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855D0C" w:rsidRDefault="00401838" w:rsidP="00401838">
      <w:pPr>
        <w:tabs>
          <w:tab w:val="center" w:pos="4536"/>
          <w:tab w:val="right" w:pos="9072"/>
        </w:tabs>
        <w:rPr>
          <w:rFonts w:ascii="Arial" w:eastAsia="MS Mincho" w:hAnsi="Arial" w:cs="Arial"/>
          <w:b/>
          <w:bCs/>
          <w:sz w:val="22"/>
          <w:szCs w:val="22"/>
        </w:rPr>
      </w:pPr>
      <w:r w:rsidRPr="00855D0C">
        <w:rPr>
          <w:rFonts w:ascii="Arial" w:eastAsia="MS Mincho" w:hAnsi="Arial" w:cs="Arial"/>
          <w:b/>
          <w:bCs/>
          <w:sz w:val="22"/>
          <w:szCs w:val="22"/>
        </w:rPr>
        <w:t>3GPP TSG RAN WG1 Meeting #9</w:t>
      </w:r>
      <w:r w:rsidR="00BF18E9" w:rsidRPr="00BF18E9">
        <w:rPr>
          <w:rFonts w:ascii="Arial" w:eastAsia="MS Mincho" w:hAnsi="Arial" w:cs="Arial" w:hint="eastAsia"/>
          <w:b/>
          <w:bCs/>
          <w:sz w:val="22"/>
          <w:szCs w:val="22"/>
        </w:rPr>
        <w:t>3</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bookmarkStart w:id="0" w:name="_GoBack"/>
      <w:r w:rsidR="002A1F05" w:rsidRPr="002A1F05">
        <w:rPr>
          <w:rFonts w:ascii="Arial" w:eastAsia="MS Mincho" w:hAnsi="Arial" w:cs="Arial"/>
          <w:b/>
          <w:bCs/>
          <w:sz w:val="22"/>
          <w:szCs w:val="22"/>
        </w:rPr>
        <w:t>R1-1806847</w:t>
      </w:r>
      <w:bookmarkEnd w:id="0"/>
    </w:p>
    <w:p w:rsidR="002A1F05" w:rsidRPr="005E49C2" w:rsidRDefault="002A1F05" w:rsidP="002A1F05">
      <w:pPr>
        <w:pStyle w:val="a4"/>
        <w:tabs>
          <w:tab w:val="clear" w:pos="4536"/>
          <w:tab w:val="left" w:pos="1800"/>
        </w:tabs>
        <w:rPr>
          <w:rFonts w:eastAsia="宋体" w:cs="Arial"/>
          <w:sz w:val="22"/>
          <w:szCs w:val="22"/>
          <w:lang w:eastAsia="zh-CN"/>
        </w:rPr>
      </w:pPr>
      <w:r>
        <w:rPr>
          <w:rFonts w:eastAsia="宋体" w:cs="Arial"/>
          <w:sz w:val="22"/>
          <w:szCs w:val="22"/>
          <w:lang w:eastAsia="zh-CN"/>
        </w:rPr>
        <w:t>Busan, Korea, May 2</w:t>
      </w:r>
      <w:r>
        <w:rPr>
          <w:rFonts w:eastAsia="宋体" w:cs="Arial" w:hint="eastAsia"/>
          <w:sz w:val="22"/>
          <w:szCs w:val="22"/>
          <w:lang w:eastAsia="zh-CN"/>
        </w:rPr>
        <w:t>1</w:t>
      </w:r>
      <w:r w:rsidRPr="0089279C">
        <w:rPr>
          <w:rFonts w:eastAsia="宋体" w:cs="Arial" w:hint="eastAsia"/>
          <w:sz w:val="22"/>
          <w:szCs w:val="22"/>
          <w:vertAlign w:val="superscript"/>
          <w:lang w:eastAsia="zh-CN"/>
        </w:rPr>
        <w:t>st</w:t>
      </w:r>
      <w:r>
        <w:rPr>
          <w:rFonts w:eastAsia="宋体" w:cs="Arial"/>
          <w:sz w:val="22"/>
          <w:szCs w:val="22"/>
          <w:lang w:eastAsia="zh-CN"/>
        </w:rPr>
        <w:t xml:space="preserve"> – 25</w:t>
      </w:r>
      <w:r w:rsidRPr="0089279C">
        <w:rPr>
          <w:rFonts w:eastAsia="宋体" w:cs="Arial" w:hint="eastAsia"/>
          <w:sz w:val="22"/>
          <w:szCs w:val="22"/>
          <w:vertAlign w:val="superscript"/>
          <w:lang w:eastAsia="zh-CN"/>
        </w:rPr>
        <w:t>th</w:t>
      </w:r>
      <w:r w:rsidRPr="005E49C2">
        <w:rPr>
          <w:rFonts w:eastAsia="宋体" w:cs="Arial"/>
          <w:sz w:val="22"/>
          <w:szCs w:val="22"/>
          <w:lang w:eastAsia="zh-CN"/>
        </w:rPr>
        <w:t>, 2018</w:t>
      </w:r>
    </w:p>
    <w:p w:rsidR="003E1484" w:rsidRPr="002A1F05"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E6041">
        <w:rPr>
          <w:rFonts w:eastAsia="宋体" w:cs="Arial" w:hint="eastAsia"/>
          <w:sz w:val="22"/>
          <w:szCs w:val="22"/>
          <w:lang w:eastAsia="zh-CN"/>
        </w:rPr>
        <w:t>Study</w:t>
      </w:r>
      <w:r w:rsidR="00AD35DE">
        <w:rPr>
          <w:rFonts w:eastAsia="宋体" w:cs="Arial" w:hint="eastAsia"/>
          <w:sz w:val="22"/>
          <w:szCs w:val="22"/>
          <w:lang w:eastAsia="zh-CN"/>
        </w:rPr>
        <w:t xml:space="preserve"> on URLLC scenario</w:t>
      </w:r>
      <w:r w:rsidR="00CB0CC5">
        <w:rPr>
          <w:rFonts w:eastAsia="宋体" w:cs="Arial" w:hint="eastAsia"/>
          <w:sz w:val="22"/>
          <w:szCs w:val="22"/>
          <w:lang w:eastAsia="zh-CN"/>
        </w:rPr>
        <w:t xml:space="preserve"> and UE </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AD35DE">
        <w:rPr>
          <w:rFonts w:eastAsia="宋体" w:cs="Arial" w:hint="eastAsia"/>
          <w:sz w:val="22"/>
          <w:szCs w:val="22"/>
          <w:lang w:eastAsia="zh-CN"/>
        </w:rPr>
        <w:t>2.2</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F3F43" w:rsidRDefault="00DC58E7" w:rsidP="00FF3F43">
      <w:pPr>
        <w:pStyle w:val="a0"/>
        <w:spacing w:beforeLines="50" w:before="120"/>
        <w:rPr>
          <w:rFonts w:eastAsia="宋体"/>
          <w:lang w:eastAsia="zh-CN"/>
        </w:rPr>
      </w:pPr>
      <w:r>
        <w:rPr>
          <w:rFonts w:eastAsia="宋体" w:hint="eastAsia"/>
          <w:lang w:eastAsia="zh-CN"/>
        </w:rPr>
        <w:t xml:space="preserve">URLLC is one important </w:t>
      </w:r>
      <w:r w:rsidR="00CB0CC5">
        <w:rPr>
          <w:rFonts w:eastAsia="宋体" w:hint="eastAsia"/>
          <w:lang w:eastAsia="zh-CN"/>
        </w:rPr>
        <w:t>scenario</w:t>
      </w:r>
      <w:r>
        <w:rPr>
          <w:rFonts w:eastAsia="宋体" w:hint="eastAsia"/>
          <w:lang w:eastAsia="zh-CN"/>
        </w:rPr>
        <w:t xml:space="preserve"> in NR. And </w:t>
      </w:r>
      <w:r w:rsidR="00E83F32">
        <w:rPr>
          <w:rFonts w:eastAsia="宋体" w:hint="eastAsia"/>
          <w:lang w:eastAsia="zh-CN"/>
        </w:rPr>
        <w:t>technics for one target</w:t>
      </w:r>
      <w:r>
        <w:rPr>
          <w:rFonts w:eastAsia="宋体" w:hint="eastAsia"/>
          <w:lang w:eastAsia="zh-CN"/>
        </w:rPr>
        <w:t xml:space="preserve"> (reliability 99.999% and latency 1ms) is specified in Rel15. However, there are wide variety of requirement on reli</w:t>
      </w:r>
      <w:r w:rsidR="00E83F32">
        <w:rPr>
          <w:rFonts w:eastAsia="宋体" w:hint="eastAsia"/>
          <w:lang w:eastAsia="zh-CN"/>
        </w:rPr>
        <w:t>ability, latency, data rate, connection density and jitter</w:t>
      </w:r>
      <w:r>
        <w:rPr>
          <w:rFonts w:eastAsia="宋体" w:hint="eastAsia"/>
          <w:lang w:eastAsia="zh-CN"/>
        </w:rPr>
        <w:t xml:space="preserve"> in real world. </w:t>
      </w:r>
      <w:r w:rsidR="00FF3F43">
        <w:rPr>
          <w:rFonts w:eastAsia="宋体"/>
          <w:lang w:eastAsia="zh-CN"/>
        </w:rPr>
        <w:t>I</w:t>
      </w:r>
      <w:r w:rsidR="00FF3F43">
        <w:rPr>
          <w:rFonts w:eastAsia="宋体" w:hint="eastAsia"/>
          <w:lang w:eastAsia="zh-CN"/>
        </w:rPr>
        <w:t xml:space="preserve">n this contribution, we </w:t>
      </w:r>
      <w:r>
        <w:rPr>
          <w:rFonts w:eastAsia="宋体" w:hint="eastAsia"/>
          <w:lang w:eastAsia="zh-CN"/>
        </w:rPr>
        <w:t>analyze</w:t>
      </w:r>
      <w:r w:rsidR="00FF3F43">
        <w:rPr>
          <w:rFonts w:eastAsia="宋体" w:hint="eastAsia"/>
          <w:lang w:eastAsia="zh-CN"/>
        </w:rPr>
        <w:t xml:space="preserve"> on</w:t>
      </w:r>
      <w:r>
        <w:rPr>
          <w:rFonts w:eastAsia="宋体" w:hint="eastAsia"/>
          <w:lang w:eastAsia="zh-CN"/>
        </w:rPr>
        <w:t xml:space="preserve"> URLLC scenario, deployment and </w:t>
      </w:r>
      <w:r w:rsidR="0016043C">
        <w:rPr>
          <w:rFonts w:eastAsia="宋体" w:hint="eastAsia"/>
          <w:lang w:eastAsia="zh-CN"/>
        </w:rPr>
        <w:t>UE capability</w:t>
      </w:r>
      <w:r w:rsidR="00CB0CC5">
        <w:rPr>
          <w:rFonts w:eastAsia="宋体" w:hint="eastAsia"/>
          <w:lang w:eastAsia="zh-CN"/>
        </w:rPr>
        <w:t xml:space="preserve"> and feature</w:t>
      </w:r>
      <w:r>
        <w:rPr>
          <w:rFonts w:eastAsia="宋体" w:hint="eastAsia"/>
          <w:lang w:eastAsia="zh-CN"/>
        </w:rPr>
        <w:t>.</w:t>
      </w:r>
    </w:p>
    <w:p w:rsidR="00656C73" w:rsidRDefault="00656C73" w:rsidP="00656C73">
      <w:pPr>
        <w:pStyle w:val="1"/>
        <w:rPr>
          <w:rFonts w:ascii="Times New Roman" w:hAnsi="Times New Roman" w:cs="Times New Roman"/>
        </w:rPr>
      </w:pPr>
      <w:r>
        <w:rPr>
          <w:rFonts w:ascii="Times New Roman" w:hAnsi="Times New Roman" w:cs="Times New Roman" w:hint="eastAsia"/>
        </w:rPr>
        <w:t>Scenario and requirement</w:t>
      </w:r>
    </w:p>
    <w:p w:rsidR="00656C73" w:rsidRDefault="00656C73" w:rsidP="00656C73">
      <w:pPr>
        <w:spacing w:afterLines="50" w:after="120" w:line="259" w:lineRule="auto"/>
        <w:rPr>
          <w:rFonts w:eastAsiaTheme="minorEastAsia"/>
          <w:lang w:eastAsia="zh-CN"/>
        </w:rPr>
      </w:pPr>
      <w:r>
        <w:rPr>
          <w:rFonts w:eastAsiaTheme="minorEastAsia" w:hint="eastAsia"/>
          <w:lang w:eastAsia="zh-CN"/>
        </w:rPr>
        <w:t>S</w:t>
      </w:r>
      <w:r w:rsidRPr="00C94F74">
        <w:rPr>
          <w:rFonts w:eastAsiaTheme="minorEastAsia" w:hint="eastAsia"/>
          <w:lang w:eastAsia="zh-CN"/>
        </w:rPr>
        <w:t xml:space="preserve">everal </w:t>
      </w:r>
      <w:r>
        <w:rPr>
          <w:rFonts w:eastAsiaTheme="minorEastAsia" w:hint="eastAsia"/>
          <w:lang w:eastAsia="zh-CN"/>
        </w:rPr>
        <w:t xml:space="preserve">low-latency and high reliability communications are defined in [1], and mainly focus on entertainment, industrial and transport scenarios. And </w:t>
      </w:r>
      <w:r>
        <w:rPr>
          <w:rFonts w:eastAsiaTheme="minorEastAsia"/>
          <w:lang w:eastAsia="zh-CN"/>
        </w:rPr>
        <w:t>these scenarios</w:t>
      </w:r>
      <w:r>
        <w:rPr>
          <w:rFonts w:eastAsiaTheme="minorEastAsia" w:hint="eastAsia"/>
          <w:lang w:eastAsia="zh-CN"/>
        </w:rPr>
        <w:t xml:space="preserve"> have different requirements on latency, reliability, </w:t>
      </w:r>
      <w:r>
        <w:rPr>
          <w:rFonts w:eastAsiaTheme="minorEastAsia"/>
          <w:lang w:eastAsia="zh-CN"/>
        </w:rPr>
        <w:t>data</w:t>
      </w:r>
      <w:r>
        <w:rPr>
          <w:rFonts w:eastAsiaTheme="minorEastAsia" w:hint="eastAsia"/>
          <w:lang w:eastAsia="zh-CN"/>
        </w:rPr>
        <w:t xml:space="preserve"> rate, connection density and jitter, as shown in Table A1</w:t>
      </w:r>
      <w:r w:rsidR="0016043C">
        <w:rPr>
          <w:rFonts w:eastAsiaTheme="minorEastAsia" w:hint="eastAsia"/>
          <w:lang w:eastAsia="zh-CN"/>
        </w:rPr>
        <w:t xml:space="preserve"> [1]</w:t>
      </w:r>
      <w:r>
        <w:rPr>
          <w:rFonts w:eastAsiaTheme="minorEastAsia" w:hint="eastAsia"/>
          <w:lang w:eastAsia="zh-CN"/>
        </w:rPr>
        <w:t>.</w:t>
      </w:r>
    </w:p>
    <w:p w:rsidR="0016043C" w:rsidRPr="0016043C" w:rsidRDefault="0016043C" w:rsidP="00656C73">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Observation1: URLLC includes </w:t>
      </w:r>
      <w:r w:rsidRPr="00656C73">
        <w:rPr>
          <w:rFonts w:eastAsiaTheme="minorEastAsia" w:hint="eastAsia"/>
          <w:b/>
          <w:i/>
          <w:szCs w:val="20"/>
          <w:lang w:eastAsia="zh-CN"/>
        </w:rPr>
        <w:t xml:space="preserve">wide variety of </w:t>
      </w:r>
      <w:r>
        <w:rPr>
          <w:rFonts w:eastAsiaTheme="minorEastAsia" w:hint="eastAsia"/>
          <w:b/>
          <w:i/>
          <w:szCs w:val="20"/>
          <w:lang w:eastAsia="zh-CN"/>
        </w:rPr>
        <w:t>scenarios and requirement.</w:t>
      </w:r>
    </w:p>
    <w:p w:rsidR="00E83F32" w:rsidRDefault="00656C73" w:rsidP="00656C73">
      <w:pPr>
        <w:spacing w:afterLines="50" w:after="120" w:line="259" w:lineRule="auto"/>
        <w:rPr>
          <w:rFonts w:eastAsiaTheme="minorEastAsia"/>
          <w:lang w:eastAsia="zh-CN"/>
        </w:rPr>
      </w:pPr>
      <w:r>
        <w:rPr>
          <w:rFonts w:eastAsiaTheme="minorEastAsia"/>
          <w:lang w:eastAsia="zh-CN"/>
        </w:rPr>
        <w:t>Usually different requirements correspond</w:t>
      </w:r>
      <w:r>
        <w:rPr>
          <w:rFonts w:eastAsiaTheme="minorEastAsia" w:hint="eastAsia"/>
          <w:lang w:eastAsia="zh-CN"/>
        </w:rPr>
        <w:t xml:space="preserve"> t</w:t>
      </w:r>
      <w:r w:rsidR="00E83F32">
        <w:rPr>
          <w:rFonts w:eastAsiaTheme="minorEastAsia" w:hint="eastAsia"/>
          <w:lang w:eastAsia="zh-CN"/>
        </w:rPr>
        <w:t>o different UE capability level and feature list</w:t>
      </w:r>
      <w:r>
        <w:rPr>
          <w:rFonts w:eastAsiaTheme="minorEastAsia" w:hint="eastAsia"/>
          <w:lang w:eastAsia="zh-CN"/>
        </w:rPr>
        <w:t xml:space="preserve">. For example, basic technical feature </w:t>
      </w:r>
      <w:r w:rsidR="00E83F32">
        <w:rPr>
          <w:rFonts w:eastAsiaTheme="minorEastAsia" w:hint="eastAsia"/>
          <w:lang w:eastAsia="zh-CN"/>
        </w:rPr>
        <w:t xml:space="preserve">for </w:t>
      </w:r>
      <w:proofErr w:type="spellStart"/>
      <w:r w:rsidR="00E83F32">
        <w:rPr>
          <w:rFonts w:eastAsiaTheme="minorEastAsia" w:hint="eastAsia"/>
          <w:lang w:eastAsia="zh-CN"/>
        </w:rPr>
        <w:t>eMBB</w:t>
      </w:r>
      <w:proofErr w:type="spellEnd"/>
      <w:r w:rsidR="00E83F32">
        <w:rPr>
          <w:rFonts w:eastAsiaTheme="minorEastAsia" w:hint="eastAsia"/>
          <w:lang w:eastAsia="zh-CN"/>
        </w:rPr>
        <w:t xml:space="preserve"> </w:t>
      </w:r>
      <w:r w:rsidR="0016043C">
        <w:rPr>
          <w:rFonts w:eastAsiaTheme="minorEastAsia" w:hint="eastAsia"/>
          <w:lang w:eastAsia="zh-CN"/>
        </w:rPr>
        <w:t xml:space="preserve">in NR </w:t>
      </w:r>
      <w:r>
        <w:rPr>
          <w:rFonts w:eastAsiaTheme="minorEastAsia" w:hint="eastAsia"/>
          <w:lang w:eastAsia="zh-CN"/>
        </w:rPr>
        <w:t>is enough for target of reliability 99.9% within 50ms (Process automation). However,</w:t>
      </w:r>
      <w:r w:rsidRPr="00656C73">
        <w:rPr>
          <w:rFonts w:eastAsiaTheme="minorEastAsia" w:hint="eastAsia"/>
          <w:lang w:eastAsia="zh-CN"/>
        </w:rPr>
        <w:t xml:space="preserve"> </w:t>
      </w:r>
      <w:r>
        <w:rPr>
          <w:rFonts w:eastAsiaTheme="minorEastAsia" w:hint="eastAsia"/>
          <w:lang w:eastAsia="zh-CN"/>
        </w:rPr>
        <w:t xml:space="preserve">all technical features </w:t>
      </w:r>
      <w:r>
        <w:rPr>
          <w:rFonts w:eastAsiaTheme="minorEastAsia"/>
          <w:lang w:eastAsia="zh-CN"/>
        </w:rPr>
        <w:t>specified</w:t>
      </w:r>
      <w:r>
        <w:rPr>
          <w:rFonts w:eastAsiaTheme="minorEastAsia" w:hint="eastAsia"/>
          <w:lang w:eastAsia="zh-CN"/>
        </w:rPr>
        <w:t xml:space="preserve"> for low-latency and high reliability needs to be considered for target of reliability 99.999% within 1ms.</w:t>
      </w:r>
      <w:r w:rsidR="00E83F32">
        <w:rPr>
          <w:rFonts w:eastAsiaTheme="minorEastAsia" w:hint="eastAsia"/>
          <w:lang w:eastAsia="zh-CN"/>
        </w:rPr>
        <w:t xml:space="preserve"> So, multiple URLLC capability levels and feature lists</w:t>
      </w:r>
      <w:r>
        <w:rPr>
          <w:rFonts w:eastAsiaTheme="minorEastAsia" w:hint="eastAsia"/>
          <w:lang w:eastAsia="zh-CN"/>
        </w:rPr>
        <w:t xml:space="preserve"> could be defined to match different URLLC scenario. </w:t>
      </w:r>
    </w:p>
    <w:p w:rsidR="00656C73" w:rsidRDefault="00656C73" w:rsidP="00656C73">
      <w:pPr>
        <w:spacing w:afterLines="50" w:after="120" w:line="259" w:lineRule="auto"/>
        <w:rPr>
          <w:rFonts w:eastAsiaTheme="minorEastAsia"/>
          <w:lang w:eastAsia="zh-CN"/>
        </w:rPr>
      </w:pPr>
      <w:r>
        <w:rPr>
          <w:rFonts w:eastAsiaTheme="minorEastAsia" w:hint="eastAsia"/>
          <w:lang w:eastAsia="zh-CN"/>
        </w:rPr>
        <w:t xml:space="preserve">In addition, jitter, data rate and </w:t>
      </w:r>
      <w:r w:rsidR="00CB0CC5">
        <w:rPr>
          <w:rFonts w:eastAsiaTheme="minorEastAsia" w:hint="eastAsia"/>
          <w:lang w:eastAsia="zh-CN"/>
        </w:rPr>
        <w:t>spectrum efficiency (</w:t>
      </w:r>
      <w:r>
        <w:rPr>
          <w:rFonts w:eastAsiaTheme="minorEastAsia" w:hint="eastAsia"/>
          <w:lang w:eastAsia="zh-CN"/>
        </w:rPr>
        <w:t>connection density</w:t>
      </w:r>
      <w:r w:rsidR="00CB0CC5">
        <w:rPr>
          <w:rFonts w:eastAsiaTheme="minorEastAsia" w:hint="eastAsia"/>
          <w:lang w:eastAsia="zh-CN"/>
        </w:rPr>
        <w:t>)</w:t>
      </w:r>
      <w:r>
        <w:rPr>
          <w:rFonts w:eastAsiaTheme="minorEastAsia" w:hint="eastAsia"/>
          <w:lang w:eastAsia="zh-CN"/>
        </w:rPr>
        <w:t xml:space="preserve"> </w:t>
      </w:r>
      <w:proofErr w:type="gramStart"/>
      <w:r>
        <w:rPr>
          <w:rFonts w:eastAsiaTheme="minorEastAsia" w:hint="eastAsia"/>
          <w:lang w:eastAsia="zh-CN"/>
        </w:rPr>
        <w:t>are</w:t>
      </w:r>
      <w:proofErr w:type="gramEnd"/>
      <w:r>
        <w:rPr>
          <w:rFonts w:eastAsiaTheme="minorEastAsia" w:hint="eastAsia"/>
          <w:lang w:eastAsia="zh-CN"/>
        </w:rPr>
        <w:t xml:space="preserve"> also to be </w:t>
      </w:r>
      <w:r w:rsidR="006B5B03">
        <w:rPr>
          <w:rFonts w:eastAsiaTheme="minorEastAsia" w:hint="eastAsia"/>
          <w:lang w:eastAsia="zh-CN"/>
        </w:rPr>
        <w:t>considered</w:t>
      </w:r>
      <w:r>
        <w:rPr>
          <w:rFonts w:eastAsiaTheme="minorEastAsia" w:hint="eastAsia"/>
          <w:lang w:eastAsia="zh-CN"/>
        </w:rPr>
        <w:t xml:space="preserve"> in </w:t>
      </w:r>
      <w:r>
        <w:rPr>
          <w:rFonts w:eastAsiaTheme="minorEastAsia"/>
          <w:lang w:eastAsia="zh-CN"/>
        </w:rPr>
        <w:t>definition</w:t>
      </w:r>
      <w:r>
        <w:rPr>
          <w:rFonts w:eastAsiaTheme="minorEastAsia" w:hint="eastAsia"/>
          <w:lang w:eastAsia="zh-CN"/>
        </w:rPr>
        <w:t xml:space="preserve"> of UE capability</w:t>
      </w:r>
      <w:r w:rsidR="00E83F32">
        <w:rPr>
          <w:rFonts w:eastAsiaTheme="minorEastAsia" w:hint="eastAsia"/>
          <w:lang w:eastAsia="zh-CN"/>
        </w:rPr>
        <w:t xml:space="preserve"> level and feature lists in the further</w:t>
      </w:r>
      <w:r>
        <w:rPr>
          <w:rFonts w:eastAsiaTheme="minorEastAsia" w:hint="eastAsia"/>
          <w:lang w:eastAsia="zh-CN"/>
        </w:rPr>
        <w:t>.</w:t>
      </w:r>
    </w:p>
    <w:p w:rsidR="00656C73" w:rsidRPr="00656C73" w:rsidRDefault="00656C73" w:rsidP="00656C73">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16043C">
        <w:rPr>
          <w:rFonts w:eastAsiaTheme="minorEastAsia" w:hint="eastAsia"/>
          <w:b/>
          <w:i/>
          <w:szCs w:val="20"/>
          <w:lang w:eastAsia="zh-CN"/>
        </w:rPr>
        <w:t>2</w:t>
      </w:r>
      <w:r>
        <w:rPr>
          <w:rFonts w:eastAsiaTheme="minorEastAsia" w:hint="eastAsia"/>
          <w:b/>
          <w:i/>
          <w:szCs w:val="20"/>
          <w:lang w:eastAsia="zh-CN"/>
        </w:rPr>
        <w:t xml:space="preserve">: Multiple UE </w:t>
      </w:r>
      <w:r>
        <w:rPr>
          <w:rFonts w:eastAsiaTheme="minorEastAsia"/>
          <w:b/>
          <w:i/>
          <w:szCs w:val="20"/>
          <w:lang w:eastAsia="zh-CN"/>
        </w:rPr>
        <w:t>capabilit</w:t>
      </w:r>
      <w:r w:rsidR="00E83F32">
        <w:rPr>
          <w:rFonts w:eastAsiaTheme="minorEastAsia" w:hint="eastAsia"/>
          <w:b/>
          <w:i/>
          <w:szCs w:val="20"/>
          <w:lang w:eastAsia="zh-CN"/>
        </w:rPr>
        <w:t>y levels and feature lists</w:t>
      </w:r>
      <w:r>
        <w:rPr>
          <w:rFonts w:eastAsiaTheme="minorEastAsia" w:hint="eastAsia"/>
          <w:b/>
          <w:i/>
          <w:szCs w:val="20"/>
          <w:lang w:eastAsia="zh-CN"/>
        </w:rPr>
        <w:t xml:space="preserve"> could be defined to match different URLLC scenario.</w:t>
      </w:r>
    </w:p>
    <w:p w:rsidR="003801A6" w:rsidRDefault="00CB0CC5" w:rsidP="00CD2899">
      <w:pPr>
        <w:pStyle w:val="1"/>
        <w:rPr>
          <w:rFonts w:ascii="Times New Roman" w:hAnsi="Times New Roman" w:cs="Times New Roman"/>
        </w:rPr>
      </w:pPr>
      <w:r>
        <w:rPr>
          <w:rFonts w:ascii="Times New Roman" w:hAnsi="Times New Roman" w:cs="Times New Roman" w:hint="eastAsia"/>
        </w:rPr>
        <w:t>D</w:t>
      </w:r>
      <w:r w:rsidR="00DC58E7">
        <w:rPr>
          <w:rFonts w:ascii="Times New Roman" w:hAnsi="Times New Roman" w:cs="Times New Roman" w:hint="eastAsia"/>
        </w:rPr>
        <w:t>eployment</w:t>
      </w:r>
    </w:p>
    <w:p w:rsidR="00DC58E7" w:rsidRDefault="00656C73" w:rsidP="00DC58E7">
      <w:pPr>
        <w:pStyle w:val="a0"/>
        <w:rPr>
          <w:rFonts w:eastAsiaTheme="minorEastAsia"/>
          <w:lang w:eastAsia="zh-CN"/>
        </w:rPr>
      </w:pPr>
      <w:r>
        <w:rPr>
          <w:rFonts w:eastAsiaTheme="minorEastAsia" w:hint="eastAsia"/>
          <w:lang w:eastAsia="zh-CN"/>
        </w:rPr>
        <w:t xml:space="preserve">The URLLC scenarios do not only have </w:t>
      </w:r>
      <w:r>
        <w:rPr>
          <w:rFonts w:eastAsiaTheme="minorEastAsia"/>
          <w:lang w:eastAsia="zh-CN"/>
        </w:rPr>
        <w:t>different</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s, but also have different deployments. Use cases and deployment for </w:t>
      </w:r>
      <w:r>
        <w:rPr>
          <w:rFonts w:eastAsiaTheme="minorEastAsia"/>
          <w:lang w:eastAsia="zh-CN"/>
        </w:rPr>
        <w:t>different</w:t>
      </w:r>
      <w:r>
        <w:rPr>
          <w:rFonts w:eastAsiaTheme="minorEastAsia" w:hint="eastAsia"/>
          <w:lang w:eastAsia="zh-CN"/>
        </w:rPr>
        <w:t xml:space="preserve"> URLLC scenarios are</w:t>
      </w:r>
      <w:r w:rsidR="00C94F74">
        <w:rPr>
          <w:rFonts w:eastAsiaTheme="minorEastAsia" w:hint="eastAsia"/>
          <w:lang w:eastAsia="zh-CN"/>
        </w:rPr>
        <w:t xml:space="preserve"> listed in the following</w:t>
      </w:r>
      <w:r w:rsidR="0016043C">
        <w:rPr>
          <w:rFonts w:eastAsiaTheme="minorEastAsia" w:hint="eastAsia"/>
          <w:lang w:eastAsia="zh-CN"/>
        </w:rPr>
        <w:t xml:space="preserve"> and summarized in Table 1</w:t>
      </w:r>
      <w:r w:rsidR="00C94F74">
        <w:rPr>
          <w:rFonts w:eastAsiaTheme="minorEastAsia" w:hint="eastAsia"/>
          <w:lang w:eastAsia="zh-CN"/>
        </w:rPr>
        <w:t>:</w:t>
      </w:r>
    </w:p>
    <w:p w:rsidR="00C94F74" w:rsidRDefault="00C94F74" w:rsidP="00C94F74">
      <w:pPr>
        <w:pStyle w:val="a0"/>
        <w:numPr>
          <w:ilvl w:val="0"/>
          <w:numId w:val="38"/>
        </w:numPr>
        <w:rPr>
          <w:rFonts w:eastAsiaTheme="minorEastAsia"/>
          <w:lang w:eastAsia="zh-CN"/>
        </w:rPr>
      </w:pPr>
      <w:r>
        <w:rPr>
          <w:rFonts w:eastAsiaTheme="minorEastAsia" w:hint="eastAsia"/>
          <w:lang w:eastAsia="zh-CN"/>
        </w:rPr>
        <w:t>Entertainment</w:t>
      </w:r>
    </w:p>
    <w:p w:rsidR="00C94F74" w:rsidRDefault="00C94F74" w:rsidP="00C94F74">
      <w:pPr>
        <w:pStyle w:val="a0"/>
        <w:ind w:left="420"/>
        <w:rPr>
          <w:rFonts w:eastAsiaTheme="minorEastAsia"/>
          <w:lang w:eastAsia="zh-CN"/>
        </w:rPr>
      </w:pPr>
      <w:r>
        <w:rPr>
          <w:rFonts w:eastAsiaTheme="minorEastAsia"/>
          <w:lang w:eastAsia="zh-CN"/>
        </w:rPr>
        <w:t xml:space="preserve">Entertainment use cases, such as online game, tactile internet, AR/VR </w:t>
      </w:r>
      <w:r>
        <w:rPr>
          <w:rFonts w:eastAsiaTheme="minorEastAsia" w:hint="eastAsia"/>
          <w:lang w:eastAsia="zh-CN"/>
        </w:rPr>
        <w:t xml:space="preserve">and remote control </w:t>
      </w:r>
      <w:r>
        <w:rPr>
          <w:rFonts w:eastAsiaTheme="minorEastAsia"/>
          <w:lang w:eastAsia="zh-CN"/>
        </w:rPr>
        <w:t>are</w:t>
      </w:r>
      <w:r>
        <w:rPr>
          <w:rFonts w:eastAsiaTheme="minorEastAsia" w:hint="eastAsia"/>
          <w:lang w:eastAsia="zh-CN"/>
        </w:rPr>
        <w:t xml:space="preserve"> mainly applied in user equipment, such as mobile phone and IPAD. </w:t>
      </w:r>
      <w:r w:rsidR="00E83F32">
        <w:rPr>
          <w:rFonts w:eastAsiaTheme="minorEastAsia" w:hint="eastAsia"/>
          <w:lang w:eastAsia="zh-CN"/>
        </w:rPr>
        <w:t xml:space="preserve">For </w:t>
      </w:r>
      <w:r>
        <w:rPr>
          <w:rFonts w:eastAsiaTheme="minorEastAsia" w:hint="eastAsia"/>
          <w:lang w:eastAsia="zh-CN"/>
        </w:rPr>
        <w:t>these uses cases</w:t>
      </w:r>
      <w:r w:rsidR="00E83F32">
        <w:rPr>
          <w:rFonts w:eastAsiaTheme="minorEastAsia" w:hint="eastAsia"/>
          <w:lang w:eastAsia="zh-CN"/>
        </w:rPr>
        <w:t xml:space="preserve">, it is </w:t>
      </w:r>
      <w:r w:rsidR="00E83F32">
        <w:rPr>
          <w:rFonts w:eastAsiaTheme="minorEastAsia"/>
          <w:lang w:eastAsia="zh-CN"/>
        </w:rPr>
        <w:t>necessary</w:t>
      </w:r>
      <w:r w:rsidR="00E83F32">
        <w:rPr>
          <w:rFonts w:eastAsiaTheme="minorEastAsia" w:hint="eastAsia"/>
          <w:lang w:eastAsia="zh-CN"/>
        </w:rPr>
        <w:t xml:space="preserve"> to consider</w:t>
      </w:r>
      <w:r>
        <w:rPr>
          <w:rFonts w:eastAsiaTheme="minorEastAsia" w:hint="eastAsia"/>
          <w:lang w:eastAsia="zh-CN"/>
        </w:rPr>
        <w:t xml:space="preserve"> technics meeting </w:t>
      </w:r>
      <w:r w:rsidR="00E83F32">
        <w:rPr>
          <w:rFonts w:eastAsiaTheme="minorEastAsia" w:hint="eastAsia"/>
          <w:lang w:eastAsia="zh-CN"/>
        </w:rPr>
        <w:t xml:space="preserve">link-level </w:t>
      </w:r>
      <w:r>
        <w:rPr>
          <w:rFonts w:eastAsiaTheme="minorEastAsia" w:hint="eastAsia"/>
          <w:lang w:eastAsia="zh-CN"/>
        </w:rPr>
        <w:t xml:space="preserve">URLLC requirement and solving issues from mix of URLLC and </w:t>
      </w:r>
      <w:proofErr w:type="spellStart"/>
      <w:r>
        <w:rPr>
          <w:rFonts w:eastAsiaTheme="minorEastAsia" w:hint="eastAsia"/>
          <w:lang w:eastAsia="zh-CN"/>
        </w:rPr>
        <w:t>eMBB</w:t>
      </w:r>
      <w:proofErr w:type="spellEnd"/>
      <w:r>
        <w:rPr>
          <w:rFonts w:eastAsiaTheme="minorEastAsia" w:hint="eastAsia"/>
          <w:lang w:eastAsia="zh-CN"/>
        </w:rPr>
        <w:t xml:space="preserve"> traffic.</w:t>
      </w:r>
      <w:r w:rsidR="00E83F32">
        <w:rPr>
          <w:rFonts w:eastAsiaTheme="minorEastAsia" w:hint="eastAsia"/>
          <w:lang w:eastAsia="zh-CN"/>
        </w:rPr>
        <w:t xml:space="preserve"> Note that link-level URLLC focus</w:t>
      </w:r>
      <w:r w:rsidR="006B5B03">
        <w:rPr>
          <w:rFonts w:eastAsiaTheme="minorEastAsia" w:hint="eastAsia"/>
          <w:lang w:eastAsia="zh-CN"/>
        </w:rPr>
        <w:t>es</w:t>
      </w:r>
      <w:r w:rsidR="00E83F32">
        <w:rPr>
          <w:rFonts w:eastAsiaTheme="minorEastAsia" w:hint="eastAsia"/>
          <w:lang w:eastAsia="zh-CN"/>
        </w:rPr>
        <w:t xml:space="preserve"> on single link transmission, not </w:t>
      </w:r>
      <w:r w:rsidR="006B5B03">
        <w:rPr>
          <w:rFonts w:eastAsiaTheme="minorEastAsia" w:hint="eastAsia"/>
          <w:lang w:eastAsia="zh-CN"/>
        </w:rPr>
        <w:t>solve</w:t>
      </w:r>
      <w:r w:rsidR="00E83F32">
        <w:rPr>
          <w:rFonts w:eastAsiaTheme="minorEastAsia" w:hint="eastAsia"/>
          <w:lang w:eastAsia="zh-CN"/>
        </w:rPr>
        <w:t xml:space="preserve"> parallel transmission and inter-UE interference.</w:t>
      </w:r>
    </w:p>
    <w:p w:rsidR="00C94F74" w:rsidRDefault="00C94F74" w:rsidP="00C94F74">
      <w:pPr>
        <w:pStyle w:val="a0"/>
        <w:numPr>
          <w:ilvl w:val="0"/>
          <w:numId w:val="38"/>
        </w:numPr>
        <w:rPr>
          <w:rFonts w:eastAsiaTheme="minorEastAsia"/>
          <w:lang w:eastAsia="zh-CN"/>
        </w:rPr>
      </w:pPr>
      <w:r>
        <w:rPr>
          <w:rFonts w:eastAsiaTheme="minorEastAsia" w:hint="eastAsia"/>
          <w:lang w:eastAsia="zh-CN"/>
        </w:rPr>
        <w:t>Industrial</w:t>
      </w:r>
    </w:p>
    <w:p w:rsidR="00C94F74" w:rsidRDefault="00C94F74" w:rsidP="00C94F74">
      <w:pPr>
        <w:pStyle w:val="a0"/>
        <w:ind w:left="420"/>
        <w:rPr>
          <w:rFonts w:eastAsiaTheme="minorEastAsia"/>
          <w:lang w:eastAsia="zh-CN"/>
        </w:rPr>
      </w:pPr>
      <w:r>
        <w:rPr>
          <w:rFonts w:eastAsiaTheme="minorEastAsia" w:hint="eastAsia"/>
          <w:lang w:eastAsia="zh-CN"/>
        </w:rPr>
        <w:t xml:space="preserve">Industrial use cases, such as motion control and process automation are mainly applied in machine and may be deployed in local area in dedicated network. Therefore, </w:t>
      </w:r>
      <w:r>
        <w:rPr>
          <w:rFonts w:eastAsiaTheme="minorEastAsia"/>
          <w:lang w:eastAsia="zh-CN"/>
        </w:rPr>
        <w:t>these use</w:t>
      </w:r>
      <w:r>
        <w:rPr>
          <w:rFonts w:eastAsiaTheme="minorEastAsia" w:hint="eastAsia"/>
          <w:lang w:eastAsia="zh-CN"/>
        </w:rPr>
        <w:t xml:space="preserve"> </w:t>
      </w:r>
      <w:r>
        <w:rPr>
          <w:rFonts w:eastAsiaTheme="minorEastAsia"/>
          <w:lang w:eastAsia="zh-CN"/>
        </w:rPr>
        <w:t>cases may</w:t>
      </w:r>
      <w:r>
        <w:rPr>
          <w:rFonts w:eastAsiaTheme="minorEastAsia" w:hint="eastAsia"/>
          <w:lang w:eastAsia="zh-CN"/>
        </w:rPr>
        <w:t xml:space="preserve"> consider technics meeting </w:t>
      </w:r>
      <w:r w:rsidR="00E83F32">
        <w:rPr>
          <w:rFonts w:eastAsiaTheme="minorEastAsia" w:hint="eastAsia"/>
          <w:lang w:eastAsia="zh-CN"/>
        </w:rPr>
        <w:t xml:space="preserve">link-level </w:t>
      </w:r>
      <w:r>
        <w:rPr>
          <w:rFonts w:eastAsiaTheme="minorEastAsia" w:hint="eastAsia"/>
          <w:lang w:eastAsia="zh-CN"/>
        </w:rPr>
        <w:t>URLLC requirement only.</w:t>
      </w:r>
    </w:p>
    <w:p w:rsidR="00C94F74" w:rsidRDefault="00C94F74" w:rsidP="00C94F74">
      <w:pPr>
        <w:pStyle w:val="a0"/>
        <w:numPr>
          <w:ilvl w:val="0"/>
          <w:numId w:val="38"/>
        </w:numPr>
        <w:rPr>
          <w:rFonts w:eastAsiaTheme="minorEastAsia"/>
          <w:lang w:eastAsia="zh-CN"/>
        </w:rPr>
      </w:pPr>
      <w:r>
        <w:rPr>
          <w:rFonts w:eastAsiaTheme="minorEastAsia" w:hint="eastAsia"/>
          <w:lang w:eastAsia="zh-CN"/>
        </w:rPr>
        <w:t>Transport</w:t>
      </w:r>
    </w:p>
    <w:p w:rsidR="00656C73" w:rsidRPr="00656C73" w:rsidRDefault="00C94F74" w:rsidP="00656C73">
      <w:pPr>
        <w:pStyle w:val="a0"/>
        <w:ind w:left="420"/>
        <w:rPr>
          <w:rFonts w:eastAsiaTheme="minorEastAsia"/>
          <w:lang w:eastAsia="zh-CN"/>
        </w:rPr>
      </w:pPr>
      <w:r>
        <w:rPr>
          <w:rFonts w:eastAsiaTheme="minorEastAsia" w:hint="eastAsia"/>
          <w:lang w:eastAsia="zh-CN"/>
        </w:rPr>
        <w:t xml:space="preserve">Transport use cases, such as connection of road-side infrastructure and </w:t>
      </w:r>
      <w:r>
        <w:rPr>
          <w:rFonts w:eastAsiaTheme="minorEastAsia"/>
          <w:lang w:eastAsia="zh-CN"/>
        </w:rPr>
        <w:t>information</w:t>
      </w:r>
      <w:r>
        <w:rPr>
          <w:rFonts w:eastAsiaTheme="minorEastAsia" w:hint="eastAsia"/>
          <w:lang w:eastAsia="zh-CN"/>
        </w:rPr>
        <w:t xml:space="preserve"> from other vehicles are mainly applied in vehicles and may be deployed in wide area in dedicated/shared network. Therefore, these use cases may consider technics meeting </w:t>
      </w:r>
      <w:r w:rsidR="00E83F32">
        <w:rPr>
          <w:rFonts w:eastAsiaTheme="minorEastAsia" w:hint="eastAsia"/>
          <w:lang w:eastAsia="zh-CN"/>
        </w:rPr>
        <w:t xml:space="preserve">link-level </w:t>
      </w:r>
      <w:r>
        <w:rPr>
          <w:rFonts w:eastAsiaTheme="minorEastAsia" w:hint="eastAsia"/>
          <w:lang w:eastAsia="zh-CN"/>
        </w:rPr>
        <w:t>URLLC requirement and solving issues form shared network.</w:t>
      </w:r>
    </w:p>
    <w:p w:rsidR="00C94F74" w:rsidRPr="00C94F74" w:rsidRDefault="00656C73" w:rsidP="00656C73">
      <w:pPr>
        <w:pStyle w:val="a0"/>
        <w:jc w:val="center"/>
        <w:rPr>
          <w:rFonts w:eastAsiaTheme="minorEastAsia"/>
          <w:lang w:eastAsia="zh-CN"/>
        </w:rPr>
      </w:pPr>
      <w:r>
        <w:rPr>
          <w:rFonts w:eastAsiaTheme="minorEastAsia" w:hint="eastAsia"/>
          <w:lang w:eastAsia="zh-CN"/>
        </w:rPr>
        <w:t xml:space="preserve">Table 1 URLLC </w:t>
      </w:r>
      <w:r>
        <w:rPr>
          <w:rFonts w:eastAsiaTheme="minorEastAsia"/>
          <w:lang w:eastAsia="zh-CN"/>
        </w:rPr>
        <w:t>scenario</w:t>
      </w:r>
      <w:r>
        <w:rPr>
          <w:rFonts w:eastAsiaTheme="minorEastAsia" w:hint="eastAsia"/>
          <w:lang w:eastAsia="zh-CN"/>
        </w:rPr>
        <w:t xml:space="preserve"> and deployment</w:t>
      </w:r>
    </w:p>
    <w:tbl>
      <w:tblPr>
        <w:tblStyle w:val="a7"/>
        <w:tblW w:w="0" w:type="auto"/>
        <w:tblLayout w:type="fixed"/>
        <w:tblLook w:val="04A0" w:firstRow="1" w:lastRow="0" w:firstColumn="1" w:lastColumn="0" w:noHBand="0" w:noVBand="1"/>
      </w:tblPr>
      <w:tblGrid>
        <w:gridCol w:w="1349"/>
        <w:gridCol w:w="4713"/>
        <w:gridCol w:w="3226"/>
      </w:tblGrid>
      <w:tr w:rsidR="00656C73" w:rsidRPr="00E265C8" w:rsidTr="00E83F32">
        <w:tc>
          <w:tcPr>
            <w:tcW w:w="1349" w:type="dxa"/>
          </w:tcPr>
          <w:p w:rsidR="00DC58E7" w:rsidRPr="00E265C8" w:rsidRDefault="00DC58E7" w:rsidP="00693655">
            <w:pPr>
              <w:pStyle w:val="a0"/>
              <w:jc w:val="center"/>
              <w:rPr>
                <w:rFonts w:eastAsiaTheme="minorEastAsia"/>
                <w:b/>
                <w:lang w:eastAsia="zh-CN"/>
              </w:rPr>
            </w:pPr>
            <w:r w:rsidRPr="00E265C8">
              <w:rPr>
                <w:rFonts w:eastAsiaTheme="minorEastAsia" w:hint="eastAsia"/>
                <w:b/>
                <w:lang w:eastAsia="zh-CN"/>
              </w:rPr>
              <w:lastRenderedPageBreak/>
              <w:t>Scenario</w:t>
            </w:r>
          </w:p>
        </w:tc>
        <w:tc>
          <w:tcPr>
            <w:tcW w:w="4713" w:type="dxa"/>
          </w:tcPr>
          <w:p w:rsidR="00DC58E7" w:rsidRPr="00E265C8" w:rsidRDefault="00DC58E7" w:rsidP="00693655">
            <w:pPr>
              <w:pStyle w:val="a0"/>
              <w:jc w:val="center"/>
              <w:rPr>
                <w:rFonts w:eastAsiaTheme="minorEastAsia"/>
                <w:b/>
                <w:lang w:eastAsia="zh-CN"/>
              </w:rPr>
            </w:pPr>
            <w:r w:rsidRPr="00E265C8">
              <w:rPr>
                <w:rFonts w:eastAsiaTheme="minorEastAsia" w:hint="eastAsia"/>
                <w:b/>
                <w:lang w:eastAsia="zh-CN"/>
              </w:rPr>
              <w:t>Use case</w:t>
            </w:r>
          </w:p>
        </w:tc>
        <w:tc>
          <w:tcPr>
            <w:tcW w:w="3226" w:type="dxa"/>
          </w:tcPr>
          <w:p w:rsidR="00DC58E7" w:rsidRPr="00E265C8" w:rsidRDefault="00DC58E7" w:rsidP="00656C73">
            <w:pPr>
              <w:pStyle w:val="a0"/>
              <w:jc w:val="center"/>
              <w:rPr>
                <w:rFonts w:eastAsiaTheme="minorEastAsia"/>
                <w:b/>
                <w:lang w:eastAsia="zh-CN"/>
              </w:rPr>
            </w:pPr>
            <w:r>
              <w:rPr>
                <w:rFonts w:eastAsiaTheme="minorEastAsia" w:hint="eastAsia"/>
                <w:b/>
                <w:lang w:eastAsia="zh-CN"/>
              </w:rPr>
              <w:t>Deployment</w:t>
            </w:r>
          </w:p>
        </w:tc>
      </w:tr>
      <w:tr w:rsidR="00DC58E7" w:rsidRPr="00E265C8" w:rsidTr="00E83F32">
        <w:trPr>
          <w:trHeight w:val="333"/>
        </w:trPr>
        <w:tc>
          <w:tcPr>
            <w:tcW w:w="1349" w:type="dxa"/>
          </w:tcPr>
          <w:p w:rsidR="00DC58E7" w:rsidRDefault="00DC58E7" w:rsidP="00693655">
            <w:pPr>
              <w:pStyle w:val="a0"/>
              <w:rPr>
                <w:rFonts w:eastAsiaTheme="minorEastAsia"/>
                <w:lang w:eastAsia="zh-CN"/>
              </w:rPr>
            </w:pPr>
            <w:r>
              <w:rPr>
                <w:rFonts w:eastAsiaTheme="minorEastAsia" w:hint="eastAsia"/>
                <w:lang w:eastAsia="zh-CN"/>
              </w:rPr>
              <w:t>Entertainment</w:t>
            </w:r>
          </w:p>
        </w:tc>
        <w:tc>
          <w:tcPr>
            <w:tcW w:w="4713" w:type="dxa"/>
          </w:tcPr>
          <w:p w:rsidR="00DC58E7" w:rsidRDefault="00DC58E7" w:rsidP="00693655">
            <w:pPr>
              <w:pStyle w:val="a0"/>
              <w:rPr>
                <w:rFonts w:eastAsiaTheme="minorEastAsia"/>
                <w:lang w:eastAsia="zh-CN"/>
              </w:rPr>
            </w:pPr>
            <w:r>
              <w:rPr>
                <w:rFonts w:eastAsiaTheme="minorEastAsia" w:hint="eastAsia"/>
                <w:lang w:eastAsia="zh-CN"/>
              </w:rPr>
              <w:t>Online Game/</w:t>
            </w:r>
            <w:r>
              <w:rPr>
                <w:rFonts w:eastAsiaTheme="minorEastAsia"/>
                <w:lang w:eastAsia="zh-CN"/>
              </w:rPr>
              <w:t xml:space="preserve"> T</w:t>
            </w:r>
            <w:r>
              <w:rPr>
                <w:rFonts w:eastAsiaTheme="minorEastAsia" w:hint="eastAsia"/>
                <w:lang w:eastAsia="zh-CN"/>
              </w:rPr>
              <w:t>actile internet/ AR/VR</w:t>
            </w:r>
            <w:r w:rsidR="00C94F74">
              <w:rPr>
                <w:rFonts w:eastAsiaTheme="minorEastAsia" w:hint="eastAsia"/>
                <w:lang w:eastAsia="zh-CN"/>
              </w:rPr>
              <w:t>/remote control</w:t>
            </w:r>
          </w:p>
        </w:tc>
        <w:tc>
          <w:tcPr>
            <w:tcW w:w="3226" w:type="dxa"/>
          </w:tcPr>
          <w:p w:rsidR="00E83F32" w:rsidRDefault="00E83F32" w:rsidP="00C94F74">
            <w:pPr>
              <w:pStyle w:val="a0"/>
              <w:numPr>
                <w:ilvl w:val="0"/>
                <w:numId w:val="42"/>
              </w:numPr>
              <w:rPr>
                <w:rFonts w:eastAsiaTheme="minorEastAsia"/>
                <w:lang w:eastAsia="zh-CN"/>
              </w:rPr>
            </w:pPr>
            <w:proofErr w:type="spellStart"/>
            <w:r>
              <w:rPr>
                <w:rFonts w:eastAsiaTheme="minorEastAsia" w:hint="eastAsia"/>
                <w:lang w:eastAsia="zh-CN"/>
              </w:rPr>
              <w:t>Outdoor&amp;Indoor</w:t>
            </w:r>
            <w:proofErr w:type="spellEnd"/>
          </w:p>
          <w:p w:rsidR="00E83F32" w:rsidRDefault="00E83F32" w:rsidP="00C94F74">
            <w:pPr>
              <w:pStyle w:val="a0"/>
              <w:numPr>
                <w:ilvl w:val="0"/>
                <w:numId w:val="42"/>
              </w:numPr>
              <w:rPr>
                <w:rFonts w:eastAsiaTheme="minorEastAsia"/>
                <w:lang w:eastAsia="zh-CN"/>
              </w:rPr>
            </w:pPr>
            <w:r>
              <w:rPr>
                <w:rFonts w:eastAsiaTheme="minorEastAsia" w:hint="eastAsia"/>
                <w:lang w:eastAsia="zh-CN"/>
              </w:rPr>
              <w:t xml:space="preserve">Shared network </w:t>
            </w:r>
            <w:r w:rsidR="00DC58E7" w:rsidRPr="00E83F32">
              <w:rPr>
                <w:rFonts w:eastAsiaTheme="minorEastAsia" w:hint="eastAsia"/>
                <w:lang w:eastAsia="zh-CN"/>
              </w:rPr>
              <w:t xml:space="preserve"> </w:t>
            </w:r>
          </w:p>
          <w:p w:rsidR="00DC58E7" w:rsidRPr="00E83F32" w:rsidRDefault="00DC58E7" w:rsidP="00C94F74">
            <w:pPr>
              <w:pStyle w:val="a0"/>
              <w:numPr>
                <w:ilvl w:val="0"/>
                <w:numId w:val="42"/>
              </w:numPr>
              <w:rPr>
                <w:rFonts w:eastAsiaTheme="minorEastAsia"/>
                <w:lang w:eastAsia="zh-CN"/>
              </w:rPr>
            </w:pPr>
            <w:r w:rsidRPr="00E83F32">
              <w:rPr>
                <w:rFonts w:eastAsiaTheme="minorEastAsia" w:hint="eastAsia"/>
                <w:lang w:eastAsia="zh-CN"/>
              </w:rPr>
              <w:t>Wide</w:t>
            </w:r>
            <w:r w:rsidR="00E83F32">
              <w:rPr>
                <w:rFonts w:eastAsiaTheme="minorEastAsia" w:hint="eastAsia"/>
                <w:lang w:eastAsia="zh-CN"/>
              </w:rPr>
              <w:t xml:space="preserve"> area</w:t>
            </w:r>
          </w:p>
        </w:tc>
      </w:tr>
      <w:tr w:rsidR="00656C73" w:rsidTr="00E83F32">
        <w:tc>
          <w:tcPr>
            <w:tcW w:w="1349" w:type="dxa"/>
          </w:tcPr>
          <w:p w:rsidR="00DC58E7" w:rsidRDefault="00DC58E7" w:rsidP="00693655">
            <w:pPr>
              <w:pStyle w:val="a0"/>
              <w:rPr>
                <w:rFonts w:eastAsiaTheme="minorEastAsia"/>
                <w:lang w:eastAsia="zh-CN"/>
              </w:rPr>
            </w:pPr>
            <w:r>
              <w:rPr>
                <w:rFonts w:eastAsiaTheme="minorEastAsia" w:hint="eastAsia"/>
                <w:lang w:eastAsia="zh-CN"/>
              </w:rPr>
              <w:t xml:space="preserve">Industrial </w:t>
            </w:r>
          </w:p>
        </w:tc>
        <w:tc>
          <w:tcPr>
            <w:tcW w:w="4713" w:type="dxa"/>
          </w:tcPr>
          <w:p w:rsidR="00DC58E7" w:rsidRDefault="00DC58E7" w:rsidP="00693655">
            <w:pPr>
              <w:pStyle w:val="a0"/>
              <w:rPr>
                <w:rFonts w:eastAsiaTheme="minorEastAsia"/>
                <w:lang w:eastAsia="zh-CN"/>
              </w:rPr>
            </w:pPr>
            <w:r>
              <w:rPr>
                <w:rFonts w:eastAsiaTheme="minorEastAsia" w:hint="eastAsia"/>
                <w:lang w:eastAsia="zh-CN"/>
              </w:rPr>
              <w:t>Motion control</w:t>
            </w:r>
            <w:r w:rsidR="00C94F74">
              <w:rPr>
                <w:rFonts w:eastAsiaTheme="minorEastAsia" w:hint="eastAsia"/>
                <w:lang w:eastAsia="zh-CN"/>
              </w:rPr>
              <w:t>/ Process automation</w:t>
            </w:r>
          </w:p>
        </w:tc>
        <w:tc>
          <w:tcPr>
            <w:tcW w:w="3226" w:type="dxa"/>
          </w:tcPr>
          <w:p w:rsidR="00E83F32" w:rsidRDefault="00E83F32" w:rsidP="00E83F32">
            <w:pPr>
              <w:pStyle w:val="a0"/>
              <w:numPr>
                <w:ilvl w:val="0"/>
                <w:numId w:val="38"/>
              </w:numPr>
              <w:rPr>
                <w:rFonts w:eastAsiaTheme="minorEastAsia"/>
                <w:lang w:eastAsia="zh-CN"/>
              </w:rPr>
            </w:pPr>
            <w:r>
              <w:rPr>
                <w:rFonts w:eastAsiaTheme="minorEastAsia" w:hint="eastAsia"/>
                <w:lang w:eastAsia="zh-CN"/>
              </w:rPr>
              <w:t>Indoor</w:t>
            </w:r>
          </w:p>
          <w:p w:rsidR="00E83F32" w:rsidRDefault="00DC58E7" w:rsidP="00E83F32">
            <w:pPr>
              <w:pStyle w:val="a0"/>
              <w:numPr>
                <w:ilvl w:val="0"/>
                <w:numId w:val="38"/>
              </w:numPr>
              <w:rPr>
                <w:rFonts w:eastAsiaTheme="minorEastAsia"/>
                <w:lang w:eastAsia="zh-CN"/>
              </w:rPr>
            </w:pPr>
            <w:r>
              <w:rPr>
                <w:rFonts w:eastAsiaTheme="minorEastAsia" w:hint="eastAsia"/>
                <w:lang w:eastAsia="zh-CN"/>
              </w:rPr>
              <w:t>Dedicated</w:t>
            </w:r>
            <w:r w:rsidR="00E83F32">
              <w:rPr>
                <w:rFonts w:eastAsiaTheme="minorEastAsia" w:hint="eastAsia"/>
                <w:lang w:eastAsia="zh-CN"/>
              </w:rPr>
              <w:t xml:space="preserve"> network</w:t>
            </w:r>
          </w:p>
          <w:p w:rsidR="00DC58E7" w:rsidRDefault="00DC58E7" w:rsidP="00E83F32">
            <w:pPr>
              <w:pStyle w:val="a0"/>
              <w:numPr>
                <w:ilvl w:val="0"/>
                <w:numId w:val="38"/>
              </w:numPr>
              <w:rPr>
                <w:rFonts w:eastAsiaTheme="minorEastAsia"/>
                <w:lang w:eastAsia="zh-CN"/>
              </w:rPr>
            </w:pPr>
            <w:r>
              <w:rPr>
                <w:rFonts w:eastAsiaTheme="minorEastAsia" w:hint="eastAsia"/>
                <w:lang w:eastAsia="zh-CN"/>
              </w:rPr>
              <w:t>Local</w:t>
            </w:r>
            <w:r w:rsidR="00E83F32">
              <w:rPr>
                <w:rFonts w:eastAsiaTheme="minorEastAsia" w:hint="eastAsia"/>
                <w:lang w:eastAsia="zh-CN"/>
              </w:rPr>
              <w:t xml:space="preserve"> area</w:t>
            </w:r>
          </w:p>
        </w:tc>
      </w:tr>
      <w:tr w:rsidR="00656C73" w:rsidTr="00E83F32">
        <w:tc>
          <w:tcPr>
            <w:tcW w:w="1349" w:type="dxa"/>
          </w:tcPr>
          <w:p w:rsidR="00DC58E7" w:rsidRDefault="00DC58E7" w:rsidP="00693655">
            <w:pPr>
              <w:pStyle w:val="a0"/>
              <w:rPr>
                <w:rFonts w:eastAsiaTheme="minorEastAsia"/>
                <w:lang w:eastAsia="zh-CN"/>
              </w:rPr>
            </w:pPr>
            <w:r>
              <w:rPr>
                <w:rFonts w:eastAsiaTheme="minorEastAsia" w:hint="eastAsia"/>
                <w:lang w:eastAsia="zh-CN"/>
              </w:rPr>
              <w:t xml:space="preserve">Transport </w:t>
            </w:r>
          </w:p>
        </w:tc>
        <w:tc>
          <w:tcPr>
            <w:tcW w:w="4713" w:type="dxa"/>
          </w:tcPr>
          <w:p w:rsidR="00DC58E7" w:rsidRDefault="00DC58E7" w:rsidP="00693655">
            <w:pPr>
              <w:pStyle w:val="a0"/>
              <w:rPr>
                <w:rFonts w:eastAsiaTheme="minorEastAsia"/>
                <w:lang w:eastAsia="zh-CN"/>
              </w:rPr>
            </w:pPr>
            <w:r>
              <w:rPr>
                <w:rFonts w:eastAsiaTheme="minorEastAsia" w:hint="eastAsia"/>
                <w:lang w:eastAsia="zh-CN"/>
              </w:rPr>
              <w:t>V2X</w:t>
            </w:r>
          </w:p>
        </w:tc>
        <w:tc>
          <w:tcPr>
            <w:tcW w:w="3226" w:type="dxa"/>
          </w:tcPr>
          <w:p w:rsidR="00E83F32" w:rsidRDefault="00E83F32" w:rsidP="00E83F32">
            <w:pPr>
              <w:pStyle w:val="a0"/>
              <w:numPr>
                <w:ilvl w:val="0"/>
                <w:numId w:val="43"/>
              </w:numPr>
              <w:rPr>
                <w:rFonts w:eastAsiaTheme="minorEastAsia"/>
                <w:lang w:eastAsia="zh-CN"/>
              </w:rPr>
            </w:pPr>
            <w:r>
              <w:rPr>
                <w:rFonts w:eastAsiaTheme="minorEastAsia" w:hint="eastAsia"/>
                <w:lang w:eastAsia="zh-CN"/>
              </w:rPr>
              <w:t>Outdoor</w:t>
            </w:r>
          </w:p>
          <w:p w:rsidR="00E83F32" w:rsidRDefault="00DC58E7" w:rsidP="00E83F32">
            <w:pPr>
              <w:pStyle w:val="a0"/>
              <w:numPr>
                <w:ilvl w:val="0"/>
                <w:numId w:val="43"/>
              </w:numPr>
              <w:rPr>
                <w:rFonts w:eastAsiaTheme="minorEastAsia"/>
                <w:lang w:eastAsia="zh-CN"/>
              </w:rPr>
            </w:pPr>
            <w:proofErr w:type="spellStart"/>
            <w:r>
              <w:rPr>
                <w:rFonts w:eastAsiaTheme="minorEastAsia" w:hint="eastAsia"/>
                <w:lang w:eastAsia="zh-CN"/>
              </w:rPr>
              <w:t>Dedicated&amp;</w:t>
            </w:r>
            <w:r w:rsidRPr="00ED63AF">
              <w:rPr>
                <w:rFonts w:eastAsiaTheme="minorEastAsia" w:hint="eastAsia"/>
                <w:lang w:eastAsia="zh-CN"/>
              </w:rPr>
              <w:t>Shared</w:t>
            </w:r>
            <w:proofErr w:type="spellEnd"/>
            <w:r w:rsidR="00E83F32">
              <w:rPr>
                <w:rFonts w:eastAsiaTheme="minorEastAsia" w:hint="eastAsia"/>
                <w:lang w:eastAsia="zh-CN"/>
              </w:rPr>
              <w:t xml:space="preserve"> network</w:t>
            </w:r>
          </w:p>
          <w:p w:rsidR="00DC58E7" w:rsidRDefault="00DC58E7" w:rsidP="00E83F32">
            <w:pPr>
              <w:pStyle w:val="a0"/>
              <w:numPr>
                <w:ilvl w:val="0"/>
                <w:numId w:val="43"/>
              </w:numPr>
              <w:rPr>
                <w:rFonts w:eastAsiaTheme="minorEastAsia"/>
                <w:lang w:eastAsia="zh-CN"/>
              </w:rPr>
            </w:pPr>
            <w:r w:rsidRPr="00ED63AF">
              <w:rPr>
                <w:rFonts w:eastAsiaTheme="minorEastAsia" w:hint="eastAsia"/>
                <w:lang w:eastAsia="zh-CN"/>
              </w:rPr>
              <w:t>Wide</w:t>
            </w:r>
            <w:r w:rsidR="00E83F32">
              <w:rPr>
                <w:rFonts w:eastAsiaTheme="minorEastAsia" w:hint="eastAsia"/>
                <w:lang w:eastAsia="zh-CN"/>
              </w:rPr>
              <w:t xml:space="preserve"> area</w:t>
            </w:r>
          </w:p>
        </w:tc>
      </w:tr>
    </w:tbl>
    <w:p w:rsidR="00656C73" w:rsidRDefault="00656C73" w:rsidP="00A2474F">
      <w:pPr>
        <w:pStyle w:val="a0"/>
        <w:rPr>
          <w:rFonts w:eastAsiaTheme="minorEastAsia"/>
          <w:lang w:eastAsia="zh-CN"/>
        </w:rPr>
      </w:pPr>
    </w:p>
    <w:p w:rsidR="0065026E" w:rsidRDefault="0065026E" w:rsidP="0065026E">
      <w:pPr>
        <w:spacing w:afterLines="50" w:after="120" w:line="259" w:lineRule="auto"/>
        <w:rPr>
          <w:rFonts w:eastAsiaTheme="minorEastAsia"/>
          <w:b/>
          <w:i/>
          <w:szCs w:val="20"/>
          <w:lang w:eastAsia="zh-CN"/>
        </w:rPr>
      </w:pPr>
      <w:r w:rsidRPr="0065026E">
        <w:rPr>
          <w:rFonts w:eastAsiaTheme="minorEastAsia"/>
          <w:b/>
          <w:i/>
          <w:szCs w:val="20"/>
          <w:lang w:eastAsia="zh-CN"/>
        </w:rPr>
        <w:t>O</w:t>
      </w:r>
      <w:r w:rsidRPr="0065026E">
        <w:rPr>
          <w:rFonts w:eastAsiaTheme="minorEastAsia" w:hint="eastAsia"/>
          <w:b/>
          <w:i/>
          <w:szCs w:val="20"/>
          <w:lang w:eastAsia="zh-CN"/>
        </w:rPr>
        <w:t>bservation</w:t>
      </w:r>
      <w:r w:rsidR="0016043C">
        <w:rPr>
          <w:rFonts w:eastAsiaTheme="minorEastAsia" w:hint="eastAsia"/>
          <w:b/>
          <w:i/>
          <w:szCs w:val="20"/>
          <w:lang w:eastAsia="zh-CN"/>
        </w:rPr>
        <w:t>3</w:t>
      </w:r>
      <w:r w:rsidRPr="0065026E">
        <w:rPr>
          <w:rFonts w:eastAsiaTheme="minorEastAsia" w:hint="eastAsia"/>
          <w:b/>
          <w:i/>
          <w:szCs w:val="20"/>
          <w:lang w:eastAsia="zh-CN"/>
        </w:rPr>
        <w:t>:</w:t>
      </w:r>
      <w:r w:rsidR="00656C73">
        <w:rPr>
          <w:rFonts w:eastAsiaTheme="minorEastAsia" w:hint="eastAsia"/>
          <w:b/>
          <w:i/>
          <w:szCs w:val="20"/>
          <w:lang w:eastAsia="zh-CN"/>
        </w:rPr>
        <w:t xml:space="preserve"> URLLC includes </w:t>
      </w:r>
      <w:r w:rsidR="00656C73" w:rsidRPr="00656C73">
        <w:rPr>
          <w:rFonts w:eastAsiaTheme="minorEastAsia" w:hint="eastAsia"/>
          <w:b/>
          <w:i/>
          <w:szCs w:val="20"/>
          <w:lang w:eastAsia="zh-CN"/>
        </w:rPr>
        <w:t xml:space="preserve">wide variety of </w:t>
      </w:r>
      <w:r w:rsidR="00656C73">
        <w:rPr>
          <w:rFonts w:eastAsiaTheme="minorEastAsia" w:hint="eastAsia"/>
          <w:b/>
          <w:i/>
          <w:szCs w:val="20"/>
          <w:lang w:eastAsia="zh-CN"/>
        </w:rPr>
        <w:t>scenarios and deployments.</w:t>
      </w:r>
    </w:p>
    <w:p w:rsidR="00656C73" w:rsidRPr="00656C73" w:rsidRDefault="00656C73" w:rsidP="0065026E">
      <w:pPr>
        <w:spacing w:afterLines="50" w:after="120" w:line="259" w:lineRule="auto"/>
        <w:rPr>
          <w:rFonts w:eastAsiaTheme="minorEastAsia"/>
          <w:lang w:eastAsia="zh-CN"/>
        </w:rPr>
      </w:pPr>
      <w:r>
        <w:rPr>
          <w:rFonts w:eastAsiaTheme="minorEastAsia" w:hint="eastAsia"/>
          <w:lang w:eastAsia="zh-CN"/>
        </w:rPr>
        <w:t>D</w:t>
      </w:r>
      <w:r>
        <w:rPr>
          <w:rFonts w:eastAsiaTheme="minorEastAsia"/>
          <w:lang w:eastAsia="zh-CN"/>
        </w:rPr>
        <w:t xml:space="preserve">ifferent </w:t>
      </w:r>
      <w:r>
        <w:rPr>
          <w:rFonts w:eastAsiaTheme="minorEastAsia" w:hint="eastAsia"/>
          <w:lang w:eastAsia="zh-CN"/>
        </w:rPr>
        <w:t>deployments</w:t>
      </w:r>
      <w:r>
        <w:rPr>
          <w:rFonts w:eastAsiaTheme="minorEastAsia"/>
          <w:lang w:eastAsia="zh-CN"/>
        </w:rPr>
        <w:t xml:space="preserve"> correspond</w:t>
      </w:r>
      <w:r>
        <w:rPr>
          <w:rFonts w:eastAsiaTheme="minorEastAsia" w:hint="eastAsia"/>
          <w:lang w:eastAsia="zh-CN"/>
        </w:rPr>
        <w:t xml:space="preserve"> to different </w:t>
      </w:r>
      <w:r w:rsidR="0016043C">
        <w:rPr>
          <w:rFonts w:eastAsiaTheme="minorEastAsia" w:hint="eastAsia"/>
          <w:lang w:eastAsia="zh-CN"/>
        </w:rPr>
        <w:t xml:space="preserve">UE </w:t>
      </w:r>
      <w:r>
        <w:rPr>
          <w:rFonts w:eastAsiaTheme="minorEastAsia" w:hint="eastAsia"/>
          <w:lang w:eastAsia="zh-CN"/>
        </w:rPr>
        <w:t>capability</w:t>
      </w:r>
      <w:r w:rsidR="00E83F32">
        <w:rPr>
          <w:rFonts w:eastAsiaTheme="minorEastAsia" w:hint="eastAsia"/>
          <w:lang w:eastAsia="zh-CN"/>
        </w:rPr>
        <w:t xml:space="preserve"> level and feature list</w:t>
      </w:r>
      <w:r w:rsidRPr="00656C73">
        <w:rPr>
          <w:rFonts w:eastAsiaTheme="minorEastAsia" w:hint="eastAsia"/>
          <w:lang w:eastAsia="zh-CN"/>
        </w:rPr>
        <w:t>. For example,</w:t>
      </w:r>
      <w:r w:rsidR="006B5B03" w:rsidRPr="006B5B03">
        <w:rPr>
          <w:rFonts w:eastAsiaTheme="minorEastAsia" w:hint="eastAsia"/>
          <w:lang w:eastAsia="zh-CN"/>
        </w:rPr>
        <w:t xml:space="preserve"> </w:t>
      </w:r>
      <w:r w:rsidR="006B5B03">
        <w:rPr>
          <w:rFonts w:eastAsiaTheme="minorEastAsia" w:hint="eastAsia"/>
          <w:lang w:eastAsia="zh-CN"/>
        </w:rPr>
        <w:t>link-level URLLC</w:t>
      </w:r>
      <w:r w:rsidRPr="00656C73">
        <w:rPr>
          <w:rFonts w:eastAsiaTheme="minorEastAsia" w:hint="eastAsia"/>
          <w:lang w:eastAsia="zh-CN"/>
        </w:rPr>
        <w:t xml:space="preserve"> </w:t>
      </w:r>
      <w:r w:rsidR="00E83F32">
        <w:rPr>
          <w:rFonts w:eastAsiaTheme="minorEastAsia" w:hint="eastAsia"/>
          <w:lang w:eastAsia="zh-CN"/>
        </w:rPr>
        <w:t xml:space="preserve">technics </w:t>
      </w:r>
      <w:r>
        <w:rPr>
          <w:rFonts w:eastAsiaTheme="minorEastAsia" w:hint="eastAsia"/>
          <w:lang w:eastAsia="zh-CN"/>
        </w:rPr>
        <w:t xml:space="preserve">is enough for URLLC-only deployment. However, </w:t>
      </w:r>
      <w:r>
        <w:rPr>
          <w:rFonts w:eastAsiaTheme="minorEastAsia"/>
          <w:lang w:eastAsia="zh-CN"/>
        </w:rPr>
        <w:t>except</w:t>
      </w:r>
      <w:r w:rsidR="00E83F32">
        <w:rPr>
          <w:rFonts w:eastAsiaTheme="minorEastAsia" w:hint="eastAsia"/>
          <w:lang w:eastAsia="zh-CN"/>
        </w:rPr>
        <w:t xml:space="preserve"> from </w:t>
      </w:r>
      <w:r w:rsidR="006B5B03">
        <w:rPr>
          <w:rFonts w:eastAsiaTheme="minorEastAsia" w:hint="eastAsia"/>
          <w:lang w:eastAsia="zh-CN"/>
        </w:rPr>
        <w:t>link-level URLLC</w:t>
      </w:r>
      <w:r w:rsidR="006B5B03">
        <w:rPr>
          <w:rFonts w:eastAsiaTheme="minorEastAsia" w:hint="eastAsia"/>
          <w:lang w:eastAsia="zh-CN"/>
        </w:rPr>
        <w:t xml:space="preserve"> </w:t>
      </w:r>
      <w:r w:rsidR="00E83F32">
        <w:rPr>
          <w:rFonts w:eastAsiaTheme="minorEastAsia" w:hint="eastAsia"/>
          <w:lang w:eastAsia="zh-CN"/>
        </w:rPr>
        <w:t>technics</w:t>
      </w:r>
      <w:r>
        <w:rPr>
          <w:rFonts w:eastAsiaTheme="minorEastAsia" w:hint="eastAsia"/>
          <w:lang w:eastAsia="zh-CN"/>
        </w:rPr>
        <w:t xml:space="preserve">, </w:t>
      </w:r>
      <w:r>
        <w:rPr>
          <w:rFonts w:eastAsiaTheme="minorEastAsia"/>
          <w:lang w:eastAsia="zh-CN"/>
        </w:rPr>
        <w:t>multiplexing</w:t>
      </w:r>
      <w:r>
        <w:rPr>
          <w:rFonts w:eastAsiaTheme="minorEastAsia" w:hint="eastAsia"/>
          <w:lang w:eastAsia="zh-CN"/>
        </w:rPr>
        <w:t xml:space="preserve"> data with different data transmission </w:t>
      </w:r>
      <w:r>
        <w:rPr>
          <w:rFonts w:eastAsiaTheme="minorEastAsia"/>
          <w:lang w:eastAsia="zh-CN"/>
        </w:rPr>
        <w:t>duration</w:t>
      </w:r>
      <w:r>
        <w:rPr>
          <w:rFonts w:eastAsiaTheme="minorEastAsia" w:hint="eastAsia"/>
          <w:lang w:eastAsia="zh-CN"/>
        </w:rPr>
        <w:t xml:space="preserve"> needs to be considered for URLLC and </w:t>
      </w:r>
      <w:proofErr w:type="spellStart"/>
      <w:r>
        <w:rPr>
          <w:rFonts w:eastAsiaTheme="minorEastAsia" w:hint="eastAsia"/>
          <w:lang w:eastAsia="zh-CN"/>
        </w:rPr>
        <w:t>eMBB</w:t>
      </w:r>
      <w:proofErr w:type="spellEnd"/>
      <w:r>
        <w:rPr>
          <w:rFonts w:eastAsiaTheme="minorEastAsia" w:hint="eastAsia"/>
          <w:lang w:eastAsia="zh-CN"/>
        </w:rPr>
        <w:t xml:space="preserve"> shared network. Further, </w:t>
      </w:r>
      <w:r w:rsidR="0016043C">
        <w:rPr>
          <w:rFonts w:eastAsiaTheme="minorEastAsia" w:hint="eastAsia"/>
          <w:lang w:eastAsia="zh-CN"/>
        </w:rPr>
        <w:t xml:space="preserve">Additional </w:t>
      </w:r>
      <w:r>
        <w:rPr>
          <w:rFonts w:eastAsiaTheme="minorEastAsia" w:hint="eastAsia"/>
          <w:lang w:eastAsia="zh-CN"/>
        </w:rPr>
        <w:t xml:space="preserve">intra-UE overlapped transmission needs to be considered for the case of mix of URLLC and </w:t>
      </w:r>
      <w:proofErr w:type="spellStart"/>
      <w:r>
        <w:rPr>
          <w:rFonts w:eastAsiaTheme="minorEastAsia" w:hint="eastAsia"/>
          <w:lang w:eastAsia="zh-CN"/>
        </w:rPr>
        <w:t>eMBB</w:t>
      </w:r>
      <w:proofErr w:type="spellEnd"/>
      <w:r>
        <w:rPr>
          <w:rFonts w:eastAsiaTheme="minorEastAsia" w:hint="eastAsia"/>
          <w:lang w:eastAsia="zh-CN"/>
        </w:rPr>
        <w:t xml:space="preserve"> traffic.</w:t>
      </w:r>
    </w:p>
    <w:p w:rsidR="00C94F74" w:rsidRDefault="00656C73" w:rsidP="0016043C">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16043C">
        <w:rPr>
          <w:rFonts w:eastAsiaTheme="minorEastAsia" w:hint="eastAsia"/>
          <w:b/>
          <w:i/>
          <w:szCs w:val="20"/>
          <w:lang w:eastAsia="zh-CN"/>
        </w:rPr>
        <w:t>4</w:t>
      </w:r>
      <w:r>
        <w:rPr>
          <w:rFonts w:eastAsiaTheme="minorEastAsia" w:hint="eastAsia"/>
          <w:b/>
          <w:i/>
          <w:szCs w:val="20"/>
          <w:lang w:eastAsia="zh-CN"/>
        </w:rPr>
        <w:t xml:space="preserve">: Multiple UE </w:t>
      </w:r>
      <w:r w:rsidR="0016043C">
        <w:rPr>
          <w:rFonts w:eastAsiaTheme="minorEastAsia"/>
          <w:b/>
          <w:i/>
          <w:szCs w:val="20"/>
          <w:lang w:eastAsia="zh-CN"/>
        </w:rPr>
        <w:t>capabilit</w:t>
      </w:r>
      <w:r w:rsidR="00E83F32">
        <w:rPr>
          <w:rFonts w:eastAsiaTheme="minorEastAsia" w:hint="eastAsia"/>
          <w:b/>
          <w:i/>
          <w:szCs w:val="20"/>
          <w:lang w:eastAsia="zh-CN"/>
        </w:rPr>
        <w:t>y levels and feature lists</w:t>
      </w:r>
      <w:r>
        <w:rPr>
          <w:rFonts w:eastAsiaTheme="minorEastAsia" w:hint="eastAsia"/>
          <w:b/>
          <w:i/>
          <w:szCs w:val="20"/>
          <w:lang w:eastAsia="zh-CN"/>
        </w:rPr>
        <w:t xml:space="preserve"> could be defined to match different URLLC deployment.</w:t>
      </w:r>
    </w:p>
    <w:p w:rsidR="0016043C" w:rsidRDefault="0016043C" w:rsidP="0016043C">
      <w:pPr>
        <w:pStyle w:val="1"/>
        <w:rPr>
          <w:rFonts w:ascii="Times New Roman" w:hAnsi="Times New Roman" w:cs="Times New Roman"/>
        </w:rPr>
      </w:pPr>
      <w:r>
        <w:rPr>
          <w:rFonts w:ascii="Times New Roman" w:hAnsi="Times New Roman" w:cs="Times New Roman" w:hint="eastAsia"/>
        </w:rPr>
        <w:t>Technic</w:t>
      </w:r>
      <w:r w:rsidR="00E83F32">
        <w:rPr>
          <w:rFonts w:ascii="Times New Roman" w:hAnsi="Times New Roman" w:cs="Times New Roman" w:hint="eastAsia"/>
        </w:rPr>
        <w:t>al</w:t>
      </w:r>
      <w:r w:rsidR="006B5B03">
        <w:rPr>
          <w:rFonts w:ascii="Times New Roman" w:hAnsi="Times New Roman" w:cs="Times New Roman" w:hint="eastAsia"/>
        </w:rPr>
        <w:t xml:space="preserve"> feature</w:t>
      </w:r>
      <w:r>
        <w:rPr>
          <w:rFonts w:ascii="Times New Roman" w:hAnsi="Times New Roman" w:cs="Times New Roman" w:hint="eastAsia"/>
        </w:rPr>
        <w:t xml:space="preserve"> for URLLC</w:t>
      </w:r>
    </w:p>
    <w:p w:rsidR="0016043C" w:rsidRPr="00CB0CC5" w:rsidRDefault="00CB0CC5" w:rsidP="0016043C">
      <w:pPr>
        <w:spacing w:afterLines="50" w:after="120" w:line="259" w:lineRule="auto"/>
        <w:rPr>
          <w:rFonts w:eastAsiaTheme="minorEastAsia"/>
          <w:lang w:eastAsia="zh-CN"/>
        </w:rPr>
      </w:pPr>
      <w:r w:rsidRPr="00CB0CC5">
        <w:rPr>
          <w:rFonts w:eastAsiaTheme="minorEastAsia" w:hint="eastAsia"/>
          <w:lang w:eastAsia="zh-CN"/>
        </w:rPr>
        <w:t>In this section,</w:t>
      </w:r>
      <w:r>
        <w:rPr>
          <w:rFonts w:eastAsiaTheme="minorEastAsia" w:hint="eastAsia"/>
          <w:lang w:eastAsia="zh-CN"/>
        </w:rPr>
        <w:t xml:space="preserve"> some technic features for URLLC are discussed. Firstly, technic features for </w:t>
      </w:r>
      <w:r>
        <w:rPr>
          <w:rFonts w:eastAsiaTheme="minorEastAsia"/>
          <w:lang w:eastAsia="zh-CN"/>
        </w:rPr>
        <w:t>URLLC specified</w:t>
      </w:r>
      <w:r>
        <w:rPr>
          <w:rFonts w:eastAsiaTheme="minorEastAsia" w:hint="eastAsia"/>
          <w:lang w:eastAsia="zh-CN"/>
        </w:rPr>
        <w:t xml:space="preserve"> in R-15 are summarized in Table 2. </w:t>
      </w:r>
      <w:r>
        <w:rPr>
          <w:rFonts w:eastAsiaTheme="minorEastAsia"/>
          <w:lang w:eastAsia="zh-CN"/>
        </w:rPr>
        <w:t>I</w:t>
      </w:r>
      <w:r>
        <w:rPr>
          <w:rFonts w:eastAsiaTheme="minorEastAsia" w:hint="eastAsia"/>
          <w:lang w:eastAsia="zh-CN"/>
        </w:rPr>
        <w:t xml:space="preserve">t can be seen that link-level low latency and high reliability technics are discussed fully. </w:t>
      </w:r>
    </w:p>
    <w:p w:rsidR="00CB0CC5" w:rsidRPr="0016043C" w:rsidRDefault="00CB0CC5" w:rsidP="00CB0CC5">
      <w:pPr>
        <w:pStyle w:val="a0"/>
        <w:jc w:val="center"/>
        <w:rPr>
          <w:rFonts w:eastAsiaTheme="minorEastAsia"/>
          <w:lang w:eastAsia="zh-CN"/>
        </w:rPr>
      </w:pPr>
      <w:r>
        <w:rPr>
          <w:rFonts w:eastAsiaTheme="minorEastAsia"/>
          <w:lang w:eastAsia="zh-CN"/>
        </w:rPr>
        <w:t>Table</w:t>
      </w:r>
      <w:r>
        <w:rPr>
          <w:rFonts w:eastAsiaTheme="minorEastAsia" w:hint="eastAsia"/>
          <w:lang w:eastAsia="zh-CN"/>
        </w:rPr>
        <w:t xml:space="preserve"> 2</w:t>
      </w:r>
      <w:r w:rsidRPr="0016043C">
        <w:rPr>
          <w:rFonts w:eastAsiaTheme="minorEastAsia"/>
          <w:lang w:eastAsia="zh-CN"/>
        </w:rPr>
        <w:t xml:space="preserve"> </w:t>
      </w:r>
      <w:r>
        <w:rPr>
          <w:rFonts w:eastAsiaTheme="minorEastAsia" w:hint="eastAsia"/>
          <w:lang w:eastAsia="zh-CN"/>
        </w:rPr>
        <w:t>Technical feature specified for URLLC in Rel15</w:t>
      </w:r>
    </w:p>
    <w:tbl>
      <w:tblPr>
        <w:tblStyle w:val="a7"/>
        <w:tblW w:w="0" w:type="auto"/>
        <w:tblLook w:val="04A0" w:firstRow="1" w:lastRow="0" w:firstColumn="1" w:lastColumn="0" w:noHBand="0" w:noVBand="1"/>
      </w:tblPr>
      <w:tblGrid>
        <w:gridCol w:w="3652"/>
        <w:gridCol w:w="5636"/>
      </w:tblGrid>
      <w:tr w:rsidR="00CB0CC5" w:rsidTr="00693655">
        <w:tc>
          <w:tcPr>
            <w:tcW w:w="3652" w:type="dxa"/>
          </w:tcPr>
          <w:p w:rsidR="00CB0CC5" w:rsidRDefault="00CB0CC5" w:rsidP="00693655">
            <w:pPr>
              <w:pStyle w:val="a0"/>
              <w:rPr>
                <w:rFonts w:eastAsiaTheme="minorEastAsia"/>
                <w:lang w:eastAsia="zh-CN"/>
              </w:rPr>
            </w:pPr>
            <w:r>
              <w:rPr>
                <w:rFonts w:eastAsiaTheme="minorEastAsia" w:hint="eastAsia"/>
                <w:lang w:eastAsia="zh-CN"/>
              </w:rPr>
              <w:t>Scenario and Requirement</w:t>
            </w:r>
          </w:p>
        </w:tc>
        <w:tc>
          <w:tcPr>
            <w:tcW w:w="5636" w:type="dxa"/>
          </w:tcPr>
          <w:p w:rsidR="00CB0CC5" w:rsidRDefault="00CB0CC5" w:rsidP="00693655">
            <w:pPr>
              <w:pStyle w:val="a0"/>
              <w:rPr>
                <w:rFonts w:eastAsiaTheme="minorEastAsia"/>
                <w:lang w:eastAsia="zh-CN"/>
              </w:rPr>
            </w:pPr>
            <w:r>
              <w:rPr>
                <w:rFonts w:eastAsiaTheme="minorEastAsia" w:hint="eastAsia"/>
                <w:lang w:eastAsia="zh-CN"/>
              </w:rPr>
              <w:t>Technical feature</w:t>
            </w:r>
          </w:p>
        </w:tc>
      </w:tr>
      <w:tr w:rsidR="00CB0CC5" w:rsidTr="00693655">
        <w:tc>
          <w:tcPr>
            <w:tcW w:w="3652" w:type="dxa"/>
          </w:tcPr>
          <w:p w:rsidR="00CB0CC5" w:rsidRDefault="00CB0CC5" w:rsidP="00693655">
            <w:pPr>
              <w:pStyle w:val="a0"/>
              <w:rPr>
                <w:rFonts w:eastAsiaTheme="minorEastAsia"/>
                <w:lang w:eastAsia="zh-CN"/>
              </w:rPr>
            </w:pPr>
            <w:r>
              <w:rPr>
                <w:rFonts w:eastAsiaTheme="minorEastAsia" w:hint="eastAsia"/>
                <w:lang w:eastAsia="zh-CN"/>
              </w:rPr>
              <w:t>Low latency</w:t>
            </w:r>
          </w:p>
        </w:tc>
        <w:tc>
          <w:tcPr>
            <w:tcW w:w="5636" w:type="dxa"/>
          </w:tcPr>
          <w:p w:rsidR="00CB0CC5" w:rsidRPr="00C94F74"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sidRPr="00C94F74">
              <w:rPr>
                <w:rFonts w:ascii="Times New Roman" w:eastAsiaTheme="minorEastAsia" w:hAnsi="Times New Roman" w:cs="Times New Roman" w:hint="eastAsia"/>
                <w:sz w:val="20"/>
              </w:rPr>
              <w:t>Non-slot transmission</w:t>
            </w:r>
          </w:p>
          <w:p w:rsidR="00CB0CC5"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sidRPr="00C94F74">
              <w:rPr>
                <w:rFonts w:ascii="Times New Roman" w:eastAsiaTheme="minorEastAsia" w:hAnsi="Times New Roman" w:cs="Times New Roman" w:hint="eastAsia"/>
                <w:sz w:val="20"/>
              </w:rPr>
              <w:t>Grant</w:t>
            </w:r>
            <w:r>
              <w:rPr>
                <w:rFonts w:ascii="Times New Roman" w:eastAsiaTheme="minorEastAsia" w:hAnsi="Times New Roman" w:cs="Times New Roman" w:hint="eastAsia"/>
                <w:sz w:val="20"/>
              </w:rPr>
              <w:t xml:space="preserve"> free </w:t>
            </w:r>
            <w:r>
              <w:rPr>
                <w:rFonts w:ascii="Times New Roman" w:eastAsiaTheme="minorEastAsia" w:hAnsi="Times New Roman" w:cs="Times New Roman"/>
                <w:sz w:val="20"/>
              </w:rPr>
              <w:t>transmission</w:t>
            </w:r>
          </w:p>
          <w:p w:rsidR="00CB0CC5"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Pr>
                <w:rFonts w:ascii="Times New Roman" w:eastAsiaTheme="minorEastAsia" w:hAnsi="Times New Roman" w:cs="Times New Roman" w:hint="eastAsia"/>
                <w:sz w:val="20"/>
              </w:rPr>
              <w:t>SR enhancement, including shorter periodicity SR and Multiple SR configurations.</w:t>
            </w:r>
          </w:p>
          <w:p w:rsidR="00CB0CC5"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Pr>
                <w:rFonts w:ascii="Times New Roman" w:eastAsiaTheme="minorEastAsia" w:hAnsi="Times New Roman" w:cs="Times New Roman" w:hint="eastAsia"/>
                <w:sz w:val="20"/>
              </w:rPr>
              <w:t>Advanced processing time</w:t>
            </w:r>
          </w:p>
          <w:p w:rsidR="00E83F32" w:rsidRPr="0016043C" w:rsidRDefault="00E83F32"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Pr>
                <w:rFonts w:ascii="Times New Roman" w:eastAsiaTheme="minorEastAsia" w:hAnsi="Times New Roman" w:cs="Times New Roman" w:hint="eastAsia"/>
                <w:sz w:val="20"/>
              </w:rPr>
              <w:t>(Configurable search space periodicity)</w:t>
            </w:r>
          </w:p>
        </w:tc>
      </w:tr>
      <w:tr w:rsidR="00CB0CC5" w:rsidTr="00693655">
        <w:tc>
          <w:tcPr>
            <w:tcW w:w="3652" w:type="dxa"/>
          </w:tcPr>
          <w:p w:rsidR="00CB0CC5" w:rsidRDefault="00CB0CC5" w:rsidP="00693655">
            <w:pPr>
              <w:pStyle w:val="a0"/>
              <w:rPr>
                <w:rFonts w:eastAsiaTheme="minorEastAsia"/>
                <w:lang w:eastAsia="zh-CN"/>
              </w:rPr>
            </w:pPr>
            <w:r>
              <w:rPr>
                <w:rFonts w:eastAsiaTheme="minorEastAsia" w:hint="eastAsia"/>
                <w:lang w:eastAsia="zh-CN"/>
              </w:rPr>
              <w:t>High reliability and low latency</w:t>
            </w:r>
          </w:p>
        </w:tc>
        <w:tc>
          <w:tcPr>
            <w:tcW w:w="5636" w:type="dxa"/>
          </w:tcPr>
          <w:p w:rsidR="00CB0CC5"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sidRPr="00C94F74">
              <w:rPr>
                <w:rFonts w:ascii="Times New Roman" w:eastAsiaTheme="minorEastAsia" w:hAnsi="Times New Roman" w:cs="Times New Roman" w:hint="eastAsia"/>
                <w:sz w:val="20"/>
              </w:rPr>
              <w:t>High aggregation level for PDCCH</w:t>
            </w:r>
          </w:p>
          <w:p w:rsidR="00CB0CC5" w:rsidRPr="0016043C"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Pr>
                <w:rFonts w:ascii="Times New Roman" w:eastAsiaTheme="minorEastAsia" w:hAnsi="Times New Roman" w:cs="Times New Roman" w:hint="eastAsia"/>
                <w:sz w:val="20"/>
              </w:rPr>
              <w:t>CQI targeting for 10^-5 and corresponding MCS</w:t>
            </w:r>
          </w:p>
        </w:tc>
      </w:tr>
      <w:tr w:rsidR="00CB0CC5" w:rsidTr="00693655">
        <w:tc>
          <w:tcPr>
            <w:tcW w:w="3652" w:type="dxa"/>
          </w:tcPr>
          <w:p w:rsidR="00CB0CC5" w:rsidRPr="0016043C" w:rsidRDefault="00CB0CC5" w:rsidP="00693655">
            <w:pPr>
              <w:pStyle w:val="a0"/>
              <w:rPr>
                <w:rFonts w:eastAsiaTheme="minorEastAsia"/>
                <w:lang w:eastAsia="zh-CN"/>
              </w:rPr>
            </w:pPr>
            <w:r>
              <w:rPr>
                <w:rFonts w:eastAsiaTheme="minorEastAsia" w:hint="eastAsia"/>
                <w:lang w:eastAsia="zh-CN"/>
              </w:rPr>
              <w:t xml:space="preserve">URLLC and </w:t>
            </w:r>
            <w:proofErr w:type="spellStart"/>
            <w:r>
              <w:rPr>
                <w:rFonts w:eastAsiaTheme="minorEastAsia" w:hint="eastAsia"/>
                <w:lang w:eastAsia="zh-CN"/>
              </w:rPr>
              <w:t>eMBB</w:t>
            </w:r>
            <w:proofErr w:type="spellEnd"/>
            <w:r>
              <w:rPr>
                <w:rFonts w:eastAsiaTheme="minorEastAsia" w:hint="eastAsia"/>
                <w:lang w:eastAsia="zh-CN"/>
              </w:rPr>
              <w:t xml:space="preserve"> shared network</w:t>
            </w:r>
          </w:p>
        </w:tc>
        <w:tc>
          <w:tcPr>
            <w:tcW w:w="5636" w:type="dxa"/>
          </w:tcPr>
          <w:p w:rsidR="00CB0CC5" w:rsidRPr="00CB0CC5" w:rsidRDefault="00CB0CC5" w:rsidP="00693655">
            <w:pPr>
              <w:pStyle w:val="af3"/>
              <w:numPr>
                <w:ilvl w:val="0"/>
                <w:numId w:val="39"/>
              </w:numPr>
              <w:spacing w:afterLines="50" w:after="120" w:line="259" w:lineRule="auto"/>
              <w:ind w:firstLineChars="0"/>
              <w:rPr>
                <w:rFonts w:ascii="Times New Roman" w:eastAsiaTheme="minorEastAsia" w:hAnsi="Times New Roman" w:cs="Times New Roman"/>
                <w:sz w:val="20"/>
              </w:rPr>
            </w:pPr>
            <w:r w:rsidRPr="0016043C">
              <w:rPr>
                <w:rFonts w:ascii="Times New Roman" w:eastAsiaTheme="minorEastAsia" w:hAnsi="Times New Roman" w:cs="Times New Roman" w:hint="eastAsia"/>
                <w:sz w:val="20"/>
              </w:rPr>
              <w:t>M</w:t>
            </w:r>
            <w:r w:rsidRPr="0016043C">
              <w:rPr>
                <w:rFonts w:ascii="Times New Roman" w:eastAsiaTheme="minorEastAsia" w:hAnsi="Times New Roman" w:cs="Times New Roman"/>
                <w:sz w:val="20"/>
              </w:rPr>
              <w:t>ultiplexing</w:t>
            </w:r>
            <w:r w:rsidRPr="0016043C">
              <w:rPr>
                <w:rFonts w:ascii="Times New Roman" w:eastAsiaTheme="minorEastAsia" w:hAnsi="Times New Roman" w:cs="Times New Roman" w:hint="eastAsia"/>
                <w:sz w:val="20"/>
              </w:rPr>
              <w:t xml:space="preserve"> data with different data transmission </w:t>
            </w:r>
            <w:r w:rsidRPr="0016043C">
              <w:rPr>
                <w:rFonts w:ascii="Times New Roman" w:eastAsiaTheme="minorEastAsia" w:hAnsi="Times New Roman" w:cs="Times New Roman"/>
                <w:sz w:val="20"/>
              </w:rPr>
              <w:t>duration</w:t>
            </w:r>
          </w:p>
        </w:tc>
      </w:tr>
      <w:tr w:rsidR="00CB0CC5" w:rsidTr="00693655">
        <w:tc>
          <w:tcPr>
            <w:tcW w:w="9288" w:type="dxa"/>
            <w:gridSpan w:val="2"/>
          </w:tcPr>
          <w:p w:rsidR="00CB0CC5" w:rsidRDefault="00CB0CC5" w:rsidP="00693655">
            <w:pPr>
              <w:pStyle w:val="a0"/>
              <w:rPr>
                <w:rFonts w:eastAsiaTheme="minorEastAsia"/>
                <w:lang w:eastAsia="zh-CN"/>
              </w:rPr>
            </w:pPr>
            <w:r>
              <w:rPr>
                <w:rFonts w:eastAsiaTheme="minorEastAsia" w:hint="eastAsia"/>
                <w:lang w:eastAsia="zh-CN"/>
              </w:rPr>
              <w:t>Note that high reliability without low latency requirement does not need additional enhancement due to HARQ and repetition can solve high reliability issue fully.</w:t>
            </w:r>
          </w:p>
        </w:tc>
      </w:tr>
    </w:tbl>
    <w:p w:rsidR="00C94F74" w:rsidRDefault="00C94F74" w:rsidP="00C94F74">
      <w:pPr>
        <w:spacing w:afterLines="50" w:after="120" w:line="259" w:lineRule="auto"/>
        <w:rPr>
          <w:rFonts w:eastAsiaTheme="minorEastAsia"/>
          <w:lang w:eastAsia="zh-CN"/>
        </w:rPr>
      </w:pPr>
    </w:p>
    <w:p w:rsidR="00CB0CC5" w:rsidRDefault="00CB0CC5" w:rsidP="00C94F74">
      <w:pPr>
        <w:spacing w:afterLines="50" w:after="120" w:line="259" w:lineRule="auto"/>
        <w:rPr>
          <w:rFonts w:eastAsiaTheme="minorEastAsia"/>
          <w:lang w:eastAsia="zh-CN"/>
        </w:rPr>
      </w:pPr>
      <w:r>
        <w:rPr>
          <w:rFonts w:eastAsiaTheme="minorEastAsia" w:hint="eastAsia"/>
          <w:lang w:eastAsia="zh-CN"/>
        </w:rPr>
        <w:t xml:space="preserve">Apart from above features, technics to solve issues from mix of URLLC </w:t>
      </w:r>
      <w:r>
        <w:rPr>
          <w:rFonts w:eastAsiaTheme="minorEastAsia"/>
          <w:lang w:eastAsia="zh-CN"/>
        </w:rPr>
        <w:t>and</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and to meet oth</w:t>
      </w:r>
      <w:r w:rsidR="00E83F32">
        <w:rPr>
          <w:rFonts w:eastAsiaTheme="minorEastAsia" w:hint="eastAsia"/>
          <w:lang w:eastAsia="zh-CN"/>
        </w:rPr>
        <w:t xml:space="preserve">er requirements, such as data rate, </w:t>
      </w:r>
      <w:r>
        <w:rPr>
          <w:rFonts w:eastAsiaTheme="minorEastAsia" w:hint="eastAsia"/>
          <w:lang w:eastAsia="zh-CN"/>
        </w:rPr>
        <w:t>spectrum efficiency</w:t>
      </w:r>
      <w:r w:rsidR="00E83F32">
        <w:rPr>
          <w:rFonts w:eastAsiaTheme="minorEastAsia" w:hint="eastAsia"/>
          <w:lang w:eastAsia="zh-CN"/>
        </w:rPr>
        <w:t xml:space="preserve"> and jitter</w:t>
      </w:r>
      <w:r>
        <w:rPr>
          <w:rFonts w:eastAsiaTheme="minorEastAsia" w:hint="eastAsia"/>
          <w:lang w:eastAsia="zh-CN"/>
        </w:rPr>
        <w:t xml:space="preserve"> need to be further studied to match </w:t>
      </w:r>
      <w:r w:rsidRPr="00CB0CC5">
        <w:rPr>
          <w:rFonts w:eastAsiaTheme="minorEastAsia" w:hint="eastAsia"/>
          <w:lang w:eastAsia="zh-CN"/>
        </w:rPr>
        <w:t xml:space="preserve">wide variety of </w:t>
      </w:r>
      <w:r>
        <w:rPr>
          <w:rFonts w:eastAsiaTheme="minorEastAsia" w:hint="eastAsia"/>
          <w:lang w:eastAsia="zh-CN"/>
        </w:rPr>
        <w:t xml:space="preserve">URLLC </w:t>
      </w:r>
      <w:r w:rsidRPr="00CB0CC5">
        <w:rPr>
          <w:rFonts w:eastAsiaTheme="minorEastAsia" w:hint="eastAsia"/>
          <w:lang w:eastAsia="zh-CN"/>
        </w:rPr>
        <w:t>scenarios</w:t>
      </w:r>
      <w:r>
        <w:rPr>
          <w:rFonts w:eastAsiaTheme="minorEastAsia" w:hint="eastAsia"/>
          <w:lang w:eastAsia="zh-CN"/>
        </w:rPr>
        <w:t xml:space="preserve"> and deployments</w:t>
      </w:r>
    </w:p>
    <w:p w:rsidR="00CB0CC5" w:rsidRPr="00CB0CC5" w:rsidRDefault="00CB0CC5" w:rsidP="00C94F74">
      <w:pPr>
        <w:spacing w:afterLines="50" w:after="120" w:line="259" w:lineRule="auto"/>
        <w:rPr>
          <w:rFonts w:eastAsiaTheme="minorEastAsia"/>
          <w:b/>
          <w:i/>
          <w:szCs w:val="20"/>
          <w:lang w:eastAsia="zh-CN"/>
        </w:rPr>
      </w:pPr>
      <w:r w:rsidRPr="00CB0CC5">
        <w:rPr>
          <w:rFonts w:eastAsiaTheme="minorEastAsia" w:hint="eastAsia"/>
          <w:b/>
          <w:i/>
          <w:szCs w:val="20"/>
          <w:lang w:eastAsia="zh-CN"/>
        </w:rPr>
        <w:t>Observation5:</w:t>
      </w:r>
      <w:r>
        <w:rPr>
          <w:rFonts w:eastAsiaTheme="minorEastAsia" w:hint="eastAsia"/>
          <w:b/>
          <w:i/>
          <w:szCs w:val="20"/>
          <w:lang w:eastAsia="zh-CN"/>
        </w:rPr>
        <w:t xml:space="preserve"> Technics for URLLC needs to be further studied to match wide variety of URLLC scenarios and deployments</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lastRenderedPageBreak/>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C07E3E">
        <w:rPr>
          <w:rFonts w:eastAsia="宋体" w:hint="eastAsia"/>
          <w:lang w:eastAsia="zh-CN"/>
        </w:rPr>
        <w:t xml:space="preserve">scenario, </w:t>
      </w:r>
      <w:r w:rsidR="00C07E3E">
        <w:rPr>
          <w:rFonts w:eastAsia="宋体"/>
          <w:lang w:eastAsia="zh-CN"/>
        </w:rPr>
        <w:t>requirement, deployment</w:t>
      </w:r>
      <w:r w:rsidR="00C07E3E">
        <w:rPr>
          <w:rFonts w:eastAsia="宋体" w:hint="eastAsia"/>
          <w:lang w:eastAsia="zh-CN"/>
        </w:rPr>
        <w:t xml:space="preserve"> and </w:t>
      </w:r>
      <w:r w:rsidR="0016043C">
        <w:rPr>
          <w:rFonts w:eastAsia="宋体" w:hint="eastAsia"/>
          <w:lang w:eastAsia="zh-CN"/>
        </w:rPr>
        <w:t>UE capability</w:t>
      </w:r>
      <w:r w:rsidR="00E83F32">
        <w:rPr>
          <w:rFonts w:eastAsia="宋体" w:hint="eastAsia"/>
          <w:lang w:eastAsia="zh-CN"/>
        </w:rPr>
        <w:t xml:space="preserve"> and feature list</w:t>
      </w:r>
      <w:r w:rsidR="00AE6D71">
        <w:rPr>
          <w:rFonts w:eastAsia="宋体" w:hint="eastAsia"/>
          <w:lang w:eastAsia="zh-CN"/>
        </w:rPr>
        <w:t xml:space="preserve"> </w:t>
      </w:r>
      <w:r>
        <w:rPr>
          <w:rFonts w:eastAsia="宋体" w:hint="eastAsia"/>
          <w:iCs/>
          <w:szCs w:val="20"/>
          <w:lang w:eastAsia="zh-CN"/>
        </w:rPr>
        <w:t xml:space="preserve">with following </w:t>
      </w:r>
      <w:r w:rsidR="00C07E3E">
        <w:rPr>
          <w:rFonts w:eastAsia="宋体" w:hint="eastAsia"/>
          <w:iCs/>
          <w:szCs w:val="20"/>
          <w:lang w:eastAsia="zh-CN"/>
        </w:rPr>
        <w:t>observations</w:t>
      </w:r>
      <w:r>
        <w:rPr>
          <w:rFonts w:eastAsia="宋体" w:hint="eastAsia"/>
          <w:iCs/>
          <w:szCs w:val="20"/>
          <w:lang w:eastAsia="zh-CN"/>
        </w:rPr>
        <w:t>:</w:t>
      </w:r>
    </w:p>
    <w:p w:rsidR="0016043C" w:rsidRPr="0016043C" w:rsidRDefault="0016043C" w:rsidP="0016043C">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Observation1: URLLC includes </w:t>
      </w:r>
      <w:r w:rsidRPr="00656C73">
        <w:rPr>
          <w:rFonts w:eastAsiaTheme="minorEastAsia" w:hint="eastAsia"/>
          <w:b/>
          <w:i/>
          <w:szCs w:val="20"/>
          <w:lang w:eastAsia="zh-CN"/>
        </w:rPr>
        <w:t xml:space="preserve">wide variety of </w:t>
      </w:r>
      <w:r>
        <w:rPr>
          <w:rFonts w:eastAsiaTheme="minorEastAsia" w:hint="eastAsia"/>
          <w:b/>
          <w:i/>
          <w:szCs w:val="20"/>
          <w:lang w:eastAsia="zh-CN"/>
        </w:rPr>
        <w:t>scenarios and requirement.</w:t>
      </w:r>
    </w:p>
    <w:p w:rsidR="0016043C" w:rsidRPr="00656C73" w:rsidRDefault="0016043C" w:rsidP="0016043C">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Observation2: Multiple UE </w:t>
      </w:r>
      <w:r>
        <w:rPr>
          <w:rFonts w:eastAsiaTheme="minorEastAsia"/>
          <w:b/>
          <w:i/>
          <w:szCs w:val="20"/>
          <w:lang w:eastAsia="zh-CN"/>
        </w:rPr>
        <w:t>capabilit</w:t>
      </w:r>
      <w:r w:rsidR="00E83F32">
        <w:rPr>
          <w:rFonts w:eastAsiaTheme="minorEastAsia" w:hint="eastAsia"/>
          <w:b/>
          <w:i/>
          <w:szCs w:val="20"/>
          <w:lang w:eastAsia="zh-CN"/>
        </w:rPr>
        <w:t xml:space="preserve">y levels and feature </w:t>
      </w:r>
      <w:r w:rsidR="00E83F32">
        <w:rPr>
          <w:rFonts w:eastAsiaTheme="minorEastAsia"/>
          <w:b/>
          <w:i/>
          <w:szCs w:val="20"/>
          <w:lang w:eastAsia="zh-CN"/>
        </w:rPr>
        <w:t>lists could</w:t>
      </w:r>
      <w:r>
        <w:rPr>
          <w:rFonts w:eastAsiaTheme="minorEastAsia" w:hint="eastAsia"/>
          <w:b/>
          <w:i/>
          <w:szCs w:val="20"/>
          <w:lang w:eastAsia="zh-CN"/>
        </w:rPr>
        <w:t xml:space="preserve"> be defined to match different URLLC scenario.</w:t>
      </w:r>
    </w:p>
    <w:p w:rsidR="0016043C" w:rsidRDefault="0016043C" w:rsidP="0016043C">
      <w:pPr>
        <w:spacing w:afterLines="50" w:after="120" w:line="259" w:lineRule="auto"/>
        <w:rPr>
          <w:rFonts w:eastAsiaTheme="minorEastAsia"/>
          <w:b/>
          <w:i/>
          <w:szCs w:val="20"/>
          <w:lang w:eastAsia="zh-CN"/>
        </w:rPr>
      </w:pPr>
      <w:r w:rsidRPr="0065026E">
        <w:rPr>
          <w:rFonts w:eastAsiaTheme="minorEastAsia"/>
          <w:b/>
          <w:i/>
          <w:szCs w:val="20"/>
          <w:lang w:eastAsia="zh-CN"/>
        </w:rPr>
        <w:t>O</w:t>
      </w:r>
      <w:r w:rsidRPr="0065026E">
        <w:rPr>
          <w:rFonts w:eastAsiaTheme="minorEastAsia" w:hint="eastAsia"/>
          <w:b/>
          <w:i/>
          <w:szCs w:val="20"/>
          <w:lang w:eastAsia="zh-CN"/>
        </w:rPr>
        <w:t>bservation</w:t>
      </w:r>
      <w:r>
        <w:rPr>
          <w:rFonts w:eastAsiaTheme="minorEastAsia" w:hint="eastAsia"/>
          <w:b/>
          <w:i/>
          <w:szCs w:val="20"/>
          <w:lang w:eastAsia="zh-CN"/>
        </w:rPr>
        <w:t>3</w:t>
      </w:r>
      <w:r w:rsidRPr="0065026E">
        <w:rPr>
          <w:rFonts w:eastAsiaTheme="minorEastAsia" w:hint="eastAsia"/>
          <w:b/>
          <w:i/>
          <w:szCs w:val="20"/>
          <w:lang w:eastAsia="zh-CN"/>
        </w:rPr>
        <w:t>:</w:t>
      </w:r>
      <w:r>
        <w:rPr>
          <w:rFonts w:eastAsiaTheme="minorEastAsia" w:hint="eastAsia"/>
          <w:b/>
          <w:i/>
          <w:szCs w:val="20"/>
          <w:lang w:eastAsia="zh-CN"/>
        </w:rPr>
        <w:t xml:space="preserve"> URLLC includes </w:t>
      </w:r>
      <w:r w:rsidRPr="00656C73">
        <w:rPr>
          <w:rFonts w:eastAsiaTheme="minorEastAsia" w:hint="eastAsia"/>
          <w:b/>
          <w:i/>
          <w:szCs w:val="20"/>
          <w:lang w:eastAsia="zh-CN"/>
        </w:rPr>
        <w:t xml:space="preserve">wide variety of </w:t>
      </w:r>
      <w:r>
        <w:rPr>
          <w:rFonts w:eastAsiaTheme="minorEastAsia" w:hint="eastAsia"/>
          <w:b/>
          <w:i/>
          <w:szCs w:val="20"/>
          <w:lang w:eastAsia="zh-CN"/>
        </w:rPr>
        <w:t>scenarios and deployments.</w:t>
      </w:r>
    </w:p>
    <w:p w:rsidR="0016043C" w:rsidRDefault="0016043C" w:rsidP="0016043C">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Observation4: Multiple UE </w:t>
      </w:r>
      <w:r>
        <w:rPr>
          <w:rFonts w:eastAsiaTheme="minorEastAsia"/>
          <w:b/>
          <w:i/>
          <w:szCs w:val="20"/>
          <w:lang w:eastAsia="zh-CN"/>
        </w:rPr>
        <w:t>capabilit</w:t>
      </w:r>
      <w:r w:rsidR="00E83F32">
        <w:rPr>
          <w:rFonts w:eastAsiaTheme="minorEastAsia" w:hint="eastAsia"/>
          <w:b/>
          <w:i/>
          <w:szCs w:val="20"/>
          <w:lang w:eastAsia="zh-CN"/>
        </w:rPr>
        <w:t xml:space="preserve">y levels and feature lists </w:t>
      </w:r>
      <w:r>
        <w:rPr>
          <w:rFonts w:eastAsiaTheme="minorEastAsia" w:hint="eastAsia"/>
          <w:b/>
          <w:i/>
          <w:szCs w:val="20"/>
          <w:lang w:eastAsia="zh-CN"/>
        </w:rPr>
        <w:t>could be defined to match different URLLC deployment.</w:t>
      </w:r>
    </w:p>
    <w:p w:rsidR="00CB0CC5" w:rsidRPr="00CB0CC5" w:rsidRDefault="00CB0CC5" w:rsidP="00CB0CC5">
      <w:pPr>
        <w:spacing w:afterLines="50" w:after="120" w:line="259" w:lineRule="auto"/>
        <w:rPr>
          <w:rFonts w:eastAsiaTheme="minorEastAsia"/>
          <w:b/>
          <w:i/>
          <w:szCs w:val="20"/>
          <w:lang w:eastAsia="zh-CN"/>
        </w:rPr>
      </w:pPr>
      <w:r w:rsidRPr="00CB0CC5">
        <w:rPr>
          <w:rFonts w:eastAsiaTheme="minorEastAsia" w:hint="eastAsia"/>
          <w:b/>
          <w:i/>
          <w:szCs w:val="20"/>
          <w:lang w:eastAsia="zh-CN"/>
        </w:rPr>
        <w:t>Observation5:</w:t>
      </w:r>
      <w:r>
        <w:rPr>
          <w:rFonts w:eastAsiaTheme="minorEastAsia" w:hint="eastAsia"/>
          <w:b/>
          <w:i/>
          <w:szCs w:val="20"/>
          <w:lang w:eastAsia="zh-CN"/>
        </w:rPr>
        <w:t xml:space="preserve"> Technics for URLLC needs to be further studied to match wide variety of URLLC scenarios and deployments</w:t>
      </w:r>
    </w:p>
    <w:p w:rsidR="00E2650C" w:rsidRDefault="00E2650C" w:rsidP="00C07E3E">
      <w:pPr>
        <w:pStyle w:val="1"/>
        <w:rPr>
          <w:rFonts w:ascii="Times New Roman" w:hAnsi="Times New Roman" w:cs="Times New Roman"/>
        </w:rPr>
      </w:pPr>
      <w:r w:rsidRPr="00CB6034">
        <w:rPr>
          <w:rFonts w:ascii="Times New Roman" w:hAnsi="Times New Roman" w:cs="Times New Roman"/>
        </w:rPr>
        <w:t>References</w:t>
      </w:r>
    </w:p>
    <w:p w:rsidR="00A20F5D" w:rsidRPr="0016043C" w:rsidRDefault="006B5B03"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 xml:space="preserve">3GPP TS </w:t>
      </w:r>
      <w:r w:rsidR="0016043C">
        <w:rPr>
          <w:rFonts w:eastAsiaTheme="minorEastAsia" w:hint="eastAsia"/>
          <w:szCs w:val="20"/>
          <w:lang w:eastAsia="zh-CN"/>
        </w:rPr>
        <w:t>22.261</w:t>
      </w:r>
      <w:r>
        <w:rPr>
          <w:rFonts w:eastAsiaTheme="minorEastAsia" w:hint="eastAsia"/>
          <w:szCs w:val="20"/>
          <w:lang w:eastAsia="zh-CN"/>
        </w:rPr>
        <w:t xml:space="preserve"> v16.3.0</w:t>
      </w:r>
    </w:p>
    <w:p w:rsidR="0016043C" w:rsidRDefault="0016043C" w:rsidP="0016043C">
      <w:pPr>
        <w:pStyle w:val="1"/>
        <w:rPr>
          <w:rFonts w:ascii="Times New Roman" w:hAnsi="Times New Roman" w:cs="Times New Roman"/>
        </w:rPr>
      </w:pPr>
      <w:r w:rsidRPr="0016043C">
        <w:rPr>
          <w:rFonts w:ascii="Times New Roman" w:hAnsi="Times New Roman" w:cs="Times New Roman" w:hint="eastAsia"/>
        </w:rPr>
        <w:t>Appendix</w:t>
      </w:r>
    </w:p>
    <w:p w:rsidR="0016043C" w:rsidRPr="0016043C" w:rsidRDefault="0016043C" w:rsidP="0016043C">
      <w:pPr>
        <w:pStyle w:val="a0"/>
        <w:jc w:val="center"/>
        <w:rPr>
          <w:rFonts w:eastAsiaTheme="minorEastAsia"/>
          <w:lang w:eastAsia="zh-CN"/>
        </w:rPr>
      </w:pPr>
      <w:r w:rsidRPr="0016043C">
        <w:rPr>
          <w:rFonts w:eastAsiaTheme="minorEastAsia"/>
          <w:lang w:eastAsia="zh-CN"/>
        </w:rPr>
        <w:t xml:space="preserve">Table </w:t>
      </w:r>
      <w:r>
        <w:rPr>
          <w:rFonts w:eastAsiaTheme="minorEastAsia" w:hint="eastAsia"/>
          <w:lang w:eastAsia="zh-CN"/>
        </w:rPr>
        <w:t>A</w:t>
      </w:r>
      <w:r w:rsidRPr="0016043C">
        <w:rPr>
          <w:rFonts w:eastAsiaTheme="minorEastAsia"/>
          <w:lang w:eastAsia="zh-CN"/>
        </w:rPr>
        <w:t>1 Performance requirements for low-latency and high-reliability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652"/>
        <w:gridCol w:w="466"/>
        <w:gridCol w:w="652"/>
        <w:gridCol w:w="1025"/>
        <w:gridCol w:w="838"/>
        <w:gridCol w:w="838"/>
        <w:gridCol w:w="745"/>
        <w:gridCol w:w="838"/>
        <w:gridCol w:w="838"/>
        <w:gridCol w:w="1115"/>
      </w:tblGrid>
      <w:tr w:rsidR="0016043C" w:rsidRPr="0016043C" w:rsidTr="0016043C">
        <w:tc>
          <w:tcPr>
            <w:tcW w:w="690" w:type="pct"/>
            <w:shd w:val="clear" w:color="auto" w:fill="auto"/>
          </w:tcPr>
          <w:p w:rsidR="0016043C" w:rsidRPr="0016043C" w:rsidRDefault="0016043C" w:rsidP="00693655">
            <w:pPr>
              <w:pStyle w:val="TAH"/>
              <w:rPr>
                <w:sz w:val="10"/>
                <w:szCs w:val="10"/>
              </w:rPr>
            </w:pPr>
            <w:r w:rsidRPr="0016043C">
              <w:rPr>
                <w:sz w:val="10"/>
                <w:szCs w:val="10"/>
              </w:rPr>
              <w:t>Scenario</w:t>
            </w:r>
          </w:p>
        </w:tc>
        <w:tc>
          <w:tcPr>
            <w:tcW w:w="351" w:type="pct"/>
            <w:shd w:val="clear" w:color="auto" w:fill="auto"/>
          </w:tcPr>
          <w:p w:rsidR="0016043C" w:rsidRPr="0016043C" w:rsidRDefault="0016043C" w:rsidP="00693655">
            <w:pPr>
              <w:pStyle w:val="TAH"/>
              <w:rPr>
                <w:sz w:val="10"/>
                <w:szCs w:val="10"/>
              </w:rPr>
            </w:pPr>
            <w:r w:rsidRPr="0016043C">
              <w:rPr>
                <w:sz w:val="10"/>
                <w:szCs w:val="10"/>
              </w:rPr>
              <w:t>End-to-end latency</w:t>
            </w:r>
          </w:p>
          <w:p w:rsidR="0016043C" w:rsidRPr="0016043C" w:rsidRDefault="0016043C" w:rsidP="00693655">
            <w:pPr>
              <w:pStyle w:val="TAH"/>
              <w:rPr>
                <w:sz w:val="10"/>
                <w:szCs w:val="10"/>
              </w:rPr>
            </w:pPr>
            <w:r w:rsidRPr="0016043C">
              <w:rPr>
                <w:sz w:val="10"/>
                <w:szCs w:val="10"/>
              </w:rPr>
              <w:t>(note 3)</w:t>
            </w:r>
          </w:p>
        </w:tc>
        <w:tc>
          <w:tcPr>
            <w:tcW w:w="251" w:type="pct"/>
          </w:tcPr>
          <w:p w:rsidR="0016043C" w:rsidRPr="0016043C" w:rsidRDefault="0016043C" w:rsidP="00693655">
            <w:pPr>
              <w:pStyle w:val="TAH"/>
              <w:rPr>
                <w:sz w:val="10"/>
                <w:szCs w:val="10"/>
              </w:rPr>
            </w:pPr>
            <w:r w:rsidRPr="0016043C">
              <w:rPr>
                <w:sz w:val="10"/>
                <w:szCs w:val="10"/>
              </w:rPr>
              <w:t>Jitter</w:t>
            </w:r>
          </w:p>
        </w:tc>
        <w:tc>
          <w:tcPr>
            <w:tcW w:w="351" w:type="pct"/>
          </w:tcPr>
          <w:p w:rsidR="0016043C" w:rsidRPr="0016043C" w:rsidRDefault="0016043C" w:rsidP="00693655">
            <w:pPr>
              <w:pStyle w:val="TAH"/>
              <w:rPr>
                <w:sz w:val="10"/>
                <w:szCs w:val="10"/>
              </w:rPr>
            </w:pPr>
            <w:r w:rsidRPr="0016043C">
              <w:rPr>
                <w:sz w:val="10"/>
                <w:szCs w:val="10"/>
              </w:rPr>
              <w:t>Survival time</w:t>
            </w:r>
          </w:p>
        </w:tc>
        <w:tc>
          <w:tcPr>
            <w:tcW w:w="552" w:type="pct"/>
          </w:tcPr>
          <w:p w:rsidR="0016043C" w:rsidRPr="0016043C" w:rsidRDefault="0016043C" w:rsidP="00693655">
            <w:pPr>
              <w:pStyle w:val="TAH"/>
              <w:rPr>
                <w:sz w:val="10"/>
                <w:szCs w:val="10"/>
              </w:rPr>
            </w:pPr>
            <w:r w:rsidRPr="0016043C">
              <w:rPr>
                <w:sz w:val="10"/>
                <w:szCs w:val="10"/>
              </w:rPr>
              <w:t>Communication service availability</w:t>
            </w:r>
          </w:p>
          <w:p w:rsidR="0016043C" w:rsidRPr="0016043C" w:rsidRDefault="0016043C" w:rsidP="00693655">
            <w:pPr>
              <w:pStyle w:val="TAH"/>
              <w:rPr>
                <w:sz w:val="10"/>
                <w:szCs w:val="10"/>
              </w:rPr>
            </w:pPr>
            <w:r w:rsidRPr="0016043C">
              <w:rPr>
                <w:sz w:val="10"/>
                <w:szCs w:val="10"/>
              </w:rPr>
              <w:t>(note 4)</w:t>
            </w:r>
          </w:p>
        </w:tc>
        <w:tc>
          <w:tcPr>
            <w:tcW w:w="451" w:type="pct"/>
            <w:shd w:val="clear" w:color="auto" w:fill="auto"/>
          </w:tcPr>
          <w:p w:rsidR="0016043C" w:rsidRPr="0016043C" w:rsidRDefault="0016043C" w:rsidP="00693655">
            <w:pPr>
              <w:pStyle w:val="TAH"/>
              <w:rPr>
                <w:sz w:val="10"/>
                <w:szCs w:val="10"/>
              </w:rPr>
            </w:pPr>
            <w:r w:rsidRPr="0016043C">
              <w:rPr>
                <w:sz w:val="10"/>
                <w:szCs w:val="10"/>
              </w:rPr>
              <w:t>Reliability</w:t>
            </w:r>
          </w:p>
          <w:p w:rsidR="0016043C" w:rsidRPr="0016043C" w:rsidRDefault="0016043C" w:rsidP="00693655">
            <w:pPr>
              <w:pStyle w:val="TAH"/>
              <w:rPr>
                <w:sz w:val="10"/>
                <w:szCs w:val="10"/>
              </w:rPr>
            </w:pPr>
            <w:r w:rsidRPr="0016043C">
              <w:rPr>
                <w:sz w:val="10"/>
                <w:szCs w:val="10"/>
              </w:rPr>
              <w:t>(note 4)</w:t>
            </w:r>
          </w:p>
        </w:tc>
        <w:tc>
          <w:tcPr>
            <w:tcW w:w="451" w:type="pct"/>
            <w:shd w:val="clear" w:color="auto" w:fill="auto"/>
          </w:tcPr>
          <w:p w:rsidR="0016043C" w:rsidRPr="0016043C" w:rsidRDefault="0016043C" w:rsidP="00693655">
            <w:pPr>
              <w:pStyle w:val="TAH"/>
              <w:rPr>
                <w:sz w:val="10"/>
                <w:szCs w:val="10"/>
              </w:rPr>
            </w:pPr>
            <w:r w:rsidRPr="0016043C">
              <w:rPr>
                <w:sz w:val="10"/>
                <w:szCs w:val="10"/>
              </w:rPr>
              <w:t>User experienced data rate</w:t>
            </w:r>
          </w:p>
        </w:tc>
        <w:tc>
          <w:tcPr>
            <w:tcW w:w="401" w:type="pct"/>
          </w:tcPr>
          <w:p w:rsidR="0016043C" w:rsidRPr="0016043C" w:rsidRDefault="0016043C" w:rsidP="00693655">
            <w:pPr>
              <w:pStyle w:val="TAH"/>
              <w:rPr>
                <w:sz w:val="10"/>
                <w:szCs w:val="10"/>
              </w:rPr>
            </w:pPr>
            <w:r w:rsidRPr="0016043C">
              <w:rPr>
                <w:sz w:val="10"/>
                <w:szCs w:val="10"/>
              </w:rPr>
              <w:t>Payload</w:t>
            </w:r>
          </w:p>
          <w:p w:rsidR="0016043C" w:rsidRPr="0016043C" w:rsidRDefault="0016043C" w:rsidP="00693655">
            <w:pPr>
              <w:pStyle w:val="TAH"/>
              <w:rPr>
                <w:sz w:val="10"/>
                <w:szCs w:val="10"/>
              </w:rPr>
            </w:pPr>
            <w:r w:rsidRPr="0016043C">
              <w:rPr>
                <w:sz w:val="10"/>
                <w:szCs w:val="10"/>
              </w:rPr>
              <w:t>size</w:t>
            </w:r>
          </w:p>
          <w:p w:rsidR="0016043C" w:rsidRPr="0016043C" w:rsidRDefault="0016043C" w:rsidP="00693655">
            <w:pPr>
              <w:pStyle w:val="TAH"/>
              <w:rPr>
                <w:sz w:val="10"/>
                <w:szCs w:val="10"/>
              </w:rPr>
            </w:pPr>
            <w:r w:rsidRPr="0016043C">
              <w:rPr>
                <w:sz w:val="10"/>
                <w:szCs w:val="10"/>
              </w:rPr>
              <w:t>(note 5)</w:t>
            </w:r>
          </w:p>
        </w:tc>
        <w:tc>
          <w:tcPr>
            <w:tcW w:w="451" w:type="pct"/>
            <w:shd w:val="clear" w:color="auto" w:fill="auto"/>
          </w:tcPr>
          <w:p w:rsidR="0016043C" w:rsidRPr="0016043C" w:rsidRDefault="0016043C" w:rsidP="00693655">
            <w:pPr>
              <w:pStyle w:val="TAH"/>
              <w:rPr>
                <w:sz w:val="10"/>
                <w:szCs w:val="10"/>
              </w:rPr>
            </w:pPr>
            <w:r w:rsidRPr="0016043C">
              <w:rPr>
                <w:sz w:val="10"/>
                <w:szCs w:val="10"/>
              </w:rPr>
              <w:t>Traffic density</w:t>
            </w:r>
            <w:r w:rsidRPr="0016043C">
              <w:rPr>
                <w:sz w:val="10"/>
                <w:szCs w:val="10"/>
              </w:rPr>
              <w:br/>
              <w:t>(note 6)</w:t>
            </w:r>
          </w:p>
        </w:tc>
        <w:tc>
          <w:tcPr>
            <w:tcW w:w="451" w:type="pct"/>
            <w:shd w:val="clear" w:color="auto" w:fill="auto"/>
          </w:tcPr>
          <w:p w:rsidR="0016043C" w:rsidRPr="0016043C" w:rsidRDefault="0016043C" w:rsidP="00693655">
            <w:pPr>
              <w:pStyle w:val="TAH"/>
              <w:rPr>
                <w:sz w:val="10"/>
                <w:szCs w:val="10"/>
              </w:rPr>
            </w:pPr>
            <w:r w:rsidRPr="0016043C">
              <w:rPr>
                <w:sz w:val="10"/>
                <w:szCs w:val="10"/>
              </w:rPr>
              <w:t>Connection density</w:t>
            </w:r>
            <w:r w:rsidRPr="0016043C">
              <w:rPr>
                <w:sz w:val="10"/>
                <w:szCs w:val="10"/>
              </w:rPr>
              <w:br/>
              <w:t>(note 7)</w:t>
            </w:r>
          </w:p>
        </w:tc>
        <w:tc>
          <w:tcPr>
            <w:tcW w:w="601" w:type="pct"/>
            <w:shd w:val="clear" w:color="auto" w:fill="auto"/>
          </w:tcPr>
          <w:p w:rsidR="0016043C" w:rsidRPr="0016043C" w:rsidRDefault="0016043C" w:rsidP="00693655">
            <w:pPr>
              <w:pStyle w:val="TAH"/>
              <w:rPr>
                <w:sz w:val="10"/>
                <w:szCs w:val="10"/>
              </w:rPr>
            </w:pPr>
            <w:r w:rsidRPr="0016043C">
              <w:rPr>
                <w:sz w:val="10"/>
                <w:szCs w:val="10"/>
              </w:rPr>
              <w:t>Service area dimension</w:t>
            </w:r>
            <w:r w:rsidRPr="0016043C">
              <w:rPr>
                <w:sz w:val="10"/>
                <w:szCs w:val="10"/>
              </w:rPr>
              <w:br/>
              <w:t>(note 8)</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Discrete automation – motion control</w:t>
            </w:r>
            <w:r w:rsidRPr="0016043C">
              <w:rPr>
                <w:sz w:val="10"/>
                <w:szCs w:val="10"/>
              </w:rPr>
              <w:br/>
              <w:t>(note 1)</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1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 xml:space="preserve">1 </w:t>
            </w:r>
            <w:r w:rsidRPr="0016043C">
              <w:rPr>
                <w:rFonts w:cs="Arial"/>
                <w:sz w:val="10"/>
                <w:szCs w:val="10"/>
              </w:rPr>
              <w:t>µ</w:t>
            </w:r>
            <w:r w:rsidRPr="0016043C">
              <w:rPr>
                <w:sz w:val="10"/>
                <w:szCs w:val="10"/>
              </w:rPr>
              <w:t>s</w:t>
            </w:r>
          </w:p>
        </w:tc>
        <w:tc>
          <w:tcPr>
            <w:tcW w:w="351" w:type="pct"/>
          </w:tcPr>
          <w:p w:rsidR="0016043C" w:rsidRPr="0016043C" w:rsidRDefault="0016043C" w:rsidP="00693655">
            <w:pPr>
              <w:pStyle w:val="TAC"/>
              <w:rPr>
                <w:sz w:val="10"/>
                <w:szCs w:val="10"/>
              </w:rPr>
            </w:pPr>
            <w:r w:rsidRPr="0016043C">
              <w:rPr>
                <w:sz w:val="10"/>
                <w:szCs w:val="10"/>
              </w:rPr>
              <w:t xml:space="preserve">0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1 Mbps</w:t>
            </w:r>
          </w:p>
          <w:p w:rsidR="0016043C" w:rsidRPr="0016043C" w:rsidRDefault="0016043C" w:rsidP="00693655">
            <w:pPr>
              <w:pStyle w:val="TAC"/>
              <w:rPr>
                <w:sz w:val="10"/>
                <w:szCs w:val="10"/>
              </w:rPr>
            </w:pPr>
            <w:r w:rsidRPr="0016043C">
              <w:rPr>
                <w:sz w:val="10"/>
                <w:szCs w:val="10"/>
              </w:rPr>
              <w:t>up to 10 Mbps</w:t>
            </w:r>
          </w:p>
        </w:tc>
        <w:tc>
          <w:tcPr>
            <w:tcW w:w="401" w:type="pct"/>
          </w:tcPr>
          <w:p w:rsidR="0016043C" w:rsidRPr="0016043C" w:rsidRDefault="0016043C" w:rsidP="00693655">
            <w:pPr>
              <w:pStyle w:val="TAC"/>
              <w:rPr>
                <w:sz w:val="10"/>
                <w:szCs w:val="10"/>
              </w:rPr>
            </w:pPr>
            <w:r w:rsidRPr="0016043C">
              <w:rPr>
                <w:sz w:val="10"/>
                <w:szCs w:val="10"/>
              </w:rPr>
              <w:t>Small</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 </w:t>
            </w:r>
            <w:proofErr w:type="spellStart"/>
            <w:r w:rsidRPr="0016043C">
              <w:rPr>
                <w:sz w:val="10"/>
                <w:szCs w:val="10"/>
              </w:rPr>
              <w:t>Tbps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vertAlign w:val="superscript"/>
              </w:rPr>
            </w:pPr>
            <w:r w:rsidRPr="0016043C">
              <w:rPr>
                <w:sz w:val="10"/>
                <w:szCs w:val="10"/>
              </w:rPr>
              <w:t>100 000/km</w:t>
            </w:r>
            <w:r w:rsidRPr="0016043C">
              <w:rPr>
                <w:sz w:val="10"/>
                <w:szCs w:val="10"/>
                <w:vertAlign w:val="superscript"/>
              </w:rPr>
              <w:t>2</w:t>
            </w:r>
          </w:p>
        </w:tc>
        <w:tc>
          <w:tcPr>
            <w:tcW w:w="601" w:type="pct"/>
            <w:shd w:val="clear" w:color="auto" w:fill="auto"/>
          </w:tcPr>
          <w:p w:rsidR="0016043C" w:rsidRPr="0016043C" w:rsidRDefault="0016043C" w:rsidP="00693655">
            <w:pPr>
              <w:pStyle w:val="TAC"/>
              <w:jc w:val="left"/>
              <w:rPr>
                <w:sz w:val="10"/>
                <w:szCs w:val="10"/>
              </w:rPr>
            </w:pPr>
            <w:r w:rsidRPr="0016043C">
              <w:rPr>
                <w:sz w:val="10"/>
                <w:szCs w:val="10"/>
              </w:rPr>
              <w:t>100 x 100 x 30 m</w:t>
            </w:r>
            <w:r w:rsidRPr="0016043C" w:rsidDel="000C7DDE">
              <w:rPr>
                <w:sz w:val="10"/>
                <w:szCs w:val="10"/>
              </w:rPr>
              <w:t xml:space="preserve"> </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Discrete automation</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10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 xml:space="preserve">100 </w:t>
            </w:r>
            <w:r w:rsidRPr="0016043C">
              <w:rPr>
                <w:rFonts w:cs="Arial"/>
                <w:sz w:val="10"/>
                <w:szCs w:val="10"/>
              </w:rPr>
              <w:t>µ</w:t>
            </w:r>
            <w:r w:rsidRPr="0016043C">
              <w:rPr>
                <w:sz w:val="10"/>
                <w:szCs w:val="10"/>
              </w:rPr>
              <w:t>s</w:t>
            </w:r>
          </w:p>
        </w:tc>
        <w:tc>
          <w:tcPr>
            <w:tcW w:w="351" w:type="pct"/>
          </w:tcPr>
          <w:p w:rsidR="0016043C" w:rsidRPr="0016043C" w:rsidRDefault="0016043C" w:rsidP="00693655">
            <w:pPr>
              <w:pStyle w:val="TAC"/>
              <w:rPr>
                <w:sz w:val="10"/>
                <w:szCs w:val="10"/>
              </w:rPr>
            </w:pPr>
            <w:r w:rsidRPr="0016043C">
              <w:rPr>
                <w:sz w:val="10"/>
                <w:szCs w:val="10"/>
              </w:rPr>
              <w:t xml:space="preserve">0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w:t>
            </w:r>
          </w:p>
        </w:tc>
        <w:tc>
          <w:tcPr>
            <w:tcW w:w="451" w:type="pct"/>
            <w:shd w:val="clear" w:color="auto" w:fill="auto"/>
          </w:tcPr>
          <w:p w:rsidR="0016043C" w:rsidRPr="0016043C" w:rsidRDefault="0016043C" w:rsidP="00693655">
            <w:pPr>
              <w:pStyle w:val="TAC"/>
              <w:rPr>
                <w:sz w:val="10"/>
                <w:szCs w:val="10"/>
              </w:rPr>
            </w:pPr>
            <w:r w:rsidRPr="0016043C">
              <w:rPr>
                <w:sz w:val="10"/>
                <w:szCs w:val="10"/>
              </w:rPr>
              <w:t>10 Mbps</w:t>
            </w:r>
          </w:p>
        </w:tc>
        <w:tc>
          <w:tcPr>
            <w:tcW w:w="401" w:type="pct"/>
          </w:tcPr>
          <w:p w:rsidR="0016043C" w:rsidRPr="0016043C" w:rsidRDefault="0016043C" w:rsidP="00693655">
            <w:pPr>
              <w:pStyle w:val="TAC"/>
              <w:rPr>
                <w:sz w:val="10"/>
                <w:szCs w:val="10"/>
              </w:rPr>
            </w:pPr>
            <w:r w:rsidRPr="0016043C">
              <w:rPr>
                <w:sz w:val="10"/>
                <w:szCs w:val="10"/>
              </w:rPr>
              <w:t>Small to big</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 </w:t>
            </w:r>
            <w:proofErr w:type="spellStart"/>
            <w:r w:rsidRPr="0016043C">
              <w:rPr>
                <w:sz w:val="10"/>
                <w:szCs w:val="10"/>
              </w:rPr>
              <w:t>Tbps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rPr>
            </w:pPr>
            <w:r w:rsidRPr="0016043C">
              <w:rPr>
                <w:sz w:val="10"/>
                <w:szCs w:val="10"/>
              </w:rPr>
              <w:t>100 000/km</w:t>
            </w:r>
            <w:r w:rsidRPr="0016043C">
              <w:rPr>
                <w:sz w:val="10"/>
                <w:szCs w:val="10"/>
                <w:vertAlign w:val="superscript"/>
              </w:rPr>
              <w:t>2</w:t>
            </w:r>
          </w:p>
        </w:tc>
        <w:tc>
          <w:tcPr>
            <w:tcW w:w="601" w:type="pct"/>
            <w:shd w:val="clear" w:color="auto" w:fill="auto"/>
          </w:tcPr>
          <w:p w:rsidR="0016043C" w:rsidRPr="0016043C" w:rsidRDefault="0016043C" w:rsidP="00693655">
            <w:pPr>
              <w:pStyle w:val="TAC"/>
              <w:rPr>
                <w:sz w:val="10"/>
                <w:szCs w:val="10"/>
              </w:rPr>
            </w:pPr>
            <w:r w:rsidRPr="0016043C">
              <w:rPr>
                <w:sz w:val="10"/>
                <w:szCs w:val="10"/>
              </w:rPr>
              <w:t>1000 x 1000 x 30 m</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Process automation – remote control</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50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 xml:space="preserve">20 </w:t>
            </w:r>
            <w:proofErr w:type="spellStart"/>
            <w:r w:rsidRPr="0016043C">
              <w:rPr>
                <w:sz w:val="10"/>
                <w:szCs w:val="10"/>
              </w:rPr>
              <w:t>ms</w:t>
            </w:r>
            <w:proofErr w:type="spellEnd"/>
          </w:p>
        </w:tc>
        <w:tc>
          <w:tcPr>
            <w:tcW w:w="351" w:type="pct"/>
          </w:tcPr>
          <w:p w:rsidR="0016043C" w:rsidRPr="0016043C" w:rsidRDefault="0016043C" w:rsidP="00693655">
            <w:pPr>
              <w:pStyle w:val="TAC"/>
              <w:rPr>
                <w:sz w:val="10"/>
                <w:szCs w:val="10"/>
              </w:rPr>
            </w:pPr>
            <w:r w:rsidRPr="0016043C">
              <w:rPr>
                <w:sz w:val="10"/>
                <w:szCs w:val="10"/>
              </w:rPr>
              <w:t xml:space="preserve">100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1 Mbps</w:t>
            </w:r>
          </w:p>
          <w:p w:rsidR="0016043C" w:rsidRPr="0016043C" w:rsidRDefault="0016043C" w:rsidP="00693655">
            <w:pPr>
              <w:pStyle w:val="TAC"/>
              <w:rPr>
                <w:sz w:val="10"/>
                <w:szCs w:val="10"/>
              </w:rPr>
            </w:pPr>
            <w:r w:rsidRPr="0016043C">
              <w:rPr>
                <w:sz w:val="10"/>
                <w:szCs w:val="10"/>
              </w:rPr>
              <w:t>up to 100 Mbps</w:t>
            </w:r>
          </w:p>
        </w:tc>
        <w:tc>
          <w:tcPr>
            <w:tcW w:w="401" w:type="pct"/>
          </w:tcPr>
          <w:p w:rsidR="0016043C" w:rsidRPr="0016043C" w:rsidRDefault="0016043C" w:rsidP="00693655">
            <w:pPr>
              <w:pStyle w:val="TAC"/>
              <w:rPr>
                <w:sz w:val="10"/>
                <w:szCs w:val="10"/>
              </w:rPr>
            </w:pPr>
            <w:r w:rsidRPr="0016043C">
              <w:rPr>
                <w:sz w:val="10"/>
                <w:szCs w:val="10"/>
              </w:rPr>
              <w:t>Small to big</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100 </w:t>
            </w:r>
            <w:proofErr w:type="spellStart"/>
            <w:r w:rsidRPr="0016043C">
              <w:rPr>
                <w:sz w:val="10"/>
                <w:szCs w:val="10"/>
              </w:rPr>
              <w:t>Gbps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rPr>
            </w:pPr>
            <w:r w:rsidRPr="0016043C">
              <w:rPr>
                <w:sz w:val="10"/>
                <w:szCs w:val="10"/>
              </w:rPr>
              <w:t>1 000/km</w:t>
            </w:r>
            <w:r w:rsidRPr="0016043C">
              <w:rPr>
                <w:sz w:val="10"/>
                <w:szCs w:val="10"/>
                <w:vertAlign w:val="superscript"/>
              </w:rPr>
              <w:t>2</w:t>
            </w:r>
          </w:p>
        </w:tc>
        <w:tc>
          <w:tcPr>
            <w:tcW w:w="601" w:type="pct"/>
            <w:shd w:val="clear" w:color="auto" w:fill="auto"/>
          </w:tcPr>
          <w:p w:rsidR="0016043C" w:rsidRPr="0016043C" w:rsidDel="00D53E4B" w:rsidRDefault="0016043C" w:rsidP="00693655">
            <w:pPr>
              <w:pStyle w:val="TAC"/>
              <w:rPr>
                <w:sz w:val="10"/>
                <w:szCs w:val="10"/>
              </w:rPr>
            </w:pPr>
            <w:r w:rsidRPr="0016043C">
              <w:rPr>
                <w:sz w:val="10"/>
                <w:szCs w:val="10"/>
              </w:rPr>
              <w:t>300 x 300 x 50 m</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Process automation ‒ monitoring</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50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 xml:space="preserve">20 </w:t>
            </w:r>
            <w:proofErr w:type="spellStart"/>
            <w:r w:rsidRPr="0016043C">
              <w:rPr>
                <w:sz w:val="10"/>
                <w:szCs w:val="10"/>
              </w:rPr>
              <w:t>ms</w:t>
            </w:r>
            <w:proofErr w:type="spellEnd"/>
          </w:p>
        </w:tc>
        <w:tc>
          <w:tcPr>
            <w:tcW w:w="351" w:type="pct"/>
          </w:tcPr>
          <w:p w:rsidR="0016043C" w:rsidRPr="0016043C" w:rsidRDefault="0016043C" w:rsidP="00693655">
            <w:pPr>
              <w:pStyle w:val="TAC"/>
              <w:rPr>
                <w:sz w:val="10"/>
                <w:szCs w:val="10"/>
              </w:rPr>
            </w:pPr>
            <w:r w:rsidRPr="0016043C">
              <w:rPr>
                <w:sz w:val="10"/>
                <w:szCs w:val="10"/>
              </w:rPr>
              <w:t xml:space="preserve">100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w:t>
            </w:r>
          </w:p>
        </w:tc>
        <w:tc>
          <w:tcPr>
            <w:tcW w:w="451" w:type="pct"/>
            <w:shd w:val="clear" w:color="auto" w:fill="auto"/>
          </w:tcPr>
          <w:p w:rsidR="0016043C" w:rsidRPr="0016043C" w:rsidRDefault="0016043C" w:rsidP="00693655">
            <w:pPr>
              <w:pStyle w:val="TAC"/>
              <w:rPr>
                <w:sz w:val="10"/>
                <w:szCs w:val="10"/>
              </w:rPr>
            </w:pPr>
            <w:r w:rsidRPr="0016043C">
              <w:rPr>
                <w:sz w:val="10"/>
                <w:szCs w:val="10"/>
              </w:rPr>
              <w:t>99,9%</w:t>
            </w:r>
          </w:p>
        </w:tc>
        <w:tc>
          <w:tcPr>
            <w:tcW w:w="451" w:type="pct"/>
            <w:shd w:val="clear" w:color="auto" w:fill="auto"/>
          </w:tcPr>
          <w:p w:rsidR="0016043C" w:rsidRPr="0016043C" w:rsidRDefault="0016043C" w:rsidP="00693655">
            <w:pPr>
              <w:pStyle w:val="TAC"/>
              <w:rPr>
                <w:sz w:val="10"/>
                <w:szCs w:val="10"/>
              </w:rPr>
            </w:pPr>
            <w:r w:rsidRPr="0016043C">
              <w:rPr>
                <w:sz w:val="10"/>
                <w:szCs w:val="10"/>
              </w:rPr>
              <w:t>1 Mbps</w:t>
            </w:r>
          </w:p>
        </w:tc>
        <w:tc>
          <w:tcPr>
            <w:tcW w:w="401" w:type="pct"/>
          </w:tcPr>
          <w:p w:rsidR="0016043C" w:rsidRPr="0016043C" w:rsidRDefault="0016043C" w:rsidP="00693655">
            <w:pPr>
              <w:pStyle w:val="TAC"/>
              <w:rPr>
                <w:sz w:val="10"/>
                <w:szCs w:val="10"/>
              </w:rPr>
            </w:pPr>
            <w:r w:rsidRPr="0016043C">
              <w:rPr>
                <w:sz w:val="10"/>
                <w:szCs w:val="10"/>
              </w:rPr>
              <w:t>Small</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10 </w:t>
            </w:r>
            <w:proofErr w:type="spellStart"/>
            <w:r w:rsidRPr="0016043C">
              <w:rPr>
                <w:sz w:val="10"/>
                <w:szCs w:val="10"/>
              </w:rPr>
              <w:t>Gbps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rPr>
            </w:pPr>
            <w:r w:rsidRPr="0016043C">
              <w:rPr>
                <w:sz w:val="10"/>
                <w:szCs w:val="10"/>
              </w:rPr>
              <w:t>10 000/km</w:t>
            </w:r>
            <w:r w:rsidRPr="0016043C">
              <w:rPr>
                <w:sz w:val="10"/>
                <w:szCs w:val="10"/>
                <w:vertAlign w:val="superscript"/>
              </w:rPr>
              <w:t>2</w:t>
            </w:r>
          </w:p>
        </w:tc>
        <w:tc>
          <w:tcPr>
            <w:tcW w:w="601" w:type="pct"/>
            <w:shd w:val="clear" w:color="auto" w:fill="auto"/>
          </w:tcPr>
          <w:p w:rsidR="0016043C" w:rsidRPr="0016043C" w:rsidDel="00D53E4B" w:rsidRDefault="0016043C" w:rsidP="00693655">
            <w:pPr>
              <w:pStyle w:val="TAC"/>
              <w:rPr>
                <w:sz w:val="10"/>
                <w:szCs w:val="10"/>
              </w:rPr>
            </w:pPr>
            <w:r w:rsidRPr="0016043C">
              <w:rPr>
                <w:sz w:val="10"/>
                <w:szCs w:val="10"/>
              </w:rPr>
              <w:t>300 x 300 x 50</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Electricity distribution – medium voltage</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25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 xml:space="preserve">25 </w:t>
            </w:r>
            <w:proofErr w:type="spellStart"/>
            <w:r w:rsidRPr="0016043C">
              <w:rPr>
                <w:sz w:val="10"/>
                <w:szCs w:val="10"/>
              </w:rPr>
              <w:t>ms</w:t>
            </w:r>
            <w:proofErr w:type="spellEnd"/>
          </w:p>
        </w:tc>
        <w:tc>
          <w:tcPr>
            <w:tcW w:w="351" w:type="pct"/>
          </w:tcPr>
          <w:p w:rsidR="0016043C" w:rsidRPr="0016043C" w:rsidRDefault="0016043C" w:rsidP="00693655">
            <w:pPr>
              <w:pStyle w:val="TAC"/>
              <w:rPr>
                <w:sz w:val="10"/>
                <w:szCs w:val="10"/>
              </w:rPr>
            </w:pPr>
            <w:r w:rsidRPr="0016043C">
              <w:rPr>
                <w:sz w:val="10"/>
                <w:szCs w:val="10"/>
              </w:rPr>
              <w:t xml:space="preserve">25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w:t>
            </w:r>
          </w:p>
        </w:tc>
        <w:tc>
          <w:tcPr>
            <w:tcW w:w="451" w:type="pct"/>
            <w:shd w:val="clear" w:color="auto" w:fill="auto"/>
          </w:tcPr>
          <w:p w:rsidR="0016043C" w:rsidRPr="0016043C" w:rsidRDefault="0016043C" w:rsidP="00693655">
            <w:pPr>
              <w:pStyle w:val="TAC"/>
              <w:rPr>
                <w:sz w:val="10"/>
                <w:szCs w:val="10"/>
              </w:rPr>
            </w:pPr>
            <w:r w:rsidRPr="0016043C">
              <w:rPr>
                <w:sz w:val="10"/>
                <w:szCs w:val="10"/>
              </w:rPr>
              <w:t>99,9%</w:t>
            </w:r>
          </w:p>
        </w:tc>
        <w:tc>
          <w:tcPr>
            <w:tcW w:w="451" w:type="pct"/>
            <w:shd w:val="clear" w:color="auto" w:fill="auto"/>
          </w:tcPr>
          <w:p w:rsidR="0016043C" w:rsidRPr="0016043C" w:rsidRDefault="0016043C" w:rsidP="00693655">
            <w:pPr>
              <w:pStyle w:val="TAC"/>
              <w:rPr>
                <w:sz w:val="10"/>
                <w:szCs w:val="10"/>
              </w:rPr>
            </w:pPr>
            <w:r w:rsidRPr="0016043C">
              <w:rPr>
                <w:sz w:val="10"/>
                <w:szCs w:val="10"/>
              </w:rPr>
              <w:t>10 Mbps</w:t>
            </w:r>
          </w:p>
        </w:tc>
        <w:tc>
          <w:tcPr>
            <w:tcW w:w="401" w:type="pct"/>
          </w:tcPr>
          <w:p w:rsidR="0016043C" w:rsidRPr="0016043C" w:rsidRDefault="0016043C" w:rsidP="00693655">
            <w:pPr>
              <w:pStyle w:val="TAC"/>
              <w:rPr>
                <w:sz w:val="10"/>
                <w:szCs w:val="10"/>
              </w:rPr>
            </w:pPr>
            <w:r w:rsidRPr="0016043C">
              <w:rPr>
                <w:sz w:val="10"/>
                <w:szCs w:val="10"/>
              </w:rPr>
              <w:t>Small to big</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10 </w:t>
            </w:r>
            <w:proofErr w:type="spellStart"/>
            <w:r w:rsidRPr="0016043C">
              <w:rPr>
                <w:sz w:val="10"/>
                <w:szCs w:val="10"/>
              </w:rPr>
              <w:t>Gbps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rPr>
            </w:pPr>
            <w:r w:rsidRPr="0016043C">
              <w:rPr>
                <w:sz w:val="10"/>
                <w:szCs w:val="10"/>
              </w:rPr>
              <w:t>1 000/km</w:t>
            </w:r>
            <w:r w:rsidRPr="0016043C">
              <w:rPr>
                <w:sz w:val="10"/>
                <w:szCs w:val="10"/>
                <w:vertAlign w:val="superscript"/>
              </w:rPr>
              <w:t>2</w:t>
            </w:r>
          </w:p>
        </w:tc>
        <w:tc>
          <w:tcPr>
            <w:tcW w:w="601" w:type="pct"/>
            <w:shd w:val="clear" w:color="auto" w:fill="auto"/>
          </w:tcPr>
          <w:p w:rsidR="0016043C" w:rsidRPr="0016043C" w:rsidDel="00D53E4B" w:rsidRDefault="0016043C" w:rsidP="00693655">
            <w:pPr>
              <w:pStyle w:val="TAC"/>
              <w:rPr>
                <w:sz w:val="10"/>
                <w:szCs w:val="10"/>
              </w:rPr>
            </w:pPr>
            <w:r w:rsidRPr="0016043C">
              <w:rPr>
                <w:sz w:val="10"/>
                <w:szCs w:val="10"/>
              </w:rPr>
              <w:t>100 km along power line</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 xml:space="preserve">Electricity distribution – high voltage </w:t>
            </w:r>
            <w:r w:rsidRPr="0016043C">
              <w:rPr>
                <w:sz w:val="10"/>
                <w:szCs w:val="10"/>
              </w:rPr>
              <w:br/>
              <w:t>(note 2)</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5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 xml:space="preserve">1 </w:t>
            </w:r>
            <w:proofErr w:type="spellStart"/>
            <w:r w:rsidRPr="0016043C">
              <w:rPr>
                <w:sz w:val="10"/>
                <w:szCs w:val="10"/>
              </w:rPr>
              <w:t>ms</w:t>
            </w:r>
            <w:proofErr w:type="spellEnd"/>
          </w:p>
        </w:tc>
        <w:tc>
          <w:tcPr>
            <w:tcW w:w="351" w:type="pct"/>
          </w:tcPr>
          <w:p w:rsidR="0016043C" w:rsidRPr="0016043C" w:rsidRDefault="0016043C" w:rsidP="00693655">
            <w:pPr>
              <w:pStyle w:val="TAC"/>
              <w:rPr>
                <w:sz w:val="10"/>
                <w:szCs w:val="10"/>
              </w:rPr>
            </w:pPr>
            <w:r w:rsidRPr="0016043C">
              <w:rPr>
                <w:sz w:val="10"/>
                <w:szCs w:val="10"/>
              </w:rPr>
              <w:t xml:space="preserve">10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10 Mbps</w:t>
            </w:r>
          </w:p>
        </w:tc>
        <w:tc>
          <w:tcPr>
            <w:tcW w:w="401" w:type="pct"/>
          </w:tcPr>
          <w:p w:rsidR="0016043C" w:rsidRPr="0016043C" w:rsidRDefault="0016043C" w:rsidP="00693655">
            <w:pPr>
              <w:pStyle w:val="TAC"/>
              <w:rPr>
                <w:sz w:val="10"/>
                <w:szCs w:val="10"/>
              </w:rPr>
            </w:pPr>
            <w:r w:rsidRPr="0016043C">
              <w:rPr>
                <w:sz w:val="10"/>
                <w:szCs w:val="10"/>
              </w:rPr>
              <w:t>Small</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100 </w:t>
            </w:r>
            <w:proofErr w:type="spellStart"/>
            <w:r w:rsidRPr="0016043C">
              <w:rPr>
                <w:sz w:val="10"/>
                <w:szCs w:val="10"/>
              </w:rPr>
              <w:t>Gbps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vertAlign w:val="superscript"/>
              </w:rPr>
            </w:pPr>
            <w:r w:rsidRPr="0016043C">
              <w:rPr>
                <w:sz w:val="10"/>
                <w:szCs w:val="10"/>
              </w:rPr>
              <w:t>1 000/km</w:t>
            </w:r>
            <w:r w:rsidRPr="0016043C">
              <w:rPr>
                <w:sz w:val="10"/>
                <w:szCs w:val="10"/>
                <w:vertAlign w:val="superscript"/>
              </w:rPr>
              <w:t>2</w:t>
            </w:r>
          </w:p>
          <w:p w:rsidR="0016043C" w:rsidRPr="0016043C" w:rsidRDefault="0016043C" w:rsidP="00693655">
            <w:pPr>
              <w:pStyle w:val="TAC"/>
              <w:rPr>
                <w:sz w:val="10"/>
                <w:szCs w:val="10"/>
              </w:rPr>
            </w:pPr>
            <w:r w:rsidRPr="0016043C">
              <w:rPr>
                <w:sz w:val="10"/>
                <w:szCs w:val="10"/>
              </w:rPr>
              <w:t>(note 9)</w:t>
            </w:r>
          </w:p>
        </w:tc>
        <w:tc>
          <w:tcPr>
            <w:tcW w:w="601" w:type="pct"/>
            <w:shd w:val="clear" w:color="auto" w:fill="auto"/>
          </w:tcPr>
          <w:p w:rsidR="0016043C" w:rsidRPr="0016043C" w:rsidDel="00D53E4B" w:rsidRDefault="0016043C" w:rsidP="00693655">
            <w:pPr>
              <w:pStyle w:val="TAC"/>
              <w:rPr>
                <w:sz w:val="10"/>
                <w:szCs w:val="10"/>
              </w:rPr>
            </w:pPr>
            <w:r w:rsidRPr="0016043C">
              <w:rPr>
                <w:sz w:val="10"/>
                <w:szCs w:val="10"/>
              </w:rPr>
              <w:t>200 km along power line</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 xml:space="preserve">Intelligent transport systems – </w:t>
            </w:r>
            <w:r w:rsidRPr="0016043C">
              <w:rPr>
                <w:sz w:val="10"/>
                <w:szCs w:val="10"/>
              </w:rPr>
              <w:br/>
              <w:t>infrastructure backhaul</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10 </w:t>
            </w:r>
            <w:proofErr w:type="spellStart"/>
            <w:r w:rsidRPr="0016043C">
              <w:rPr>
                <w:sz w:val="10"/>
                <w:szCs w:val="10"/>
              </w:rPr>
              <w:t>ms</w:t>
            </w:r>
            <w:proofErr w:type="spellEnd"/>
          </w:p>
          <w:p w:rsidR="0016043C" w:rsidRPr="0016043C" w:rsidRDefault="0016043C" w:rsidP="00693655">
            <w:pPr>
              <w:pStyle w:val="TAC"/>
              <w:rPr>
                <w:sz w:val="10"/>
                <w:szCs w:val="10"/>
              </w:rPr>
            </w:pPr>
          </w:p>
        </w:tc>
        <w:tc>
          <w:tcPr>
            <w:tcW w:w="251" w:type="pct"/>
          </w:tcPr>
          <w:p w:rsidR="0016043C" w:rsidRPr="0016043C" w:rsidRDefault="0016043C" w:rsidP="00693655">
            <w:pPr>
              <w:pStyle w:val="TAC"/>
              <w:rPr>
                <w:sz w:val="10"/>
                <w:szCs w:val="10"/>
              </w:rPr>
            </w:pPr>
            <w:r w:rsidRPr="0016043C">
              <w:rPr>
                <w:sz w:val="10"/>
                <w:szCs w:val="10"/>
              </w:rPr>
              <w:t xml:space="preserve">20 </w:t>
            </w:r>
            <w:proofErr w:type="spellStart"/>
            <w:r w:rsidRPr="0016043C">
              <w:rPr>
                <w:sz w:val="10"/>
                <w:szCs w:val="10"/>
              </w:rPr>
              <w:t>ms</w:t>
            </w:r>
            <w:proofErr w:type="spellEnd"/>
          </w:p>
        </w:tc>
        <w:tc>
          <w:tcPr>
            <w:tcW w:w="351" w:type="pct"/>
          </w:tcPr>
          <w:p w:rsidR="0016043C" w:rsidRPr="0016043C" w:rsidRDefault="0016043C" w:rsidP="00693655">
            <w:pPr>
              <w:pStyle w:val="TAC"/>
              <w:rPr>
                <w:sz w:val="10"/>
                <w:szCs w:val="10"/>
              </w:rPr>
            </w:pPr>
            <w:r w:rsidRPr="0016043C">
              <w:rPr>
                <w:sz w:val="10"/>
                <w:szCs w:val="10"/>
              </w:rPr>
              <w:t xml:space="preserve">100 </w:t>
            </w:r>
            <w:proofErr w:type="spellStart"/>
            <w:r w:rsidRPr="0016043C">
              <w:rPr>
                <w:sz w:val="10"/>
                <w:szCs w:val="10"/>
              </w:rPr>
              <w:t>ms</w:t>
            </w:r>
            <w:proofErr w:type="spellEnd"/>
          </w:p>
        </w:tc>
        <w:tc>
          <w:tcPr>
            <w:tcW w:w="552" w:type="pct"/>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99,9999%</w:t>
            </w:r>
          </w:p>
        </w:tc>
        <w:tc>
          <w:tcPr>
            <w:tcW w:w="451" w:type="pct"/>
            <w:shd w:val="clear" w:color="auto" w:fill="auto"/>
          </w:tcPr>
          <w:p w:rsidR="0016043C" w:rsidRPr="0016043C" w:rsidRDefault="0016043C" w:rsidP="00693655">
            <w:pPr>
              <w:pStyle w:val="TAC"/>
              <w:rPr>
                <w:sz w:val="10"/>
                <w:szCs w:val="10"/>
              </w:rPr>
            </w:pPr>
            <w:r w:rsidRPr="0016043C">
              <w:rPr>
                <w:sz w:val="10"/>
                <w:szCs w:val="10"/>
              </w:rPr>
              <w:t>10 Mbps</w:t>
            </w:r>
          </w:p>
        </w:tc>
        <w:tc>
          <w:tcPr>
            <w:tcW w:w="401" w:type="pct"/>
          </w:tcPr>
          <w:p w:rsidR="0016043C" w:rsidRPr="0016043C" w:rsidRDefault="0016043C" w:rsidP="00693655">
            <w:pPr>
              <w:pStyle w:val="TAC"/>
              <w:rPr>
                <w:sz w:val="10"/>
                <w:szCs w:val="10"/>
              </w:rPr>
            </w:pPr>
            <w:r w:rsidRPr="0016043C">
              <w:rPr>
                <w:sz w:val="10"/>
                <w:szCs w:val="10"/>
              </w:rPr>
              <w:t>Small to big</w:t>
            </w:r>
          </w:p>
        </w:tc>
        <w:tc>
          <w:tcPr>
            <w:tcW w:w="451" w:type="pct"/>
            <w:shd w:val="clear" w:color="auto" w:fill="auto"/>
          </w:tcPr>
          <w:p w:rsidR="0016043C" w:rsidRPr="0016043C" w:rsidRDefault="0016043C" w:rsidP="00693655">
            <w:pPr>
              <w:pStyle w:val="TAC"/>
              <w:rPr>
                <w:sz w:val="10"/>
                <w:szCs w:val="10"/>
              </w:rPr>
            </w:pPr>
            <w:r w:rsidRPr="0016043C">
              <w:rPr>
                <w:sz w:val="10"/>
                <w:szCs w:val="10"/>
              </w:rPr>
              <w:t xml:space="preserve">10 </w:t>
            </w:r>
            <w:proofErr w:type="spellStart"/>
            <w:r w:rsidRPr="0016043C">
              <w:rPr>
                <w:sz w:val="10"/>
                <w:szCs w:val="10"/>
              </w:rPr>
              <w:t>Gbps</w:t>
            </w:r>
            <w:proofErr w:type="spellEnd"/>
            <w:r w:rsidRPr="0016043C">
              <w:rPr>
                <w:sz w:val="10"/>
                <w:szCs w:val="10"/>
              </w:rPr>
              <w:t>/km</w:t>
            </w:r>
            <w:r w:rsidRPr="0016043C">
              <w:rPr>
                <w:sz w:val="10"/>
                <w:szCs w:val="10"/>
                <w:vertAlign w:val="superscript"/>
              </w:rPr>
              <w:t>2</w:t>
            </w:r>
          </w:p>
        </w:tc>
        <w:tc>
          <w:tcPr>
            <w:tcW w:w="451" w:type="pct"/>
            <w:shd w:val="clear" w:color="auto" w:fill="auto"/>
          </w:tcPr>
          <w:p w:rsidR="0016043C" w:rsidRPr="0016043C" w:rsidRDefault="0016043C" w:rsidP="00693655">
            <w:pPr>
              <w:pStyle w:val="TAC"/>
              <w:rPr>
                <w:sz w:val="10"/>
                <w:szCs w:val="10"/>
              </w:rPr>
            </w:pPr>
            <w:r w:rsidRPr="0016043C">
              <w:rPr>
                <w:sz w:val="10"/>
                <w:szCs w:val="10"/>
              </w:rPr>
              <w:t>1 000/km</w:t>
            </w:r>
            <w:r w:rsidRPr="0016043C">
              <w:rPr>
                <w:sz w:val="10"/>
                <w:szCs w:val="10"/>
                <w:vertAlign w:val="superscript"/>
              </w:rPr>
              <w:t>2</w:t>
            </w:r>
          </w:p>
        </w:tc>
        <w:tc>
          <w:tcPr>
            <w:tcW w:w="601" w:type="pct"/>
            <w:shd w:val="clear" w:color="auto" w:fill="auto"/>
          </w:tcPr>
          <w:p w:rsidR="0016043C" w:rsidRPr="0016043C" w:rsidDel="00D53E4B" w:rsidRDefault="0016043C" w:rsidP="00693655">
            <w:pPr>
              <w:pStyle w:val="TAC"/>
              <w:rPr>
                <w:sz w:val="10"/>
                <w:szCs w:val="10"/>
              </w:rPr>
            </w:pPr>
            <w:r w:rsidRPr="0016043C">
              <w:rPr>
                <w:sz w:val="10"/>
                <w:szCs w:val="10"/>
              </w:rPr>
              <w:t>2 km along a road</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Tactile interaction</w:t>
            </w:r>
            <w:r w:rsidRPr="0016043C">
              <w:rPr>
                <w:sz w:val="10"/>
                <w:szCs w:val="10"/>
              </w:rPr>
              <w:br/>
              <w:t>(note 1)</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0,5 </w:t>
            </w:r>
            <w:proofErr w:type="spellStart"/>
            <w:r w:rsidRPr="0016043C">
              <w:rPr>
                <w:sz w:val="10"/>
                <w:szCs w:val="10"/>
              </w:rPr>
              <w:t>ms</w:t>
            </w:r>
            <w:proofErr w:type="spellEnd"/>
          </w:p>
        </w:tc>
        <w:tc>
          <w:tcPr>
            <w:tcW w:w="251" w:type="pct"/>
          </w:tcPr>
          <w:p w:rsidR="0016043C" w:rsidRPr="0016043C" w:rsidRDefault="0016043C" w:rsidP="00693655">
            <w:pPr>
              <w:pStyle w:val="TAC"/>
              <w:rPr>
                <w:sz w:val="10"/>
                <w:szCs w:val="10"/>
              </w:rPr>
            </w:pPr>
            <w:r w:rsidRPr="0016043C">
              <w:rPr>
                <w:sz w:val="10"/>
                <w:szCs w:val="10"/>
              </w:rPr>
              <w:t>TBC</w:t>
            </w:r>
          </w:p>
        </w:tc>
        <w:tc>
          <w:tcPr>
            <w:tcW w:w="351" w:type="pct"/>
          </w:tcPr>
          <w:p w:rsidR="0016043C" w:rsidRPr="0016043C" w:rsidRDefault="0016043C" w:rsidP="00693655">
            <w:pPr>
              <w:pStyle w:val="TAC"/>
              <w:rPr>
                <w:sz w:val="10"/>
                <w:szCs w:val="10"/>
              </w:rPr>
            </w:pPr>
            <w:r w:rsidRPr="0016043C">
              <w:rPr>
                <w:sz w:val="10"/>
                <w:szCs w:val="10"/>
              </w:rPr>
              <w:t>TBC</w:t>
            </w:r>
          </w:p>
        </w:tc>
        <w:tc>
          <w:tcPr>
            <w:tcW w:w="552" w:type="pct"/>
          </w:tcPr>
          <w:p w:rsidR="0016043C" w:rsidRPr="0016043C" w:rsidRDefault="0016043C" w:rsidP="00693655">
            <w:pPr>
              <w:pStyle w:val="TAC"/>
              <w:rPr>
                <w:sz w:val="10"/>
                <w:szCs w:val="10"/>
              </w:rPr>
            </w:pPr>
            <w:r w:rsidRPr="0016043C">
              <w:rPr>
                <w:sz w:val="10"/>
                <w:szCs w:val="10"/>
              </w:rPr>
              <w:t>[99,999%]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[99,999%]</w:t>
            </w:r>
          </w:p>
        </w:tc>
        <w:tc>
          <w:tcPr>
            <w:tcW w:w="451" w:type="pct"/>
            <w:shd w:val="clear" w:color="auto" w:fill="auto"/>
          </w:tcPr>
          <w:p w:rsidR="0016043C" w:rsidRPr="0016043C" w:rsidRDefault="0016043C" w:rsidP="00693655">
            <w:pPr>
              <w:pStyle w:val="TAC"/>
              <w:rPr>
                <w:sz w:val="10"/>
                <w:szCs w:val="10"/>
              </w:rPr>
            </w:pPr>
            <w:r w:rsidRPr="0016043C">
              <w:rPr>
                <w:sz w:val="10"/>
                <w:szCs w:val="10"/>
              </w:rPr>
              <w:t>[Low]</w:t>
            </w:r>
          </w:p>
        </w:tc>
        <w:tc>
          <w:tcPr>
            <w:tcW w:w="401" w:type="pct"/>
          </w:tcPr>
          <w:p w:rsidR="0016043C" w:rsidRPr="0016043C" w:rsidRDefault="0016043C" w:rsidP="00693655">
            <w:pPr>
              <w:pStyle w:val="TAC"/>
              <w:rPr>
                <w:sz w:val="10"/>
                <w:szCs w:val="10"/>
              </w:rPr>
            </w:pPr>
            <w:r w:rsidRPr="0016043C">
              <w:rPr>
                <w:sz w:val="10"/>
                <w:szCs w:val="10"/>
              </w:rPr>
              <w:t>[Small]</w:t>
            </w:r>
          </w:p>
        </w:tc>
        <w:tc>
          <w:tcPr>
            <w:tcW w:w="451" w:type="pct"/>
            <w:shd w:val="clear" w:color="auto" w:fill="auto"/>
          </w:tcPr>
          <w:p w:rsidR="0016043C" w:rsidRPr="0016043C" w:rsidRDefault="0016043C" w:rsidP="00693655">
            <w:pPr>
              <w:pStyle w:val="TAC"/>
              <w:rPr>
                <w:sz w:val="10"/>
                <w:szCs w:val="10"/>
              </w:rPr>
            </w:pPr>
            <w:r w:rsidRPr="0016043C">
              <w:rPr>
                <w:sz w:val="10"/>
                <w:szCs w:val="10"/>
              </w:rPr>
              <w:t>[Low]</w:t>
            </w:r>
          </w:p>
        </w:tc>
        <w:tc>
          <w:tcPr>
            <w:tcW w:w="451" w:type="pct"/>
            <w:shd w:val="clear" w:color="auto" w:fill="auto"/>
          </w:tcPr>
          <w:p w:rsidR="0016043C" w:rsidRPr="0016043C" w:rsidRDefault="0016043C" w:rsidP="00693655">
            <w:pPr>
              <w:pStyle w:val="TAC"/>
              <w:rPr>
                <w:sz w:val="10"/>
                <w:szCs w:val="10"/>
              </w:rPr>
            </w:pPr>
            <w:r w:rsidRPr="0016043C">
              <w:rPr>
                <w:sz w:val="10"/>
                <w:szCs w:val="10"/>
              </w:rPr>
              <w:t>[Low]</w:t>
            </w:r>
          </w:p>
        </w:tc>
        <w:tc>
          <w:tcPr>
            <w:tcW w:w="601" w:type="pct"/>
            <w:shd w:val="clear" w:color="auto" w:fill="auto"/>
          </w:tcPr>
          <w:p w:rsidR="0016043C" w:rsidRPr="0016043C" w:rsidRDefault="0016043C" w:rsidP="00693655">
            <w:pPr>
              <w:pStyle w:val="TAC"/>
              <w:rPr>
                <w:sz w:val="10"/>
                <w:szCs w:val="10"/>
              </w:rPr>
            </w:pPr>
            <w:r w:rsidRPr="0016043C">
              <w:rPr>
                <w:sz w:val="10"/>
                <w:szCs w:val="10"/>
              </w:rPr>
              <w:t>TBC</w:t>
            </w:r>
          </w:p>
        </w:tc>
      </w:tr>
      <w:tr w:rsidR="0016043C" w:rsidRPr="0016043C" w:rsidTr="0016043C">
        <w:tc>
          <w:tcPr>
            <w:tcW w:w="690" w:type="pct"/>
            <w:shd w:val="clear" w:color="auto" w:fill="auto"/>
          </w:tcPr>
          <w:p w:rsidR="0016043C" w:rsidRPr="0016043C" w:rsidRDefault="0016043C" w:rsidP="00693655">
            <w:pPr>
              <w:pStyle w:val="TAL"/>
              <w:rPr>
                <w:sz w:val="10"/>
                <w:szCs w:val="10"/>
              </w:rPr>
            </w:pPr>
            <w:r w:rsidRPr="0016043C">
              <w:rPr>
                <w:sz w:val="10"/>
                <w:szCs w:val="10"/>
              </w:rPr>
              <w:t>Remote control</w:t>
            </w:r>
          </w:p>
        </w:tc>
        <w:tc>
          <w:tcPr>
            <w:tcW w:w="351" w:type="pct"/>
            <w:shd w:val="clear" w:color="auto" w:fill="auto"/>
          </w:tcPr>
          <w:p w:rsidR="0016043C" w:rsidRPr="0016043C" w:rsidRDefault="0016043C" w:rsidP="00693655">
            <w:pPr>
              <w:pStyle w:val="TAC"/>
              <w:rPr>
                <w:sz w:val="10"/>
                <w:szCs w:val="10"/>
              </w:rPr>
            </w:pPr>
            <w:r w:rsidRPr="0016043C">
              <w:rPr>
                <w:sz w:val="10"/>
                <w:szCs w:val="10"/>
              </w:rPr>
              <w:t xml:space="preserve">[5 </w:t>
            </w:r>
            <w:proofErr w:type="spellStart"/>
            <w:r w:rsidRPr="0016043C">
              <w:rPr>
                <w:sz w:val="10"/>
                <w:szCs w:val="10"/>
              </w:rPr>
              <w:t>ms</w:t>
            </w:r>
            <w:proofErr w:type="spellEnd"/>
            <w:r w:rsidRPr="0016043C">
              <w:rPr>
                <w:sz w:val="10"/>
                <w:szCs w:val="10"/>
              </w:rPr>
              <w:t>]</w:t>
            </w:r>
          </w:p>
        </w:tc>
        <w:tc>
          <w:tcPr>
            <w:tcW w:w="251" w:type="pct"/>
          </w:tcPr>
          <w:p w:rsidR="0016043C" w:rsidRPr="0016043C" w:rsidRDefault="0016043C" w:rsidP="00693655">
            <w:pPr>
              <w:pStyle w:val="TAC"/>
              <w:rPr>
                <w:sz w:val="10"/>
                <w:szCs w:val="10"/>
              </w:rPr>
            </w:pPr>
            <w:r w:rsidRPr="0016043C">
              <w:rPr>
                <w:sz w:val="10"/>
                <w:szCs w:val="10"/>
              </w:rPr>
              <w:t>TBC</w:t>
            </w:r>
          </w:p>
        </w:tc>
        <w:tc>
          <w:tcPr>
            <w:tcW w:w="351" w:type="pct"/>
          </w:tcPr>
          <w:p w:rsidR="0016043C" w:rsidRPr="0016043C" w:rsidRDefault="0016043C" w:rsidP="00693655">
            <w:pPr>
              <w:pStyle w:val="TAC"/>
              <w:rPr>
                <w:sz w:val="10"/>
                <w:szCs w:val="10"/>
              </w:rPr>
            </w:pPr>
            <w:r w:rsidRPr="0016043C">
              <w:rPr>
                <w:sz w:val="10"/>
                <w:szCs w:val="10"/>
              </w:rPr>
              <w:t>TBC</w:t>
            </w:r>
          </w:p>
        </w:tc>
        <w:tc>
          <w:tcPr>
            <w:tcW w:w="552" w:type="pct"/>
          </w:tcPr>
          <w:p w:rsidR="0016043C" w:rsidRPr="0016043C" w:rsidRDefault="0016043C" w:rsidP="00693655">
            <w:pPr>
              <w:pStyle w:val="TAC"/>
              <w:rPr>
                <w:sz w:val="10"/>
                <w:szCs w:val="10"/>
              </w:rPr>
            </w:pPr>
            <w:r w:rsidRPr="0016043C">
              <w:rPr>
                <w:sz w:val="10"/>
                <w:szCs w:val="10"/>
              </w:rPr>
              <w:t>[99,999%]</w:t>
            </w:r>
          </w:p>
        </w:tc>
        <w:tc>
          <w:tcPr>
            <w:tcW w:w="451" w:type="pct"/>
            <w:shd w:val="clear" w:color="auto" w:fill="auto"/>
          </w:tcPr>
          <w:p w:rsidR="0016043C" w:rsidRPr="0016043C" w:rsidRDefault="0016043C" w:rsidP="00693655">
            <w:pPr>
              <w:pStyle w:val="TAC"/>
              <w:rPr>
                <w:sz w:val="10"/>
                <w:szCs w:val="10"/>
              </w:rPr>
            </w:pPr>
            <w:r w:rsidRPr="0016043C">
              <w:rPr>
                <w:sz w:val="10"/>
                <w:szCs w:val="10"/>
              </w:rPr>
              <w:t>[99,999%]</w:t>
            </w:r>
          </w:p>
        </w:tc>
        <w:tc>
          <w:tcPr>
            <w:tcW w:w="451" w:type="pct"/>
            <w:shd w:val="clear" w:color="auto" w:fill="auto"/>
          </w:tcPr>
          <w:p w:rsidR="0016043C" w:rsidRPr="0016043C" w:rsidRDefault="0016043C" w:rsidP="00693655">
            <w:pPr>
              <w:pStyle w:val="TAC"/>
              <w:rPr>
                <w:sz w:val="10"/>
                <w:szCs w:val="10"/>
              </w:rPr>
            </w:pPr>
            <w:r w:rsidRPr="0016043C">
              <w:rPr>
                <w:sz w:val="10"/>
                <w:szCs w:val="10"/>
              </w:rPr>
              <w:t>[From low to 10 Mbps]</w:t>
            </w:r>
          </w:p>
        </w:tc>
        <w:tc>
          <w:tcPr>
            <w:tcW w:w="401" w:type="pct"/>
          </w:tcPr>
          <w:p w:rsidR="0016043C" w:rsidRPr="0016043C" w:rsidRDefault="0016043C" w:rsidP="00693655">
            <w:pPr>
              <w:pStyle w:val="TAC"/>
              <w:rPr>
                <w:sz w:val="10"/>
                <w:szCs w:val="10"/>
              </w:rPr>
            </w:pPr>
            <w:r w:rsidRPr="0016043C">
              <w:rPr>
                <w:sz w:val="10"/>
                <w:szCs w:val="10"/>
              </w:rPr>
              <w:t>[Small to big]</w:t>
            </w:r>
          </w:p>
        </w:tc>
        <w:tc>
          <w:tcPr>
            <w:tcW w:w="451" w:type="pct"/>
            <w:shd w:val="clear" w:color="auto" w:fill="auto"/>
          </w:tcPr>
          <w:p w:rsidR="0016043C" w:rsidRPr="0016043C" w:rsidRDefault="0016043C" w:rsidP="00693655">
            <w:pPr>
              <w:pStyle w:val="TAC"/>
              <w:rPr>
                <w:sz w:val="10"/>
                <w:szCs w:val="10"/>
              </w:rPr>
            </w:pPr>
            <w:r w:rsidRPr="0016043C">
              <w:rPr>
                <w:sz w:val="10"/>
                <w:szCs w:val="10"/>
              </w:rPr>
              <w:t>[Low]</w:t>
            </w:r>
          </w:p>
        </w:tc>
        <w:tc>
          <w:tcPr>
            <w:tcW w:w="451" w:type="pct"/>
            <w:shd w:val="clear" w:color="auto" w:fill="auto"/>
          </w:tcPr>
          <w:p w:rsidR="0016043C" w:rsidRPr="0016043C" w:rsidRDefault="0016043C" w:rsidP="00693655">
            <w:pPr>
              <w:pStyle w:val="TAC"/>
              <w:rPr>
                <w:sz w:val="10"/>
                <w:szCs w:val="10"/>
              </w:rPr>
            </w:pPr>
            <w:r w:rsidRPr="0016043C">
              <w:rPr>
                <w:sz w:val="10"/>
                <w:szCs w:val="10"/>
              </w:rPr>
              <w:t>[Low]</w:t>
            </w:r>
          </w:p>
        </w:tc>
        <w:tc>
          <w:tcPr>
            <w:tcW w:w="601" w:type="pct"/>
            <w:shd w:val="clear" w:color="auto" w:fill="auto"/>
          </w:tcPr>
          <w:p w:rsidR="0016043C" w:rsidRPr="0016043C" w:rsidRDefault="0016043C" w:rsidP="00693655">
            <w:pPr>
              <w:pStyle w:val="TAC"/>
              <w:rPr>
                <w:sz w:val="10"/>
                <w:szCs w:val="10"/>
              </w:rPr>
            </w:pPr>
            <w:r w:rsidRPr="0016043C">
              <w:rPr>
                <w:sz w:val="10"/>
                <w:szCs w:val="10"/>
              </w:rPr>
              <w:t>TBC</w:t>
            </w:r>
          </w:p>
        </w:tc>
      </w:tr>
      <w:tr w:rsidR="0016043C" w:rsidRPr="0016043C" w:rsidTr="0016043C">
        <w:tc>
          <w:tcPr>
            <w:tcW w:w="5000" w:type="pct"/>
            <w:gridSpan w:val="11"/>
          </w:tcPr>
          <w:p w:rsidR="0016043C" w:rsidRPr="0016043C" w:rsidRDefault="0016043C" w:rsidP="00693655">
            <w:pPr>
              <w:pStyle w:val="TAN"/>
              <w:rPr>
                <w:sz w:val="10"/>
                <w:szCs w:val="10"/>
              </w:rPr>
            </w:pPr>
            <w:r w:rsidRPr="0016043C">
              <w:rPr>
                <w:sz w:val="10"/>
                <w:szCs w:val="10"/>
              </w:rPr>
              <w:t xml:space="preserve">NOTE 1: </w:t>
            </w:r>
            <w:r w:rsidRPr="0016043C">
              <w:rPr>
                <w:sz w:val="10"/>
                <w:szCs w:val="10"/>
              </w:rPr>
              <w:tab/>
              <w:t>Traffic prioritization and hosting services close to the end-user may be helpful in reaching the lowest latency values.</w:t>
            </w:r>
          </w:p>
          <w:p w:rsidR="0016043C" w:rsidRPr="0016043C" w:rsidRDefault="0016043C" w:rsidP="00693655">
            <w:pPr>
              <w:pStyle w:val="TAN"/>
              <w:rPr>
                <w:sz w:val="10"/>
                <w:szCs w:val="10"/>
              </w:rPr>
            </w:pPr>
            <w:r w:rsidRPr="0016043C">
              <w:rPr>
                <w:sz w:val="10"/>
                <w:szCs w:val="10"/>
              </w:rPr>
              <w:t xml:space="preserve">NOTE 2: </w:t>
            </w:r>
            <w:r w:rsidRPr="0016043C">
              <w:rPr>
                <w:sz w:val="10"/>
                <w:szCs w:val="10"/>
              </w:rPr>
              <w:tab/>
              <w:t xml:space="preserve">Currently realised via wired communication lines. </w:t>
            </w:r>
          </w:p>
          <w:p w:rsidR="0016043C" w:rsidRPr="0016043C" w:rsidRDefault="0016043C" w:rsidP="00693655">
            <w:pPr>
              <w:pStyle w:val="TAN"/>
              <w:rPr>
                <w:sz w:val="10"/>
                <w:szCs w:val="10"/>
              </w:rPr>
            </w:pPr>
            <w:r w:rsidRPr="0016043C">
              <w:rPr>
                <w:sz w:val="10"/>
                <w:szCs w:val="10"/>
              </w:rPr>
              <w:t xml:space="preserve">NOTE 3: </w:t>
            </w:r>
            <w:r w:rsidRPr="0016043C">
              <w:rPr>
                <w:sz w:val="10"/>
                <w:szCs w:val="10"/>
              </w:rPr>
              <w:tab/>
              <w:t>This is the end-to-end latency required for the 5G system to deliver the service in the case the end-to-end latency is completely allocated to the 5G system from the UE to the Interface to Data Network.</w:t>
            </w:r>
          </w:p>
          <w:p w:rsidR="0016043C" w:rsidRPr="0016043C" w:rsidRDefault="0016043C" w:rsidP="00693655">
            <w:pPr>
              <w:pStyle w:val="TAN"/>
              <w:rPr>
                <w:sz w:val="10"/>
                <w:szCs w:val="10"/>
              </w:rPr>
            </w:pPr>
            <w:r w:rsidRPr="0016043C">
              <w:rPr>
                <w:sz w:val="10"/>
                <w:szCs w:val="10"/>
              </w:rPr>
              <w:t xml:space="preserve">NOTE 4: </w:t>
            </w:r>
            <w:r w:rsidRPr="0016043C">
              <w:rPr>
                <w:sz w:val="10"/>
                <w:szCs w:val="10"/>
              </w:rPr>
              <w:tab/>
              <w:t>Communication service availability relates to the service interfaces, reliability relates to a given node. One or more retransmission over the radio interface may take place in order to satisfy the reliability requirement.</w:t>
            </w:r>
          </w:p>
          <w:p w:rsidR="0016043C" w:rsidRPr="0016043C" w:rsidRDefault="0016043C" w:rsidP="00693655">
            <w:pPr>
              <w:pStyle w:val="TAN"/>
              <w:rPr>
                <w:sz w:val="10"/>
                <w:szCs w:val="10"/>
              </w:rPr>
            </w:pPr>
            <w:r w:rsidRPr="0016043C">
              <w:rPr>
                <w:sz w:val="10"/>
                <w:szCs w:val="10"/>
              </w:rPr>
              <w:t xml:space="preserve">NOTE 5: </w:t>
            </w:r>
            <w:r w:rsidRPr="0016043C">
              <w:rPr>
                <w:sz w:val="10"/>
                <w:szCs w:val="10"/>
              </w:rPr>
              <w:tab/>
              <w:t xml:space="preserve">Small: payload typically ≤ 256 bytes </w:t>
            </w:r>
          </w:p>
          <w:p w:rsidR="0016043C" w:rsidRPr="0016043C" w:rsidRDefault="0016043C" w:rsidP="00693655">
            <w:pPr>
              <w:pStyle w:val="TAN"/>
              <w:rPr>
                <w:sz w:val="10"/>
                <w:szCs w:val="10"/>
              </w:rPr>
            </w:pPr>
            <w:r w:rsidRPr="0016043C">
              <w:rPr>
                <w:sz w:val="10"/>
                <w:szCs w:val="10"/>
              </w:rPr>
              <w:t xml:space="preserve">NOTE 6: </w:t>
            </w:r>
            <w:r w:rsidRPr="0016043C">
              <w:rPr>
                <w:sz w:val="10"/>
                <w:szCs w:val="10"/>
              </w:rPr>
              <w:tab/>
              <w:t xml:space="preserve">Based on the assumption that all connected applications within the service volume require the user experienced data rate. </w:t>
            </w:r>
          </w:p>
          <w:p w:rsidR="0016043C" w:rsidRPr="0016043C" w:rsidRDefault="0016043C" w:rsidP="00693655">
            <w:pPr>
              <w:pStyle w:val="TAN"/>
              <w:rPr>
                <w:sz w:val="10"/>
                <w:szCs w:val="10"/>
              </w:rPr>
            </w:pPr>
            <w:r w:rsidRPr="0016043C">
              <w:rPr>
                <w:sz w:val="10"/>
                <w:szCs w:val="10"/>
              </w:rPr>
              <w:t xml:space="preserve">NOTE 7: </w:t>
            </w:r>
            <w:r w:rsidRPr="0016043C">
              <w:rPr>
                <w:sz w:val="10"/>
                <w:szCs w:val="10"/>
              </w:rPr>
              <w:tab/>
              <w:t>Under the assumption of 100% 5G penetration.</w:t>
            </w:r>
          </w:p>
          <w:p w:rsidR="0016043C" w:rsidRPr="0016043C" w:rsidRDefault="0016043C" w:rsidP="00693655">
            <w:pPr>
              <w:pStyle w:val="TAN"/>
              <w:rPr>
                <w:sz w:val="10"/>
                <w:szCs w:val="10"/>
              </w:rPr>
            </w:pPr>
            <w:r w:rsidRPr="0016043C">
              <w:rPr>
                <w:sz w:val="10"/>
                <w:szCs w:val="10"/>
              </w:rPr>
              <w:t>NOTE 8      Estimates of maximum dimensions; the last figure is the vertical dimension.</w:t>
            </w:r>
          </w:p>
          <w:p w:rsidR="0016043C" w:rsidRPr="0016043C" w:rsidRDefault="0016043C" w:rsidP="00693655">
            <w:pPr>
              <w:pStyle w:val="TAN"/>
              <w:rPr>
                <w:sz w:val="10"/>
                <w:szCs w:val="10"/>
              </w:rPr>
            </w:pPr>
            <w:r w:rsidRPr="0016043C">
              <w:rPr>
                <w:sz w:val="10"/>
                <w:szCs w:val="10"/>
              </w:rPr>
              <w:t>NOTE 9:</w:t>
            </w:r>
            <w:r w:rsidRPr="0016043C">
              <w:rPr>
                <w:sz w:val="10"/>
                <w:szCs w:val="10"/>
              </w:rPr>
              <w:tab/>
              <w:t>In dense urban areas.</w:t>
            </w:r>
          </w:p>
          <w:p w:rsidR="0016043C" w:rsidRPr="0016043C" w:rsidRDefault="0016043C" w:rsidP="00693655">
            <w:pPr>
              <w:pStyle w:val="TAN"/>
              <w:ind w:left="0" w:firstLine="0"/>
              <w:rPr>
                <w:sz w:val="10"/>
                <w:szCs w:val="10"/>
              </w:rPr>
            </w:pPr>
            <w:r w:rsidRPr="0016043C">
              <w:rPr>
                <w:sz w:val="10"/>
                <w:szCs w:val="10"/>
              </w:rPr>
              <w:t xml:space="preserve">NOTE 10: </w:t>
            </w:r>
            <w:r w:rsidRPr="0016043C">
              <w:rPr>
                <w:sz w:val="10"/>
                <w:szCs w:val="10"/>
              </w:rPr>
              <w:tab/>
              <w:t>All the values in this table are targeted values and not strict requirements. Deployment configurations should be taken into account when considering service offerings that meet the targets.</w:t>
            </w:r>
          </w:p>
        </w:tc>
      </w:tr>
    </w:tbl>
    <w:p w:rsidR="0016043C" w:rsidRDefault="0016043C" w:rsidP="0016043C">
      <w:pPr>
        <w:pStyle w:val="a0"/>
        <w:rPr>
          <w:rFonts w:eastAsiaTheme="minorEastAsia"/>
          <w:lang w:eastAsia="zh-CN"/>
        </w:rPr>
      </w:pPr>
    </w:p>
    <w:p w:rsidR="0016043C" w:rsidRPr="0016043C" w:rsidRDefault="0016043C" w:rsidP="0016043C">
      <w:pPr>
        <w:pStyle w:val="a0"/>
        <w:rPr>
          <w:rFonts w:eastAsiaTheme="minorEastAsia"/>
          <w:lang w:eastAsia="zh-CN"/>
        </w:rPr>
      </w:pPr>
    </w:p>
    <w:sectPr w:rsidR="0016043C" w:rsidRPr="0016043C"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71F" w:rsidRDefault="0001571F">
      <w:r>
        <w:separator/>
      </w:r>
    </w:p>
  </w:endnote>
  <w:endnote w:type="continuationSeparator" w:id="0">
    <w:p w:rsidR="0001571F" w:rsidRDefault="0001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71F" w:rsidRDefault="0001571F">
      <w:r>
        <w:separator/>
      </w:r>
    </w:p>
  </w:footnote>
  <w:footnote w:type="continuationSeparator" w:id="0">
    <w:p w:rsidR="0001571F" w:rsidRDefault="00015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4A3264"/>
    <w:multiLevelType w:val="hybridMultilevel"/>
    <w:tmpl w:val="5DDA1284"/>
    <w:lvl w:ilvl="0" w:tplc="440291F4">
      <w:start w:val="1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5">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6">
    <w:nsid w:val="27897B53"/>
    <w:multiLevelType w:val="hybridMultilevel"/>
    <w:tmpl w:val="E4EE37E8"/>
    <w:lvl w:ilvl="0" w:tplc="2076A73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nsid w:val="3A6575D0"/>
    <w:multiLevelType w:val="hybridMultilevel"/>
    <w:tmpl w:val="D6FC0064"/>
    <w:lvl w:ilvl="0" w:tplc="727CA2D4">
      <w:start w:val="1"/>
      <w:numFmt w:val="bullet"/>
      <w:lvlText w:val="•"/>
      <w:lvlJc w:val="left"/>
      <w:pPr>
        <w:tabs>
          <w:tab w:val="num" w:pos="720"/>
        </w:tabs>
        <w:ind w:left="720" w:hanging="360"/>
      </w:pPr>
      <w:rPr>
        <w:rFonts w:ascii="Arial" w:hAnsi="Arial" w:hint="default"/>
      </w:rPr>
    </w:lvl>
    <w:lvl w:ilvl="1" w:tplc="31F01D68" w:tentative="1">
      <w:start w:val="1"/>
      <w:numFmt w:val="bullet"/>
      <w:lvlText w:val="•"/>
      <w:lvlJc w:val="left"/>
      <w:pPr>
        <w:tabs>
          <w:tab w:val="num" w:pos="1440"/>
        </w:tabs>
        <w:ind w:left="1440" w:hanging="360"/>
      </w:pPr>
      <w:rPr>
        <w:rFonts w:ascii="Arial" w:hAnsi="Arial" w:hint="default"/>
      </w:rPr>
    </w:lvl>
    <w:lvl w:ilvl="2" w:tplc="7CF67E62" w:tentative="1">
      <w:start w:val="1"/>
      <w:numFmt w:val="bullet"/>
      <w:lvlText w:val="•"/>
      <w:lvlJc w:val="left"/>
      <w:pPr>
        <w:tabs>
          <w:tab w:val="num" w:pos="2160"/>
        </w:tabs>
        <w:ind w:left="2160" w:hanging="360"/>
      </w:pPr>
      <w:rPr>
        <w:rFonts w:ascii="Arial" w:hAnsi="Arial" w:hint="default"/>
      </w:rPr>
    </w:lvl>
    <w:lvl w:ilvl="3" w:tplc="01C2B3C2" w:tentative="1">
      <w:start w:val="1"/>
      <w:numFmt w:val="bullet"/>
      <w:lvlText w:val="•"/>
      <w:lvlJc w:val="left"/>
      <w:pPr>
        <w:tabs>
          <w:tab w:val="num" w:pos="2880"/>
        </w:tabs>
        <w:ind w:left="2880" w:hanging="360"/>
      </w:pPr>
      <w:rPr>
        <w:rFonts w:ascii="Arial" w:hAnsi="Arial" w:hint="default"/>
      </w:rPr>
    </w:lvl>
    <w:lvl w:ilvl="4" w:tplc="AC0CDC86" w:tentative="1">
      <w:start w:val="1"/>
      <w:numFmt w:val="bullet"/>
      <w:lvlText w:val="•"/>
      <w:lvlJc w:val="left"/>
      <w:pPr>
        <w:tabs>
          <w:tab w:val="num" w:pos="3600"/>
        </w:tabs>
        <w:ind w:left="3600" w:hanging="360"/>
      </w:pPr>
      <w:rPr>
        <w:rFonts w:ascii="Arial" w:hAnsi="Arial" w:hint="default"/>
      </w:rPr>
    </w:lvl>
    <w:lvl w:ilvl="5" w:tplc="8FDA044A" w:tentative="1">
      <w:start w:val="1"/>
      <w:numFmt w:val="bullet"/>
      <w:lvlText w:val="•"/>
      <w:lvlJc w:val="left"/>
      <w:pPr>
        <w:tabs>
          <w:tab w:val="num" w:pos="4320"/>
        </w:tabs>
        <w:ind w:left="4320" w:hanging="360"/>
      </w:pPr>
      <w:rPr>
        <w:rFonts w:ascii="Arial" w:hAnsi="Arial" w:hint="default"/>
      </w:rPr>
    </w:lvl>
    <w:lvl w:ilvl="6" w:tplc="C798A272" w:tentative="1">
      <w:start w:val="1"/>
      <w:numFmt w:val="bullet"/>
      <w:lvlText w:val="•"/>
      <w:lvlJc w:val="left"/>
      <w:pPr>
        <w:tabs>
          <w:tab w:val="num" w:pos="5040"/>
        </w:tabs>
        <w:ind w:left="5040" w:hanging="360"/>
      </w:pPr>
      <w:rPr>
        <w:rFonts w:ascii="Arial" w:hAnsi="Arial" w:hint="default"/>
      </w:rPr>
    </w:lvl>
    <w:lvl w:ilvl="7" w:tplc="99FE3B4E" w:tentative="1">
      <w:start w:val="1"/>
      <w:numFmt w:val="bullet"/>
      <w:lvlText w:val="•"/>
      <w:lvlJc w:val="left"/>
      <w:pPr>
        <w:tabs>
          <w:tab w:val="num" w:pos="5760"/>
        </w:tabs>
        <w:ind w:left="5760" w:hanging="360"/>
      </w:pPr>
      <w:rPr>
        <w:rFonts w:ascii="Arial" w:hAnsi="Arial" w:hint="default"/>
      </w:rPr>
    </w:lvl>
    <w:lvl w:ilvl="8" w:tplc="A91AE8D0" w:tentative="1">
      <w:start w:val="1"/>
      <w:numFmt w:val="bullet"/>
      <w:lvlText w:val="•"/>
      <w:lvlJc w:val="left"/>
      <w:pPr>
        <w:tabs>
          <w:tab w:val="num" w:pos="6480"/>
        </w:tabs>
        <w:ind w:left="6480" w:hanging="360"/>
      </w:pPr>
      <w:rPr>
        <w:rFonts w:ascii="Arial" w:hAnsi="Arial" w:hint="default"/>
      </w:rPr>
    </w:lvl>
  </w:abstractNum>
  <w:abstractNum w:abstractNumId="11">
    <w:nsid w:val="4464658F"/>
    <w:multiLevelType w:val="hybridMultilevel"/>
    <w:tmpl w:val="DF009F86"/>
    <w:lvl w:ilvl="0" w:tplc="7D2A286A">
      <w:start w:val="1"/>
      <w:numFmt w:val="bullet"/>
      <w:lvlText w:val="•"/>
      <w:lvlJc w:val="left"/>
      <w:pPr>
        <w:tabs>
          <w:tab w:val="num" w:pos="720"/>
        </w:tabs>
        <w:ind w:left="720" w:hanging="360"/>
      </w:pPr>
      <w:rPr>
        <w:rFonts w:ascii="Arial" w:hAnsi="Arial" w:hint="default"/>
      </w:rPr>
    </w:lvl>
    <w:lvl w:ilvl="1" w:tplc="D66EDF02" w:tentative="1">
      <w:start w:val="1"/>
      <w:numFmt w:val="bullet"/>
      <w:lvlText w:val="•"/>
      <w:lvlJc w:val="left"/>
      <w:pPr>
        <w:tabs>
          <w:tab w:val="num" w:pos="1440"/>
        </w:tabs>
        <w:ind w:left="1440" w:hanging="360"/>
      </w:pPr>
      <w:rPr>
        <w:rFonts w:ascii="Arial" w:hAnsi="Arial" w:hint="default"/>
      </w:rPr>
    </w:lvl>
    <w:lvl w:ilvl="2" w:tplc="F7C4C860">
      <w:start w:val="5039"/>
      <w:numFmt w:val="bullet"/>
      <w:lvlText w:val="•"/>
      <w:lvlJc w:val="left"/>
      <w:pPr>
        <w:tabs>
          <w:tab w:val="num" w:pos="2160"/>
        </w:tabs>
        <w:ind w:left="2160" w:hanging="360"/>
      </w:pPr>
      <w:rPr>
        <w:rFonts w:ascii="Arial" w:hAnsi="Arial" w:hint="default"/>
      </w:rPr>
    </w:lvl>
    <w:lvl w:ilvl="3" w:tplc="B3C4F90A" w:tentative="1">
      <w:start w:val="1"/>
      <w:numFmt w:val="bullet"/>
      <w:lvlText w:val="•"/>
      <w:lvlJc w:val="left"/>
      <w:pPr>
        <w:tabs>
          <w:tab w:val="num" w:pos="2880"/>
        </w:tabs>
        <w:ind w:left="2880" w:hanging="360"/>
      </w:pPr>
      <w:rPr>
        <w:rFonts w:ascii="Arial" w:hAnsi="Arial" w:hint="default"/>
      </w:rPr>
    </w:lvl>
    <w:lvl w:ilvl="4" w:tplc="75BABBFC" w:tentative="1">
      <w:start w:val="1"/>
      <w:numFmt w:val="bullet"/>
      <w:lvlText w:val="•"/>
      <w:lvlJc w:val="left"/>
      <w:pPr>
        <w:tabs>
          <w:tab w:val="num" w:pos="3600"/>
        </w:tabs>
        <w:ind w:left="3600" w:hanging="360"/>
      </w:pPr>
      <w:rPr>
        <w:rFonts w:ascii="Arial" w:hAnsi="Arial" w:hint="default"/>
      </w:rPr>
    </w:lvl>
    <w:lvl w:ilvl="5" w:tplc="444C9666" w:tentative="1">
      <w:start w:val="1"/>
      <w:numFmt w:val="bullet"/>
      <w:lvlText w:val="•"/>
      <w:lvlJc w:val="left"/>
      <w:pPr>
        <w:tabs>
          <w:tab w:val="num" w:pos="4320"/>
        </w:tabs>
        <w:ind w:left="4320" w:hanging="360"/>
      </w:pPr>
      <w:rPr>
        <w:rFonts w:ascii="Arial" w:hAnsi="Arial" w:hint="default"/>
      </w:rPr>
    </w:lvl>
    <w:lvl w:ilvl="6" w:tplc="32FC362E" w:tentative="1">
      <w:start w:val="1"/>
      <w:numFmt w:val="bullet"/>
      <w:lvlText w:val="•"/>
      <w:lvlJc w:val="left"/>
      <w:pPr>
        <w:tabs>
          <w:tab w:val="num" w:pos="5040"/>
        </w:tabs>
        <w:ind w:left="5040" w:hanging="360"/>
      </w:pPr>
      <w:rPr>
        <w:rFonts w:ascii="Arial" w:hAnsi="Arial" w:hint="default"/>
      </w:rPr>
    </w:lvl>
    <w:lvl w:ilvl="7" w:tplc="C92AF45E" w:tentative="1">
      <w:start w:val="1"/>
      <w:numFmt w:val="bullet"/>
      <w:lvlText w:val="•"/>
      <w:lvlJc w:val="left"/>
      <w:pPr>
        <w:tabs>
          <w:tab w:val="num" w:pos="5760"/>
        </w:tabs>
        <w:ind w:left="5760" w:hanging="360"/>
      </w:pPr>
      <w:rPr>
        <w:rFonts w:ascii="Arial" w:hAnsi="Arial" w:hint="default"/>
      </w:rPr>
    </w:lvl>
    <w:lvl w:ilvl="8" w:tplc="63B23BA2" w:tentative="1">
      <w:start w:val="1"/>
      <w:numFmt w:val="bullet"/>
      <w:lvlText w:val="•"/>
      <w:lvlJc w:val="left"/>
      <w:pPr>
        <w:tabs>
          <w:tab w:val="num" w:pos="6480"/>
        </w:tabs>
        <w:ind w:left="6480" w:hanging="360"/>
      </w:pPr>
      <w:rPr>
        <w:rFonts w:ascii="Arial" w:hAnsi="Arial" w:hint="default"/>
      </w:rPr>
    </w:lvl>
  </w:abstractNum>
  <w:abstractNum w:abstractNumId="12">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3">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50227A44"/>
    <w:multiLevelType w:val="hybridMultilevel"/>
    <w:tmpl w:val="A8B48836"/>
    <w:lvl w:ilvl="0" w:tplc="2076A73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ED18BC"/>
    <w:multiLevelType w:val="hybridMultilevel"/>
    <w:tmpl w:val="505409D0"/>
    <w:lvl w:ilvl="0" w:tplc="2076A73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9">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4175AA2"/>
    <w:multiLevelType w:val="hybridMultilevel"/>
    <w:tmpl w:val="78EC95FC"/>
    <w:lvl w:ilvl="0" w:tplc="2076A73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1"/>
  </w:num>
  <w:num w:numId="3">
    <w:abstractNumId w:val="25"/>
  </w:num>
  <w:num w:numId="4">
    <w:abstractNumId w:val="20"/>
  </w:num>
  <w:num w:numId="5">
    <w:abstractNumId w:val="16"/>
  </w:num>
  <w:num w:numId="6">
    <w:abstractNumId w:val="13"/>
  </w:num>
  <w:num w:numId="7">
    <w:abstractNumId w:val="2"/>
  </w:num>
  <w:num w:numId="8">
    <w:abstractNumId w:val="12"/>
  </w:num>
  <w:num w:numId="9">
    <w:abstractNumId w:val="19"/>
  </w:num>
  <w:num w:numId="10">
    <w:abstractNumId w:val="24"/>
  </w:num>
  <w:num w:numId="11">
    <w:abstractNumId w:val="9"/>
  </w:num>
  <w:num w:numId="12">
    <w:abstractNumId w:val="0"/>
  </w:num>
  <w:num w:numId="13">
    <w:abstractNumId w:val="5"/>
  </w:num>
  <w:num w:numId="14">
    <w:abstractNumId w:val="23"/>
  </w:num>
  <w:num w:numId="15">
    <w:abstractNumId w:val="7"/>
  </w:num>
  <w:num w:numId="16">
    <w:abstractNumId w:val="26"/>
  </w:num>
  <w:num w:numId="17">
    <w:abstractNumId w:val="26"/>
  </w:num>
  <w:num w:numId="18">
    <w:abstractNumId w:val="26"/>
  </w:num>
  <w:num w:numId="19">
    <w:abstractNumId w:val="26"/>
  </w:num>
  <w:num w:numId="20">
    <w:abstractNumId w:val="26"/>
  </w:num>
  <w:num w:numId="21">
    <w:abstractNumId w:val="3"/>
  </w:num>
  <w:num w:numId="22">
    <w:abstractNumId w:val="8"/>
  </w:num>
  <w:num w:numId="23">
    <w:abstractNumId w:val="26"/>
  </w:num>
  <w:num w:numId="24">
    <w:abstractNumId w:val="15"/>
  </w:num>
  <w:num w:numId="25">
    <w:abstractNumId w:val="4"/>
  </w:num>
  <w:num w:numId="26">
    <w:abstractNumId w:val="18"/>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10"/>
  </w:num>
  <w:num w:numId="34">
    <w:abstractNumId w:val="11"/>
  </w:num>
  <w:num w:numId="35">
    <w:abstractNumId w:val="26"/>
  </w:num>
  <w:num w:numId="36">
    <w:abstractNumId w:val="26"/>
  </w:num>
  <w:num w:numId="37">
    <w:abstractNumId w:val="26"/>
  </w:num>
  <w:num w:numId="38">
    <w:abstractNumId w:val="1"/>
  </w:num>
  <w:num w:numId="39">
    <w:abstractNumId w:val="22"/>
  </w:num>
  <w:num w:numId="40">
    <w:abstractNumId w:val="14"/>
  </w:num>
  <w:num w:numId="41">
    <w:abstractNumId w:val="26"/>
  </w:num>
  <w:num w:numId="42">
    <w:abstractNumId w:val="17"/>
  </w:num>
  <w:num w:numId="4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71F"/>
    <w:rsid w:val="00015813"/>
    <w:rsid w:val="0001587B"/>
    <w:rsid w:val="0001588D"/>
    <w:rsid w:val="00015BCF"/>
    <w:rsid w:val="00015D4B"/>
    <w:rsid w:val="00015E5D"/>
    <w:rsid w:val="000165CC"/>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43C"/>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343"/>
    <w:rsid w:val="001A5F64"/>
    <w:rsid w:val="001A61FB"/>
    <w:rsid w:val="001A62B3"/>
    <w:rsid w:val="001A6381"/>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1A2"/>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1F0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D90"/>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B7803"/>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2DA"/>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4F11"/>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E3C"/>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6E"/>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6C7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B03"/>
    <w:rsid w:val="006B5CB6"/>
    <w:rsid w:val="006B5F36"/>
    <w:rsid w:val="006B6474"/>
    <w:rsid w:val="006B65B4"/>
    <w:rsid w:val="006B6974"/>
    <w:rsid w:val="006B6A02"/>
    <w:rsid w:val="006B7374"/>
    <w:rsid w:val="006B7C3C"/>
    <w:rsid w:val="006B7C3E"/>
    <w:rsid w:val="006B7CC5"/>
    <w:rsid w:val="006C055E"/>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24"/>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041"/>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74F"/>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5DE"/>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07E3E"/>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F74"/>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CC5"/>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8E7"/>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5C8"/>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2"/>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3AF"/>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20"/>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4877780">
      <w:bodyDiv w:val="1"/>
      <w:marLeft w:val="0"/>
      <w:marRight w:val="0"/>
      <w:marTop w:val="0"/>
      <w:marBottom w:val="0"/>
      <w:divBdr>
        <w:top w:val="none" w:sz="0" w:space="0" w:color="auto"/>
        <w:left w:val="none" w:sz="0" w:space="0" w:color="auto"/>
        <w:bottom w:val="none" w:sz="0" w:space="0" w:color="auto"/>
        <w:right w:val="none" w:sz="0" w:space="0" w:color="auto"/>
      </w:divBdr>
      <w:divsChild>
        <w:div w:id="1706640476">
          <w:marLeft w:val="547"/>
          <w:marRight w:val="0"/>
          <w:marTop w:val="0"/>
          <w:marBottom w:val="240"/>
          <w:divBdr>
            <w:top w:val="none" w:sz="0" w:space="0" w:color="auto"/>
            <w:left w:val="none" w:sz="0" w:space="0" w:color="auto"/>
            <w:bottom w:val="none" w:sz="0" w:space="0" w:color="auto"/>
            <w:right w:val="none" w:sz="0" w:space="0" w:color="auto"/>
          </w:divBdr>
        </w:div>
        <w:div w:id="189268717">
          <w:marLeft w:val="907"/>
          <w:marRight w:val="0"/>
          <w:marTop w:val="0"/>
          <w:marBottom w:val="240"/>
          <w:divBdr>
            <w:top w:val="none" w:sz="0" w:space="0" w:color="auto"/>
            <w:left w:val="none" w:sz="0" w:space="0" w:color="auto"/>
            <w:bottom w:val="none" w:sz="0" w:space="0" w:color="auto"/>
            <w:right w:val="none" w:sz="0" w:space="0" w:color="auto"/>
          </w:divBdr>
        </w:div>
        <w:div w:id="78412955">
          <w:marLeft w:val="907"/>
          <w:marRight w:val="0"/>
          <w:marTop w:val="0"/>
          <w:marBottom w:val="240"/>
          <w:divBdr>
            <w:top w:val="none" w:sz="0" w:space="0" w:color="auto"/>
            <w:left w:val="none" w:sz="0" w:space="0" w:color="auto"/>
            <w:bottom w:val="none" w:sz="0" w:space="0" w:color="auto"/>
            <w:right w:val="none" w:sz="0" w:space="0" w:color="auto"/>
          </w:divBdr>
        </w:div>
        <w:div w:id="664284105">
          <w:marLeft w:val="547"/>
          <w:marRight w:val="0"/>
          <w:marTop w:val="0"/>
          <w:marBottom w:val="240"/>
          <w:divBdr>
            <w:top w:val="none" w:sz="0" w:space="0" w:color="auto"/>
            <w:left w:val="none" w:sz="0" w:space="0" w:color="auto"/>
            <w:bottom w:val="none" w:sz="0" w:space="0" w:color="auto"/>
            <w:right w:val="none" w:sz="0" w:space="0" w:color="auto"/>
          </w:divBdr>
        </w:div>
        <w:div w:id="1093546301">
          <w:marLeft w:val="907"/>
          <w:marRight w:val="0"/>
          <w:marTop w:val="0"/>
          <w:marBottom w:val="24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32394">
      <w:bodyDiv w:val="1"/>
      <w:marLeft w:val="0"/>
      <w:marRight w:val="0"/>
      <w:marTop w:val="0"/>
      <w:marBottom w:val="0"/>
      <w:divBdr>
        <w:top w:val="none" w:sz="0" w:space="0" w:color="auto"/>
        <w:left w:val="none" w:sz="0" w:space="0" w:color="auto"/>
        <w:bottom w:val="none" w:sz="0" w:space="0" w:color="auto"/>
        <w:right w:val="none" w:sz="0" w:space="0" w:color="auto"/>
      </w:divBdr>
      <w:divsChild>
        <w:div w:id="716440021">
          <w:marLeft w:val="547"/>
          <w:marRight w:val="0"/>
          <w:marTop w:val="0"/>
          <w:marBottom w:val="240"/>
          <w:divBdr>
            <w:top w:val="none" w:sz="0" w:space="0" w:color="auto"/>
            <w:left w:val="none" w:sz="0" w:space="0" w:color="auto"/>
            <w:bottom w:val="none" w:sz="0" w:space="0" w:color="auto"/>
            <w:right w:val="none" w:sz="0" w:space="0" w:color="auto"/>
          </w:divBdr>
        </w:div>
        <w:div w:id="1690065511">
          <w:marLeft w:val="547"/>
          <w:marRight w:val="0"/>
          <w:marTop w:val="0"/>
          <w:marBottom w:val="240"/>
          <w:divBdr>
            <w:top w:val="none" w:sz="0" w:space="0" w:color="auto"/>
            <w:left w:val="none" w:sz="0" w:space="0" w:color="auto"/>
            <w:bottom w:val="none" w:sz="0" w:space="0" w:color="auto"/>
            <w:right w:val="none" w:sz="0" w:space="0" w:color="auto"/>
          </w:divBdr>
        </w:div>
        <w:div w:id="367146749">
          <w:marLeft w:val="547"/>
          <w:marRight w:val="0"/>
          <w:marTop w:val="0"/>
          <w:marBottom w:val="240"/>
          <w:divBdr>
            <w:top w:val="none" w:sz="0" w:space="0" w:color="auto"/>
            <w:left w:val="none" w:sz="0" w:space="0" w:color="auto"/>
            <w:bottom w:val="none" w:sz="0" w:space="0" w:color="auto"/>
            <w:right w:val="none" w:sz="0" w:space="0" w:color="auto"/>
          </w:divBdr>
        </w:div>
        <w:div w:id="780490138">
          <w:marLeft w:val="547"/>
          <w:marRight w:val="0"/>
          <w:marTop w:val="0"/>
          <w:marBottom w:val="24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85163-C084-4B34-A0DE-E503030A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2018-05-11T02:56:00Z</dcterms:created>
  <dcterms:modified xsi:type="dcterms:W3CDTF">2018-05-11T02:56:00Z</dcterms:modified>
</cp:coreProperties>
</file>