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01441" w14:textId="77777777" w:rsidR="000356CA" w:rsidRDefault="000356CA" w:rsidP="000356CA">
      <w:pPr>
        <w:pStyle w:val="Header"/>
        <w:tabs>
          <w:tab w:val="clear" w:pos="8306"/>
          <w:tab w:val="right" w:pos="7088"/>
          <w:tab w:val="right" w:pos="9781"/>
        </w:tabs>
        <w:rPr>
          <w:rFonts w:ascii="Arial" w:hAnsi="Arial" w:cs="Arial"/>
          <w:b/>
          <w:bCs/>
          <w:sz w:val="22"/>
        </w:rPr>
      </w:pPr>
    </w:p>
    <w:p w14:paraId="2BD5FB99" w14:textId="19410DC7" w:rsidR="000356CA" w:rsidRPr="008667B3" w:rsidRDefault="000356CA" w:rsidP="000356CA">
      <w:pPr>
        <w:pStyle w:val="Header"/>
        <w:tabs>
          <w:tab w:val="clear" w:pos="8306"/>
          <w:tab w:val="right" w:pos="7088"/>
          <w:tab w:val="right" w:pos="9781"/>
        </w:tabs>
        <w:rPr>
          <w:rFonts w:ascii="Arial" w:hAnsi="Arial" w:cs="Arial"/>
          <w:b/>
          <w:bCs/>
          <w:sz w:val="28"/>
          <w:szCs w:val="28"/>
        </w:rPr>
      </w:pPr>
      <w:r w:rsidRPr="008667B3">
        <w:rPr>
          <w:rFonts w:ascii="Arial" w:hAnsi="Arial" w:cs="Arial"/>
          <w:b/>
          <w:bCs/>
          <w:sz w:val="28"/>
          <w:szCs w:val="28"/>
        </w:rPr>
        <w:t>3GPP TSG-RAN WG</w:t>
      </w:r>
      <w:r>
        <w:rPr>
          <w:rFonts w:ascii="Arial" w:hAnsi="Arial" w:cs="Arial"/>
          <w:b/>
          <w:bCs/>
          <w:sz w:val="28"/>
          <w:szCs w:val="28"/>
        </w:rPr>
        <w:t>1</w:t>
      </w:r>
      <w:r w:rsidRPr="008667B3">
        <w:rPr>
          <w:rFonts w:ascii="Arial" w:hAnsi="Arial" w:cs="Arial"/>
          <w:b/>
          <w:bCs/>
          <w:sz w:val="28"/>
          <w:szCs w:val="28"/>
        </w:rPr>
        <w:t xml:space="preserve"> Meeting #</w:t>
      </w:r>
      <w:r>
        <w:rPr>
          <w:rFonts w:ascii="Arial" w:hAnsi="Arial" w:cs="Arial"/>
          <w:b/>
          <w:bCs/>
          <w:sz w:val="28"/>
          <w:szCs w:val="28"/>
        </w:rPr>
        <w:t>93</w:t>
      </w:r>
      <w:r w:rsidRPr="008667B3">
        <w:rPr>
          <w:rFonts w:ascii="Arial" w:hAnsi="Arial" w:cs="Arial"/>
          <w:b/>
          <w:bCs/>
          <w:sz w:val="28"/>
          <w:szCs w:val="28"/>
        </w:rPr>
        <w:tab/>
      </w:r>
      <w:r w:rsidRPr="008667B3">
        <w:rPr>
          <w:rFonts w:ascii="Arial" w:hAnsi="Arial" w:cs="Arial"/>
          <w:b/>
          <w:bCs/>
          <w:sz w:val="28"/>
          <w:szCs w:val="28"/>
        </w:rPr>
        <w:tab/>
        <w:t>R</w:t>
      </w:r>
      <w:r>
        <w:rPr>
          <w:rFonts w:ascii="Arial" w:hAnsi="Arial" w:cs="Arial"/>
          <w:b/>
          <w:bCs/>
          <w:sz w:val="28"/>
          <w:szCs w:val="28"/>
        </w:rPr>
        <w:t>1</w:t>
      </w:r>
      <w:r w:rsidRPr="008667B3">
        <w:rPr>
          <w:rFonts w:ascii="Arial" w:hAnsi="Arial" w:cs="Arial"/>
          <w:b/>
          <w:bCs/>
          <w:sz w:val="28"/>
          <w:szCs w:val="28"/>
        </w:rPr>
        <w:t>-180</w:t>
      </w:r>
      <w:r>
        <w:rPr>
          <w:rFonts w:ascii="Arial" w:hAnsi="Arial" w:cs="Arial"/>
          <w:b/>
          <w:bCs/>
          <w:sz w:val="28"/>
          <w:szCs w:val="28"/>
        </w:rPr>
        <w:t>773</w:t>
      </w:r>
      <w:r>
        <w:rPr>
          <w:rFonts w:ascii="Arial" w:hAnsi="Arial" w:cs="Arial"/>
          <w:b/>
          <w:bCs/>
          <w:sz w:val="28"/>
          <w:szCs w:val="28"/>
        </w:rPr>
        <w:t>2</w:t>
      </w:r>
    </w:p>
    <w:p w14:paraId="4B21EB55" w14:textId="77777777" w:rsidR="000356CA" w:rsidRPr="008667B3" w:rsidRDefault="000356CA" w:rsidP="000356CA">
      <w:pPr>
        <w:pStyle w:val="Header"/>
        <w:tabs>
          <w:tab w:val="clear" w:pos="8306"/>
          <w:tab w:val="right" w:pos="9639"/>
        </w:tabs>
        <w:rPr>
          <w:rFonts w:ascii="Arial" w:hAnsi="Arial" w:cs="Arial"/>
          <w:b/>
          <w:bCs/>
          <w:sz w:val="28"/>
          <w:szCs w:val="28"/>
        </w:rPr>
      </w:pPr>
      <w:r w:rsidRPr="008667B3">
        <w:rPr>
          <w:rFonts w:ascii="Arial" w:hAnsi="Arial" w:cs="Arial"/>
          <w:b/>
          <w:bCs/>
          <w:sz w:val="28"/>
          <w:szCs w:val="28"/>
        </w:rPr>
        <w:t>Busan, Korea, 21</w:t>
      </w:r>
      <w:r w:rsidRPr="008667B3">
        <w:rPr>
          <w:rFonts w:ascii="Arial" w:hAnsi="Arial" w:cs="Arial"/>
          <w:b/>
          <w:bCs/>
          <w:sz w:val="28"/>
          <w:szCs w:val="28"/>
          <w:vertAlign w:val="superscript"/>
        </w:rPr>
        <w:t>st</w:t>
      </w:r>
      <w:r w:rsidRPr="008667B3">
        <w:rPr>
          <w:rFonts w:ascii="Arial" w:hAnsi="Arial" w:cs="Arial"/>
          <w:b/>
          <w:bCs/>
          <w:sz w:val="28"/>
          <w:szCs w:val="28"/>
        </w:rPr>
        <w:t xml:space="preserve"> – 25</w:t>
      </w:r>
      <w:r w:rsidRPr="008667B3">
        <w:rPr>
          <w:rFonts w:ascii="Arial" w:hAnsi="Arial" w:cs="Arial"/>
          <w:b/>
          <w:bCs/>
          <w:sz w:val="28"/>
          <w:szCs w:val="28"/>
          <w:vertAlign w:val="superscript"/>
        </w:rPr>
        <w:t>th</w:t>
      </w:r>
      <w:r w:rsidRPr="008667B3">
        <w:rPr>
          <w:rFonts w:ascii="Arial" w:hAnsi="Arial" w:cs="Arial"/>
          <w:b/>
          <w:bCs/>
          <w:sz w:val="28"/>
          <w:szCs w:val="28"/>
        </w:rPr>
        <w:t xml:space="preserve"> May 2018.</w:t>
      </w:r>
    </w:p>
    <w:p w14:paraId="6F4DF20B" w14:textId="77777777" w:rsidR="000356CA" w:rsidRDefault="000356CA" w:rsidP="000356CA">
      <w:pPr>
        <w:rPr>
          <w:rFonts w:ascii="Arial" w:hAnsi="Arial" w:cs="Arial"/>
        </w:rPr>
      </w:pPr>
    </w:p>
    <w:p w14:paraId="6E54C3C2" w14:textId="69537E99" w:rsidR="00463675" w:rsidRDefault="007F7F25">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R2-180</w:t>
      </w:r>
      <w:r w:rsidR="007E1404">
        <w:rPr>
          <w:rFonts w:ascii="Arial" w:hAnsi="Arial" w:cs="Arial"/>
          <w:b/>
          <w:bCs/>
          <w:sz w:val="22"/>
        </w:rPr>
        <w:t>89</w:t>
      </w:r>
      <w:r w:rsidR="00E60DAA">
        <w:rPr>
          <w:rFonts w:ascii="Arial" w:hAnsi="Arial" w:cs="Arial"/>
          <w:b/>
          <w:bCs/>
          <w:sz w:val="22"/>
        </w:rPr>
        <w:t>92</w:t>
      </w:r>
    </w:p>
    <w:p w14:paraId="44E6E1F6" w14:textId="77777777" w:rsidR="00463675" w:rsidRDefault="007F7F25">
      <w:pPr>
        <w:pStyle w:val="Header"/>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14:paraId="68777734" w14:textId="77777777" w:rsidR="00463675" w:rsidRDefault="00463675">
      <w:pPr>
        <w:rPr>
          <w:rFonts w:ascii="Arial" w:hAnsi="Arial" w:cs="Arial"/>
        </w:rPr>
      </w:pPr>
    </w:p>
    <w:p w14:paraId="4A24E1C1" w14:textId="1FD47A87"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r w:rsidR="00CD0F90" w:rsidRPr="00CD0F90">
        <w:rPr>
          <w:rFonts w:ascii="Arial" w:hAnsi="Arial" w:cs="Arial"/>
          <w:bCs/>
        </w:rPr>
        <w:t xml:space="preserve">Reply </w:t>
      </w:r>
      <w:r w:rsidR="007F7F25" w:rsidRPr="00CD0F90">
        <w:rPr>
          <w:rFonts w:ascii="Arial" w:hAnsi="Arial" w:cs="Arial"/>
          <w:bCs/>
        </w:rPr>
        <w:t>LS</w:t>
      </w:r>
      <w:r w:rsidR="007F7F25">
        <w:rPr>
          <w:rFonts w:ascii="Arial" w:hAnsi="Arial" w:cs="Arial"/>
          <w:bCs/>
        </w:rPr>
        <w:t xml:space="preserve"> on </w:t>
      </w:r>
      <w:r w:rsidR="00B23DF7" w:rsidRPr="00B23DF7">
        <w:rPr>
          <w:rFonts w:ascii="Arial" w:hAnsi="Arial" w:cs="Arial"/>
          <w:bCs/>
        </w:rPr>
        <w:t>PDCCH common search space configurations</w:t>
      </w:r>
      <w:bookmarkEnd w:id="0"/>
    </w:p>
    <w:p w14:paraId="03F5771E" w14:textId="77777777"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r w:rsidR="00D05F5E">
        <w:rPr>
          <w:rFonts w:ascii="Arial" w:hAnsi="Arial" w:cs="Arial"/>
          <w:bCs/>
        </w:rPr>
        <w:t>LS (R2-1807819</w:t>
      </w:r>
      <w:r w:rsidR="00D05F5E" w:rsidRPr="00D05F5E">
        <w:rPr>
          <w:rFonts w:ascii="Arial" w:hAnsi="Arial" w:cs="Arial"/>
          <w:bCs/>
        </w:rPr>
        <w:t xml:space="preserve">) on PDCCH common search space configurations from </w:t>
      </w:r>
      <w:r w:rsidR="00D05F5E">
        <w:rPr>
          <w:rFonts w:ascii="Arial" w:hAnsi="Arial" w:cs="Arial"/>
          <w:bCs/>
        </w:rPr>
        <w:t>RAN1</w:t>
      </w:r>
    </w:p>
    <w:p w14:paraId="7AE770BE"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1BDD27BB"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E49EA68" w14:textId="77777777" w:rsidR="00463675" w:rsidRPr="000B5232" w:rsidRDefault="00463675">
      <w:pPr>
        <w:spacing w:after="60"/>
        <w:ind w:left="1985" w:hanging="1985"/>
        <w:rPr>
          <w:rFonts w:ascii="Arial" w:hAnsi="Arial" w:cs="Arial"/>
          <w:b/>
        </w:rPr>
      </w:pPr>
    </w:p>
    <w:p w14:paraId="44B25778" w14:textId="510AE2C7" w:rsidR="00463675" w:rsidRPr="000B5232" w:rsidRDefault="00463675">
      <w:pPr>
        <w:spacing w:after="60"/>
        <w:ind w:left="1985" w:hanging="1985"/>
        <w:rPr>
          <w:rFonts w:ascii="Arial" w:hAnsi="Arial" w:cs="Arial"/>
          <w:bCs/>
        </w:rPr>
      </w:pPr>
      <w:r w:rsidRPr="000B5232">
        <w:rPr>
          <w:rFonts w:ascii="Arial" w:hAnsi="Arial" w:cs="Arial"/>
          <w:b/>
        </w:rPr>
        <w:t>Source:</w:t>
      </w:r>
      <w:r w:rsidR="00CC19CC">
        <w:rPr>
          <w:rFonts w:ascii="Arial" w:hAnsi="Arial" w:cs="Arial"/>
          <w:bCs/>
        </w:rPr>
        <w:tab/>
        <w:t>RAN2</w:t>
      </w:r>
    </w:p>
    <w:p w14:paraId="08D27F92" w14:textId="77777777"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14:paraId="0E74C9E0" w14:textId="77777777"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p>
    <w:p w14:paraId="317154F1" w14:textId="77777777" w:rsidR="00463675" w:rsidRDefault="00463675">
      <w:pPr>
        <w:spacing w:after="60"/>
        <w:ind w:left="1985" w:hanging="1985"/>
        <w:rPr>
          <w:rFonts w:ascii="Arial" w:hAnsi="Arial" w:cs="Arial"/>
          <w:bCs/>
        </w:rPr>
      </w:pPr>
    </w:p>
    <w:p w14:paraId="63D46EBA"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A8B2DB"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4DE25AD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7FC4D248"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3CC419FB" w14:textId="77777777" w:rsidR="00463675" w:rsidRDefault="00463675">
      <w:pPr>
        <w:spacing w:after="60"/>
        <w:ind w:left="1985" w:hanging="1985"/>
        <w:rPr>
          <w:rFonts w:ascii="Arial" w:hAnsi="Arial" w:cs="Arial"/>
          <w:b/>
        </w:rPr>
      </w:pPr>
    </w:p>
    <w:p w14:paraId="4A25758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A1B3AA7" w14:textId="77777777" w:rsidR="00923E7C" w:rsidRDefault="00923E7C">
      <w:pPr>
        <w:spacing w:after="60"/>
        <w:ind w:left="1985" w:hanging="1985"/>
        <w:rPr>
          <w:rFonts w:ascii="Arial" w:hAnsi="Arial" w:cs="Arial"/>
          <w:b/>
        </w:rPr>
      </w:pPr>
    </w:p>
    <w:p w14:paraId="21A5D463"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71D1AAE2" w14:textId="77777777" w:rsidR="00463675" w:rsidRDefault="00463675">
      <w:pPr>
        <w:pBdr>
          <w:bottom w:val="single" w:sz="4" w:space="1" w:color="auto"/>
        </w:pBdr>
        <w:rPr>
          <w:rFonts w:ascii="Arial" w:hAnsi="Arial" w:cs="Arial"/>
        </w:rPr>
      </w:pPr>
    </w:p>
    <w:p w14:paraId="1395A6E7" w14:textId="77777777" w:rsidR="00463675" w:rsidRDefault="00463675">
      <w:pPr>
        <w:rPr>
          <w:rFonts w:ascii="Arial" w:hAnsi="Arial" w:cs="Arial"/>
        </w:rPr>
      </w:pPr>
    </w:p>
    <w:p w14:paraId="6F3096B3" w14:textId="77777777" w:rsidR="00463675" w:rsidRDefault="00463675">
      <w:pPr>
        <w:spacing w:after="120"/>
        <w:rPr>
          <w:rFonts w:ascii="Arial" w:hAnsi="Arial" w:cs="Arial"/>
          <w:b/>
        </w:rPr>
      </w:pPr>
      <w:r>
        <w:rPr>
          <w:rFonts w:ascii="Arial" w:hAnsi="Arial" w:cs="Arial"/>
          <w:b/>
        </w:rPr>
        <w:t>1. Overall Description:</w:t>
      </w:r>
    </w:p>
    <w:p w14:paraId="3612465E" w14:textId="77777777" w:rsidR="00647FB2" w:rsidRDefault="00AE2C90" w:rsidP="00941935">
      <w:pPr>
        <w:rPr>
          <w:rFonts w:ascii="Arial" w:hAnsi="Arial" w:cs="Arial"/>
          <w:lang w:eastAsia="ja-JP"/>
        </w:rPr>
      </w:pPr>
      <w:r w:rsidRPr="00AE2C90">
        <w:rPr>
          <w:rFonts w:ascii="Arial" w:hAnsi="Arial" w:cs="Arial"/>
        </w:rPr>
        <w:t>R</w:t>
      </w:r>
      <w:r w:rsidR="00F509F0">
        <w:rPr>
          <w:rFonts w:ascii="Arial" w:hAnsi="Arial" w:cs="Arial"/>
        </w:rPr>
        <w:t>AN2</w:t>
      </w:r>
      <w:r w:rsidR="00941935">
        <w:rPr>
          <w:rFonts w:ascii="Arial" w:hAnsi="Arial" w:cs="Arial"/>
        </w:rPr>
        <w:t xml:space="preserve"> would like to thank RAN1 for their LS on PDCCH common search configuration</w:t>
      </w:r>
      <w:r w:rsidR="00647FB2">
        <w:rPr>
          <w:rFonts w:ascii="Arial" w:hAnsi="Arial" w:cs="Arial"/>
          <w:lang w:eastAsia="ja-JP"/>
        </w:rPr>
        <w:t>.</w:t>
      </w:r>
      <w:r w:rsidR="00941935">
        <w:rPr>
          <w:rFonts w:ascii="Arial" w:hAnsi="Arial" w:cs="Arial"/>
          <w:lang w:eastAsia="ja-JP"/>
        </w:rPr>
        <w:t xml:space="preserve"> </w:t>
      </w:r>
      <w:r w:rsidR="005C2444">
        <w:rPr>
          <w:rFonts w:ascii="Arial" w:hAnsi="Arial" w:cs="Arial"/>
          <w:lang w:eastAsia="ja-JP"/>
        </w:rPr>
        <w:t>Based on the observations provide in the LS, RAN2 agreed</w:t>
      </w:r>
      <w:r w:rsidR="00C340E2">
        <w:rPr>
          <w:rFonts w:ascii="Arial" w:hAnsi="Arial" w:cs="Arial"/>
          <w:lang w:eastAsia="ja-JP"/>
        </w:rPr>
        <w:t>:</w:t>
      </w:r>
    </w:p>
    <w:p w14:paraId="76224901" w14:textId="5EA2355E" w:rsidR="00C340E2" w:rsidRDefault="000E7873" w:rsidP="000E7873">
      <w:pPr>
        <w:ind w:left="1440" w:hanging="720"/>
        <w:rPr>
          <w:rFonts w:ascii="Arial" w:hAnsi="Arial" w:cs="Arial"/>
        </w:rPr>
      </w:pPr>
      <w:r>
        <w:rPr>
          <w:rFonts w:ascii="Arial" w:hAnsi="Arial" w:cs="Arial"/>
        </w:rPr>
        <w:t>1.</w:t>
      </w:r>
      <w:r>
        <w:rPr>
          <w:rFonts w:ascii="Arial" w:hAnsi="Arial" w:cs="Arial"/>
        </w:rPr>
        <w:tab/>
      </w:r>
      <w:r w:rsidRPr="000E7873">
        <w:rPr>
          <w:rFonts w:ascii="Arial" w:hAnsi="Arial" w:cs="Arial"/>
        </w:rPr>
        <w:t>Introduce a new field for controlResourceSet</w:t>
      </w:r>
      <w:r w:rsidR="00CB19BC">
        <w:rPr>
          <w:rFonts w:ascii="Arial" w:hAnsi="Arial" w:cs="Arial"/>
        </w:rPr>
        <w:t>Zero</w:t>
      </w:r>
      <w:r w:rsidRPr="000E7873">
        <w:rPr>
          <w:rFonts w:ascii="Arial" w:hAnsi="Arial" w:cs="Arial"/>
        </w:rPr>
        <w:t xml:space="preserve"> </w:t>
      </w:r>
      <w:r w:rsidR="00CB19BC">
        <w:rPr>
          <w:rFonts w:ascii="Arial" w:hAnsi="Arial" w:cs="Arial"/>
        </w:rPr>
        <w:t xml:space="preserve">(in PDCCH-ConfigCommon) </w:t>
      </w:r>
      <w:r w:rsidRPr="000E7873">
        <w:rPr>
          <w:rFonts w:ascii="Arial" w:hAnsi="Arial" w:cs="Arial"/>
        </w:rPr>
        <w:t>as an INTEGER (0..15). The values are interpreted like the corresponding bits in MIB pdcch-ConfigSIB1. Add a condition that this field may only be configured in the initial BWP (BWP#0). Clarify that "The UE acquires CORESET#0 irrespective of the currently active BWP as described in</w:t>
      </w:r>
      <w:r>
        <w:rPr>
          <w:rFonts w:ascii="Arial" w:hAnsi="Arial" w:cs="Arial"/>
        </w:rPr>
        <w:t xml:space="preserve"> 38.xxx, section x.x.x.”. Other </w:t>
      </w:r>
      <w:r w:rsidRPr="000E7873">
        <w:rPr>
          <w:rFonts w:ascii="Arial" w:hAnsi="Arial" w:cs="Arial"/>
        </w:rPr>
        <w:t>CORESETs are configured as defined currently</w:t>
      </w:r>
      <w:r>
        <w:rPr>
          <w:rFonts w:ascii="Arial" w:hAnsi="Arial" w:cs="Arial"/>
        </w:rPr>
        <w:t>.</w:t>
      </w:r>
    </w:p>
    <w:p w14:paraId="1C57A8CC" w14:textId="4456ED9F" w:rsidR="000E7873" w:rsidRDefault="000E7873" w:rsidP="000E7873">
      <w:pPr>
        <w:ind w:left="1440" w:hanging="720"/>
        <w:rPr>
          <w:rFonts w:ascii="Arial" w:hAnsi="Arial" w:cs="Arial"/>
        </w:rPr>
      </w:pPr>
      <w:r>
        <w:rPr>
          <w:rFonts w:ascii="Arial" w:hAnsi="Arial" w:cs="Arial"/>
        </w:rPr>
        <w:t>2.</w:t>
      </w:r>
      <w:r>
        <w:rPr>
          <w:rFonts w:ascii="Arial" w:hAnsi="Arial" w:cs="Arial"/>
        </w:rPr>
        <w:tab/>
      </w:r>
      <w:r w:rsidRPr="000E7873">
        <w:rPr>
          <w:rFonts w:ascii="Arial" w:hAnsi="Arial" w:cs="Arial"/>
        </w:rPr>
        <w:t xml:space="preserve">Introduce a new field for searchSpaceZero </w:t>
      </w:r>
      <w:r w:rsidR="00CB19BC">
        <w:rPr>
          <w:rFonts w:ascii="Arial" w:hAnsi="Arial" w:cs="Arial"/>
        </w:rPr>
        <w:t xml:space="preserve">(in PDCCH-ConfigCommon) </w:t>
      </w:r>
      <w:r w:rsidRPr="000E7873">
        <w:rPr>
          <w:rFonts w:ascii="Arial" w:hAnsi="Arial" w:cs="Arial"/>
        </w:rPr>
        <w:t>as an INTEGER (0..15). The values are interpreted like the corresponding bits in MIB pdcch-ConfigSIB1. Add a condition that this field may only be configured in the initial BWP (BWP#0). Clarify that "The UE acquires SearchSpaceZero irrespective of the currently active BWP as des</w:t>
      </w:r>
      <w:r>
        <w:rPr>
          <w:rFonts w:ascii="Arial" w:hAnsi="Arial" w:cs="Arial"/>
        </w:rPr>
        <w:t>cribed in 38.xxx, section x.x.x.”.</w:t>
      </w:r>
    </w:p>
    <w:p w14:paraId="69F35048" w14:textId="39AA4453" w:rsidR="000E7873" w:rsidRDefault="000E7873" w:rsidP="000E7873">
      <w:pPr>
        <w:ind w:left="1440" w:hanging="720"/>
        <w:rPr>
          <w:rFonts w:ascii="Arial" w:hAnsi="Arial" w:cs="Arial"/>
        </w:rPr>
      </w:pPr>
      <w:r>
        <w:rPr>
          <w:rFonts w:ascii="Arial" w:hAnsi="Arial" w:cs="Arial"/>
        </w:rPr>
        <w:t>3.</w:t>
      </w:r>
      <w:r>
        <w:rPr>
          <w:rFonts w:ascii="Arial" w:hAnsi="Arial" w:cs="Arial"/>
        </w:rPr>
        <w:tab/>
      </w:r>
      <w:r w:rsidRPr="000E7873">
        <w:rPr>
          <w:rFonts w:ascii="Arial" w:hAnsi="Arial" w:cs="Arial"/>
        </w:rPr>
        <w:t>For other search spaces: Add a "duration" to the SearchSpace. The "duration" defines the number of slots that a SearchSpace lasts in every occasion (at every period</w:t>
      </w:r>
      <w:r w:rsidR="00CB19BC">
        <w:rPr>
          <w:rFonts w:ascii="Arial" w:hAnsi="Arial" w:cs="Arial"/>
        </w:rPr>
        <w:t xml:space="preserve"> as given in the periodicyAndOffset</w:t>
      </w:r>
      <w:r w:rsidRPr="000E7873">
        <w:rPr>
          <w:rFonts w:ascii="Arial" w:hAnsi="Arial" w:cs="Arial"/>
        </w:rPr>
        <w:t>).</w:t>
      </w:r>
      <w:r w:rsidR="00CB19BC">
        <w:rPr>
          <w:rFonts w:ascii="Arial" w:hAnsi="Arial" w:cs="Arial"/>
        </w:rPr>
        <w:t xml:space="preserve"> If the field is absent, the duration is 1 slot (as it was so far). The duration is in the range 2..periodicity-1 (periodicity as given in the </w:t>
      </w:r>
      <w:r w:rsidR="00647900">
        <w:rPr>
          <w:rFonts w:ascii="Arial" w:hAnsi="Arial" w:cs="Arial"/>
        </w:rPr>
        <w:t>monitoringSlotPeriodicityAndOffset).</w:t>
      </w:r>
    </w:p>
    <w:p w14:paraId="365BC082" w14:textId="77777777" w:rsidR="000E7873" w:rsidRDefault="000E7873" w:rsidP="000E7873">
      <w:pPr>
        <w:ind w:left="1440" w:hanging="720"/>
        <w:rPr>
          <w:rFonts w:ascii="Arial" w:hAnsi="Arial" w:cs="Arial"/>
        </w:rPr>
      </w:pPr>
      <w:r>
        <w:rPr>
          <w:rFonts w:ascii="Arial" w:hAnsi="Arial" w:cs="Arial"/>
        </w:rPr>
        <w:t>3a.</w:t>
      </w:r>
      <w:r>
        <w:rPr>
          <w:rFonts w:ascii="Arial" w:hAnsi="Arial" w:cs="Arial"/>
        </w:rPr>
        <w:tab/>
      </w:r>
      <w:r w:rsidRPr="000E7873">
        <w:rPr>
          <w:rFonts w:ascii="Arial" w:hAnsi="Arial" w:cs="Arial"/>
        </w:rPr>
        <w:t>Add the missing periodicities as described in R2-1806895</w:t>
      </w:r>
      <w:r>
        <w:rPr>
          <w:rFonts w:ascii="Arial" w:hAnsi="Arial" w:cs="Arial"/>
        </w:rPr>
        <w:t>.</w:t>
      </w:r>
    </w:p>
    <w:p w14:paraId="78F519B5" w14:textId="32A6C5C6" w:rsidR="000E7873" w:rsidRDefault="000E7873" w:rsidP="000E7873">
      <w:pPr>
        <w:ind w:left="1440" w:hanging="720"/>
        <w:rPr>
          <w:rFonts w:ascii="Arial" w:hAnsi="Arial" w:cs="Arial"/>
        </w:rPr>
      </w:pPr>
      <w:r>
        <w:rPr>
          <w:rFonts w:ascii="Arial" w:hAnsi="Arial" w:cs="Arial"/>
        </w:rPr>
        <w:t>4.</w:t>
      </w:r>
      <w:r>
        <w:rPr>
          <w:rFonts w:ascii="Arial" w:hAnsi="Arial" w:cs="Arial"/>
        </w:rPr>
        <w:tab/>
      </w:r>
      <w:r w:rsidRPr="000E7873">
        <w:rPr>
          <w:rFonts w:ascii="Arial" w:hAnsi="Arial" w:cs="Arial"/>
        </w:rPr>
        <w:t>Consider splitting the definition of the field pdcch-ConfigSIB1 in MIB into CORESET and SearchSpace</w:t>
      </w:r>
      <w:r w:rsidR="00A60324">
        <w:rPr>
          <w:rFonts w:ascii="Arial" w:hAnsi="Arial" w:cs="Arial"/>
        </w:rPr>
        <w:t>,</w:t>
      </w:r>
      <w:r w:rsidRPr="000E7873">
        <w:rPr>
          <w:rFonts w:ascii="Arial" w:hAnsi="Arial" w:cs="Arial"/>
        </w:rPr>
        <w:t xml:space="preserve"> </w:t>
      </w:r>
      <w:r w:rsidR="00A60324" w:rsidRPr="00A60324">
        <w:rPr>
          <w:rFonts w:ascii="Arial" w:hAnsi="Arial" w:cs="Arial"/>
        </w:rPr>
        <w:t>acco</w:t>
      </w:r>
      <w:r w:rsidR="00A60324">
        <w:rPr>
          <w:rFonts w:ascii="Arial" w:hAnsi="Arial" w:cs="Arial"/>
        </w:rPr>
        <w:t>rding to the controlResourceSetZero</w:t>
      </w:r>
      <w:r w:rsidR="00A60324" w:rsidRPr="00A60324">
        <w:rPr>
          <w:rFonts w:ascii="Arial" w:hAnsi="Arial" w:cs="Arial"/>
        </w:rPr>
        <w:t xml:space="preserve"> and seachSpaceZero as indicated above to reuse the same encoding so that it is backward-compatible (i.e. currently the field is encoded as one field of type INTEGER</w:t>
      </w:r>
      <w:r w:rsidR="00A60324">
        <w:rPr>
          <w:rFonts w:ascii="Arial" w:hAnsi="Arial" w:cs="Arial"/>
        </w:rPr>
        <w:t xml:space="preserve"> </w:t>
      </w:r>
      <w:r w:rsidR="00A60324" w:rsidRPr="00A60324">
        <w:rPr>
          <w:rFonts w:ascii="Arial" w:hAnsi="Arial" w:cs="Arial"/>
        </w:rPr>
        <w:t>(0..255), which is equivalent of having two fields of type INTEGER</w:t>
      </w:r>
      <w:r w:rsidR="00A60324">
        <w:rPr>
          <w:rFonts w:ascii="Arial" w:hAnsi="Arial" w:cs="Arial"/>
        </w:rPr>
        <w:t xml:space="preserve"> </w:t>
      </w:r>
      <w:r w:rsidR="00A60324" w:rsidRPr="00A60324">
        <w:rPr>
          <w:rFonts w:ascii="Arial" w:hAnsi="Arial" w:cs="Arial"/>
        </w:rPr>
        <w:t>(0..15))</w:t>
      </w:r>
      <w:r w:rsidR="00A60324">
        <w:rPr>
          <w:rFonts w:ascii="Arial" w:hAnsi="Arial" w:cs="Arial"/>
        </w:rPr>
        <w:t xml:space="preserve">, </w:t>
      </w:r>
      <w:r w:rsidRPr="000E7873">
        <w:rPr>
          <w:rFonts w:ascii="Arial" w:hAnsi="Arial" w:cs="Arial"/>
        </w:rPr>
        <w:t>if that is OK for RAN1</w:t>
      </w:r>
      <w:r>
        <w:rPr>
          <w:rFonts w:ascii="Arial" w:hAnsi="Arial" w:cs="Arial"/>
        </w:rPr>
        <w:t>.</w:t>
      </w:r>
    </w:p>
    <w:p w14:paraId="6DE836D4" w14:textId="357E74E4" w:rsidR="00647FB2" w:rsidRDefault="00647FB2">
      <w:pPr>
        <w:pStyle w:val="Header"/>
        <w:tabs>
          <w:tab w:val="clear" w:pos="4153"/>
          <w:tab w:val="clear" w:pos="8306"/>
        </w:tabs>
        <w:rPr>
          <w:rFonts w:ascii="Arial" w:hAnsi="Arial" w:cs="Arial"/>
        </w:rPr>
      </w:pPr>
    </w:p>
    <w:p w14:paraId="06338918" w14:textId="257997A7" w:rsidR="001173B1" w:rsidRDefault="001173B1">
      <w:pPr>
        <w:pStyle w:val="Header"/>
        <w:tabs>
          <w:tab w:val="clear" w:pos="4153"/>
          <w:tab w:val="clear" w:pos="8306"/>
        </w:tabs>
        <w:rPr>
          <w:rFonts w:ascii="Arial" w:hAnsi="Arial" w:cs="Arial"/>
          <w:lang w:eastAsia="ja-JP"/>
        </w:rPr>
      </w:pPr>
      <w:r w:rsidRPr="00404BE5">
        <w:rPr>
          <w:rFonts w:ascii="Arial" w:hAnsi="Arial" w:cs="Arial"/>
          <w:lang w:eastAsia="ja-JP"/>
        </w:rPr>
        <w:t xml:space="preserve">The background of the agreement #3 is </w:t>
      </w:r>
      <w:r w:rsidR="00E80C55">
        <w:rPr>
          <w:rFonts w:ascii="Arial" w:hAnsi="Arial" w:cs="Arial"/>
          <w:lang w:eastAsia="ja-JP"/>
        </w:rPr>
        <w:t xml:space="preserve">e.g. </w:t>
      </w:r>
      <w:r w:rsidR="00267D71" w:rsidRPr="00404BE5">
        <w:rPr>
          <w:rFonts w:ascii="Arial" w:hAnsi="Arial" w:cs="Arial"/>
          <w:lang w:eastAsia="ja-JP"/>
        </w:rPr>
        <w:t>to cover all possible beams so that the UE can monitor PDCCH for RAR, OSI and paging no matter which SSB the UE finds.</w:t>
      </w:r>
    </w:p>
    <w:p w14:paraId="7F9DFD68" w14:textId="77777777" w:rsidR="001173B1" w:rsidRDefault="001173B1">
      <w:pPr>
        <w:pStyle w:val="Header"/>
        <w:tabs>
          <w:tab w:val="clear" w:pos="4153"/>
          <w:tab w:val="clear" w:pos="8306"/>
        </w:tabs>
        <w:rPr>
          <w:rFonts w:ascii="Arial" w:hAnsi="Arial" w:cs="Arial"/>
          <w:lang w:eastAsia="ja-JP"/>
        </w:rPr>
      </w:pPr>
    </w:p>
    <w:p w14:paraId="4F572931" w14:textId="021F2368" w:rsidR="00984E01" w:rsidRDefault="00984E01">
      <w:pPr>
        <w:pStyle w:val="Header"/>
        <w:tabs>
          <w:tab w:val="clear" w:pos="4153"/>
          <w:tab w:val="clear" w:pos="8306"/>
        </w:tabs>
        <w:rPr>
          <w:rFonts w:ascii="Arial" w:hAnsi="Arial" w:cs="Arial"/>
          <w:lang w:eastAsia="ja-JP"/>
        </w:rPr>
      </w:pPr>
      <w:r>
        <w:rPr>
          <w:rFonts w:ascii="Arial" w:hAnsi="Arial" w:cs="Arial" w:hint="eastAsia"/>
          <w:lang w:eastAsia="ja-JP"/>
        </w:rPr>
        <w:t xml:space="preserve">Related to this topic, RAN2 discussed whether </w:t>
      </w:r>
      <w:r w:rsidRPr="00984E01">
        <w:rPr>
          <w:rFonts w:ascii="Arial" w:hAnsi="Arial" w:cs="Arial"/>
          <w:lang w:eastAsia="ja-JP"/>
        </w:rPr>
        <w:t>tci-StatesPDCCH is ignored during the RA procedure (for BFR it seems already clear)</w:t>
      </w:r>
      <w:r>
        <w:rPr>
          <w:rFonts w:ascii="Arial" w:hAnsi="Arial" w:cs="Arial"/>
          <w:lang w:eastAsia="ja-JP"/>
        </w:rPr>
        <w:t xml:space="preserve"> or the tci-StatePDCCH should have been in the SearchSpace (e.g. if it is meant to be used for USS only and not for CSS). RAN2 also discussed </w:t>
      </w:r>
      <w:r w:rsidRPr="00984E01">
        <w:rPr>
          <w:rFonts w:ascii="Arial" w:hAnsi="Arial" w:cs="Arial"/>
          <w:lang w:eastAsia="ja-JP"/>
        </w:rPr>
        <w:t>whether CORESET#0 is supposed to be configurable dedicatedly with a TCI-state.</w:t>
      </w:r>
      <w:r>
        <w:rPr>
          <w:rFonts w:ascii="Arial" w:hAnsi="Arial" w:cs="Arial"/>
          <w:lang w:eastAsia="ja-JP"/>
        </w:rPr>
        <w:t xml:space="preserve"> RAN2 would like to consult RAN1 to check if these issues are clear from the RAN1 specs (and if so which sections). If not, RAN2 would like to know how to clarify in the RRC spec.</w:t>
      </w:r>
    </w:p>
    <w:p w14:paraId="76721192" w14:textId="1118F8AA" w:rsidR="00984E01" w:rsidRDefault="00984E01">
      <w:pPr>
        <w:pStyle w:val="Header"/>
        <w:tabs>
          <w:tab w:val="clear" w:pos="4153"/>
          <w:tab w:val="clear" w:pos="8306"/>
        </w:tabs>
        <w:rPr>
          <w:rFonts w:ascii="Arial" w:hAnsi="Arial" w:cs="Arial"/>
          <w:lang w:eastAsia="ja-JP"/>
        </w:rPr>
      </w:pPr>
    </w:p>
    <w:p w14:paraId="06085785" w14:textId="7EC543E5" w:rsidR="00984E01" w:rsidRDefault="00984E01">
      <w:pPr>
        <w:pStyle w:val="Header"/>
        <w:tabs>
          <w:tab w:val="clear" w:pos="4153"/>
          <w:tab w:val="clear" w:pos="8306"/>
        </w:tabs>
        <w:rPr>
          <w:rFonts w:ascii="Arial" w:hAnsi="Arial" w:cs="Arial"/>
          <w:lang w:eastAsia="ja-JP"/>
        </w:rPr>
      </w:pPr>
      <w:r>
        <w:rPr>
          <w:rFonts w:ascii="Arial" w:hAnsi="Arial" w:cs="Arial"/>
          <w:lang w:eastAsia="ja-JP"/>
        </w:rPr>
        <w:t>Furthermore, RAN2 would like to ask RAN1 whether it is allowed to configure UEs with CSI-RS based RA and send the RAR on CORESET #0 (associated with SSBs).</w:t>
      </w:r>
    </w:p>
    <w:p w14:paraId="2CCB9F5F" w14:textId="77777777" w:rsidR="00984E01" w:rsidRPr="005960D5" w:rsidRDefault="00984E01">
      <w:pPr>
        <w:pStyle w:val="Header"/>
        <w:tabs>
          <w:tab w:val="clear" w:pos="4153"/>
          <w:tab w:val="clear" w:pos="8306"/>
        </w:tabs>
        <w:rPr>
          <w:rFonts w:ascii="Arial" w:hAnsi="Arial" w:cs="Arial"/>
        </w:rPr>
      </w:pPr>
    </w:p>
    <w:p w14:paraId="008C4972" w14:textId="77777777" w:rsidR="00463675" w:rsidRDefault="00463675">
      <w:pPr>
        <w:spacing w:after="120"/>
        <w:rPr>
          <w:rFonts w:ascii="Arial" w:hAnsi="Arial" w:cs="Arial"/>
          <w:b/>
        </w:rPr>
      </w:pPr>
      <w:r>
        <w:rPr>
          <w:rFonts w:ascii="Arial" w:hAnsi="Arial" w:cs="Arial"/>
          <w:b/>
        </w:rPr>
        <w:t>2. Actions:</w:t>
      </w:r>
    </w:p>
    <w:p w14:paraId="20EA5995" w14:textId="77777777" w:rsidR="00463675" w:rsidRDefault="00463675">
      <w:pPr>
        <w:spacing w:after="120"/>
        <w:ind w:left="1985" w:hanging="1985"/>
        <w:rPr>
          <w:rFonts w:ascii="Arial" w:hAnsi="Arial" w:cs="Arial"/>
          <w:b/>
        </w:rPr>
      </w:pPr>
      <w:r>
        <w:rPr>
          <w:rFonts w:ascii="Arial" w:hAnsi="Arial" w:cs="Arial"/>
          <w:b/>
        </w:rPr>
        <w:t xml:space="preserve">To </w:t>
      </w:r>
      <w:r w:rsidR="00186956">
        <w:rPr>
          <w:rFonts w:ascii="Arial" w:hAnsi="Arial" w:cs="Arial"/>
          <w:b/>
        </w:rPr>
        <w:t>RAN1</w:t>
      </w:r>
      <w:r>
        <w:rPr>
          <w:rFonts w:ascii="Arial" w:hAnsi="Arial" w:cs="Arial"/>
          <w:b/>
        </w:rPr>
        <w:t xml:space="preserve"> group.</w:t>
      </w:r>
    </w:p>
    <w:p w14:paraId="68EADAB3" w14:textId="77777777" w:rsidR="00C263E4" w:rsidRDefault="00463675" w:rsidP="00941935">
      <w:pPr>
        <w:spacing w:after="120"/>
        <w:ind w:left="993" w:hanging="993"/>
        <w:rPr>
          <w:rFonts w:ascii="Arial" w:hAnsi="Arial" w:cs="Arial"/>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respectfully asks RAN1 to</w:t>
      </w:r>
      <w:r w:rsidR="00C263E4">
        <w:rPr>
          <w:rFonts w:ascii="Arial" w:hAnsi="Arial" w:cs="Arial"/>
        </w:rPr>
        <w:t>:</w:t>
      </w:r>
    </w:p>
    <w:p w14:paraId="08BA7D5B" w14:textId="78163B47" w:rsidR="00C263E4" w:rsidRPr="00C263E4" w:rsidRDefault="00C263E4" w:rsidP="00B40D6A">
      <w:pPr>
        <w:spacing w:after="120"/>
        <w:ind w:left="993" w:hanging="273"/>
        <w:rPr>
          <w:rFonts w:ascii="Arial" w:hAnsi="Arial" w:cs="Arial"/>
        </w:rPr>
      </w:pPr>
      <w:r w:rsidRPr="00B40D6A">
        <w:rPr>
          <w:rFonts w:ascii="Arial" w:hAnsi="Arial" w:cs="Arial"/>
        </w:rPr>
        <w:t>1)</w:t>
      </w:r>
      <w:r w:rsidRPr="00B40D6A">
        <w:rPr>
          <w:rFonts w:ascii="Arial" w:hAnsi="Arial" w:cs="Arial"/>
        </w:rPr>
        <w:tab/>
        <w:t>review our agreements described in this LS and provide the feedback if any;</w:t>
      </w:r>
    </w:p>
    <w:p w14:paraId="45A376EB" w14:textId="693B952A" w:rsidR="00C263E4" w:rsidRDefault="00C263E4" w:rsidP="00B40D6A">
      <w:pPr>
        <w:spacing w:after="120"/>
        <w:ind w:left="993" w:hanging="273"/>
        <w:rPr>
          <w:rFonts w:ascii="Arial" w:hAnsi="Arial" w:cs="Arial"/>
        </w:rPr>
      </w:pPr>
      <w:r w:rsidRPr="00C263E4">
        <w:rPr>
          <w:rFonts w:ascii="Arial" w:hAnsi="Arial" w:cs="Arial"/>
        </w:rPr>
        <w:t>2)</w:t>
      </w:r>
      <w:r w:rsidRPr="00C263E4">
        <w:rPr>
          <w:rFonts w:ascii="Arial" w:hAnsi="Arial" w:cs="Arial"/>
        </w:rPr>
        <w:tab/>
      </w:r>
      <w:r w:rsidR="00473719">
        <w:rPr>
          <w:rFonts w:ascii="Arial" w:hAnsi="Arial" w:cs="Arial"/>
        </w:rPr>
        <w:t>provide the feedback on tci-StatesPDCCH and CORESET #0 as described in this LS.</w:t>
      </w:r>
    </w:p>
    <w:p w14:paraId="597B6153" w14:textId="73EBE24B" w:rsidR="00647FB2" w:rsidRPr="00C263E4" w:rsidRDefault="00C263E4" w:rsidP="00B40D6A">
      <w:pPr>
        <w:spacing w:after="120"/>
        <w:ind w:left="993" w:hanging="273"/>
        <w:rPr>
          <w:rFonts w:ascii="Arial" w:hAnsi="Arial" w:cs="Arial"/>
          <w:lang w:eastAsia="ja-JP"/>
        </w:rPr>
      </w:pPr>
      <w:r>
        <w:rPr>
          <w:rFonts w:ascii="Arial" w:hAnsi="Arial" w:cs="Arial"/>
        </w:rPr>
        <w:t>3)</w:t>
      </w:r>
      <w:r>
        <w:rPr>
          <w:rFonts w:ascii="Arial" w:hAnsi="Arial" w:cs="Arial"/>
        </w:rPr>
        <w:tab/>
        <w:t>confirm whether it is allowed to configure UEs with CSI-RS based RA and send the RAR on CORESET #0 associated with SSBs.</w:t>
      </w:r>
    </w:p>
    <w:p w14:paraId="6D519B55" w14:textId="77777777" w:rsidR="00463675" w:rsidRPr="00186956" w:rsidRDefault="00463675">
      <w:pPr>
        <w:spacing w:after="120"/>
        <w:ind w:left="993" w:hanging="993"/>
        <w:rPr>
          <w:rFonts w:ascii="Arial" w:hAnsi="Arial" w:cs="Arial"/>
        </w:rPr>
      </w:pPr>
    </w:p>
    <w:p w14:paraId="6EC0FCDE"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7CB1CD8D"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4C2792A2" w14:textId="77777777"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14:paraId="253126CC" w14:textId="77777777" w:rsidR="00F03DED" w:rsidRDefault="00F03DED">
      <w:pPr>
        <w:tabs>
          <w:tab w:val="left" w:pos="5103"/>
        </w:tabs>
        <w:spacing w:after="120"/>
        <w:ind w:left="2268" w:hanging="2268"/>
        <w:rPr>
          <w:rFonts w:ascii="Arial" w:hAnsi="Arial" w:cs="Arial"/>
          <w:bCs/>
        </w:rPr>
      </w:pPr>
    </w:p>
    <w:sectPr w:rsidR="00F03D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8E084" w14:textId="77777777" w:rsidR="00C978DE" w:rsidRDefault="00C978DE">
      <w:r>
        <w:separator/>
      </w:r>
    </w:p>
  </w:endnote>
  <w:endnote w:type="continuationSeparator" w:id="0">
    <w:p w14:paraId="616D0B9A" w14:textId="77777777" w:rsidR="00C978DE" w:rsidRDefault="00C9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195A6" w14:textId="77777777" w:rsidR="00C978DE" w:rsidRDefault="00C978DE">
      <w:r>
        <w:separator/>
      </w:r>
    </w:p>
  </w:footnote>
  <w:footnote w:type="continuationSeparator" w:id="0">
    <w:p w14:paraId="434C72D7" w14:textId="77777777" w:rsidR="00C978DE" w:rsidRDefault="00C978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56CA"/>
    <w:rsid w:val="000A7B22"/>
    <w:rsid w:val="000B5232"/>
    <w:rsid w:val="000E7873"/>
    <w:rsid w:val="001173B1"/>
    <w:rsid w:val="00134E90"/>
    <w:rsid w:val="0016307B"/>
    <w:rsid w:val="00186956"/>
    <w:rsid w:val="001928E1"/>
    <w:rsid w:val="001A0390"/>
    <w:rsid w:val="001E7980"/>
    <w:rsid w:val="001F0044"/>
    <w:rsid w:val="00221161"/>
    <w:rsid w:val="002524D4"/>
    <w:rsid w:val="00267D71"/>
    <w:rsid w:val="00296AC3"/>
    <w:rsid w:val="002A2E56"/>
    <w:rsid w:val="002B1091"/>
    <w:rsid w:val="003B6426"/>
    <w:rsid w:val="003B780F"/>
    <w:rsid w:val="00404BE5"/>
    <w:rsid w:val="0042651E"/>
    <w:rsid w:val="00463675"/>
    <w:rsid w:val="00473719"/>
    <w:rsid w:val="004755F9"/>
    <w:rsid w:val="004A0633"/>
    <w:rsid w:val="004C0354"/>
    <w:rsid w:val="004D534F"/>
    <w:rsid w:val="004E1A51"/>
    <w:rsid w:val="005426E5"/>
    <w:rsid w:val="005956CA"/>
    <w:rsid w:val="005960D5"/>
    <w:rsid w:val="005B5CCB"/>
    <w:rsid w:val="005C0ECF"/>
    <w:rsid w:val="005C2444"/>
    <w:rsid w:val="005E55FC"/>
    <w:rsid w:val="00604C0B"/>
    <w:rsid w:val="00647900"/>
    <w:rsid w:val="00647FB2"/>
    <w:rsid w:val="00695CC7"/>
    <w:rsid w:val="006C388C"/>
    <w:rsid w:val="006C73C5"/>
    <w:rsid w:val="00764618"/>
    <w:rsid w:val="00792C82"/>
    <w:rsid w:val="0079382A"/>
    <w:rsid w:val="007A1662"/>
    <w:rsid w:val="007E1404"/>
    <w:rsid w:val="007E538C"/>
    <w:rsid w:val="007F7F25"/>
    <w:rsid w:val="00805061"/>
    <w:rsid w:val="008464CB"/>
    <w:rsid w:val="008B5D53"/>
    <w:rsid w:val="008F6A78"/>
    <w:rsid w:val="00904C8C"/>
    <w:rsid w:val="00923E7C"/>
    <w:rsid w:val="00941935"/>
    <w:rsid w:val="009505F8"/>
    <w:rsid w:val="00984E01"/>
    <w:rsid w:val="009A20B7"/>
    <w:rsid w:val="009D4242"/>
    <w:rsid w:val="009E7DC2"/>
    <w:rsid w:val="00A0370C"/>
    <w:rsid w:val="00A22741"/>
    <w:rsid w:val="00A52441"/>
    <w:rsid w:val="00A60324"/>
    <w:rsid w:val="00A80132"/>
    <w:rsid w:val="00AC01E0"/>
    <w:rsid w:val="00AE2C90"/>
    <w:rsid w:val="00AE3B90"/>
    <w:rsid w:val="00B230D5"/>
    <w:rsid w:val="00B23DF7"/>
    <w:rsid w:val="00B40D6A"/>
    <w:rsid w:val="00B774F7"/>
    <w:rsid w:val="00B91610"/>
    <w:rsid w:val="00BA3EF2"/>
    <w:rsid w:val="00C22709"/>
    <w:rsid w:val="00C23067"/>
    <w:rsid w:val="00C263E4"/>
    <w:rsid w:val="00C340E2"/>
    <w:rsid w:val="00C577C5"/>
    <w:rsid w:val="00C81E1C"/>
    <w:rsid w:val="00C978DE"/>
    <w:rsid w:val="00CA6A37"/>
    <w:rsid w:val="00CB19BC"/>
    <w:rsid w:val="00CB1A00"/>
    <w:rsid w:val="00CC19CC"/>
    <w:rsid w:val="00CD0F90"/>
    <w:rsid w:val="00D05F5E"/>
    <w:rsid w:val="00D602A0"/>
    <w:rsid w:val="00DA0030"/>
    <w:rsid w:val="00DC7448"/>
    <w:rsid w:val="00DE5EEC"/>
    <w:rsid w:val="00E5046E"/>
    <w:rsid w:val="00E60DAA"/>
    <w:rsid w:val="00E80C55"/>
    <w:rsid w:val="00EB60C1"/>
    <w:rsid w:val="00EC07A0"/>
    <w:rsid w:val="00F02565"/>
    <w:rsid w:val="00F03DED"/>
    <w:rsid w:val="00F145AF"/>
    <w:rsid w:val="00F1464D"/>
    <w:rsid w:val="00F25F10"/>
    <w:rsid w:val="00F509F0"/>
    <w:rsid w:val="00F97D20"/>
    <w:rsid w:val="00FC42A4"/>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B64293"/>
  <w15:chartTrackingRefBased/>
  <w15:docId w15:val="{99AAB3CF-27AA-49EE-BB2F-C6D04151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0356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577</Words>
  <Characters>3295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review</cp:lastModifiedBy>
  <cp:revision>7</cp:revision>
  <cp:lastPrinted>2002-04-23T00:10:00Z</cp:lastPrinted>
  <dcterms:created xsi:type="dcterms:W3CDTF">2018-05-22T23:50:00Z</dcterms:created>
  <dcterms:modified xsi:type="dcterms:W3CDTF">2018-05-23T00:54:00Z</dcterms:modified>
</cp:coreProperties>
</file>