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ackground w:color="FFFFFF" w:themeColor="background1"/>
  <w:body>
    <w:p w14:paraId="560DA371" w14:textId="42EAE1B9" w:rsidR="000A2FF0" w:rsidRPr="00F86882" w:rsidRDefault="004E69F2" w:rsidP="00253F9A">
      <w:pPr>
        <w:tabs>
          <w:tab w:val="center" w:pos="4536"/>
          <w:tab w:val="right" w:pos="9781"/>
        </w:tabs>
        <w:ind w:right="-58"/>
        <w:jc w:val="both"/>
        <w:rPr>
          <w:rFonts w:ascii="Arial" w:eastAsia="宋体" w:hAnsi="Arial" w:cs="Arial"/>
          <w:b/>
          <w:szCs w:val="22"/>
          <w:lang w:eastAsia="zh-CN"/>
        </w:rPr>
      </w:pPr>
      <w:bookmarkStart w:id="0" w:name="OLE_LINK3"/>
      <w:bookmarkStart w:id="1" w:name="OLE_LINK4"/>
      <w:bookmarkStart w:id="2" w:name="OLE_LINK5"/>
      <w:r w:rsidRPr="00F86882">
        <w:rPr>
          <w:rFonts w:ascii="Arial" w:eastAsia="MS Mincho" w:hAnsi="Arial" w:cs="Arial"/>
          <w:b/>
          <w:szCs w:val="22"/>
          <w:lang w:eastAsia="ja-JP"/>
        </w:rPr>
        <w:t xml:space="preserve">3GPP TSG RAN WG1 Meeting </w:t>
      </w:r>
      <w:r w:rsidR="00E83BF9">
        <w:rPr>
          <w:rFonts w:ascii="Arial" w:eastAsia="MS Mincho" w:hAnsi="Arial" w:cs="Arial"/>
          <w:b/>
          <w:szCs w:val="22"/>
          <w:lang w:eastAsia="ja-JP"/>
        </w:rPr>
        <w:t>#91</w:t>
      </w:r>
      <w:r w:rsidR="000A2FF0" w:rsidRPr="00F86882">
        <w:rPr>
          <w:rFonts w:ascii="Arial" w:eastAsia="MS Mincho" w:hAnsi="Arial" w:cs="Arial"/>
          <w:b/>
          <w:szCs w:val="22"/>
          <w:lang w:eastAsia="ja-JP"/>
        </w:rPr>
        <w:t xml:space="preserve">                                       </w:t>
      </w:r>
      <w:bookmarkStart w:id="3" w:name="_GoBack"/>
      <w:bookmarkEnd w:id="3"/>
      <w:r w:rsidR="000A2FF0" w:rsidRPr="00F86882">
        <w:rPr>
          <w:rFonts w:ascii="Arial" w:eastAsia="MS Mincho" w:hAnsi="Arial" w:cs="Arial"/>
          <w:b/>
          <w:szCs w:val="22"/>
          <w:lang w:eastAsia="ja-JP"/>
        </w:rPr>
        <w:t xml:space="preserve">                 </w:t>
      </w:r>
      <w:r w:rsidR="002C254F" w:rsidRPr="00F86882">
        <w:rPr>
          <w:rFonts w:ascii="Arial" w:eastAsia="宋体" w:hAnsi="Arial" w:cs="Arial"/>
          <w:b/>
          <w:szCs w:val="22"/>
          <w:lang w:eastAsia="zh-CN"/>
        </w:rPr>
        <w:t xml:space="preserve"> </w:t>
      </w:r>
      <w:r w:rsidR="002C254F" w:rsidRPr="004C0BC5">
        <w:rPr>
          <w:rFonts w:ascii="Arial" w:eastAsia="宋体" w:hAnsi="Arial" w:cs="Arial"/>
          <w:b/>
          <w:szCs w:val="22"/>
          <w:lang w:eastAsia="zh-CN"/>
        </w:rPr>
        <w:t xml:space="preserve">     </w:t>
      </w:r>
      <w:r w:rsidR="00501897" w:rsidRPr="004C0BC5">
        <w:rPr>
          <w:rFonts w:ascii="Arial" w:eastAsia="宋体" w:hAnsi="Arial" w:cs="Arial"/>
          <w:b/>
          <w:szCs w:val="22"/>
          <w:lang w:eastAsia="zh-CN"/>
        </w:rPr>
        <w:tab/>
      </w:r>
      <w:r w:rsidR="00501897" w:rsidRPr="004C0BC5">
        <w:rPr>
          <w:rFonts w:ascii="Arial" w:eastAsia="宋体" w:hAnsi="Arial" w:cs="Arial"/>
          <w:b/>
          <w:szCs w:val="22"/>
        </w:rPr>
        <w:t>R1-1</w:t>
      </w:r>
      <w:r w:rsidR="00E75B6E" w:rsidRPr="004C0BC5">
        <w:rPr>
          <w:rFonts w:ascii="Arial" w:eastAsia="宋体" w:hAnsi="Arial" w:cs="Arial"/>
          <w:b/>
          <w:szCs w:val="22"/>
        </w:rPr>
        <w:t>7</w:t>
      </w:r>
      <w:r w:rsidR="004C0BC5" w:rsidRPr="004C0BC5">
        <w:rPr>
          <w:rFonts w:ascii="Arial" w:eastAsia="宋体" w:hAnsi="Arial" w:cs="Arial"/>
          <w:b/>
          <w:szCs w:val="22"/>
          <w:lang w:eastAsia="zh-CN"/>
        </w:rPr>
        <w:t>20804</w:t>
      </w:r>
    </w:p>
    <w:p w14:paraId="21ED2649" w14:textId="73983667" w:rsidR="0041628A" w:rsidRPr="00E83BF9" w:rsidRDefault="00E83BF9" w:rsidP="009F2F4B">
      <w:pPr>
        <w:pStyle w:val="a6"/>
        <w:rPr>
          <w:rFonts w:cs="Arial"/>
          <w:bCs/>
          <w:sz w:val="24"/>
          <w:szCs w:val="24"/>
        </w:rPr>
      </w:pPr>
      <w:r>
        <w:rPr>
          <w:rFonts w:cs="Arial"/>
          <w:bCs/>
          <w:sz w:val="24"/>
          <w:szCs w:val="24"/>
        </w:rPr>
        <w:t>Reno, USA, November 27th – December 1st, 2017</w:t>
      </w:r>
    </w:p>
    <w:p w14:paraId="37B4DD5E" w14:textId="77777777" w:rsidR="004E69F2" w:rsidRPr="00F86882" w:rsidRDefault="004E69F2" w:rsidP="00253F9A">
      <w:pPr>
        <w:pStyle w:val="a6"/>
        <w:jc w:val="both"/>
        <w:rPr>
          <w:rFonts w:cs="Arial"/>
          <w:noProof w:val="0"/>
          <w:sz w:val="24"/>
          <w:szCs w:val="22"/>
        </w:rPr>
      </w:pPr>
    </w:p>
    <w:p w14:paraId="21E27392" w14:textId="77777777" w:rsidR="0041628A" w:rsidRPr="00F86882" w:rsidRDefault="0041628A" w:rsidP="00253F9A">
      <w:pPr>
        <w:pStyle w:val="a6"/>
        <w:ind w:left="1800" w:hanging="1800"/>
        <w:jc w:val="both"/>
        <w:rPr>
          <w:rFonts w:eastAsia="MS Gothic" w:cs="Arial"/>
          <w:noProof w:val="0"/>
          <w:sz w:val="24"/>
          <w:szCs w:val="22"/>
        </w:rPr>
      </w:pPr>
      <w:r w:rsidRPr="00F86882">
        <w:rPr>
          <w:rFonts w:eastAsia="MS Gothic" w:cs="Arial"/>
          <w:noProof w:val="0"/>
          <w:sz w:val="24"/>
          <w:szCs w:val="22"/>
        </w:rPr>
        <w:t>Source:</w:t>
      </w:r>
      <w:r w:rsidRPr="00F86882">
        <w:rPr>
          <w:rFonts w:eastAsia="MS Gothic" w:cs="Arial"/>
          <w:noProof w:val="0"/>
          <w:sz w:val="24"/>
          <w:szCs w:val="22"/>
        </w:rPr>
        <w:tab/>
        <w:t>NTT DOCOMO</w:t>
      </w:r>
    </w:p>
    <w:bookmarkEnd w:id="0"/>
    <w:p w14:paraId="07787299" w14:textId="0586537E" w:rsidR="0041628A" w:rsidRPr="00600E19" w:rsidRDefault="0041628A" w:rsidP="00253F9A">
      <w:pPr>
        <w:pStyle w:val="a6"/>
        <w:ind w:left="1800" w:hanging="1800"/>
        <w:jc w:val="both"/>
        <w:rPr>
          <w:rFonts w:eastAsia="宋体" w:cs="Arial"/>
          <w:noProof w:val="0"/>
          <w:sz w:val="24"/>
          <w:szCs w:val="22"/>
          <w:lang w:eastAsia="zh-CN"/>
        </w:rPr>
      </w:pPr>
      <w:r w:rsidRPr="00F86882">
        <w:rPr>
          <w:rFonts w:eastAsia="MS Gothic" w:cs="Arial"/>
          <w:noProof w:val="0"/>
          <w:sz w:val="24"/>
          <w:szCs w:val="22"/>
        </w:rPr>
        <w:t>Title:</w:t>
      </w:r>
      <w:r w:rsidRPr="00F86882">
        <w:rPr>
          <w:rFonts w:eastAsia="MS Gothic" w:cs="Arial"/>
          <w:noProof w:val="0"/>
          <w:sz w:val="24"/>
          <w:szCs w:val="22"/>
        </w:rPr>
        <w:tab/>
      </w:r>
      <w:r w:rsidR="00C070B3">
        <w:rPr>
          <w:rFonts w:eastAsia="MS Gothic" w:cs="Arial"/>
          <w:noProof w:val="0"/>
          <w:sz w:val="24"/>
          <w:szCs w:val="22"/>
        </w:rPr>
        <w:t>Remaining issues</w:t>
      </w:r>
      <w:r w:rsidR="004625F2" w:rsidRPr="00600E19">
        <w:rPr>
          <w:rFonts w:eastAsia="MS Gothic" w:cs="Arial"/>
          <w:noProof w:val="0"/>
          <w:sz w:val="24"/>
          <w:szCs w:val="22"/>
        </w:rPr>
        <w:t xml:space="preserve"> on beam </w:t>
      </w:r>
      <w:r w:rsidR="004E69F2" w:rsidRPr="00600E19">
        <w:rPr>
          <w:rFonts w:eastAsia="MS Gothic" w:cs="Arial"/>
          <w:noProof w:val="0"/>
          <w:sz w:val="24"/>
          <w:szCs w:val="22"/>
        </w:rPr>
        <w:t xml:space="preserve">recovery </w:t>
      </w:r>
    </w:p>
    <w:p w14:paraId="32D100CB" w14:textId="2F020684" w:rsidR="0041628A" w:rsidRPr="00600E19" w:rsidRDefault="0041628A" w:rsidP="00253F9A">
      <w:pPr>
        <w:pStyle w:val="a6"/>
        <w:tabs>
          <w:tab w:val="left" w:pos="1800"/>
        </w:tabs>
        <w:ind w:left="1800" w:hanging="1800"/>
        <w:jc w:val="both"/>
        <w:rPr>
          <w:rFonts w:eastAsia="宋体" w:cs="Arial"/>
          <w:noProof w:val="0"/>
          <w:sz w:val="24"/>
          <w:szCs w:val="22"/>
          <w:lang w:eastAsia="zh-CN"/>
        </w:rPr>
      </w:pPr>
      <w:r w:rsidRPr="00600E19">
        <w:rPr>
          <w:rFonts w:eastAsia="MS Gothic" w:cs="Arial"/>
          <w:noProof w:val="0"/>
          <w:sz w:val="24"/>
          <w:szCs w:val="22"/>
        </w:rPr>
        <w:t>Agenda Item:</w:t>
      </w:r>
      <w:bookmarkStart w:id="4" w:name="Source"/>
      <w:bookmarkEnd w:id="4"/>
      <w:r w:rsidRPr="00600E19">
        <w:rPr>
          <w:rFonts w:eastAsia="MS Gothic" w:cs="Arial"/>
          <w:noProof w:val="0"/>
          <w:sz w:val="24"/>
          <w:szCs w:val="22"/>
        </w:rPr>
        <w:tab/>
      </w:r>
      <w:r w:rsidR="00600E19" w:rsidRPr="00600E19">
        <w:rPr>
          <w:rFonts w:eastAsia="宋体" w:cs="Arial"/>
          <w:noProof w:val="0"/>
          <w:sz w:val="24"/>
          <w:szCs w:val="22"/>
          <w:lang w:eastAsia="zh-CN"/>
        </w:rPr>
        <w:t>7</w:t>
      </w:r>
      <w:r w:rsidR="003D451C" w:rsidRPr="00600E19">
        <w:rPr>
          <w:rFonts w:eastAsia="宋体" w:cs="Arial"/>
          <w:noProof w:val="0"/>
          <w:sz w:val="24"/>
          <w:szCs w:val="22"/>
          <w:lang w:eastAsia="zh-CN"/>
        </w:rPr>
        <w:t>.</w:t>
      </w:r>
      <w:r w:rsidR="00117FF0" w:rsidRPr="00600E19">
        <w:rPr>
          <w:rFonts w:eastAsia="宋体" w:cs="Arial"/>
          <w:noProof w:val="0"/>
          <w:sz w:val="24"/>
          <w:szCs w:val="22"/>
          <w:lang w:eastAsia="zh-CN"/>
        </w:rPr>
        <w:t>2.2.4</w:t>
      </w:r>
    </w:p>
    <w:p w14:paraId="171841D7" w14:textId="0C1B44FE" w:rsidR="0041628A" w:rsidRPr="00F86882" w:rsidRDefault="0041628A" w:rsidP="00253F9A">
      <w:pPr>
        <w:pBdr>
          <w:bottom w:val="single" w:sz="6" w:space="1" w:color="auto"/>
        </w:pBdr>
        <w:ind w:left="1800" w:hanging="1800"/>
        <w:jc w:val="both"/>
        <w:rPr>
          <w:rFonts w:ascii="Arial" w:eastAsia="宋体" w:hAnsi="Arial" w:cs="Arial"/>
          <w:b/>
          <w:szCs w:val="22"/>
        </w:rPr>
      </w:pPr>
      <w:r w:rsidRPr="00F86882">
        <w:rPr>
          <w:rFonts w:ascii="Arial" w:hAnsi="Arial" w:cs="Arial"/>
          <w:b/>
          <w:szCs w:val="22"/>
        </w:rPr>
        <w:t>Document for:</w:t>
      </w:r>
      <w:bookmarkStart w:id="5" w:name="DocumentFor"/>
      <w:bookmarkEnd w:id="5"/>
      <w:r w:rsidR="001A49A6" w:rsidRPr="00F86882">
        <w:rPr>
          <w:rFonts w:ascii="Arial" w:hAnsi="Arial" w:cs="Arial"/>
          <w:b/>
          <w:szCs w:val="22"/>
        </w:rPr>
        <w:t xml:space="preserve"> </w:t>
      </w:r>
      <w:r w:rsidR="001A49A6" w:rsidRPr="00F86882">
        <w:rPr>
          <w:rFonts w:ascii="Arial" w:hAnsi="Arial" w:cs="Arial"/>
          <w:b/>
          <w:szCs w:val="22"/>
        </w:rPr>
        <w:tab/>
      </w:r>
      <w:r w:rsidR="001A49A6" w:rsidRPr="004C0BC5">
        <w:rPr>
          <w:rFonts w:ascii="Arial" w:hAnsi="Arial" w:cs="Arial"/>
          <w:b/>
          <w:szCs w:val="22"/>
        </w:rPr>
        <w:t>Discussion</w:t>
      </w:r>
      <w:r w:rsidR="00E83BF9" w:rsidRPr="004C0BC5">
        <w:rPr>
          <w:rFonts w:ascii="Arial" w:hAnsi="Arial" w:cs="Arial"/>
          <w:b/>
          <w:szCs w:val="22"/>
        </w:rPr>
        <w:t xml:space="preserve"> and Decision</w:t>
      </w:r>
      <w:r w:rsidR="001A49A6" w:rsidRPr="007326F6">
        <w:rPr>
          <w:rFonts w:ascii="Arial" w:hAnsi="Arial" w:cs="Arial"/>
          <w:b/>
          <w:szCs w:val="22"/>
        </w:rPr>
        <w:t xml:space="preserve"> </w:t>
      </w:r>
    </w:p>
    <w:p w14:paraId="7D390C04" w14:textId="35522F18" w:rsidR="006A5831" w:rsidRPr="004C0BC5" w:rsidRDefault="00015E91" w:rsidP="00253F9A">
      <w:pPr>
        <w:pStyle w:val="1"/>
        <w:numPr>
          <w:ilvl w:val="0"/>
          <w:numId w:val="9"/>
        </w:numPr>
        <w:spacing w:after="120"/>
        <w:jc w:val="both"/>
        <w:rPr>
          <w:rFonts w:eastAsia="宋体" w:cs="Arial"/>
          <w:b/>
          <w:sz w:val="24"/>
          <w:szCs w:val="22"/>
          <w:lang w:val="en-US" w:eastAsia="zh-CN"/>
        </w:rPr>
      </w:pPr>
      <w:bookmarkStart w:id="6" w:name="OLE_LINK2"/>
      <w:bookmarkEnd w:id="1"/>
      <w:bookmarkEnd w:id="2"/>
      <w:r w:rsidRPr="004C0BC5">
        <w:rPr>
          <w:rFonts w:eastAsia="宋体" w:cs="Arial"/>
          <w:b/>
          <w:sz w:val="24"/>
          <w:szCs w:val="22"/>
          <w:lang w:val="en-US" w:eastAsia="zh-CN"/>
        </w:rPr>
        <w:t>Introduction</w:t>
      </w:r>
    </w:p>
    <w:p w14:paraId="64E0F206" w14:textId="3FECEC67" w:rsidR="00D779B0" w:rsidRPr="00015E91" w:rsidRDefault="009946B5" w:rsidP="00E345AF">
      <w:pPr>
        <w:rPr>
          <w:sz w:val="22"/>
          <w:szCs w:val="22"/>
          <w:lang w:eastAsia="zh-CN"/>
        </w:rPr>
      </w:pPr>
      <w:r w:rsidRPr="00015E91">
        <w:rPr>
          <w:sz w:val="22"/>
          <w:szCs w:val="22"/>
          <w:lang w:eastAsia="zh-CN"/>
        </w:rPr>
        <w:t>At the RAN1#90</w:t>
      </w:r>
      <w:r w:rsidR="002375AC" w:rsidRPr="00015E91">
        <w:rPr>
          <w:sz w:val="22"/>
          <w:szCs w:val="22"/>
          <w:lang w:eastAsia="zh-CN"/>
        </w:rPr>
        <w:t xml:space="preserve"> </w:t>
      </w:r>
      <w:r w:rsidR="00E345AF" w:rsidRPr="00015E91">
        <w:rPr>
          <w:sz w:val="22"/>
          <w:szCs w:val="22"/>
          <w:lang w:eastAsia="zh-CN"/>
        </w:rPr>
        <w:t>meeting, following agreements have been agreed for beam failure handling</w:t>
      </w:r>
      <w:r w:rsidR="00640F0F" w:rsidRPr="00015E91">
        <w:rPr>
          <w:sz w:val="22"/>
          <w:szCs w:val="22"/>
          <w:lang w:eastAsia="zh-CN"/>
        </w:rPr>
        <w:t>:</w:t>
      </w:r>
    </w:p>
    <w:tbl>
      <w:tblPr>
        <w:tblStyle w:val="afe"/>
        <w:tblW w:w="0" w:type="auto"/>
        <w:tblLook w:val="04A0" w:firstRow="1" w:lastRow="0" w:firstColumn="1" w:lastColumn="0" w:noHBand="0" w:noVBand="1"/>
      </w:tblPr>
      <w:tblGrid>
        <w:gridCol w:w="9962"/>
      </w:tblGrid>
      <w:tr w:rsidR="00F86882" w:rsidRPr="00F86882" w14:paraId="52D1AFBD" w14:textId="77777777" w:rsidTr="00D779B0">
        <w:tc>
          <w:tcPr>
            <w:tcW w:w="9962" w:type="dxa"/>
          </w:tcPr>
          <w:p w14:paraId="24BD08CF" w14:textId="422A2831" w:rsidR="00D779B0" w:rsidRPr="00F86882" w:rsidRDefault="00D779B0" w:rsidP="00D779B0">
            <w:pPr>
              <w:jc w:val="both"/>
              <w:rPr>
                <w:rFonts w:ascii="Times" w:eastAsia="宋体" w:hAnsi="Times" w:cs="Times"/>
                <w:sz w:val="22"/>
                <w:szCs w:val="20"/>
                <w:lang w:val="en-GB" w:eastAsia="zh-CN"/>
              </w:rPr>
            </w:pPr>
            <w:r w:rsidRPr="00F86882">
              <w:rPr>
                <w:rFonts w:ascii="Times" w:eastAsia="宋体" w:hAnsi="Times" w:cs="Times"/>
                <w:sz w:val="22"/>
                <w:szCs w:val="20"/>
                <w:highlight w:val="green"/>
                <w:lang w:val="en-GB" w:eastAsia="zh-CN"/>
              </w:rPr>
              <w:t>Agreements</w:t>
            </w:r>
            <w:r w:rsidRPr="00F86882">
              <w:rPr>
                <w:rFonts w:ascii="Times" w:eastAsia="宋体" w:hAnsi="Times" w:cs="Times"/>
                <w:sz w:val="22"/>
                <w:szCs w:val="20"/>
                <w:lang w:val="en-GB" w:eastAsia="zh-CN"/>
              </w:rPr>
              <w:t>:</w:t>
            </w:r>
          </w:p>
          <w:p w14:paraId="0307A5B3" w14:textId="77777777" w:rsidR="00D779B0" w:rsidRPr="00F86882" w:rsidRDefault="00D779B0" w:rsidP="00D779B0">
            <w:pPr>
              <w:numPr>
                <w:ilvl w:val="0"/>
                <w:numId w:val="10"/>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Beam failure is declared only when all serving control channels fail.</w:t>
            </w:r>
          </w:p>
          <w:p w14:paraId="576C75DB" w14:textId="77777777" w:rsidR="00D779B0" w:rsidRPr="00F86882" w:rsidRDefault="00D779B0" w:rsidP="00D779B0">
            <w:pPr>
              <w:numPr>
                <w:ilvl w:val="0"/>
                <w:numId w:val="10"/>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When a subset of serving control channels fail, this event should also be handled</w:t>
            </w:r>
          </w:p>
          <w:p w14:paraId="21E1143A" w14:textId="2FAA66CF" w:rsidR="00D779B0" w:rsidRPr="00F86882" w:rsidRDefault="00D779B0" w:rsidP="00E345AF">
            <w:pPr>
              <w:numPr>
                <w:ilvl w:val="1"/>
                <w:numId w:val="10"/>
              </w:numPr>
              <w:jc w:val="both"/>
              <w:textAlignment w:val="center"/>
              <w:rPr>
                <w:rFonts w:ascii="Calibri" w:eastAsia="宋体" w:hAnsi="Calibri" w:cs="宋体"/>
                <w:sz w:val="22"/>
                <w:szCs w:val="22"/>
                <w:lang w:val="en-GB" w:eastAsia="zh-CN"/>
              </w:rPr>
            </w:pPr>
            <w:r w:rsidRPr="00F86882">
              <w:rPr>
                <w:rFonts w:ascii="Times" w:eastAsia="宋体" w:hAnsi="Times" w:cs="Times"/>
                <w:sz w:val="22"/>
                <w:szCs w:val="20"/>
                <w:lang w:val="en-GB" w:eastAsia="zh-CN"/>
              </w:rPr>
              <w:t>Details FFS</w:t>
            </w:r>
          </w:p>
        </w:tc>
      </w:tr>
    </w:tbl>
    <w:p w14:paraId="7864B636" w14:textId="319E9D3B" w:rsidR="006A5831" w:rsidRPr="00F86882" w:rsidRDefault="00D779B0"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Based on this discussion, beam failure handling </w:t>
      </w:r>
      <w:r w:rsidR="00A85D4A" w:rsidRPr="00F86882">
        <w:rPr>
          <w:rFonts w:eastAsia="宋体"/>
          <w:kern w:val="2"/>
          <w:sz w:val="22"/>
          <w:szCs w:val="22"/>
          <w:lang w:eastAsia="zh-CN"/>
        </w:rPr>
        <w:t>can be divided in</w:t>
      </w:r>
      <w:r w:rsidR="00081BF9" w:rsidRPr="00F86882">
        <w:rPr>
          <w:rFonts w:eastAsia="宋体"/>
          <w:kern w:val="2"/>
          <w:sz w:val="22"/>
          <w:szCs w:val="22"/>
          <w:lang w:eastAsia="zh-CN"/>
        </w:rPr>
        <w:t xml:space="preserve">to </w:t>
      </w:r>
      <w:r w:rsidR="00A85D4A" w:rsidRPr="00F86882">
        <w:rPr>
          <w:rFonts w:eastAsia="宋体"/>
          <w:kern w:val="2"/>
          <w:sz w:val="22"/>
          <w:szCs w:val="22"/>
          <w:lang w:eastAsia="zh-CN"/>
        </w:rPr>
        <w:t xml:space="preserve">two cases. In case all configured multi-beam control channels fail, beam recovery procedure shall be used to identify new beams for control channel. In case a subset of configured multi-beam control channels fail, it is assumed that at least some of the beams </w:t>
      </w:r>
      <w:r w:rsidR="00E975F7">
        <w:rPr>
          <w:rFonts w:eastAsia="宋体"/>
          <w:kern w:val="2"/>
          <w:sz w:val="22"/>
          <w:szCs w:val="22"/>
          <w:lang w:eastAsia="zh-CN"/>
        </w:rPr>
        <w:t>are</w:t>
      </w:r>
      <w:r w:rsidR="00A85D4A" w:rsidRPr="00F86882">
        <w:rPr>
          <w:rFonts w:eastAsia="宋体"/>
          <w:kern w:val="2"/>
          <w:sz w:val="22"/>
          <w:szCs w:val="22"/>
          <w:lang w:eastAsia="zh-CN"/>
        </w:rPr>
        <w:t xml:space="preserve"> still alive for PDCCH transmission. In this case, normal beam management process shall be able to handle this issue. To distinguish between these two </w:t>
      </w:r>
      <w:r w:rsidR="002375AC" w:rsidRPr="00F86882">
        <w:rPr>
          <w:rFonts w:eastAsia="宋体"/>
          <w:kern w:val="2"/>
          <w:sz w:val="22"/>
          <w:szCs w:val="22"/>
          <w:lang w:eastAsia="zh-CN"/>
        </w:rPr>
        <w:t>cases,</w:t>
      </w:r>
      <w:r w:rsidR="00A85D4A" w:rsidRPr="00F86882">
        <w:rPr>
          <w:rFonts w:eastAsia="宋体"/>
          <w:kern w:val="2"/>
          <w:sz w:val="22"/>
          <w:szCs w:val="22"/>
          <w:lang w:eastAsia="zh-CN"/>
        </w:rPr>
        <w:t xml:space="preserve"> we mak</w:t>
      </w:r>
      <w:r w:rsidR="002375AC" w:rsidRPr="00F86882">
        <w:rPr>
          <w:rFonts w:eastAsia="宋体"/>
          <w:kern w:val="2"/>
          <w:sz w:val="22"/>
          <w:szCs w:val="22"/>
          <w:lang w:eastAsia="zh-CN"/>
        </w:rPr>
        <w:t>e the</w:t>
      </w:r>
      <w:r w:rsidR="00081BF9" w:rsidRPr="00F86882">
        <w:rPr>
          <w:rFonts w:eastAsia="宋体"/>
          <w:kern w:val="2"/>
          <w:sz w:val="22"/>
          <w:szCs w:val="22"/>
          <w:lang w:eastAsia="zh-CN"/>
        </w:rPr>
        <w:t xml:space="preserve"> following two categories.</w:t>
      </w:r>
    </w:p>
    <w:p w14:paraId="5EFE0811" w14:textId="0D5C230A" w:rsidR="00586F67" w:rsidRPr="00F86882" w:rsidRDefault="00586F67"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Category 1: </w:t>
      </w:r>
      <w:r w:rsidR="008C7407">
        <w:rPr>
          <w:rFonts w:eastAsia="宋体"/>
          <w:kern w:val="2"/>
          <w:sz w:val="22"/>
          <w:szCs w:val="22"/>
          <w:lang w:eastAsia="zh-CN"/>
        </w:rPr>
        <w:t>P</w:t>
      </w:r>
      <w:r w:rsidRPr="00F86882">
        <w:rPr>
          <w:rFonts w:eastAsia="宋体"/>
          <w:kern w:val="2"/>
          <w:sz w:val="22"/>
          <w:szCs w:val="22"/>
          <w:lang w:eastAsia="zh-CN"/>
        </w:rPr>
        <w:t>artial beam recovery: a subset of configured multi-beam control channels fail.</w:t>
      </w:r>
    </w:p>
    <w:p w14:paraId="27B2F838" w14:textId="002B6B7A" w:rsidR="00081BF9" w:rsidRPr="00F86882" w:rsidRDefault="00081BF9" w:rsidP="00E345AF">
      <w:pPr>
        <w:snapToGrid w:val="0"/>
        <w:spacing w:before="120" w:after="120"/>
        <w:jc w:val="both"/>
        <w:rPr>
          <w:rFonts w:eastAsia="宋体"/>
          <w:kern w:val="2"/>
          <w:sz w:val="22"/>
          <w:szCs w:val="22"/>
          <w:lang w:eastAsia="zh-CN"/>
        </w:rPr>
      </w:pPr>
      <w:r w:rsidRPr="00F86882">
        <w:rPr>
          <w:rFonts w:eastAsia="宋体"/>
          <w:kern w:val="2"/>
          <w:sz w:val="22"/>
          <w:szCs w:val="22"/>
          <w:lang w:eastAsia="zh-CN"/>
        </w:rPr>
        <w:t xml:space="preserve">Category </w:t>
      </w:r>
      <w:r w:rsidR="00586F67" w:rsidRPr="00F86882">
        <w:rPr>
          <w:rFonts w:eastAsia="宋体"/>
          <w:kern w:val="2"/>
          <w:sz w:val="22"/>
          <w:szCs w:val="22"/>
          <w:lang w:eastAsia="zh-CN"/>
        </w:rPr>
        <w:t>2</w:t>
      </w:r>
      <w:r w:rsidRPr="00F86882">
        <w:rPr>
          <w:rFonts w:eastAsia="宋体"/>
          <w:kern w:val="2"/>
          <w:sz w:val="22"/>
          <w:szCs w:val="22"/>
          <w:lang w:eastAsia="zh-CN"/>
        </w:rPr>
        <w:t xml:space="preserve">: </w:t>
      </w:r>
      <w:r w:rsidR="00A85D4A" w:rsidRPr="00F86882">
        <w:rPr>
          <w:rFonts w:eastAsia="宋体"/>
          <w:kern w:val="2"/>
          <w:sz w:val="22"/>
          <w:szCs w:val="22"/>
          <w:lang w:eastAsia="zh-CN"/>
        </w:rPr>
        <w:t xml:space="preserve">Full beam recovery: </w:t>
      </w:r>
      <w:r w:rsidRPr="00F86882">
        <w:rPr>
          <w:rFonts w:eastAsia="宋体"/>
          <w:kern w:val="2"/>
          <w:sz w:val="22"/>
          <w:szCs w:val="22"/>
          <w:lang w:eastAsia="zh-CN"/>
        </w:rPr>
        <w:t>all configured multi-beam control channels fail and beam recovery procedure shall be used to identify new beams for control channel.</w:t>
      </w:r>
    </w:p>
    <w:p w14:paraId="40D05422" w14:textId="085175F3" w:rsidR="00BC7854" w:rsidRPr="00BC7854" w:rsidRDefault="00C070B3" w:rsidP="00586F67">
      <w:pPr>
        <w:pStyle w:val="1"/>
        <w:numPr>
          <w:ilvl w:val="0"/>
          <w:numId w:val="9"/>
        </w:numPr>
        <w:spacing w:after="120"/>
        <w:jc w:val="both"/>
        <w:rPr>
          <w:rFonts w:eastAsia="宋体" w:cs="Arial"/>
          <w:b/>
          <w:sz w:val="24"/>
          <w:szCs w:val="22"/>
          <w:lang w:val="en-US" w:eastAsia="zh-CN"/>
        </w:rPr>
      </w:pPr>
      <w:r>
        <w:rPr>
          <w:rFonts w:eastAsia="宋体" w:cs="Arial"/>
          <w:b/>
          <w:sz w:val="24"/>
          <w:szCs w:val="22"/>
          <w:lang w:val="en-US" w:eastAsia="zh-CN"/>
        </w:rPr>
        <w:t>Remaining issues</w:t>
      </w:r>
      <w:r w:rsidR="00D1414B" w:rsidRPr="00F86882">
        <w:rPr>
          <w:rFonts w:eastAsia="宋体" w:cs="Arial"/>
          <w:b/>
          <w:sz w:val="24"/>
          <w:szCs w:val="22"/>
          <w:lang w:val="en-US" w:eastAsia="zh-CN"/>
        </w:rPr>
        <w:t xml:space="preserve"> of </w:t>
      </w:r>
      <w:r w:rsidR="00A85D4A" w:rsidRPr="00F86882">
        <w:rPr>
          <w:rFonts w:eastAsia="宋体" w:cs="Arial"/>
          <w:b/>
          <w:sz w:val="24"/>
          <w:szCs w:val="22"/>
          <w:lang w:val="en-US" w:eastAsia="zh-CN"/>
        </w:rPr>
        <w:t xml:space="preserve">partial </w:t>
      </w:r>
      <w:r w:rsidR="00D1414B" w:rsidRPr="00F86882">
        <w:rPr>
          <w:rFonts w:eastAsia="宋体" w:cs="Arial"/>
          <w:b/>
          <w:sz w:val="24"/>
          <w:szCs w:val="22"/>
          <w:lang w:val="en-US" w:eastAsia="zh-CN"/>
        </w:rPr>
        <w:t xml:space="preserve">beam </w:t>
      </w:r>
      <w:r w:rsidR="00A85D4A" w:rsidRPr="00F86882">
        <w:rPr>
          <w:rFonts w:eastAsia="宋体" w:cs="Arial"/>
          <w:b/>
          <w:sz w:val="24"/>
          <w:szCs w:val="22"/>
          <w:lang w:val="en-US" w:eastAsia="zh-CN"/>
        </w:rPr>
        <w:t>recovery</w:t>
      </w:r>
      <w:r w:rsidR="00D779B0" w:rsidRPr="00F86882">
        <w:rPr>
          <w:rFonts w:eastAsia="宋体" w:cs="Arial"/>
          <w:b/>
          <w:sz w:val="24"/>
          <w:szCs w:val="22"/>
          <w:lang w:val="en-US" w:eastAsia="zh-CN"/>
        </w:rPr>
        <w:t xml:space="preserve"> </w:t>
      </w:r>
      <w:r w:rsidR="00D1414B" w:rsidRPr="00F86882">
        <w:rPr>
          <w:rFonts w:eastAsia="宋体" w:cs="Arial"/>
          <w:b/>
          <w:sz w:val="24"/>
          <w:szCs w:val="22"/>
          <w:lang w:val="en-US" w:eastAsia="zh-CN"/>
        </w:rPr>
        <w:t>procedure</w:t>
      </w:r>
    </w:p>
    <w:p w14:paraId="11A17B05" w14:textId="39E3CF84" w:rsidR="00BC7854" w:rsidRPr="00F86882" w:rsidRDefault="00BC7854" w:rsidP="00BC7854">
      <w:pPr>
        <w:jc w:val="both"/>
        <w:rPr>
          <w:rFonts w:eastAsia="宋体"/>
          <w:sz w:val="22"/>
          <w:lang w:eastAsia="zh-CN"/>
        </w:rPr>
      </w:pPr>
      <w:r w:rsidRPr="00F23695">
        <w:rPr>
          <w:rFonts w:eastAsia="宋体"/>
          <w:sz w:val="22"/>
          <w:szCs w:val="22"/>
          <w:lang w:eastAsia="zh-CN"/>
        </w:rPr>
        <w:t xml:space="preserve">In case of a subset of serving PDCCH beam fails, there is still high probability for the UE to report the status to the gNB. </w:t>
      </w:r>
      <w:r w:rsidRPr="00F86882">
        <w:rPr>
          <w:rFonts w:eastAsia="宋体" w:hint="eastAsia"/>
          <w:sz w:val="22"/>
          <w:lang w:eastAsia="zh-CN"/>
        </w:rPr>
        <w:t xml:space="preserve">As Fig. </w:t>
      </w:r>
      <w:r w:rsidR="00131CAB">
        <w:rPr>
          <w:rFonts w:eastAsia="宋体"/>
          <w:sz w:val="22"/>
          <w:lang w:eastAsia="zh-CN"/>
        </w:rPr>
        <w:t>1</w:t>
      </w:r>
      <w:r w:rsidRPr="00F86882">
        <w:rPr>
          <w:rFonts w:eastAsia="宋体"/>
          <w:sz w:val="22"/>
          <w:lang w:eastAsia="zh-CN"/>
        </w:rPr>
        <w:t xml:space="preserve"> (a) shows, beam #3 fails while beam #1 is identified as the new candidate beam, gNB can decide whether </w:t>
      </w:r>
      <w:r>
        <w:rPr>
          <w:rFonts w:eastAsia="宋体"/>
          <w:sz w:val="22"/>
          <w:lang w:eastAsia="zh-CN"/>
        </w:rPr>
        <w:t xml:space="preserve">to </w:t>
      </w:r>
      <w:r w:rsidRPr="00F86882">
        <w:rPr>
          <w:rFonts w:eastAsia="宋体"/>
          <w:sz w:val="22"/>
          <w:lang w:eastAsia="zh-CN"/>
        </w:rPr>
        <w:t>switch the serving beam from beam #3 to beam #1. And relatively candidate beam pool updates e.g., from beam #1,4,5 to beam #0,3,4 may issue of gNB implementation.</w:t>
      </w:r>
      <w:r>
        <w:rPr>
          <w:rFonts w:eastAsia="宋体" w:hint="eastAsia"/>
          <w:sz w:val="22"/>
          <w:lang w:eastAsia="zh-CN"/>
        </w:rPr>
        <w:t xml:space="preserve"> </w:t>
      </w:r>
      <w:r>
        <w:rPr>
          <w:rFonts w:eastAsia="宋体"/>
          <w:sz w:val="22"/>
          <w:lang w:eastAsia="zh-CN"/>
        </w:rPr>
        <w:t>If</w:t>
      </w:r>
      <w:r w:rsidRPr="00F86882">
        <w:rPr>
          <w:rFonts w:eastAsia="宋体"/>
          <w:sz w:val="22"/>
          <w:lang w:eastAsia="zh-CN"/>
        </w:rPr>
        <w:t xml:space="preserve"> no new candidate beam is identified among the candidate beam pool, </w:t>
      </w:r>
      <w:r w:rsidR="00653085">
        <w:rPr>
          <w:rFonts w:eastAsia="宋体"/>
          <w:sz w:val="22"/>
          <w:lang w:eastAsia="zh-CN"/>
        </w:rPr>
        <w:t>gNB shall change the beams for further new candidate beam identification. A</w:t>
      </w:r>
      <w:r w:rsidRPr="00F86882">
        <w:rPr>
          <w:rFonts w:eastAsia="宋体"/>
          <w:sz w:val="22"/>
          <w:lang w:eastAsia="zh-CN"/>
        </w:rPr>
        <w:t xml:space="preserve">s Fig. </w:t>
      </w:r>
      <w:r w:rsidR="00131CAB">
        <w:rPr>
          <w:rFonts w:eastAsia="宋体"/>
          <w:sz w:val="22"/>
          <w:lang w:eastAsia="zh-CN"/>
        </w:rPr>
        <w:t>1</w:t>
      </w:r>
      <w:r w:rsidRPr="00F86882">
        <w:rPr>
          <w:rFonts w:eastAsia="宋体"/>
          <w:sz w:val="22"/>
          <w:lang w:eastAsia="zh-CN"/>
        </w:rPr>
        <w:t xml:space="preserve"> (b) shows, </w:t>
      </w:r>
      <w:r>
        <w:rPr>
          <w:rFonts w:eastAsia="宋体"/>
          <w:sz w:val="22"/>
          <w:lang w:eastAsia="zh-CN"/>
        </w:rPr>
        <w:t xml:space="preserve">beam #3 fails while </w:t>
      </w:r>
      <w:r w:rsidRPr="00F86882">
        <w:rPr>
          <w:rFonts w:eastAsia="宋体"/>
          <w:sz w:val="22"/>
          <w:lang w:eastAsia="zh-CN"/>
        </w:rPr>
        <w:t>no new candidate beam identified in previous candidate beam pool</w:t>
      </w:r>
      <w:r>
        <w:rPr>
          <w:rFonts w:eastAsia="宋体"/>
          <w:sz w:val="22"/>
          <w:lang w:eastAsia="zh-CN"/>
        </w:rPr>
        <w:t>,</w:t>
      </w:r>
      <w:r w:rsidRPr="00F86882">
        <w:rPr>
          <w:rFonts w:eastAsia="宋体"/>
          <w:sz w:val="22"/>
          <w:lang w:eastAsia="zh-CN"/>
        </w:rPr>
        <w:t xml:space="preserve"> gNB </w:t>
      </w:r>
      <w:r>
        <w:rPr>
          <w:rFonts w:eastAsia="宋体"/>
          <w:sz w:val="22"/>
          <w:lang w:eastAsia="zh-CN"/>
        </w:rPr>
        <w:t xml:space="preserve">can </w:t>
      </w:r>
      <w:r w:rsidRPr="00F86882">
        <w:rPr>
          <w:rFonts w:eastAsia="宋体"/>
          <w:sz w:val="22"/>
          <w:lang w:eastAsia="zh-CN"/>
        </w:rPr>
        <w:t>re-configure beam #0</w:t>
      </w:r>
      <w:r>
        <w:rPr>
          <w:rFonts w:eastAsia="宋体"/>
          <w:sz w:val="22"/>
          <w:lang w:eastAsia="zh-CN"/>
        </w:rPr>
        <w:t xml:space="preserve"> and</w:t>
      </w:r>
      <w:r w:rsidRPr="00F86882">
        <w:rPr>
          <w:rFonts w:eastAsia="宋体"/>
          <w:sz w:val="22"/>
          <w:lang w:eastAsia="zh-CN"/>
        </w:rPr>
        <w:t xml:space="preserve"> </w:t>
      </w:r>
      <w:r>
        <w:rPr>
          <w:rFonts w:eastAsia="宋体"/>
          <w:sz w:val="22"/>
          <w:lang w:eastAsia="zh-CN"/>
        </w:rPr>
        <w:t>#</w:t>
      </w:r>
      <w:r w:rsidRPr="00F86882">
        <w:rPr>
          <w:rFonts w:eastAsia="宋体"/>
          <w:sz w:val="22"/>
          <w:lang w:eastAsia="zh-CN"/>
        </w:rPr>
        <w:t xml:space="preserve">6 for further new candidate beam identification, </w:t>
      </w:r>
      <w:r>
        <w:rPr>
          <w:rFonts w:eastAsia="宋体"/>
          <w:sz w:val="22"/>
          <w:lang w:eastAsia="zh-CN"/>
        </w:rPr>
        <w:t xml:space="preserve">e.g., </w:t>
      </w:r>
      <w:r w:rsidRPr="00F86882">
        <w:rPr>
          <w:rFonts w:eastAsia="宋体"/>
          <w:sz w:val="22"/>
          <w:lang w:eastAsia="zh-CN"/>
        </w:rPr>
        <w:t xml:space="preserve">beam #0 </w:t>
      </w:r>
      <w:r>
        <w:rPr>
          <w:rFonts w:eastAsia="宋体"/>
          <w:sz w:val="22"/>
          <w:lang w:eastAsia="zh-CN"/>
        </w:rPr>
        <w:t>is identified as the new candidate beam.</w:t>
      </w:r>
    </w:p>
    <w:p w14:paraId="38C609A8" w14:textId="070B649B" w:rsidR="004034D1" w:rsidRPr="00BD6FDF" w:rsidRDefault="004034D1" w:rsidP="00BC7854">
      <w:pPr>
        <w:snapToGrid w:val="0"/>
        <w:spacing w:before="120" w:after="120"/>
        <w:jc w:val="both"/>
        <w:rPr>
          <w:rFonts w:eastAsia="宋体"/>
          <w:sz w:val="22"/>
          <w:szCs w:val="22"/>
          <w:lang w:eastAsia="zh-CN"/>
        </w:rPr>
      </w:pPr>
      <w:r w:rsidRPr="00BD6FDF">
        <w:rPr>
          <w:rFonts w:eastAsia="宋体"/>
          <w:sz w:val="22"/>
          <w:szCs w:val="22"/>
          <w:lang w:eastAsia="zh-CN"/>
        </w:rPr>
        <w:t xml:space="preserve">UE can simply report the </w:t>
      </w:r>
      <w:r w:rsidR="00BD6FDF">
        <w:rPr>
          <w:rFonts w:eastAsia="宋体"/>
          <w:sz w:val="22"/>
          <w:szCs w:val="22"/>
          <w:lang w:eastAsia="zh-CN"/>
        </w:rPr>
        <w:t xml:space="preserve">partial </w:t>
      </w:r>
      <w:r w:rsidRPr="00BD6FDF">
        <w:rPr>
          <w:rFonts w:eastAsia="宋体"/>
          <w:sz w:val="22"/>
          <w:szCs w:val="22"/>
          <w:lang w:eastAsia="zh-CN"/>
        </w:rPr>
        <w:t xml:space="preserve">PDCCH beam failure information to gNB or report the latest PDCCH beam quality to gNB. Usually, gNB has more knowledge to help the decision on whether to trigger the PDCCH beam replacement procedure. It is hard for UE to decide when to </w:t>
      </w:r>
      <w:r w:rsidR="00BD6FDF">
        <w:rPr>
          <w:rFonts w:eastAsia="宋体"/>
          <w:sz w:val="22"/>
          <w:szCs w:val="22"/>
          <w:lang w:eastAsia="zh-CN"/>
        </w:rPr>
        <w:t>trigger the beam replacement procedure</w:t>
      </w:r>
      <w:r w:rsidRPr="00BD6FDF">
        <w:rPr>
          <w:rFonts w:eastAsia="宋体"/>
          <w:sz w:val="22"/>
          <w:szCs w:val="22"/>
          <w:lang w:eastAsia="zh-CN"/>
        </w:rPr>
        <w:t xml:space="preserve">. Therefore, the PDCCH beam quality information should be fed back to gNB, and then </w:t>
      </w:r>
      <w:r w:rsidR="00BD6FDF">
        <w:rPr>
          <w:rFonts w:eastAsia="宋体"/>
          <w:sz w:val="22"/>
          <w:szCs w:val="22"/>
          <w:lang w:eastAsia="zh-CN"/>
        </w:rPr>
        <w:t>g</w:t>
      </w:r>
      <w:r w:rsidRPr="00BD6FDF">
        <w:rPr>
          <w:rFonts w:eastAsia="宋体"/>
          <w:sz w:val="22"/>
          <w:szCs w:val="22"/>
          <w:lang w:eastAsia="zh-CN"/>
        </w:rPr>
        <w:t>NB can decide whether to trigger the beam replacement.</w:t>
      </w:r>
    </w:p>
    <w:p w14:paraId="316A4175" w14:textId="78299B60" w:rsidR="00BC7854" w:rsidRPr="00BB7AF7" w:rsidRDefault="00BC7854" w:rsidP="00BC7854">
      <w:pPr>
        <w:snapToGrid w:val="0"/>
        <w:spacing w:before="120" w:after="120"/>
        <w:jc w:val="both"/>
        <w:rPr>
          <w:rFonts w:eastAsia="宋体"/>
          <w:sz w:val="22"/>
          <w:szCs w:val="22"/>
          <w:lang w:eastAsia="zh-CN"/>
        </w:rPr>
      </w:pPr>
      <w:r w:rsidRPr="00BB7AF7">
        <w:rPr>
          <w:rFonts w:eastAsia="宋体"/>
          <w:sz w:val="22"/>
          <w:szCs w:val="22"/>
          <w:lang w:eastAsia="zh-CN"/>
        </w:rPr>
        <w:t xml:space="preserve">To support such feature, a straightforward way is </w:t>
      </w:r>
      <w:r w:rsidR="00942DC2">
        <w:rPr>
          <w:rFonts w:eastAsia="宋体"/>
          <w:sz w:val="22"/>
          <w:szCs w:val="22"/>
          <w:lang w:eastAsia="zh-CN"/>
        </w:rPr>
        <w:t>that</w:t>
      </w:r>
      <w:r w:rsidR="00942DC2" w:rsidRPr="0007315F">
        <w:rPr>
          <w:rFonts w:eastAsia="宋体"/>
          <w:sz w:val="22"/>
          <w:szCs w:val="22"/>
          <w:lang w:eastAsia="zh-CN"/>
        </w:rPr>
        <w:t xml:space="preserve"> </w:t>
      </w:r>
      <w:r w:rsidRPr="0007315F">
        <w:rPr>
          <w:rFonts w:eastAsia="宋体"/>
          <w:sz w:val="22"/>
          <w:szCs w:val="22"/>
          <w:lang w:eastAsia="zh-CN"/>
        </w:rPr>
        <w:t>gNB configure</w:t>
      </w:r>
      <w:r w:rsidR="000123C2" w:rsidRPr="0007315F">
        <w:rPr>
          <w:rFonts w:eastAsia="宋体"/>
          <w:sz w:val="22"/>
          <w:szCs w:val="22"/>
          <w:lang w:eastAsia="zh-CN"/>
        </w:rPr>
        <w:t>s</w:t>
      </w:r>
      <w:r w:rsidRPr="0007315F">
        <w:rPr>
          <w:rFonts w:eastAsia="宋体"/>
          <w:sz w:val="22"/>
          <w:szCs w:val="22"/>
          <w:lang w:eastAsia="zh-CN"/>
        </w:rPr>
        <w:t xml:space="preserve"> UE to report the PDCCH </w:t>
      </w:r>
      <w:r w:rsidRPr="00BB7AF7">
        <w:rPr>
          <w:rFonts w:eastAsia="宋体"/>
          <w:sz w:val="22"/>
          <w:szCs w:val="22"/>
          <w:lang w:eastAsia="zh-CN"/>
        </w:rPr>
        <w:t>beam quality. Based on such reporting, the gNB can do at least to following to improve the transmission.</w:t>
      </w:r>
    </w:p>
    <w:p w14:paraId="545DE6D7" w14:textId="77777777" w:rsidR="00BC7854" w:rsidRPr="00BB7AF7" w:rsidRDefault="00BC7854" w:rsidP="00BC7854">
      <w:pPr>
        <w:pStyle w:val="afb"/>
        <w:numPr>
          <w:ilvl w:val="0"/>
          <w:numId w:val="31"/>
        </w:numPr>
        <w:snapToGrid w:val="0"/>
        <w:spacing w:before="120" w:after="120"/>
        <w:ind w:firstLineChars="0"/>
        <w:jc w:val="both"/>
        <w:rPr>
          <w:rFonts w:ascii="Times New Roman" w:hAnsi="Times New Roman" w:cs="Times New Roman"/>
          <w:sz w:val="22"/>
          <w:szCs w:val="22"/>
        </w:rPr>
      </w:pPr>
      <w:r w:rsidRPr="00BB7AF7">
        <w:rPr>
          <w:rFonts w:ascii="Times New Roman" w:hAnsi="Times New Roman" w:cs="Times New Roman"/>
          <w:sz w:val="22"/>
          <w:szCs w:val="22"/>
        </w:rPr>
        <w:t>Select the beams for real PDCCH transmission, e.g., use the beam with better quality.</w:t>
      </w:r>
    </w:p>
    <w:p w14:paraId="316DAEEE" w14:textId="77777777" w:rsidR="00BC7854" w:rsidRPr="00BB7AF7" w:rsidRDefault="00BC7854" w:rsidP="00BC7854">
      <w:pPr>
        <w:pStyle w:val="afb"/>
        <w:numPr>
          <w:ilvl w:val="0"/>
          <w:numId w:val="31"/>
        </w:numPr>
        <w:snapToGrid w:val="0"/>
        <w:spacing w:before="120" w:after="120"/>
        <w:ind w:firstLineChars="0"/>
        <w:jc w:val="both"/>
        <w:rPr>
          <w:rFonts w:ascii="Times New Roman" w:hAnsi="Times New Roman" w:cs="Times New Roman"/>
          <w:sz w:val="22"/>
          <w:szCs w:val="22"/>
        </w:rPr>
      </w:pPr>
      <w:r w:rsidRPr="00BB7AF7">
        <w:rPr>
          <w:rFonts w:ascii="Times New Roman" w:hAnsi="Times New Roman" w:cs="Times New Roman"/>
          <w:sz w:val="22"/>
          <w:szCs w:val="22"/>
        </w:rPr>
        <w:t>Switch PDCCH beams, e.g., replace beams with bad quality</w:t>
      </w:r>
    </w:p>
    <w:p w14:paraId="57DCBEB8" w14:textId="5D61E0BF" w:rsidR="00BC7854" w:rsidRDefault="00BC7854" w:rsidP="00BC7854">
      <w:pPr>
        <w:pStyle w:val="afb"/>
        <w:numPr>
          <w:ilvl w:val="0"/>
          <w:numId w:val="31"/>
        </w:numPr>
        <w:snapToGrid w:val="0"/>
        <w:spacing w:before="120" w:after="120"/>
        <w:ind w:firstLineChars="0"/>
        <w:jc w:val="both"/>
        <w:rPr>
          <w:rFonts w:ascii="Times New Roman" w:hAnsi="Times New Roman" w:cs="Times New Roman"/>
          <w:sz w:val="22"/>
          <w:szCs w:val="22"/>
        </w:rPr>
      </w:pPr>
      <w:r w:rsidRPr="00BB7AF7">
        <w:rPr>
          <w:rFonts w:ascii="Times New Roman" w:hAnsi="Times New Roman" w:cs="Times New Roman"/>
          <w:sz w:val="22"/>
          <w:szCs w:val="22"/>
        </w:rPr>
        <w:t>Trigger additional beam management, e.g., in case further beam refinement is necessary to improve PDCCH beam quality.</w:t>
      </w:r>
    </w:p>
    <w:p w14:paraId="0EF7F5DA" w14:textId="77777777" w:rsidR="00653085" w:rsidRPr="00BB7AF7" w:rsidRDefault="00653085" w:rsidP="00653085">
      <w:pPr>
        <w:pStyle w:val="afb"/>
        <w:snapToGrid w:val="0"/>
        <w:spacing w:before="120" w:after="120"/>
        <w:ind w:left="720" w:firstLineChars="0" w:firstLine="0"/>
        <w:jc w:val="both"/>
        <w:rPr>
          <w:rFonts w:ascii="Times New Roman" w:hAnsi="Times New Roman" w:cs="Times New Roman"/>
          <w:sz w:val="22"/>
          <w:szCs w:val="22"/>
        </w:rPr>
      </w:pPr>
    </w:p>
    <w:p w14:paraId="7D9BC3A5" w14:textId="77777777" w:rsidR="00586F67" w:rsidRPr="00F86882" w:rsidRDefault="00586F67" w:rsidP="00586F67">
      <w:pPr>
        <w:jc w:val="both"/>
        <w:rPr>
          <w:rFonts w:eastAsia="宋体"/>
          <w:lang w:eastAsia="zh-CN"/>
        </w:rPr>
      </w:pPr>
      <w:r w:rsidRPr="00F86882">
        <w:rPr>
          <w:rFonts w:eastAsia="宋体"/>
          <w:noProof/>
          <w:lang w:eastAsia="zh-CN"/>
        </w:rPr>
        <w:lastRenderedPageBreak/>
        <w:drawing>
          <wp:inline distT="0" distB="0" distL="0" distR="0" wp14:anchorId="16706992" wp14:editId="718EBB89">
            <wp:extent cx="6332220" cy="808355"/>
            <wp:effectExtent l="0" t="0" r="0" b="0"/>
            <wp:docPr id="45"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4"/>
                    <pic:cNvPicPr>
                      <a:picLocks noChangeAspect="1"/>
                    </pic:cNvPicPr>
                  </pic:nvPicPr>
                  <pic:blipFill>
                    <a:blip r:embed="rId11"/>
                    <a:stretch>
                      <a:fillRect/>
                    </a:stretch>
                  </pic:blipFill>
                  <pic:spPr>
                    <a:xfrm>
                      <a:off x="0" y="0"/>
                      <a:ext cx="6332220" cy="808355"/>
                    </a:xfrm>
                    <a:prstGeom prst="rect">
                      <a:avLst/>
                    </a:prstGeom>
                  </pic:spPr>
                </pic:pic>
              </a:graphicData>
            </a:graphic>
          </wp:inline>
        </w:drawing>
      </w:r>
    </w:p>
    <w:p w14:paraId="5BAD8275" w14:textId="77777777" w:rsidR="00586F67" w:rsidRPr="00F86882" w:rsidRDefault="00586F67" w:rsidP="00586F67">
      <w:pPr>
        <w:jc w:val="center"/>
        <w:rPr>
          <w:rFonts w:eastAsia="宋体"/>
          <w:b/>
          <w:kern w:val="2"/>
          <w:sz w:val="22"/>
          <w:szCs w:val="22"/>
          <w:lang w:eastAsia="zh-CN"/>
        </w:rPr>
      </w:pPr>
      <w:r w:rsidRPr="00F86882">
        <w:rPr>
          <w:rFonts w:eastAsia="宋体"/>
          <w:b/>
          <w:kern w:val="2"/>
          <w:sz w:val="22"/>
          <w:szCs w:val="22"/>
          <w:lang w:eastAsia="zh-CN"/>
        </w:rPr>
        <w:t>(a)</w:t>
      </w:r>
      <w:r w:rsidRPr="00F86882">
        <w:rPr>
          <w:rFonts w:eastAsia="宋体" w:hint="eastAsia"/>
          <w:b/>
          <w:kern w:val="2"/>
          <w:sz w:val="22"/>
          <w:szCs w:val="22"/>
          <w:lang w:eastAsia="zh-CN"/>
        </w:rPr>
        <w:t xml:space="preserve"> </w:t>
      </w:r>
      <w:r w:rsidRPr="00F86882">
        <w:rPr>
          <w:rFonts w:eastAsia="宋体"/>
          <w:b/>
          <w:kern w:val="2"/>
          <w:sz w:val="22"/>
          <w:szCs w:val="22"/>
          <w:lang w:eastAsia="zh-CN"/>
        </w:rPr>
        <w:t>new candidate beam found</w:t>
      </w:r>
    </w:p>
    <w:p w14:paraId="2A72A38A" w14:textId="77777777" w:rsidR="00586F67" w:rsidRPr="00F86882" w:rsidRDefault="00586F67" w:rsidP="00586F67">
      <w:pPr>
        <w:jc w:val="both"/>
        <w:rPr>
          <w:rFonts w:eastAsia="宋体"/>
          <w:b/>
          <w:kern w:val="2"/>
          <w:sz w:val="22"/>
          <w:szCs w:val="22"/>
          <w:lang w:eastAsia="zh-CN"/>
        </w:rPr>
      </w:pPr>
      <w:r w:rsidRPr="00F86882">
        <w:rPr>
          <w:rFonts w:eastAsia="宋体"/>
          <w:b/>
          <w:noProof/>
          <w:kern w:val="2"/>
          <w:sz w:val="22"/>
          <w:szCs w:val="22"/>
          <w:lang w:eastAsia="zh-CN"/>
        </w:rPr>
        <w:drawing>
          <wp:inline distT="0" distB="0" distL="0" distR="0" wp14:anchorId="0BBD6B23" wp14:editId="7CC3D4A2">
            <wp:extent cx="6332220" cy="808355"/>
            <wp:effectExtent l="0" t="0" r="0" b="0"/>
            <wp:docPr id="15" name="图片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4"/>
                    <pic:cNvPicPr>
                      <a:picLocks noChangeAspect="1"/>
                    </pic:cNvPicPr>
                  </pic:nvPicPr>
                  <pic:blipFill>
                    <a:blip r:embed="rId12"/>
                    <a:stretch>
                      <a:fillRect/>
                    </a:stretch>
                  </pic:blipFill>
                  <pic:spPr>
                    <a:xfrm>
                      <a:off x="0" y="0"/>
                      <a:ext cx="6332220" cy="808355"/>
                    </a:xfrm>
                    <a:prstGeom prst="rect">
                      <a:avLst/>
                    </a:prstGeom>
                  </pic:spPr>
                </pic:pic>
              </a:graphicData>
            </a:graphic>
          </wp:inline>
        </w:drawing>
      </w:r>
    </w:p>
    <w:p w14:paraId="0AF8A13B" w14:textId="77777777" w:rsidR="00586F67" w:rsidRPr="00F86882" w:rsidRDefault="00586F67" w:rsidP="00586F67">
      <w:pPr>
        <w:jc w:val="center"/>
        <w:rPr>
          <w:rFonts w:eastAsia="宋体"/>
          <w:b/>
          <w:kern w:val="2"/>
          <w:sz w:val="22"/>
          <w:szCs w:val="22"/>
          <w:lang w:eastAsia="zh-CN"/>
        </w:rPr>
      </w:pPr>
      <w:r w:rsidRPr="00F86882">
        <w:rPr>
          <w:rFonts w:eastAsia="宋体"/>
          <w:b/>
          <w:kern w:val="2"/>
          <w:sz w:val="22"/>
          <w:szCs w:val="22"/>
          <w:lang w:eastAsia="zh-CN"/>
        </w:rPr>
        <w:t>(b)</w:t>
      </w:r>
      <w:r w:rsidRPr="00F86882">
        <w:rPr>
          <w:rFonts w:eastAsia="宋体" w:hint="eastAsia"/>
          <w:b/>
          <w:kern w:val="2"/>
          <w:sz w:val="22"/>
          <w:szCs w:val="22"/>
          <w:lang w:eastAsia="zh-CN"/>
        </w:rPr>
        <w:t xml:space="preserve"> </w:t>
      </w:r>
      <w:r w:rsidRPr="00F86882">
        <w:rPr>
          <w:rFonts w:eastAsia="宋体"/>
          <w:b/>
          <w:kern w:val="2"/>
          <w:sz w:val="22"/>
          <w:szCs w:val="22"/>
          <w:lang w:eastAsia="zh-CN"/>
        </w:rPr>
        <w:t>no new candidate beam found</w:t>
      </w:r>
    </w:p>
    <w:p w14:paraId="7F4DFB78" w14:textId="6F3ABCDD" w:rsidR="00586F67" w:rsidRPr="00F86882" w:rsidRDefault="00586F67" w:rsidP="00586F67">
      <w:pPr>
        <w:jc w:val="center"/>
        <w:rPr>
          <w:rFonts w:eastAsia="宋体"/>
          <w:b/>
          <w:kern w:val="2"/>
          <w:sz w:val="22"/>
          <w:szCs w:val="22"/>
          <w:lang w:eastAsia="zh-CN"/>
        </w:rPr>
      </w:pPr>
      <w:r w:rsidRPr="00F86882">
        <w:rPr>
          <w:rFonts w:eastAsia="宋体"/>
          <w:b/>
          <w:kern w:val="2"/>
          <w:sz w:val="22"/>
          <w:szCs w:val="22"/>
          <w:lang w:eastAsia="zh-CN"/>
        </w:rPr>
        <w:t xml:space="preserve">Figure </w:t>
      </w:r>
      <w:r w:rsidR="00131CAB">
        <w:rPr>
          <w:rFonts w:eastAsia="宋体"/>
          <w:b/>
          <w:kern w:val="2"/>
          <w:sz w:val="22"/>
          <w:szCs w:val="22"/>
          <w:lang w:eastAsia="zh-CN"/>
        </w:rPr>
        <w:t>1</w:t>
      </w:r>
      <w:r w:rsidRPr="00F86882">
        <w:rPr>
          <w:rFonts w:eastAsia="宋体"/>
          <w:b/>
          <w:kern w:val="2"/>
          <w:sz w:val="22"/>
          <w:szCs w:val="22"/>
          <w:lang w:eastAsia="zh-CN"/>
        </w:rPr>
        <w:t xml:space="preserve"> Beam switching procedure when a subset of serving control channel fail</w:t>
      </w:r>
    </w:p>
    <w:p w14:paraId="484B0AB5" w14:textId="77777777" w:rsidR="00653085" w:rsidRDefault="00653085" w:rsidP="00653085">
      <w:pPr>
        <w:snapToGrid w:val="0"/>
        <w:spacing w:before="120" w:after="120"/>
        <w:jc w:val="both"/>
        <w:rPr>
          <w:rFonts w:eastAsia="宋体"/>
          <w:sz w:val="22"/>
          <w:szCs w:val="22"/>
          <w:lang w:eastAsia="zh-CN"/>
        </w:rPr>
      </w:pPr>
      <w:r w:rsidRPr="00BB7AF7">
        <w:rPr>
          <w:rFonts w:eastAsia="宋体" w:hint="eastAsia"/>
          <w:sz w:val="22"/>
          <w:szCs w:val="22"/>
          <w:lang w:eastAsia="zh-CN"/>
        </w:rPr>
        <w:t>B</w:t>
      </w:r>
      <w:r w:rsidRPr="00BB7AF7">
        <w:rPr>
          <w:rFonts w:eastAsia="宋体"/>
          <w:sz w:val="22"/>
          <w:szCs w:val="22"/>
          <w:lang w:eastAsia="zh-CN"/>
        </w:rPr>
        <w:t>ased on the above analysis, we propose the following.</w:t>
      </w:r>
    </w:p>
    <w:p w14:paraId="6DB51CC8" w14:textId="4822CB4D" w:rsidR="00586F67" w:rsidRPr="0007315F" w:rsidRDefault="00586F67" w:rsidP="00586F67">
      <w:pPr>
        <w:pStyle w:val="ad"/>
        <w:jc w:val="both"/>
        <w:rPr>
          <w:rFonts w:eastAsia="宋体"/>
          <w:kern w:val="2"/>
          <w:sz w:val="22"/>
          <w:szCs w:val="22"/>
          <w:lang w:eastAsia="zh-CN"/>
        </w:rPr>
      </w:pPr>
      <w:r w:rsidRPr="0007315F">
        <w:rPr>
          <w:rFonts w:eastAsia="宋体"/>
          <w:kern w:val="2"/>
          <w:sz w:val="22"/>
          <w:szCs w:val="22"/>
          <w:lang w:eastAsia="zh-CN"/>
        </w:rPr>
        <w:t xml:space="preserve">Proposal </w:t>
      </w:r>
      <w:r w:rsidR="0007315F">
        <w:rPr>
          <w:rFonts w:eastAsia="宋体"/>
          <w:kern w:val="2"/>
          <w:sz w:val="22"/>
          <w:szCs w:val="22"/>
          <w:lang w:eastAsia="zh-CN"/>
        </w:rPr>
        <w:t>1</w:t>
      </w:r>
      <w:r w:rsidR="00953972" w:rsidRPr="0007315F">
        <w:rPr>
          <w:rFonts w:eastAsia="宋体"/>
          <w:kern w:val="2"/>
          <w:sz w:val="22"/>
          <w:szCs w:val="22"/>
          <w:lang w:eastAsia="zh-CN"/>
        </w:rPr>
        <w:t>:</w:t>
      </w:r>
      <w:r w:rsidRPr="0007315F">
        <w:rPr>
          <w:rFonts w:eastAsia="宋体"/>
          <w:kern w:val="2"/>
          <w:sz w:val="22"/>
          <w:szCs w:val="22"/>
          <w:lang w:eastAsia="zh-CN"/>
        </w:rPr>
        <w:t xml:space="preserve"> </w:t>
      </w:r>
      <w:r w:rsidR="001A4EE0" w:rsidRPr="0007315F">
        <w:rPr>
          <w:rFonts w:eastAsia="宋体"/>
          <w:kern w:val="2"/>
          <w:sz w:val="22"/>
          <w:szCs w:val="22"/>
          <w:lang w:eastAsia="zh-CN"/>
        </w:rPr>
        <w:t>S</w:t>
      </w:r>
      <w:r w:rsidR="00653085" w:rsidRPr="0007315F">
        <w:rPr>
          <w:rFonts w:eastAsia="宋体"/>
          <w:kern w:val="2"/>
          <w:sz w:val="22"/>
          <w:szCs w:val="22"/>
          <w:lang w:eastAsia="zh-CN"/>
        </w:rPr>
        <w:t>upport</w:t>
      </w:r>
      <w:r w:rsidR="00C92495" w:rsidRPr="0007315F">
        <w:rPr>
          <w:rFonts w:eastAsia="宋体"/>
          <w:kern w:val="2"/>
          <w:sz w:val="22"/>
          <w:szCs w:val="22"/>
          <w:lang w:eastAsia="zh-CN"/>
        </w:rPr>
        <w:t xml:space="preserve"> reusing existing periodic PUCCH-based beam report reso</w:t>
      </w:r>
      <w:r w:rsidR="001A4EE0" w:rsidRPr="0007315F">
        <w:rPr>
          <w:rFonts w:eastAsia="宋体"/>
          <w:kern w:val="2"/>
          <w:sz w:val="22"/>
          <w:szCs w:val="22"/>
          <w:lang w:eastAsia="zh-CN"/>
        </w:rPr>
        <w:t>urces for reporting beam status to handle subset beam failure.</w:t>
      </w:r>
    </w:p>
    <w:p w14:paraId="37DDCC7D" w14:textId="716129FB" w:rsidR="00623B17" w:rsidRPr="00F86882" w:rsidRDefault="00C070B3" w:rsidP="00623B17">
      <w:pPr>
        <w:pStyle w:val="1"/>
        <w:numPr>
          <w:ilvl w:val="0"/>
          <w:numId w:val="9"/>
        </w:numPr>
        <w:spacing w:after="120"/>
        <w:jc w:val="both"/>
        <w:rPr>
          <w:rFonts w:eastAsia="宋体" w:cs="Arial"/>
          <w:b/>
          <w:sz w:val="24"/>
          <w:szCs w:val="22"/>
          <w:lang w:val="en-US" w:eastAsia="zh-CN"/>
        </w:rPr>
      </w:pPr>
      <w:r>
        <w:rPr>
          <w:rFonts w:eastAsia="宋体" w:cs="Arial"/>
          <w:b/>
          <w:sz w:val="24"/>
          <w:szCs w:val="22"/>
          <w:lang w:val="en-US" w:eastAsia="zh-CN"/>
        </w:rPr>
        <w:t>Remaining issues</w:t>
      </w:r>
      <w:r w:rsidR="00623B17" w:rsidRPr="00F86882">
        <w:rPr>
          <w:rFonts w:eastAsia="宋体" w:cs="Arial"/>
          <w:b/>
          <w:sz w:val="24"/>
          <w:szCs w:val="22"/>
          <w:lang w:val="en-US" w:eastAsia="zh-CN"/>
        </w:rPr>
        <w:t xml:space="preserve"> of full beam recovery procedure</w:t>
      </w:r>
    </w:p>
    <w:p w14:paraId="466A42D4" w14:textId="77985DC1" w:rsidR="004826E1" w:rsidRPr="003A12C3" w:rsidRDefault="004826E1" w:rsidP="004826E1">
      <w:pPr>
        <w:snapToGrid w:val="0"/>
        <w:spacing w:before="120" w:after="120"/>
        <w:jc w:val="both"/>
        <w:rPr>
          <w:rFonts w:eastAsia="宋体"/>
          <w:i/>
          <w:kern w:val="2"/>
          <w:sz w:val="22"/>
          <w:szCs w:val="22"/>
          <w:u w:val="single"/>
          <w:lang w:eastAsia="zh-CN"/>
        </w:rPr>
      </w:pPr>
      <w:r w:rsidRPr="003A12C3">
        <w:rPr>
          <w:rFonts w:eastAsia="宋体" w:hint="eastAsia"/>
          <w:i/>
          <w:kern w:val="2"/>
          <w:sz w:val="22"/>
          <w:szCs w:val="22"/>
          <w:u w:val="single"/>
          <w:lang w:eastAsia="zh-CN"/>
        </w:rPr>
        <w:t>Quality measure and evaluation for beam failure</w:t>
      </w:r>
      <w:r w:rsidR="000E2427" w:rsidRPr="003A12C3">
        <w:rPr>
          <w:rFonts w:eastAsia="宋体"/>
          <w:i/>
          <w:kern w:val="2"/>
          <w:sz w:val="22"/>
          <w:szCs w:val="22"/>
          <w:u w:val="single"/>
          <w:lang w:eastAsia="zh-CN"/>
        </w:rPr>
        <w:t xml:space="preserve"> </w:t>
      </w:r>
    </w:p>
    <w:p w14:paraId="2C2BCC6B" w14:textId="51C16082" w:rsidR="00C070B3" w:rsidRDefault="00FB0E36" w:rsidP="00C070B3">
      <w:pPr>
        <w:snapToGrid w:val="0"/>
        <w:spacing w:before="120" w:after="120"/>
        <w:jc w:val="both"/>
        <w:rPr>
          <w:rFonts w:eastAsia="宋体"/>
          <w:kern w:val="2"/>
          <w:sz w:val="22"/>
          <w:szCs w:val="22"/>
          <w:lang w:eastAsia="zh-CN"/>
        </w:rPr>
      </w:pPr>
      <w:r>
        <w:rPr>
          <w:rFonts w:eastAsia="宋体"/>
          <w:kern w:val="2"/>
          <w:sz w:val="22"/>
          <w:szCs w:val="22"/>
          <w:lang w:eastAsia="zh-CN"/>
        </w:rPr>
        <w:t xml:space="preserve">From the email discussion after </w:t>
      </w:r>
      <w:r w:rsidR="00C070B3">
        <w:rPr>
          <w:rFonts w:eastAsia="宋体" w:hint="eastAsia"/>
          <w:kern w:val="2"/>
          <w:sz w:val="22"/>
          <w:szCs w:val="22"/>
          <w:lang w:eastAsia="zh-CN"/>
        </w:rPr>
        <w:t>RAN 1#90b meeting, agreements on criteria for beam failure detection is as follows:</w:t>
      </w:r>
    </w:p>
    <w:tbl>
      <w:tblPr>
        <w:tblStyle w:val="afe"/>
        <w:tblW w:w="0" w:type="auto"/>
        <w:tblLook w:val="04A0" w:firstRow="1" w:lastRow="0" w:firstColumn="1" w:lastColumn="0" w:noHBand="0" w:noVBand="1"/>
      </w:tblPr>
      <w:tblGrid>
        <w:gridCol w:w="9962"/>
      </w:tblGrid>
      <w:tr w:rsidR="00C070B3" w14:paraId="53FDF5B2" w14:textId="77777777" w:rsidTr="00C070B3">
        <w:tc>
          <w:tcPr>
            <w:tcW w:w="9962" w:type="dxa"/>
          </w:tcPr>
          <w:p w14:paraId="00590B64" w14:textId="3544C93A" w:rsidR="00C070B3" w:rsidRPr="00C070B3" w:rsidRDefault="00C070B3" w:rsidP="00C070B3">
            <w:pPr>
              <w:jc w:val="both"/>
              <w:rPr>
                <w:rFonts w:eastAsia="MS Mincho"/>
                <w:sz w:val="22"/>
                <w:szCs w:val="20"/>
                <w:lang w:eastAsia="ja-JP"/>
              </w:rPr>
            </w:pPr>
            <w:r w:rsidRPr="00C070B3">
              <w:rPr>
                <w:rFonts w:eastAsia="MS Mincho"/>
                <w:sz w:val="22"/>
                <w:szCs w:val="20"/>
                <w:highlight w:val="green"/>
                <w:lang w:eastAsia="ja-JP"/>
              </w:rPr>
              <w:t>Agreements</w:t>
            </w:r>
            <w:r>
              <w:rPr>
                <w:rFonts w:eastAsia="MS Mincho"/>
                <w:sz w:val="22"/>
                <w:szCs w:val="20"/>
                <w:highlight w:val="green"/>
                <w:lang w:eastAsia="ja-JP"/>
              </w:rPr>
              <w:t xml:space="preserve"> (email discussion [90b-NR-17])</w:t>
            </w:r>
            <w:r w:rsidRPr="00C070B3">
              <w:rPr>
                <w:rFonts w:eastAsia="MS Mincho"/>
                <w:sz w:val="22"/>
                <w:szCs w:val="20"/>
                <w:highlight w:val="green"/>
                <w:lang w:eastAsia="ja-JP"/>
              </w:rPr>
              <w:t>:</w:t>
            </w:r>
          </w:p>
          <w:p w14:paraId="2F3162B1" w14:textId="2DA5767B" w:rsidR="00C070B3" w:rsidRPr="00C070B3" w:rsidRDefault="00C070B3" w:rsidP="00C070B3">
            <w:pPr>
              <w:numPr>
                <w:ilvl w:val="0"/>
                <w:numId w:val="30"/>
              </w:numPr>
              <w:ind w:left="540"/>
              <w:textAlignment w:val="center"/>
              <w:rPr>
                <w:rFonts w:eastAsia="宋体"/>
                <w:sz w:val="22"/>
                <w:szCs w:val="22"/>
                <w:lang w:eastAsia="zh-CN"/>
              </w:rPr>
            </w:pPr>
            <w:r>
              <w:rPr>
                <w:rFonts w:eastAsia="宋体"/>
                <w:sz w:val="22"/>
                <w:szCs w:val="22"/>
                <w:lang w:eastAsia="zh-CN"/>
              </w:rPr>
              <w:t>Confirm the following</w:t>
            </w:r>
            <w:r w:rsidRPr="00C070B3">
              <w:rPr>
                <w:rFonts w:eastAsia="宋体"/>
                <w:sz w:val="22"/>
                <w:szCs w:val="22"/>
                <w:lang w:eastAsia="zh-CN"/>
              </w:rPr>
              <w:t xml:space="preserve"> working assumption: </w:t>
            </w:r>
          </w:p>
          <w:p w14:paraId="14A3E3AA" w14:textId="77777777" w:rsidR="00C070B3" w:rsidRPr="00C070B3" w:rsidRDefault="00C070B3" w:rsidP="00C070B3">
            <w:pPr>
              <w:numPr>
                <w:ilvl w:val="1"/>
                <w:numId w:val="30"/>
              </w:numPr>
              <w:ind w:left="1620"/>
              <w:textAlignment w:val="center"/>
              <w:rPr>
                <w:rFonts w:eastAsia="宋体"/>
                <w:sz w:val="22"/>
                <w:szCs w:val="22"/>
                <w:lang w:eastAsia="zh-CN"/>
              </w:rPr>
            </w:pPr>
            <w:r w:rsidRPr="00C070B3">
              <w:rPr>
                <w:rFonts w:eastAsia="宋体"/>
                <w:sz w:val="22"/>
                <w:szCs w:val="22"/>
                <w:lang w:eastAsia="zh-CN"/>
              </w:rPr>
              <w:t xml:space="preserve">Beam failure detection is determined based on the following quality measure: </w:t>
            </w:r>
          </w:p>
          <w:p w14:paraId="75B24B41" w14:textId="4969505F" w:rsidR="00C070B3" w:rsidRPr="00C070B3" w:rsidRDefault="00C070B3" w:rsidP="00C070B3">
            <w:pPr>
              <w:numPr>
                <w:ilvl w:val="2"/>
                <w:numId w:val="30"/>
              </w:numPr>
              <w:ind w:left="2700"/>
              <w:textAlignment w:val="center"/>
              <w:rPr>
                <w:rFonts w:eastAsia="宋体"/>
                <w:sz w:val="22"/>
                <w:szCs w:val="22"/>
                <w:lang w:eastAsia="zh-CN"/>
              </w:rPr>
            </w:pPr>
            <w:r w:rsidRPr="00C070B3">
              <w:rPr>
                <w:rFonts w:eastAsia="宋体"/>
                <w:sz w:val="22"/>
                <w:szCs w:val="22"/>
                <w:lang w:eastAsia="zh-CN"/>
              </w:rPr>
              <w:t>Hypothetical PDCCH BLER</w:t>
            </w:r>
          </w:p>
        </w:tc>
      </w:tr>
    </w:tbl>
    <w:p w14:paraId="61EFDCB5" w14:textId="7F45A271" w:rsidR="00C070B3" w:rsidRDefault="00CE7C82" w:rsidP="00C070B3">
      <w:pPr>
        <w:snapToGrid w:val="0"/>
        <w:spacing w:before="120" w:after="120"/>
        <w:jc w:val="both"/>
        <w:rPr>
          <w:rFonts w:eastAsia="宋体"/>
          <w:kern w:val="2"/>
          <w:sz w:val="22"/>
          <w:szCs w:val="22"/>
          <w:lang w:eastAsia="zh-CN"/>
        </w:rPr>
      </w:pPr>
      <w:r>
        <w:rPr>
          <w:rFonts w:eastAsia="宋体"/>
          <w:kern w:val="2"/>
          <w:sz w:val="22"/>
          <w:szCs w:val="22"/>
          <w:lang w:eastAsia="zh-CN"/>
        </w:rPr>
        <w:t>In case of full beam failure, i</w:t>
      </w:r>
      <w:r w:rsidR="004826E1" w:rsidRPr="00F86882">
        <w:rPr>
          <w:rFonts w:eastAsia="宋体"/>
          <w:kern w:val="2"/>
          <w:sz w:val="22"/>
          <w:szCs w:val="22"/>
          <w:lang w:eastAsia="zh-CN"/>
        </w:rPr>
        <w:t xml:space="preserve">t has been agreed that beam failure </w:t>
      </w:r>
      <w:r>
        <w:rPr>
          <w:rFonts w:eastAsia="宋体"/>
          <w:kern w:val="2"/>
          <w:sz w:val="22"/>
          <w:szCs w:val="22"/>
          <w:lang w:eastAsia="zh-CN"/>
        </w:rPr>
        <w:t>would be</w:t>
      </w:r>
      <w:r w:rsidRPr="00F86882">
        <w:rPr>
          <w:rFonts w:eastAsia="宋体"/>
          <w:kern w:val="2"/>
          <w:sz w:val="22"/>
          <w:szCs w:val="22"/>
          <w:lang w:eastAsia="zh-CN"/>
        </w:rPr>
        <w:t xml:space="preserve"> </w:t>
      </w:r>
      <w:r w:rsidR="004826E1" w:rsidRPr="00F86882">
        <w:rPr>
          <w:rFonts w:eastAsia="宋体"/>
          <w:kern w:val="2"/>
          <w:sz w:val="22"/>
          <w:szCs w:val="22"/>
          <w:lang w:eastAsia="zh-CN"/>
        </w:rPr>
        <w:t xml:space="preserve">declared when all serving control channel fail, which means that the UE shall monitor CSI-RS or SS block to “judge” whether PDCCH can be detected or not. </w:t>
      </w:r>
      <w:r w:rsidR="00AF2125">
        <w:rPr>
          <w:rFonts w:eastAsia="宋体"/>
          <w:kern w:val="2"/>
          <w:sz w:val="22"/>
          <w:szCs w:val="22"/>
          <w:lang w:eastAsia="zh-CN"/>
        </w:rPr>
        <w:t>F</w:t>
      </w:r>
      <w:r w:rsidR="004826E1" w:rsidRPr="00F86882">
        <w:rPr>
          <w:rFonts w:eastAsia="宋体"/>
          <w:kern w:val="2"/>
          <w:sz w:val="22"/>
          <w:szCs w:val="22"/>
          <w:lang w:eastAsia="zh-CN"/>
        </w:rPr>
        <w:t xml:space="preserve">or each PDCCH transmission, the gNB shall configure it associated with one </w:t>
      </w:r>
      <w:r w:rsidR="0048355D" w:rsidRPr="00F86882">
        <w:rPr>
          <w:rFonts w:eastAsia="宋体"/>
          <w:kern w:val="2"/>
          <w:sz w:val="22"/>
          <w:szCs w:val="22"/>
          <w:lang w:eastAsia="zh-CN"/>
        </w:rPr>
        <w:t>RS resource</w:t>
      </w:r>
      <w:r w:rsidR="004826E1" w:rsidRPr="00F86882">
        <w:rPr>
          <w:rFonts w:eastAsia="宋体"/>
          <w:kern w:val="2"/>
          <w:sz w:val="22"/>
          <w:szCs w:val="22"/>
          <w:lang w:eastAsia="zh-CN"/>
        </w:rPr>
        <w:t xml:space="preserve">, based on the measurement of that </w:t>
      </w:r>
      <w:r w:rsidR="0048355D" w:rsidRPr="00F86882">
        <w:rPr>
          <w:rFonts w:eastAsia="宋体"/>
          <w:kern w:val="2"/>
          <w:sz w:val="22"/>
          <w:szCs w:val="22"/>
          <w:lang w:eastAsia="zh-CN"/>
        </w:rPr>
        <w:t>RS resource</w:t>
      </w:r>
      <w:r w:rsidR="004826E1" w:rsidRPr="00F86882">
        <w:rPr>
          <w:rFonts w:eastAsia="宋体"/>
          <w:kern w:val="2"/>
          <w:sz w:val="22"/>
          <w:szCs w:val="22"/>
          <w:lang w:eastAsia="zh-CN"/>
        </w:rPr>
        <w:t xml:space="preserve">, the UE can estimate </w:t>
      </w:r>
      <w:r w:rsidR="0048355D" w:rsidRPr="00F86882">
        <w:rPr>
          <w:rFonts w:eastAsia="宋体"/>
          <w:kern w:val="2"/>
          <w:sz w:val="22"/>
          <w:szCs w:val="22"/>
          <w:lang w:eastAsia="zh-CN"/>
        </w:rPr>
        <w:t xml:space="preserve">PDCCH channel quality </w:t>
      </w:r>
      <w:r w:rsidR="00395AF5">
        <w:rPr>
          <w:rFonts w:eastAsia="宋体"/>
          <w:kern w:val="2"/>
          <w:sz w:val="22"/>
          <w:szCs w:val="22"/>
          <w:lang w:eastAsia="zh-CN"/>
        </w:rPr>
        <w:t>using</w:t>
      </w:r>
      <w:r w:rsidR="0048355D" w:rsidRPr="00F86882">
        <w:rPr>
          <w:rFonts w:eastAsia="宋体"/>
          <w:kern w:val="2"/>
          <w:sz w:val="22"/>
          <w:szCs w:val="22"/>
          <w:lang w:eastAsia="zh-CN"/>
        </w:rPr>
        <w:t xml:space="preserve"> </w:t>
      </w:r>
      <w:r w:rsidR="00395AF5">
        <w:rPr>
          <w:rFonts w:eastAsia="宋体"/>
          <w:kern w:val="2"/>
          <w:sz w:val="22"/>
          <w:szCs w:val="22"/>
          <w:lang w:eastAsia="zh-CN"/>
        </w:rPr>
        <w:t>hypothetical PDCCH BLER.</w:t>
      </w:r>
    </w:p>
    <w:p w14:paraId="46BC4C73" w14:textId="6CDF3444" w:rsidR="00395AF5" w:rsidRPr="0007315F" w:rsidRDefault="00395AF5" w:rsidP="00395AF5">
      <w:pPr>
        <w:snapToGrid w:val="0"/>
        <w:spacing w:before="120" w:after="120"/>
        <w:jc w:val="both"/>
        <w:rPr>
          <w:rFonts w:eastAsia="宋体"/>
          <w:kern w:val="2"/>
          <w:sz w:val="22"/>
          <w:szCs w:val="22"/>
          <w:lang w:val="en-GB" w:eastAsia="zh-CN"/>
        </w:rPr>
      </w:pPr>
      <w:r w:rsidRPr="0007315F">
        <w:rPr>
          <w:rFonts w:eastAsia="宋体"/>
          <w:kern w:val="2"/>
          <w:sz w:val="22"/>
          <w:szCs w:val="22"/>
          <w:lang w:eastAsia="zh-CN"/>
        </w:rPr>
        <w:t>As</w:t>
      </w:r>
      <w:r w:rsidRPr="0007315F">
        <w:rPr>
          <w:rFonts w:eastAsia="宋体"/>
          <w:kern w:val="2"/>
          <w:sz w:val="22"/>
          <w:szCs w:val="22"/>
          <w:lang w:val="en-GB" w:eastAsia="zh-CN"/>
        </w:rPr>
        <w:t xml:space="preserve"> the hypothetical performance of PDCCH is adopted as the criteria, the next step is how to set the threshold for the quality of RS resource. There are multiple aggregation levels for PDCCH, and depending on which aggregation level is selected, the required SINR for PDCCH BLER target is different. The target quality of a RS resource to judge whether PDCCH can be detected or not should </w:t>
      </w:r>
      <w:r w:rsidR="0007315F" w:rsidRPr="0007315F">
        <w:rPr>
          <w:rFonts w:eastAsia="宋体"/>
          <w:kern w:val="2"/>
          <w:sz w:val="22"/>
          <w:szCs w:val="22"/>
          <w:lang w:val="en-GB" w:eastAsia="zh-CN"/>
        </w:rPr>
        <w:t>assume</w:t>
      </w:r>
      <w:r w:rsidR="00DF3BBE" w:rsidRPr="0007315F">
        <w:rPr>
          <w:rFonts w:eastAsia="宋体"/>
          <w:kern w:val="2"/>
          <w:sz w:val="22"/>
          <w:szCs w:val="22"/>
          <w:lang w:val="en-GB" w:eastAsia="zh-CN"/>
        </w:rPr>
        <w:t xml:space="preserve"> on </w:t>
      </w:r>
      <w:r w:rsidRPr="0007315F">
        <w:rPr>
          <w:rFonts w:eastAsia="宋体"/>
          <w:kern w:val="2"/>
          <w:sz w:val="22"/>
          <w:szCs w:val="22"/>
          <w:lang w:val="en-GB" w:eastAsia="zh-CN"/>
        </w:rPr>
        <w:t>aggregation level.</w:t>
      </w:r>
    </w:p>
    <w:p w14:paraId="40CDA973" w14:textId="57431D4B" w:rsidR="00395AF5" w:rsidRPr="0007315F" w:rsidRDefault="0007315F" w:rsidP="00395AF5">
      <w:pPr>
        <w:snapToGrid w:val="0"/>
        <w:spacing w:before="120" w:after="120"/>
        <w:jc w:val="both"/>
        <w:rPr>
          <w:rFonts w:eastAsia="宋体"/>
          <w:b/>
          <w:kern w:val="2"/>
          <w:sz w:val="22"/>
          <w:szCs w:val="22"/>
          <w:lang w:eastAsia="zh-CN"/>
        </w:rPr>
      </w:pPr>
      <w:r w:rsidRPr="0007315F">
        <w:rPr>
          <w:rFonts w:eastAsia="宋体"/>
          <w:b/>
          <w:kern w:val="2"/>
          <w:sz w:val="22"/>
          <w:szCs w:val="22"/>
          <w:lang w:eastAsia="zh-CN"/>
        </w:rPr>
        <w:t>Proposal 2</w:t>
      </w:r>
      <w:r w:rsidR="00395AF5" w:rsidRPr="0007315F">
        <w:rPr>
          <w:rFonts w:eastAsia="宋体"/>
          <w:b/>
          <w:kern w:val="2"/>
          <w:sz w:val="22"/>
          <w:szCs w:val="22"/>
          <w:lang w:eastAsia="zh-CN"/>
        </w:rPr>
        <w:t xml:space="preserve">: The </w:t>
      </w:r>
      <w:r w:rsidR="00FB0E36">
        <w:rPr>
          <w:rFonts w:eastAsia="宋体"/>
          <w:b/>
          <w:kern w:val="2"/>
          <w:sz w:val="22"/>
          <w:szCs w:val="22"/>
          <w:lang w:eastAsia="zh-CN"/>
        </w:rPr>
        <w:t>h</w:t>
      </w:r>
      <w:r w:rsidR="00FB0E36" w:rsidRPr="0007315F">
        <w:rPr>
          <w:rFonts w:eastAsia="宋体"/>
          <w:b/>
          <w:kern w:val="2"/>
          <w:sz w:val="22"/>
          <w:szCs w:val="22"/>
          <w:lang w:eastAsia="zh-CN"/>
        </w:rPr>
        <w:t>ypothetical performance</w:t>
      </w:r>
      <w:r w:rsidR="00FB0E36" w:rsidRPr="0007315F">
        <w:rPr>
          <w:rFonts w:eastAsia="宋体"/>
          <w:b/>
          <w:kern w:val="2"/>
          <w:sz w:val="22"/>
          <w:szCs w:val="22"/>
          <w:lang w:eastAsia="zh-CN"/>
        </w:rPr>
        <w:t xml:space="preserve"> </w:t>
      </w:r>
      <w:r w:rsidR="00395AF5" w:rsidRPr="0007315F">
        <w:rPr>
          <w:rFonts w:eastAsia="宋体"/>
          <w:b/>
          <w:kern w:val="2"/>
          <w:sz w:val="22"/>
          <w:szCs w:val="22"/>
          <w:lang w:eastAsia="zh-CN"/>
        </w:rPr>
        <w:t>criteria</w:t>
      </w:r>
      <w:r w:rsidR="00FB0E36">
        <w:rPr>
          <w:rFonts w:eastAsia="宋体"/>
          <w:b/>
          <w:kern w:val="2"/>
          <w:sz w:val="22"/>
          <w:szCs w:val="22"/>
          <w:lang w:eastAsia="zh-CN"/>
        </w:rPr>
        <w:t xml:space="preserve"> for NR-PDCCH beam failure detection</w:t>
      </w:r>
      <w:r w:rsidR="00395AF5" w:rsidRPr="0007315F">
        <w:rPr>
          <w:rFonts w:eastAsia="宋体"/>
          <w:b/>
          <w:kern w:val="2"/>
          <w:sz w:val="22"/>
          <w:szCs w:val="22"/>
          <w:lang w:eastAsia="zh-CN"/>
        </w:rPr>
        <w:t xml:space="preserve"> should be based on specific parameters, e.g., a specific aggregation level over a specific CORESET</w:t>
      </w:r>
      <w:r w:rsidR="00FB0E36">
        <w:rPr>
          <w:rFonts w:eastAsia="宋体" w:hint="eastAsia"/>
          <w:b/>
          <w:kern w:val="2"/>
          <w:sz w:val="22"/>
          <w:szCs w:val="22"/>
          <w:lang w:eastAsia="zh-CN"/>
        </w:rPr>
        <w:t>.</w:t>
      </w:r>
    </w:p>
    <w:p w14:paraId="622BFF41" w14:textId="07D9037F" w:rsidR="004826E1" w:rsidRDefault="004826E1" w:rsidP="004826E1">
      <w:pPr>
        <w:snapToGrid w:val="0"/>
        <w:spacing w:before="120" w:after="120"/>
        <w:jc w:val="both"/>
        <w:rPr>
          <w:rFonts w:eastAsia="宋体"/>
          <w:i/>
          <w:kern w:val="2"/>
          <w:sz w:val="22"/>
          <w:szCs w:val="22"/>
          <w:u w:val="single"/>
          <w:lang w:eastAsia="zh-CN"/>
        </w:rPr>
      </w:pPr>
      <w:r w:rsidRPr="00F86882">
        <w:rPr>
          <w:rFonts w:eastAsia="宋体" w:hint="eastAsia"/>
          <w:i/>
          <w:kern w:val="2"/>
          <w:sz w:val="22"/>
          <w:szCs w:val="22"/>
          <w:u w:val="single"/>
          <w:lang w:eastAsia="zh-CN"/>
        </w:rPr>
        <w:t>UL channels for beam recovery request transmission</w:t>
      </w:r>
    </w:p>
    <w:p w14:paraId="2B67C128" w14:textId="14D2E571" w:rsidR="007326F6" w:rsidRPr="004C0BC5" w:rsidRDefault="007326F6" w:rsidP="004826E1">
      <w:pPr>
        <w:snapToGrid w:val="0"/>
        <w:spacing w:before="120" w:after="120"/>
        <w:jc w:val="both"/>
        <w:rPr>
          <w:rFonts w:eastAsia="宋体"/>
          <w:kern w:val="2"/>
          <w:sz w:val="22"/>
          <w:szCs w:val="22"/>
          <w:lang w:eastAsia="zh-CN"/>
        </w:rPr>
      </w:pPr>
      <w:r w:rsidRPr="003675E8">
        <w:rPr>
          <w:rFonts w:eastAsia="宋体" w:hint="eastAsia"/>
          <w:kern w:val="2"/>
          <w:sz w:val="22"/>
          <w:szCs w:val="22"/>
          <w:lang w:eastAsia="zh-CN"/>
        </w:rPr>
        <w:t>At RAN 1#</w:t>
      </w:r>
      <w:r>
        <w:rPr>
          <w:rFonts w:eastAsia="宋体"/>
          <w:kern w:val="2"/>
          <w:sz w:val="22"/>
          <w:szCs w:val="22"/>
          <w:lang w:eastAsia="zh-CN"/>
        </w:rPr>
        <w:t>89</w:t>
      </w:r>
      <w:r w:rsidRPr="003675E8">
        <w:rPr>
          <w:rFonts w:eastAsia="宋体" w:hint="eastAsia"/>
          <w:kern w:val="2"/>
          <w:sz w:val="22"/>
          <w:szCs w:val="22"/>
          <w:lang w:eastAsia="zh-CN"/>
        </w:rPr>
        <w:t xml:space="preserve"> meeting, agreements on criteria for beam failure detection is as follows:</w:t>
      </w:r>
    </w:p>
    <w:tbl>
      <w:tblPr>
        <w:tblStyle w:val="afe"/>
        <w:tblW w:w="0" w:type="auto"/>
        <w:tblLook w:val="04A0" w:firstRow="1" w:lastRow="0" w:firstColumn="1" w:lastColumn="0" w:noHBand="0" w:noVBand="1"/>
      </w:tblPr>
      <w:tblGrid>
        <w:gridCol w:w="9962"/>
      </w:tblGrid>
      <w:tr w:rsidR="00F86882" w:rsidRPr="00F86882" w14:paraId="13655AEC" w14:textId="77777777" w:rsidTr="00E96822">
        <w:tc>
          <w:tcPr>
            <w:tcW w:w="9962" w:type="dxa"/>
          </w:tcPr>
          <w:p w14:paraId="1C60C003" w14:textId="51013D09" w:rsidR="004826E1" w:rsidRPr="00F86882" w:rsidRDefault="004826E1" w:rsidP="004C0BC5">
            <w:pPr>
              <w:ind w:leftChars="25" w:left="60"/>
              <w:jc w:val="both"/>
              <w:rPr>
                <w:rFonts w:ascii="Calibri" w:eastAsia="宋体" w:hAnsi="Calibri" w:cs="宋体"/>
                <w:sz w:val="22"/>
                <w:szCs w:val="22"/>
                <w:lang w:eastAsia="zh-CN"/>
              </w:rPr>
            </w:pPr>
            <w:r w:rsidRPr="00F86882">
              <w:rPr>
                <w:rFonts w:ascii="Times" w:eastAsia="宋体" w:hAnsi="Times" w:cs="Times"/>
                <w:sz w:val="22"/>
                <w:szCs w:val="20"/>
                <w:highlight w:val="green"/>
                <w:lang w:eastAsia="zh-CN"/>
              </w:rPr>
              <w:t>Agreements</w:t>
            </w:r>
            <w:r w:rsidRPr="00F86882">
              <w:rPr>
                <w:rFonts w:ascii="Times" w:eastAsia="宋体" w:hAnsi="Times" w:cs="Times"/>
                <w:sz w:val="22"/>
                <w:szCs w:val="20"/>
                <w:lang w:eastAsia="zh-CN"/>
              </w:rPr>
              <w:t>:</w:t>
            </w:r>
            <w:r w:rsidR="007326F6" w:rsidRPr="00F86882" w:rsidDel="007326F6">
              <w:rPr>
                <w:rFonts w:ascii="Times" w:eastAsia="宋体" w:hAnsi="Times" w:cs="Times"/>
                <w:sz w:val="22"/>
                <w:szCs w:val="20"/>
                <w:lang w:eastAsia="zh-CN"/>
              </w:rPr>
              <w:t xml:space="preserve"> </w:t>
            </w:r>
            <w:r w:rsidRPr="00F86882">
              <w:rPr>
                <w:rFonts w:ascii="Times" w:eastAsia="宋体" w:hAnsi="Times" w:cs="Times"/>
                <w:sz w:val="22"/>
                <w:szCs w:val="20"/>
                <w:lang w:eastAsia="zh-CN"/>
              </w:rPr>
              <w:t>Support the following channel(s) for beam failure recovery request transmission:</w:t>
            </w:r>
          </w:p>
          <w:p w14:paraId="46B2EB5C" w14:textId="77777777" w:rsidR="004826E1" w:rsidRPr="00F86882"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Non-contention based channel based on PRACH, which uses a resource orthogonal to resources of other PRACH transmissions, at least for the FDM case</w:t>
            </w:r>
          </w:p>
          <w:p w14:paraId="58FC1212"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other ways of achieving orthogonality, e.g., CDM/TDM with other PRACH resources</w:t>
            </w:r>
          </w:p>
          <w:p w14:paraId="594E1AB9"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FFS whether or not have different sequence and/or format than those of PRACH for other purposes </w:t>
            </w:r>
          </w:p>
          <w:p w14:paraId="24641169"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Note: this does not prevent PRACH design optimization attempt for beam failure recovery request transmission from other agenda item </w:t>
            </w:r>
          </w:p>
          <w:p w14:paraId="2DFCB9B2" w14:textId="4BC8709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Retran</w:t>
            </w:r>
            <w:r w:rsidR="002F0FB1" w:rsidRPr="00F86882">
              <w:rPr>
                <w:rFonts w:ascii="Times" w:eastAsia="宋体" w:hAnsi="Times" w:cs="Times"/>
                <w:sz w:val="22"/>
                <w:szCs w:val="20"/>
                <w:lang w:eastAsia="zh-CN"/>
              </w:rPr>
              <w:t>smission behavior on this PRACH</w:t>
            </w:r>
            <w:r w:rsidRPr="00F86882">
              <w:rPr>
                <w:rFonts w:ascii="Times" w:eastAsia="宋体" w:hAnsi="Times" w:cs="Times"/>
                <w:sz w:val="22"/>
                <w:szCs w:val="20"/>
                <w:lang w:eastAsia="zh-CN"/>
              </w:rPr>
              <w:t xml:space="preserve"> resource is similar to regular RACH procedure</w:t>
            </w:r>
          </w:p>
          <w:p w14:paraId="536C9F41" w14:textId="77777777" w:rsidR="004826E1" w:rsidRPr="00F86882"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Support using PUCCH for beam failure recovery request transmission</w:t>
            </w:r>
          </w:p>
          <w:p w14:paraId="0926664B"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FFS whether PUCCH is with beam sweeping or not</w:t>
            </w:r>
          </w:p>
          <w:p w14:paraId="212F1162"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Note: this may or may not impact PUCCH design</w:t>
            </w:r>
          </w:p>
          <w:p w14:paraId="25BA90AE" w14:textId="77777777" w:rsidR="004826E1" w:rsidRPr="00F86882" w:rsidRDefault="004826E1" w:rsidP="00E96822">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lastRenderedPageBreak/>
              <w:t>FFS Contention-based PRACH resources as supplement to contention-free beam failure recovery resources</w:t>
            </w:r>
          </w:p>
          <w:p w14:paraId="014D1FE8"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From traditional RACH resource pool</w:t>
            </w:r>
          </w:p>
          <w:p w14:paraId="06CDBFB5"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4-step RACH procedure is used</w:t>
            </w:r>
          </w:p>
          <w:p w14:paraId="1E402D9E" w14:textId="77777777" w:rsidR="004826E1" w:rsidRPr="00F86882" w:rsidRDefault="004826E1" w:rsidP="00E96822">
            <w:pPr>
              <w:numPr>
                <w:ilvl w:val="2"/>
                <w:numId w:val="16"/>
              </w:numPr>
              <w:ind w:left="162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Note: contention-based PRACH resources is used e.g., if a new candidate beam does not have resources for contention-free PRACH-like transmission </w:t>
            </w:r>
          </w:p>
          <w:p w14:paraId="1F22C17B" w14:textId="47933CC9" w:rsidR="00C632F6" w:rsidRPr="001A4EE0" w:rsidRDefault="004826E1" w:rsidP="001A4EE0">
            <w:pPr>
              <w:numPr>
                <w:ilvl w:val="1"/>
                <w:numId w:val="16"/>
              </w:numPr>
              <w:ind w:left="1080"/>
              <w:jc w:val="both"/>
              <w:textAlignment w:val="center"/>
              <w:rPr>
                <w:rFonts w:ascii="Calibri" w:eastAsia="宋体" w:hAnsi="Calibri" w:cs="宋体"/>
                <w:sz w:val="22"/>
                <w:szCs w:val="22"/>
                <w:lang w:eastAsia="zh-CN"/>
              </w:rPr>
            </w:pPr>
            <w:r w:rsidRPr="00F86882">
              <w:rPr>
                <w:rFonts w:ascii="Times" w:eastAsia="宋体" w:hAnsi="Times" w:cs="Times"/>
                <w:sz w:val="22"/>
                <w:szCs w:val="20"/>
                <w:lang w:eastAsia="zh-CN"/>
              </w:rPr>
              <w:t xml:space="preserve">FFS whether a UE is semi-statically configured to use one of them or both, if both, whether or not support dynamic selection of one of the channel(s) by a UE if the UE is configured with both </w:t>
            </w:r>
          </w:p>
        </w:tc>
      </w:tr>
    </w:tbl>
    <w:p w14:paraId="1AF6A245" w14:textId="687F52FB" w:rsidR="00070EB1" w:rsidRPr="0007315F" w:rsidRDefault="0040272D" w:rsidP="00070EB1">
      <w:pPr>
        <w:pStyle w:val="ad"/>
        <w:jc w:val="both"/>
        <w:rPr>
          <w:rFonts w:eastAsia="宋体"/>
          <w:b w:val="0"/>
          <w:kern w:val="2"/>
          <w:sz w:val="22"/>
          <w:szCs w:val="22"/>
          <w:lang w:eastAsia="zh-CN"/>
        </w:rPr>
      </w:pPr>
      <w:r w:rsidRPr="0007315F">
        <w:rPr>
          <w:rFonts w:eastAsia="宋体"/>
          <w:b w:val="0"/>
          <w:kern w:val="2"/>
          <w:sz w:val="22"/>
          <w:szCs w:val="22"/>
          <w:lang w:eastAsia="zh-CN"/>
        </w:rPr>
        <w:lastRenderedPageBreak/>
        <w:t>It was agreed to support both non-contention based PRACH and PUCCH for beam failure recovery request transmission</w:t>
      </w:r>
      <w:r w:rsidR="00E772BB" w:rsidRPr="0007315F">
        <w:rPr>
          <w:rFonts w:eastAsia="宋体"/>
          <w:b w:val="0"/>
          <w:kern w:val="2"/>
          <w:sz w:val="22"/>
          <w:szCs w:val="22"/>
          <w:lang w:eastAsia="zh-CN"/>
        </w:rPr>
        <w:t xml:space="preserve">, </w:t>
      </w:r>
      <w:r w:rsidR="00953972" w:rsidRPr="0007315F">
        <w:rPr>
          <w:rFonts w:eastAsia="宋体"/>
          <w:b w:val="0"/>
          <w:kern w:val="2"/>
          <w:sz w:val="22"/>
          <w:szCs w:val="22"/>
          <w:lang w:eastAsia="zh-CN"/>
        </w:rPr>
        <w:t xml:space="preserve">however, </w:t>
      </w:r>
      <w:r w:rsidR="00E772BB" w:rsidRPr="0007315F">
        <w:rPr>
          <w:rFonts w:eastAsia="宋体"/>
          <w:b w:val="0"/>
          <w:kern w:val="2"/>
          <w:sz w:val="22"/>
          <w:szCs w:val="22"/>
          <w:lang w:eastAsia="zh-CN"/>
        </w:rPr>
        <w:t xml:space="preserve">the use case for </w:t>
      </w:r>
      <w:r w:rsidR="001A4EE0" w:rsidRPr="0007315F">
        <w:rPr>
          <w:rFonts w:eastAsia="宋体"/>
          <w:b w:val="0"/>
          <w:kern w:val="2"/>
          <w:sz w:val="22"/>
          <w:szCs w:val="22"/>
          <w:lang w:eastAsia="zh-CN"/>
        </w:rPr>
        <w:t>PUCCH</w:t>
      </w:r>
      <w:r w:rsidR="00E772BB" w:rsidRPr="0007315F">
        <w:rPr>
          <w:rFonts w:eastAsia="宋体"/>
          <w:b w:val="0"/>
          <w:kern w:val="2"/>
          <w:sz w:val="22"/>
          <w:szCs w:val="22"/>
          <w:lang w:eastAsia="zh-CN"/>
        </w:rPr>
        <w:t xml:space="preserve"> is still unclear</w:t>
      </w:r>
      <w:r w:rsidRPr="0007315F">
        <w:rPr>
          <w:rFonts w:eastAsia="宋体"/>
          <w:b w:val="0"/>
          <w:kern w:val="2"/>
          <w:sz w:val="22"/>
          <w:szCs w:val="22"/>
          <w:lang w:eastAsia="zh-CN"/>
        </w:rPr>
        <w:t>. In our</w:t>
      </w:r>
      <w:r w:rsidR="00A55112" w:rsidRPr="0007315F">
        <w:rPr>
          <w:rFonts w:eastAsia="宋体"/>
          <w:b w:val="0"/>
          <w:kern w:val="2"/>
          <w:sz w:val="22"/>
          <w:szCs w:val="22"/>
          <w:lang w:eastAsia="zh-CN"/>
        </w:rPr>
        <w:t xml:space="preserve"> understanding, PUCCH can only be used when there are still available </w:t>
      </w:r>
      <w:r w:rsidR="00E772BB" w:rsidRPr="0007315F">
        <w:rPr>
          <w:rFonts w:eastAsia="宋体"/>
          <w:b w:val="0"/>
          <w:kern w:val="2"/>
          <w:sz w:val="22"/>
          <w:szCs w:val="22"/>
          <w:lang w:eastAsia="zh-CN"/>
        </w:rPr>
        <w:t>links between gNB and</w:t>
      </w:r>
      <w:r w:rsidR="006140F9" w:rsidRPr="0007315F">
        <w:rPr>
          <w:rFonts w:eastAsia="宋体"/>
          <w:b w:val="0"/>
          <w:kern w:val="2"/>
          <w:sz w:val="22"/>
          <w:szCs w:val="22"/>
          <w:lang w:eastAsia="zh-CN"/>
        </w:rPr>
        <w:t xml:space="preserve"> </w:t>
      </w:r>
      <w:r w:rsidR="0070263B" w:rsidRPr="0007315F">
        <w:rPr>
          <w:rFonts w:eastAsia="宋体"/>
          <w:b w:val="0"/>
          <w:kern w:val="2"/>
          <w:sz w:val="22"/>
          <w:szCs w:val="22"/>
          <w:lang w:eastAsia="zh-CN"/>
        </w:rPr>
        <w:t xml:space="preserve">UE at least for the UL channel. For example, in case of without beam correspondence, when all DL beam are failed, the UL channel may still available. However, </w:t>
      </w:r>
      <w:r w:rsidR="00070EB1" w:rsidRPr="0007315F">
        <w:rPr>
          <w:rFonts w:eastAsia="宋体"/>
          <w:b w:val="0"/>
          <w:kern w:val="2"/>
          <w:sz w:val="22"/>
          <w:szCs w:val="22"/>
          <w:lang w:eastAsia="zh-CN"/>
        </w:rPr>
        <w:t xml:space="preserve">it is not reliable for UE to assume that the UL channel is still available and transmit beam recovery request by using the specific UL channel. And PUCCH with beam sweeping is not supported as we already have PRACH based beam sweeping, and the spec. impact for supporting PUCCH with beam sweeping is not clear. </w:t>
      </w:r>
    </w:p>
    <w:p w14:paraId="7D075B5B" w14:textId="3D5A665E" w:rsidR="00376A43" w:rsidRPr="0007315F" w:rsidRDefault="00070EB1" w:rsidP="00376A43">
      <w:pPr>
        <w:pStyle w:val="ad"/>
        <w:jc w:val="both"/>
        <w:rPr>
          <w:rFonts w:eastAsia="宋体"/>
          <w:kern w:val="2"/>
          <w:sz w:val="22"/>
          <w:szCs w:val="22"/>
          <w:lang w:eastAsia="zh-CN"/>
        </w:rPr>
      </w:pPr>
      <w:r w:rsidRPr="0007315F">
        <w:rPr>
          <w:rFonts w:eastAsia="宋体" w:hint="eastAsia"/>
          <w:kern w:val="2"/>
          <w:sz w:val="22"/>
          <w:szCs w:val="22"/>
          <w:lang w:eastAsia="zh-CN"/>
        </w:rPr>
        <w:t xml:space="preserve">Proposal </w:t>
      </w:r>
      <w:r w:rsidR="008B26FC" w:rsidRPr="0007315F">
        <w:rPr>
          <w:rFonts w:eastAsia="宋体"/>
          <w:kern w:val="2"/>
          <w:sz w:val="22"/>
          <w:szCs w:val="22"/>
          <w:lang w:eastAsia="zh-CN"/>
        </w:rPr>
        <w:t>3</w:t>
      </w:r>
      <w:r w:rsidRPr="0007315F">
        <w:rPr>
          <w:rFonts w:eastAsia="宋体" w:hint="eastAsia"/>
          <w:kern w:val="2"/>
          <w:sz w:val="22"/>
          <w:szCs w:val="22"/>
          <w:lang w:eastAsia="zh-CN"/>
        </w:rPr>
        <w:t xml:space="preserve">: </w:t>
      </w:r>
      <w:r w:rsidRPr="0007315F">
        <w:rPr>
          <w:rFonts w:eastAsia="宋体"/>
          <w:kern w:val="2"/>
          <w:sz w:val="22"/>
          <w:szCs w:val="22"/>
          <w:lang w:eastAsia="zh-CN"/>
        </w:rPr>
        <w:t>PUCCH based beam recove</w:t>
      </w:r>
      <w:r w:rsidR="000F6900" w:rsidRPr="0007315F">
        <w:rPr>
          <w:rFonts w:eastAsia="宋体"/>
          <w:kern w:val="2"/>
          <w:sz w:val="22"/>
          <w:szCs w:val="22"/>
          <w:lang w:eastAsia="zh-CN"/>
        </w:rPr>
        <w:t xml:space="preserve">ry request </w:t>
      </w:r>
      <w:r w:rsidR="008B26FC" w:rsidRPr="0007315F">
        <w:rPr>
          <w:rFonts w:eastAsia="宋体"/>
          <w:kern w:val="2"/>
          <w:sz w:val="22"/>
          <w:szCs w:val="22"/>
          <w:lang w:eastAsia="zh-CN"/>
        </w:rPr>
        <w:t xml:space="preserve">transmission </w:t>
      </w:r>
      <w:r w:rsidR="00FB0E36">
        <w:rPr>
          <w:rFonts w:eastAsia="宋体"/>
          <w:kern w:val="2"/>
          <w:sz w:val="22"/>
          <w:szCs w:val="22"/>
          <w:lang w:eastAsia="zh-CN"/>
        </w:rPr>
        <w:t xml:space="preserve">is not supported </w:t>
      </w:r>
      <w:r w:rsidR="008B26FC" w:rsidRPr="0007315F">
        <w:rPr>
          <w:rFonts w:eastAsia="宋体"/>
          <w:kern w:val="2"/>
          <w:sz w:val="22"/>
          <w:szCs w:val="22"/>
          <w:lang w:eastAsia="zh-CN"/>
        </w:rPr>
        <w:t>until Dec</w:t>
      </w:r>
      <w:r w:rsidR="00FB0E36">
        <w:rPr>
          <w:rFonts w:eastAsia="宋体" w:hint="eastAsia"/>
          <w:kern w:val="2"/>
          <w:sz w:val="22"/>
          <w:szCs w:val="22"/>
          <w:lang w:eastAsia="zh-CN"/>
        </w:rPr>
        <w:t>.</w:t>
      </w:r>
      <w:r w:rsidR="00FB0E36">
        <w:rPr>
          <w:rFonts w:eastAsia="宋体"/>
          <w:kern w:val="2"/>
          <w:sz w:val="22"/>
          <w:szCs w:val="22"/>
          <w:lang w:eastAsia="zh-CN"/>
        </w:rPr>
        <w:t xml:space="preserve"> </w:t>
      </w:r>
      <w:r w:rsidR="00FB0E36">
        <w:rPr>
          <w:rFonts w:eastAsia="宋体" w:hint="eastAsia"/>
          <w:kern w:val="2"/>
          <w:sz w:val="22"/>
          <w:szCs w:val="22"/>
          <w:lang w:eastAsia="zh-CN"/>
        </w:rPr>
        <w:t>2017</w:t>
      </w:r>
      <w:r w:rsidR="000F6900" w:rsidRPr="0007315F">
        <w:rPr>
          <w:rFonts w:eastAsia="宋体"/>
          <w:kern w:val="2"/>
          <w:sz w:val="22"/>
          <w:szCs w:val="22"/>
          <w:lang w:eastAsia="zh-CN"/>
        </w:rPr>
        <w:t>.</w:t>
      </w:r>
    </w:p>
    <w:p w14:paraId="287FF6F9" w14:textId="77777777" w:rsidR="004826E1" w:rsidRPr="00F86882" w:rsidRDefault="004826E1" w:rsidP="004826E1">
      <w:pPr>
        <w:pStyle w:val="1"/>
        <w:numPr>
          <w:ilvl w:val="0"/>
          <w:numId w:val="9"/>
        </w:numPr>
        <w:spacing w:after="120"/>
        <w:jc w:val="both"/>
        <w:rPr>
          <w:rFonts w:eastAsia="宋体" w:cs="Arial"/>
          <w:b/>
          <w:sz w:val="24"/>
          <w:szCs w:val="22"/>
          <w:lang w:val="en-US" w:eastAsia="zh-CN"/>
        </w:rPr>
      </w:pPr>
      <w:r w:rsidRPr="00F86882">
        <w:rPr>
          <w:rFonts w:eastAsia="宋体" w:cs="Arial"/>
          <w:b/>
          <w:sz w:val="24"/>
          <w:szCs w:val="22"/>
          <w:lang w:val="en-US" w:eastAsia="zh-CN"/>
        </w:rPr>
        <w:t>Summary</w:t>
      </w:r>
    </w:p>
    <w:p w14:paraId="50326CF2" w14:textId="5116A147" w:rsidR="004826E1" w:rsidRDefault="004826E1" w:rsidP="004826E1">
      <w:pPr>
        <w:spacing w:after="120"/>
        <w:jc w:val="both"/>
        <w:rPr>
          <w:sz w:val="22"/>
          <w:lang w:eastAsia="ja-JP"/>
        </w:rPr>
      </w:pPr>
      <w:r w:rsidRPr="00F86882">
        <w:rPr>
          <w:sz w:val="22"/>
          <w:lang w:eastAsia="ja-JP"/>
        </w:rPr>
        <w:t>Based on the discussion, we have the following proposals.</w:t>
      </w:r>
    </w:p>
    <w:p w14:paraId="5E72F030" w14:textId="77777777" w:rsidR="008B26FC" w:rsidRDefault="008B26FC" w:rsidP="008B26FC">
      <w:pPr>
        <w:pStyle w:val="ad"/>
        <w:jc w:val="both"/>
        <w:rPr>
          <w:rFonts w:eastAsia="宋体"/>
          <w:kern w:val="2"/>
          <w:sz w:val="22"/>
          <w:szCs w:val="22"/>
          <w:lang w:eastAsia="zh-CN"/>
        </w:rPr>
      </w:pPr>
      <w:r w:rsidRPr="003675E8">
        <w:rPr>
          <w:rFonts w:eastAsia="宋体"/>
          <w:kern w:val="2"/>
          <w:sz w:val="22"/>
          <w:szCs w:val="22"/>
          <w:lang w:eastAsia="zh-CN"/>
        </w:rPr>
        <w:t xml:space="preserve">Proposal </w:t>
      </w:r>
      <w:r>
        <w:rPr>
          <w:rFonts w:eastAsia="宋体"/>
          <w:kern w:val="2"/>
          <w:sz w:val="22"/>
          <w:szCs w:val="22"/>
          <w:lang w:eastAsia="zh-CN"/>
        </w:rPr>
        <w:t>1</w:t>
      </w:r>
      <w:r w:rsidRPr="003675E8">
        <w:rPr>
          <w:rFonts w:eastAsia="宋体"/>
          <w:kern w:val="2"/>
          <w:sz w:val="22"/>
          <w:szCs w:val="22"/>
          <w:lang w:eastAsia="zh-CN"/>
        </w:rPr>
        <w:t>: Support reusing existing periodic PUCCH-based beam report resources for reporting beam status to handle subset beam failure.</w:t>
      </w:r>
    </w:p>
    <w:p w14:paraId="7A753C79" w14:textId="4B4F7EFE" w:rsidR="008B26FC" w:rsidRPr="003675E8" w:rsidRDefault="00FB0E36" w:rsidP="008B26FC">
      <w:pPr>
        <w:snapToGrid w:val="0"/>
        <w:spacing w:before="120" w:after="120"/>
        <w:jc w:val="both"/>
        <w:rPr>
          <w:rFonts w:eastAsia="宋体" w:hint="eastAsia"/>
          <w:b/>
          <w:kern w:val="2"/>
          <w:sz w:val="22"/>
          <w:szCs w:val="22"/>
          <w:lang w:eastAsia="zh-CN"/>
        </w:rPr>
      </w:pPr>
      <w:r w:rsidRPr="0007315F">
        <w:rPr>
          <w:rFonts w:eastAsia="宋体"/>
          <w:b/>
          <w:kern w:val="2"/>
          <w:sz w:val="22"/>
          <w:szCs w:val="22"/>
          <w:lang w:eastAsia="zh-CN"/>
        </w:rPr>
        <w:t xml:space="preserve">Proposal 2: The </w:t>
      </w:r>
      <w:r>
        <w:rPr>
          <w:rFonts w:eastAsia="宋体"/>
          <w:b/>
          <w:kern w:val="2"/>
          <w:sz w:val="22"/>
          <w:szCs w:val="22"/>
          <w:lang w:eastAsia="zh-CN"/>
        </w:rPr>
        <w:t>h</w:t>
      </w:r>
      <w:r w:rsidRPr="0007315F">
        <w:rPr>
          <w:rFonts w:eastAsia="宋体"/>
          <w:b/>
          <w:kern w:val="2"/>
          <w:sz w:val="22"/>
          <w:szCs w:val="22"/>
          <w:lang w:eastAsia="zh-CN"/>
        </w:rPr>
        <w:t>ypothetical performance criteria</w:t>
      </w:r>
      <w:r>
        <w:rPr>
          <w:rFonts w:eastAsia="宋体"/>
          <w:b/>
          <w:kern w:val="2"/>
          <w:sz w:val="22"/>
          <w:szCs w:val="22"/>
          <w:lang w:eastAsia="zh-CN"/>
        </w:rPr>
        <w:t xml:space="preserve"> for NR-PDCCH beam failure detection</w:t>
      </w:r>
      <w:r w:rsidRPr="0007315F">
        <w:rPr>
          <w:rFonts w:eastAsia="宋体"/>
          <w:b/>
          <w:kern w:val="2"/>
          <w:sz w:val="22"/>
          <w:szCs w:val="22"/>
          <w:lang w:eastAsia="zh-CN"/>
        </w:rPr>
        <w:t xml:space="preserve"> should be based on specific parameters, e.g., a specific aggregation level over a specific CORESET</w:t>
      </w:r>
      <w:r>
        <w:rPr>
          <w:rFonts w:eastAsia="宋体" w:hint="eastAsia"/>
          <w:b/>
          <w:kern w:val="2"/>
          <w:sz w:val="22"/>
          <w:szCs w:val="22"/>
          <w:lang w:eastAsia="zh-CN"/>
        </w:rPr>
        <w:t>.</w:t>
      </w:r>
    </w:p>
    <w:p w14:paraId="7DABEDDD" w14:textId="77777777" w:rsidR="00FB0E36" w:rsidRPr="0007315F" w:rsidRDefault="00FB0E36" w:rsidP="00FB0E36">
      <w:pPr>
        <w:pStyle w:val="ad"/>
        <w:jc w:val="both"/>
        <w:rPr>
          <w:rFonts w:eastAsia="宋体"/>
          <w:kern w:val="2"/>
          <w:sz w:val="22"/>
          <w:szCs w:val="22"/>
          <w:lang w:eastAsia="zh-CN"/>
        </w:rPr>
      </w:pPr>
      <w:r w:rsidRPr="0007315F">
        <w:rPr>
          <w:rFonts w:eastAsia="宋体" w:hint="eastAsia"/>
          <w:kern w:val="2"/>
          <w:sz w:val="22"/>
          <w:szCs w:val="22"/>
          <w:lang w:eastAsia="zh-CN"/>
        </w:rPr>
        <w:t xml:space="preserve">Proposal </w:t>
      </w:r>
      <w:r w:rsidRPr="0007315F">
        <w:rPr>
          <w:rFonts w:eastAsia="宋体"/>
          <w:kern w:val="2"/>
          <w:sz w:val="22"/>
          <w:szCs w:val="22"/>
          <w:lang w:eastAsia="zh-CN"/>
        </w:rPr>
        <w:t>3</w:t>
      </w:r>
      <w:r w:rsidRPr="0007315F">
        <w:rPr>
          <w:rFonts w:eastAsia="宋体" w:hint="eastAsia"/>
          <w:kern w:val="2"/>
          <w:sz w:val="22"/>
          <w:szCs w:val="22"/>
          <w:lang w:eastAsia="zh-CN"/>
        </w:rPr>
        <w:t xml:space="preserve">: </w:t>
      </w:r>
      <w:r w:rsidRPr="0007315F">
        <w:rPr>
          <w:rFonts w:eastAsia="宋体"/>
          <w:kern w:val="2"/>
          <w:sz w:val="22"/>
          <w:szCs w:val="22"/>
          <w:lang w:eastAsia="zh-CN"/>
        </w:rPr>
        <w:t xml:space="preserve">PUCCH based beam recovery request transmission </w:t>
      </w:r>
      <w:r>
        <w:rPr>
          <w:rFonts w:eastAsia="宋体"/>
          <w:kern w:val="2"/>
          <w:sz w:val="22"/>
          <w:szCs w:val="22"/>
          <w:lang w:eastAsia="zh-CN"/>
        </w:rPr>
        <w:t xml:space="preserve">is not supported </w:t>
      </w:r>
      <w:r w:rsidRPr="0007315F">
        <w:rPr>
          <w:rFonts w:eastAsia="宋体"/>
          <w:kern w:val="2"/>
          <w:sz w:val="22"/>
          <w:szCs w:val="22"/>
          <w:lang w:eastAsia="zh-CN"/>
        </w:rPr>
        <w:t>until Dec</w:t>
      </w:r>
      <w:r>
        <w:rPr>
          <w:rFonts w:eastAsia="宋体" w:hint="eastAsia"/>
          <w:kern w:val="2"/>
          <w:sz w:val="22"/>
          <w:szCs w:val="22"/>
          <w:lang w:eastAsia="zh-CN"/>
        </w:rPr>
        <w:t>.</w:t>
      </w:r>
      <w:r>
        <w:rPr>
          <w:rFonts w:eastAsia="宋体"/>
          <w:kern w:val="2"/>
          <w:sz w:val="22"/>
          <w:szCs w:val="22"/>
          <w:lang w:eastAsia="zh-CN"/>
        </w:rPr>
        <w:t xml:space="preserve"> </w:t>
      </w:r>
      <w:r>
        <w:rPr>
          <w:rFonts w:eastAsia="宋体" w:hint="eastAsia"/>
          <w:kern w:val="2"/>
          <w:sz w:val="22"/>
          <w:szCs w:val="22"/>
          <w:lang w:eastAsia="zh-CN"/>
        </w:rPr>
        <w:t>2017</w:t>
      </w:r>
      <w:r w:rsidRPr="0007315F">
        <w:rPr>
          <w:rFonts w:eastAsia="宋体"/>
          <w:kern w:val="2"/>
          <w:sz w:val="22"/>
          <w:szCs w:val="22"/>
          <w:lang w:eastAsia="zh-CN"/>
        </w:rPr>
        <w:t>.</w:t>
      </w:r>
    </w:p>
    <w:p w14:paraId="7E9DE264" w14:textId="022A65C1" w:rsidR="008B26FC" w:rsidRPr="00226EE5" w:rsidRDefault="008B26FC" w:rsidP="008B26FC">
      <w:pPr>
        <w:pStyle w:val="ad"/>
        <w:jc w:val="both"/>
        <w:rPr>
          <w:rFonts w:eastAsia="宋体"/>
          <w:kern w:val="2"/>
          <w:sz w:val="22"/>
          <w:szCs w:val="22"/>
          <w:lang w:eastAsia="zh-CN"/>
        </w:rPr>
      </w:pPr>
    </w:p>
    <w:p w14:paraId="398A6C7C" w14:textId="77777777" w:rsidR="004826E1" w:rsidRPr="00F86882" w:rsidRDefault="004826E1" w:rsidP="004826E1">
      <w:pPr>
        <w:pStyle w:val="1"/>
        <w:spacing w:after="120"/>
        <w:jc w:val="both"/>
        <w:rPr>
          <w:rFonts w:ascii="Times New Roman" w:hAnsi="Times New Roman"/>
          <w:b/>
          <w:sz w:val="24"/>
          <w:szCs w:val="22"/>
          <w:lang w:val="en-US"/>
        </w:rPr>
      </w:pPr>
      <w:r w:rsidRPr="00F86882">
        <w:rPr>
          <w:rFonts w:ascii="Times New Roman" w:hAnsi="Times New Roman"/>
          <w:b/>
          <w:sz w:val="24"/>
          <w:szCs w:val="22"/>
          <w:lang w:val="en-US"/>
        </w:rPr>
        <w:t>References</w:t>
      </w:r>
    </w:p>
    <w:p w14:paraId="25C1135A" w14:textId="77777777" w:rsidR="008B26FC" w:rsidRDefault="008B26FC" w:rsidP="008B26FC">
      <w:pPr>
        <w:jc w:val="both"/>
        <w:rPr>
          <w:rFonts w:eastAsia="宋体"/>
          <w:kern w:val="2"/>
          <w:sz w:val="22"/>
          <w:szCs w:val="22"/>
          <w:lang w:eastAsia="zh-CN"/>
        </w:rPr>
      </w:pPr>
      <w:r w:rsidRPr="003675E8">
        <w:rPr>
          <w:rFonts w:eastAsia="宋体"/>
          <w:kern w:val="2"/>
          <w:sz w:val="22"/>
          <w:szCs w:val="22"/>
          <w:lang w:eastAsia="zh-CN"/>
        </w:rPr>
        <w:t>[1]</w:t>
      </w:r>
      <w:r w:rsidRPr="003675E8">
        <w:rPr>
          <w:rFonts w:eastAsia="宋体"/>
          <w:kern w:val="2"/>
          <w:sz w:val="22"/>
          <w:szCs w:val="22"/>
          <w:lang w:eastAsia="zh-CN"/>
        </w:rPr>
        <w:tab/>
        <w:t>3GPP, “Draft Report of 3GPP TSG RAN WG1 #90</w:t>
      </w:r>
      <w:r>
        <w:rPr>
          <w:rFonts w:eastAsia="宋体"/>
          <w:kern w:val="2"/>
          <w:sz w:val="22"/>
          <w:szCs w:val="22"/>
          <w:lang w:eastAsia="zh-CN"/>
        </w:rPr>
        <w:t>b</w:t>
      </w:r>
      <w:r w:rsidRPr="003675E8">
        <w:rPr>
          <w:rFonts w:eastAsia="宋体"/>
          <w:kern w:val="2"/>
          <w:sz w:val="22"/>
          <w:szCs w:val="22"/>
          <w:lang w:eastAsia="zh-CN"/>
        </w:rPr>
        <w:t xml:space="preserve">”, </w:t>
      </w:r>
      <w:r>
        <w:rPr>
          <w:rFonts w:eastAsia="宋体"/>
          <w:kern w:val="2"/>
          <w:sz w:val="22"/>
          <w:szCs w:val="22"/>
          <w:lang w:eastAsia="zh-CN"/>
        </w:rPr>
        <w:t>Oct</w:t>
      </w:r>
      <w:r w:rsidRPr="003675E8">
        <w:rPr>
          <w:rFonts w:eastAsia="宋体"/>
          <w:kern w:val="2"/>
          <w:sz w:val="22"/>
          <w:szCs w:val="22"/>
          <w:lang w:eastAsia="zh-CN"/>
        </w:rPr>
        <w:t>. 2017</w:t>
      </w:r>
    </w:p>
    <w:p w14:paraId="7B101CA3" w14:textId="77777777" w:rsidR="008B26FC" w:rsidRPr="003675E8" w:rsidRDefault="008B26FC" w:rsidP="008B26FC">
      <w:pPr>
        <w:jc w:val="both"/>
        <w:rPr>
          <w:rFonts w:eastAsia="宋体"/>
          <w:kern w:val="2"/>
          <w:sz w:val="22"/>
          <w:szCs w:val="22"/>
          <w:lang w:eastAsia="zh-CN"/>
        </w:rPr>
      </w:pPr>
      <w:r>
        <w:rPr>
          <w:rFonts w:eastAsia="宋体"/>
          <w:kern w:val="2"/>
          <w:sz w:val="22"/>
          <w:szCs w:val="22"/>
          <w:lang w:eastAsia="zh-CN"/>
        </w:rPr>
        <w:t>[2]</w:t>
      </w:r>
      <w:r>
        <w:rPr>
          <w:rFonts w:eastAsia="宋体"/>
          <w:kern w:val="2"/>
          <w:sz w:val="22"/>
          <w:szCs w:val="22"/>
          <w:lang w:eastAsia="zh-CN"/>
        </w:rPr>
        <w:tab/>
      </w:r>
      <w:r w:rsidRPr="003675E8">
        <w:rPr>
          <w:rFonts w:eastAsia="宋体"/>
          <w:kern w:val="2"/>
          <w:sz w:val="22"/>
          <w:szCs w:val="22"/>
          <w:lang w:eastAsia="zh-CN"/>
        </w:rPr>
        <w:t>3GPP, “Draft Report of 3GPP TSG RAN WG1 #90”, Aug. 2017</w:t>
      </w:r>
    </w:p>
    <w:p w14:paraId="412D6459" w14:textId="54879466" w:rsidR="007326F6" w:rsidRPr="008D0354" w:rsidRDefault="008B26FC" w:rsidP="008D0354">
      <w:pPr>
        <w:jc w:val="both"/>
        <w:rPr>
          <w:rFonts w:eastAsia="宋体" w:hint="eastAsia"/>
          <w:kern w:val="2"/>
          <w:sz w:val="22"/>
          <w:szCs w:val="22"/>
          <w:lang w:eastAsia="zh-CN"/>
        </w:rPr>
      </w:pPr>
      <w:r w:rsidRPr="003675E8">
        <w:rPr>
          <w:rFonts w:eastAsia="宋体"/>
          <w:kern w:val="2"/>
          <w:sz w:val="22"/>
          <w:szCs w:val="22"/>
          <w:lang w:eastAsia="zh-CN"/>
        </w:rPr>
        <w:t>[</w:t>
      </w:r>
      <w:r w:rsidR="008D0354">
        <w:rPr>
          <w:rFonts w:eastAsia="宋体"/>
          <w:kern w:val="2"/>
          <w:sz w:val="22"/>
          <w:szCs w:val="22"/>
          <w:lang w:eastAsia="zh-CN"/>
        </w:rPr>
        <w:t>3</w:t>
      </w:r>
      <w:r w:rsidRPr="003675E8">
        <w:rPr>
          <w:rFonts w:eastAsia="宋体"/>
          <w:kern w:val="2"/>
          <w:sz w:val="22"/>
          <w:szCs w:val="22"/>
          <w:lang w:eastAsia="zh-CN"/>
        </w:rPr>
        <w:t>]</w:t>
      </w:r>
      <w:r w:rsidRPr="003675E8">
        <w:rPr>
          <w:rFonts w:eastAsia="宋体"/>
          <w:kern w:val="2"/>
          <w:sz w:val="22"/>
          <w:szCs w:val="22"/>
          <w:lang w:eastAsia="zh-CN"/>
        </w:rPr>
        <w:tab/>
        <w:t xml:space="preserve">3GPP, “Draft Report of 3GPP TSG RAN WG1 </w:t>
      </w:r>
      <w:r>
        <w:rPr>
          <w:rFonts w:eastAsia="宋体"/>
          <w:kern w:val="2"/>
          <w:sz w:val="22"/>
          <w:szCs w:val="22"/>
          <w:lang w:eastAsia="zh-CN"/>
        </w:rPr>
        <w:t>#89</w:t>
      </w:r>
      <w:r w:rsidRPr="003675E8">
        <w:rPr>
          <w:rFonts w:eastAsia="宋体"/>
          <w:kern w:val="2"/>
          <w:sz w:val="22"/>
          <w:szCs w:val="22"/>
          <w:lang w:eastAsia="zh-CN"/>
        </w:rPr>
        <w:t xml:space="preserve">”, </w:t>
      </w:r>
      <w:r>
        <w:rPr>
          <w:rFonts w:eastAsia="宋体"/>
          <w:kern w:val="2"/>
          <w:sz w:val="22"/>
          <w:szCs w:val="22"/>
          <w:lang w:eastAsia="zh-CN"/>
        </w:rPr>
        <w:t>May</w:t>
      </w:r>
      <w:r w:rsidRPr="003675E8">
        <w:rPr>
          <w:rFonts w:eastAsia="宋体"/>
          <w:kern w:val="2"/>
          <w:sz w:val="22"/>
          <w:szCs w:val="22"/>
          <w:lang w:eastAsia="zh-CN"/>
        </w:rPr>
        <w:t xml:space="preserve"> 2017</w:t>
      </w:r>
      <w:bookmarkEnd w:id="6"/>
    </w:p>
    <w:sectPr w:rsidR="007326F6" w:rsidRPr="008D0354">
      <w:footerReference w:type="default" r:id="rId13"/>
      <w:type w:val="continuous"/>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C12B3F" w14:textId="77777777" w:rsidR="00FC34CB" w:rsidRDefault="00FC34CB">
      <w:r>
        <w:separator/>
      </w:r>
    </w:p>
  </w:endnote>
  <w:endnote w:type="continuationSeparator" w:id="0">
    <w:p w14:paraId="23A80449" w14:textId="77777777" w:rsidR="00FC34CB" w:rsidRDefault="00FC34CB">
      <w:r>
        <w:continuationSeparator/>
      </w:r>
    </w:p>
  </w:endnote>
  <w:endnote w:type="continuationNotice" w:id="1">
    <w:p w14:paraId="7C2D940B" w14:textId="77777777" w:rsidR="00FC34CB" w:rsidRDefault="00FC34C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Mincho">
    <w:altName w:val="明朝"/>
    <w:panose1 w:val="02020609040305080305"/>
    <w:charset w:val="80"/>
    <w:family w:val="roman"/>
    <w:notTrueType/>
    <w:pitch w:val="fixed"/>
    <w:sig w:usb0="00000001" w:usb1="08070000" w:usb2="00000010" w:usb3="00000000" w:csb0="00020000" w:csb1="00000000"/>
  </w:font>
  <w:font w:name="MS PGothic">
    <w:altName w:val="ＭＳ Ｐゴシック"/>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D3B3E1" w14:textId="293C1CA3" w:rsidR="004E647B" w:rsidRDefault="004E647B">
    <w:pPr>
      <w:pStyle w:val="ae"/>
      <w:jc w:val="center"/>
    </w:pPr>
    <w:r>
      <w:rPr>
        <w:rStyle w:val="af1"/>
        <w:rFonts w:hint="eastAsia"/>
      </w:rPr>
      <w:t xml:space="preserve">- </w:t>
    </w:r>
    <w:r>
      <w:rPr>
        <w:rStyle w:val="af1"/>
      </w:rPr>
      <w:fldChar w:fldCharType="begin"/>
    </w:r>
    <w:r>
      <w:rPr>
        <w:rStyle w:val="af1"/>
      </w:rPr>
      <w:instrText xml:space="preserve"> PAGE </w:instrText>
    </w:r>
    <w:r>
      <w:rPr>
        <w:rStyle w:val="af1"/>
      </w:rPr>
      <w:fldChar w:fldCharType="separate"/>
    </w:r>
    <w:r w:rsidR="008D0354">
      <w:rPr>
        <w:rStyle w:val="af1"/>
        <w:noProof/>
      </w:rPr>
      <w:t>2</w:t>
    </w:r>
    <w:r>
      <w:rPr>
        <w:rStyle w:val="af1"/>
      </w:rPr>
      <w:fldChar w:fldCharType="end"/>
    </w:r>
    <w:r>
      <w:rPr>
        <w:rStyle w:val="af1"/>
        <w:rFonts w:hint="eastAsia"/>
      </w:rPr>
      <w:t>/</w:t>
    </w:r>
    <w:r>
      <w:rPr>
        <w:rStyle w:val="af1"/>
      </w:rPr>
      <w:fldChar w:fldCharType="begin"/>
    </w:r>
    <w:r>
      <w:rPr>
        <w:rStyle w:val="af1"/>
      </w:rPr>
      <w:instrText xml:space="preserve"> NUMPAGES </w:instrText>
    </w:r>
    <w:r>
      <w:rPr>
        <w:rStyle w:val="af1"/>
      </w:rPr>
      <w:fldChar w:fldCharType="separate"/>
    </w:r>
    <w:r w:rsidR="008D0354">
      <w:rPr>
        <w:rStyle w:val="af1"/>
        <w:noProof/>
      </w:rPr>
      <w:t>3</w:t>
    </w:r>
    <w:r>
      <w:rPr>
        <w:rStyle w:val="af1"/>
      </w:rPr>
      <w:fldChar w:fldCharType="end"/>
    </w:r>
    <w:r>
      <w:rPr>
        <w:rStyle w:val="af1"/>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66E22FC" w14:textId="77777777" w:rsidR="00FC34CB" w:rsidRDefault="00FC34CB">
      <w:r>
        <w:separator/>
      </w:r>
    </w:p>
  </w:footnote>
  <w:footnote w:type="continuationSeparator" w:id="0">
    <w:p w14:paraId="336BE72E" w14:textId="77777777" w:rsidR="00FC34CB" w:rsidRDefault="00FC34CB">
      <w:r>
        <w:continuationSeparator/>
      </w:r>
    </w:p>
  </w:footnote>
  <w:footnote w:type="continuationNotice" w:id="1">
    <w:p w14:paraId="41525D11" w14:textId="77777777" w:rsidR="00FC34CB" w:rsidRDefault="00FC34C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DAA52CB"/>
    <w:multiLevelType w:val="hybridMultilevel"/>
    <w:tmpl w:val="3D542B1A"/>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2" w15:restartNumberingAfterBreak="0">
    <w:nsid w:val="16475C08"/>
    <w:multiLevelType w:val="hybridMultilevel"/>
    <w:tmpl w:val="BD387C6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1D742BF4"/>
    <w:multiLevelType w:val="multilevel"/>
    <w:tmpl w:val="B2364F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DF323B3"/>
    <w:multiLevelType w:val="multilevel"/>
    <w:tmpl w:val="622830A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1E513CE4"/>
    <w:multiLevelType w:val="hybridMultilevel"/>
    <w:tmpl w:val="6D4EE7F6"/>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13323F3"/>
    <w:multiLevelType w:val="hybridMultilevel"/>
    <w:tmpl w:val="D0C4687C"/>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8" w15:restartNumberingAfterBreak="0">
    <w:nsid w:val="35B52306"/>
    <w:multiLevelType w:val="hybridMultilevel"/>
    <w:tmpl w:val="15DC020A"/>
    <w:lvl w:ilvl="0" w:tplc="269C9FDA">
      <w:start w:val="1"/>
      <w:numFmt w:val="bullet"/>
      <w:lvlText w:val=""/>
      <w:lvlJc w:val="left"/>
      <w:pPr>
        <w:ind w:left="420" w:hanging="420"/>
      </w:pPr>
      <w:rPr>
        <w:rFonts w:ascii="Symbol" w:eastAsia="宋体" w:hAnsi="Symbol" w:cs="Arial"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388C0489"/>
    <w:multiLevelType w:val="hybridMultilevel"/>
    <w:tmpl w:val="4E8E3780"/>
    <w:lvl w:ilvl="0" w:tplc="08090001">
      <w:start w:val="1"/>
      <w:numFmt w:val="bullet"/>
      <w:lvlText w:val=""/>
      <w:lvlJc w:val="left"/>
      <w:pPr>
        <w:ind w:left="420" w:hanging="42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41D00B8D"/>
    <w:multiLevelType w:val="hybridMultilevel"/>
    <w:tmpl w:val="7F6CF87E"/>
    <w:lvl w:ilvl="0" w:tplc="84F63C04">
      <w:start w:val="1"/>
      <w:numFmt w:val="bullet"/>
      <w:lvlText w:val="•"/>
      <w:lvlJc w:val="left"/>
      <w:pPr>
        <w:tabs>
          <w:tab w:val="num" w:pos="360"/>
        </w:tabs>
        <w:ind w:left="360" w:hanging="360"/>
      </w:pPr>
      <w:rPr>
        <w:rFonts w:ascii="Arial" w:hAnsi="Arial" w:hint="default"/>
      </w:rPr>
    </w:lvl>
    <w:lvl w:ilvl="1" w:tplc="F12A8C5C">
      <w:start w:val="61"/>
      <w:numFmt w:val="bullet"/>
      <w:lvlText w:val="–"/>
      <w:lvlJc w:val="left"/>
      <w:pPr>
        <w:tabs>
          <w:tab w:val="num" w:pos="1080"/>
        </w:tabs>
        <w:ind w:left="1080" w:hanging="360"/>
      </w:pPr>
      <w:rPr>
        <w:rFonts w:ascii="Arial" w:hAnsi="Arial" w:hint="default"/>
      </w:rPr>
    </w:lvl>
    <w:lvl w:ilvl="2" w:tplc="24263F2E">
      <w:start w:val="1"/>
      <w:numFmt w:val="bullet"/>
      <w:lvlText w:val="•"/>
      <w:lvlJc w:val="left"/>
      <w:pPr>
        <w:tabs>
          <w:tab w:val="num" w:pos="1800"/>
        </w:tabs>
        <w:ind w:left="1800" w:hanging="360"/>
      </w:pPr>
      <w:rPr>
        <w:rFonts w:ascii="Arial" w:hAnsi="Arial" w:hint="default"/>
      </w:rPr>
    </w:lvl>
    <w:lvl w:ilvl="3" w:tplc="23F0377C">
      <w:start w:val="1"/>
      <w:numFmt w:val="bullet"/>
      <w:lvlText w:val="•"/>
      <w:lvlJc w:val="left"/>
      <w:pPr>
        <w:tabs>
          <w:tab w:val="num" w:pos="2520"/>
        </w:tabs>
        <w:ind w:left="2520" w:hanging="360"/>
      </w:pPr>
      <w:rPr>
        <w:rFonts w:ascii="Arial" w:hAnsi="Arial" w:hint="default"/>
      </w:rPr>
    </w:lvl>
    <w:lvl w:ilvl="4" w:tplc="09FA1F06" w:tentative="1">
      <w:start w:val="1"/>
      <w:numFmt w:val="bullet"/>
      <w:lvlText w:val="•"/>
      <w:lvlJc w:val="left"/>
      <w:pPr>
        <w:tabs>
          <w:tab w:val="num" w:pos="3240"/>
        </w:tabs>
        <w:ind w:left="3240" w:hanging="360"/>
      </w:pPr>
      <w:rPr>
        <w:rFonts w:ascii="Arial" w:hAnsi="Arial" w:hint="default"/>
      </w:rPr>
    </w:lvl>
    <w:lvl w:ilvl="5" w:tplc="72FCCD04" w:tentative="1">
      <w:start w:val="1"/>
      <w:numFmt w:val="bullet"/>
      <w:lvlText w:val="•"/>
      <w:lvlJc w:val="left"/>
      <w:pPr>
        <w:tabs>
          <w:tab w:val="num" w:pos="3960"/>
        </w:tabs>
        <w:ind w:left="3960" w:hanging="360"/>
      </w:pPr>
      <w:rPr>
        <w:rFonts w:ascii="Arial" w:hAnsi="Arial" w:hint="default"/>
      </w:rPr>
    </w:lvl>
    <w:lvl w:ilvl="6" w:tplc="D148467E" w:tentative="1">
      <w:start w:val="1"/>
      <w:numFmt w:val="bullet"/>
      <w:lvlText w:val="•"/>
      <w:lvlJc w:val="left"/>
      <w:pPr>
        <w:tabs>
          <w:tab w:val="num" w:pos="4680"/>
        </w:tabs>
        <w:ind w:left="4680" w:hanging="360"/>
      </w:pPr>
      <w:rPr>
        <w:rFonts w:ascii="Arial" w:hAnsi="Arial" w:hint="default"/>
      </w:rPr>
    </w:lvl>
    <w:lvl w:ilvl="7" w:tplc="E2CE81B2" w:tentative="1">
      <w:start w:val="1"/>
      <w:numFmt w:val="bullet"/>
      <w:lvlText w:val="•"/>
      <w:lvlJc w:val="left"/>
      <w:pPr>
        <w:tabs>
          <w:tab w:val="num" w:pos="5400"/>
        </w:tabs>
        <w:ind w:left="5400" w:hanging="360"/>
      </w:pPr>
      <w:rPr>
        <w:rFonts w:ascii="Arial" w:hAnsi="Arial" w:hint="default"/>
      </w:rPr>
    </w:lvl>
    <w:lvl w:ilvl="8" w:tplc="0F4EA4AC" w:tentative="1">
      <w:start w:val="1"/>
      <w:numFmt w:val="bullet"/>
      <w:lvlText w:val="•"/>
      <w:lvlJc w:val="left"/>
      <w:pPr>
        <w:tabs>
          <w:tab w:val="num" w:pos="6120"/>
        </w:tabs>
        <w:ind w:left="6120" w:hanging="360"/>
      </w:pPr>
      <w:rPr>
        <w:rFonts w:ascii="Arial" w:hAnsi="Arial" w:hint="default"/>
      </w:rPr>
    </w:lvl>
  </w:abstractNum>
  <w:abstractNum w:abstractNumId="11" w15:restartNumberingAfterBreak="0">
    <w:nsid w:val="47374E05"/>
    <w:multiLevelType w:val="hybridMultilevel"/>
    <w:tmpl w:val="B9EC47D2"/>
    <w:lvl w:ilvl="0" w:tplc="0409000F">
      <w:start w:val="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2" w15:restartNumberingAfterBreak="0">
    <w:nsid w:val="475E23F4"/>
    <w:multiLevelType w:val="hybridMultilevel"/>
    <w:tmpl w:val="DD5A819A"/>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4870290F"/>
    <w:multiLevelType w:val="multilevel"/>
    <w:tmpl w:val="C23C233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4"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4D626B56"/>
    <w:multiLevelType w:val="hybridMultilevel"/>
    <w:tmpl w:val="2E2A4AA6"/>
    <w:lvl w:ilvl="0" w:tplc="F12A8C5C">
      <w:start w:val="61"/>
      <w:numFmt w:val="bullet"/>
      <w:lvlText w:val="–"/>
      <w:lvlJc w:val="left"/>
      <w:pPr>
        <w:ind w:left="1140" w:hanging="420"/>
      </w:pPr>
      <w:rPr>
        <w:rFonts w:ascii="Arial" w:hAnsi="Arial" w:hint="default"/>
      </w:rPr>
    </w:lvl>
    <w:lvl w:ilvl="1" w:tplc="04090003" w:tentative="1">
      <w:start w:val="1"/>
      <w:numFmt w:val="bullet"/>
      <w:lvlText w:val=""/>
      <w:lvlJc w:val="left"/>
      <w:pPr>
        <w:ind w:left="1560" w:hanging="420"/>
      </w:pPr>
      <w:rPr>
        <w:rFonts w:ascii="Wingdings" w:hAnsi="Wingdings" w:hint="default"/>
      </w:rPr>
    </w:lvl>
    <w:lvl w:ilvl="2" w:tplc="04090005"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3" w:tentative="1">
      <w:start w:val="1"/>
      <w:numFmt w:val="bullet"/>
      <w:lvlText w:val=""/>
      <w:lvlJc w:val="left"/>
      <w:pPr>
        <w:ind w:left="2820" w:hanging="420"/>
      </w:pPr>
      <w:rPr>
        <w:rFonts w:ascii="Wingdings" w:hAnsi="Wingdings" w:hint="default"/>
      </w:rPr>
    </w:lvl>
    <w:lvl w:ilvl="5" w:tplc="04090005"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3" w:tentative="1">
      <w:start w:val="1"/>
      <w:numFmt w:val="bullet"/>
      <w:lvlText w:val=""/>
      <w:lvlJc w:val="left"/>
      <w:pPr>
        <w:ind w:left="4080" w:hanging="420"/>
      </w:pPr>
      <w:rPr>
        <w:rFonts w:ascii="Wingdings" w:hAnsi="Wingdings" w:hint="default"/>
      </w:rPr>
    </w:lvl>
    <w:lvl w:ilvl="8" w:tplc="04090005" w:tentative="1">
      <w:start w:val="1"/>
      <w:numFmt w:val="bullet"/>
      <w:lvlText w:val=""/>
      <w:lvlJc w:val="left"/>
      <w:pPr>
        <w:ind w:left="4500" w:hanging="420"/>
      </w:pPr>
      <w:rPr>
        <w:rFonts w:ascii="Wingdings" w:hAnsi="Wingdings" w:hint="default"/>
      </w:rPr>
    </w:lvl>
  </w:abstractNum>
  <w:abstractNum w:abstractNumId="16" w15:restartNumberingAfterBreak="0">
    <w:nsid w:val="523623C8"/>
    <w:multiLevelType w:val="hybridMultilevel"/>
    <w:tmpl w:val="A0F08ED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53924A50"/>
    <w:multiLevelType w:val="multilevel"/>
    <w:tmpl w:val="58760468"/>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55E6282E"/>
    <w:multiLevelType w:val="multilevel"/>
    <w:tmpl w:val="53B6D5B0"/>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9" w15:restartNumberingAfterBreak="0">
    <w:nsid w:val="59414DEE"/>
    <w:multiLevelType w:val="hybridMultilevel"/>
    <w:tmpl w:val="F78EAC88"/>
    <w:lvl w:ilvl="0" w:tplc="5FF0F9F8">
      <w:start w:val="1"/>
      <w:numFmt w:val="bullet"/>
      <w:lvlText w:val="−"/>
      <w:lvlJc w:val="left"/>
      <w:pPr>
        <w:tabs>
          <w:tab w:val="num" w:pos="360"/>
        </w:tabs>
        <w:ind w:left="360" w:hanging="360"/>
      </w:pPr>
      <w:rPr>
        <w:rFonts w:ascii="Arial" w:hAnsi="Arial" w:hint="default"/>
      </w:rPr>
    </w:lvl>
    <w:lvl w:ilvl="1" w:tplc="4B94D98E">
      <w:start w:val="1"/>
      <w:numFmt w:val="bullet"/>
      <w:lvlText w:val="−"/>
      <w:lvlJc w:val="left"/>
      <w:pPr>
        <w:tabs>
          <w:tab w:val="num" w:pos="1080"/>
        </w:tabs>
        <w:ind w:left="1080" w:hanging="360"/>
      </w:pPr>
      <w:rPr>
        <w:rFonts w:ascii="Arial" w:hAnsi="Arial" w:hint="default"/>
      </w:rPr>
    </w:lvl>
    <w:lvl w:ilvl="2" w:tplc="A90EFD44">
      <w:numFmt w:val="bullet"/>
      <w:lvlText w:val="•"/>
      <w:lvlJc w:val="left"/>
      <w:pPr>
        <w:tabs>
          <w:tab w:val="num" w:pos="1800"/>
        </w:tabs>
        <w:ind w:left="1800" w:hanging="360"/>
      </w:pPr>
      <w:rPr>
        <w:rFonts w:ascii="Arial" w:hAnsi="Arial" w:hint="default"/>
      </w:rPr>
    </w:lvl>
    <w:lvl w:ilvl="3" w:tplc="E698EC04" w:tentative="1">
      <w:start w:val="1"/>
      <w:numFmt w:val="bullet"/>
      <w:lvlText w:val="−"/>
      <w:lvlJc w:val="left"/>
      <w:pPr>
        <w:tabs>
          <w:tab w:val="num" w:pos="2520"/>
        </w:tabs>
        <w:ind w:left="2520" w:hanging="360"/>
      </w:pPr>
      <w:rPr>
        <w:rFonts w:ascii="Arial" w:hAnsi="Arial" w:hint="default"/>
      </w:rPr>
    </w:lvl>
    <w:lvl w:ilvl="4" w:tplc="086A3344" w:tentative="1">
      <w:start w:val="1"/>
      <w:numFmt w:val="bullet"/>
      <w:lvlText w:val="−"/>
      <w:lvlJc w:val="left"/>
      <w:pPr>
        <w:tabs>
          <w:tab w:val="num" w:pos="3240"/>
        </w:tabs>
        <w:ind w:left="3240" w:hanging="360"/>
      </w:pPr>
      <w:rPr>
        <w:rFonts w:ascii="Arial" w:hAnsi="Arial" w:hint="default"/>
      </w:rPr>
    </w:lvl>
    <w:lvl w:ilvl="5" w:tplc="1D188D2A" w:tentative="1">
      <w:start w:val="1"/>
      <w:numFmt w:val="bullet"/>
      <w:lvlText w:val="−"/>
      <w:lvlJc w:val="left"/>
      <w:pPr>
        <w:tabs>
          <w:tab w:val="num" w:pos="3960"/>
        </w:tabs>
        <w:ind w:left="3960" w:hanging="360"/>
      </w:pPr>
      <w:rPr>
        <w:rFonts w:ascii="Arial" w:hAnsi="Arial" w:hint="default"/>
      </w:rPr>
    </w:lvl>
    <w:lvl w:ilvl="6" w:tplc="0DD6450A" w:tentative="1">
      <w:start w:val="1"/>
      <w:numFmt w:val="bullet"/>
      <w:lvlText w:val="−"/>
      <w:lvlJc w:val="left"/>
      <w:pPr>
        <w:tabs>
          <w:tab w:val="num" w:pos="4680"/>
        </w:tabs>
        <w:ind w:left="4680" w:hanging="360"/>
      </w:pPr>
      <w:rPr>
        <w:rFonts w:ascii="Arial" w:hAnsi="Arial" w:hint="default"/>
      </w:rPr>
    </w:lvl>
    <w:lvl w:ilvl="7" w:tplc="FBF451FE" w:tentative="1">
      <w:start w:val="1"/>
      <w:numFmt w:val="bullet"/>
      <w:lvlText w:val="−"/>
      <w:lvlJc w:val="left"/>
      <w:pPr>
        <w:tabs>
          <w:tab w:val="num" w:pos="5400"/>
        </w:tabs>
        <w:ind w:left="5400" w:hanging="360"/>
      </w:pPr>
      <w:rPr>
        <w:rFonts w:ascii="Arial" w:hAnsi="Arial" w:hint="default"/>
      </w:rPr>
    </w:lvl>
    <w:lvl w:ilvl="8" w:tplc="E7BA7DEC" w:tentative="1">
      <w:start w:val="1"/>
      <w:numFmt w:val="bullet"/>
      <w:lvlText w:val="−"/>
      <w:lvlJc w:val="left"/>
      <w:pPr>
        <w:tabs>
          <w:tab w:val="num" w:pos="6120"/>
        </w:tabs>
        <w:ind w:left="6120" w:hanging="360"/>
      </w:pPr>
      <w:rPr>
        <w:rFonts w:ascii="Arial" w:hAnsi="Arial" w:hint="default"/>
      </w:rPr>
    </w:lvl>
  </w:abstractNum>
  <w:abstractNum w:abstractNumId="20" w15:restartNumberingAfterBreak="0">
    <w:nsid w:val="5DF01121"/>
    <w:multiLevelType w:val="multilevel"/>
    <w:tmpl w:val="A2F875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6289614F"/>
    <w:multiLevelType w:val="hybridMultilevel"/>
    <w:tmpl w:val="1B4CB0D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654F4F15"/>
    <w:multiLevelType w:val="hybridMultilevel"/>
    <w:tmpl w:val="44D8A810"/>
    <w:lvl w:ilvl="0" w:tplc="DF40251E">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74C2D73"/>
    <w:multiLevelType w:val="multilevel"/>
    <w:tmpl w:val="7DB4D31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6A6572A6"/>
    <w:multiLevelType w:val="hybridMultilevel"/>
    <w:tmpl w:val="4762FE5A"/>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703157D4"/>
    <w:multiLevelType w:val="multilevel"/>
    <w:tmpl w:val="461E3B24"/>
    <w:lvl w:ilvl="0">
      <w:start w:val="1"/>
      <w:numFmt w:val="decimal"/>
      <w:lvlText w:val="%1."/>
      <w:lvlJc w:val="left"/>
      <w:pPr>
        <w:tabs>
          <w:tab w:val="num" w:pos="425"/>
        </w:tabs>
        <w:ind w:left="425" w:hanging="425"/>
      </w:pPr>
      <w:rPr>
        <w:rFonts w:hint="eastAsia"/>
        <w:lang w:val="en-US"/>
      </w:rPr>
    </w:lvl>
    <w:lvl w:ilvl="1">
      <w:start w:val="1"/>
      <w:numFmt w:val="decimal"/>
      <w:lvlText w:val="%1.%2."/>
      <w:lvlJc w:val="left"/>
      <w:pPr>
        <w:tabs>
          <w:tab w:val="num" w:pos="851"/>
        </w:tabs>
        <w:ind w:left="851" w:hanging="567"/>
      </w:pPr>
      <w:rPr>
        <w:rFonts w:hint="eastAsia"/>
        <w:lang w:val="en-GB"/>
      </w:rPr>
    </w:lvl>
    <w:lvl w:ilvl="2">
      <w:start w:val="1"/>
      <w:numFmt w:val="decimal"/>
      <w:lvlText w:val="%1.%2.%3."/>
      <w:lvlJc w:val="left"/>
      <w:pPr>
        <w:tabs>
          <w:tab w:val="num" w:pos="709"/>
        </w:tabs>
        <w:ind w:left="709" w:hanging="709"/>
      </w:pPr>
      <w:rPr>
        <w:rFonts w:hint="eastAsia"/>
      </w:rPr>
    </w:lvl>
    <w:lvl w:ilvl="3">
      <w:start w:val="1"/>
      <w:numFmt w:val="decimal"/>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7" w15:restartNumberingAfterBreak="0">
    <w:nsid w:val="746E7A09"/>
    <w:multiLevelType w:val="multilevel"/>
    <w:tmpl w:val="F826552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77833FB5"/>
    <w:multiLevelType w:val="multilevel"/>
    <w:tmpl w:val="73469ED6"/>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9" w15:restartNumberingAfterBreak="0">
    <w:nsid w:val="78DD14BB"/>
    <w:multiLevelType w:val="multilevel"/>
    <w:tmpl w:val="9D1A673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numFmt w:val="bullet"/>
      <w:lvlText w:val="-"/>
      <w:lvlJc w:val="left"/>
      <w:pPr>
        <w:ind w:left="2880" w:hanging="360"/>
      </w:pPr>
      <w:rPr>
        <w:rFonts w:ascii="Times New Roman" w:eastAsia="宋体" w:hAnsi="Times New Roman" w:cs="Times New Roman" w:hint="default"/>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7BC330F5"/>
    <w:multiLevelType w:val="hybridMultilevel"/>
    <w:tmpl w:val="C2769C2A"/>
    <w:lvl w:ilvl="0" w:tplc="E41213F0">
      <w:start w:val="1"/>
      <w:numFmt w:val="bullet"/>
      <w:pStyle w:val="Normal1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ZapfDingbats"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ZapfDingbats"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ZapfDingbats"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E781A2E"/>
    <w:multiLevelType w:val="hybridMultilevel"/>
    <w:tmpl w:val="386AA830"/>
    <w:lvl w:ilvl="0" w:tplc="CB668652">
      <w:start w:val="1"/>
      <w:numFmt w:val="bullet"/>
      <w:lvlText w:val="•"/>
      <w:lvlJc w:val="left"/>
      <w:pPr>
        <w:tabs>
          <w:tab w:val="num" w:pos="644"/>
        </w:tabs>
        <w:ind w:left="644" w:hanging="360"/>
      </w:pPr>
      <w:rPr>
        <w:rFonts w:ascii="Arial" w:hAnsi="Arial" w:hint="default"/>
      </w:rPr>
    </w:lvl>
    <w:lvl w:ilvl="1" w:tplc="799246F4">
      <w:start w:val="1"/>
      <w:numFmt w:val="bullet"/>
      <w:lvlText w:val="•"/>
      <w:lvlJc w:val="left"/>
      <w:pPr>
        <w:tabs>
          <w:tab w:val="num" w:pos="1364"/>
        </w:tabs>
        <w:ind w:left="1364" w:hanging="360"/>
      </w:pPr>
      <w:rPr>
        <w:rFonts w:ascii="Arial" w:hAnsi="Arial" w:hint="default"/>
      </w:rPr>
    </w:lvl>
    <w:lvl w:ilvl="2" w:tplc="60B6A58E">
      <w:start w:val="83"/>
      <w:numFmt w:val="bullet"/>
      <w:lvlText w:val="•"/>
      <w:lvlJc w:val="left"/>
      <w:pPr>
        <w:tabs>
          <w:tab w:val="num" w:pos="2084"/>
        </w:tabs>
        <w:ind w:left="2084" w:hanging="360"/>
      </w:pPr>
      <w:rPr>
        <w:rFonts w:ascii="Arial" w:hAnsi="Arial" w:hint="default"/>
      </w:rPr>
    </w:lvl>
    <w:lvl w:ilvl="3" w:tplc="ACEEDCA4">
      <w:start w:val="83"/>
      <w:numFmt w:val="bullet"/>
      <w:lvlText w:val="•"/>
      <w:lvlJc w:val="left"/>
      <w:pPr>
        <w:tabs>
          <w:tab w:val="num" w:pos="2804"/>
        </w:tabs>
        <w:ind w:left="2804" w:hanging="360"/>
      </w:pPr>
      <w:rPr>
        <w:rFonts w:ascii="Arial" w:hAnsi="Arial" w:hint="default"/>
      </w:rPr>
    </w:lvl>
    <w:lvl w:ilvl="4" w:tplc="13CE2E0C">
      <w:start w:val="1"/>
      <w:numFmt w:val="bullet"/>
      <w:lvlText w:val="•"/>
      <w:lvlJc w:val="left"/>
      <w:pPr>
        <w:tabs>
          <w:tab w:val="num" w:pos="3524"/>
        </w:tabs>
        <w:ind w:left="3524" w:hanging="360"/>
      </w:pPr>
      <w:rPr>
        <w:rFonts w:ascii="Arial" w:hAnsi="Arial" w:hint="default"/>
      </w:rPr>
    </w:lvl>
    <w:lvl w:ilvl="5" w:tplc="00E809AA" w:tentative="1">
      <w:start w:val="1"/>
      <w:numFmt w:val="bullet"/>
      <w:lvlText w:val="•"/>
      <w:lvlJc w:val="left"/>
      <w:pPr>
        <w:tabs>
          <w:tab w:val="num" w:pos="4244"/>
        </w:tabs>
        <w:ind w:left="4244" w:hanging="360"/>
      </w:pPr>
      <w:rPr>
        <w:rFonts w:ascii="Arial" w:hAnsi="Arial" w:hint="default"/>
      </w:rPr>
    </w:lvl>
    <w:lvl w:ilvl="6" w:tplc="1A6A9B92" w:tentative="1">
      <w:start w:val="1"/>
      <w:numFmt w:val="bullet"/>
      <w:lvlText w:val="•"/>
      <w:lvlJc w:val="left"/>
      <w:pPr>
        <w:tabs>
          <w:tab w:val="num" w:pos="4964"/>
        </w:tabs>
        <w:ind w:left="4964" w:hanging="360"/>
      </w:pPr>
      <w:rPr>
        <w:rFonts w:ascii="Arial" w:hAnsi="Arial" w:hint="default"/>
      </w:rPr>
    </w:lvl>
    <w:lvl w:ilvl="7" w:tplc="DC6813E4" w:tentative="1">
      <w:start w:val="1"/>
      <w:numFmt w:val="bullet"/>
      <w:lvlText w:val="•"/>
      <w:lvlJc w:val="left"/>
      <w:pPr>
        <w:tabs>
          <w:tab w:val="num" w:pos="5684"/>
        </w:tabs>
        <w:ind w:left="5684" w:hanging="360"/>
      </w:pPr>
      <w:rPr>
        <w:rFonts w:ascii="Arial" w:hAnsi="Arial" w:hint="default"/>
      </w:rPr>
    </w:lvl>
    <w:lvl w:ilvl="8" w:tplc="87C64D56" w:tentative="1">
      <w:start w:val="1"/>
      <w:numFmt w:val="bullet"/>
      <w:lvlText w:val="•"/>
      <w:lvlJc w:val="left"/>
      <w:pPr>
        <w:tabs>
          <w:tab w:val="num" w:pos="6404"/>
        </w:tabs>
        <w:ind w:left="6404" w:hanging="360"/>
      </w:pPr>
      <w:rPr>
        <w:rFonts w:ascii="Arial" w:hAnsi="Arial" w:hint="default"/>
      </w:rPr>
    </w:lvl>
  </w:abstractNum>
  <w:num w:numId="1">
    <w:abstractNumId w:val="0"/>
  </w:num>
  <w:num w:numId="2">
    <w:abstractNumId w:val="22"/>
  </w:num>
  <w:num w:numId="3">
    <w:abstractNumId w:val="26"/>
  </w:num>
  <w:num w:numId="4">
    <w:abstractNumId w:val="7"/>
  </w:num>
  <w:num w:numId="5">
    <w:abstractNumId w:val="30"/>
  </w:num>
  <w:num w:numId="6">
    <w:abstractNumId w:val="10"/>
  </w:num>
  <w:num w:numId="7">
    <w:abstractNumId w:val="25"/>
  </w:num>
  <w:num w:numId="8">
    <w:abstractNumId w:val="2"/>
  </w:num>
  <w:num w:numId="9">
    <w:abstractNumId w:val="16"/>
  </w:num>
  <w:num w:numId="10">
    <w:abstractNumId w:val="28"/>
  </w:num>
  <w:num w:numId="11">
    <w:abstractNumId w:val="27"/>
  </w:num>
  <w:num w:numId="12">
    <w:abstractNumId w:val="13"/>
  </w:num>
  <w:num w:numId="13">
    <w:abstractNumId w:val="24"/>
  </w:num>
  <w:num w:numId="14">
    <w:abstractNumId w:val="29"/>
  </w:num>
  <w:num w:numId="15">
    <w:abstractNumId w:val="17"/>
  </w:num>
  <w:num w:numId="16">
    <w:abstractNumId w:val="18"/>
  </w:num>
  <w:num w:numId="17">
    <w:abstractNumId w:val="1"/>
  </w:num>
  <w:num w:numId="18">
    <w:abstractNumId w:val="11"/>
  </w:num>
  <w:num w:numId="19">
    <w:abstractNumId w:val="14"/>
  </w:num>
  <w:num w:numId="20">
    <w:abstractNumId w:val="31"/>
  </w:num>
  <w:num w:numId="21">
    <w:abstractNumId w:val="19"/>
  </w:num>
  <w:num w:numId="22">
    <w:abstractNumId w:val="6"/>
  </w:num>
  <w:num w:numId="23">
    <w:abstractNumId w:val="5"/>
  </w:num>
  <w:num w:numId="24">
    <w:abstractNumId w:val="12"/>
  </w:num>
  <w:num w:numId="25">
    <w:abstractNumId w:val="21"/>
  </w:num>
  <w:num w:numId="26">
    <w:abstractNumId w:val="15"/>
  </w:num>
  <w:num w:numId="27">
    <w:abstractNumId w:val="4"/>
  </w:num>
  <w:num w:numId="28">
    <w:abstractNumId w:val="9"/>
  </w:num>
  <w:num w:numId="29">
    <w:abstractNumId w:val="3"/>
  </w:num>
  <w:num w:numId="30">
    <w:abstractNumId w:val="20"/>
  </w:num>
  <w:num w:numId="31">
    <w:abstractNumId w:val="23"/>
  </w:num>
  <w:num w:numId="32">
    <w:abstractNumId w:val="8"/>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displayBackgroundShape/>
  <w:bordersDoNotSurroundHeader/>
  <w:bordersDoNotSurroundFooter/>
  <w:activeWritingStyle w:appName="MSWord" w:lang="en-US" w:vendorID="64" w:dllVersion="0" w:nlCheck="1" w:checkStyle="0"/>
  <w:activeWritingStyle w:appName="MSWord" w:lang="en-GB" w:vendorID="64" w:dllVersion="0" w:nlCheck="1" w:checkStyle="0"/>
  <w:activeWritingStyle w:appName="MSWord" w:lang="zh-CN" w:vendorID="64" w:dllVersion="0" w:nlCheck="1" w:checkStyle="1"/>
  <w:activeWritingStyle w:appName="MSWord" w:lang="ja-JP" w:vendorID="64" w:dllVersion="0" w:nlCheck="1" w:checkStyle="1"/>
  <w:activeWritingStyle w:appName="MSWord" w:lang="en-GB" w:vendorID="8" w:dllVersion="513" w:checkStyle="1"/>
  <w:activeWritingStyle w:appName="MSWord" w:lang="en-US" w:vendorID="8" w:dllVersion="513" w:checkStyle="1"/>
  <w:activeWritingStyle w:appName="MSWord" w:lang="en-US" w:vendorID="6" w:dllVersion="2" w:checkStyle="1"/>
  <w:defaultTabStop w:val="720"/>
  <w:doNotHyphenateCaps/>
  <w:displayHorizontalDrawingGridEvery w:val="0"/>
  <w:displayVerticalDrawingGridEvery w:val="0"/>
  <w:doNotUseMarginsForDrawingGridOrigin/>
  <w:noPunctuationKerning/>
  <w:characterSpacingControl w:val="doNotCompress"/>
  <w:hdrShapeDefaults>
    <o:shapedefaults v:ext="edit" spidmax="2049" fill="f" fillcolor="white" stroke="f">
      <v:fill color="white" on="f"/>
      <v:stroke on="f"/>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B7A66"/>
    <w:rsid w:val="00001127"/>
    <w:rsid w:val="0000234B"/>
    <w:rsid w:val="00004CFC"/>
    <w:rsid w:val="000067FD"/>
    <w:rsid w:val="00007326"/>
    <w:rsid w:val="00007F27"/>
    <w:rsid w:val="00010B9D"/>
    <w:rsid w:val="0001140D"/>
    <w:rsid w:val="000118ED"/>
    <w:rsid w:val="000123C2"/>
    <w:rsid w:val="000150FB"/>
    <w:rsid w:val="0001566D"/>
    <w:rsid w:val="00015E91"/>
    <w:rsid w:val="000162F9"/>
    <w:rsid w:val="000167C2"/>
    <w:rsid w:val="00021397"/>
    <w:rsid w:val="0002196B"/>
    <w:rsid w:val="000220B7"/>
    <w:rsid w:val="00022238"/>
    <w:rsid w:val="0002280A"/>
    <w:rsid w:val="0002437E"/>
    <w:rsid w:val="00025A9C"/>
    <w:rsid w:val="00025E36"/>
    <w:rsid w:val="00025F25"/>
    <w:rsid w:val="00026CDA"/>
    <w:rsid w:val="00026EF5"/>
    <w:rsid w:val="00026FCC"/>
    <w:rsid w:val="0003033A"/>
    <w:rsid w:val="000324BD"/>
    <w:rsid w:val="00033EAE"/>
    <w:rsid w:val="00033FC8"/>
    <w:rsid w:val="00034A96"/>
    <w:rsid w:val="00034DE2"/>
    <w:rsid w:val="00034E0D"/>
    <w:rsid w:val="00035342"/>
    <w:rsid w:val="0003623A"/>
    <w:rsid w:val="00040855"/>
    <w:rsid w:val="000420AF"/>
    <w:rsid w:val="00042C20"/>
    <w:rsid w:val="000439B1"/>
    <w:rsid w:val="00043EAA"/>
    <w:rsid w:val="00043EE8"/>
    <w:rsid w:val="00044045"/>
    <w:rsid w:val="00044B2B"/>
    <w:rsid w:val="0004609B"/>
    <w:rsid w:val="0004749C"/>
    <w:rsid w:val="000507F7"/>
    <w:rsid w:val="00051251"/>
    <w:rsid w:val="00052B58"/>
    <w:rsid w:val="0005398E"/>
    <w:rsid w:val="000544C1"/>
    <w:rsid w:val="000574D5"/>
    <w:rsid w:val="00057C73"/>
    <w:rsid w:val="000602AB"/>
    <w:rsid w:val="00061598"/>
    <w:rsid w:val="00061613"/>
    <w:rsid w:val="00062E61"/>
    <w:rsid w:val="000630C5"/>
    <w:rsid w:val="0006526A"/>
    <w:rsid w:val="0006556A"/>
    <w:rsid w:val="00065F88"/>
    <w:rsid w:val="00066A3B"/>
    <w:rsid w:val="00066CC6"/>
    <w:rsid w:val="00070A81"/>
    <w:rsid w:val="00070D43"/>
    <w:rsid w:val="00070EB1"/>
    <w:rsid w:val="000711C6"/>
    <w:rsid w:val="00071895"/>
    <w:rsid w:val="00072296"/>
    <w:rsid w:val="00072926"/>
    <w:rsid w:val="00072ABF"/>
    <w:rsid w:val="0007315F"/>
    <w:rsid w:val="000735BD"/>
    <w:rsid w:val="00073ABC"/>
    <w:rsid w:val="00073ADF"/>
    <w:rsid w:val="00076246"/>
    <w:rsid w:val="00076D48"/>
    <w:rsid w:val="0007758D"/>
    <w:rsid w:val="00081BF9"/>
    <w:rsid w:val="00083888"/>
    <w:rsid w:val="00083F7A"/>
    <w:rsid w:val="00085047"/>
    <w:rsid w:val="00085EBD"/>
    <w:rsid w:val="000902F6"/>
    <w:rsid w:val="00091E49"/>
    <w:rsid w:val="0009222D"/>
    <w:rsid w:val="00092B9B"/>
    <w:rsid w:val="00093548"/>
    <w:rsid w:val="00097E8C"/>
    <w:rsid w:val="000A0134"/>
    <w:rsid w:val="000A085E"/>
    <w:rsid w:val="000A0990"/>
    <w:rsid w:val="000A0C26"/>
    <w:rsid w:val="000A12A0"/>
    <w:rsid w:val="000A2728"/>
    <w:rsid w:val="000A2D2D"/>
    <w:rsid w:val="000A2FF0"/>
    <w:rsid w:val="000A40BB"/>
    <w:rsid w:val="000A47E4"/>
    <w:rsid w:val="000A61D8"/>
    <w:rsid w:val="000A662D"/>
    <w:rsid w:val="000A6A36"/>
    <w:rsid w:val="000A780F"/>
    <w:rsid w:val="000A7EE5"/>
    <w:rsid w:val="000B10A6"/>
    <w:rsid w:val="000B1134"/>
    <w:rsid w:val="000B1BE9"/>
    <w:rsid w:val="000B231E"/>
    <w:rsid w:val="000B4D91"/>
    <w:rsid w:val="000B5874"/>
    <w:rsid w:val="000B5A6C"/>
    <w:rsid w:val="000B5A88"/>
    <w:rsid w:val="000C033E"/>
    <w:rsid w:val="000C0B0B"/>
    <w:rsid w:val="000C40D3"/>
    <w:rsid w:val="000C5F33"/>
    <w:rsid w:val="000C703A"/>
    <w:rsid w:val="000C7F22"/>
    <w:rsid w:val="000D0358"/>
    <w:rsid w:val="000D061F"/>
    <w:rsid w:val="000D11A6"/>
    <w:rsid w:val="000D13FE"/>
    <w:rsid w:val="000D1682"/>
    <w:rsid w:val="000D289B"/>
    <w:rsid w:val="000D3059"/>
    <w:rsid w:val="000D32CA"/>
    <w:rsid w:val="000D3BFC"/>
    <w:rsid w:val="000D5BB1"/>
    <w:rsid w:val="000D6096"/>
    <w:rsid w:val="000D6F9A"/>
    <w:rsid w:val="000D7EB9"/>
    <w:rsid w:val="000E0039"/>
    <w:rsid w:val="000E0575"/>
    <w:rsid w:val="000E0802"/>
    <w:rsid w:val="000E11ED"/>
    <w:rsid w:val="000E2427"/>
    <w:rsid w:val="000E2561"/>
    <w:rsid w:val="000E26F3"/>
    <w:rsid w:val="000E35A7"/>
    <w:rsid w:val="000E4490"/>
    <w:rsid w:val="000E6D51"/>
    <w:rsid w:val="000E6E19"/>
    <w:rsid w:val="000E7348"/>
    <w:rsid w:val="000E7CA7"/>
    <w:rsid w:val="000F0312"/>
    <w:rsid w:val="000F0716"/>
    <w:rsid w:val="000F0D88"/>
    <w:rsid w:val="000F16D1"/>
    <w:rsid w:val="000F1CB3"/>
    <w:rsid w:val="000F2008"/>
    <w:rsid w:val="000F2B2E"/>
    <w:rsid w:val="000F513D"/>
    <w:rsid w:val="000F6900"/>
    <w:rsid w:val="000F6ECC"/>
    <w:rsid w:val="00104377"/>
    <w:rsid w:val="00104EEB"/>
    <w:rsid w:val="00105214"/>
    <w:rsid w:val="00105819"/>
    <w:rsid w:val="00106AEC"/>
    <w:rsid w:val="00106D21"/>
    <w:rsid w:val="00106F6F"/>
    <w:rsid w:val="00107725"/>
    <w:rsid w:val="00107E7C"/>
    <w:rsid w:val="00111829"/>
    <w:rsid w:val="001122B3"/>
    <w:rsid w:val="00113061"/>
    <w:rsid w:val="00114874"/>
    <w:rsid w:val="00116061"/>
    <w:rsid w:val="00116280"/>
    <w:rsid w:val="00117FF0"/>
    <w:rsid w:val="00120755"/>
    <w:rsid w:val="001209B6"/>
    <w:rsid w:val="00120B42"/>
    <w:rsid w:val="00120C4C"/>
    <w:rsid w:val="00121E9B"/>
    <w:rsid w:val="00122067"/>
    <w:rsid w:val="0012249A"/>
    <w:rsid w:val="001237A1"/>
    <w:rsid w:val="001239A0"/>
    <w:rsid w:val="0012400F"/>
    <w:rsid w:val="00124DC1"/>
    <w:rsid w:val="00124F78"/>
    <w:rsid w:val="00125881"/>
    <w:rsid w:val="00127F34"/>
    <w:rsid w:val="00130144"/>
    <w:rsid w:val="00131CAB"/>
    <w:rsid w:val="0013249C"/>
    <w:rsid w:val="0013317C"/>
    <w:rsid w:val="00133AEA"/>
    <w:rsid w:val="001364D9"/>
    <w:rsid w:val="00136F3C"/>
    <w:rsid w:val="0013709D"/>
    <w:rsid w:val="0013721B"/>
    <w:rsid w:val="001376F8"/>
    <w:rsid w:val="0013785D"/>
    <w:rsid w:val="0014102E"/>
    <w:rsid w:val="00142E48"/>
    <w:rsid w:val="00143D15"/>
    <w:rsid w:val="00143EC7"/>
    <w:rsid w:val="00144950"/>
    <w:rsid w:val="00144D7D"/>
    <w:rsid w:val="00145ABF"/>
    <w:rsid w:val="00146389"/>
    <w:rsid w:val="00146E16"/>
    <w:rsid w:val="0015005A"/>
    <w:rsid w:val="00150C53"/>
    <w:rsid w:val="001515E9"/>
    <w:rsid w:val="001526C4"/>
    <w:rsid w:val="00153DD4"/>
    <w:rsid w:val="00155092"/>
    <w:rsid w:val="00155FD6"/>
    <w:rsid w:val="001572C3"/>
    <w:rsid w:val="0016016E"/>
    <w:rsid w:val="0016062A"/>
    <w:rsid w:val="00161390"/>
    <w:rsid w:val="001615D7"/>
    <w:rsid w:val="001619A2"/>
    <w:rsid w:val="001621B5"/>
    <w:rsid w:val="0016225C"/>
    <w:rsid w:val="00162C23"/>
    <w:rsid w:val="001638DC"/>
    <w:rsid w:val="00164574"/>
    <w:rsid w:val="00164E2D"/>
    <w:rsid w:val="001658FD"/>
    <w:rsid w:val="00165A10"/>
    <w:rsid w:val="00165AC6"/>
    <w:rsid w:val="00166E8D"/>
    <w:rsid w:val="001671A5"/>
    <w:rsid w:val="00167F5B"/>
    <w:rsid w:val="001705F0"/>
    <w:rsid w:val="0017181F"/>
    <w:rsid w:val="00171920"/>
    <w:rsid w:val="00171BCF"/>
    <w:rsid w:val="00172A13"/>
    <w:rsid w:val="00172CD4"/>
    <w:rsid w:val="00174000"/>
    <w:rsid w:val="00175B03"/>
    <w:rsid w:val="00175D78"/>
    <w:rsid w:val="00177E15"/>
    <w:rsid w:val="00180492"/>
    <w:rsid w:val="00180545"/>
    <w:rsid w:val="001816ED"/>
    <w:rsid w:val="00181845"/>
    <w:rsid w:val="00181945"/>
    <w:rsid w:val="00182CF1"/>
    <w:rsid w:val="0018362F"/>
    <w:rsid w:val="00183773"/>
    <w:rsid w:val="00185250"/>
    <w:rsid w:val="00191CDD"/>
    <w:rsid w:val="00191DB5"/>
    <w:rsid w:val="00191E6D"/>
    <w:rsid w:val="00192B39"/>
    <w:rsid w:val="0019385A"/>
    <w:rsid w:val="001939BC"/>
    <w:rsid w:val="00194A16"/>
    <w:rsid w:val="001951BB"/>
    <w:rsid w:val="00197817"/>
    <w:rsid w:val="00197D07"/>
    <w:rsid w:val="00197E33"/>
    <w:rsid w:val="001A1731"/>
    <w:rsid w:val="001A27C3"/>
    <w:rsid w:val="001A2FFD"/>
    <w:rsid w:val="001A461E"/>
    <w:rsid w:val="001A47FE"/>
    <w:rsid w:val="001A49A6"/>
    <w:rsid w:val="001A4B34"/>
    <w:rsid w:val="001A4C96"/>
    <w:rsid w:val="001A4EE0"/>
    <w:rsid w:val="001A5110"/>
    <w:rsid w:val="001A6B0C"/>
    <w:rsid w:val="001A6EEB"/>
    <w:rsid w:val="001B0C27"/>
    <w:rsid w:val="001B2363"/>
    <w:rsid w:val="001B28B9"/>
    <w:rsid w:val="001B29A9"/>
    <w:rsid w:val="001B2C58"/>
    <w:rsid w:val="001B2EBA"/>
    <w:rsid w:val="001B3B6A"/>
    <w:rsid w:val="001B5745"/>
    <w:rsid w:val="001B7A66"/>
    <w:rsid w:val="001C2301"/>
    <w:rsid w:val="001C2B15"/>
    <w:rsid w:val="001C6BE0"/>
    <w:rsid w:val="001C795A"/>
    <w:rsid w:val="001C7F0B"/>
    <w:rsid w:val="001D0C24"/>
    <w:rsid w:val="001D20DC"/>
    <w:rsid w:val="001D3D18"/>
    <w:rsid w:val="001D4C51"/>
    <w:rsid w:val="001D5FFE"/>
    <w:rsid w:val="001D6B7D"/>
    <w:rsid w:val="001D79A4"/>
    <w:rsid w:val="001E0156"/>
    <w:rsid w:val="001E0939"/>
    <w:rsid w:val="001E1D17"/>
    <w:rsid w:val="001E2FDF"/>
    <w:rsid w:val="001E4BD5"/>
    <w:rsid w:val="001E57DA"/>
    <w:rsid w:val="001F0901"/>
    <w:rsid w:val="001F22D0"/>
    <w:rsid w:val="001F2A6D"/>
    <w:rsid w:val="001F38E6"/>
    <w:rsid w:val="001F3B23"/>
    <w:rsid w:val="001F50B1"/>
    <w:rsid w:val="001F5117"/>
    <w:rsid w:val="001F53B4"/>
    <w:rsid w:val="001F6A65"/>
    <w:rsid w:val="00200F8E"/>
    <w:rsid w:val="00202BB5"/>
    <w:rsid w:val="00202E0E"/>
    <w:rsid w:val="002038DC"/>
    <w:rsid w:val="0020476A"/>
    <w:rsid w:val="00207050"/>
    <w:rsid w:val="00210E49"/>
    <w:rsid w:val="002117A7"/>
    <w:rsid w:val="00212B9A"/>
    <w:rsid w:val="0021486C"/>
    <w:rsid w:val="00214B24"/>
    <w:rsid w:val="00214D99"/>
    <w:rsid w:val="00214F58"/>
    <w:rsid w:val="002153A7"/>
    <w:rsid w:val="0021570B"/>
    <w:rsid w:val="002166F2"/>
    <w:rsid w:val="00216BF1"/>
    <w:rsid w:val="0022136C"/>
    <w:rsid w:val="002234CA"/>
    <w:rsid w:val="002239EF"/>
    <w:rsid w:val="00223E25"/>
    <w:rsid w:val="00226BE2"/>
    <w:rsid w:val="00226CA3"/>
    <w:rsid w:val="002316CA"/>
    <w:rsid w:val="002323E0"/>
    <w:rsid w:val="00234C84"/>
    <w:rsid w:val="00234E5F"/>
    <w:rsid w:val="00234FD8"/>
    <w:rsid w:val="00235B13"/>
    <w:rsid w:val="00236D95"/>
    <w:rsid w:val="0023702E"/>
    <w:rsid w:val="002375AC"/>
    <w:rsid w:val="00237BDB"/>
    <w:rsid w:val="00243715"/>
    <w:rsid w:val="00243841"/>
    <w:rsid w:val="002446AE"/>
    <w:rsid w:val="002458E0"/>
    <w:rsid w:val="00246542"/>
    <w:rsid w:val="00246BE6"/>
    <w:rsid w:val="00247422"/>
    <w:rsid w:val="00247906"/>
    <w:rsid w:val="00250501"/>
    <w:rsid w:val="002505F5"/>
    <w:rsid w:val="00251061"/>
    <w:rsid w:val="00251260"/>
    <w:rsid w:val="002535F5"/>
    <w:rsid w:val="0025391C"/>
    <w:rsid w:val="00253F9A"/>
    <w:rsid w:val="002542D2"/>
    <w:rsid w:val="002548CA"/>
    <w:rsid w:val="002558F3"/>
    <w:rsid w:val="00256A9C"/>
    <w:rsid w:val="00260AAE"/>
    <w:rsid w:val="002613CB"/>
    <w:rsid w:val="002619C3"/>
    <w:rsid w:val="0026325E"/>
    <w:rsid w:val="00263E4A"/>
    <w:rsid w:val="00264AD5"/>
    <w:rsid w:val="002656BA"/>
    <w:rsid w:val="00265A28"/>
    <w:rsid w:val="002669F0"/>
    <w:rsid w:val="00267756"/>
    <w:rsid w:val="00270949"/>
    <w:rsid w:val="00270C51"/>
    <w:rsid w:val="00270D03"/>
    <w:rsid w:val="00271338"/>
    <w:rsid w:val="002729E9"/>
    <w:rsid w:val="00273524"/>
    <w:rsid w:val="00274086"/>
    <w:rsid w:val="0027475A"/>
    <w:rsid w:val="002755EC"/>
    <w:rsid w:val="00275AE9"/>
    <w:rsid w:val="00276664"/>
    <w:rsid w:val="00277325"/>
    <w:rsid w:val="002778E5"/>
    <w:rsid w:val="00277CC0"/>
    <w:rsid w:val="00277CC5"/>
    <w:rsid w:val="00277F5D"/>
    <w:rsid w:val="00280770"/>
    <w:rsid w:val="0028245F"/>
    <w:rsid w:val="00283692"/>
    <w:rsid w:val="0028385C"/>
    <w:rsid w:val="00284D4D"/>
    <w:rsid w:val="00285648"/>
    <w:rsid w:val="002858F2"/>
    <w:rsid w:val="00285AA9"/>
    <w:rsid w:val="00285D07"/>
    <w:rsid w:val="00285E88"/>
    <w:rsid w:val="00286B09"/>
    <w:rsid w:val="002902F6"/>
    <w:rsid w:val="00290929"/>
    <w:rsid w:val="00292114"/>
    <w:rsid w:val="00292DAB"/>
    <w:rsid w:val="00294DFD"/>
    <w:rsid w:val="00295E90"/>
    <w:rsid w:val="00296071"/>
    <w:rsid w:val="002A278C"/>
    <w:rsid w:val="002A37FA"/>
    <w:rsid w:val="002A51AC"/>
    <w:rsid w:val="002A70B7"/>
    <w:rsid w:val="002A7472"/>
    <w:rsid w:val="002A7C36"/>
    <w:rsid w:val="002B0128"/>
    <w:rsid w:val="002B03A1"/>
    <w:rsid w:val="002B17C3"/>
    <w:rsid w:val="002B242B"/>
    <w:rsid w:val="002B46AA"/>
    <w:rsid w:val="002B476A"/>
    <w:rsid w:val="002B4DA8"/>
    <w:rsid w:val="002B5415"/>
    <w:rsid w:val="002B5FD2"/>
    <w:rsid w:val="002B66AD"/>
    <w:rsid w:val="002B6A6A"/>
    <w:rsid w:val="002C01E1"/>
    <w:rsid w:val="002C04B2"/>
    <w:rsid w:val="002C254F"/>
    <w:rsid w:val="002C30D2"/>
    <w:rsid w:val="002C32F3"/>
    <w:rsid w:val="002C637D"/>
    <w:rsid w:val="002C741E"/>
    <w:rsid w:val="002D119A"/>
    <w:rsid w:val="002D1DBA"/>
    <w:rsid w:val="002D47F8"/>
    <w:rsid w:val="002D5BB4"/>
    <w:rsid w:val="002D64A6"/>
    <w:rsid w:val="002D6539"/>
    <w:rsid w:val="002D6C03"/>
    <w:rsid w:val="002D74A4"/>
    <w:rsid w:val="002E07BF"/>
    <w:rsid w:val="002E17E7"/>
    <w:rsid w:val="002E1F7F"/>
    <w:rsid w:val="002E2214"/>
    <w:rsid w:val="002E3238"/>
    <w:rsid w:val="002E3539"/>
    <w:rsid w:val="002E3554"/>
    <w:rsid w:val="002E3897"/>
    <w:rsid w:val="002E45CC"/>
    <w:rsid w:val="002E4DDC"/>
    <w:rsid w:val="002E6B68"/>
    <w:rsid w:val="002E6FE9"/>
    <w:rsid w:val="002E7190"/>
    <w:rsid w:val="002E7285"/>
    <w:rsid w:val="002F0FB1"/>
    <w:rsid w:val="002F2D32"/>
    <w:rsid w:val="002F52B7"/>
    <w:rsid w:val="002F5E62"/>
    <w:rsid w:val="002F637F"/>
    <w:rsid w:val="002F6E8F"/>
    <w:rsid w:val="002F73A9"/>
    <w:rsid w:val="002F7DEF"/>
    <w:rsid w:val="00300899"/>
    <w:rsid w:val="00302260"/>
    <w:rsid w:val="00304251"/>
    <w:rsid w:val="00304EF9"/>
    <w:rsid w:val="00306EAD"/>
    <w:rsid w:val="0030728A"/>
    <w:rsid w:val="0031113C"/>
    <w:rsid w:val="0031149B"/>
    <w:rsid w:val="00312DA0"/>
    <w:rsid w:val="003130B2"/>
    <w:rsid w:val="003132BF"/>
    <w:rsid w:val="003149BB"/>
    <w:rsid w:val="00314AE8"/>
    <w:rsid w:val="00314E66"/>
    <w:rsid w:val="00315395"/>
    <w:rsid w:val="00315B99"/>
    <w:rsid w:val="003160D0"/>
    <w:rsid w:val="00316209"/>
    <w:rsid w:val="0031709E"/>
    <w:rsid w:val="00317BBF"/>
    <w:rsid w:val="00317FD8"/>
    <w:rsid w:val="0032043F"/>
    <w:rsid w:val="00320AE6"/>
    <w:rsid w:val="003215F8"/>
    <w:rsid w:val="00321691"/>
    <w:rsid w:val="00321D45"/>
    <w:rsid w:val="0032381C"/>
    <w:rsid w:val="00324787"/>
    <w:rsid w:val="0032543D"/>
    <w:rsid w:val="003267D6"/>
    <w:rsid w:val="003271C5"/>
    <w:rsid w:val="003271DC"/>
    <w:rsid w:val="00327AC7"/>
    <w:rsid w:val="00330608"/>
    <w:rsid w:val="003308D8"/>
    <w:rsid w:val="00331495"/>
    <w:rsid w:val="00331D47"/>
    <w:rsid w:val="00333BCE"/>
    <w:rsid w:val="00333D5F"/>
    <w:rsid w:val="00333E8B"/>
    <w:rsid w:val="00334844"/>
    <w:rsid w:val="00334C67"/>
    <w:rsid w:val="003354C9"/>
    <w:rsid w:val="00335A64"/>
    <w:rsid w:val="00336A4A"/>
    <w:rsid w:val="003379AD"/>
    <w:rsid w:val="00337B72"/>
    <w:rsid w:val="00340C17"/>
    <w:rsid w:val="0034154E"/>
    <w:rsid w:val="00342971"/>
    <w:rsid w:val="003435BC"/>
    <w:rsid w:val="0034509D"/>
    <w:rsid w:val="003465C0"/>
    <w:rsid w:val="00346FC7"/>
    <w:rsid w:val="0034728F"/>
    <w:rsid w:val="00350905"/>
    <w:rsid w:val="003523BE"/>
    <w:rsid w:val="00352965"/>
    <w:rsid w:val="00353F6C"/>
    <w:rsid w:val="00354987"/>
    <w:rsid w:val="00355693"/>
    <w:rsid w:val="00355E2E"/>
    <w:rsid w:val="00356AA7"/>
    <w:rsid w:val="00357480"/>
    <w:rsid w:val="00360607"/>
    <w:rsid w:val="00360B67"/>
    <w:rsid w:val="003615A2"/>
    <w:rsid w:val="00361E72"/>
    <w:rsid w:val="00362AD8"/>
    <w:rsid w:val="00362DAC"/>
    <w:rsid w:val="0036375D"/>
    <w:rsid w:val="00363DA2"/>
    <w:rsid w:val="003646DF"/>
    <w:rsid w:val="00364736"/>
    <w:rsid w:val="00365287"/>
    <w:rsid w:val="003652C6"/>
    <w:rsid w:val="0036673F"/>
    <w:rsid w:val="00366748"/>
    <w:rsid w:val="0036744F"/>
    <w:rsid w:val="00367A38"/>
    <w:rsid w:val="00367B9B"/>
    <w:rsid w:val="0037352D"/>
    <w:rsid w:val="00373634"/>
    <w:rsid w:val="00374A65"/>
    <w:rsid w:val="00374B08"/>
    <w:rsid w:val="00374D68"/>
    <w:rsid w:val="00375422"/>
    <w:rsid w:val="00375753"/>
    <w:rsid w:val="0037601E"/>
    <w:rsid w:val="00376A43"/>
    <w:rsid w:val="003816BC"/>
    <w:rsid w:val="00383949"/>
    <w:rsid w:val="0038473A"/>
    <w:rsid w:val="003871E1"/>
    <w:rsid w:val="00390854"/>
    <w:rsid w:val="00390C17"/>
    <w:rsid w:val="0039151E"/>
    <w:rsid w:val="00392574"/>
    <w:rsid w:val="0039292F"/>
    <w:rsid w:val="00393A9E"/>
    <w:rsid w:val="003940D5"/>
    <w:rsid w:val="00394998"/>
    <w:rsid w:val="00394CB3"/>
    <w:rsid w:val="0039530C"/>
    <w:rsid w:val="00395AF5"/>
    <w:rsid w:val="00396C80"/>
    <w:rsid w:val="00397B9E"/>
    <w:rsid w:val="00397C8F"/>
    <w:rsid w:val="003A0453"/>
    <w:rsid w:val="003A0C9C"/>
    <w:rsid w:val="003A12C3"/>
    <w:rsid w:val="003A1CEC"/>
    <w:rsid w:val="003A215E"/>
    <w:rsid w:val="003A2E7C"/>
    <w:rsid w:val="003A3CB3"/>
    <w:rsid w:val="003A40A1"/>
    <w:rsid w:val="003A493E"/>
    <w:rsid w:val="003A5575"/>
    <w:rsid w:val="003A617F"/>
    <w:rsid w:val="003A6557"/>
    <w:rsid w:val="003A671D"/>
    <w:rsid w:val="003A7610"/>
    <w:rsid w:val="003B0E1B"/>
    <w:rsid w:val="003B0E55"/>
    <w:rsid w:val="003B1E3A"/>
    <w:rsid w:val="003B2598"/>
    <w:rsid w:val="003B381E"/>
    <w:rsid w:val="003B78F9"/>
    <w:rsid w:val="003C0D08"/>
    <w:rsid w:val="003C1D44"/>
    <w:rsid w:val="003C24E7"/>
    <w:rsid w:val="003C2667"/>
    <w:rsid w:val="003C34A3"/>
    <w:rsid w:val="003C4DFB"/>
    <w:rsid w:val="003C7978"/>
    <w:rsid w:val="003D1F00"/>
    <w:rsid w:val="003D449A"/>
    <w:rsid w:val="003D451C"/>
    <w:rsid w:val="003D69D3"/>
    <w:rsid w:val="003D6A6A"/>
    <w:rsid w:val="003D753F"/>
    <w:rsid w:val="003D7CEE"/>
    <w:rsid w:val="003D7DD2"/>
    <w:rsid w:val="003E0789"/>
    <w:rsid w:val="003E139F"/>
    <w:rsid w:val="003E1612"/>
    <w:rsid w:val="003E1A4B"/>
    <w:rsid w:val="003E3BDC"/>
    <w:rsid w:val="003E61E7"/>
    <w:rsid w:val="003E6C72"/>
    <w:rsid w:val="003E7564"/>
    <w:rsid w:val="003E7BA7"/>
    <w:rsid w:val="003F15E5"/>
    <w:rsid w:val="003F2070"/>
    <w:rsid w:val="003F2F81"/>
    <w:rsid w:val="003F3B36"/>
    <w:rsid w:val="003F49B9"/>
    <w:rsid w:val="003F508A"/>
    <w:rsid w:val="003F5608"/>
    <w:rsid w:val="003F64AD"/>
    <w:rsid w:val="003F6F40"/>
    <w:rsid w:val="003F6F50"/>
    <w:rsid w:val="00400EB7"/>
    <w:rsid w:val="0040249A"/>
    <w:rsid w:val="0040272D"/>
    <w:rsid w:val="004028AA"/>
    <w:rsid w:val="00402B5D"/>
    <w:rsid w:val="004034D1"/>
    <w:rsid w:val="004036CC"/>
    <w:rsid w:val="00403DDC"/>
    <w:rsid w:val="00404B1D"/>
    <w:rsid w:val="0040613F"/>
    <w:rsid w:val="004063BA"/>
    <w:rsid w:val="004078A5"/>
    <w:rsid w:val="00412B0C"/>
    <w:rsid w:val="0041358F"/>
    <w:rsid w:val="00414781"/>
    <w:rsid w:val="0041483F"/>
    <w:rsid w:val="00414FEE"/>
    <w:rsid w:val="0041628A"/>
    <w:rsid w:val="004162E1"/>
    <w:rsid w:val="00417747"/>
    <w:rsid w:val="00417903"/>
    <w:rsid w:val="00417938"/>
    <w:rsid w:val="004208AB"/>
    <w:rsid w:val="004231E7"/>
    <w:rsid w:val="00424006"/>
    <w:rsid w:val="00424729"/>
    <w:rsid w:val="0042778E"/>
    <w:rsid w:val="00427875"/>
    <w:rsid w:val="00431FCC"/>
    <w:rsid w:val="00432D70"/>
    <w:rsid w:val="00433022"/>
    <w:rsid w:val="00434244"/>
    <w:rsid w:val="00434496"/>
    <w:rsid w:val="00434632"/>
    <w:rsid w:val="00435325"/>
    <w:rsid w:val="00436049"/>
    <w:rsid w:val="004423F0"/>
    <w:rsid w:val="00442518"/>
    <w:rsid w:val="004434EE"/>
    <w:rsid w:val="00445212"/>
    <w:rsid w:val="004457BB"/>
    <w:rsid w:val="004501E3"/>
    <w:rsid w:val="00450BDD"/>
    <w:rsid w:val="004519B1"/>
    <w:rsid w:val="00453A2D"/>
    <w:rsid w:val="00454DC0"/>
    <w:rsid w:val="0045552B"/>
    <w:rsid w:val="00457C65"/>
    <w:rsid w:val="00462546"/>
    <w:rsid w:val="004625F2"/>
    <w:rsid w:val="00463037"/>
    <w:rsid w:val="004630FF"/>
    <w:rsid w:val="0046322E"/>
    <w:rsid w:val="00464E50"/>
    <w:rsid w:val="004660EC"/>
    <w:rsid w:val="00466A5C"/>
    <w:rsid w:val="00470647"/>
    <w:rsid w:val="0047094D"/>
    <w:rsid w:val="00471C90"/>
    <w:rsid w:val="00472176"/>
    <w:rsid w:val="00472449"/>
    <w:rsid w:val="004746B7"/>
    <w:rsid w:val="0047537B"/>
    <w:rsid w:val="004754FF"/>
    <w:rsid w:val="00475634"/>
    <w:rsid w:val="004759D4"/>
    <w:rsid w:val="00476001"/>
    <w:rsid w:val="00480911"/>
    <w:rsid w:val="00481684"/>
    <w:rsid w:val="004826E1"/>
    <w:rsid w:val="0048355D"/>
    <w:rsid w:val="00483F25"/>
    <w:rsid w:val="004847D2"/>
    <w:rsid w:val="004858C4"/>
    <w:rsid w:val="00486075"/>
    <w:rsid w:val="004860C5"/>
    <w:rsid w:val="0048613B"/>
    <w:rsid w:val="00486847"/>
    <w:rsid w:val="00487079"/>
    <w:rsid w:val="0048758B"/>
    <w:rsid w:val="00492089"/>
    <w:rsid w:val="00492CCA"/>
    <w:rsid w:val="00494050"/>
    <w:rsid w:val="00494269"/>
    <w:rsid w:val="0049500C"/>
    <w:rsid w:val="00495845"/>
    <w:rsid w:val="004A01D2"/>
    <w:rsid w:val="004A0D4D"/>
    <w:rsid w:val="004A1B3D"/>
    <w:rsid w:val="004A1FB4"/>
    <w:rsid w:val="004A25C9"/>
    <w:rsid w:val="004A2714"/>
    <w:rsid w:val="004A2923"/>
    <w:rsid w:val="004A3BF3"/>
    <w:rsid w:val="004A53A8"/>
    <w:rsid w:val="004A54A9"/>
    <w:rsid w:val="004A6BF4"/>
    <w:rsid w:val="004B02CE"/>
    <w:rsid w:val="004B18EB"/>
    <w:rsid w:val="004B19BD"/>
    <w:rsid w:val="004B230E"/>
    <w:rsid w:val="004B2689"/>
    <w:rsid w:val="004B3ACE"/>
    <w:rsid w:val="004B3F9D"/>
    <w:rsid w:val="004B46AD"/>
    <w:rsid w:val="004B636C"/>
    <w:rsid w:val="004B6984"/>
    <w:rsid w:val="004B7BD7"/>
    <w:rsid w:val="004C0B2A"/>
    <w:rsid w:val="004C0BC5"/>
    <w:rsid w:val="004C1172"/>
    <w:rsid w:val="004C1967"/>
    <w:rsid w:val="004C19E1"/>
    <w:rsid w:val="004C3ED4"/>
    <w:rsid w:val="004C448F"/>
    <w:rsid w:val="004C53B0"/>
    <w:rsid w:val="004C75B3"/>
    <w:rsid w:val="004D081B"/>
    <w:rsid w:val="004D1129"/>
    <w:rsid w:val="004D2262"/>
    <w:rsid w:val="004D233C"/>
    <w:rsid w:val="004D2A93"/>
    <w:rsid w:val="004D3AEF"/>
    <w:rsid w:val="004D5241"/>
    <w:rsid w:val="004D54BA"/>
    <w:rsid w:val="004D707C"/>
    <w:rsid w:val="004D7F9D"/>
    <w:rsid w:val="004E21E0"/>
    <w:rsid w:val="004E21F1"/>
    <w:rsid w:val="004E2821"/>
    <w:rsid w:val="004E42B1"/>
    <w:rsid w:val="004E43CB"/>
    <w:rsid w:val="004E4632"/>
    <w:rsid w:val="004E51F1"/>
    <w:rsid w:val="004E647B"/>
    <w:rsid w:val="004E6873"/>
    <w:rsid w:val="004E695B"/>
    <w:rsid w:val="004E69F2"/>
    <w:rsid w:val="004E7512"/>
    <w:rsid w:val="004E7D48"/>
    <w:rsid w:val="004F02B5"/>
    <w:rsid w:val="004F25ED"/>
    <w:rsid w:val="004F28DE"/>
    <w:rsid w:val="004F3AB8"/>
    <w:rsid w:val="004F3FE2"/>
    <w:rsid w:val="004F53AC"/>
    <w:rsid w:val="004F6811"/>
    <w:rsid w:val="004F7570"/>
    <w:rsid w:val="004F7608"/>
    <w:rsid w:val="004F7647"/>
    <w:rsid w:val="005008C9"/>
    <w:rsid w:val="00501517"/>
    <w:rsid w:val="00501897"/>
    <w:rsid w:val="00502269"/>
    <w:rsid w:val="005022D4"/>
    <w:rsid w:val="00503001"/>
    <w:rsid w:val="00503521"/>
    <w:rsid w:val="0050479E"/>
    <w:rsid w:val="00505635"/>
    <w:rsid w:val="00505973"/>
    <w:rsid w:val="005067D6"/>
    <w:rsid w:val="0050746F"/>
    <w:rsid w:val="00507C96"/>
    <w:rsid w:val="00511472"/>
    <w:rsid w:val="00515478"/>
    <w:rsid w:val="005154FE"/>
    <w:rsid w:val="00516736"/>
    <w:rsid w:val="00521564"/>
    <w:rsid w:val="00521AEB"/>
    <w:rsid w:val="005221D7"/>
    <w:rsid w:val="0052245B"/>
    <w:rsid w:val="00522A79"/>
    <w:rsid w:val="00522F62"/>
    <w:rsid w:val="00525A2E"/>
    <w:rsid w:val="005262C0"/>
    <w:rsid w:val="00526534"/>
    <w:rsid w:val="00526624"/>
    <w:rsid w:val="0052706D"/>
    <w:rsid w:val="00527559"/>
    <w:rsid w:val="00527650"/>
    <w:rsid w:val="00531AF0"/>
    <w:rsid w:val="005323BC"/>
    <w:rsid w:val="005336F8"/>
    <w:rsid w:val="00535451"/>
    <w:rsid w:val="00535588"/>
    <w:rsid w:val="00535B45"/>
    <w:rsid w:val="00535D1F"/>
    <w:rsid w:val="005369C0"/>
    <w:rsid w:val="0053740B"/>
    <w:rsid w:val="005379EE"/>
    <w:rsid w:val="00541E96"/>
    <w:rsid w:val="00541FED"/>
    <w:rsid w:val="00545D30"/>
    <w:rsid w:val="00546F67"/>
    <w:rsid w:val="0055025D"/>
    <w:rsid w:val="00551F57"/>
    <w:rsid w:val="00551FD7"/>
    <w:rsid w:val="00552E66"/>
    <w:rsid w:val="005534E4"/>
    <w:rsid w:val="0055470E"/>
    <w:rsid w:val="00554E05"/>
    <w:rsid w:val="00554FB2"/>
    <w:rsid w:val="00555058"/>
    <w:rsid w:val="00555082"/>
    <w:rsid w:val="00555339"/>
    <w:rsid w:val="00557FB2"/>
    <w:rsid w:val="005611B6"/>
    <w:rsid w:val="00561E89"/>
    <w:rsid w:val="005629D6"/>
    <w:rsid w:val="00562FAA"/>
    <w:rsid w:val="00563C7A"/>
    <w:rsid w:val="00567810"/>
    <w:rsid w:val="00567F49"/>
    <w:rsid w:val="0057349E"/>
    <w:rsid w:val="005743CB"/>
    <w:rsid w:val="005746D0"/>
    <w:rsid w:val="005766B2"/>
    <w:rsid w:val="00581E8D"/>
    <w:rsid w:val="00584613"/>
    <w:rsid w:val="0058475C"/>
    <w:rsid w:val="005850F0"/>
    <w:rsid w:val="00585D6F"/>
    <w:rsid w:val="00586F67"/>
    <w:rsid w:val="00590171"/>
    <w:rsid w:val="00590823"/>
    <w:rsid w:val="00590913"/>
    <w:rsid w:val="00591582"/>
    <w:rsid w:val="005924F7"/>
    <w:rsid w:val="00592577"/>
    <w:rsid w:val="00592892"/>
    <w:rsid w:val="0059499A"/>
    <w:rsid w:val="00596766"/>
    <w:rsid w:val="00597EBB"/>
    <w:rsid w:val="005A05B0"/>
    <w:rsid w:val="005A0EE4"/>
    <w:rsid w:val="005A188F"/>
    <w:rsid w:val="005A210B"/>
    <w:rsid w:val="005A2FB6"/>
    <w:rsid w:val="005A30B8"/>
    <w:rsid w:val="005A495B"/>
    <w:rsid w:val="005A5043"/>
    <w:rsid w:val="005A557C"/>
    <w:rsid w:val="005A5AE2"/>
    <w:rsid w:val="005A6EA7"/>
    <w:rsid w:val="005A76C5"/>
    <w:rsid w:val="005B0A52"/>
    <w:rsid w:val="005B0E9A"/>
    <w:rsid w:val="005B1132"/>
    <w:rsid w:val="005B2428"/>
    <w:rsid w:val="005B4408"/>
    <w:rsid w:val="005B443D"/>
    <w:rsid w:val="005B4458"/>
    <w:rsid w:val="005B5D65"/>
    <w:rsid w:val="005B655F"/>
    <w:rsid w:val="005B6AA5"/>
    <w:rsid w:val="005B765F"/>
    <w:rsid w:val="005B7E1E"/>
    <w:rsid w:val="005C03E7"/>
    <w:rsid w:val="005C065C"/>
    <w:rsid w:val="005C1965"/>
    <w:rsid w:val="005C3645"/>
    <w:rsid w:val="005C4081"/>
    <w:rsid w:val="005C446F"/>
    <w:rsid w:val="005C4C31"/>
    <w:rsid w:val="005C5742"/>
    <w:rsid w:val="005C720B"/>
    <w:rsid w:val="005C7DBF"/>
    <w:rsid w:val="005D0C81"/>
    <w:rsid w:val="005D2D32"/>
    <w:rsid w:val="005D2D43"/>
    <w:rsid w:val="005D2E44"/>
    <w:rsid w:val="005D2F66"/>
    <w:rsid w:val="005D33C3"/>
    <w:rsid w:val="005D357B"/>
    <w:rsid w:val="005D6807"/>
    <w:rsid w:val="005D6A61"/>
    <w:rsid w:val="005D72CE"/>
    <w:rsid w:val="005E05DB"/>
    <w:rsid w:val="005E124E"/>
    <w:rsid w:val="005E15F6"/>
    <w:rsid w:val="005E4A9B"/>
    <w:rsid w:val="005E4CA2"/>
    <w:rsid w:val="005E5746"/>
    <w:rsid w:val="005E6B07"/>
    <w:rsid w:val="005E6FA6"/>
    <w:rsid w:val="005E7AC6"/>
    <w:rsid w:val="005E7EEF"/>
    <w:rsid w:val="005F0CBD"/>
    <w:rsid w:val="005F2103"/>
    <w:rsid w:val="005F264C"/>
    <w:rsid w:val="005F352F"/>
    <w:rsid w:val="005F51B1"/>
    <w:rsid w:val="005F5EE1"/>
    <w:rsid w:val="005F6F1A"/>
    <w:rsid w:val="005F6F95"/>
    <w:rsid w:val="00600E19"/>
    <w:rsid w:val="00602043"/>
    <w:rsid w:val="006024EF"/>
    <w:rsid w:val="00602C54"/>
    <w:rsid w:val="00603622"/>
    <w:rsid w:val="00603C86"/>
    <w:rsid w:val="006061D9"/>
    <w:rsid w:val="0060672F"/>
    <w:rsid w:val="00606F94"/>
    <w:rsid w:val="00611087"/>
    <w:rsid w:val="006110E9"/>
    <w:rsid w:val="00611CAC"/>
    <w:rsid w:val="00613285"/>
    <w:rsid w:val="006140F9"/>
    <w:rsid w:val="006147D4"/>
    <w:rsid w:val="00620897"/>
    <w:rsid w:val="00620F65"/>
    <w:rsid w:val="006226BB"/>
    <w:rsid w:val="006228D3"/>
    <w:rsid w:val="00622FD6"/>
    <w:rsid w:val="006230AB"/>
    <w:rsid w:val="00623461"/>
    <w:rsid w:val="00623B17"/>
    <w:rsid w:val="00623C36"/>
    <w:rsid w:val="00624DAF"/>
    <w:rsid w:val="006258F3"/>
    <w:rsid w:val="006259C9"/>
    <w:rsid w:val="00626570"/>
    <w:rsid w:val="00630140"/>
    <w:rsid w:val="0063080F"/>
    <w:rsid w:val="00631016"/>
    <w:rsid w:val="0063144B"/>
    <w:rsid w:val="00631ABA"/>
    <w:rsid w:val="00632AF4"/>
    <w:rsid w:val="00632C88"/>
    <w:rsid w:val="00633367"/>
    <w:rsid w:val="00633A8B"/>
    <w:rsid w:val="00633D00"/>
    <w:rsid w:val="00633DA9"/>
    <w:rsid w:val="006369EC"/>
    <w:rsid w:val="00636E5F"/>
    <w:rsid w:val="00640173"/>
    <w:rsid w:val="006401D4"/>
    <w:rsid w:val="00640F0F"/>
    <w:rsid w:val="0064108D"/>
    <w:rsid w:val="00641404"/>
    <w:rsid w:val="0064177A"/>
    <w:rsid w:val="006427BF"/>
    <w:rsid w:val="00646656"/>
    <w:rsid w:val="006506C1"/>
    <w:rsid w:val="00651307"/>
    <w:rsid w:val="00652137"/>
    <w:rsid w:val="0065264F"/>
    <w:rsid w:val="00652C53"/>
    <w:rsid w:val="00653085"/>
    <w:rsid w:val="00653681"/>
    <w:rsid w:val="00654544"/>
    <w:rsid w:val="00655914"/>
    <w:rsid w:val="00656006"/>
    <w:rsid w:val="0065793E"/>
    <w:rsid w:val="00657A09"/>
    <w:rsid w:val="00657A75"/>
    <w:rsid w:val="00661422"/>
    <w:rsid w:val="0066165A"/>
    <w:rsid w:val="00662903"/>
    <w:rsid w:val="00662B18"/>
    <w:rsid w:val="00663C45"/>
    <w:rsid w:val="00664676"/>
    <w:rsid w:val="0066621B"/>
    <w:rsid w:val="006668BC"/>
    <w:rsid w:val="00666928"/>
    <w:rsid w:val="0067007B"/>
    <w:rsid w:val="00670E9A"/>
    <w:rsid w:val="00671A70"/>
    <w:rsid w:val="00674EB8"/>
    <w:rsid w:val="006751C6"/>
    <w:rsid w:val="006751E3"/>
    <w:rsid w:val="00677899"/>
    <w:rsid w:val="0067796C"/>
    <w:rsid w:val="006779BD"/>
    <w:rsid w:val="00677C2D"/>
    <w:rsid w:val="00680C8E"/>
    <w:rsid w:val="00680D1A"/>
    <w:rsid w:val="00680E30"/>
    <w:rsid w:val="006824C9"/>
    <w:rsid w:val="00682B1D"/>
    <w:rsid w:val="00682C4C"/>
    <w:rsid w:val="00684AD5"/>
    <w:rsid w:val="00685099"/>
    <w:rsid w:val="00685417"/>
    <w:rsid w:val="006857C5"/>
    <w:rsid w:val="006867B2"/>
    <w:rsid w:val="006870F8"/>
    <w:rsid w:val="00687233"/>
    <w:rsid w:val="00687562"/>
    <w:rsid w:val="00690483"/>
    <w:rsid w:val="00690608"/>
    <w:rsid w:val="00691A1D"/>
    <w:rsid w:val="00691FA1"/>
    <w:rsid w:val="00693552"/>
    <w:rsid w:val="00694445"/>
    <w:rsid w:val="006944B5"/>
    <w:rsid w:val="00695DD8"/>
    <w:rsid w:val="00696E88"/>
    <w:rsid w:val="00696F3C"/>
    <w:rsid w:val="0069720E"/>
    <w:rsid w:val="0069794C"/>
    <w:rsid w:val="006A1499"/>
    <w:rsid w:val="006A1906"/>
    <w:rsid w:val="006A1CD6"/>
    <w:rsid w:val="006A2955"/>
    <w:rsid w:val="006A3994"/>
    <w:rsid w:val="006A3BD0"/>
    <w:rsid w:val="006A4FB6"/>
    <w:rsid w:val="006A5260"/>
    <w:rsid w:val="006A5831"/>
    <w:rsid w:val="006A734C"/>
    <w:rsid w:val="006A7B66"/>
    <w:rsid w:val="006B17A4"/>
    <w:rsid w:val="006B1817"/>
    <w:rsid w:val="006B4728"/>
    <w:rsid w:val="006B47D4"/>
    <w:rsid w:val="006B4C3D"/>
    <w:rsid w:val="006B5017"/>
    <w:rsid w:val="006B56B0"/>
    <w:rsid w:val="006B7E2B"/>
    <w:rsid w:val="006C05BF"/>
    <w:rsid w:val="006C0FD1"/>
    <w:rsid w:val="006C238D"/>
    <w:rsid w:val="006C24D4"/>
    <w:rsid w:val="006C28C6"/>
    <w:rsid w:val="006C3650"/>
    <w:rsid w:val="006C3E21"/>
    <w:rsid w:val="006C43F9"/>
    <w:rsid w:val="006C4783"/>
    <w:rsid w:val="006C4964"/>
    <w:rsid w:val="006C5365"/>
    <w:rsid w:val="006C640C"/>
    <w:rsid w:val="006C6478"/>
    <w:rsid w:val="006C75A5"/>
    <w:rsid w:val="006D1908"/>
    <w:rsid w:val="006D220B"/>
    <w:rsid w:val="006D2BFA"/>
    <w:rsid w:val="006D4B53"/>
    <w:rsid w:val="006D5124"/>
    <w:rsid w:val="006D6140"/>
    <w:rsid w:val="006D64E1"/>
    <w:rsid w:val="006D65C8"/>
    <w:rsid w:val="006E0017"/>
    <w:rsid w:val="006E050A"/>
    <w:rsid w:val="006E1264"/>
    <w:rsid w:val="006E1311"/>
    <w:rsid w:val="006E148E"/>
    <w:rsid w:val="006E35B9"/>
    <w:rsid w:val="006E36BF"/>
    <w:rsid w:val="006E3C18"/>
    <w:rsid w:val="006E5F0B"/>
    <w:rsid w:val="006E6ABC"/>
    <w:rsid w:val="006E6CFE"/>
    <w:rsid w:val="006F0932"/>
    <w:rsid w:val="006F10B1"/>
    <w:rsid w:val="006F139B"/>
    <w:rsid w:val="006F19A1"/>
    <w:rsid w:val="006F30F5"/>
    <w:rsid w:val="006F357C"/>
    <w:rsid w:val="006F35AC"/>
    <w:rsid w:val="006F3A14"/>
    <w:rsid w:val="006F4013"/>
    <w:rsid w:val="006F4324"/>
    <w:rsid w:val="006F4482"/>
    <w:rsid w:val="006F513B"/>
    <w:rsid w:val="006F5146"/>
    <w:rsid w:val="006F51F4"/>
    <w:rsid w:val="006F5A71"/>
    <w:rsid w:val="006F6BCA"/>
    <w:rsid w:val="006F753E"/>
    <w:rsid w:val="00700B87"/>
    <w:rsid w:val="00701196"/>
    <w:rsid w:val="007014D9"/>
    <w:rsid w:val="007016B5"/>
    <w:rsid w:val="007021AB"/>
    <w:rsid w:val="0070263B"/>
    <w:rsid w:val="007029C8"/>
    <w:rsid w:val="007033E9"/>
    <w:rsid w:val="00704565"/>
    <w:rsid w:val="00705622"/>
    <w:rsid w:val="00706989"/>
    <w:rsid w:val="007070BC"/>
    <w:rsid w:val="0070761C"/>
    <w:rsid w:val="00707727"/>
    <w:rsid w:val="00707BD5"/>
    <w:rsid w:val="007136B9"/>
    <w:rsid w:val="007145C3"/>
    <w:rsid w:val="0071478B"/>
    <w:rsid w:val="0071590F"/>
    <w:rsid w:val="00715F40"/>
    <w:rsid w:val="00717A05"/>
    <w:rsid w:val="00717C3D"/>
    <w:rsid w:val="00720D5D"/>
    <w:rsid w:val="00721347"/>
    <w:rsid w:val="00721918"/>
    <w:rsid w:val="00721F29"/>
    <w:rsid w:val="007233C1"/>
    <w:rsid w:val="00723598"/>
    <w:rsid w:val="00723BEE"/>
    <w:rsid w:val="00724EDC"/>
    <w:rsid w:val="00725ABB"/>
    <w:rsid w:val="00725D39"/>
    <w:rsid w:val="00726E58"/>
    <w:rsid w:val="007313A2"/>
    <w:rsid w:val="00731AAD"/>
    <w:rsid w:val="007326F6"/>
    <w:rsid w:val="00733492"/>
    <w:rsid w:val="00733A9B"/>
    <w:rsid w:val="00734184"/>
    <w:rsid w:val="0073465F"/>
    <w:rsid w:val="00735055"/>
    <w:rsid w:val="00736197"/>
    <w:rsid w:val="0073651D"/>
    <w:rsid w:val="00736CB3"/>
    <w:rsid w:val="00736D54"/>
    <w:rsid w:val="007409F3"/>
    <w:rsid w:val="00740D08"/>
    <w:rsid w:val="00741077"/>
    <w:rsid w:val="00744A5B"/>
    <w:rsid w:val="0074603B"/>
    <w:rsid w:val="00750B90"/>
    <w:rsid w:val="00750DF9"/>
    <w:rsid w:val="00750F86"/>
    <w:rsid w:val="00751712"/>
    <w:rsid w:val="0075175D"/>
    <w:rsid w:val="007533FA"/>
    <w:rsid w:val="007543E8"/>
    <w:rsid w:val="00754814"/>
    <w:rsid w:val="007549AA"/>
    <w:rsid w:val="00754E42"/>
    <w:rsid w:val="00755F23"/>
    <w:rsid w:val="00756B1C"/>
    <w:rsid w:val="00756ED6"/>
    <w:rsid w:val="00760B8A"/>
    <w:rsid w:val="00761D2B"/>
    <w:rsid w:val="00762518"/>
    <w:rsid w:val="007642A5"/>
    <w:rsid w:val="00764A4D"/>
    <w:rsid w:val="00764B26"/>
    <w:rsid w:val="00764B5A"/>
    <w:rsid w:val="00765865"/>
    <w:rsid w:val="00767189"/>
    <w:rsid w:val="007703B0"/>
    <w:rsid w:val="00770500"/>
    <w:rsid w:val="00772944"/>
    <w:rsid w:val="007729EC"/>
    <w:rsid w:val="00773E3C"/>
    <w:rsid w:val="00774AFA"/>
    <w:rsid w:val="007766AA"/>
    <w:rsid w:val="00776761"/>
    <w:rsid w:val="007769E7"/>
    <w:rsid w:val="00776A41"/>
    <w:rsid w:val="0077790D"/>
    <w:rsid w:val="00777B9F"/>
    <w:rsid w:val="00780483"/>
    <w:rsid w:val="007805FC"/>
    <w:rsid w:val="00780E3A"/>
    <w:rsid w:val="00781FB5"/>
    <w:rsid w:val="00783D17"/>
    <w:rsid w:val="00785CC7"/>
    <w:rsid w:val="007865B9"/>
    <w:rsid w:val="00786DAD"/>
    <w:rsid w:val="00791D31"/>
    <w:rsid w:val="00793DDB"/>
    <w:rsid w:val="007957AE"/>
    <w:rsid w:val="00795C7C"/>
    <w:rsid w:val="00796A8E"/>
    <w:rsid w:val="007972ED"/>
    <w:rsid w:val="00797705"/>
    <w:rsid w:val="007A006A"/>
    <w:rsid w:val="007A05C7"/>
    <w:rsid w:val="007A110C"/>
    <w:rsid w:val="007A2AA5"/>
    <w:rsid w:val="007A3807"/>
    <w:rsid w:val="007A3A41"/>
    <w:rsid w:val="007A572F"/>
    <w:rsid w:val="007A58AC"/>
    <w:rsid w:val="007B0291"/>
    <w:rsid w:val="007B0777"/>
    <w:rsid w:val="007B1366"/>
    <w:rsid w:val="007B39E4"/>
    <w:rsid w:val="007B3CB3"/>
    <w:rsid w:val="007B4D61"/>
    <w:rsid w:val="007B530E"/>
    <w:rsid w:val="007B5E2F"/>
    <w:rsid w:val="007B63DD"/>
    <w:rsid w:val="007B726A"/>
    <w:rsid w:val="007B7C0C"/>
    <w:rsid w:val="007C20C0"/>
    <w:rsid w:val="007C2228"/>
    <w:rsid w:val="007C2743"/>
    <w:rsid w:val="007C37BD"/>
    <w:rsid w:val="007C4F43"/>
    <w:rsid w:val="007C7545"/>
    <w:rsid w:val="007C7591"/>
    <w:rsid w:val="007D066D"/>
    <w:rsid w:val="007D0AF6"/>
    <w:rsid w:val="007D0E1C"/>
    <w:rsid w:val="007D1888"/>
    <w:rsid w:val="007D2C20"/>
    <w:rsid w:val="007D313E"/>
    <w:rsid w:val="007D5756"/>
    <w:rsid w:val="007D57EC"/>
    <w:rsid w:val="007D5B47"/>
    <w:rsid w:val="007D6D07"/>
    <w:rsid w:val="007E0286"/>
    <w:rsid w:val="007E0D25"/>
    <w:rsid w:val="007E12A3"/>
    <w:rsid w:val="007E1E15"/>
    <w:rsid w:val="007E3113"/>
    <w:rsid w:val="007E3177"/>
    <w:rsid w:val="007E394F"/>
    <w:rsid w:val="007E3ED4"/>
    <w:rsid w:val="007E452C"/>
    <w:rsid w:val="007E5195"/>
    <w:rsid w:val="007E59FE"/>
    <w:rsid w:val="007E65A2"/>
    <w:rsid w:val="007E6957"/>
    <w:rsid w:val="007E7F20"/>
    <w:rsid w:val="007E7F9B"/>
    <w:rsid w:val="007F09DD"/>
    <w:rsid w:val="007F111A"/>
    <w:rsid w:val="007F1782"/>
    <w:rsid w:val="007F191C"/>
    <w:rsid w:val="007F2904"/>
    <w:rsid w:val="007F293C"/>
    <w:rsid w:val="007F3521"/>
    <w:rsid w:val="007F608C"/>
    <w:rsid w:val="007F66B4"/>
    <w:rsid w:val="007F72FD"/>
    <w:rsid w:val="007F787C"/>
    <w:rsid w:val="00800C28"/>
    <w:rsid w:val="00801D8C"/>
    <w:rsid w:val="00802B3E"/>
    <w:rsid w:val="008030FB"/>
    <w:rsid w:val="00803E0F"/>
    <w:rsid w:val="00804E25"/>
    <w:rsid w:val="00804EDC"/>
    <w:rsid w:val="00805066"/>
    <w:rsid w:val="00805368"/>
    <w:rsid w:val="0080619D"/>
    <w:rsid w:val="008061F5"/>
    <w:rsid w:val="00806532"/>
    <w:rsid w:val="00807940"/>
    <w:rsid w:val="00807A63"/>
    <w:rsid w:val="00807B4C"/>
    <w:rsid w:val="00811226"/>
    <w:rsid w:val="0081439C"/>
    <w:rsid w:val="008153E3"/>
    <w:rsid w:val="00817239"/>
    <w:rsid w:val="00822E9A"/>
    <w:rsid w:val="00823028"/>
    <w:rsid w:val="0082327F"/>
    <w:rsid w:val="0082403C"/>
    <w:rsid w:val="00824191"/>
    <w:rsid w:val="008244DB"/>
    <w:rsid w:val="00825BD8"/>
    <w:rsid w:val="00830958"/>
    <w:rsid w:val="0083214E"/>
    <w:rsid w:val="008329E1"/>
    <w:rsid w:val="008339F7"/>
    <w:rsid w:val="00833F4F"/>
    <w:rsid w:val="0083408C"/>
    <w:rsid w:val="008349DF"/>
    <w:rsid w:val="00834FEB"/>
    <w:rsid w:val="00835E31"/>
    <w:rsid w:val="00836325"/>
    <w:rsid w:val="008368C0"/>
    <w:rsid w:val="00836A32"/>
    <w:rsid w:val="00836C79"/>
    <w:rsid w:val="008400BA"/>
    <w:rsid w:val="008416BF"/>
    <w:rsid w:val="00841CEA"/>
    <w:rsid w:val="00842143"/>
    <w:rsid w:val="0084254A"/>
    <w:rsid w:val="0084297B"/>
    <w:rsid w:val="008438EB"/>
    <w:rsid w:val="00844739"/>
    <w:rsid w:val="00846B62"/>
    <w:rsid w:val="008475F2"/>
    <w:rsid w:val="0084783F"/>
    <w:rsid w:val="0084787C"/>
    <w:rsid w:val="00847EA1"/>
    <w:rsid w:val="008503D0"/>
    <w:rsid w:val="008526E0"/>
    <w:rsid w:val="00852960"/>
    <w:rsid w:val="00853378"/>
    <w:rsid w:val="00853DD2"/>
    <w:rsid w:val="0085495F"/>
    <w:rsid w:val="00854F2F"/>
    <w:rsid w:val="00855029"/>
    <w:rsid w:val="00855DC8"/>
    <w:rsid w:val="00855E9B"/>
    <w:rsid w:val="008574F2"/>
    <w:rsid w:val="008579CE"/>
    <w:rsid w:val="00860FD2"/>
    <w:rsid w:val="0086193D"/>
    <w:rsid w:val="00861CB3"/>
    <w:rsid w:val="00865641"/>
    <w:rsid w:val="008656F5"/>
    <w:rsid w:val="00865855"/>
    <w:rsid w:val="00867D36"/>
    <w:rsid w:val="00867EA9"/>
    <w:rsid w:val="008706CC"/>
    <w:rsid w:val="00870721"/>
    <w:rsid w:val="00870EE5"/>
    <w:rsid w:val="008710DD"/>
    <w:rsid w:val="008712F8"/>
    <w:rsid w:val="008728E0"/>
    <w:rsid w:val="00872BE2"/>
    <w:rsid w:val="00872FB4"/>
    <w:rsid w:val="0087335A"/>
    <w:rsid w:val="0087372D"/>
    <w:rsid w:val="008763EA"/>
    <w:rsid w:val="00876EFC"/>
    <w:rsid w:val="0087708D"/>
    <w:rsid w:val="00877E5D"/>
    <w:rsid w:val="00880184"/>
    <w:rsid w:val="00880F53"/>
    <w:rsid w:val="00881025"/>
    <w:rsid w:val="00881052"/>
    <w:rsid w:val="008828D9"/>
    <w:rsid w:val="00883F02"/>
    <w:rsid w:val="00884864"/>
    <w:rsid w:val="00885F95"/>
    <w:rsid w:val="00886C40"/>
    <w:rsid w:val="0088744E"/>
    <w:rsid w:val="00887C07"/>
    <w:rsid w:val="00891362"/>
    <w:rsid w:val="008925CA"/>
    <w:rsid w:val="00892603"/>
    <w:rsid w:val="0089283E"/>
    <w:rsid w:val="008932EB"/>
    <w:rsid w:val="00893AB9"/>
    <w:rsid w:val="008949EF"/>
    <w:rsid w:val="00894F38"/>
    <w:rsid w:val="00895302"/>
    <w:rsid w:val="00896E02"/>
    <w:rsid w:val="008A0186"/>
    <w:rsid w:val="008A0D6D"/>
    <w:rsid w:val="008A1279"/>
    <w:rsid w:val="008A20C7"/>
    <w:rsid w:val="008A225B"/>
    <w:rsid w:val="008A3C36"/>
    <w:rsid w:val="008A3D37"/>
    <w:rsid w:val="008A4569"/>
    <w:rsid w:val="008A576C"/>
    <w:rsid w:val="008A689B"/>
    <w:rsid w:val="008A6D95"/>
    <w:rsid w:val="008B0196"/>
    <w:rsid w:val="008B0850"/>
    <w:rsid w:val="008B08D8"/>
    <w:rsid w:val="008B1358"/>
    <w:rsid w:val="008B1441"/>
    <w:rsid w:val="008B2015"/>
    <w:rsid w:val="008B26FC"/>
    <w:rsid w:val="008B310F"/>
    <w:rsid w:val="008B4783"/>
    <w:rsid w:val="008B4C9A"/>
    <w:rsid w:val="008B532D"/>
    <w:rsid w:val="008B59E4"/>
    <w:rsid w:val="008B629C"/>
    <w:rsid w:val="008B639D"/>
    <w:rsid w:val="008B6BA7"/>
    <w:rsid w:val="008C0A9B"/>
    <w:rsid w:val="008C1419"/>
    <w:rsid w:val="008C1524"/>
    <w:rsid w:val="008C25B9"/>
    <w:rsid w:val="008C28A7"/>
    <w:rsid w:val="008C3096"/>
    <w:rsid w:val="008C3A95"/>
    <w:rsid w:val="008C649A"/>
    <w:rsid w:val="008C7407"/>
    <w:rsid w:val="008C7CAC"/>
    <w:rsid w:val="008D0354"/>
    <w:rsid w:val="008D1375"/>
    <w:rsid w:val="008D21E2"/>
    <w:rsid w:val="008D36A7"/>
    <w:rsid w:val="008D4AF6"/>
    <w:rsid w:val="008E0892"/>
    <w:rsid w:val="008E1C8D"/>
    <w:rsid w:val="008E1E54"/>
    <w:rsid w:val="008E20CA"/>
    <w:rsid w:val="008E2E9E"/>
    <w:rsid w:val="008E33F0"/>
    <w:rsid w:val="008E61AA"/>
    <w:rsid w:val="008E723F"/>
    <w:rsid w:val="008F0EB9"/>
    <w:rsid w:val="008F1E88"/>
    <w:rsid w:val="008F2F02"/>
    <w:rsid w:val="008F335C"/>
    <w:rsid w:val="008F3510"/>
    <w:rsid w:val="008F3C03"/>
    <w:rsid w:val="008F4173"/>
    <w:rsid w:val="008F4962"/>
    <w:rsid w:val="008F4CBF"/>
    <w:rsid w:val="008F4ED9"/>
    <w:rsid w:val="008F5C26"/>
    <w:rsid w:val="008F60C7"/>
    <w:rsid w:val="008F7226"/>
    <w:rsid w:val="008F7610"/>
    <w:rsid w:val="008F7931"/>
    <w:rsid w:val="00900591"/>
    <w:rsid w:val="00900736"/>
    <w:rsid w:val="0090078B"/>
    <w:rsid w:val="009007F3"/>
    <w:rsid w:val="0090083B"/>
    <w:rsid w:val="009017CB"/>
    <w:rsid w:val="00901CC6"/>
    <w:rsid w:val="0090666E"/>
    <w:rsid w:val="00906E1C"/>
    <w:rsid w:val="00910CF3"/>
    <w:rsid w:val="0091166C"/>
    <w:rsid w:val="00912A30"/>
    <w:rsid w:val="0092071C"/>
    <w:rsid w:val="00920849"/>
    <w:rsid w:val="00920F10"/>
    <w:rsid w:val="009217D9"/>
    <w:rsid w:val="00921EC3"/>
    <w:rsid w:val="0092254D"/>
    <w:rsid w:val="00924555"/>
    <w:rsid w:val="00926A30"/>
    <w:rsid w:val="009270B8"/>
    <w:rsid w:val="00927D40"/>
    <w:rsid w:val="00930BCD"/>
    <w:rsid w:val="00930C26"/>
    <w:rsid w:val="009310E8"/>
    <w:rsid w:val="00932553"/>
    <w:rsid w:val="00933F91"/>
    <w:rsid w:val="00935846"/>
    <w:rsid w:val="009360CC"/>
    <w:rsid w:val="0093715F"/>
    <w:rsid w:val="009373AC"/>
    <w:rsid w:val="00937577"/>
    <w:rsid w:val="00937974"/>
    <w:rsid w:val="00941486"/>
    <w:rsid w:val="00941D35"/>
    <w:rsid w:val="009421A5"/>
    <w:rsid w:val="00942DC2"/>
    <w:rsid w:val="00942F50"/>
    <w:rsid w:val="00943421"/>
    <w:rsid w:val="009438A2"/>
    <w:rsid w:val="00943B73"/>
    <w:rsid w:val="00944435"/>
    <w:rsid w:val="00945AB0"/>
    <w:rsid w:val="00946241"/>
    <w:rsid w:val="00946682"/>
    <w:rsid w:val="00946F2B"/>
    <w:rsid w:val="0095097A"/>
    <w:rsid w:val="00952F60"/>
    <w:rsid w:val="009535DB"/>
    <w:rsid w:val="00953972"/>
    <w:rsid w:val="00953C2D"/>
    <w:rsid w:val="0095535D"/>
    <w:rsid w:val="00955C5E"/>
    <w:rsid w:val="0095600E"/>
    <w:rsid w:val="00956E11"/>
    <w:rsid w:val="0095731E"/>
    <w:rsid w:val="00957FD2"/>
    <w:rsid w:val="0096250A"/>
    <w:rsid w:val="0096329B"/>
    <w:rsid w:val="009634CC"/>
    <w:rsid w:val="00966D62"/>
    <w:rsid w:val="00967869"/>
    <w:rsid w:val="009701B7"/>
    <w:rsid w:val="0097073E"/>
    <w:rsid w:val="009709CE"/>
    <w:rsid w:val="00970B95"/>
    <w:rsid w:val="00971218"/>
    <w:rsid w:val="00971AC4"/>
    <w:rsid w:val="00971B7B"/>
    <w:rsid w:val="00973A92"/>
    <w:rsid w:val="00974203"/>
    <w:rsid w:val="00975D8A"/>
    <w:rsid w:val="009763D8"/>
    <w:rsid w:val="0097681C"/>
    <w:rsid w:val="00976EFE"/>
    <w:rsid w:val="0097707C"/>
    <w:rsid w:val="00981628"/>
    <w:rsid w:val="00981A75"/>
    <w:rsid w:val="00981C72"/>
    <w:rsid w:val="009826B7"/>
    <w:rsid w:val="0098578B"/>
    <w:rsid w:val="00986480"/>
    <w:rsid w:val="00986BBD"/>
    <w:rsid w:val="0098758D"/>
    <w:rsid w:val="00987C32"/>
    <w:rsid w:val="00987D1E"/>
    <w:rsid w:val="00987EDC"/>
    <w:rsid w:val="00991989"/>
    <w:rsid w:val="00992C6E"/>
    <w:rsid w:val="00992F52"/>
    <w:rsid w:val="0099342B"/>
    <w:rsid w:val="0099373B"/>
    <w:rsid w:val="0099382E"/>
    <w:rsid w:val="00993D17"/>
    <w:rsid w:val="00993F4B"/>
    <w:rsid w:val="009946B5"/>
    <w:rsid w:val="00994BDD"/>
    <w:rsid w:val="009952E9"/>
    <w:rsid w:val="009962C0"/>
    <w:rsid w:val="009962FD"/>
    <w:rsid w:val="00996628"/>
    <w:rsid w:val="009969D8"/>
    <w:rsid w:val="009A18C9"/>
    <w:rsid w:val="009A2125"/>
    <w:rsid w:val="009A2856"/>
    <w:rsid w:val="009A56C4"/>
    <w:rsid w:val="009A6144"/>
    <w:rsid w:val="009B08B7"/>
    <w:rsid w:val="009B248F"/>
    <w:rsid w:val="009B266A"/>
    <w:rsid w:val="009B3F1E"/>
    <w:rsid w:val="009B7E31"/>
    <w:rsid w:val="009C00B2"/>
    <w:rsid w:val="009C05E5"/>
    <w:rsid w:val="009C06F8"/>
    <w:rsid w:val="009C1941"/>
    <w:rsid w:val="009C2B1F"/>
    <w:rsid w:val="009C2FE5"/>
    <w:rsid w:val="009C3196"/>
    <w:rsid w:val="009C31C6"/>
    <w:rsid w:val="009C48D9"/>
    <w:rsid w:val="009C48E2"/>
    <w:rsid w:val="009C57AD"/>
    <w:rsid w:val="009C5802"/>
    <w:rsid w:val="009C7AA9"/>
    <w:rsid w:val="009C7CE9"/>
    <w:rsid w:val="009D1648"/>
    <w:rsid w:val="009D491B"/>
    <w:rsid w:val="009D4CDC"/>
    <w:rsid w:val="009D569E"/>
    <w:rsid w:val="009D572A"/>
    <w:rsid w:val="009E159E"/>
    <w:rsid w:val="009E221C"/>
    <w:rsid w:val="009E2B2E"/>
    <w:rsid w:val="009E2BA6"/>
    <w:rsid w:val="009E2F8B"/>
    <w:rsid w:val="009E31A6"/>
    <w:rsid w:val="009E3932"/>
    <w:rsid w:val="009E3BE5"/>
    <w:rsid w:val="009E6644"/>
    <w:rsid w:val="009E6BBB"/>
    <w:rsid w:val="009E717C"/>
    <w:rsid w:val="009F225F"/>
    <w:rsid w:val="009F2F4B"/>
    <w:rsid w:val="009F468A"/>
    <w:rsid w:val="009F5327"/>
    <w:rsid w:val="009F5431"/>
    <w:rsid w:val="009F5C5C"/>
    <w:rsid w:val="009F5D09"/>
    <w:rsid w:val="009F5D66"/>
    <w:rsid w:val="009F698E"/>
    <w:rsid w:val="009F7AEF"/>
    <w:rsid w:val="00A00659"/>
    <w:rsid w:val="00A014EB"/>
    <w:rsid w:val="00A0489D"/>
    <w:rsid w:val="00A04A42"/>
    <w:rsid w:val="00A052E7"/>
    <w:rsid w:val="00A05E99"/>
    <w:rsid w:val="00A06052"/>
    <w:rsid w:val="00A067AA"/>
    <w:rsid w:val="00A0745A"/>
    <w:rsid w:val="00A07AA2"/>
    <w:rsid w:val="00A11082"/>
    <w:rsid w:val="00A11163"/>
    <w:rsid w:val="00A1328D"/>
    <w:rsid w:val="00A13CC0"/>
    <w:rsid w:val="00A13DBE"/>
    <w:rsid w:val="00A14E9F"/>
    <w:rsid w:val="00A15BB5"/>
    <w:rsid w:val="00A171DE"/>
    <w:rsid w:val="00A17AA9"/>
    <w:rsid w:val="00A21109"/>
    <w:rsid w:val="00A21F7F"/>
    <w:rsid w:val="00A227B2"/>
    <w:rsid w:val="00A22992"/>
    <w:rsid w:val="00A23580"/>
    <w:rsid w:val="00A23D64"/>
    <w:rsid w:val="00A25E3D"/>
    <w:rsid w:val="00A26280"/>
    <w:rsid w:val="00A26780"/>
    <w:rsid w:val="00A30177"/>
    <w:rsid w:val="00A33945"/>
    <w:rsid w:val="00A34455"/>
    <w:rsid w:val="00A349E2"/>
    <w:rsid w:val="00A34EFA"/>
    <w:rsid w:val="00A355BC"/>
    <w:rsid w:val="00A42380"/>
    <w:rsid w:val="00A45B98"/>
    <w:rsid w:val="00A46E70"/>
    <w:rsid w:val="00A4711A"/>
    <w:rsid w:val="00A51804"/>
    <w:rsid w:val="00A51C1C"/>
    <w:rsid w:val="00A530FC"/>
    <w:rsid w:val="00A53304"/>
    <w:rsid w:val="00A53874"/>
    <w:rsid w:val="00A53AFE"/>
    <w:rsid w:val="00A55112"/>
    <w:rsid w:val="00A5583F"/>
    <w:rsid w:val="00A55C81"/>
    <w:rsid w:val="00A56DBA"/>
    <w:rsid w:val="00A56EB5"/>
    <w:rsid w:val="00A56ECD"/>
    <w:rsid w:val="00A578D3"/>
    <w:rsid w:val="00A602D9"/>
    <w:rsid w:val="00A6063A"/>
    <w:rsid w:val="00A614E1"/>
    <w:rsid w:val="00A61638"/>
    <w:rsid w:val="00A62E41"/>
    <w:rsid w:val="00A64146"/>
    <w:rsid w:val="00A64868"/>
    <w:rsid w:val="00A668E7"/>
    <w:rsid w:val="00A6763C"/>
    <w:rsid w:val="00A67AC4"/>
    <w:rsid w:val="00A70E88"/>
    <w:rsid w:val="00A71E55"/>
    <w:rsid w:val="00A72F3D"/>
    <w:rsid w:val="00A7437B"/>
    <w:rsid w:val="00A74A60"/>
    <w:rsid w:val="00A74FFE"/>
    <w:rsid w:val="00A75519"/>
    <w:rsid w:val="00A76CA9"/>
    <w:rsid w:val="00A81199"/>
    <w:rsid w:val="00A8150F"/>
    <w:rsid w:val="00A821B7"/>
    <w:rsid w:val="00A8248E"/>
    <w:rsid w:val="00A82B42"/>
    <w:rsid w:val="00A83450"/>
    <w:rsid w:val="00A84068"/>
    <w:rsid w:val="00A845D6"/>
    <w:rsid w:val="00A84DF5"/>
    <w:rsid w:val="00A84FE5"/>
    <w:rsid w:val="00A859E9"/>
    <w:rsid w:val="00A85D4A"/>
    <w:rsid w:val="00A86C47"/>
    <w:rsid w:val="00A87319"/>
    <w:rsid w:val="00A87AC5"/>
    <w:rsid w:val="00A90D43"/>
    <w:rsid w:val="00A91066"/>
    <w:rsid w:val="00A91807"/>
    <w:rsid w:val="00A92207"/>
    <w:rsid w:val="00A9268B"/>
    <w:rsid w:val="00A93403"/>
    <w:rsid w:val="00A938BA"/>
    <w:rsid w:val="00A93E01"/>
    <w:rsid w:val="00A94980"/>
    <w:rsid w:val="00A949E5"/>
    <w:rsid w:val="00A95624"/>
    <w:rsid w:val="00A958FF"/>
    <w:rsid w:val="00A97A44"/>
    <w:rsid w:val="00AA2140"/>
    <w:rsid w:val="00AA232E"/>
    <w:rsid w:val="00AA305F"/>
    <w:rsid w:val="00AA35F3"/>
    <w:rsid w:val="00AA386E"/>
    <w:rsid w:val="00AA3B3A"/>
    <w:rsid w:val="00AA4D5B"/>
    <w:rsid w:val="00AA580E"/>
    <w:rsid w:val="00AB182E"/>
    <w:rsid w:val="00AB1FBE"/>
    <w:rsid w:val="00AB22A5"/>
    <w:rsid w:val="00AB295E"/>
    <w:rsid w:val="00AB3AE3"/>
    <w:rsid w:val="00AB45B4"/>
    <w:rsid w:val="00AB5844"/>
    <w:rsid w:val="00AB5F47"/>
    <w:rsid w:val="00AC0619"/>
    <w:rsid w:val="00AC153A"/>
    <w:rsid w:val="00AC20F1"/>
    <w:rsid w:val="00AC3587"/>
    <w:rsid w:val="00AC3A60"/>
    <w:rsid w:val="00AC42C3"/>
    <w:rsid w:val="00AC4C0C"/>
    <w:rsid w:val="00AC5BF6"/>
    <w:rsid w:val="00AC6CC2"/>
    <w:rsid w:val="00AC7014"/>
    <w:rsid w:val="00AD0A19"/>
    <w:rsid w:val="00AD12BA"/>
    <w:rsid w:val="00AD19E1"/>
    <w:rsid w:val="00AD1AA1"/>
    <w:rsid w:val="00AD2F01"/>
    <w:rsid w:val="00AD4892"/>
    <w:rsid w:val="00AD5AA4"/>
    <w:rsid w:val="00AD7DAF"/>
    <w:rsid w:val="00AD7F95"/>
    <w:rsid w:val="00AE016E"/>
    <w:rsid w:val="00AE087F"/>
    <w:rsid w:val="00AE0EDC"/>
    <w:rsid w:val="00AE3430"/>
    <w:rsid w:val="00AE3C1B"/>
    <w:rsid w:val="00AE420B"/>
    <w:rsid w:val="00AE4F9A"/>
    <w:rsid w:val="00AE6068"/>
    <w:rsid w:val="00AE684C"/>
    <w:rsid w:val="00AE7E39"/>
    <w:rsid w:val="00AF07E3"/>
    <w:rsid w:val="00AF171A"/>
    <w:rsid w:val="00AF2125"/>
    <w:rsid w:val="00AF3BD0"/>
    <w:rsid w:val="00AF5362"/>
    <w:rsid w:val="00AF6470"/>
    <w:rsid w:val="00B0089D"/>
    <w:rsid w:val="00B02342"/>
    <w:rsid w:val="00B03E4C"/>
    <w:rsid w:val="00B0511C"/>
    <w:rsid w:val="00B0619D"/>
    <w:rsid w:val="00B06ECA"/>
    <w:rsid w:val="00B075E2"/>
    <w:rsid w:val="00B07C51"/>
    <w:rsid w:val="00B10B44"/>
    <w:rsid w:val="00B1198C"/>
    <w:rsid w:val="00B12009"/>
    <w:rsid w:val="00B121D3"/>
    <w:rsid w:val="00B12F6E"/>
    <w:rsid w:val="00B13E9A"/>
    <w:rsid w:val="00B1571F"/>
    <w:rsid w:val="00B17094"/>
    <w:rsid w:val="00B20008"/>
    <w:rsid w:val="00B20552"/>
    <w:rsid w:val="00B20EDE"/>
    <w:rsid w:val="00B21D3D"/>
    <w:rsid w:val="00B2203A"/>
    <w:rsid w:val="00B22620"/>
    <w:rsid w:val="00B22ABE"/>
    <w:rsid w:val="00B2383D"/>
    <w:rsid w:val="00B262EC"/>
    <w:rsid w:val="00B26EED"/>
    <w:rsid w:val="00B31B3C"/>
    <w:rsid w:val="00B31E3A"/>
    <w:rsid w:val="00B31EFC"/>
    <w:rsid w:val="00B31F2E"/>
    <w:rsid w:val="00B31F4A"/>
    <w:rsid w:val="00B31FB2"/>
    <w:rsid w:val="00B33A74"/>
    <w:rsid w:val="00B34FDD"/>
    <w:rsid w:val="00B353D0"/>
    <w:rsid w:val="00B36B2D"/>
    <w:rsid w:val="00B36CBB"/>
    <w:rsid w:val="00B37D1B"/>
    <w:rsid w:val="00B41430"/>
    <w:rsid w:val="00B42A5A"/>
    <w:rsid w:val="00B43014"/>
    <w:rsid w:val="00B44218"/>
    <w:rsid w:val="00B444DE"/>
    <w:rsid w:val="00B45290"/>
    <w:rsid w:val="00B45EEA"/>
    <w:rsid w:val="00B4694E"/>
    <w:rsid w:val="00B46FBA"/>
    <w:rsid w:val="00B5300C"/>
    <w:rsid w:val="00B5451A"/>
    <w:rsid w:val="00B54CD8"/>
    <w:rsid w:val="00B5516C"/>
    <w:rsid w:val="00B55246"/>
    <w:rsid w:val="00B554B9"/>
    <w:rsid w:val="00B558E1"/>
    <w:rsid w:val="00B55A85"/>
    <w:rsid w:val="00B57902"/>
    <w:rsid w:val="00B57C7E"/>
    <w:rsid w:val="00B61A3C"/>
    <w:rsid w:val="00B629A9"/>
    <w:rsid w:val="00B63AA3"/>
    <w:rsid w:val="00B640F8"/>
    <w:rsid w:val="00B648B7"/>
    <w:rsid w:val="00B65498"/>
    <w:rsid w:val="00B65A71"/>
    <w:rsid w:val="00B67426"/>
    <w:rsid w:val="00B710B2"/>
    <w:rsid w:val="00B72DBA"/>
    <w:rsid w:val="00B7344B"/>
    <w:rsid w:val="00B7567B"/>
    <w:rsid w:val="00B7620C"/>
    <w:rsid w:val="00B7783E"/>
    <w:rsid w:val="00B80197"/>
    <w:rsid w:val="00B80898"/>
    <w:rsid w:val="00B8159D"/>
    <w:rsid w:val="00B81D88"/>
    <w:rsid w:val="00B81E64"/>
    <w:rsid w:val="00B82DBA"/>
    <w:rsid w:val="00B8329A"/>
    <w:rsid w:val="00B84967"/>
    <w:rsid w:val="00B84F12"/>
    <w:rsid w:val="00B85AE8"/>
    <w:rsid w:val="00B86883"/>
    <w:rsid w:val="00B87E93"/>
    <w:rsid w:val="00B90414"/>
    <w:rsid w:val="00B92A86"/>
    <w:rsid w:val="00B934E9"/>
    <w:rsid w:val="00B93D1E"/>
    <w:rsid w:val="00B9552F"/>
    <w:rsid w:val="00B96C37"/>
    <w:rsid w:val="00B97283"/>
    <w:rsid w:val="00B97D0D"/>
    <w:rsid w:val="00BA12B7"/>
    <w:rsid w:val="00BA1330"/>
    <w:rsid w:val="00BA1A70"/>
    <w:rsid w:val="00BA1B9C"/>
    <w:rsid w:val="00BA29B4"/>
    <w:rsid w:val="00BA30D0"/>
    <w:rsid w:val="00BA3929"/>
    <w:rsid w:val="00BA3E86"/>
    <w:rsid w:val="00BA40C1"/>
    <w:rsid w:val="00BA4131"/>
    <w:rsid w:val="00BA6EDB"/>
    <w:rsid w:val="00BA6F6E"/>
    <w:rsid w:val="00BA79E7"/>
    <w:rsid w:val="00BA7AD2"/>
    <w:rsid w:val="00BB0399"/>
    <w:rsid w:val="00BB35FE"/>
    <w:rsid w:val="00BB3DA4"/>
    <w:rsid w:val="00BB4C51"/>
    <w:rsid w:val="00BB6021"/>
    <w:rsid w:val="00BB6519"/>
    <w:rsid w:val="00BB673E"/>
    <w:rsid w:val="00BB6837"/>
    <w:rsid w:val="00BB6BA7"/>
    <w:rsid w:val="00BB7F50"/>
    <w:rsid w:val="00BC0B9B"/>
    <w:rsid w:val="00BC47F1"/>
    <w:rsid w:val="00BC56F6"/>
    <w:rsid w:val="00BC7249"/>
    <w:rsid w:val="00BC7854"/>
    <w:rsid w:val="00BD0EEA"/>
    <w:rsid w:val="00BD187F"/>
    <w:rsid w:val="00BD1A0D"/>
    <w:rsid w:val="00BD1E5F"/>
    <w:rsid w:val="00BD3C6F"/>
    <w:rsid w:val="00BD4C78"/>
    <w:rsid w:val="00BD4DA7"/>
    <w:rsid w:val="00BD53E6"/>
    <w:rsid w:val="00BD59EA"/>
    <w:rsid w:val="00BD6A1D"/>
    <w:rsid w:val="00BD6FDF"/>
    <w:rsid w:val="00BD7A60"/>
    <w:rsid w:val="00BE05C9"/>
    <w:rsid w:val="00BE3463"/>
    <w:rsid w:val="00BE4A95"/>
    <w:rsid w:val="00BE54FE"/>
    <w:rsid w:val="00BE57C7"/>
    <w:rsid w:val="00BF0316"/>
    <w:rsid w:val="00BF04E2"/>
    <w:rsid w:val="00BF1646"/>
    <w:rsid w:val="00BF2C42"/>
    <w:rsid w:val="00BF3760"/>
    <w:rsid w:val="00BF4847"/>
    <w:rsid w:val="00BF700A"/>
    <w:rsid w:val="00BF7B24"/>
    <w:rsid w:val="00C01325"/>
    <w:rsid w:val="00C05FA2"/>
    <w:rsid w:val="00C070B3"/>
    <w:rsid w:val="00C07E7A"/>
    <w:rsid w:val="00C07F8E"/>
    <w:rsid w:val="00C10CAA"/>
    <w:rsid w:val="00C12D50"/>
    <w:rsid w:val="00C1494F"/>
    <w:rsid w:val="00C15B6C"/>
    <w:rsid w:val="00C17F1E"/>
    <w:rsid w:val="00C20FC4"/>
    <w:rsid w:val="00C21272"/>
    <w:rsid w:val="00C21ADA"/>
    <w:rsid w:val="00C2262E"/>
    <w:rsid w:val="00C2589F"/>
    <w:rsid w:val="00C26366"/>
    <w:rsid w:val="00C2693B"/>
    <w:rsid w:val="00C26A3D"/>
    <w:rsid w:val="00C272C9"/>
    <w:rsid w:val="00C27DD9"/>
    <w:rsid w:val="00C27F15"/>
    <w:rsid w:val="00C3057D"/>
    <w:rsid w:val="00C30F64"/>
    <w:rsid w:val="00C34247"/>
    <w:rsid w:val="00C35CFF"/>
    <w:rsid w:val="00C36CEB"/>
    <w:rsid w:val="00C37224"/>
    <w:rsid w:val="00C37CBE"/>
    <w:rsid w:val="00C41B11"/>
    <w:rsid w:val="00C42564"/>
    <w:rsid w:val="00C431FA"/>
    <w:rsid w:val="00C43D57"/>
    <w:rsid w:val="00C43F6A"/>
    <w:rsid w:val="00C443C8"/>
    <w:rsid w:val="00C44F8A"/>
    <w:rsid w:val="00C45CA8"/>
    <w:rsid w:val="00C45E2B"/>
    <w:rsid w:val="00C47AA6"/>
    <w:rsid w:val="00C47C3F"/>
    <w:rsid w:val="00C47CB0"/>
    <w:rsid w:val="00C502CD"/>
    <w:rsid w:val="00C50F6C"/>
    <w:rsid w:val="00C52764"/>
    <w:rsid w:val="00C53584"/>
    <w:rsid w:val="00C537CB"/>
    <w:rsid w:val="00C61924"/>
    <w:rsid w:val="00C621F7"/>
    <w:rsid w:val="00C623D5"/>
    <w:rsid w:val="00C63130"/>
    <w:rsid w:val="00C632F6"/>
    <w:rsid w:val="00C654A7"/>
    <w:rsid w:val="00C65B11"/>
    <w:rsid w:val="00C66872"/>
    <w:rsid w:val="00C6776F"/>
    <w:rsid w:val="00C70AC7"/>
    <w:rsid w:val="00C70E5E"/>
    <w:rsid w:val="00C72E60"/>
    <w:rsid w:val="00C72EDE"/>
    <w:rsid w:val="00C74A2B"/>
    <w:rsid w:val="00C760D2"/>
    <w:rsid w:val="00C7644F"/>
    <w:rsid w:val="00C7708C"/>
    <w:rsid w:val="00C77BB8"/>
    <w:rsid w:val="00C801A9"/>
    <w:rsid w:val="00C80478"/>
    <w:rsid w:val="00C80DAB"/>
    <w:rsid w:val="00C81609"/>
    <w:rsid w:val="00C816B3"/>
    <w:rsid w:val="00C82188"/>
    <w:rsid w:val="00C84233"/>
    <w:rsid w:val="00C84839"/>
    <w:rsid w:val="00C867E1"/>
    <w:rsid w:val="00C8696D"/>
    <w:rsid w:val="00C87784"/>
    <w:rsid w:val="00C87860"/>
    <w:rsid w:val="00C87BD3"/>
    <w:rsid w:val="00C87D8B"/>
    <w:rsid w:val="00C90969"/>
    <w:rsid w:val="00C92495"/>
    <w:rsid w:val="00C94238"/>
    <w:rsid w:val="00C94E08"/>
    <w:rsid w:val="00C952CC"/>
    <w:rsid w:val="00C96637"/>
    <w:rsid w:val="00C96927"/>
    <w:rsid w:val="00C97322"/>
    <w:rsid w:val="00CA01F3"/>
    <w:rsid w:val="00CA105D"/>
    <w:rsid w:val="00CA19A5"/>
    <w:rsid w:val="00CA2F1D"/>
    <w:rsid w:val="00CA303D"/>
    <w:rsid w:val="00CA475A"/>
    <w:rsid w:val="00CA4BF7"/>
    <w:rsid w:val="00CA55D3"/>
    <w:rsid w:val="00CA6F89"/>
    <w:rsid w:val="00CA73AD"/>
    <w:rsid w:val="00CB05DD"/>
    <w:rsid w:val="00CB16BF"/>
    <w:rsid w:val="00CB2445"/>
    <w:rsid w:val="00CB28D8"/>
    <w:rsid w:val="00CB28FD"/>
    <w:rsid w:val="00CB296D"/>
    <w:rsid w:val="00CB5534"/>
    <w:rsid w:val="00CB5A45"/>
    <w:rsid w:val="00CB5D85"/>
    <w:rsid w:val="00CC1281"/>
    <w:rsid w:val="00CC1E77"/>
    <w:rsid w:val="00CC2C2D"/>
    <w:rsid w:val="00CC4EA2"/>
    <w:rsid w:val="00CC63C5"/>
    <w:rsid w:val="00CC7670"/>
    <w:rsid w:val="00CC78E0"/>
    <w:rsid w:val="00CD0072"/>
    <w:rsid w:val="00CD08D3"/>
    <w:rsid w:val="00CD0EF3"/>
    <w:rsid w:val="00CD0F2C"/>
    <w:rsid w:val="00CD15CC"/>
    <w:rsid w:val="00CD22FD"/>
    <w:rsid w:val="00CD3C89"/>
    <w:rsid w:val="00CD5392"/>
    <w:rsid w:val="00CD5AB1"/>
    <w:rsid w:val="00CD6BF1"/>
    <w:rsid w:val="00CD6DC1"/>
    <w:rsid w:val="00CD7308"/>
    <w:rsid w:val="00CD7FC4"/>
    <w:rsid w:val="00CE04D9"/>
    <w:rsid w:val="00CE05E4"/>
    <w:rsid w:val="00CE06F4"/>
    <w:rsid w:val="00CE0FC2"/>
    <w:rsid w:val="00CE1A56"/>
    <w:rsid w:val="00CE1C03"/>
    <w:rsid w:val="00CE43E3"/>
    <w:rsid w:val="00CE4C13"/>
    <w:rsid w:val="00CE4D82"/>
    <w:rsid w:val="00CE4F7F"/>
    <w:rsid w:val="00CE5F36"/>
    <w:rsid w:val="00CE6DBA"/>
    <w:rsid w:val="00CE7470"/>
    <w:rsid w:val="00CE777F"/>
    <w:rsid w:val="00CE7C82"/>
    <w:rsid w:val="00CF1B81"/>
    <w:rsid w:val="00CF39FE"/>
    <w:rsid w:val="00CF440F"/>
    <w:rsid w:val="00CF4AE1"/>
    <w:rsid w:val="00CF60DA"/>
    <w:rsid w:val="00CF773A"/>
    <w:rsid w:val="00D002AE"/>
    <w:rsid w:val="00D00DB6"/>
    <w:rsid w:val="00D025BD"/>
    <w:rsid w:val="00D02A33"/>
    <w:rsid w:val="00D03A24"/>
    <w:rsid w:val="00D04474"/>
    <w:rsid w:val="00D04F12"/>
    <w:rsid w:val="00D059CC"/>
    <w:rsid w:val="00D07640"/>
    <w:rsid w:val="00D11EA6"/>
    <w:rsid w:val="00D1234E"/>
    <w:rsid w:val="00D12C40"/>
    <w:rsid w:val="00D1414B"/>
    <w:rsid w:val="00D15F7F"/>
    <w:rsid w:val="00D160E6"/>
    <w:rsid w:val="00D177C1"/>
    <w:rsid w:val="00D20E47"/>
    <w:rsid w:val="00D21904"/>
    <w:rsid w:val="00D22205"/>
    <w:rsid w:val="00D22301"/>
    <w:rsid w:val="00D2263E"/>
    <w:rsid w:val="00D22CAD"/>
    <w:rsid w:val="00D236CB"/>
    <w:rsid w:val="00D236CF"/>
    <w:rsid w:val="00D243FF"/>
    <w:rsid w:val="00D24780"/>
    <w:rsid w:val="00D2489E"/>
    <w:rsid w:val="00D249DE"/>
    <w:rsid w:val="00D2511B"/>
    <w:rsid w:val="00D251CA"/>
    <w:rsid w:val="00D254F9"/>
    <w:rsid w:val="00D26133"/>
    <w:rsid w:val="00D271D6"/>
    <w:rsid w:val="00D277E3"/>
    <w:rsid w:val="00D302AC"/>
    <w:rsid w:val="00D312CF"/>
    <w:rsid w:val="00D320F4"/>
    <w:rsid w:val="00D3241E"/>
    <w:rsid w:val="00D32FE9"/>
    <w:rsid w:val="00D33D2B"/>
    <w:rsid w:val="00D347AC"/>
    <w:rsid w:val="00D354E0"/>
    <w:rsid w:val="00D40910"/>
    <w:rsid w:val="00D40E38"/>
    <w:rsid w:val="00D40F35"/>
    <w:rsid w:val="00D4151A"/>
    <w:rsid w:val="00D41B44"/>
    <w:rsid w:val="00D41BAC"/>
    <w:rsid w:val="00D42CB8"/>
    <w:rsid w:val="00D44505"/>
    <w:rsid w:val="00D45A35"/>
    <w:rsid w:val="00D500DF"/>
    <w:rsid w:val="00D518F2"/>
    <w:rsid w:val="00D51E15"/>
    <w:rsid w:val="00D5296D"/>
    <w:rsid w:val="00D533B0"/>
    <w:rsid w:val="00D536CC"/>
    <w:rsid w:val="00D555C5"/>
    <w:rsid w:val="00D55FCB"/>
    <w:rsid w:val="00D60889"/>
    <w:rsid w:val="00D60B43"/>
    <w:rsid w:val="00D60D47"/>
    <w:rsid w:val="00D6139C"/>
    <w:rsid w:val="00D627C6"/>
    <w:rsid w:val="00D63438"/>
    <w:rsid w:val="00D6649A"/>
    <w:rsid w:val="00D66D4A"/>
    <w:rsid w:val="00D678FB"/>
    <w:rsid w:val="00D67F2C"/>
    <w:rsid w:val="00D70387"/>
    <w:rsid w:val="00D712FE"/>
    <w:rsid w:val="00D72861"/>
    <w:rsid w:val="00D732C2"/>
    <w:rsid w:val="00D73304"/>
    <w:rsid w:val="00D7385B"/>
    <w:rsid w:val="00D748C9"/>
    <w:rsid w:val="00D76293"/>
    <w:rsid w:val="00D779B0"/>
    <w:rsid w:val="00D779B6"/>
    <w:rsid w:val="00D77AD2"/>
    <w:rsid w:val="00D80897"/>
    <w:rsid w:val="00D82350"/>
    <w:rsid w:val="00D830F2"/>
    <w:rsid w:val="00D83146"/>
    <w:rsid w:val="00D83BFA"/>
    <w:rsid w:val="00D83DF2"/>
    <w:rsid w:val="00D84F38"/>
    <w:rsid w:val="00D855BF"/>
    <w:rsid w:val="00D86BC0"/>
    <w:rsid w:val="00D916D4"/>
    <w:rsid w:val="00D91993"/>
    <w:rsid w:val="00D940E7"/>
    <w:rsid w:val="00D9422E"/>
    <w:rsid w:val="00D951ED"/>
    <w:rsid w:val="00D96EC1"/>
    <w:rsid w:val="00D970E6"/>
    <w:rsid w:val="00D97146"/>
    <w:rsid w:val="00D97D62"/>
    <w:rsid w:val="00DA1F90"/>
    <w:rsid w:val="00DA24F2"/>
    <w:rsid w:val="00DA2FEC"/>
    <w:rsid w:val="00DA3DD7"/>
    <w:rsid w:val="00DA6ED5"/>
    <w:rsid w:val="00DA72E3"/>
    <w:rsid w:val="00DB019E"/>
    <w:rsid w:val="00DB131F"/>
    <w:rsid w:val="00DB367D"/>
    <w:rsid w:val="00DB4EE6"/>
    <w:rsid w:val="00DB5A9E"/>
    <w:rsid w:val="00DB75AA"/>
    <w:rsid w:val="00DB77FD"/>
    <w:rsid w:val="00DB7843"/>
    <w:rsid w:val="00DC050E"/>
    <w:rsid w:val="00DC287F"/>
    <w:rsid w:val="00DC3933"/>
    <w:rsid w:val="00DC4451"/>
    <w:rsid w:val="00DC4584"/>
    <w:rsid w:val="00DC4733"/>
    <w:rsid w:val="00DC56F9"/>
    <w:rsid w:val="00DC5F09"/>
    <w:rsid w:val="00DC6828"/>
    <w:rsid w:val="00DC687E"/>
    <w:rsid w:val="00DC7577"/>
    <w:rsid w:val="00DC76C8"/>
    <w:rsid w:val="00DD0120"/>
    <w:rsid w:val="00DD1888"/>
    <w:rsid w:val="00DD1909"/>
    <w:rsid w:val="00DD1D82"/>
    <w:rsid w:val="00DD32A5"/>
    <w:rsid w:val="00DD4783"/>
    <w:rsid w:val="00DD4EE9"/>
    <w:rsid w:val="00DD5007"/>
    <w:rsid w:val="00DD5F06"/>
    <w:rsid w:val="00DE0225"/>
    <w:rsid w:val="00DE20C9"/>
    <w:rsid w:val="00DE4998"/>
    <w:rsid w:val="00DE7472"/>
    <w:rsid w:val="00DF00D4"/>
    <w:rsid w:val="00DF1365"/>
    <w:rsid w:val="00DF1957"/>
    <w:rsid w:val="00DF23C9"/>
    <w:rsid w:val="00DF273B"/>
    <w:rsid w:val="00DF3BBE"/>
    <w:rsid w:val="00DF43A0"/>
    <w:rsid w:val="00DF6182"/>
    <w:rsid w:val="00DF6832"/>
    <w:rsid w:val="00DF6BD6"/>
    <w:rsid w:val="00DF7A88"/>
    <w:rsid w:val="00DF7ACC"/>
    <w:rsid w:val="00E02D83"/>
    <w:rsid w:val="00E04947"/>
    <w:rsid w:val="00E06908"/>
    <w:rsid w:val="00E06CF2"/>
    <w:rsid w:val="00E07DA1"/>
    <w:rsid w:val="00E10578"/>
    <w:rsid w:val="00E1161E"/>
    <w:rsid w:val="00E11855"/>
    <w:rsid w:val="00E119BA"/>
    <w:rsid w:val="00E12811"/>
    <w:rsid w:val="00E134C0"/>
    <w:rsid w:val="00E14212"/>
    <w:rsid w:val="00E14AA0"/>
    <w:rsid w:val="00E1598F"/>
    <w:rsid w:val="00E16913"/>
    <w:rsid w:val="00E17060"/>
    <w:rsid w:val="00E178FD"/>
    <w:rsid w:val="00E2051B"/>
    <w:rsid w:val="00E2125D"/>
    <w:rsid w:val="00E22693"/>
    <w:rsid w:val="00E22903"/>
    <w:rsid w:val="00E235C9"/>
    <w:rsid w:val="00E237A4"/>
    <w:rsid w:val="00E24422"/>
    <w:rsid w:val="00E2467A"/>
    <w:rsid w:val="00E24A8C"/>
    <w:rsid w:val="00E24B8B"/>
    <w:rsid w:val="00E25A4F"/>
    <w:rsid w:val="00E272A9"/>
    <w:rsid w:val="00E30413"/>
    <w:rsid w:val="00E3057E"/>
    <w:rsid w:val="00E30969"/>
    <w:rsid w:val="00E30991"/>
    <w:rsid w:val="00E30DDF"/>
    <w:rsid w:val="00E321C2"/>
    <w:rsid w:val="00E33072"/>
    <w:rsid w:val="00E34067"/>
    <w:rsid w:val="00E34210"/>
    <w:rsid w:val="00E345AF"/>
    <w:rsid w:val="00E34C74"/>
    <w:rsid w:val="00E3559F"/>
    <w:rsid w:val="00E373B9"/>
    <w:rsid w:val="00E373C3"/>
    <w:rsid w:val="00E41370"/>
    <w:rsid w:val="00E4160D"/>
    <w:rsid w:val="00E41E8F"/>
    <w:rsid w:val="00E4282D"/>
    <w:rsid w:val="00E4285E"/>
    <w:rsid w:val="00E42C1D"/>
    <w:rsid w:val="00E437A1"/>
    <w:rsid w:val="00E44768"/>
    <w:rsid w:val="00E46008"/>
    <w:rsid w:val="00E46BFD"/>
    <w:rsid w:val="00E46DEF"/>
    <w:rsid w:val="00E50427"/>
    <w:rsid w:val="00E5063D"/>
    <w:rsid w:val="00E507D8"/>
    <w:rsid w:val="00E518F3"/>
    <w:rsid w:val="00E52701"/>
    <w:rsid w:val="00E5500A"/>
    <w:rsid w:val="00E555BE"/>
    <w:rsid w:val="00E569B1"/>
    <w:rsid w:val="00E56A14"/>
    <w:rsid w:val="00E56A6C"/>
    <w:rsid w:val="00E56C44"/>
    <w:rsid w:val="00E57B63"/>
    <w:rsid w:val="00E60CBD"/>
    <w:rsid w:val="00E60FC4"/>
    <w:rsid w:val="00E634AF"/>
    <w:rsid w:val="00E6527D"/>
    <w:rsid w:val="00E65F90"/>
    <w:rsid w:val="00E672AE"/>
    <w:rsid w:val="00E7069B"/>
    <w:rsid w:val="00E713E5"/>
    <w:rsid w:val="00E715CE"/>
    <w:rsid w:val="00E71E23"/>
    <w:rsid w:val="00E7286D"/>
    <w:rsid w:val="00E735AE"/>
    <w:rsid w:val="00E73AFC"/>
    <w:rsid w:val="00E73B27"/>
    <w:rsid w:val="00E74311"/>
    <w:rsid w:val="00E7445D"/>
    <w:rsid w:val="00E74CEE"/>
    <w:rsid w:val="00E75B6E"/>
    <w:rsid w:val="00E7611A"/>
    <w:rsid w:val="00E7638E"/>
    <w:rsid w:val="00E76C67"/>
    <w:rsid w:val="00E77114"/>
    <w:rsid w:val="00E772BB"/>
    <w:rsid w:val="00E7776D"/>
    <w:rsid w:val="00E77D8E"/>
    <w:rsid w:val="00E80CF4"/>
    <w:rsid w:val="00E82AE5"/>
    <w:rsid w:val="00E83B51"/>
    <w:rsid w:val="00E83BF9"/>
    <w:rsid w:val="00E84FE6"/>
    <w:rsid w:val="00E8533F"/>
    <w:rsid w:val="00E85722"/>
    <w:rsid w:val="00E864F6"/>
    <w:rsid w:val="00E879EE"/>
    <w:rsid w:val="00E90A18"/>
    <w:rsid w:val="00E93800"/>
    <w:rsid w:val="00E94480"/>
    <w:rsid w:val="00E945DA"/>
    <w:rsid w:val="00E95A9D"/>
    <w:rsid w:val="00E975F7"/>
    <w:rsid w:val="00EA012A"/>
    <w:rsid w:val="00EA01B9"/>
    <w:rsid w:val="00EA1D48"/>
    <w:rsid w:val="00EA342D"/>
    <w:rsid w:val="00EA3925"/>
    <w:rsid w:val="00EA41FC"/>
    <w:rsid w:val="00EA4871"/>
    <w:rsid w:val="00EA4CB8"/>
    <w:rsid w:val="00EA63A0"/>
    <w:rsid w:val="00EA706E"/>
    <w:rsid w:val="00EB28F4"/>
    <w:rsid w:val="00EB2DC3"/>
    <w:rsid w:val="00EB3955"/>
    <w:rsid w:val="00EB6E19"/>
    <w:rsid w:val="00EC0201"/>
    <w:rsid w:val="00EC0D03"/>
    <w:rsid w:val="00EC15CA"/>
    <w:rsid w:val="00EC169C"/>
    <w:rsid w:val="00EC181E"/>
    <w:rsid w:val="00EC2394"/>
    <w:rsid w:val="00EC2DE2"/>
    <w:rsid w:val="00EC4591"/>
    <w:rsid w:val="00EC4FF4"/>
    <w:rsid w:val="00EC52C3"/>
    <w:rsid w:val="00EC6659"/>
    <w:rsid w:val="00EC6F7F"/>
    <w:rsid w:val="00ED12C8"/>
    <w:rsid w:val="00ED216D"/>
    <w:rsid w:val="00ED3C52"/>
    <w:rsid w:val="00ED4662"/>
    <w:rsid w:val="00ED4984"/>
    <w:rsid w:val="00ED4AC7"/>
    <w:rsid w:val="00ED5AFB"/>
    <w:rsid w:val="00ED5B1C"/>
    <w:rsid w:val="00ED69A1"/>
    <w:rsid w:val="00ED6A14"/>
    <w:rsid w:val="00ED7283"/>
    <w:rsid w:val="00ED7FA3"/>
    <w:rsid w:val="00EE0A56"/>
    <w:rsid w:val="00EE0DF5"/>
    <w:rsid w:val="00EE1289"/>
    <w:rsid w:val="00EE1C44"/>
    <w:rsid w:val="00EE4080"/>
    <w:rsid w:val="00EE539D"/>
    <w:rsid w:val="00EE5BB5"/>
    <w:rsid w:val="00EE655E"/>
    <w:rsid w:val="00EE6835"/>
    <w:rsid w:val="00EE7307"/>
    <w:rsid w:val="00EF0B9B"/>
    <w:rsid w:val="00EF0DA8"/>
    <w:rsid w:val="00EF12E8"/>
    <w:rsid w:val="00EF1F79"/>
    <w:rsid w:val="00EF38C1"/>
    <w:rsid w:val="00EF4843"/>
    <w:rsid w:val="00EF6417"/>
    <w:rsid w:val="00EF69BE"/>
    <w:rsid w:val="00EF7789"/>
    <w:rsid w:val="00EF79DA"/>
    <w:rsid w:val="00F00148"/>
    <w:rsid w:val="00F026E2"/>
    <w:rsid w:val="00F02980"/>
    <w:rsid w:val="00F03898"/>
    <w:rsid w:val="00F03E48"/>
    <w:rsid w:val="00F045AB"/>
    <w:rsid w:val="00F04A38"/>
    <w:rsid w:val="00F04BDD"/>
    <w:rsid w:val="00F05979"/>
    <w:rsid w:val="00F07016"/>
    <w:rsid w:val="00F0714E"/>
    <w:rsid w:val="00F07890"/>
    <w:rsid w:val="00F11500"/>
    <w:rsid w:val="00F119A5"/>
    <w:rsid w:val="00F120AF"/>
    <w:rsid w:val="00F12A75"/>
    <w:rsid w:val="00F12F18"/>
    <w:rsid w:val="00F12F30"/>
    <w:rsid w:val="00F13CE3"/>
    <w:rsid w:val="00F14452"/>
    <w:rsid w:val="00F148EE"/>
    <w:rsid w:val="00F15C0A"/>
    <w:rsid w:val="00F1701B"/>
    <w:rsid w:val="00F2041F"/>
    <w:rsid w:val="00F21B36"/>
    <w:rsid w:val="00F2310B"/>
    <w:rsid w:val="00F23479"/>
    <w:rsid w:val="00F23695"/>
    <w:rsid w:val="00F23E82"/>
    <w:rsid w:val="00F24AD2"/>
    <w:rsid w:val="00F25A0E"/>
    <w:rsid w:val="00F25C5D"/>
    <w:rsid w:val="00F25F2B"/>
    <w:rsid w:val="00F2604A"/>
    <w:rsid w:val="00F2616F"/>
    <w:rsid w:val="00F278DD"/>
    <w:rsid w:val="00F27E23"/>
    <w:rsid w:val="00F27F7C"/>
    <w:rsid w:val="00F3039F"/>
    <w:rsid w:val="00F31D84"/>
    <w:rsid w:val="00F32A48"/>
    <w:rsid w:val="00F32B7A"/>
    <w:rsid w:val="00F33546"/>
    <w:rsid w:val="00F33D94"/>
    <w:rsid w:val="00F34ADB"/>
    <w:rsid w:val="00F3524C"/>
    <w:rsid w:val="00F374E7"/>
    <w:rsid w:val="00F37B47"/>
    <w:rsid w:val="00F405D7"/>
    <w:rsid w:val="00F41F2B"/>
    <w:rsid w:val="00F46E2E"/>
    <w:rsid w:val="00F475A8"/>
    <w:rsid w:val="00F504A2"/>
    <w:rsid w:val="00F504F7"/>
    <w:rsid w:val="00F5091E"/>
    <w:rsid w:val="00F51032"/>
    <w:rsid w:val="00F51923"/>
    <w:rsid w:val="00F51CDE"/>
    <w:rsid w:val="00F51D0F"/>
    <w:rsid w:val="00F52510"/>
    <w:rsid w:val="00F54695"/>
    <w:rsid w:val="00F5575A"/>
    <w:rsid w:val="00F565F2"/>
    <w:rsid w:val="00F57225"/>
    <w:rsid w:val="00F61898"/>
    <w:rsid w:val="00F62023"/>
    <w:rsid w:val="00F629C6"/>
    <w:rsid w:val="00F639C4"/>
    <w:rsid w:val="00F66A77"/>
    <w:rsid w:val="00F67C18"/>
    <w:rsid w:val="00F72285"/>
    <w:rsid w:val="00F73D30"/>
    <w:rsid w:val="00F74438"/>
    <w:rsid w:val="00F75064"/>
    <w:rsid w:val="00F76A94"/>
    <w:rsid w:val="00F80307"/>
    <w:rsid w:val="00F81DB1"/>
    <w:rsid w:val="00F85D67"/>
    <w:rsid w:val="00F86882"/>
    <w:rsid w:val="00F86C2A"/>
    <w:rsid w:val="00F874A6"/>
    <w:rsid w:val="00F879D2"/>
    <w:rsid w:val="00F92175"/>
    <w:rsid w:val="00F92485"/>
    <w:rsid w:val="00F934ED"/>
    <w:rsid w:val="00F9597F"/>
    <w:rsid w:val="00F96023"/>
    <w:rsid w:val="00F969DF"/>
    <w:rsid w:val="00F97E72"/>
    <w:rsid w:val="00FA01E0"/>
    <w:rsid w:val="00FA0340"/>
    <w:rsid w:val="00FA2E2A"/>
    <w:rsid w:val="00FA5F6D"/>
    <w:rsid w:val="00FB090F"/>
    <w:rsid w:val="00FB0C58"/>
    <w:rsid w:val="00FB0E36"/>
    <w:rsid w:val="00FB28EE"/>
    <w:rsid w:val="00FB29A2"/>
    <w:rsid w:val="00FB2F51"/>
    <w:rsid w:val="00FB6162"/>
    <w:rsid w:val="00FC03E7"/>
    <w:rsid w:val="00FC0B1F"/>
    <w:rsid w:val="00FC122F"/>
    <w:rsid w:val="00FC2502"/>
    <w:rsid w:val="00FC250D"/>
    <w:rsid w:val="00FC34CB"/>
    <w:rsid w:val="00FC3899"/>
    <w:rsid w:val="00FC49EA"/>
    <w:rsid w:val="00FC50B8"/>
    <w:rsid w:val="00FC522A"/>
    <w:rsid w:val="00FC55D6"/>
    <w:rsid w:val="00FC78DD"/>
    <w:rsid w:val="00FD08BB"/>
    <w:rsid w:val="00FD09DF"/>
    <w:rsid w:val="00FD1D18"/>
    <w:rsid w:val="00FD1D26"/>
    <w:rsid w:val="00FD35BB"/>
    <w:rsid w:val="00FD3662"/>
    <w:rsid w:val="00FD3AEE"/>
    <w:rsid w:val="00FD3D2F"/>
    <w:rsid w:val="00FD403D"/>
    <w:rsid w:val="00FD5279"/>
    <w:rsid w:val="00FD5563"/>
    <w:rsid w:val="00FD569A"/>
    <w:rsid w:val="00FD69A5"/>
    <w:rsid w:val="00FD75F5"/>
    <w:rsid w:val="00FE262E"/>
    <w:rsid w:val="00FE2C4F"/>
    <w:rsid w:val="00FE33CC"/>
    <w:rsid w:val="00FE413A"/>
    <w:rsid w:val="00FE52F2"/>
    <w:rsid w:val="00FE7E5E"/>
    <w:rsid w:val="00FE7EBA"/>
    <w:rsid w:val="00FF18B1"/>
    <w:rsid w:val="00FF2EC0"/>
    <w:rsid w:val="00FF301E"/>
    <w:rsid w:val="00FF5386"/>
    <w:rsid w:val="00FF68DD"/>
    <w:rsid w:val="00FF772D"/>
    <w:rsid w:val="00FF7BA4"/>
    <w:rsid w:val="00FF7D26"/>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f" fillcolor="white" stroke="f">
      <v:fill color="white" on="f"/>
      <v:stroke on="f"/>
    </o:shapedefaults>
    <o:shapelayout v:ext="edit">
      <o:idmap v:ext="edit" data="1"/>
    </o:shapelayout>
  </w:shapeDefaults>
  <w:decimalSymbol w:val="."/>
  <w:listSeparator w:val=","/>
  <w14:docId w14:val="7A0458CD"/>
  <w15:docId w15:val="{304BA780-4CC6-49A5-9817-74B1D7429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uiPriority="0" w:qFormat="1"/>
    <w:lsdException w:name="table of figures" w:semiHidden="1" w:uiPriority="0"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iPriority="0"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0"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1">
    <w:name w:val="Normal"/>
    <w:qFormat/>
    <w:rPr>
      <w:rFonts w:eastAsia="MS Gothic"/>
      <w:sz w:val="24"/>
      <w:szCs w:val="24"/>
    </w:rPr>
  </w:style>
  <w:style w:type="paragraph" w:styleId="1">
    <w:name w:val="heading 1"/>
    <w:aliases w:val="H1,h1,app heading 1,l1,Memo Heading 1,h11,h12,h13,h14,h15,h16"/>
    <w:basedOn w:val="a1"/>
    <w:next w:val="a1"/>
    <w:link w:val="10"/>
    <w:qFormat/>
    <w:pPr>
      <w:keepNext/>
      <w:tabs>
        <w:tab w:val="left" w:pos="0"/>
      </w:tabs>
      <w:spacing w:before="240" w:after="60"/>
      <w:outlineLvl w:val="0"/>
    </w:pPr>
    <w:rPr>
      <w:rFonts w:ascii="Arial" w:hAnsi="Arial"/>
      <w:bCs/>
      <w:kern w:val="28"/>
      <w:sz w:val="28"/>
      <w:lang w:val="x-none" w:eastAsia="ja-JP"/>
    </w:rPr>
  </w:style>
  <w:style w:type="paragraph" w:styleId="2">
    <w:name w:val="heading 2"/>
    <w:aliases w:val="DO NOT USE_h2,h2,h21,H2,Head2A,2,UNDERRUBRIK 1-2"/>
    <w:basedOn w:val="a1"/>
    <w:next w:val="a1"/>
    <w:link w:val="20"/>
    <w:qFormat/>
    <w:rsid w:val="00A8150F"/>
    <w:pPr>
      <w:keepNext/>
      <w:spacing w:before="120" w:after="120"/>
      <w:outlineLvl w:val="1"/>
    </w:pPr>
    <w:rPr>
      <w:rFonts w:ascii="Arial" w:hAnsi="Arial"/>
    </w:rPr>
  </w:style>
  <w:style w:type="paragraph" w:styleId="3">
    <w:name w:val="heading 3"/>
    <w:aliases w:val="Underrubrik2,H3,no break,Memo Heading 3"/>
    <w:basedOn w:val="a1"/>
    <w:next w:val="a1"/>
    <w:qFormat/>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pPr>
      <w:keepNext/>
      <w:jc w:val="right"/>
      <w:outlineLvl w:val="3"/>
    </w:pPr>
    <w:rPr>
      <w:rFonts w:ascii="Arial" w:hAnsi="Arial"/>
      <w:i/>
    </w:rPr>
  </w:style>
  <w:style w:type="paragraph" w:styleId="5">
    <w:name w:val="heading 5"/>
    <w:aliases w:val="H5"/>
    <w:basedOn w:val="a1"/>
    <w:next w:val="a1"/>
    <w:qFormat/>
    <w:pPr>
      <w:keepNext/>
      <w:spacing w:line="360" w:lineRule="auto"/>
      <w:outlineLvl w:val="4"/>
    </w:pPr>
    <w:rPr>
      <w:sz w:val="26"/>
      <w:u w:val="single"/>
    </w:rPr>
  </w:style>
  <w:style w:type="paragraph" w:styleId="6">
    <w:name w:val="heading 6"/>
    <w:basedOn w:val="a1"/>
    <w:next w:val="a1"/>
    <w:qFormat/>
    <w:pPr>
      <w:spacing w:before="240" w:after="60"/>
      <w:outlineLvl w:val="5"/>
    </w:pPr>
    <w:rPr>
      <w:i/>
      <w:sz w:val="22"/>
    </w:rPr>
  </w:style>
  <w:style w:type="paragraph" w:styleId="7">
    <w:name w:val="heading 7"/>
    <w:basedOn w:val="a1"/>
    <w:next w:val="a1"/>
    <w:qFormat/>
    <w:pPr>
      <w:spacing w:before="240" w:after="60"/>
      <w:outlineLvl w:val="6"/>
    </w:pPr>
    <w:rPr>
      <w:rFonts w:ascii="Arial" w:hAnsi="Arial"/>
    </w:rPr>
  </w:style>
  <w:style w:type="paragraph" w:styleId="8">
    <w:name w:val="heading 8"/>
    <w:aliases w:val="Table Heading"/>
    <w:basedOn w:val="a1"/>
    <w:next w:val="a1"/>
    <w:qFormat/>
    <w:pPr>
      <w:spacing w:before="240" w:after="60"/>
      <w:outlineLvl w:val="7"/>
    </w:pPr>
    <w:rPr>
      <w:rFonts w:ascii="Arial" w:hAnsi="Arial"/>
      <w:i/>
    </w:rPr>
  </w:style>
  <w:style w:type="paragraph" w:styleId="9">
    <w:name w:val="heading 9"/>
    <w:aliases w:val="Figure Heading,FH"/>
    <w:basedOn w:val="a1"/>
    <w:next w:val="a1"/>
    <w:qFormat/>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pPr>
      <w:tabs>
        <w:tab w:val="num" w:pos="360"/>
      </w:tabs>
      <w:spacing w:before="360" w:after="240"/>
      <w:ind w:left="360" w:hanging="360"/>
      <w:outlineLvl w:val="9"/>
    </w:pPr>
    <w:rPr>
      <w:rFonts w:ascii="Times New Roman" w:hAnsi="Times New Roman"/>
      <w:sz w:val="32"/>
    </w:rPr>
  </w:style>
  <w:style w:type="paragraph" w:styleId="a5">
    <w:name w:val="Body Text"/>
    <w:basedOn w:val="a1"/>
    <w:pPr>
      <w:spacing w:after="120"/>
    </w:pPr>
  </w:style>
  <w:style w:type="paragraph" w:styleId="21">
    <w:name w:val="Body Text 2"/>
    <w:basedOn w:val="a1"/>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pPr>
      <w:widowControl w:val="0"/>
    </w:pPr>
    <w:rPr>
      <w:rFonts w:ascii="Arial" w:hAnsi="Arial"/>
      <w:b/>
      <w:noProof/>
      <w:sz w:val="18"/>
    </w:rPr>
  </w:style>
  <w:style w:type="paragraph" w:styleId="a8">
    <w:name w:val="Document Map"/>
    <w:basedOn w:val="a1"/>
    <w:semiHidden/>
    <w:pPr>
      <w:shd w:val="clear" w:color="auto" w:fill="000080"/>
    </w:pPr>
    <w:rPr>
      <w:rFonts w:ascii="Tahoma" w:hAnsi="Tahoma"/>
    </w:rPr>
  </w:style>
  <w:style w:type="paragraph" w:styleId="a9">
    <w:name w:val="Plain Text"/>
    <w:basedOn w:val="a1"/>
    <w:rPr>
      <w:rFonts w:ascii="Courier New" w:hAnsi="Courier New"/>
    </w:rPr>
  </w:style>
  <w:style w:type="paragraph" w:customStyle="1" w:styleId="ZT">
    <w:name w:val="ZT"/>
    <w:pPr>
      <w:framePr w:wrap="notBeside" w:hAnchor="margin" w:yAlign="center"/>
      <w:widowControl w:val="0"/>
      <w:spacing w:line="240" w:lineRule="atLeast"/>
      <w:jc w:val="right"/>
    </w:pPr>
    <w:rPr>
      <w:rFonts w:ascii="Arial" w:hAnsi="Arial"/>
      <w:b/>
      <w:noProof/>
      <w:sz w:val="34"/>
    </w:rPr>
  </w:style>
  <w:style w:type="character" w:customStyle="1" w:styleId="ZGSM">
    <w:name w:val="ZGSM"/>
  </w:style>
  <w:style w:type="paragraph" w:customStyle="1" w:styleId="TF">
    <w:name w:val="TF"/>
    <w:basedOn w:val="TH"/>
    <w:pPr>
      <w:keepNext w:val="0"/>
      <w:spacing w:before="0" w:after="240"/>
    </w:pPr>
  </w:style>
  <w:style w:type="paragraph" w:customStyle="1" w:styleId="TH">
    <w:name w:val="TH"/>
    <w:basedOn w:val="a1"/>
    <w:link w:val="THChar"/>
    <w:pPr>
      <w:keepNext/>
      <w:keepLines/>
      <w:spacing w:before="60" w:after="180"/>
      <w:jc w:val="center"/>
    </w:pPr>
    <w:rPr>
      <w:rFonts w:ascii="Arial" w:hAnsi="Arial"/>
      <w:b/>
    </w:rPr>
  </w:style>
  <w:style w:type="paragraph" w:customStyle="1" w:styleId="B1">
    <w:name w:val="B1"/>
    <w:basedOn w:val="aa"/>
  </w:style>
  <w:style w:type="paragraph" w:styleId="aa">
    <w:name w:val="List"/>
    <w:basedOn w:val="a1"/>
    <w:pPr>
      <w:spacing w:after="180"/>
      <w:ind w:left="568" w:hanging="284"/>
    </w:pPr>
  </w:style>
  <w:style w:type="paragraph" w:customStyle="1" w:styleId="EQ">
    <w:name w:val="EQ"/>
    <w:basedOn w:val="a1"/>
    <w:next w:val="a1"/>
    <w:pPr>
      <w:keepLines/>
      <w:tabs>
        <w:tab w:val="center" w:pos="4536"/>
        <w:tab w:val="right" w:pos="9072"/>
      </w:tabs>
      <w:spacing w:after="180"/>
    </w:pPr>
  </w:style>
  <w:style w:type="paragraph" w:customStyle="1" w:styleId="lptext">
    <w:name w:val="löptext"/>
    <w:basedOn w:val="a1"/>
    <w:pPr>
      <w:spacing w:before="100" w:after="100"/>
      <w:ind w:left="860"/>
    </w:pPr>
    <w:rPr>
      <w:rFonts w:ascii="Times" w:hAnsi="Times"/>
    </w:rPr>
  </w:style>
  <w:style w:type="character" w:styleId="ab">
    <w:name w:val="footnote reference"/>
    <w:semiHidden/>
    <w:rPr>
      <w:rFonts w:eastAsia="Arial Unicode MS" w:cs="Arial"/>
      <w:b/>
      <w:noProof w:val="0"/>
      <w:kern w:val="2"/>
      <w:position w:val="6"/>
      <w:sz w:val="16"/>
      <w:lang w:val="en-GB" w:eastAsia="zh-CN" w:bidi="ar-SA"/>
    </w:rPr>
  </w:style>
  <w:style w:type="paragraph" w:styleId="ac">
    <w:name w:val="footnote text"/>
    <w:aliases w:val="footnote text,footnote text1,footnote text2,footnote text3,footnote text4,footnote text5,footnote text6,footnote text7,footnote text11,footnote text21,footnote text31,footnote text41,footnote text51,footnote text61,footnote text8"/>
    <w:basedOn w:val="a1"/>
    <w:semiHidden/>
    <w:pPr>
      <w:keepLines/>
      <w:ind w:left="454" w:hanging="454"/>
    </w:pPr>
    <w:rPr>
      <w:sz w:val="16"/>
    </w:rPr>
  </w:style>
  <w:style w:type="paragraph" w:styleId="ad">
    <w:name w:val="caption"/>
    <w:aliases w:val="cap,cap Char"/>
    <w:basedOn w:val="a1"/>
    <w:next w:val="a1"/>
    <w:qFormat/>
    <w:pPr>
      <w:spacing w:before="120" w:after="120"/>
    </w:pPr>
    <w:rPr>
      <w:b/>
    </w:rPr>
  </w:style>
  <w:style w:type="paragraph" w:customStyle="1" w:styleId="a0">
    <w:name w:val="佐藤２"/>
    <w:basedOn w:val="a1"/>
    <w:pPr>
      <w:numPr>
        <w:numId w:val="4"/>
      </w:numPr>
      <w:spacing w:after="180"/>
    </w:pPr>
    <w:rPr>
      <w:lang w:eastAsia="ja-JP"/>
    </w:rPr>
  </w:style>
  <w:style w:type="paragraph" w:styleId="22">
    <w:name w:val="Body Text Indent 2"/>
    <w:basedOn w:val="a1"/>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pPr>
      <w:tabs>
        <w:tab w:val="clear" w:pos="360"/>
      </w:tabs>
      <w:spacing w:after="60"/>
      <w:ind w:left="1080" w:hanging="357"/>
    </w:pPr>
    <w:rPr>
      <w:rFonts w:ascii="Arial" w:hAnsi="Arial"/>
    </w:rPr>
  </w:style>
  <w:style w:type="paragraph" w:styleId="a">
    <w:name w:val="List Bullet"/>
    <w:basedOn w:val="a1"/>
    <w:autoRedefine/>
    <w:pPr>
      <w:numPr>
        <w:numId w:val="1"/>
      </w:numPr>
    </w:pPr>
  </w:style>
  <w:style w:type="paragraph" w:customStyle="1" w:styleId="ListBulletLast">
    <w:name w:val="List Bullet Last"/>
    <w:aliases w:val="lbl"/>
    <w:basedOn w:val="a"/>
    <w:next w:val="a5"/>
    <w:pPr>
      <w:tabs>
        <w:tab w:val="clear" w:pos="360"/>
      </w:tabs>
      <w:spacing w:after="240"/>
      <w:ind w:left="714" w:hanging="357"/>
    </w:pPr>
    <w:rPr>
      <w:rFonts w:ascii="Arial" w:hAnsi="Arial"/>
    </w:rPr>
  </w:style>
  <w:style w:type="paragraph" w:styleId="ae">
    <w:name w:val="footer"/>
    <w:basedOn w:val="a1"/>
    <w:pPr>
      <w:tabs>
        <w:tab w:val="center" w:pos="4536"/>
        <w:tab w:val="right" w:pos="9072"/>
      </w:tabs>
      <w:spacing w:before="120"/>
    </w:pPr>
    <w:rPr>
      <w:lang w:val="de-DE"/>
    </w:rPr>
  </w:style>
  <w:style w:type="paragraph" w:styleId="24">
    <w:name w:val="List 2"/>
    <w:basedOn w:val="aa"/>
    <w:pPr>
      <w:ind w:left="851"/>
    </w:pPr>
    <w:rPr>
      <w:lang w:eastAsia="ja-JP"/>
    </w:rPr>
  </w:style>
  <w:style w:type="paragraph" w:customStyle="1" w:styleId="TitleText">
    <w:name w:val="Title Text"/>
    <w:basedOn w:val="a1"/>
    <w:next w:val="a1"/>
    <w:pPr>
      <w:spacing w:after="220"/>
    </w:pPr>
    <w:rPr>
      <w:rFonts w:ascii="Arial" w:hAnsi="Arial"/>
      <w:b/>
      <w:sz w:val="22"/>
    </w:rPr>
  </w:style>
  <w:style w:type="paragraph" w:styleId="af">
    <w:name w:val="Title"/>
    <w:basedOn w:val="a1"/>
    <w:qFormat/>
    <w:pPr>
      <w:jc w:val="center"/>
    </w:pPr>
    <w:rPr>
      <w:rFonts w:ascii="Arial" w:hAnsi="Arial"/>
      <w:b/>
    </w:rPr>
  </w:style>
  <w:style w:type="paragraph" w:styleId="af0">
    <w:name w:val="table of figures"/>
    <w:basedOn w:val="11"/>
    <w:next w:val="a1"/>
    <w:semiHidden/>
    <w:pPr>
      <w:tabs>
        <w:tab w:val="right" w:leader="dot" w:pos="9360"/>
      </w:tabs>
      <w:spacing w:before="120" w:after="120"/>
    </w:pPr>
    <w:rPr>
      <w:caps/>
    </w:rPr>
  </w:style>
  <w:style w:type="paragraph" w:styleId="11">
    <w:name w:val="toc 1"/>
    <w:basedOn w:val="a1"/>
    <w:next w:val="a1"/>
    <w:autoRedefine/>
    <w:semiHidden/>
  </w:style>
  <w:style w:type="character" w:styleId="af1">
    <w:name w:val="page number"/>
    <w:basedOn w:val="a2"/>
    <w:rPr>
      <w:rFonts w:eastAsia="Arial Unicode MS" w:cs="Arial"/>
      <w:noProof w:val="0"/>
      <w:kern w:val="2"/>
      <w:sz w:val="21"/>
      <w:lang w:val="en-GB" w:eastAsia="zh-CN" w:bidi="ar-SA"/>
    </w:rPr>
  </w:style>
  <w:style w:type="paragraph" w:styleId="30">
    <w:name w:val="Body Text 3"/>
    <w:basedOn w:val="a1"/>
    <w:pPr>
      <w:jc w:val="both"/>
    </w:pPr>
    <w:rPr>
      <w:lang w:eastAsia="ja-JP"/>
    </w:rPr>
  </w:style>
  <w:style w:type="paragraph" w:customStyle="1" w:styleId="TableText">
    <w:name w:val="Table_Text"/>
    <w:basedOn w:val="a1"/>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pPr>
      <w:spacing w:after="240"/>
      <w:jc w:val="both"/>
    </w:pPr>
    <w:rPr>
      <w:lang w:eastAsia="ja-JP"/>
    </w:rPr>
  </w:style>
  <w:style w:type="paragraph" w:customStyle="1" w:styleId="textintend1">
    <w:name w:val="text intend 1"/>
    <w:basedOn w:val="text"/>
    <w:pPr>
      <w:numPr>
        <w:numId w:val="2"/>
      </w:numPr>
      <w:spacing w:after="120"/>
    </w:pPr>
  </w:style>
  <w:style w:type="paragraph" w:customStyle="1" w:styleId="shortcode">
    <w:name w:val="shortcode"/>
    <w:basedOn w:val="a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pPr>
      <w:overflowPunct w:val="0"/>
      <w:autoSpaceDE w:val="0"/>
      <w:autoSpaceDN w:val="0"/>
      <w:adjustRightInd w:val="0"/>
      <w:textAlignment w:val="baseline"/>
    </w:pPr>
    <w:rPr>
      <w:lang w:eastAsia="en-US"/>
    </w:rPr>
  </w:style>
  <w:style w:type="paragraph" w:customStyle="1" w:styleId="B3">
    <w:name w:val="B3"/>
    <w:basedOn w:val="31"/>
    <w:pPr>
      <w:overflowPunct w:val="0"/>
      <w:autoSpaceDE w:val="0"/>
      <w:autoSpaceDN w:val="0"/>
      <w:adjustRightInd w:val="0"/>
      <w:spacing w:after="180"/>
      <w:ind w:leftChars="0" w:left="1135" w:firstLineChars="0" w:hanging="284"/>
      <w:textAlignment w:val="baseline"/>
    </w:pPr>
  </w:style>
  <w:style w:type="paragraph" w:styleId="31">
    <w:name w:val="List 3"/>
    <w:basedOn w:val="a1"/>
    <w:pPr>
      <w:ind w:leftChars="400" w:left="100" w:hangingChars="200" w:hanging="200"/>
    </w:pPr>
  </w:style>
  <w:style w:type="paragraph" w:customStyle="1" w:styleId="RecCCITT">
    <w:name w:val="Rec_CCITT_#"/>
    <w:basedOn w:val="a1"/>
    <w:pPr>
      <w:keepNext/>
      <w:keepLines/>
      <w:spacing w:after="180"/>
    </w:pPr>
    <w:rPr>
      <w:b/>
    </w:rPr>
  </w:style>
  <w:style w:type="character" w:styleId="af2">
    <w:name w:val="Hyperlink"/>
    <w:rPr>
      <w:rFonts w:eastAsia="Arial Unicode MS" w:cs="Arial"/>
      <w:noProof w:val="0"/>
      <w:color w:val="0000FF"/>
      <w:kern w:val="2"/>
      <w:sz w:val="21"/>
      <w:u w:val="single"/>
      <w:lang w:val="en-GB" w:eastAsia="zh-CN" w:bidi="ar-SA"/>
    </w:rPr>
  </w:style>
  <w:style w:type="character" w:styleId="af3">
    <w:name w:val="FollowedHyperlink"/>
    <w:rPr>
      <w:rFonts w:eastAsia="Arial Unicode MS" w:cs="Arial"/>
      <w:noProof w:val="0"/>
      <w:color w:val="800080"/>
      <w:kern w:val="2"/>
      <w:sz w:val="21"/>
      <w:u w:val="single"/>
      <w:lang w:val="en-GB" w:eastAsia="zh-CN" w:bidi="ar-SA"/>
    </w:rPr>
  </w:style>
  <w:style w:type="paragraph" w:styleId="af4">
    <w:name w:val="Body Text Indent"/>
    <w:basedOn w:val="a1"/>
    <w:pPr>
      <w:ind w:left="360"/>
    </w:pPr>
    <w:rPr>
      <w:bCs/>
      <w:lang w:eastAsia="ja-JP"/>
    </w:rPr>
  </w:style>
  <w:style w:type="character" w:styleId="af5">
    <w:name w:val="annotation reference"/>
    <w:semiHidden/>
    <w:rPr>
      <w:rFonts w:eastAsia="Arial Unicode MS" w:cs="Arial"/>
      <w:noProof w:val="0"/>
      <w:kern w:val="2"/>
      <w:sz w:val="16"/>
      <w:szCs w:val="16"/>
      <w:lang w:val="en-GB" w:eastAsia="zh-CN" w:bidi="ar-SA"/>
    </w:rPr>
  </w:style>
  <w:style w:type="paragraph" w:customStyle="1" w:styleId="12">
    <w:name w:val="吹き出し1"/>
    <w:basedOn w:val="a1"/>
    <w:semiHidden/>
    <w:rPr>
      <w:rFonts w:ascii="Arial" w:hAnsi="Arial"/>
      <w:sz w:val="18"/>
      <w:szCs w:val="18"/>
    </w:rPr>
  </w:style>
  <w:style w:type="paragraph" w:customStyle="1" w:styleId="Reference">
    <w:name w:val="Reference"/>
    <w:basedOn w:val="a1"/>
    <w:pPr>
      <w:widowControl w:val="0"/>
      <w:ind w:left="283" w:hanging="283"/>
      <w:jc w:val="both"/>
    </w:pPr>
    <w:rPr>
      <w:rFonts w:ascii="Arial" w:eastAsia="MS Mincho" w:hAnsi="Arial"/>
      <w:kern w:val="2"/>
      <w:sz w:val="21"/>
      <w:lang w:val="de-DE" w:eastAsia="ja-JP"/>
    </w:rPr>
  </w:style>
  <w:style w:type="paragraph" w:styleId="af6">
    <w:name w:val="annotation text"/>
    <w:basedOn w:val="a1"/>
    <w:link w:val="af7"/>
    <w:semiHidden/>
    <w:rPr>
      <w:rFonts w:cs="Arial"/>
      <w:kern w:val="2"/>
      <w:sz w:val="21"/>
      <w:szCs w:val="20"/>
      <w:lang w:val="en-GB"/>
    </w:rPr>
  </w:style>
  <w:style w:type="paragraph" w:customStyle="1" w:styleId="HTMLBody">
    <w:name w:val="HTML Body"/>
    <w:pPr>
      <w:widowControl w:val="0"/>
      <w:autoSpaceDE w:val="0"/>
      <w:autoSpaceDN w:val="0"/>
      <w:adjustRightInd w:val="0"/>
    </w:pPr>
    <w:rPr>
      <w:rFonts w:ascii="MS PGothic" w:eastAsia="MS PGothic" w:hAnsi="Century"/>
      <w:noProof/>
    </w:rPr>
  </w:style>
  <w:style w:type="character" w:customStyle="1" w:styleId="af8">
    <w:name w:val="図表番号 (文字)"/>
    <w:aliases w:val="cap (文字),cap Char (文字) (文字)1"/>
    <w:rPr>
      <w:rFonts w:eastAsia="MS Gothic" w:cs="Arial"/>
      <w:b/>
      <w:noProof w:val="0"/>
      <w:kern w:val="2"/>
      <w:sz w:val="24"/>
      <w:szCs w:val="24"/>
      <w:lang w:val="en-GB" w:eastAsia="en-US" w:bidi="ar-SA"/>
    </w:rPr>
  </w:style>
  <w:style w:type="paragraph" w:customStyle="1" w:styleId="Normal1CharChar">
    <w:name w:val="Normal1 Char Char"/>
    <w:semiHidden/>
    <w:pPr>
      <w:keepNext/>
      <w:numPr>
        <w:numId w:val="5"/>
      </w:numPr>
      <w:kinsoku w:val="0"/>
      <w:overflowPunct w:val="0"/>
      <w:autoSpaceDE w:val="0"/>
      <w:autoSpaceDN w:val="0"/>
      <w:adjustRightInd w:val="0"/>
      <w:spacing w:before="60" w:after="60"/>
      <w:jc w:val="both"/>
    </w:pPr>
    <w:rPr>
      <w:rFonts w:eastAsia="Arial Unicode MS" w:cs="Arial"/>
      <w:noProof/>
      <w:kern w:val="2"/>
      <w:sz w:val="21"/>
    </w:rPr>
  </w:style>
  <w:style w:type="paragraph" w:customStyle="1" w:styleId="13">
    <w:name w:val="コメント内容1"/>
    <w:basedOn w:val="af6"/>
    <w:next w:val="af6"/>
    <w:semiHidden/>
    <w:rPr>
      <w:b/>
      <w:bCs/>
      <w:sz w:val="24"/>
      <w:szCs w:val="24"/>
    </w:rPr>
  </w:style>
  <w:style w:type="paragraph" w:customStyle="1" w:styleId="CharCharCharCarCarCharCharCarCar">
    <w:name w:val="Char Char Char Car Car Char Char Car Car"/>
    <w:semiHidden/>
    <w:pPr>
      <w:keepNext/>
      <w:tabs>
        <w:tab w:val="num" w:pos="851"/>
      </w:tabs>
      <w:autoSpaceDE w:val="0"/>
      <w:autoSpaceDN w:val="0"/>
      <w:adjustRightInd w:val="0"/>
      <w:spacing w:before="60" w:after="60"/>
      <w:ind w:left="851" w:hanging="851"/>
      <w:jc w:val="both"/>
    </w:pPr>
    <w:rPr>
      <w:rFonts w:ascii="Arial" w:eastAsia="宋体" w:hAnsi="Arial" w:cs="Arial"/>
      <w:noProof/>
      <w:color w:val="0000FF"/>
      <w:kern w:val="2"/>
    </w:rPr>
  </w:style>
  <w:style w:type="paragraph" w:customStyle="1" w:styleId="25">
    <w:name w:val="吹き出し2"/>
    <w:basedOn w:val="a1"/>
    <w:semiHidden/>
    <w:unhideWhenUsed/>
    <w:rPr>
      <w:sz w:val="18"/>
      <w:szCs w:val="18"/>
    </w:rPr>
  </w:style>
  <w:style w:type="paragraph" w:styleId="af9">
    <w:name w:val="Normal (Web)"/>
    <w:basedOn w:val="a1"/>
    <w:uiPriority w:val="99"/>
    <w:unhideWhenUsed/>
    <w:pPr>
      <w:spacing w:before="100" w:beforeAutospacing="1" w:after="100" w:afterAutospacing="1"/>
    </w:pPr>
    <w:rPr>
      <w:rFonts w:ascii="宋体" w:eastAsia="宋体" w:hAnsi="宋体" w:cs="宋体"/>
      <w:lang w:eastAsia="zh-CN"/>
    </w:rPr>
  </w:style>
  <w:style w:type="paragraph" w:customStyle="1" w:styleId="LGTdoc">
    <w:name w:val="LGTdoc_본문"/>
    <w:basedOn w:val="a1"/>
    <w:pPr>
      <w:widowControl w:val="0"/>
      <w:autoSpaceDE w:val="0"/>
      <w:autoSpaceDN w:val="0"/>
      <w:adjustRightInd w:val="0"/>
      <w:snapToGrid w:val="0"/>
      <w:spacing w:afterLines="50" w:line="264" w:lineRule="auto"/>
      <w:jc w:val="both"/>
    </w:pPr>
    <w:rPr>
      <w:rFonts w:eastAsia="Batang"/>
      <w:kern w:val="2"/>
      <w:sz w:val="22"/>
      <w:lang w:eastAsia="ko-KR"/>
    </w:rPr>
  </w:style>
  <w:style w:type="paragraph" w:customStyle="1" w:styleId="14">
    <w:name w:val="列出段落1"/>
    <w:basedOn w:val="a1"/>
    <w:qFormat/>
    <w:pPr>
      <w:ind w:firstLineChars="200" w:firstLine="420"/>
    </w:pPr>
    <w:rPr>
      <w:rFonts w:ascii="宋体" w:eastAsia="宋体" w:hAnsi="宋体" w:cs="宋体"/>
      <w:lang w:eastAsia="zh-CN"/>
    </w:rPr>
  </w:style>
  <w:style w:type="character" w:customStyle="1" w:styleId="afa">
    <w:name w:val="(文字) (文字)"/>
    <w:semiHidden/>
    <w:rPr>
      <w:rFonts w:eastAsia="MS Gothic" w:cs="Arial"/>
      <w:noProof w:val="0"/>
      <w:kern w:val="2"/>
      <w:sz w:val="18"/>
      <w:szCs w:val="18"/>
      <w:lang w:val="en-GB" w:eastAsia="en-US" w:bidi="ar-SA"/>
    </w:rPr>
  </w:style>
  <w:style w:type="paragraph" w:customStyle="1" w:styleId="26">
    <w:name w:val="列出段落2"/>
    <w:basedOn w:val="a1"/>
    <w:qFormat/>
    <w:pPr>
      <w:ind w:firstLineChars="200" w:firstLine="420"/>
    </w:pPr>
    <w:rPr>
      <w:rFonts w:ascii="宋体" w:eastAsia="宋体" w:hAnsi="宋体" w:cs="宋体"/>
      <w:lang w:eastAsia="zh-CN"/>
    </w:rPr>
  </w:style>
  <w:style w:type="paragraph" w:customStyle="1" w:styleId="DisplayEquationAurora">
    <w:name w:val="Display Equation (Aurora)"/>
    <w:basedOn w:val="a1"/>
    <w:pPr>
      <w:widowControl w:val="0"/>
      <w:tabs>
        <w:tab w:val="center" w:pos="4153"/>
        <w:tab w:val="right" w:pos="8306"/>
      </w:tabs>
      <w:jc w:val="both"/>
    </w:pPr>
    <w:rPr>
      <w:rFonts w:ascii="Calibri" w:eastAsia="宋体" w:hAnsi="Calibri"/>
      <w:kern w:val="2"/>
      <w:sz w:val="21"/>
      <w:szCs w:val="22"/>
      <w:lang w:eastAsia="zh-CN"/>
    </w:rPr>
  </w:style>
  <w:style w:type="character" w:customStyle="1" w:styleId="DisplayEquationAuroraChar">
    <w:name w:val="Display Equation (Aurora) Char"/>
    <w:rPr>
      <w:rFonts w:ascii="Calibri" w:eastAsia="宋体" w:hAnsi="Calibri" w:cs="Times New Roman"/>
      <w:noProof w:val="0"/>
      <w:kern w:val="2"/>
      <w:sz w:val="21"/>
      <w:szCs w:val="22"/>
      <w:lang w:val="en-GB" w:eastAsia="zh-CN" w:bidi="ar-SA"/>
    </w:rPr>
  </w:style>
  <w:style w:type="character" w:customStyle="1" w:styleId="SectionBreakAurora">
    <w:name w:val="Section Break (Aurora)"/>
    <w:rPr>
      <w:rFonts w:eastAsia="Arial Unicode MS" w:cs="Arial"/>
      <w:noProof w:val="0"/>
      <w:vanish/>
      <w:color w:val="800080"/>
      <w:kern w:val="2"/>
      <w:sz w:val="21"/>
      <w:lang w:val="en-GB" w:eastAsia="zh-CN" w:bidi="ar-SA"/>
    </w:rPr>
  </w:style>
  <w:style w:type="character" w:customStyle="1" w:styleId="DONOTUSEh2">
    <w:name w:val="DO NOT USE_h2 (文字)"/>
    <w:aliases w:val="h2 (文字),h21 (文字),H2 (文字),Head2A (文字),2 (文字),UNDERRUBRIK 1-2 (文字) (文字)"/>
    <w:rPr>
      <w:rFonts w:ascii="Arial" w:eastAsia="MS Gothic" w:hAnsi="Arial" w:cs="Arial"/>
      <w:noProof w:val="0"/>
      <w:kern w:val="2"/>
      <w:sz w:val="24"/>
      <w:szCs w:val="24"/>
      <w:lang w:val="en-GB" w:eastAsia="en-US" w:bidi="ar-SA"/>
    </w:rPr>
  </w:style>
  <w:style w:type="character" w:customStyle="1" w:styleId="headerodd">
    <w:name w:val="header odd (文字)"/>
    <w:aliases w:val="header (文字),header odd1 (文字),header odd2 (文字),header odd3 (文字),header odd4 (文字),header odd5 (文字),header odd6 (文字),header1 (文字),header2 (文字),header3 (文字),header odd11 (文字),header odd21 (文字),header odd7 (文字),header4 (文字),header odd8 (文字)"/>
    <w:locked/>
    <w:rPr>
      <w:rFonts w:ascii="Arial" w:hAnsi="Arial"/>
      <w:b/>
      <w:noProof/>
      <w:sz w:val="18"/>
      <w:lang w:eastAsia="en-US" w:bidi="ar-SA"/>
    </w:rPr>
  </w:style>
  <w:style w:type="paragraph" w:customStyle="1" w:styleId="CharChar1CharCharCharCharCharCharCharCharCharCharCharCharCharCharChar">
    <w:name w:val="Char Char1 Char Char Char Char Char Char Char Char Char Char Char Char Char Char Char"/>
    <w:semiHidden/>
    <w:pPr>
      <w:keepNext/>
      <w:tabs>
        <w:tab w:val="num" w:pos="360"/>
      </w:tabs>
      <w:autoSpaceDE w:val="0"/>
      <w:autoSpaceDN w:val="0"/>
      <w:adjustRightInd w:val="0"/>
      <w:spacing w:before="60" w:after="60"/>
      <w:ind w:left="360" w:hanging="360"/>
      <w:jc w:val="both"/>
    </w:pPr>
    <w:rPr>
      <w:rFonts w:ascii="Arial" w:eastAsia="宋体" w:hAnsi="Arial" w:cs="Arial"/>
      <w:noProof/>
      <w:color w:val="0000FF"/>
      <w:kern w:val="2"/>
    </w:rPr>
  </w:style>
  <w:style w:type="paragraph" w:customStyle="1" w:styleId="27">
    <w:name w:val="コメント内容2"/>
    <w:basedOn w:val="af6"/>
    <w:next w:val="af6"/>
    <w:semiHidden/>
    <w:unhideWhenUsed/>
    <w:rPr>
      <w:b/>
      <w:bCs/>
      <w:sz w:val="24"/>
      <w:szCs w:val="24"/>
    </w:rPr>
  </w:style>
  <w:style w:type="character" w:customStyle="1" w:styleId="15">
    <w:name w:val="(文字) (文字)1"/>
    <w:semiHidden/>
    <w:rPr>
      <w:rFonts w:eastAsia="MS Gothic" w:cs="Arial"/>
      <w:noProof w:val="0"/>
      <w:kern w:val="2"/>
      <w:sz w:val="21"/>
      <w:lang w:val="en-GB" w:eastAsia="en-US" w:bidi="ar-SA"/>
    </w:rPr>
  </w:style>
  <w:style w:type="character" w:customStyle="1" w:styleId="Char">
    <w:name w:val="批注主题 Char"/>
    <w:basedOn w:val="15"/>
    <w:rPr>
      <w:rFonts w:eastAsia="MS Gothic" w:cs="Arial"/>
      <w:noProof w:val="0"/>
      <w:kern w:val="2"/>
      <w:sz w:val="21"/>
      <w:lang w:val="en-GB" w:eastAsia="en-US" w:bidi="ar-SA"/>
    </w:rPr>
  </w:style>
  <w:style w:type="paragraph" w:styleId="afb">
    <w:name w:val="List Paragraph"/>
    <w:aliases w:val="- Bullets"/>
    <w:basedOn w:val="a1"/>
    <w:link w:val="afc"/>
    <w:uiPriority w:val="34"/>
    <w:qFormat/>
    <w:pPr>
      <w:ind w:firstLineChars="200" w:firstLine="420"/>
    </w:pPr>
    <w:rPr>
      <w:rFonts w:ascii="宋体" w:eastAsia="宋体" w:hAnsi="宋体" w:cs="宋体"/>
      <w:lang w:eastAsia="zh-CN"/>
    </w:rPr>
  </w:style>
  <w:style w:type="paragraph" w:styleId="afd">
    <w:name w:val="Balloon Text"/>
    <w:basedOn w:val="a1"/>
    <w:semiHidden/>
    <w:rsid w:val="005D2D32"/>
    <w:rPr>
      <w:rFonts w:ascii="Arial" w:hAnsi="Arial"/>
      <w:sz w:val="18"/>
      <w:szCs w:val="18"/>
    </w:rPr>
  </w:style>
  <w:style w:type="character" w:customStyle="1" w:styleId="10">
    <w:name w:val="标题 1 字符"/>
    <w:aliases w:val="H1 字符,h1 字符,app heading 1 字符,l1 字符,Memo Heading 1 字符,h11 字符,h12 字符,h13 字符,h14 字符,h15 字符,h16 字符"/>
    <w:link w:val="1"/>
    <w:rsid w:val="00CC2C2D"/>
    <w:rPr>
      <w:rFonts w:ascii="Arial" w:eastAsia="MS Gothic" w:hAnsi="Arial"/>
      <w:bCs/>
      <w:kern w:val="28"/>
      <w:sz w:val="28"/>
      <w:szCs w:val="24"/>
      <w:lang w:val="x-none" w:eastAsia="ja-JP"/>
    </w:rPr>
  </w:style>
  <w:style w:type="paragraph" w:customStyle="1" w:styleId="TAH">
    <w:name w:val="TAH"/>
    <w:basedOn w:val="TAC"/>
    <w:rsid w:val="000D061F"/>
    <w:rPr>
      <w:b/>
    </w:rPr>
  </w:style>
  <w:style w:type="paragraph" w:customStyle="1" w:styleId="TAC">
    <w:name w:val="TAC"/>
    <w:basedOn w:val="a1"/>
    <w:link w:val="TACChar"/>
    <w:rsid w:val="000D061F"/>
    <w:pPr>
      <w:keepNext/>
      <w:keepLines/>
      <w:jc w:val="center"/>
    </w:pPr>
    <w:rPr>
      <w:rFonts w:ascii="Arial" w:eastAsia="宋体" w:hAnsi="Arial"/>
      <w:sz w:val="18"/>
      <w:szCs w:val="20"/>
      <w:lang w:val="en-GB"/>
    </w:rPr>
  </w:style>
  <w:style w:type="table" w:styleId="afe">
    <w:name w:val="Table Grid"/>
    <w:basedOn w:val="a3"/>
    <w:uiPriority w:val="59"/>
    <w:rsid w:val="00F33D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
    <w:name w:val="annotation subject"/>
    <w:basedOn w:val="af6"/>
    <w:next w:val="af6"/>
    <w:link w:val="aff0"/>
    <w:uiPriority w:val="99"/>
    <w:semiHidden/>
    <w:unhideWhenUsed/>
    <w:rsid w:val="006A3994"/>
    <w:rPr>
      <w:b/>
      <w:bCs/>
      <w:sz w:val="24"/>
      <w:szCs w:val="24"/>
    </w:rPr>
  </w:style>
  <w:style w:type="character" w:customStyle="1" w:styleId="af7">
    <w:name w:val="批注文字 字符"/>
    <w:link w:val="af6"/>
    <w:semiHidden/>
    <w:rsid w:val="006A3994"/>
    <w:rPr>
      <w:rFonts w:eastAsia="MS Gothic" w:cs="Arial"/>
      <w:noProof/>
      <w:kern w:val="2"/>
      <w:sz w:val="21"/>
      <w:lang w:val="en-GB" w:eastAsia="en-US" w:bidi="ar-SA"/>
    </w:rPr>
  </w:style>
  <w:style w:type="character" w:customStyle="1" w:styleId="aff0">
    <w:name w:val="批注主题 字符"/>
    <w:link w:val="aff"/>
    <w:uiPriority w:val="99"/>
    <w:semiHidden/>
    <w:rsid w:val="006A3994"/>
    <w:rPr>
      <w:rFonts w:eastAsia="MS Gothic" w:cs="Arial"/>
      <w:b/>
      <w:bCs/>
      <w:noProof/>
      <w:kern w:val="2"/>
      <w:sz w:val="24"/>
      <w:szCs w:val="24"/>
      <w:lang w:val="en-GB" w:eastAsia="en-US" w:bidi="ar-SA"/>
    </w:rPr>
  </w:style>
  <w:style w:type="paragraph" w:styleId="aff1">
    <w:name w:val="Revision"/>
    <w:hidden/>
    <w:uiPriority w:val="99"/>
    <w:semiHidden/>
    <w:rsid w:val="00010B9D"/>
    <w:rPr>
      <w:rFonts w:eastAsia="MS Gothic"/>
      <w:noProof/>
      <w:sz w:val="24"/>
      <w:szCs w:val="24"/>
    </w:rPr>
  </w:style>
  <w:style w:type="paragraph" w:customStyle="1" w:styleId="TAL">
    <w:name w:val="TAL"/>
    <w:basedOn w:val="a1"/>
    <w:rsid w:val="00B2383D"/>
    <w:pPr>
      <w:keepNext/>
      <w:keepLines/>
    </w:pPr>
    <w:rPr>
      <w:rFonts w:ascii="Arial" w:eastAsia="宋体" w:hAnsi="Arial"/>
      <w:sz w:val="18"/>
      <w:szCs w:val="20"/>
      <w:lang w:val="en-GB"/>
    </w:rPr>
  </w:style>
  <w:style w:type="character" w:customStyle="1" w:styleId="20">
    <w:name w:val="标题 2 字符"/>
    <w:aliases w:val="DO NOT USE_h2 字符,h2 字符,h21 字符,H2 字符,Head2A 字符,2 字符,UNDERRUBRIK 1-2 字符"/>
    <w:link w:val="2"/>
    <w:rsid w:val="00A8150F"/>
    <w:rPr>
      <w:rFonts w:ascii="Arial" w:eastAsia="MS Gothic" w:hAnsi="Arial"/>
      <w:noProof/>
      <w:sz w:val="24"/>
      <w:szCs w:val="24"/>
    </w:rPr>
  </w:style>
  <w:style w:type="character" w:styleId="aff2">
    <w:name w:val="Placeholder Text"/>
    <w:basedOn w:val="a2"/>
    <w:uiPriority w:val="67"/>
    <w:rsid w:val="004E4632"/>
    <w:rPr>
      <w:color w:val="808080"/>
    </w:rPr>
  </w:style>
  <w:style w:type="paragraph" w:customStyle="1" w:styleId="aff3">
    <w:name w:val="스타일 양쪽"/>
    <w:basedOn w:val="a1"/>
    <w:rsid w:val="00811226"/>
    <w:pPr>
      <w:spacing w:after="120" w:line="300" w:lineRule="auto"/>
      <w:ind w:firstLine="284"/>
      <w:jc w:val="both"/>
    </w:pPr>
    <w:rPr>
      <w:rFonts w:eastAsia="Malgun Gothic" w:cs="Batang"/>
      <w:sz w:val="20"/>
      <w:szCs w:val="20"/>
      <w:lang w:eastAsia="ko-KR"/>
    </w:rPr>
  </w:style>
  <w:style w:type="character" w:customStyle="1" w:styleId="TACChar">
    <w:name w:val="TAC Char"/>
    <w:link w:val="TAC"/>
    <w:rsid w:val="001B2363"/>
    <w:rPr>
      <w:rFonts w:ascii="Arial" w:eastAsia="宋体" w:hAnsi="Arial"/>
      <w:sz w:val="18"/>
      <w:lang w:val="en-GB"/>
    </w:rPr>
  </w:style>
  <w:style w:type="character" w:customStyle="1" w:styleId="THChar">
    <w:name w:val="TH Char"/>
    <w:link w:val="TH"/>
    <w:rsid w:val="00191CDD"/>
    <w:rPr>
      <w:rFonts w:ascii="Arial" w:eastAsia="MS Gothic" w:hAnsi="Arial"/>
      <w:b/>
      <w:noProof/>
      <w:sz w:val="24"/>
      <w:szCs w:val="24"/>
    </w:rPr>
  </w:style>
  <w:style w:type="character" w:customStyle="1" w:styleId="afc">
    <w:name w:val="列出段落 字符"/>
    <w:aliases w:val="- Bullets 字符"/>
    <w:link w:val="afb"/>
    <w:uiPriority w:val="34"/>
    <w:qFormat/>
    <w:locked/>
    <w:rsid w:val="00B5300C"/>
    <w:rPr>
      <w:rFonts w:ascii="宋体" w:eastAsia="宋体" w:hAnsi="宋体" w:cs="宋体"/>
      <w:noProof/>
      <w:sz w:val="24"/>
      <w:szCs w:val="24"/>
      <w:lang w:eastAsia="zh-CN"/>
    </w:rPr>
  </w:style>
  <w:style w:type="paragraph" w:customStyle="1" w:styleId="Body">
    <w:name w:val="Body"/>
    <w:basedOn w:val="a1"/>
    <w:uiPriority w:val="99"/>
    <w:rsid w:val="003F3B36"/>
    <w:pPr>
      <w:spacing w:after="200" w:line="276" w:lineRule="auto"/>
      <w:ind w:left="450"/>
      <w:jc w:val="both"/>
    </w:pPr>
    <w:rPr>
      <w:rFonts w:asciiTheme="minorHAnsi" w:eastAsiaTheme="minorEastAsia" w:hAnsiTheme="minorHAnsi" w:cstheme="minorBidi"/>
      <w:sz w:val="22"/>
      <w:szCs w:val="22"/>
      <w:lang w:eastAsia="zh-CN"/>
    </w:rPr>
  </w:style>
  <w:style w:type="paragraph" w:customStyle="1" w:styleId="TdocHeader2">
    <w:name w:val="Tdoc_Header_2"/>
    <w:basedOn w:val="a1"/>
    <w:rsid w:val="001D6B7D"/>
    <w:pPr>
      <w:widowControl w:val="0"/>
      <w:tabs>
        <w:tab w:val="left" w:pos="1701"/>
        <w:tab w:val="right" w:pos="9072"/>
        <w:tab w:val="right" w:pos="10206"/>
      </w:tabs>
      <w:jc w:val="both"/>
    </w:pPr>
    <w:rPr>
      <w:rFonts w:ascii="Arial" w:eastAsia="Batang" w:hAnsi="Arial"/>
      <w:b/>
      <w:sz w:val="18"/>
      <w:szCs w:val="20"/>
      <w:lang w:val="en-GB"/>
    </w:rPr>
  </w:style>
  <w:style w:type="character" w:customStyle="1" w:styleId="Char0">
    <w:name w:val="列出段落 Char"/>
    <w:uiPriority w:val="34"/>
    <w:locked/>
    <w:rsid w:val="008503D0"/>
    <w:rPr>
      <w:lang w:val="x-none" w:eastAsia="en-US"/>
    </w:rPr>
  </w:style>
  <w:style w:type="character" w:customStyle="1" w:styleId="a7">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2"/>
    <w:link w:val="a6"/>
    <w:locked/>
    <w:rsid w:val="00E83BF9"/>
    <w:rPr>
      <w:rFonts w:ascii="Arial" w:hAnsi="Arial"/>
      <w:b/>
      <w:noProof/>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329903">
      <w:bodyDiv w:val="1"/>
      <w:marLeft w:val="0"/>
      <w:marRight w:val="0"/>
      <w:marTop w:val="0"/>
      <w:marBottom w:val="0"/>
      <w:divBdr>
        <w:top w:val="none" w:sz="0" w:space="0" w:color="auto"/>
        <w:left w:val="none" w:sz="0" w:space="0" w:color="auto"/>
        <w:bottom w:val="none" w:sz="0" w:space="0" w:color="auto"/>
        <w:right w:val="none" w:sz="0" w:space="0" w:color="auto"/>
      </w:divBdr>
    </w:div>
    <w:div w:id="5376408">
      <w:bodyDiv w:val="1"/>
      <w:marLeft w:val="0"/>
      <w:marRight w:val="0"/>
      <w:marTop w:val="0"/>
      <w:marBottom w:val="0"/>
      <w:divBdr>
        <w:top w:val="none" w:sz="0" w:space="0" w:color="auto"/>
        <w:left w:val="none" w:sz="0" w:space="0" w:color="auto"/>
        <w:bottom w:val="none" w:sz="0" w:space="0" w:color="auto"/>
        <w:right w:val="none" w:sz="0" w:space="0" w:color="auto"/>
      </w:divBdr>
    </w:div>
    <w:div w:id="53160112">
      <w:bodyDiv w:val="1"/>
      <w:marLeft w:val="0"/>
      <w:marRight w:val="0"/>
      <w:marTop w:val="0"/>
      <w:marBottom w:val="0"/>
      <w:divBdr>
        <w:top w:val="none" w:sz="0" w:space="0" w:color="auto"/>
        <w:left w:val="none" w:sz="0" w:space="0" w:color="auto"/>
        <w:bottom w:val="none" w:sz="0" w:space="0" w:color="auto"/>
        <w:right w:val="none" w:sz="0" w:space="0" w:color="auto"/>
      </w:divBdr>
    </w:div>
    <w:div w:id="86198009">
      <w:bodyDiv w:val="1"/>
      <w:marLeft w:val="0"/>
      <w:marRight w:val="0"/>
      <w:marTop w:val="0"/>
      <w:marBottom w:val="0"/>
      <w:divBdr>
        <w:top w:val="none" w:sz="0" w:space="0" w:color="auto"/>
        <w:left w:val="none" w:sz="0" w:space="0" w:color="auto"/>
        <w:bottom w:val="none" w:sz="0" w:space="0" w:color="auto"/>
        <w:right w:val="none" w:sz="0" w:space="0" w:color="auto"/>
      </w:divBdr>
    </w:div>
    <w:div w:id="101386163">
      <w:bodyDiv w:val="1"/>
      <w:marLeft w:val="0"/>
      <w:marRight w:val="0"/>
      <w:marTop w:val="0"/>
      <w:marBottom w:val="0"/>
      <w:divBdr>
        <w:top w:val="none" w:sz="0" w:space="0" w:color="auto"/>
        <w:left w:val="none" w:sz="0" w:space="0" w:color="auto"/>
        <w:bottom w:val="none" w:sz="0" w:space="0" w:color="auto"/>
        <w:right w:val="none" w:sz="0" w:space="0" w:color="auto"/>
      </w:divBdr>
    </w:div>
    <w:div w:id="105661493">
      <w:bodyDiv w:val="1"/>
      <w:marLeft w:val="0"/>
      <w:marRight w:val="0"/>
      <w:marTop w:val="0"/>
      <w:marBottom w:val="0"/>
      <w:divBdr>
        <w:top w:val="none" w:sz="0" w:space="0" w:color="auto"/>
        <w:left w:val="none" w:sz="0" w:space="0" w:color="auto"/>
        <w:bottom w:val="none" w:sz="0" w:space="0" w:color="auto"/>
        <w:right w:val="none" w:sz="0" w:space="0" w:color="auto"/>
      </w:divBdr>
      <w:divsChild>
        <w:div w:id="192380153">
          <w:marLeft w:val="706"/>
          <w:marRight w:val="0"/>
          <w:marTop w:val="86"/>
          <w:marBottom w:val="0"/>
          <w:divBdr>
            <w:top w:val="none" w:sz="0" w:space="0" w:color="auto"/>
            <w:left w:val="none" w:sz="0" w:space="0" w:color="auto"/>
            <w:bottom w:val="none" w:sz="0" w:space="0" w:color="auto"/>
            <w:right w:val="none" w:sz="0" w:space="0" w:color="auto"/>
          </w:divBdr>
        </w:div>
        <w:div w:id="391584845">
          <w:marLeft w:val="706"/>
          <w:marRight w:val="0"/>
          <w:marTop w:val="86"/>
          <w:marBottom w:val="0"/>
          <w:divBdr>
            <w:top w:val="none" w:sz="0" w:space="0" w:color="auto"/>
            <w:left w:val="none" w:sz="0" w:space="0" w:color="auto"/>
            <w:bottom w:val="none" w:sz="0" w:space="0" w:color="auto"/>
            <w:right w:val="none" w:sz="0" w:space="0" w:color="auto"/>
          </w:divBdr>
        </w:div>
        <w:div w:id="676540082">
          <w:marLeft w:val="418"/>
          <w:marRight w:val="0"/>
          <w:marTop w:val="86"/>
          <w:marBottom w:val="0"/>
          <w:divBdr>
            <w:top w:val="none" w:sz="0" w:space="0" w:color="auto"/>
            <w:left w:val="none" w:sz="0" w:space="0" w:color="auto"/>
            <w:bottom w:val="none" w:sz="0" w:space="0" w:color="auto"/>
            <w:right w:val="none" w:sz="0" w:space="0" w:color="auto"/>
          </w:divBdr>
        </w:div>
        <w:div w:id="891042488">
          <w:marLeft w:val="418"/>
          <w:marRight w:val="0"/>
          <w:marTop w:val="86"/>
          <w:marBottom w:val="0"/>
          <w:divBdr>
            <w:top w:val="none" w:sz="0" w:space="0" w:color="auto"/>
            <w:left w:val="none" w:sz="0" w:space="0" w:color="auto"/>
            <w:bottom w:val="none" w:sz="0" w:space="0" w:color="auto"/>
            <w:right w:val="none" w:sz="0" w:space="0" w:color="auto"/>
          </w:divBdr>
        </w:div>
        <w:div w:id="895555017">
          <w:marLeft w:val="706"/>
          <w:marRight w:val="0"/>
          <w:marTop w:val="86"/>
          <w:marBottom w:val="0"/>
          <w:divBdr>
            <w:top w:val="none" w:sz="0" w:space="0" w:color="auto"/>
            <w:left w:val="none" w:sz="0" w:space="0" w:color="auto"/>
            <w:bottom w:val="none" w:sz="0" w:space="0" w:color="auto"/>
            <w:right w:val="none" w:sz="0" w:space="0" w:color="auto"/>
          </w:divBdr>
        </w:div>
        <w:div w:id="1380401982">
          <w:marLeft w:val="706"/>
          <w:marRight w:val="0"/>
          <w:marTop w:val="86"/>
          <w:marBottom w:val="0"/>
          <w:divBdr>
            <w:top w:val="none" w:sz="0" w:space="0" w:color="auto"/>
            <w:left w:val="none" w:sz="0" w:space="0" w:color="auto"/>
            <w:bottom w:val="none" w:sz="0" w:space="0" w:color="auto"/>
            <w:right w:val="none" w:sz="0" w:space="0" w:color="auto"/>
          </w:divBdr>
        </w:div>
        <w:div w:id="1395355593">
          <w:marLeft w:val="418"/>
          <w:marRight w:val="0"/>
          <w:marTop w:val="86"/>
          <w:marBottom w:val="0"/>
          <w:divBdr>
            <w:top w:val="none" w:sz="0" w:space="0" w:color="auto"/>
            <w:left w:val="none" w:sz="0" w:space="0" w:color="auto"/>
            <w:bottom w:val="none" w:sz="0" w:space="0" w:color="auto"/>
            <w:right w:val="none" w:sz="0" w:space="0" w:color="auto"/>
          </w:divBdr>
        </w:div>
        <w:div w:id="2120564397">
          <w:marLeft w:val="418"/>
          <w:marRight w:val="0"/>
          <w:marTop w:val="86"/>
          <w:marBottom w:val="0"/>
          <w:divBdr>
            <w:top w:val="none" w:sz="0" w:space="0" w:color="auto"/>
            <w:left w:val="none" w:sz="0" w:space="0" w:color="auto"/>
            <w:bottom w:val="none" w:sz="0" w:space="0" w:color="auto"/>
            <w:right w:val="none" w:sz="0" w:space="0" w:color="auto"/>
          </w:divBdr>
        </w:div>
      </w:divsChild>
    </w:div>
    <w:div w:id="109590077">
      <w:bodyDiv w:val="1"/>
      <w:marLeft w:val="0"/>
      <w:marRight w:val="0"/>
      <w:marTop w:val="0"/>
      <w:marBottom w:val="0"/>
      <w:divBdr>
        <w:top w:val="none" w:sz="0" w:space="0" w:color="auto"/>
        <w:left w:val="none" w:sz="0" w:space="0" w:color="auto"/>
        <w:bottom w:val="none" w:sz="0" w:space="0" w:color="auto"/>
        <w:right w:val="none" w:sz="0" w:space="0" w:color="auto"/>
      </w:divBdr>
      <w:divsChild>
        <w:div w:id="1081831321">
          <w:marLeft w:val="1800"/>
          <w:marRight w:val="0"/>
          <w:marTop w:val="100"/>
          <w:marBottom w:val="0"/>
          <w:divBdr>
            <w:top w:val="none" w:sz="0" w:space="0" w:color="auto"/>
            <w:left w:val="none" w:sz="0" w:space="0" w:color="auto"/>
            <w:bottom w:val="none" w:sz="0" w:space="0" w:color="auto"/>
            <w:right w:val="none" w:sz="0" w:space="0" w:color="auto"/>
          </w:divBdr>
        </w:div>
        <w:div w:id="1105425446">
          <w:marLeft w:val="1800"/>
          <w:marRight w:val="0"/>
          <w:marTop w:val="100"/>
          <w:marBottom w:val="0"/>
          <w:divBdr>
            <w:top w:val="none" w:sz="0" w:space="0" w:color="auto"/>
            <w:left w:val="none" w:sz="0" w:space="0" w:color="auto"/>
            <w:bottom w:val="none" w:sz="0" w:space="0" w:color="auto"/>
            <w:right w:val="none" w:sz="0" w:space="0" w:color="auto"/>
          </w:divBdr>
        </w:div>
        <w:div w:id="1340279515">
          <w:marLeft w:val="1080"/>
          <w:marRight w:val="0"/>
          <w:marTop w:val="100"/>
          <w:marBottom w:val="0"/>
          <w:divBdr>
            <w:top w:val="none" w:sz="0" w:space="0" w:color="auto"/>
            <w:left w:val="none" w:sz="0" w:space="0" w:color="auto"/>
            <w:bottom w:val="none" w:sz="0" w:space="0" w:color="auto"/>
            <w:right w:val="none" w:sz="0" w:space="0" w:color="auto"/>
          </w:divBdr>
        </w:div>
        <w:div w:id="1615364064">
          <w:marLeft w:val="1080"/>
          <w:marRight w:val="0"/>
          <w:marTop w:val="100"/>
          <w:marBottom w:val="0"/>
          <w:divBdr>
            <w:top w:val="none" w:sz="0" w:space="0" w:color="auto"/>
            <w:left w:val="none" w:sz="0" w:space="0" w:color="auto"/>
            <w:bottom w:val="none" w:sz="0" w:space="0" w:color="auto"/>
            <w:right w:val="none" w:sz="0" w:space="0" w:color="auto"/>
          </w:divBdr>
        </w:div>
        <w:div w:id="1899050044">
          <w:marLeft w:val="1080"/>
          <w:marRight w:val="0"/>
          <w:marTop w:val="100"/>
          <w:marBottom w:val="0"/>
          <w:divBdr>
            <w:top w:val="none" w:sz="0" w:space="0" w:color="auto"/>
            <w:left w:val="none" w:sz="0" w:space="0" w:color="auto"/>
            <w:bottom w:val="none" w:sz="0" w:space="0" w:color="auto"/>
            <w:right w:val="none" w:sz="0" w:space="0" w:color="auto"/>
          </w:divBdr>
        </w:div>
      </w:divsChild>
    </w:div>
    <w:div w:id="140775123">
      <w:bodyDiv w:val="1"/>
      <w:marLeft w:val="0"/>
      <w:marRight w:val="0"/>
      <w:marTop w:val="0"/>
      <w:marBottom w:val="0"/>
      <w:divBdr>
        <w:top w:val="none" w:sz="0" w:space="0" w:color="auto"/>
        <w:left w:val="none" w:sz="0" w:space="0" w:color="auto"/>
        <w:bottom w:val="none" w:sz="0" w:space="0" w:color="auto"/>
        <w:right w:val="none" w:sz="0" w:space="0" w:color="auto"/>
      </w:divBdr>
    </w:div>
    <w:div w:id="170880689">
      <w:bodyDiv w:val="1"/>
      <w:marLeft w:val="0"/>
      <w:marRight w:val="0"/>
      <w:marTop w:val="0"/>
      <w:marBottom w:val="0"/>
      <w:divBdr>
        <w:top w:val="none" w:sz="0" w:space="0" w:color="auto"/>
        <w:left w:val="none" w:sz="0" w:space="0" w:color="auto"/>
        <w:bottom w:val="none" w:sz="0" w:space="0" w:color="auto"/>
        <w:right w:val="none" w:sz="0" w:space="0" w:color="auto"/>
      </w:divBdr>
    </w:div>
    <w:div w:id="173040494">
      <w:bodyDiv w:val="1"/>
      <w:marLeft w:val="0"/>
      <w:marRight w:val="0"/>
      <w:marTop w:val="0"/>
      <w:marBottom w:val="0"/>
      <w:divBdr>
        <w:top w:val="none" w:sz="0" w:space="0" w:color="auto"/>
        <w:left w:val="none" w:sz="0" w:space="0" w:color="auto"/>
        <w:bottom w:val="none" w:sz="0" w:space="0" w:color="auto"/>
        <w:right w:val="none" w:sz="0" w:space="0" w:color="auto"/>
      </w:divBdr>
    </w:div>
    <w:div w:id="176817603">
      <w:bodyDiv w:val="1"/>
      <w:marLeft w:val="0"/>
      <w:marRight w:val="0"/>
      <w:marTop w:val="0"/>
      <w:marBottom w:val="0"/>
      <w:divBdr>
        <w:top w:val="none" w:sz="0" w:space="0" w:color="auto"/>
        <w:left w:val="none" w:sz="0" w:space="0" w:color="auto"/>
        <w:bottom w:val="none" w:sz="0" w:space="0" w:color="auto"/>
        <w:right w:val="none" w:sz="0" w:space="0" w:color="auto"/>
      </w:divBdr>
    </w:div>
    <w:div w:id="182324741">
      <w:bodyDiv w:val="1"/>
      <w:marLeft w:val="0"/>
      <w:marRight w:val="0"/>
      <w:marTop w:val="0"/>
      <w:marBottom w:val="0"/>
      <w:divBdr>
        <w:top w:val="none" w:sz="0" w:space="0" w:color="auto"/>
        <w:left w:val="none" w:sz="0" w:space="0" w:color="auto"/>
        <w:bottom w:val="none" w:sz="0" w:space="0" w:color="auto"/>
        <w:right w:val="none" w:sz="0" w:space="0" w:color="auto"/>
      </w:divBdr>
      <w:divsChild>
        <w:div w:id="419958627">
          <w:marLeft w:val="979"/>
          <w:marRight w:val="0"/>
          <w:marTop w:val="67"/>
          <w:marBottom w:val="0"/>
          <w:divBdr>
            <w:top w:val="none" w:sz="0" w:space="0" w:color="auto"/>
            <w:left w:val="none" w:sz="0" w:space="0" w:color="auto"/>
            <w:bottom w:val="none" w:sz="0" w:space="0" w:color="auto"/>
            <w:right w:val="none" w:sz="0" w:space="0" w:color="auto"/>
          </w:divBdr>
        </w:div>
        <w:div w:id="814179993">
          <w:marLeft w:val="1267"/>
          <w:marRight w:val="0"/>
          <w:marTop w:val="58"/>
          <w:marBottom w:val="0"/>
          <w:divBdr>
            <w:top w:val="none" w:sz="0" w:space="0" w:color="auto"/>
            <w:left w:val="none" w:sz="0" w:space="0" w:color="auto"/>
            <w:bottom w:val="none" w:sz="0" w:space="0" w:color="auto"/>
            <w:right w:val="none" w:sz="0" w:space="0" w:color="auto"/>
          </w:divBdr>
        </w:div>
        <w:div w:id="972827855">
          <w:marLeft w:val="1267"/>
          <w:marRight w:val="0"/>
          <w:marTop w:val="58"/>
          <w:marBottom w:val="0"/>
          <w:divBdr>
            <w:top w:val="none" w:sz="0" w:space="0" w:color="auto"/>
            <w:left w:val="none" w:sz="0" w:space="0" w:color="auto"/>
            <w:bottom w:val="none" w:sz="0" w:space="0" w:color="auto"/>
            <w:right w:val="none" w:sz="0" w:space="0" w:color="auto"/>
          </w:divBdr>
        </w:div>
        <w:div w:id="1012730181">
          <w:marLeft w:val="1267"/>
          <w:marRight w:val="0"/>
          <w:marTop w:val="58"/>
          <w:marBottom w:val="0"/>
          <w:divBdr>
            <w:top w:val="none" w:sz="0" w:space="0" w:color="auto"/>
            <w:left w:val="none" w:sz="0" w:space="0" w:color="auto"/>
            <w:bottom w:val="none" w:sz="0" w:space="0" w:color="auto"/>
            <w:right w:val="none" w:sz="0" w:space="0" w:color="auto"/>
          </w:divBdr>
        </w:div>
        <w:div w:id="1084841409">
          <w:marLeft w:val="1267"/>
          <w:marRight w:val="0"/>
          <w:marTop w:val="58"/>
          <w:marBottom w:val="0"/>
          <w:divBdr>
            <w:top w:val="none" w:sz="0" w:space="0" w:color="auto"/>
            <w:left w:val="none" w:sz="0" w:space="0" w:color="auto"/>
            <w:bottom w:val="none" w:sz="0" w:space="0" w:color="auto"/>
            <w:right w:val="none" w:sz="0" w:space="0" w:color="auto"/>
          </w:divBdr>
        </w:div>
        <w:div w:id="1211461473">
          <w:marLeft w:val="979"/>
          <w:marRight w:val="0"/>
          <w:marTop w:val="67"/>
          <w:marBottom w:val="0"/>
          <w:divBdr>
            <w:top w:val="none" w:sz="0" w:space="0" w:color="auto"/>
            <w:left w:val="none" w:sz="0" w:space="0" w:color="auto"/>
            <w:bottom w:val="none" w:sz="0" w:space="0" w:color="auto"/>
            <w:right w:val="none" w:sz="0" w:space="0" w:color="auto"/>
          </w:divBdr>
        </w:div>
        <w:div w:id="1255434696">
          <w:marLeft w:val="979"/>
          <w:marRight w:val="0"/>
          <w:marTop w:val="67"/>
          <w:marBottom w:val="0"/>
          <w:divBdr>
            <w:top w:val="none" w:sz="0" w:space="0" w:color="auto"/>
            <w:left w:val="none" w:sz="0" w:space="0" w:color="auto"/>
            <w:bottom w:val="none" w:sz="0" w:space="0" w:color="auto"/>
            <w:right w:val="none" w:sz="0" w:space="0" w:color="auto"/>
          </w:divBdr>
        </w:div>
        <w:div w:id="1447701430">
          <w:marLeft w:val="1267"/>
          <w:marRight w:val="0"/>
          <w:marTop w:val="58"/>
          <w:marBottom w:val="0"/>
          <w:divBdr>
            <w:top w:val="none" w:sz="0" w:space="0" w:color="auto"/>
            <w:left w:val="none" w:sz="0" w:space="0" w:color="auto"/>
            <w:bottom w:val="none" w:sz="0" w:space="0" w:color="auto"/>
            <w:right w:val="none" w:sz="0" w:space="0" w:color="auto"/>
          </w:divBdr>
        </w:div>
        <w:div w:id="1533608361">
          <w:marLeft w:val="1267"/>
          <w:marRight w:val="0"/>
          <w:marTop w:val="58"/>
          <w:marBottom w:val="0"/>
          <w:divBdr>
            <w:top w:val="none" w:sz="0" w:space="0" w:color="auto"/>
            <w:left w:val="none" w:sz="0" w:space="0" w:color="auto"/>
            <w:bottom w:val="none" w:sz="0" w:space="0" w:color="auto"/>
            <w:right w:val="none" w:sz="0" w:space="0" w:color="auto"/>
          </w:divBdr>
        </w:div>
        <w:div w:id="1620800320">
          <w:marLeft w:val="1267"/>
          <w:marRight w:val="0"/>
          <w:marTop w:val="58"/>
          <w:marBottom w:val="0"/>
          <w:divBdr>
            <w:top w:val="none" w:sz="0" w:space="0" w:color="auto"/>
            <w:left w:val="none" w:sz="0" w:space="0" w:color="auto"/>
            <w:bottom w:val="none" w:sz="0" w:space="0" w:color="auto"/>
            <w:right w:val="none" w:sz="0" w:space="0" w:color="auto"/>
          </w:divBdr>
        </w:div>
        <w:div w:id="1805150121">
          <w:marLeft w:val="1267"/>
          <w:marRight w:val="0"/>
          <w:marTop w:val="58"/>
          <w:marBottom w:val="0"/>
          <w:divBdr>
            <w:top w:val="none" w:sz="0" w:space="0" w:color="auto"/>
            <w:left w:val="none" w:sz="0" w:space="0" w:color="auto"/>
            <w:bottom w:val="none" w:sz="0" w:space="0" w:color="auto"/>
            <w:right w:val="none" w:sz="0" w:space="0" w:color="auto"/>
          </w:divBdr>
        </w:div>
        <w:div w:id="1844664290">
          <w:marLeft w:val="1267"/>
          <w:marRight w:val="0"/>
          <w:marTop w:val="58"/>
          <w:marBottom w:val="0"/>
          <w:divBdr>
            <w:top w:val="none" w:sz="0" w:space="0" w:color="auto"/>
            <w:left w:val="none" w:sz="0" w:space="0" w:color="auto"/>
            <w:bottom w:val="none" w:sz="0" w:space="0" w:color="auto"/>
            <w:right w:val="none" w:sz="0" w:space="0" w:color="auto"/>
          </w:divBdr>
        </w:div>
        <w:div w:id="1980844467">
          <w:marLeft w:val="1267"/>
          <w:marRight w:val="0"/>
          <w:marTop w:val="58"/>
          <w:marBottom w:val="0"/>
          <w:divBdr>
            <w:top w:val="none" w:sz="0" w:space="0" w:color="auto"/>
            <w:left w:val="none" w:sz="0" w:space="0" w:color="auto"/>
            <w:bottom w:val="none" w:sz="0" w:space="0" w:color="auto"/>
            <w:right w:val="none" w:sz="0" w:space="0" w:color="auto"/>
          </w:divBdr>
        </w:div>
        <w:div w:id="2066753871">
          <w:marLeft w:val="1267"/>
          <w:marRight w:val="0"/>
          <w:marTop w:val="58"/>
          <w:marBottom w:val="0"/>
          <w:divBdr>
            <w:top w:val="none" w:sz="0" w:space="0" w:color="auto"/>
            <w:left w:val="none" w:sz="0" w:space="0" w:color="auto"/>
            <w:bottom w:val="none" w:sz="0" w:space="0" w:color="auto"/>
            <w:right w:val="none" w:sz="0" w:space="0" w:color="auto"/>
          </w:divBdr>
        </w:div>
        <w:div w:id="2101947345">
          <w:marLeft w:val="979"/>
          <w:marRight w:val="0"/>
          <w:marTop w:val="67"/>
          <w:marBottom w:val="0"/>
          <w:divBdr>
            <w:top w:val="none" w:sz="0" w:space="0" w:color="auto"/>
            <w:left w:val="none" w:sz="0" w:space="0" w:color="auto"/>
            <w:bottom w:val="none" w:sz="0" w:space="0" w:color="auto"/>
            <w:right w:val="none" w:sz="0" w:space="0" w:color="auto"/>
          </w:divBdr>
        </w:div>
        <w:div w:id="2116366621">
          <w:marLeft w:val="979"/>
          <w:marRight w:val="0"/>
          <w:marTop w:val="67"/>
          <w:marBottom w:val="0"/>
          <w:divBdr>
            <w:top w:val="none" w:sz="0" w:space="0" w:color="auto"/>
            <w:left w:val="none" w:sz="0" w:space="0" w:color="auto"/>
            <w:bottom w:val="none" w:sz="0" w:space="0" w:color="auto"/>
            <w:right w:val="none" w:sz="0" w:space="0" w:color="auto"/>
          </w:divBdr>
        </w:div>
      </w:divsChild>
    </w:div>
    <w:div w:id="231812062">
      <w:bodyDiv w:val="1"/>
      <w:marLeft w:val="0"/>
      <w:marRight w:val="0"/>
      <w:marTop w:val="0"/>
      <w:marBottom w:val="0"/>
      <w:divBdr>
        <w:top w:val="none" w:sz="0" w:space="0" w:color="auto"/>
        <w:left w:val="none" w:sz="0" w:space="0" w:color="auto"/>
        <w:bottom w:val="none" w:sz="0" w:space="0" w:color="auto"/>
        <w:right w:val="none" w:sz="0" w:space="0" w:color="auto"/>
      </w:divBdr>
    </w:div>
    <w:div w:id="264189147">
      <w:bodyDiv w:val="1"/>
      <w:marLeft w:val="0"/>
      <w:marRight w:val="0"/>
      <w:marTop w:val="0"/>
      <w:marBottom w:val="0"/>
      <w:divBdr>
        <w:top w:val="none" w:sz="0" w:space="0" w:color="auto"/>
        <w:left w:val="none" w:sz="0" w:space="0" w:color="auto"/>
        <w:bottom w:val="none" w:sz="0" w:space="0" w:color="auto"/>
        <w:right w:val="none" w:sz="0" w:space="0" w:color="auto"/>
      </w:divBdr>
    </w:div>
    <w:div w:id="267590527">
      <w:bodyDiv w:val="1"/>
      <w:marLeft w:val="0"/>
      <w:marRight w:val="0"/>
      <w:marTop w:val="0"/>
      <w:marBottom w:val="0"/>
      <w:divBdr>
        <w:top w:val="none" w:sz="0" w:space="0" w:color="auto"/>
        <w:left w:val="none" w:sz="0" w:space="0" w:color="auto"/>
        <w:bottom w:val="none" w:sz="0" w:space="0" w:color="auto"/>
        <w:right w:val="none" w:sz="0" w:space="0" w:color="auto"/>
      </w:divBdr>
    </w:div>
    <w:div w:id="282152162">
      <w:bodyDiv w:val="1"/>
      <w:marLeft w:val="0"/>
      <w:marRight w:val="0"/>
      <w:marTop w:val="0"/>
      <w:marBottom w:val="0"/>
      <w:divBdr>
        <w:top w:val="none" w:sz="0" w:space="0" w:color="auto"/>
        <w:left w:val="none" w:sz="0" w:space="0" w:color="auto"/>
        <w:bottom w:val="none" w:sz="0" w:space="0" w:color="auto"/>
        <w:right w:val="none" w:sz="0" w:space="0" w:color="auto"/>
      </w:divBdr>
    </w:div>
    <w:div w:id="323164799">
      <w:bodyDiv w:val="1"/>
      <w:marLeft w:val="0"/>
      <w:marRight w:val="0"/>
      <w:marTop w:val="0"/>
      <w:marBottom w:val="0"/>
      <w:divBdr>
        <w:top w:val="none" w:sz="0" w:space="0" w:color="auto"/>
        <w:left w:val="none" w:sz="0" w:space="0" w:color="auto"/>
        <w:bottom w:val="none" w:sz="0" w:space="0" w:color="auto"/>
        <w:right w:val="none" w:sz="0" w:space="0" w:color="auto"/>
      </w:divBdr>
    </w:div>
    <w:div w:id="327289150">
      <w:bodyDiv w:val="1"/>
      <w:marLeft w:val="0"/>
      <w:marRight w:val="0"/>
      <w:marTop w:val="0"/>
      <w:marBottom w:val="0"/>
      <w:divBdr>
        <w:top w:val="none" w:sz="0" w:space="0" w:color="auto"/>
        <w:left w:val="none" w:sz="0" w:space="0" w:color="auto"/>
        <w:bottom w:val="none" w:sz="0" w:space="0" w:color="auto"/>
        <w:right w:val="none" w:sz="0" w:space="0" w:color="auto"/>
      </w:divBdr>
    </w:div>
    <w:div w:id="354502937">
      <w:bodyDiv w:val="1"/>
      <w:marLeft w:val="0"/>
      <w:marRight w:val="0"/>
      <w:marTop w:val="0"/>
      <w:marBottom w:val="0"/>
      <w:divBdr>
        <w:top w:val="none" w:sz="0" w:space="0" w:color="auto"/>
        <w:left w:val="none" w:sz="0" w:space="0" w:color="auto"/>
        <w:bottom w:val="none" w:sz="0" w:space="0" w:color="auto"/>
        <w:right w:val="none" w:sz="0" w:space="0" w:color="auto"/>
      </w:divBdr>
    </w:div>
    <w:div w:id="364864998">
      <w:bodyDiv w:val="1"/>
      <w:marLeft w:val="0"/>
      <w:marRight w:val="0"/>
      <w:marTop w:val="0"/>
      <w:marBottom w:val="0"/>
      <w:divBdr>
        <w:top w:val="none" w:sz="0" w:space="0" w:color="auto"/>
        <w:left w:val="none" w:sz="0" w:space="0" w:color="auto"/>
        <w:bottom w:val="none" w:sz="0" w:space="0" w:color="auto"/>
        <w:right w:val="none" w:sz="0" w:space="0" w:color="auto"/>
      </w:divBdr>
      <w:divsChild>
        <w:div w:id="535309537">
          <w:marLeft w:val="1267"/>
          <w:marRight w:val="0"/>
          <w:marTop w:val="58"/>
          <w:marBottom w:val="0"/>
          <w:divBdr>
            <w:top w:val="none" w:sz="0" w:space="0" w:color="auto"/>
            <w:left w:val="none" w:sz="0" w:space="0" w:color="auto"/>
            <w:bottom w:val="none" w:sz="0" w:space="0" w:color="auto"/>
            <w:right w:val="none" w:sz="0" w:space="0" w:color="auto"/>
          </w:divBdr>
        </w:div>
        <w:div w:id="1101680339">
          <w:marLeft w:val="1267"/>
          <w:marRight w:val="0"/>
          <w:marTop w:val="58"/>
          <w:marBottom w:val="0"/>
          <w:divBdr>
            <w:top w:val="none" w:sz="0" w:space="0" w:color="auto"/>
            <w:left w:val="none" w:sz="0" w:space="0" w:color="auto"/>
            <w:bottom w:val="none" w:sz="0" w:space="0" w:color="auto"/>
            <w:right w:val="none" w:sz="0" w:space="0" w:color="auto"/>
          </w:divBdr>
        </w:div>
        <w:div w:id="1392541274">
          <w:marLeft w:val="1267"/>
          <w:marRight w:val="0"/>
          <w:marTop w:val="58"/>
          <w:marBottom w:val="0"/>
          <w:divBdr>
            <w:top w:val="none" w:sz="0" w:space="0" w:color="auto"/>
            <w:left w:val="none" w:sz="0" w:space="0" w:color="auto"/>
            <w:bottom w:val="none" w:sz="0" w:space="0" w:color="auto"/>
            <w:right w:val="none" w:sz="0" w:space="0" w:color="auto"/>
          </w:divBdr>
        </w:div>
        <w:div w:id="1651132501">
          <w:marLeft w:val="979"/>
          <w:marRight w:val="0"/>
          <w:marTop w:val="67"/>
          <w:marBottom w:val="0"/>
          <w:divBdr>
            <w:top w:val="none" w:sz="0" w:space="0" w:color="auto"/>
            <w:left w:val="none" w:sz="0" w:space="0" w:color="auto"/>
            <w:bottom w:val="none" w:sz="0" w:space="0" w:color="auto"/>
            <w:right w:val="none" w:sz="0" w:space="0" w:color="auto"/>
          </w:divBdr>
        </w:div>
      </w:divsChild>
    </w:div>
    <w:div w:id="375159186">
      <w:bodyDiv w:val="1"/>
      <w:marLeft w:val="0"/>
      <w:marRight w:val="0"/>
      <w:marTop w:val="0"/>
      <w:marBottom w:val="0"/>
      <w:divBdr>
        <w:top w:val="none" w:sz="0" w:space="0" w:color="auto"/>
        <w:left w:val="none" w:sz="0" w:space="0" w:color="auto"/>
        <w:bottom w:val="none" w:sz="0" w:space="0" w:color="auto"/>
        <w:right w:val="none" w:sz="0" w:space="0" w:color="auto"/>
      </w:divBdr>
    </w:div>
    <w:div w:id="385639739">
      <w:bodyDiv w:val="1"/>
      <w:marLeft w:val="0"/>
      <w:marRight w:val="0"/>
      <w:marTop w:val="0"/>
      <w:marBottom w:val="0"/>
      <w:divBdr>
        <w:top w:val="none" w:sz="0" w:space="0" w:color="auto"/>
        <w:left w:val="none" w:sz="0" w:space="0" w:color="auto"/>
        <w:bottom w:val="none" w:sz="0" w:space="0" w:color="auto"/>
        <w:right w:val="none" w:sz="0" w:space="0" w:color="auto"/>
      </w:divBdr>
    </w:div>
    <w:div w:id="407650728">
      <w:bodyDiv w:val="1"/>
      <w:marLeft w:val="0"/>
      <w:marRight w:val="0"/>
      <w:marTop w:val="0"/>
      <w:marBottom w:val="0"/>
      <w:divBdr>
        <w:top w:val="none" w:sz="0" w:space="0" w:color="auto"/>
        <w:left w:val="none" w:sz="0" w:space="0" w:color="auto"/>
        <w:bottom w:val="none" w:sz="0" w:space="0" w:color="auto"/>
        <w:right w:val="none" w:sz="0" w:space="0" w:color="auto"/>
      </w:divBdr>
    </w:div>
    <w:div w:id="414132333">
      <w:bodyDiv w:val="1"/>
      <w:marLeft w:val="0"/>
      <w:marRight w:val="0"/>
      <w:marTop w:val="0"/>
      <w:marBottom w:val="0"/>
      <w:divBdr>
        <w:top w:val="none" w:sz="0" w:space="0" w:color="auto"/>
        <w:left w:val="none" w:sz="0" w:space="0" w:color="auto"/>
        <w:bottom w:val="none" w:sz="0" w:space="0" w:color="auto"/>
        <w:right w:val="none" w:sz="0" w:space="0" w:color="auto"/>
      </w:divBdr>
    </w:div>
    <w:div w:id="419259760">
      <w:bodyDiv w:val="1"/>
      <w:marLeft w:val="0"/>
      <w:marRight w:val="0"/>
      <w:marTop w:val="0"/>
      <w:marBottom w:val="0"/>
      <w:divBdr>
        <w:top w:val="none" w:sz="0" w:space="0" w:color="auto"/>
        <w:left w:val="none" w:sz="0" w:space="0" w:color="auto"/>
        <w:bottom w:val="none" w:sz="0" w:space="0" w:color="auto"/>
        <w:right w:val="none" w:sz="0" w:space="0" w:color="auto"/>
      </w:divBdr>
    </w:div>
    <w:div w:id="443809888">
      <w:bodyDiv w:val="1"/>
      <w:marLeft w:val="0"/>
      <w:marRight w:val="0"/>
      <w:marTop w:val="0"/>
      <w:marBottom w:val="0"/>
      <w:divBdr>
        <w:top w:val="none" w:sz="0" w:space="0" w:color="auto"/>
        <w:left w:val="none" w:sz="0" w:space="0" w:color="auto"/>
        <w:bottom w:val="none" w:sz="0" w:space="0" w:color="auto"/>
        <w:right w:val="none" w:sz="0" w:space="0" w:color="auto"/>
      </w:divBdr>
    </w:div>
    <w:div w:id="448088036">
      <w:bodyDiv w:val="1"/>
      <w:marLeft w:val="0"/>
      <w:marRight w:val="0"/>
      <w:marTop w:val="0"/>
      <w:marBottom w:val="0"/>
      <w:divBdr>
        <w:top w:val="none" w:sz="0" w:space="0" w:color="auto"/>
        <w:left w:val="none" w:sz="0" w:space="0" w:color="auto"/>
        <w:bottom w:val="none" w:sz="0" w:space="0" w:color="auto"/>
        <w:right w:val="none" w:sz="0" w:space="0" w:color="auto"/>
      </w:divBdr>
    </w:div>
    <w:div w:id="479810654">
      <w:bodyDiv w:val="1"/>
      <w:marLeft w:val="0"/>
      <w:marRight w:val="0"/>
      <w:marTop w:val="0"/>
      <w:marBottom w:val="0"/>
      <w:divBdr>
        <w:top w:val="none" w:sz="0" w:space="0" w:color="auto"/>
        <w:left w:val="none" w:sz="0" w:space="0" w:color="auto"/>
        <w:bottom w:val="none" w:sz="0" w:space="0" w:color="auto"/>
        <w:right w:val="none" w:sz="0" w:space="0" w:color="auto"/>
      </w:divBdr>
    </w:div>
    <w:div w:id="491021306">
      <w:bodyDiv w:val="1"/>
      <w:marLeft w:val="0"/>
      <w:marRight w:val="0"/>
      <w:marTop w:val="0"/>
      <w:marBottom w:val="0"/>
      <w:divBdr>
        <w:top w:val="none" w:sz="0" w:space="0" w:color="auto"/>
        <w:left w:val="none" w:sz="0" w:space="0" w:color="auto"/>
        <w:bottom w:val="none" w:sz="0" w:space="0" w:color="auto"/>
        <w:right w:val="none" w:sz="0" w:space="0" w:color="auto"/>
      </w:divBdr>
    </w:div>
    <w:div w:id="522595297">
      <w:bodyDiv w:val="1"/>
      <w:marLeft w:val="0"/>
      <w:marRight w:val="0"/>
      <w:marTop w:val="0"/>
      <w:marBottom w:val="0"/>
      <w:divBdr>
        <w:top w:val="none" w:sz="0" w:space="0" w:color="auto"/>
        <w:left w:val="none" w:sz="0" w:space="0" w:color="auto"/>
        <w:bottom w:val="none" w:sz="0" w:space="0" w:color="auto"/>
        <w:right w:val="none" w:sz="0" w:space="0" w:color="auto"/>
      </w:divBdr>
    </w:div>
    <w:div w:id="550726286">
      <w:bodyDiv w:val="1"/>
      <w:marLeft w:val="0"/>
      <w:marRight w:val="0"/>
      <w:marTop w:val="0"/>
      <w:marBottom w:val="0"/>
      <w:divBdr>
        <w:top w:val="none" w:sz="0" w:space="0" w:color="auto"/>
        <w:left w:val="none" w:sz="0" w:space="0" w:color="auto"/>
        <w:bottom w:val="none" w:sz="0" w:space="0" w:color="auto"/>
        <w:right w:val="none" w:sz="0" w:space="0" w:color="auto"/>
      </w:divBdr>
    </w:div>
    <w:div w:id="561990301">
      <w:bodyDiv w:val="1"/>
      <w:marLeft w:val="0"/>
      <w:marRight w:val="0"/>
      <w:marTop w:val="0"/>
      <w:marBottom w:val="0"/>
      <w:divBdr>
        <w:top w:val="none" w:sz="0" w:space="0" w:color="auto"/>
        <w:left w:val="none" w:sz="0" w:space="0" w:color="auto"/>
        <w:bottom w:val="none" w:sz="0" w:space="0" w:color="auto"/>
        <w:right w:val="none" w:sz="0" w:space="0" w:color="auto"/>
      </w:divBdr>
    </w:div>
    <w:div w:id="569123411">
      <w:bodyDiv w:val="1"/>
      <w:marLeft w:val="0"/>
      <w:marRight w:val="0"/>
      <w:marTop w:val="0"/>
      <w:marBottom w:val="0"/>
      <w:divBdr>
        <w:top w:val="none" w:sz="0" w:space="0" w:color="auto"/>
        <w:left w:val="none" w:sz="0" w:space="0" w:color="auto"/>
        <w:bottom w:val="none" w:sz="0" w:space="0" w:color="auto"/>
        <w:right w:val="none" w:sz="0" w:space="0" w:color="auto"/>
      </w:divBdr>
    </w:div>
    <w:div w:id="608393914">
      <w:bodyDiv w:val="1"/>
      <w:marLeft w:val="0"/>
      <w:marRight w:val="0"/>
      <w:marTop w:val="0"/>
      <w:marBottom w:val="0"/>
      <w:divBdr>
        <w:top w:val="none" w:sz="0" w:space="0" w:color="auto"/>
        <w:left w:val="none" w:sz="0" w:space="0" w:color="auto"/>
        <w:bottom w:val="none" w:sz="0" w:space="0" w:color="auto"/>
        <w:right w:val="none" w:sz="0" w:space="0" w:color="auto"/>
      </w:divBdr>
    </w:div>
    <w:div w:id="658775622">
      <w:bodyDiv w:val="1"/>
      <w:marLeft w:val="0"/>
      <w:marRight w:val="0"/>
      <w:marTop w:val="0"/>
      <w:marBottom w:val="0"/>
      <w:divBdr>
        <w:top w:val="none" w:sz="0" w:space="0" w:color="auto"/>
        <w:left w:val="none" w:sz="0" w:space="0" w:color="auto"/>
        <w:bottom w:val="none" w:sz="0" w:space="0" w:color="auto"/>
        <w:right w:val="none" w:sz="0" w:space="0" w:color="auto"/>
      </w:divBdr>
      <w:divsChild>
        <w:div w:id="450169951">
          <w:marLeft w:val="1267"/>
          <w:marRight w:val="0"/>
          <w:marTop w:val="58"/>
          <w:marBottom w:val="0"/>
          <w:divBdr>
            <w:top w:val="none" w:sz="0" w:space="0" w:color="auto"/>
            <w:left w:val="none" w:sz="0" w:space="0" w:color="auto"/>
            <w:bottom w:val="none" w:sz="0" w:space="0" w:color="auto"/>
            <w:right w:val="none" w:sz="0" w:space="0" w:color="auto"/>
          </w:divBdr>
        </w:div>
        <w:div w:id="848638113">
          <w:marLeft w:val="1267"/>
          <w:marRight w:val="0"/>
          <w:marTop w:val="58"/>
          <w:marBottom w:val="0"/>
          <w:divBdr>
            <w:top w:val="none" w:sz="0" w:space="0" w:color="auto"/>
            <w:left w:val="none" w:sz="0" w:space="0" w:color="auto"/>
            <w:bottom w:val="none" w:sz="0" w:space="0" w:color="auto"/>
            <w:right w:val="none" w:sz="0" w:space="0" w:color="auto"/>
          </w:divBdr>
        </w:div>
      </w:divsChild>
    </w:div>
    <w:div w:id="668293640">
      <w:bodyDiv w:val="1"/>
      <w:marLeft w:val="0"/>
      <w:marRight w:val="0"/>
      <w:marTop w:val="0"/>
      <w:marBottom w:val="0"/>
      <w:divBdr>
        <w:top w:val="none" w:sz="0" w:space="0" w:color="auto"/>
        <w:left w:val="none" w:sz="0" w:space="0" w:color="auto"/>
        <w:bottom w:val="none" w:sz="0" w:space="0" w:color="auto"/>
        <w:right w:val="none" w:sz="0" w:space="0" w:color="auto"/>
      </w:divBdr>
    </w:div>
    <w:div w:id="687409067">
      <w:bodyDiv w:val="1"/>
      <w:marLeft w:val="0"/>
      <w:marRight w:val="0"/>
      <w:marTop w:val="0"/>
      <w:marBottom w:val="0"/>
      <w:divBdr>
        <w:top w:val="none" w:sz="0" w:space="0" w:color="auto"/>
        <w:left w:val="none" w:sz="0" w:space="0" w:color="auto"/>
        <w:bottom w:val="none" w:sz="0" w:space="0" w:color="auto"/>
        <w:right w:val="none" w:sz="0" w:space="0" w:color="auto"/>
      </w:divBdr>
    </w:div>
    <w:div w:id="705105091">
      <w:bodyDiv w:val="1"/>
      <w:marLeft w:val="0"/>
      <w:marRight w:val="0"/>
      <w:marTop w:val="0"/>
      <w:marBottom w:val="0"/>
      <w:divBdr>
        <w:top w:val="none" w:sz="0" w:space="0" w:color="auto"/>
        <w:left w:val="none" w:sz="0" w:space="0" w:color="auto"/>
        <w:bottom w:val="none" w:sz="0" w:space="0" w:color="auto"/>
        <w:right w:val="none" w:sz="0" w:space="0" w:color="auto"/>
      </w:divBdr>
    </w:div>
    <w:div w:id="741566734">
      <w:bodyDiv w:val="1"/>
      <w:marLeft w:val="0"/>
      <w:marRight w:val="0"/>
      <w:marTop w:val="0"/>
      <w:marBottom w:val="0"/>
      <w:divBdr>
        <w:top w:val="none" w:sz="0" w:space="0" w:color="auto"/>
        <w:left w:val="none" w:sz="0" w:space="0" w:color="auto"/>
        <w:bottom w:val="none" w:sz="0" w:space="0" w:color="auto"/>
        <w:right w:val="none" w:sz="0" w:space="0" w:color="auto"/>
      </w:divBdr>
    </w:div>
    <w:div w:id="762604054">
      <w:bodyDiv w:val="1"/>
      <w:marLeft w:val="0"/>
      <w:marRight w:val="0"/>
      <w:marTop w:val="0"/>
      <w:marBottom w:val="0"/>
      <w:divBdr>
        <w:top w:val="none" w:sz="0" w:space="0" w:color="auto"/>
        <w:left w:val="none" w:sz="0" w:space="0" w:color="auto"/>
        <w:bottom w:val="none" w:sz="0" w:space="0" w:color="auto"/>
        <w:right w:val="none" w:sz="0" w:space="0" w:color="auto"/>
      </w:divBdr>
    </w:div>
    <w:div w:id="773865369">
      <w:bodyDiv w:val="1"/>
      <w:marLeft w:val="0"/>
      <w:marRight w:val="0"/>
      <w:marTop w:val="0"/>
      <w:marBottom w:val="0"/>
      <w:divBdr>
        <w:top w:val="none" w:sz="0" w:space="0" w:color="auto"/>
        <w:left w:val="none" w:sz="0" w:space="0" w:color="auto"/>
        <w:bottom w:val="none" w:sz="0" w:space="0" w:color="auto"/>
        <w:right w:val="none" w:sz="0" w:space="0" w:color="auto"/>
      </w:divBdr>
    </w:div>
    <w:div w:id="775368444">
      <w:bodyDiv w:val="1"/>
      <w:marLeft w:val="0"/>
      <w:marRight w:val="0"/>
      <w:marTop w:val="0"/>
      <w:marBottom w:val="0"/>
      <w:divBdr>
        <w:top w:val="none" w:sz="0" w:space="0" w:color="auto"/>
        <w:left w:val="none" w:sz="0" w:space="0" w:color="auto"/>
        <w:bottom w:val="none" w:sz="0" w:space="0" w:color="auto"/>
        <w:right w:val="none" w:sz="0" w:space="0" w:color="auto"/>
      </w:divBdr>
    </w:div>
    <w:div w:id="777794838">
      <w:bodyDiv w:val="1"/>
      <w:marLeft w:val="0"/>
      <w:marRight w:val="0"/>
      <w:marTop w:val="0"/>
      <w:marBottom w:val="0"/>
      <w:divBdr>
        <w:top w:val="none" w:sz="0" w:space="0" w:color="auto"/>
        <w:left w:val="none" w:sz="0" w:space="0" w:color="auto"/>
        <w:bottom w:val="none" w:sz="0" w:space="0" w:color="auto"/>
        <w:right w:val="none" w:sz="0" w:space="0" w:color="auto"/>
      </w:divBdr>
    </w:div>
    <w:div w:id="788012667">
      <w:bodyDiv w:val="1"/>
      <w:marLeft w:val="0"/>
      <w:marRight w:val="0"/>
      <w:marTop w:val="0"/>
      <w:marBottom w:val="0"/>
      <w:divBdr>
        <w:top w:val="none" w:sz="0" w:space="0" w:color="auto"/>
        <w:left w:val="none" w:sz="0" w:space="0" w:color="auto"/>
        <w:bottom w:val="none" w:sz="0" w:space="0" w:color="auto"/>
        <w:right w:val="none" w:sz="0" w:space="0" w:color="auto"/>
      </w:divBdr>
    </w:div>
    <w:div w:id="789863257">
      <w:bodyDiv w:val="1"/>
      <w:marLeft w:val="0"/>
      <w:marRight w:val="0"/>
      <w:marTop w:val="0"/>
      <w:marBottom w:val="0"/>
      <w:divBdr>
        <w:top w:val="none" w:sz="0" w:space="0" w:color="auto"/>
        <w:left w:val="none" w:sz="0" w:space="0" w:color="auto"/>
        <w:bottom w:val="none" w:sz="0" w:space="0" w:color="auto"/>
        <w:right w:val="none" w:sz="0" w:space="0" w:color="auto"/>
      </w:divBdr>
    </w:div>
    <w:div w:id="803502232">
      <w:bodyDiv w:val="1"/>
      <w:marLeft w:val="0"/>
      <w:marRight w:val="0"/>
      <w:marTop w:val="0"/>
      <w:marBottom w:val="0"/>
      <w:divBdr>
        <w:top w:val="none" w:sz="0" w:space="0" w:color="auto"/>
        <w:left w:val="none" w:sz="0" w:space="0" w:color="auto"/>
        <w:bottom w:val="none" w:sz="0" w:space="0" w:color="auto"/>
        <w:right w:val="none" w:sz="0" w:space="0" w:color="auto"/>
      </w:divBdr>
    </w:div>
    <w:div w:id="821581548">
      <w:bodyDiv w:val="1"/>
      <w:marLeft w:val="0"/>
      <w:marRight w:val="0"/>
      <w:marTop w:val="0"/>
      <w:marBottom w:val="0"/>
      <w:divBdr>
        <w:top w:val="none" w:sz="0" w:space="0" w:color="auto"/>
        <w:left w:val="none" w:sz="0" w:space="0" w:color="auto"/>
        <w:bottom w:val="none" w:sz="0" w:space="0" w:color="auto"/>
        <w:right w:val="none" w:sz="0" w:space="0" w:color="auto"/>
      </w:divBdr>
    </w:div>
    <w:div w:id="837578714">
      <w:bodyDiv w:val="1"/>
      <w:marLeft w:val="0"/>
      <w:marRight w:val="0"/>
      <w:marTop w:val="0"/>
      <w:marBottom w:val="0"/>
      <w:divBdr>
        <w:top w:val="none" w:sz="0" w:space="0" w:color="auto"/>
        <w:left w:val="none" w:sz="0" w:space="0" w:color="auto"/>
        <w:bottom w:val="none" w:sz="0" w:space="0" w:color="auto"/>
        <w:right w:val="none" w:sz="0" w:space="0" w:color="auto"/>
      </w:divBdr>
    </w:div>
    <w:div w:id="856386055">
      <w:bodyDiv w:val="1"/>
      <w:marLeft w:val="0"/>
      <w:marRight w:val="0"/>
      <w:marTop w:val="0"/>
      <w:marBottom w:val="0"/>
      <w:divBdr>
        <w:top w:val="none" w:sz="0" w:space="0" w:color="auto"/>
        <w:left w:val="none" w:sz="0" w:space="0" w:color="auto"/>
        <w:bottom w:val="none" w:sz="0" w:space="0" w:color="auto"/>
        <w:right w:val="none" w:sz="0" w:space="0" w:color="auto"/>
      </w:divBdr>
    </w:div>
    <w:div w:id="891766908">
      <w:bodyDiv w:val="1"/>
      <w:marLeft w:val="0"/>
      <w:marRight w:val="0"/>
      <w:marTop w:val="0"/>
      <w:marBottom w:val="0"/>
      <w:divBdr>
        <w:top w:val="none" w:sz="0" w:space="0" w:color="auto"/>
        <w:left w:val="none" w:sz="0" w:space="0" w:color="auto"/>
        <w:bottom w:val="none" w:sz="0" w:space="0" w:color="auto"/>
        <w:right w:val="none" w:sz="0" w:space="0" w:color="auto"/>
      </w:divBdr>
    </w:div>
    <w:div w:id="911506722">
      <w:bodyDiv w:val="1"/>
      <w:marLeft w:val="0"/>
      <w:marRight w:val="0"/>
      <w:marTop w:val="0"/>
      <w:marBottom w:val="0"/>
      <w:divBdr>
        <w:top w:val="none" w:sz="0" w:space="0" w:color="auto"/>
        <w:left w:val="none" w:sz="0" w:space="0" w:color="auto"/>
        <w:bottom w:val="none" w:sz="0" w:space="0" w:color="auto"/>
        <w:right w:val="none" w:sz="0" w:space="0" w:color="auto"/>
      </w:divBdr>
    </w:div>
    <w:div w:id="912088911">
      <w:bodyDiv w:val="1"/>
      <w:marLeft w:val="0"/>
      <w:marRight w:val="0"/>
      <w:marTop w:val="0"/>
      <w:marBottom w:val="0"/>
      <w:divBdr>
        <w:top w:val="none" w:sz="0" w:space="0" w:color="auto"/>
        <w:left w:val="none" w:sz="0" w:space="0" w:color="auto"/>
        <w:bottom w:val="none" w:sz="0" w:space="0" w:color="auto"/>
        <w:right w:val="none" w:sz="0" w:space="0" w:color="auto"/>
      </w:divBdr>
    </w:div>
    <w:div w:id="921916378">
      <w:bodyDiv w:val="1"/>
      <w:marLeft w:val="0"/>
      <w:marRight w:val="0"/>
      <w:marTop w:val="0"/>
      <w:marBottom w:val="0"/>
      <w:divBdr>
        <w:top w:val="none" w:sz="0" w:space="0" w:color="auto"/>
        <w:left w:val="none" w:sz="0" w:space="0" w:color="auto"/>
        <w:bottom w:val="none" w:sz="0" w:space="0" w:color="auto"/>
        <w:right w:val="none" w:sz="0" w:space="0" w:color="auto"/>
      </w:divBdr>
    </w:div>
    <w:div w:id="970139148">
      <w:bodyDiv w:val="1"/>
      <w:marLeft w:val="0"/>
      <w:marRight w:val="0"/>
      <w:marTop w:val="0"/>
      <w:marBottom w:val="0"/>
      <w:divBdr>
        <w:top w:val="none" w:sz="0" w:space="0" w:color="auto"/>
        <w:left w:val="none" w:sz="0" w:space="0" w:color="auto"/>
        <w:bottom w:val="none" w:sz="0" w:space="0" w:color="auto"/>
        <w:right w:val="none" w:sz="0" w:space="0" w:color="auto"/>
      </w:divBdr>
    </w:div>
    <w:div w:id="998388065">
      <w:bodyDiv w:val="1"/>
      <w:marLeft w:val="0"/>
      <w:marRight w:val="0"/>
      <w:marTop w:val="0"/>
      <w:marBottom w:val="0"/>
      <w:divBdr>
        <w:top w:val="none" w:sz="0" w:space="0" w:color="auto"/>
        <w:left w:val="none" w:sz="0" w:space="0" w:color="auto"/>
        <w:bottom w:val="none" w:sz="0" w:space="0" w:color="auto"/>
        <w:right w:val="none" w:sz="0" w:space="0" w:color="auto"/>
      </w:divBdr>
    </w:div>
    <w:div w:id="1024475044">
      <w:bodyDiv w:val="1"/>
      <w:marLeft w:val="0"/>
      <w:marRight w:val="0"/>
      <w:marTop w:val="0"/>
      <w:marBottom w:val="0"/>
      <w:divBdr>
        <w:top w:val="none" w:sz="0" w:space="0" w:color="auto"/>
        <w:left w:val="none" w:sz="0" w:space="0" w:color="auto"/>
        <w:bottom w:val="none" w:sz="0" w:space="0" w:color="auto"/>
        <w:right w:val="none" w:sz="0" w:space="0" w:color="auto"/>
      </w:divBdr>
    </w:div>
    <w:div w:id="1035499490">
      <w:bodyDiv w:val="1"/>
      <w:marLeft w:val="0"/>
      <w:marRight w:val="0"/>
      <w:marTop w:val="0"/>
      <w:marBottom w:val="0"/>
      <w:divBdr>
        <w:top w:val="none" w:sz="0" w:space="0" w:color="auto"/>
        <w:left w:val="none" w:sz="0" w:space="0" w:color="auto"/>
        <w:bottom w:val="none" w:sz="0" w:space="0" w:color="auto"/>
        <w:right w:val="none" w:sz="0" w:space="0" w:color="auto"/>
      </w:divBdr>
    </w:div>
    <w:div w:id="1084374883">
      <w:bodyDiv w:val="1"/>
      <w:marLeft w:val="0"/>
      <w:marRight w:val="0"/>
      <w:marTop w:val="0"/>
      <w:marBottom w:val="0"/>
      <w:divBdr>
        <w:top w:val="none" w:sz="0" w:space="0" w:color="auto"/>
        <w:left w:val="none" w:sz="0" w:space="0" w:color="auto"/>
        <w:bottom w:val="none" w:sz="0" w:space="0" w:color="auto"/>
        <w:right w:val="none" w:sz="0" w:space="0" w:color="auto"/>
      </w:divBdr>
    </w:div>
    <w:div w:id="1087732737">
      <w:bodyDiv w:val="1"/>
      <w:marLeft w:val="0"/>
      <w:marRight w:val="0"/>
      <w:marTop w:val="0"/>
      <w:marBottom w:val="0"/>
      <w:divBdr>
        <w:top w:val="none" w:sz="0" w:space="0" w:color="auto"/>
        <w:left w:val="none" w:sz="0" w:space="0" w:color="auto"/>
        <w:bottom w:val="none" w:sz="0" w:space="0" w:color="auto"/>
        <w:right w:val="none" w:sz="0" w:space="0" w:color="auto"/>
      </w:divBdr>
    </w:div>
    <w:div w:id="1090276711">
      <w:bodyDiv w:val="1"/>
      <w:marLeft w:val="0"/>
      <w:marRight w:val="0"/>
      <w:marTop w:val="0"/>
      <w:marBottom w:val="0"/>
      <w:divBdr>
        <w:top w:val="none" w:sz="0" w:space="0" w:color="auto"/>
        <w:left w:val="none" w:sz="0" w:space="0" w:color="auto"/>
        <w:bottom w:val="none" w:sz="0" w:space="0" w:color="auto"/>
        <w:right w:val="none" w:sz="0" w:space="0" w:color="auto"/>
      </w:divBdr>
    </w:div>
    <w:div w:id="1094397149">
      <w:bodyDiv w:val="1"/>
      <w:marLeft w:val="0"/>
      <w:marRight w:val="0"/>
      <w:marTop w:val="0"/>
      <w:marBottom w:val="0"/>
      <w:divBdr>
        <w:top w:val="none" w:sz="0" w:space="0" w:color="auto"/>
        <w:left w:val="none" w:sz="0" w:space="0" w:color="auto"/>
        <w:bottom w:val="none" w:sz="0" w:space="0" w:color="auto"/>
        <w:right w:val="none" w:sz="0" w:space="0" w:color="auto"/>
      </w:divBdr>
    </w:div>
    <w:div w:id="1099762816">
      <w:bodyDiv w:val="1"/>
      <w:marLeft w:val="0"/>
      <w:marRight w:val="0"/>
      <w:marTop w:val="0"/>
      <w:marBottom w:val="0"/>
      <w:divBdr>
        <w:top w:val="none" w:sz="0" w:space="0" w:color="auto"/>
        <w:left w:val="none" w:sz="0" w:space="0" w:color="auto"/>
        <w:bottom w:val="none" w:sz="0" w:space="0" w:color="auto"/>
        <w:right w:val="none" w:sz="0" w:space="0" w:color="auto"/>
      </w:divBdr>
    </w:div>
    <w:div w:id="1109355470">
      <w:bodyDiv w:val="1"/>
      <w:marLeft w:val="0"/>
      <w:marRight w:val="0"/>
      <w:marTop w:val="0"/>
      <w:marBottom w:val="0"/>
      <w:divBdr>
        <w:top w:val="none" w:sz="0" w:space="0" w:color="auto"/>
        <w:left w:val="none" w:sz="0" w:space="0" w:color="auto"/>
        <w:bottom w:val="none" w:sz="0" w:space="0" w:color="auto"/>
        <w:right w:val="none" w:sz="0" w:space="0" w:color="auto"/>
      </w:divBdr>
    </w:div>
    <w:div w:id="1127427132">
      <w:bodyDiv w:val="1"/>
      <w:marLeft w:val="0"/>
      <w:marRight w:val="0"/>
      <w:marTop w:val="0"/>
      <w:marBottom w:val="0"/>
      <w:divBdr>
        <w:top w:val="none" w:sz="0" w:space="0" w:color="auto"/>
        <w:left w:val="none" w:sz="0" w:space="0" w:color="auto"/>
        <w:bottom w:val="none" w:sz="0" w:space="0" w:color="auto"/>
        <w:right w:val="none" w:sz="0" w:space="0" w:color="auto"/>
      </w:divBdr>
    </w:div>
    <w:div w:id="1134565622">
      <w:bodyDiv w:val="1"/>
      <w:marLeft w:val="0"/>
      <w:marRight w:val="0"/>
      <w:marTop w:val="0"/>
      <w:marBottom w:val="0"/>
      <w:divBdr>
        <w:top w:val="none" w:sz="0" w:space="0" w:color="auto"/>
        <w:left w:val="none" w:sz="0" w:space="0" w:color="auto"/>
        <w:bottom w:val="none" w:sz="0" w:space="0" w:color="auto"/>
        <w:right w:val="none" w:sz="0" w:space="0" w:color="auto"/>
      </w:divBdr>
      <w:divsChild>
        <w:div w:id="133840386">
          <w:marLeft w:val="446"/>
          <w:marRight w:val="0"/>
          <w:marTop w:val="0"/>
          <w:marBottom w:val="0"/>
          <w:divBdr>
            <w:top w:val="none" w:sz="0" w:space="0" w:color="auto"/>
            <w:left w:val="none" w:sz="0" w:space="0" w:color="auto"/>
            <w:bottom w:val="none" w:sz="0" w:space="0" w:color="auto"/>
            <w:right w:val="none" w:sz="0" w:space="0" w:color="auto"/>
          </w:divBdr>
        </w:div>
        <w:div w:id="290792242">
          <w:marLeft w:val="1166"/>
          <w:marRight w:val="0"/>
          <w:marTop w:val="0"/>
          <w:marBottom w:val="0"/>
          <w:divBdr>
            <w:top w:val="none" w:sz="0" w:space="0" w:color="auto"/>
            <w:left w:val="none" w:sz="0" w:space="0" w:color="auto"/>
            <w:bottom w:val="none" w:sz="0" w:space="0" w:color="auto"/>
            <w:right w:val="none" w:sz="0" w:space="0" w:color="auto"/>
          </w:divBdr>
        </w:div>
      </w:divsChild>
    </w:div>
    <w:div w:id="1135484111">
      <w:bodyDiv w:val="1"/>
      <w:marLeft w:val="0"/>
      <w:marRight w:val="0"/>
      <w:marTop w:val="0"/>
      <w:marBottom w:val="0"/>
      <w:divBdr>
        <w:top w:val="none" w:sz="0" w:space="0" w:color="auto"/>
        <w:left w:val="none" w:sz="0" w:space="0" w:color="auto"/>
        <w:bottom w:val="none" w:sz="0" w:space="0" w:color="auto"/>
        <w:right w:val="none" w:sz="0" w:space="0" w:color="auto"/>
      </w:divBdr>
    </w:div>
    <w:div w:id="1149400771">
      <w:bodyDiv w:val="1"/>
      <w:marLeft w:val="0"/>
      <w:marRight w:val="0"/>
      <w:marTop w:val="0"/>
      <w:marBottom w:val="0"/>
      <w:divBdr>
        <w:top w:val="none" w:sz="0" w:space="0" w:color="auto"/>
        <w:left w:val="none" w:sz="0" w:space="0" w:color="auto"/>
        <w:bottom w:val="none" w:sz="0" w:space="0" w:color="auto"/>
        <w:right w:val="none" w:sz="0" w:space="0" w:color="auto"/>
      </w:divBdr>
    </w:div>
    <w:div w:id="1153134545">
      <w:bodyDiv w:val="1"/>
      <w:marLeft w:val="0"/>
      <w:marRight w:val="0"/>
      <w:marTop w:val="0"/>
      <w:marBottom w:val="0"/>
      <w:divBdr>
        <w:top w:val="none" w:sz="0" w:space="0" w:color="auto"/>
        <w:left w:val="none" w:sz="0" w:space="0" w:color="auto"/>
        <w:bottom w:val="none" w:sz="0" w:space="0" w:color="auto"/>
        <w:right w:val="none" w:sz="0" w:space="0" w:color="auto"/>
      </w:divBdr>
    </w:div>
    <w:div w:id="1252006712">
      <w:bodyDiv w:val="1"/>
      <w:marLeft w:val="0"/>
      <w:marRight w:val="0"/>
      <w:marTop w:val="0"/>
      <w:marBottom w:val="0"/>
      <w:divBdr>
        <w:top w:val="none" w:sz="0" w:space="0" w:color="auto"/>
        <w:left w:val="none" w:sz="0" w:space="0" w:color="auto"/>
        <w:bottom w:val="none" w:sz="0" w:space="0" w:color="auto"/>
        <w:right w:val="none" w:sz="0" w:space="0" w:color="auto"/>
      </w:divBdr>
      <w:divsChild>
        <w:div w:id="60753677">
          <w:marLeft w:val="1541"/>
          <w:marRight w:val="0"/>
          <w:marTop w:val="67"/>
          <w:marBottom w:val="0"/>
          <w:divBdr>
            <w:top w:val="none" w:sz="0" w:space="0" w:color="auto"/>
            <w:left w:val="none" w:sz="0" w:space="0" w:color="auto"/>
            <w:bottom w:val="none" w:sz="0" w:space="0" w:color="auto"/>
            <w:right w:val="none" w:sz="0" w:space="0" w:color="auto"/>
          </w:divBdr>
        </w:div>
        <w:div w:id="223299603">
          <w:marLeft w:val="979"/>
          <w:marRight w:val="0"/>
          <w:marTop w:val="67"/>
          <w:marBottom w:val="0"/>
          <w:divBdr>
            <w:top w:val="none" w:sz="0" w:space="0" w:color="auto"/>
            <w:left w:val="none" w:sz="0" w:space="0" w:color="auto"/>
            <w:bottom w:val="none" w:sz="0" w:space="0" w:color="auto"/>
            <w:right w:val="none" w:sz="0" w:space="0" w:color="auto"/>
          </w:divBdr>
        </w:div>
        <w:div w:id="281346478">
          <w:marLeft w:val="1267"/>
          <w:marRight w:val="0"/>
          <w:marTop w:val="67"/>
          <w:marBottom w:val="0"/>
          <w:divBdr>
            <w:top w:val="none" w:sz="0" w:space="0" w:color="auto"/>
            <w:left w:val="none" w:sz="0" w:space="0" w:color="auto"/>
            <w:bottom w:val="none" w:sz="0" w:space="0" w:color="auto"/>
            <w:right w:val="none" w:sz="0" w:space="0" w:color="auto"/>
          </w:divBdr>
        </w:div>
        <w:div w:id="396709187">
          <w:marLeft w:val="1267"/>
          <w:marRight w:val="0"/>
          <w:marTop w:val="67"/>
          <w:marBottom w:val="0"/>
          <w:divBdr>
            <w:top w:val="none" w:sz="0" w:space="0" w:color="auto"/>
            <w:left w:val="none" w:sz="0" w:space="0" w:color="auto"/>
            <w:bottom w:val="none" w:sz="0" w:space="0" w:color="auto"/>
            <w:right w:val="none" w:sz="0" w:space="0" w:color="auto"/>
          </w:divBdr>
        </w:div>
        <w:div w:id="504825281">
          <w:marLeft w:val="1541"/>
          <w:marRight w:val="0"/>
          <w:marTop w:val="67"/>
          <w:marBottom w:val="0"/>
          <w:divBdr>
            <w:top w:val="none" w:sz="0" w:space="0" w:color="auto"/>
            <w:left w:val="none" w:sz="0" w:space="0" w:color="auto"/>
            <w:bottom w:val="none" w:sz="0" w:space="0" w:color="auto"/>
            <w:right w:val="none" w:sz="0" w:space="0" w:color="auto"/>
          </w:divBdr>
        </w:div>
        <w:div w:id="778179327">
          <w:marLeft w:val="1541"/>
          <w:marRight w:val="0"/>
          <w:marTop w:val="67"/>
          <w:marBottom w:val="0"/>
          <w:divBdr>
            <w:top w:val="none" w:sz="0" w:space="0" w:color="auto"/>
            <w:left w:val="none" w:sz="0" w:space="0" w:color="auto"/>
            <w:bottom w:val="none" w:sz="0" w:space="0" w:color="auto"/>
            <w:right w:val="none" w:sz="0" w:space="0" w:color="auto"/>
          </w:divBdr>
        </w:div>
        <w:div w:id="1053388450">
          <w:marLeft w:val="979"/>
          <w:marRight w:val="0"/>
          <w:marTop w:val="67"/>
          <w:marBottom w:val="0"/>
          <w:divBdr>
            <w:top w:val="none" w:sz="0" w:space="0" w:color="auto"/>
            <w:left w:val="none" w:sz="0" w:space="0" w:color="auto"/>
            <w:bottom w:val="none" w:sz="0" w:space="0" w:color="auto"/>
            <w:right w:val="none" w:sz="0" w:space="0" w:color="auto"/>
          </w:divBdr>
        </w:div>
        <w:div w:id="1091901164">
          <w:marLeft w:val="706"/>
          <w:marRight w:val="0"/>
          <w:marTop w:val="77"/>
          <w:marBottom w:val="0"/>
          <w:divBdr>
            <w:top w:val="none" w:sz="0" w:space="0" w:color="auto"/>
            <w:left w:val="none" w:sz="0" w:space="0" w:color="auto"/>
            <w:bottom w:val="none" w:sz="0" w:space="0" w:color="auto"/>
            <w:right w:val="none" w:sz="0" w:space="0" w:color="auto"/>
          </w:divBdr>
        </w:div>
        <w:div w:id="1107196595">
          <w:marLeft w:val="418"/>
          <w:marRight w:val="0"/>
          <w:marTop w:val="86"/>
          <w:marBottom w:val="0"/>
          <w:divBdr>
            <w:top w:val="none" w:sz="0" w:space="0" w:color="auto"/>
            <w:left w:val="none" w:sz="0" w:space="0" w:color="auto"/>
            <w:bottom w:val="none" w:sz="0" w:space="0" w:color="auto"/>
            <w:right w:val="none" w:sz="0" w:space="0" w:color="auto"/>
          </w:divBdr>
        </w:div>
        <w:div w:id="1272709187">
          <w:marLeft w:val="979"/>
          <w:marRight w:val="0"/>
          <w:marTop w:val="67"/>
          <w:marBottom w:val="0"/>
          <w:divBdr>
            <w:top w:val="none" w:sz="0" w:space="0" w:color="auto"/>
            <w:left w:val="none" w:sz="0" w:space="0" w:color="auto"/>
            <w:bottom w:val="none" w:sz="0" w:space="0" w:color="auto"/>
            <w:right w:val="none" w:sz="0" w:space="0" w:color="auto"/>
          </w:divBdr>
        </w:div>
        <w:div w:id="1289968824">
          <w:marLeft w:val="1267"/>
          <w:marRight w:val="0"/>
          <w:marTop w:val="67"/>
          <w:marBottom w:val="0"/>
          <w:divBdr>
            <w:top w:val="none" w:sz="0" w:space="0" w:color="auto"/>
            <w:left w:val="none" w:sz="0" w:space="0" w:color="auto"/>
            <w:bottom w:val="none" w:sz="0" w:space="0" w:color="auto"/>
            <w:right w:val="none" w:sz="0" w:space="0" w:color="auto"/>
          </w:divBdr>
        </w:div>
        <w:div w:id="1412118398">
          <w:marLeft w:val="706"/>
          <w:marRight w:val="0"/>
          <w:marTop w:val="86"/>
          <w:marBottom w:val="0"/>
          <w:divBdr>
            <w:top w:val="none" w:sz="0" w:space="0" w:color="auto"/>
            <w:left w:val="none" w:sz="0" w:space="0" w:color="auto"/>
            <w:bottom w:val="none" w:sz="0" w:space="0" w:color="auto"/>
            <w:right w:val="none" w:sz="0" w:space="0" w:color="auto"/>
          </w:divBdr>
        </w:div>
        <w:div w:id="1561088470">
          <w:marLeft w:val="1267"/>
          <w:marRight w:val="0"/>
          <w:marTop w:val="67"/>
          <w:marBottom w:val="0"/>
          <w:divBdr>
            <w:top w:val="none" w:sz="0" w:space="0" w:color="auto"/>
            <w:left w:val="none" w:sz="0" w:space="0" w:color="auto"/>
            <w:bottom w:val="none" w:sz="0" w:space="0" w:color="auto"/>
            <w:right w:val="none" w:sz="0" w:space="0" w:color="auto"/>
          </w:divBdr>
        </w:div>
        <w:div w:id="1624994155">
          <w:marLeft w:val="979"/>
          <w:marRight w:val="0"/>
          <w:marTop w:val="67"/>
          <w:marBottom w:val="0"/>
          <w:divBdr>
            <w:top w:val="none" w:sz="0" w:space="0" w:color="auto"/>
            <w:left w:val="none" w:sz="0" w:space="0" w:color="auto"/>
            <w:bottom w:val="none" w:sz="0" w:space="0" w:color="auto"/>
            <w:right w:val="none" w:sz="0" w:space="0" w:color="auto"/>
          </w:divBdr>
        </w:div>
        <w:div w:id="1995333946">
          <w:marLeft w:val="1541"/>
          <w:marRight w:val="0"/>
          <w:marTop w:val="67"/>
          <w:marBottom w:val="0"/>
          <w:divBdr>
            <w:top w:val="none" w:sz="0" w:space="0" w:color="auto"/>
            <w:left w:val="none" w:sz="0" w:space="0" w:color="auto"/>
            <w:bottom w:val="none" w:sz="0" w:space="0" w:color="auto"/>
            <w:right w:val="none" w:sz="0" w:space="0" w:color="auto"/>
          </w:divBdr>
        </w:div>
        <w:div w:id="2043818498">
          <w:marLeft w:val="979"/>
          <w:marRight w:val="0"/>
          <w:marTop w:val="67"/>
          <w:marBottom w:val="0"/>
          <w:divBdr>
            <w:top w:val="none" w:sz="0" w:space="0" w:color="auto"/>
            <w:left w:val="none" w:sz="0" w:space="0" w:color="auto"/>
            <w:bottom w:val="none" w:sz="0" w:space="0" w:color="auto"/>
            <w:right w:val="none" w:sz="0" w:space="0" w:color="auto"/>
          </w:divBdr>
        </w:div>
      </w:divsChild>
    </w:div>
    <w:div w:id="1271158342">
      <w:bodyDiv w:val="1"/>
      <w:marLeft w:val="0"/>
      <w:marRight w:val="0"/>
      <w:marTop w:val="0"/>
      <w:marBottom w:val="0"/>
      <w:divBdr>
        <w:top w:val="none" w:sz="0" w:space="0" w:color="auto"/>
        <w:left w:val="none" w:sz="0" w:space="0" w:color="auto"/>
        <w:bottom w:val="none" w:sz="0" w:space="0" w:color="auto"/>
        <w:right w:val="none" w:sz="0" w:space="0" w:color="auto"/>
      </w:divBdr>
      <w:divsChild>
        <w:div w:id="45422816">
          <w:marLeft w:val="446"/>
          <w:marRight w:val="0"/>
          <w:marTop w:val="0"/>
          <w:marBottom w:val="0"/>
          <w:divBdr>
            <w:top w:val="none" w:sz="0" w:space="0" w:color="auto"/>
            <w:left w:val="none" w:sz="0" w:space="0" w:color="auto"/>
            <w:bottom w:val="none" w:sz="0" w:space="0" w:color="auto"/>
            <w:right w:val="none" w:sz="0" w:space="0" w:color="auto"/>
          </w:divBdr>
        </w:div>
      </w:divsChild>
    </w:div>
    <w:div w:id="1275745263">
      <w:bodyDiv w:val="1"/>
      <w:marLeft w:val="0"/>
      <w:marRight w:val="0"/>
      <w:marTop w:val="0"/>
      <w:marBottom w:val="0"/>
      <w:divBdr>
        <w:top w:val="none" w:sz="0" w:space="0" w:color="auto"/>
        <w:left w:val="none" w:sz="0" w:space="0" w:color="auto"/>
        <w:bottom w:val="none" w:sz="0" w:space="0" w:color="auto"/>
        <w:right w:val="none" w:sz="0" w:space="0" w:color="auto"/>
      </w:divBdr>
      <w:divsChild>
        <w:div w:id="172687822">
          <w:marLeft w:val="706"/>
          <w:marRight w:val="0"/>
          <w:marTop w:val="77"/>
          <w:marBottom w:val="0"/>
          <w:divBdr>
            <w:top w:val="none" w:sz="0" w:space="0" w:color="auto"/>
            <w:left w:val="none" w:sz="0" w:space="0" w:color="auto"/>
            <w:bottom w:val="none" w:sz="0" w:space="0" w:color="auto"/>
            <w:right w:val="none" w:sz="0" w:space="0" w:color="auto"/>
          </w:divBdr>
        </w:div>
        <w:div w:id="358699054">
          <w:marLeft w:val="979"/>
          <w:marRight w:val="0"/>
          <w:marTop w:val="67"/>
          <w:marBottom w:val="0"/>
          <w:divBdr>
            <w:top w:val="none" w:sz="0" w:space="0" w:color="auto"/>
            <w:left w:val="none" w:sz="0" w:space="0" w:color="auto"/>
            <w:bottom w:val="none" w:sz="0" w:space="0" w:color="auto"/>
            <w:right w:val="none" w:sz="0" w:space="0" w:color="auto"/>
          </w:divBdr>
        </w:div>
        <w:div w:id="847141755">
          <w:marLeft w:val="1267"/>
          <w:marRight w:val="0"/>
          <w:marTop w:val="58"/>
          <w:marBottom w:val="0"/>
          <w:divBdr>
            <w:top w:val="none" w:sz="0" w:space="0" w:color="auto"/>
            <w:left w:val="none" w:sz="0" w:space="0" w:color="auto"/>
            <w:bottom w:val="none" w:sz="0" w:space="0" w:color="auto"/>
            <w:right w:val="none" w:sz="0" w:space="0" w:color="auto"/>
          </w:divBdr>
        </w:div>
        <w:div w:id="897982088">
          <w:marLeft w:val="979"/>
          <w:marRight w:val="0"/>
          <w:marTop w:val="67"/>
          <w:marBottom w:val="0"/>
          <w:divBdr>
            <w:top w:val="none" w:sz="0" w:space="0" w:color="auto"/>
            <w:left w:val="none" w:sz="0" w:space="0" w:color="auto"/>
            <w:bottom w:val="none" w:sz="0" w:space="0" w:color="auto"/>
            <w:right w:val="none" w:sz="0" w:space="0" w:color="auto"/>
          </w:divBdr>
        </w:div>
        <w:div w:id="1065838321">
          <w:marLeft w:val="1267"/>
          <w:marRight w:val="0"/>
          <w:marTop w:val="58"/>
          <w:marBottom w:val="0"/>
          <w:divBdr>
            <w:top w:val="none" w:sz="0" w:space="0" w:color="auto"/>
            <w:left w:val="none" w:sz="0" w:space="0" w:color="auto"/>
            <w:bottom w:val="none" w:sz="0" w:space="0" w:color="auto"/>
            <w:right w:val="none" w:sz="0" w:space="0" w:color="auto"/>
          </w:divBdr>
        </w:div>
        <w:div w:id="1121459247">
          <w:marLeft w:val="1267"/>
          <w:marRight w:val="0"/>
          <w:marTop w:val="58"/>
          <w:marBottom w:val="0"/>
          <w:divBdr>
            <w:top w:val="none" w:sz="0" w:space="0" w:color="auto"/>
            <w:left w:val="none" w:sz="0" w:space="0" w:color="auto"/>
            <w:bottom w:val="none" w:sz="0" w:space="0" w:color="auto"/>
            <w:right w:val="none" w:sz="0" w:space="0" w:color="auto"/>
          </w:divBdr>
        </w:div>
        <w:div w:id="1265191632">
          <w:marLeft w:val="979"/>
          <w:marRight w:val="0"/>
          <w:marTop w:val="67"/>
          <w:marBottom w:val="0"/>
          <w:divBdr>
            <w:top w:val="none" w:sz="0" w:space="0" w:color="auto"/>
            <w:left w:val="none" w:sz="0" w:space="0" w:color="auto"/>
            <w:bottom w:val="none" w:sz="0" w:space="0" w:color="auto"/>
            <w:right w:val="none" w:sz="0" w:space="0" w:color="auto"/>
          </w:divBdr>
        </w:div>
        <w:div w:id="1412704413">
          <w:marLeft w:val="1267"/>
          <w:marRight w:val="0"/>
          <w:marTop w:val="58"/>
          <w:marBottom w:val="0"/>
          <w:divBdr>
            <w:top w:val="none" w:sz="0" w:space="0" w:color="auto"/>
            <w:left w:val="none" w:sz="0" w:space="0" w:color="auto"/>
            <w:bottom w:val="none" w:sz="0" w:space="0" w:color="auto"/>
            <w:right w:val="none" w:sz="0" w:space="0" w:color="auto"/>
          </w:divBdr>
        </w:div>
        <w:div w:id="1496989107">
          <w:marLeft w:val="1267"/>
          <w:marRight w:val="0"/>
          <w:marTop w:val="58"/>
          <w:marBottom w:val="0"/>
          <w:divBdr>
            <w:top w:val="none" w:sz="0" w:space="0" w:color="auto"/>
            <w:left w:val="none" w:sz="0" w:space="0" w:color="auto"/>
            <w:bottom w:val="none" w:sz="0" w:space="0" w:color="auto"/>
            <w:right w:val="none" w:sz="0" w:space="0" w:color="auto"/>
          </w:divBdr>
        </w:div>
        <w:div w:id="1765833288">
          <w:marLeft w:val="979"/>
          <w:marRight w:val="0"/>
          <w:marTop w:val="67"/>
          <w:marBottom w:val="0"/>
          <w:divBdr>
            <w:top w:val="none" w:sz="0" w:space="0" w:color="auto"/>
            <w:left w:val="none" w:sz="0" w:space="0" w:color="auto"/>
            <w:bottom w:val="none" w:sz="0" w:space="0" w:color="auto"/>
            <w:right w:val="none" w:sz="0" w:space="0" w:color="auto"/>
          </w:divBdr>
        </w:div>
        <w:div w:id="1850024104">
          <w:marLeft w:val="1267"/>
          <w:marRight w:val="0"/>
          <w:marTop w:val="58"/>
          <w:marBottom w:val="0"/>
          <w:divBdr>
            <w:top w:val="none" w:sz="0" w:space="0" w:color="auto"/>
            <w:left w:val="none" w:sz="0" w:space="0" w:color="auto"/>
            <w:bottom w:val="none" w:sz="0" w:space="0" w:color="auto"/>
            <w:right w:val="none" w:sz="0" w:space="0" w:color="auto"/>
          </w:divBdr>
        </w:div>
        <w:div w:id="1961180914">
          <w:marLeft w:val="1267"/>
          <w:marRight w:val="0"/>
          <w:marTop w:val="58"/>
          <w:marBottom w:val="0"/>
          <w:divBdr>
            <w:top w:val="none" w:sz="0" w:space="0" w:color="auto"/>
            <w:left w:val="none" w:sz="0" w:space="0" w:color="auto"/>
            <w:bottom w:val="none" w:sz="0" w:space="0" w:color="auto"/>
            <w:right w:val="none" w:sz="0" w:space="0" w:color="auto"/>
          </w:divBdr>
        </w:div>
        <w:div w:id="2016229546">
          <w:marLeft w:val="1267"/>
          <w:marRight w:val="0"/>
          <w:marTop w:val="58"/>
          <w:marBottom w:val="0"/>
          <w:divBdr>
            <w:top w:val="none" w:sz="0" w:space="0" w:color="auto"/>
            <w:left w:val="none" w:sz="0" w:space="0" w:color="auto"/>
            <w:bottom w:val="none" w:sz="0" w:space="0" w:color="auto"/>
            <w:right w:val="none" w:sz="0" w:space="0" w:color="auto"/>
          </w:divBdr>
        </w:div>
        <w:div w:id="2074085903">
          <w:marLeft w:val="1267"/>
          <w:marRight w:val="0"/>
          <w:marTop w:val="58"/>
          <w:marBottom w:val="0"/>
          <w:divBdr>
            <w:top w:val="none" w:sz="0" w:space="0" w:color="auto"/>
            <w:left w:val="none" w:sz="0" w:space="0" w:color="auto"/>
            <w:bottom w:val="none" w:sz="0" w:space="0" w:color="auto"/>
            <w:right w:val="none" w:sz="0" w:space="0" w:color="auto"/>
          </w:divBdr>
        </w:div>
      </w:divsChild>
    </w:div>
    <w:div w:id="1300647150">
      <w:bodyDiv w:val="1"/>
      <w:marLeft w:val="0"/>
      <w:marRight w:val="0"/>
      <w:marTop w:val="0"/>
      <w:marBottom w:val="0"/>
      <w:divBdr>
        <w:top w:val="none" w:sz="0" w:space="0" w:color="auto"/>
        <w:left w:val="none" w:sz="0" w:space="0" w:color="auto"/>
        <w:bottom w:val="none" w:sz="0" w:space="0" w:color="auto"/>
        <w:right w:val="none" w:sz="0" w:space="0" w:color="auto"/>
      </w:divBdr>
    </w:div>
    <w:div w:id="1327397323">
      <w:bodyDiv w:val="1"/>
      <w:marLeft w:val="0"/>
      <w:marRight w:val="0"/>
      <w:marTop w:val="0"/>
      <w:marBottom w:val="0"/>
      <w:divBdr>
        <w:top w:val="none" w:sz="0" w:space="0" w:color="auto"/>
        <w:left w:val="none" w:sz="0" w:space="0" w:color="auto"/>
        <w:bottom w:val="none" w:sz="0" w:space="0" w:color="auto"/>
        <w:right w:val="none" w:sz="0" w:space="0" w:color="auto"/>
      </w:divBdr>
    </w:div>
    <w:div w:id="1427455573">
      <w:bodyDiv w:val="1"/>
      <w:marLeft w:val="0"/>
      <w:marRight w:val="0"/>
      <w:marTop w:val="0"/>
      <w:marBottom w:val="0"/>
      <w:divBdr>
        <w:top w:val="none" w:sz="0" w:space="0" w:color="auto"/>
        <w:left w:val="none" w:sz="0" w:space="0" w:color="auto"/>
        <w:bottom w:val="none" w:sz="0" w:space="0" w:color="auto"/>
        <w:right w:val="none" w:sz="0" w:space="0" w:color="auto"/>
      </w:divBdr>
    </w:div>
    <w:div w:id="1477531534">
      <w:bodyDiv w:val="1"/>
      <w:marLeft w:val="0"/>
      <w:marRight w:val="0"/>
      <w:marTop w:val="0"/>
      <w:marBottom w:val="0"/>
      <w:divBdr>
        <w:top w:val="none" w:sz="0" w:space="0" w:color="auto"/>
        <w:left w:val="none" w:sz="0" w:space="0" w:color="auto"/>
        <w:bottom w:val="none" w:sz="0" w:space="0" w:color="auto"/>
        <w:right w:val="none" w:sz="0" w:space="0" w:color="auto"/>
      </w:divBdr>
    </w:div>
    <w:div w:id="1494174827">
      <w:bodyDiv w:val="1"/>
      <w:marLeft w:val="0"/>
      <w:marRight w:val="0"/>
      <w:marTop w:val="0"/>
      <w:marBottom w:val="0"/>
      <w:divBdr>
        <w:top w:val="none" w:sz="0" w:space="0" w:color="auto"/>
        <w:left w:val="none" w:sz="0" w:space="0" w:color="auto"/>
        <w:bottom w:val="none" w:sz="0" w:space="0" w:color="auto"/>
        <w:right w:val="none" w:sz="0" w:space="0" w:color="auto"/>
      </w:divBdr>
    </w:div>
    <w:div w:id="1501123117">
      <w:bodyDiv w:val="1"/>
      <w:marLeft w:val="0"/>
      <w:marRight w:val="0"/>
      <w:marTop w:val="0"/>
      <w:marBottom w:val="0"/>
      <w:divBdr>
        <w:top w:val="none" w:sz="0" w:space="0" w:color="auto"/>
        <w:left w:val="none" w:sz="0" w:space="0" w:color="auto"/>
        <w:bottom w:val="none" w:sz="0" w:space="0" w:color="auto"/>
        <w:right w:val="none" w:sz="0" w:space="0" w:color="auto"/>
      </w:divBdr>
    </w:div>
    <w:div w:id="1507134641">
      <w:bodyDiv w:val="1"/>
      <w:marLeft w:val="0"/>
      <w:marRight w:val="0"/>
      <w:marTop w:val="0"/>
      <w:marBottom w:val="0"/>
      <w:divBdr>
        <w:top w:val="none" w:sz="0" w:space="0" w:color="auto"/>
        <w:left w:val="none" w:sz="0" w:space="0" w:color="auto"/>
        <w:bottom w:val="none" w:sz="0" w:space="0" w:color="auto"/>
        <w:right w:val="none" w:sz="0" w:space="0" w:color="auto"/>
      </w:divBdr>
    </w:div>
    <w:div w:id="1515612092">
      <w:bodyDiv w:val="1"/>
      <w:marLeft w:val="0"/>
      <w:marRight w:val="0"/>
      <w:marTop w:val="0"/>
      <w:marBottom w:val="0"/>
      <w:divBdr>
        <w:top w:val="none" w:sz="0" w:space="0" w:color="auto"/>
        <w:left w:val="none" w:sz="0" w:space="0" w:color="auto"/>
        <w:bottom w:val="none" w:sz="0" w:space="0" w:color="auto"/>
        <w:right w:val="none" w:sz="0" w:space="0" w:color="auto"/>
      </w:divBdr>
    </w:div>
    <w:div w:id="1531455189">
      <w:bodyDiv w:val="1"/>
      <w:marLeft w:val="0"/>
      <w:marRight w:val="0"/>
      <w:marTop w:val="0"/>
      <w:marBottom w:val="0"/>
      <w:divBdr>
        <w:top w:val="none" w:sz="0" w:space="0" w:color="auto"/>
        <w:left w:val="none" w:sz="0" w:space="0" w:color="auto"/>
        <w:bottom w:val="none" w:sz="0" w:space="0" w:color="auto"/>
        <w:right w:val="none" w:sz="0" w:space="0" w:color="auto"/>
      </w:divBdr>
      <w:divsChild>
        <w:div w:id="39286142">
          <w:marLeft w:val="274"/>
          <w:marRight w:val="0"/>
          <w:marTop w:val="0"/>
          <w:marBottom w:val="0"/>
          <w:divBdr>
            <w:top w:val="none" w:sz="0" w:space="0" w:color="auto"/>
            <w:left w:val="none" w:sz="0" w:space="0" w:color="auto"/>
            <w:bottom w:val="none" w:sz="0" w:space="0" w:color="auto"/>
            <w:right w:val="none" w:sz="0" w:space="0" w:color="auto"/>
          </w:divBdr>
        </w:div>
        <w:div w:id="44068773">
          <w:marLeft w:val="274"/>
          <w:marRight w:val="0"/>
          <w:marTop w:val="0"/>
          <w:marBottom w:val="0"/>
          <w:divBdr>
            <w:top w:val="none" w:sz="0" w:space="0" w:color="auto"/>
            <w:left w:val="none" w:sz="0" w:space="0" w:color="auto"/>
            <w:bottom w:val="none" w:sz="0" w:space="0" w:color="auto"/>
            <w:right w:val="none" w:sz="0" w:space="0" w:color="auto"/>
          </w:divBdr>
        </w:div>
        <w:div w:id="1406805944">
          <w:marLeft w:val="274"/>
          <w:marRight w:val="0"/>
          <w:marTop w:val="0"/>
          <w:marBottom w:val="0"/>
          <w:divBdr>
            <w:top w:val="none" w:sz="0" w:space="0" w:color="auto"/>
            <w:left w:val="none" w:sz="0" w:space="0" w:color="auto"/>
            <w:bottom w:val="none" w:sz="0" w:space="0" w:color="auto"/>
            <w:right w:val="none" w:sz="0" w:space="0" w:color="auto"/>
          </w:divBdr>
        </w:div>
        <w:div w:id="1593658671">
          <w:marLeft w:val="274"/>
          <w:marRight w:val="0"/>
          <w:marTop w:val="0"/>
          <w:marBottom w:val="0"/>
          <w:divBdr>
            <w:top w:val="none" w:sz="0" w:space="0" w:color="auto"/>
            <w:left w:val="none" w:sz="0" w:space="0" w:color="auto"/>
            <w:bottom w:val="none" w:sz="0" w:space="0" w:color="auto"/>
            <w:right w:val="none" w:sz="0" w:space="0" w:color="auto"/>
          </w:divBdr>
        </w:div>
        <w:div w:id="1662854789">
          <w:marLeft w:val="274"/>
          <w:marRight w:val="0"/>
          <w:marTop w:val="0"/>
          <w:marBottom w:val="0"/>
          <w:divBdr>
            <w:top w:val="none" w:sz="0" w:space="0" w:color="auto"/>
            <w:left w:val="none" w:sz="0" w:space="0" w:color="auto"/>
            <w:bottom w:val="none" w:sz="0" w:space="0" w:color="auto"/>
            <w:right w:val="none" w:sz="0" w:space="0" w:color="auto"/>
          </w:divBdr>
        </w:div>
        <w:div w:id="1891651056">
          <w:marLeft w:val="274"/>
          <w:marRight w:val="0"/>
          <w:marTop w:val="0"/>
          <w:marBottom w:val="0"/>
          <w:divBdr>
            <w:top w:val="none" w:sz="0" w:space="0" w:color="auto"/>
            <w:left w:val="none" w:sz="0" w:space="0" w:color="auto"/>
            <w:bottom w:val="none" w:sz="0" w:space="0" w:color="auto"/>
            <w:right w:val="none" w:sz="0" w:space="0" w:color="auto"/>
          </w:divBdr>
        </w:div>
      </w:divsChild>
    </w:div>
    <w:div w:id="1557888034">
      <w:bodyDiv w:val="1"/>
      <w:marLeft w:val="0"/>
      <w:marRight w:val="0"/>
      <w:marTop w:val="0"/>
      <w:marBottom w:val="0"/>
      <w:divBdr>
        <w:top w:val="none" w:sz="0" w:space="0" w:color="auto"/>
        <w:left w:val="none" w:sz="0" w:space="0" w:color="auto"/>
        <w:bottom w:val="none" w:sz="0" w:space="0" w:color="auto"/>
        <w:right w:val="none" w:sz="0" w:space="0" w:color="auto"/>
      </w:divBdr>
    </w:div>
    <w:div w:id="1577133169">
      <w:bodyDiv w:val="1"/>
      <w:marLeft w:val="0"/>
      <w:marRight w:val="0"/>
      <w:marTop w:val="0"/>
      <w:marBottom w:val="0"/>
      <w:divBdr>
        <w:top w:val="none" w:sz="0" w:space="0" w:color="auto"/>
        <w:left w:val="none" w:sz="0" w:space="0" w:color="auto"/>
        <w:bottom w:val="none" w:sz="0" w:space="0" w:color="auto"/>
        <w:right w:val="none" w:sz="0" w:space="0" w:color="auto"/>
      </w:divBdr>
      <w:divsChild>
        <w:div w:id="206914904">
          <w:marLeft w:val="1267"/>
          <w:marRight w:val="0"/>
          <w:marTop w:val="58"/>
          <w:marBottom w:val="0"/>
          <w:divBdr>
            <w:top w:val="none" w:sz="0" w:space="0" w:color="auto"/>
            <w:left w:val="none" w:sz="0" w:space="0" w:color="auto"/>
            <w:bottom w:val="none" w:sz="0" w:space="0" w:color="auto"/>
            <w:right w:val="none" w:sz="0" w:space="0" w:color="auto"/>
          </w:divBdr>
        </w:div>
        <w:div w:id="450365406">
          <w:marLeft w:val="1267"/>
          <w:marRight w:val="0"/>
          <w:marTop w:val="58"/>
          <w:marBottom w:val="0"/>
          <w:divBdr>
            <w:top w:val="none" w:sz="0" w:space="0" w:color="auto"/>
            <w:left w:val="none" w:sz="0" w:space="0" w:color="auto"/>
            <w:bottom w:val="none" w:sz="0" w:space="0" w:color="auto"/>
            <w:right w:val="none" w:sz="0" w:space="0" w:color="auto"/>
          </w:divBdr>
        </w:div>
        <w:div w:id="682241717">
          <w:marLeft w:val="979"/>
          <w:marRight w:val="0"/>
          <w:marTop w:val="67"/>
          <w:marBottom w:val="0"/>
          <w:divBdr>
            <w:top w:val="none" w:sz="0" w:space="0" w:color="auto"/>
            <w:left w:val="none" w:sz="0" w:space="0" w:color="auto"/>
            <w:bottom w:val="none" w:sz="0" w:space="0" w:color="auto"/>
            <w:right w:val="none" w:sz="0" w:space="0" w:color="auto"/>
          </w:divBdr>
        </w:div>
        <w:div w:id="990523276">
          <w:marLeft w:val="1267"/>
          <w:marRight w:val="0"/>
          <w:marTop w:val="58"/>
          <w:marBottom w:val="0"/>
          <w:divBdr>
            <w:top w:val="none" w:sz="0" w:space="0" w:color="auto"/>
            <w:left w:val="none" w:sz="0" w:space="0" w:color="auto"/>
            <w:bottom w:val="none" w:sz="0" w:space="0" w:color="auto"/>
            <w:right w:val="none" w:sz="0" w:space="0" w:color="auto"/>
          </w:divBdr>
        </w:div>
        <w:div w:id="1013068839">
          <w:marLeft w:val="979"/>
          <w:marRight w:val="0"/>
          <w:marTop w:val="67"/>
          <w:marBottom w:val="0"/>
          <w:divBdr>
            <w:top w:val="none" w:sz="0" w:space="0" w:color="auto"/>
            <w:left w:val="none" w:sz="0" w:space="0" w:color="auto"/>
            <w:bottom w:val="none" w:sz="0" w:space="0" w:color="auto"/>
            <w:right w:val="none" w:sz="0" w:space="0" w:color="auto"/>
          </w:divBdr>
        </w:div>
        <w:div w:id="1281300464">
          <w:marLeft w:val="706"/>
          <w:marRight w:val="0"/>
          <w:marTop w:val="77"/>
          <w:marBottom w:val="0"/>
          <w:divBdr>
            <w:top w:val="none" w:sz="0" w:space="0" w:color="auto"/>
            <w:left w:val="none" w:sz="0" w:space="0" w:color="auto"/>
            <w:bottom w:val="none" w:sz="0" w:space="0" w:color="auto"/>
            <w:right w:val="none" w:sz="0" w:space="0" w:color="auto"/>
          </w:divBdr>
        </w:div>
        <w:div w:id="1284309542">
          <w:marLeft w:val="979"/>
          <w:marRight w:val="0"/>
          <w:marTop w:val="67"/>
          <w:marBottom w:val="0"/>
          <w:divBdr>
            <w:top w:val="none" w:sz="0" w:space="0" w:color="auto"/>
            <w:left w:val="none" w:sz="0" w:space="0" w:color="auto"/>
            <w:bottom w:val="none" w:sz="0" w:space="0" w:color="auto"/>
            <w:right w:val="none" w:sz="0" w:space="0" w:color="auto"/>
          </w:divBdr>
        </w:div>
        <w:div w:id="1307735975">
          <w:marLeft w:val="1267"/>
          <w:marRight w:val="0"/>
          <w:marTop w:val="58"/>
          <w:marBottom w:val="0"/>
          <w:divBdr>
            <w:top w:val="none" w:sz="0" w:space="0" w:color="auto"/>
            <w:left w:val="none" w:sz="0" w:space="0" w:color="auto"/>
            <w:bottom w:val="none" w:sz="0" w:space="0" w:color="auto"/>
            <w:right w:val="none" w:sz="0" w:space="0" w:color="auto"/>
          </w:divBdr>
        </w:div>
        <w:div w:id="1473523374">
          <w:marLeft w:val="979"/>
          <w:marRight w:val="0"/>
          <w:marTop w:val="67"/>
          <w:marBottom w:val="0"/>
          <w:divBdr>
            <w:top w:val="none" w:sz="0" w:space="0" w:color="auto"/>
            <w:left w:val="none" w:sz="0" w:space="0" w:color="auto"/>
            <w:bottom w:val="none" w:sz="0" w:space="0" w:color="auto"/>
            <w:right w:val="none" w:sz="0" w:space="0" w:color="auto"/>
          </w:divBdr>
        </w:div>
        <w:div w:id="1473864463">
          <w:marLeft w:val="1267"/>
          <w:marRight w:val="0"/>
          <w:marTop w:val="58"/>
          <w:marBottom w:val="0"/>
          <w:divBdr>
            <w:top w:val="none" w:sz="0" w:space="0" w:color="auto"/>
            <w:left w:val="none" w:sz="0" w:space="0" w:color="auto"/>
            <w:bottom w:val="none" w:sz="0" w:space="0" w:color="auto"/>
            <w:right w:val="none" w:sz="0" w:space="0" w:color="auto"/>
          </w:divBdr>
        </w:div>
        <w:div w:id="1632595668">
          <w:marLeft w:val="1267"/>
          <w:marRight w:val="0"/>
          <w:marTop w:val="58"/>
          <w:marBottom w:val="0"/>
          <w:divBdr>
            <w:top w:val="none" w:sz="0" w:space="0" w:color="auto"/>
            <w:left w:val="none" w:sz="0" w:space="0" w:color="auto"/>
            <w:bottom w:val="none" w:sz="0" w:space="0" w:color="auto"/>
            <w:right w:val="none" w:sz="0" w:space="0" w:color="auto"/>
          </w:divBdr>
        </w:div>
        <w:div w:id="1703240364">
          <w:marLeft w:val="1267"/>
          <w:marRight w:val="0"/>
          <w:marTop w:val="58"/>
          <w:marBottom w:val="0"/>
          <w:divBdr>
            <w:top w:val="none" w:sz="0" w:space="0" w:color="auto"/>
            <w:left w:val="none" w:sz="0" w:space="0" w:color="auto"/>
            <w:bottom w:val="none" w:sz="0" w:space="0" w:color="auto"/>
            <w:right w:val="none" w:sz="0" w:space="0" w:color="auto"/>
          </w:divBdr>
        </w:div>
        <w:div w:id="1828743710">
          <w:marLeft w:val="1267"/>
          <w:marRight w:val="0"/>
          <w:marTop w:val="58"/>
          <w:marBottom w:val="0"/>
          <w:divBdr>
            <w:top w:val="none" w:sz="0" w:space="0" w:color="auto"/>
            <w:left w:val="none" w:sz="0" w:space="0" w:color="auto"/>
            <w:bottom w:val="none" w:sz="0" w:space="0" w:color="auto"/>
            <w:right w:val="none" w:sz="0" w:space="0" w:color="auto"/>
          </w:divBdr>
        </w:div>
        <w:div w:id="1986737496">
          <w:marLeft w:val="1267"/>
          <w:marRight w:val="0"/>
          <w:marTop w:val="58"/>
          <w:marBottom w:val="0"/>
          <w:divBdr>
            <w:top w:val="none" w:sz="0" w:space="0" w:color="auto"/>
            <w:left w:val="none" w:sz="0" w:space="0" w:color="auto"/>
            <w:bottom w:val="none" w:sz="0" w:space="0" w:color="auto"/>
            <w:right w:val="none" w:sz="0" w:space="0" w:color="auto"/>
          </w:divBdr>
        </w:div>
      </w:divsChild>
    </w:div>
    <w:div w:id="1598561723">
      <w:bodyDiv w:val="1"/>
      <w:marLeft w:val="0"/>
      <w:marRight w:val="0"/>
      <w:marTop w:val="0"/>
      <w:marBottom w:val="0"/>
      <w:divBdr>
        <w:top w:val="none" w:sz="0" w:space="0" w:color="auto"/>
        <w:left w:val="none" w:sz="0" w:space="0" w:color="auto"/>
        <w:bottom w:val="none" w:sz="0" w:space="0" w:color="auto"/>
        <w:right w:val="none" w:sz="0" w:space="0" w:color="auto"/>
      </w:divBdr>
    </w:div>
    <w:div w:id="1620146414">
      <w:bodyDiv w:val="1"/>
      <w:marLeft w:val="0"/>
      <w:marRight w:val="0"/>
      <w:marTop w:val="0"/>
      <w:marBottom w:val="0"/>
      <w:divBdr>
        <w:top w:val="none" w:sz="0" w:space="0" w:color="auto"/>
        <w:left w:val="none" w:sz="0" w:space="0" w:color="auto"/>
        <w:bottom w:val="none" w:sz="0" w:space="0" w:color="auto"/>
        <w:right w:val="none" w:sz="0" w:space="0" w:color="auto"/>
      </w:divBdr>
      <w:divsChild>
        <w:div w:id="268438830">
          <w:marLeft w:val="274"/>
          <w:marRight w:val="0"/>
          <w:marTop w:val="0"/>
          <w:marBottom w:val="0"/>
          <w:divBdr>
            <w:top w:val="none" w:sz="0" w:space="0" w:color="auto"/>
            <w:left w:val="none" w:sz="0" w:space="0" w:color="auto"/>
            <w:bottom w:val="none" w:sz="0" w:space="0" w:color="auto"/>
            <w:right w:val="none" w:sz="0" w:space="0" w:color="auto"/>
          </w:divBdr>
        </w:div>
        <w:div w:id="1152209256">
          <w:marLeft w:val="274"/>
          <w:marRight w:val="0"/>
          <w:marTop w:val="0"/>
          <w:marBottom w:val="0"/>
          <w:divBdr>
            <w:top w:val="none" w:sz="0" w:space="0" w:color="auto"/>
            <w:left w:val="none" w:sz="0" w:space="0" w:color="auto"/>
            <w:bottom w:val="none" w:sz="0" w:space="0" w:color="auto"/>
            <w:right w:val="none" w:sz="0" w:space="0" w:color="auto"/>
          </w:divBdr>
        </w:div>
        <w:div w:id="1349023822">
          <w:marLeft w:val="274"/>
          <w:marRight w:val="0"/>
          <w:marTop w:val="0"/>
          <w:marBottom w:val="0"/>
          <w:divBdr>
            <w:top w:val="none" w:sz="0" w:space="0" w:color="auto"/>
            <w:left w:val="none" w:sz="0" w:space="0" w:color="auto"/>
            <w:bottom w:val="none" w:sz="0" w:space="0" w:color="auto"/>
            <w:right w:val="none" w:sz="0" w:space="0" w:color="auto"/>
          </w:divBdr>
        </w:div>
        <w:div w:id="1411537431">
          <w:marLeft w:val="274"/>
          <w:marRight w:val="0"/>
          <w:marTop w:val="0"/>
          <w:marBottom w:val="0"/>
          <w:divBdr>
            <w:top w:val="none" w:sz="0" w:space="0" w:color="auto"/>
            <w:left w:val="none" w:sz="0" w:space="0" w:color="auto"/>
            <w:bottom w:val="none" w:sz="0" w:space="0" w:color="auto"/>
            <w:right w:val="none" w:sz="0" w:space="0" w:color="auto"/>
          </w:divBdr>
        </w:div>
        <w:div w:id="1869952320">
          <w:marLeft w:val="274"/>
          <w:marRight w:val="0"/>
          <w:marTop w:val="0"/>
          <w:marBottom w:val="0"/>
          <w:divBdr>
            <w:top w:val="none" w:sz="0" w:space="0" w:color="auto"/>
            <w:left w:val="none" w:sz="0" w:space="0" w:color="auto"/>
            <w:bottom w:val="none" w:sz="0" w:space="0" w:color="auto"/>
            <w:right w:val="none" w:sz="0" w:space="0" w:color="auto"/>
          </w:divBdr>
        </w:div>
        <w:div w:id="1897857386">
          <w:marLeft w:val="274"/>
          <w:marRight w:val="0"/>
          <w:marTop w:val="0"/>
          <w:marBottom w:val="0"/>
          <w:divBdr>
            <w:top w:val="none" w:sz="0" w:space="0" w:color="auto"/>
            <w:left w:val="none" w:sz="0" w:space="0" w:color="auto"/>
            <w:bottom w:val="none" w:sz="0" w:space="0" w:color="auto"/>
            <w:right w:val="none" w:sz="0" w:space="0" w:color="auto"/>
          </w:divBdr>
        </w:div>
      </w:divsChild>
    </w:div>
    <w:div w:id="1642999434">
      <w:bodyDiv w:val="1"/>
      <w:marLeft w:val="0"/>
      <w:marRight w:val="0"/>
      <w:marTop w:val="0"/>
      <w:marBottom w:val="0"/>
      <w:divBdr>
        <w:top w:val="none" w:sz="0" w:space="0" w:color="auto"/>
        <w:left w:val="none" w:sz="0" w:space="0" w:color="auto"/>
        <w:bottom w:val="none" w:sz="0" w:space="0" w:color="auto"/>
        <w:right w:val="none" w:sz="0" w:space="0" w:color="auto"/>
      </w:divBdr>
    </w:div>
    <w:div w:id="1686635064">
      <w:bodyDiv w:val="1"/>
      <w:marLeft w:val="0"/>
      <w:marRight w:val="0"/>
      <w:marTop w:val="0"/>
      <w:marBottom w:val="0"/>
      <w:divBdr>
        <w:top w:val="none" w:sz="0" w:space="0" w:color="auto"/>
        <w:left w:val="none" w:sz="0" w:space="0" w:color="auto"/>
        <w:bottom w:val="none" w:sz="0" w:space="0" w:color="auto"/>
        <w:right w:val="none" w:sz="0" w:space="0" w:color="auto"/>
      </w:divBdr>
    </w:div>
    <w:div w:id="1692217438">
      <w:bodyDiv w:val="1"/>
      <w:marLeft w:val="0"/>
      <w:marRight w:val="0"/>
      <w:marTop w:val="0"/>
      <w:marBottom w:val="0"/>
      <w:divBdr>
        <w:top w:val="none" w:sz="0" w:space="0" w:color="auto"/>
        <w:left w:val="none" w:sz="0" w:space="0" w:color="auto"/>
        <w:bottom w:val="none" w:sz="0" w:space="0" w:color="auto"/>
        <w:right w:val="none" w:sz="0" w:space="0" w:color="auto"/>
      </w:divBdr>
    </w:div>
    <w:div w:id="1695109161">
      <w:bodyDiv w:val="1"/>
      <w:marLeft w:val="0"/>
      <w:marRight w:val="0"/>
      <w:marTop w:val="0"/>
      <w:marBottom w:val="0"/>
      <w:divBdr>
        <w:top w:val="none" w:sz="0" w:space="0" w:color="auto"/>
        <w:left w:val="none" w:sz="0" w:space="0" w:color="auto"/>
        <w:bottom w:val="none" w:sz="0" w:space="0" w:color="auto"/>
        <w:right w:val="none" w:sz="0" w:space="0" w:color="auto"/>
      </w:divBdr>
    </w:div>
    <w:div w:id="1735470598">
      <w:bodyDiv w:val="1"/>
      <w:marLeft w:val="0"/>
      <w:marRight w:val="0"/>
      <w:marTop w:val="0"/>
      <w:marBottom w:val="0"/>
      <w:divBdr>
        <w:top w:val="none" w:sz="0" w:space="0" w:color="auto"/>
        <w:left w:val="none" w:sz="0" w:space="0" w:color="auto"/>
        <w:bottom w:val="none" w:sz="0" w:space="0" w:color="auto"/>
        <w:right w:val="none" w:sz="0" w:space="0" w:color="auto"/>
      </w:divBdr>
    </w:div>
    <w:div w:id="1758867595">
      <w:bodyDiv w:val="1"/>
      <w:marLeft w:val="0"/>
      <w:marRight w:val="0"/>
      <w:marTop w:val="0"/>
      <w:marBottom w:val="0"/>
      <w:divBdr>
        <w:top w:val="none" w:sz="0" w:space="0" w:color="auto"/>
        <w:left w:val="none" w:sz="0" w:space="0" w:color="auto"/>
        <w:bottom w:val="none" w:sz="0" w:space="0" w:color="auto"/>
        <w:right w:val="none" w:sz="0" w:space="0" w:color="auto"/>
      </w:divBdr>
    </w:div>
    <w:div w:id="1777484273">
      <w:bodyDiv w:val="1"/>
      <w:marLeft w:val="0"/>
      <w:marRight w:val="0"/>
      <w:marTop w:val="0"/>
      <w:marBottom w:val="0"/>
      <w:divBdr>
        <w:top w:val="none" w:sz="0" w:space="0" w:color="auto"/>
        <w:left w:val="none" w:sz="0" w:space="0" w:color="auto"/>
        <w:bottom w:val="none" w:sz="0" w:space="0" w:color="auto"/>
        <w:right w:val="none" w:sz="0" w:space="0" w:color="auto"/>
      </w:divBdr>
    </w:div>
    <w:div w:id="1814178125">
      <w:bodyDiv w:val="1"/>
      <w:marLeft w:val="0"/>
      <w:marRight w:val="0"/>
      <w:marTop w:val="0"/>
      <w:marBottom w:val="0"/>
      <w:divBdr>
        <w:top w:val="none" w:sz="0" w:space="0" w:color="auto"/>
        <w:left w:val="none" w:sz="0" w:space="0" w:color="auto"/>
        <w:bottom w:val="none" w:sz="0" w:space="0" w:color="auto"/>
        <w:right w:val="none" w:sz="0" w:space="0" w:color="auto"/>
      </w:divBdr>
    </w:div>
    <w:div w:id="1814902342">
      <w:bodyDiv w:val="1"/>
      <w:marLeft w:val="0"/>
      <w:marRight w:val="0"/>
      <w:marTop w:val="0"/>
      <w:marBottom w:val="0"/>
      <w:divBdr>
        <w:top w:val="none" w:sz="0" w:space="0" w:color="auto"/>
        <w:left w:val="none" w:sz="0" w:space="0" w:color="auto"/>
        <w:bottom w:val="none" w:sz="0" w:space="0" w:color="auto"/>
        <w:right w:val="none" w:sz="0" w:space="0" w:color="auto"/>
      </w:divBdr>
    </w:div>
    <w:div w:id="1850364532">
      <w:bodyDiv w:val="1"/>
      <w:marLeft w:val="0"/>
      <w:marRight w:val="0"/>
      <w:marTop w:val="0"/>
      <w:marBottom w:val="0"/>
      <w:divBdr>
        <w:top w:val="none" w:sz="0" w:space="0" w:color="auto"/>
        <w:left w:val="none" w:sz="0" w:space="0" w:color="auto"/>
        <w:bottom w:val="none" w:sz="0" w:space="0" w:color="auto"/>
        <w:right w:val="none" w:sz="0" w:space="0" w:color="auto"/>
      </w:divBdr>
    </w:div>
    <w:div w:id="1872569243">
      <w:bodyDiv w:val="1"/>
      <w:marLeft w:val="0"/>
      <w:marRight w:val="0"/>
      <w:marTop w:val="0"/>
      <w:marBottom w:val="0"/>
      <w:divBdr>
        <w:top w:val="none" w:sz="0" w:space="0" w:color="auto"/>
        <w:left w:val="none" w:sz="0" w:space="0" w:color="auto"/>
        <w:bottom w:val="none" w:sz="0" w:space="0" w:color="auto"/>
        <w:right w:val="none" w:sz="0" w:space="0" w:color="auto"/>
      </w:divBdr>
    </w:div>
    <w:div w:id="1874532302">
      <w:bodyDiv w:val="1"/>
      <w:marLeft w:val="0"/>
      <w:marRight w:val="0"/>
      <w:marTop w:val="0"/>
      <w:marBottom w:val="0"/>
      <w:divBdr>
        <w:top w:val="none" w:sz="0" w:space="0" w:color="auto"/>
        <w:left w:val="none" w:sz="0" w:space="0" w:color="auto"/>
        <w:bottom w:val="none" w:sz="0" w:space="0" w:color="auto"/>
        <w:right w:val="none" w:sz="0" w:space="0" w:color="auto"/>
      </w:divBdr>
      <w:divsChild>
        <w:div w:id="1190876256">
          <w:marLeft w:val="274"/>
          <w:marRight w:val="0"/>
          <w:marTop w:val="0"/>
          <w:marBottom w:val="0"/>
          <w:divBdr>
            <w:top w:val="none" w:sz="0" w:space="0" w:color="auto"/>
            <w:left w:val="none" w:sz="0" w:space="0" w:color="auto"/>
            <w:bottom w:val="none" w:sz="0" w:space="0" w:color="auto"/>
            <w:right w:val="none" w:sz="0" w:space="0" w:color="auto"/>
          </w:divBdr>
        </w:div>
        <w:div w:id="1435785857">
          <w:marLeft w:val="274"/>
          <w:marRight w:val="0"/>
          <w:marTop w:val="0"/>
          <w:marBottom w:val="0"/>
          <w:divBdr>
            <w:top w:val="none" w:sz="0" w:space="0" w:color="auto"/>
            <w:left w:val="none" w:sz="0" w:space="0" w:color="auto"/>
            <w:bottom w:val="none" w:sz="0" w:space="0" w:color="auto"/>
            <w:right w:val="none" w:sz="0" w:space="0" w:color="auto"/>
          </w:divBdr>
        </w:div>
        <w:div w:id="1763792732">
          <w:marLeft w:val="274"/>
          <w:marRight w:val="0"/>
          <w:marTop w:val="0"/>
          <w:marBottom w:val="0"/>
          <w:divBdr>
            <w:top w:val="none" w:sz="0" w:space="0" w:color="auto"/>
            <w:left w:val="none" w:sz="0" w:space="0" w:color="auto"/>
            <w:bottom w:val="none" w:sz="0" w:space="0" w:color="auto"/>
            <w:right w:val="none" w:sz="0" w:space="0" w:color="auto"/>
          </w:divBdr>
        </w:div>
        <w:div w:id="1767454913">
          <w:marLeft w:val="274"/>
          <w:marRight w:val="0"/>
          <w:marTop w:val="0"/>
          <w:marBottom w:val="0"/>
          <w:divBdr>
            <w:top w:val="none" w:sz="0" w:space="0" w:color="auto"/>
            <w:left w:val="none" w:sz="0" w:space="0" w:color="auto"/>
            <w:bottom w:val="none" w:sz="0" w:space="0" w:color="auto"/>
            <w:right w:val="none" w:sz="0" w:space="0" w:color="auto"/>
          </w:divBdr>
        </w:div>
        <w:div w:id="1954243500">
          <w:marLeft w:val="274"/>
          <w:marRight w:val="0"/>
          <w:marTop w:val="0"/>
          <w:marBottom w:val="0"/>
          <w:divBdr>
            <w:top w:val="none" w:sz="0" w:space="0" w:color="auto"/>
            <w:left w:val="none" w:sz="0" w:space="0" w:color="auto"/>
            <w:bottom w:val="none" w:sz="0" w:space="0" w:color="auto"/>
            <w:right w:val="none" w:sz="0" w:space="0" w:color="auto"/>
          </w:divBdr>
        </w:div>
        <w:div w:id="2138788878">
          <w:marLeft w:val="274"/>
          <w:marRight w:val="0"/>
          <w:marTop w:val="0"/>
          <w:marBottom w:val="0"/>
          <w:divBdr>
            <w:top w:val="none" w:sz="0" w:space="0" w:color="auto"/>
            <w:left w:val="none" w:sz="0" w:space="0" w:color="auto"/>
            <w:bottom w:val="none" w:sz="0" w:space="0" w:color="auto"/>
            <w:right w:val="none" w:sz="0" w:space="0" w:color="auto"/>
          </w:divBdr>
        </w:div>
      </w:divsChild>
    </w:div>
    <w:div w:id="1876429125">
      <w:bodyDiv w:val="1"/>
      <w:marLeft w:val="0"/>
      <w:marRight w:val="0"/>
      <w:marTop w:val="0"/>
      <w:marBottom w:val="0"/>
      <w:divBdr>
        <w:top w:val="none" w:sz="0" w:space="0" w:color="auto"/>
        <w:left w:val="none" w:sz="0" w:space="0" w:color="auto"/>
        <w:bottom w:val="none" w:sz="0" w:space="0" w:color="auto"/>
        <w:right w:val="none" w:sz="0" w:space="0" w:color="auto"/>
      </w:divBdr>
      <w:divsChild>
        <w:div w:id="578246151">
          <w:marLeft w:val="1166"/>
          <w:marRight w:val="0"/>
          <w:marTop w:val="0"/>
          <w:marBottom w:val="0"/>
          <w:divBdr>
            <w:top w:val="none" w:sz="0" w:space="0" w:color="auto"/>
            <w:left w:val="none" w:sz="0" w:space="0" w:color="auto"/>
            <w:bottom w:val="none" w:sz="0" w:space="0" w:color="auto"/>
            <w:right w:val="none" w:sz="0" w:space="0" w:color="auto"/>
          </w:divBdr>
        </w:div>
        <w:div w:id="1199007534">
          <w:marLeft w:val="446"/>
          <w:marRight w:val="0"/>
          <w:marTop w:val="0"/>
          <w:marBottom w:val="0"/>
          <w:divBdr>
            <w:top w:val="none" w:sz="0" w:space="0" w:color="auto"/>
            <w:left w:val="none" w:sz="0" w:space="0" w:color="auto"/>
            <w:bottom w:val="none" w:sz="0" w:space="0" w:color="auto"/>
            <w:right w:val="none" w:sz="0" w:space="0" w:color="auto"/>
          </w:divBdr>
        </w:div>
      </w:divsChild>
    </w:div>
    <w:div w:id="1888375795">
      <w:bodyDiv w:val="1"/>
      <w:marLeft w:val="0"/>
      <w:marRight w:val="0"/>
      <w:marTop w:val="0"/>
      <w:marBottom w:val="0"/>
      <w:divBdr>
        <w:top w:val="none" w:sz="0" w:space="0" w:color="auto"/>
        <w:left w:val="none" w:sz="0" w:space="0" w:color="auto"/>
        <w:bottom w:val="none" w:sz="0" w:space="0" w:color="auto"/>
        <w:right w:val="none" w:sz="0" w:space="0" w:color="auto"/>
      </w:divBdr>
    </w:div>
    <w:div w:id="1918708319">
      <w:bodyDiv w:val="1"/>
      <w:marLeft w:val="0"/>
      <w:marRight w:val="0"/>
      <w:marTop w:val="0"/>
      <w:marBottom w:val="0"/>
      <w:divBdr>
        <w:top w:val="none" w:sz="0" w:space="0" w:color="auto"/>
        <w:left w:val="none" w:sz="0" w:space="0" w:color="auto"/>
        <w:bottom w:val="none" w:sz="0" w:space="0" w:color="auto"/>
        <w:right w:val="none" w:sz="0" w:space="0" w:color="auto"/>
      </w:divBdr>
    </w:div>
    <w:div w:id="2013682293">
      <w:bodyDiv w:val="1"/>
      <w:marLeft w:val="0"/>
      <w:marRight w:val="0"/>
      <w:marTop w:val="0"/>
      <w:marBottom w:val="0"/>
      <w:divBdr>
        <w:top w:val="none" w:sz="0" w:space="0" w:color="auto"/>
        <w:left w:val="none" w:sz="0" w:space="0" w:color="auto"/>
        <w:bottom w:val="none" w:sz="0" w:space="0" w:color="auto"/>
        <w:right w:val="none" w:sz="0" w:space="0" w:color="auto"/>
      </w:divBdr>
    </w:div>
    <w:div w:id="2014258975">
      <w:bodyDiv w:val="1"/>
      <w:marLeft w:val="0"/>
      <w:marRight w:val="0"/>
      <w:marTop w:val="0"/>
      <w:marBottom w:val="0"/>
      <w:divBdr>
        <w:top w:val="none" w:sz="0" w:space="0" w:color="auto"/>
        <w:left w:val="none" w:sz="0" w:space="0" w:color="auto"/>
        <w:bottom w:val="none" w:sz="0" w:space="0" w:color="auto"/>
        <w:right w:val="none" w:sz="0" w:space="0" w:color="auto"/>
      </w:divBdr>
    </w:div>
    <w:div w:id="2020110920">
      <w:bodyDiv w:val="1"/>
      <w:marLeft w:val="0"/>
      <w:marRight w:val="0"/>
      <w:marTop w:val="0"/>
      <w:marBottom w:val="0"/>
      <w:divBdr>
        <w:top w:val="none" w:sz="0" w:space="0" w:color="auto"/>
        <w:left w:val="none" w:sz="0" w:space="0" w:color="auto"/>
        <w:bottom w:val="none" w:sz="0" w:space="0" w:color="auto"/>
        <w:right w:val="none" w:sz="0" w:space="0" w:color="auto"/>
      </w:divBdr>
    </w:div>
    <w:div w:id="2037728671">
      <w:bodyDiv w:val="1"/>
      <w:marLeft w:val="0"/>
      <w:marRight w:val="0"/>
      <w:marTop w:val="0"/>
      <w:marBottom w:val="0"/>
      <w:divBdr>
        <w:top w:val="none" w:sz="0" w:space="0" w:color="auto"/>
        <w:left w:val="none" w:sz="0" w:space="0" w:color="auto"/>
        <w:bottom w:val="none" w:sz="0" w:space="0" w:color="auto"/>
        <w:right w:val="none" w:sz="0" w:space="0" w:color="auto"/>
      </w:divBdr>
    </w:div>
    <w:div w:id="2043437457">
      <w:bodyDiv w:val="1"/>
      <w:marLeft w:val="0"/>
      <w:marRight w:val="0"/>
      <w:marTop w:val="0"/>
      <w:marBottom w:val="0"/>
      <w:divBdr>
        <w:top w:val="none" w:sz="0" w:space="0" w:color="auto"/>
        <w:left w:val="none" w:sz="0" w:space="0" w:color="auto"/>
        <w:bottom w:val="none" w:sz="0" w:space="0" w:color="auto"/>
        <w:right w:val="none" w:sz="0" w:space="0" w:color="auto"/>
      </w:divBdr>
    </w:div>
    <w:div w:id="2043741831">
      <w:bodyDiv w:val="1"/>
      <w:marLeft w:val="0"/>
      <w:marRight w:val="0"/>
      <w:marTop w:val="0"/>
      <w:marBottom w:val="0"/>
      <w:divBdr>
        <w:top w:val="none" w:sz="0" w:space="0" w:color="auto"/>
        <w:left w:val="none" w:sz="0" w:space="0" w:color="auto"/>
        <w:bottom w:val="none" w:sz="0" w:space="0" w:color="auto"/>
        <w:right w:val="none" w:sz="0" w:space="0" w:color="auto"/>
      </w:divBdr>
    </w:div>
    <w:div w:id="2045135144">
      <w:bodyDiv w:val="1"/>
      <w:marLeft w:val="0"/>
      <w:marRight w:val="0"/>
      <w:marTop w:val="0"/>
      <w:marBottom w:val="0"/>
      <w:divBdr>
        <w:top w:val="none" w:sz="0" w:space="0" w:color="auto"/>
        <w:left w:val="none" w:sz="0" w:space="0" w:color="auto"/>
        <w:bottom w:val="none" w:sz="0" w:space="0" w:color="auto"/>
        <w:right w:val="none" w:sz="0" w:space="0" w:color="auto"/>
      </w:divBdr>
      <w:divsChild>
        <w:div w:id="9526478">
          <w:marLeft w:val="1267"/>
          <w:marRight w:val="0"/>
          <w:marTop w:val="58"/>
          <w:marBottom w:val="0"/>
          <w:divBdr>
            <w:top w:val="none" w:sz="0" w:space="0" w:color="auto"/>
            <w:left w:val="none" w:sz="0" w:space="0" w:color="auto"/>
            <w:bottom w:val="none" w:sz="0" w:space="0" w:color="auto"/>
            <w:right w:val="none" w:sz="0" w:space="0" w:color="auto"/>
          </w:divBdr>
        </w:div>
        <w:div w:id="139732666">
          <w:marLeft w:val="1267"/>
          <w:marRight w:val="0"/>
          <w:marTop w:val="58"/>
          <w:marBottom w:val="0"/>
          <w:divBdr>
            <w:top w:val="none" w:sz="0" w:space="0" w:color="auto"/>
            <w:left w:val="none" w:sz="0" w:space="0" w:color="auto"/>
            <w:bottom w:val="none" w:sz="0" w:space="0" w:color="auto"/>
            <w:right w:val="none" w:sz="0" w:space="0" w:color="auto"/>
          </w:divBdr>
        </w:div>
        <w:div w:id="414327991">
          <w:marLeft w:val="1267"/>
          <w:marRight w:val="0"/>
          <w:marTop w:val="58"/>
          <w:marBottom w:val="0"/>
          <w:divBdr>
            <w:top w:val="none" w:sz="0" w:space="0" w:color="auto"/>
            <w:left w:val="none" w:sz="0" w:space="0" w:color="auto"/>
            <w:bottom w:val="none" w:sz="0" w:space="0" w:color="auto"/>
            <w:right w:val="none" w:sz="0" w:space="0" w:color="auto"/>
          </w:divBdr>
        </w:div>
        <w:div w:id="427696009">
          <w:marLeft w:val="1267"/>
          <w:marRight w:val="0"/>
          <w:marTop w:val="58"/>
          <w:marBottom w:val="0"/>
          <w:divBdr>
            <w:top w:val="none" w:sz="0" w:space="0" w:color="auto"/>
            <w:left w:val="none" w:sz="0" w:space="0" w:color="auto"/>
            <w:bottom w:val="none" w:sz="0" w:space="0" w:color="auto"/>
            <w:right w:val="none" w:sz="0" w:space="0" w:color="auto"/>
          </w:divBdr>
        </w:div>
        <w:div w:id="697778242">
          <w:marLeft w:val="1267"/>
          <w:marRight w:val="0"/>
          <w:marTop w:val="58"/>
          <w:marBottom w:val="0"/>
          <w:divBdr>
            <w:top w:val="none" w:sz="0" w:space="0" w:color="auto"/>
            <w:left w:val="none" w:sz="0" w:space="0" w:color="auto"/>
            <w:bottom w:val="none" w:sz="0" w:space="0" w:color="auto"/>
            <w:right w:val="none" w:sz="0" w:space="0" w:color="auto"/>
          </w:divBdr>
        </w:div>
        <w:div w:id="852764173">
          <w:marLeft w:val="1267"/>
          <w:marRight w:val="0"/>
          <w:marTop w:val="58"/>
          <w:marBottom w:val="0"/>
          <w:divBdr>
            <w:top w:val="none" w:sz="0" w:space="0" w:color="auto"/>
            <w:left w:val="none" w:sz="0" w:space="0" w:color="auto"/>
            <w:bottom w:val="none" w:sz="0" w:space="0" w:color="auto"/>
            <w:right w:val="none" w:sz="0" w:space="0" w:color="auto"/>
          </w:divBdr>
        </w:div>
        <w:div w:id="885027444">
          <w:marLeft w:val="1541"/>
          <w:marRight w:val="0"/>
          <w:marTop w:val="53"/>
          <w:marBottom w:val="0"/>
          <w:divBdr>
            <w:top w:val="none" w:sz="0" w:space="0" w:color="auto"/>
            <w:left w:val="none" w:sz="0" w:space="0" w:color="auto"/>
            <w:bottom w:val="none" w:sz="0" w:space="0" w:color="auto"/>
            <w:right w:val="none" w:sz="0" w:space="0" w:color="auto"/>
          </w:divBdr>
        </w:div>
        <w:div w:id="908422037">
          <w:marLeft w:val="1267"/>
          <w:marRight w:val="0"/>
          <w:marTop w:val="58"/>
          <w:marBottom w:val="0"/>
          <w:divBdr>
            <w:top w:val="none" w:sz="0" w:space="0" w:color="auto"/>
            <w:left w:val="none" w:sz="0" w:space="0" w:color="auto"/>
            <w:bottom w:val="none" w:sz="0" w:space="0" w:color="auto"/>
            <w:right w:val="none" w:sz="0" w:space="0" w:color="auto"/>
          </w:divBdr>
        </w:div>
        <w:div w:id="1320420314">
          <w:marLeft w:val="1267"/>
          <w:marRight w:val="0"/>
          <w:marTop w:val="58"/>
          <w:marBottom w:val="0"/>
          <w:divBdr>
            <w:top w:val="none" w:sz="0" w:space="0" w:color="auto"/>
            <w:left w:val="none" w:sz="0" w:space="0" w:color="auto"/>
            <w:bottom w:val="none" w:sz="0" w:space="0" w:color="auto"/>
            <w:right w:val="none" w:sz="0" w:space="0" w:color="auto"/>
          </w:divBdr>
        </w:div>
        <w:div w:id="1413971343">
          <w:marLeft w:val="1267"/>
          <w:marRight w:val="0"/>
          <w:marTop w:val="58"/>
          <w:marBottom w:val="0"/>
          <w:divBdr>
            <w:top w:val="none" w:sz="0" w:space="0" w:color="auto"/>
            <w:left w:val="none" w:sz="0" w:space="0" w:color="auto"/>
            <w:bottom w:val="none" w:sz="0" w:space="0" w:color="auto"/>
            <w:right w:val="none" w:sz="0" w:space="0" w:color="auto"/>
          </w:divBdr>
        </w:div>
        <w:div w:id="1551844902">
          <w:marLeft w:val="979"/>
          <w:marRight w:val="0"/>
          <w:marTop w:val="67"/>
          <w:marBottom w:val="0"/>
          <w:divBdr>
            <w:top w:val="none" w:sz="0" w:space="0" w:color="auto"/>
            <w:left w:val="none" w:sz="0" w:space="0" w:color="auto"/>
            <w:bottom w:val="none" w:sz="0" w:space="0" w:color="auto"/>
            <w:right w:val="none" w:sz="0" w:space="0" w:color="auto"/>
          </w:divBdr>
        </w:div>
        <w:div w:id="1785147811">
          <w:marLeft w:val="979"/>
          <w:marRight w:val="0"/>
          <w:marTop w:val="67"/>
          <w:marBottom w:val="0"/>
          <w:divBdr>
            <w:top w:val="none" w:sz="0" w:space="0" w:color="auto"/>
            <w:left w:val="none" w:sz="0" w:space="0" w:color="auto"/>
            <w:bottom w:val="none" w:sz="0" w:space="0" w:color="auto"/>
            <w:right w:val="none" w:sz="0" w:space="0" w:color="auto"/>
          </w:divBdr>
        </w:div>
        <w:div w:id="1907914449">
          <w:marLeft w:val="1541"/>
          <w:marRight w:val="0"/>
          <w:marTop w:val="53"/>
          <w:marBottom w:val="0"/>
          <w:divBdr>
            <w:top w:val="none" w:sz="0" w:space="0" w:color="auto"/>
            <w:left w:val="none" w:sz="0" w:space="0" w:color="auto"/>
            <w:bottom w:val="none" w:sz="0" w:space="0" w:color="auto"/>
            <w:right w:val="none" w:sz="0" w:space="0" w:color="auto"/>
          </w:divBdr>
        </w:div>
        <w:div w:id="1971089877">
          <w:marLeft w:val="979"/>
          <w:marRight w:val="0"/>
          <w:marTop w:val="67"/>
          <w:marBottom w:val="0"/>
          <w:divBdr>
            <w:top w:val="none" w:sz="0" w:space="0" w:color="auto"/>
            <w:left w:val="none" w:sz="0" w:space="0" w:color="auto"/>
            <w:bottom w:val="none" w:sz="0" w:space="0" w:color="auto"/>
            <w:right w:val="none" w:sz="0" w:space="0" w:color="auto"/>
          </w:divBdr>
        </w:div>
      </w:divsChild>
    </w:div>
    <w:div w:id="2046951547">
      <w:bodyDiv w:val="1"/>
      <w:marLeft w:val="0"/>
      <w:marRight w:val="0"/>
      <w:marTop w:val="0"/>
      <w:marBottom w:val="0"/>
      <w:divBdr>
        <w:top w:val="none" w:sz="0" w:space="0" w:color="auto"/>
        <w:left w:val="none" w:sz="0" w:space="0" w:color="auto"/>
        <w:bottom w:val="none" w:sz="0" w:space="0" w:color="auto"/>
        <w:right w:val="none" w:sz="0" w:space="0" w:color="auto"/>
      </w:divBdr>
    </w:div>
    <w:div w:id="2052148862">
      <w:bodyDiv w:val="1"/>
      <w:marLeft w:val="0"/>
      <w:marRight w:val="0"/>
      <w:marTop w:val="0"/>
      <w:marBottom w:val="0"/>
      <w:divBdr>
        <w:top w:val="none" w:sz="0" w:space="0" w:color="auto"/>
        <w:left w:val="none" w:sz="0" w:space="0" w:color="auto"/>
        <w:bottom w:val="none" w:sz="0" w:space="0" w:color="auto"/>
        <w:right w:val="none" w:sz="0" w:space="0" w:color="auto"/>
      </w:divBdr>
      <w:divsChild>
        <w:div w:id="1159495082">
          <w:marLeft w:val="1267"/>
          <w:marRight w:val="0"/>
          <w:marTop w:val="58"/>
          <w:marBottom w:val="0"/>
          <w:divBdr>
            <w:top w:val="none" w:sz="0" w:space="0" w:color="auto"/>
            <w:left w:val="none" w:sz="0" w:space="0" w:color="auto"/>
            <w:bottom w:val="none" w:sz="0" w:space="0" w:color="auto"/>
            <w:right w:val="none" w:sz="0" w:space="0" w:color="auto"/>
          </w:divBdr>
        </w:div>
        <w:div w:id="1258636733">
          <w:marLeft w:val="979"/>
          <w:marRight w:val="0"/>
          <w:marTop w:val="67"/>
          <w:marBottom w:val="0"/>
          <w:divBdr>
            <w:top w:val="none" w:sz="0" w:space="0" w:color="auto"/>
            <w:left w:val="none" w:sz="0" w:space="0" w:color="auto"/>
            <w:bottom w:val="none" w:sz="0" w:space="0" w:color="auto"/>
            <w:right w:val="none" w:sz="0" w:space="0" w:color="auto"/>
          </w:divBdr>
        </w:div>
        <w:div w:id="1265454676">
          <w:marLeft w:val="1267"/>
          <w:marRight w:val="0"/>
          <w:marTop w:val="58"/>
          <w:marBottom w:val="0"/>
          <w:divBdr>
            <w:top w:val="none" w:sz="0" w:space="0" w:color="auto"/>
            <w:left w:val="none" w:sz="0" w:space="0" w:color="auto"/>
            <w:bottom w:val="none" w:sz="0" w:space="0" w:color="auto"/>
            <w:right w:val="none" w:sz="0" w:space="0" w:color="auto"/>
          </w:divBdr>
        </w:div>
        <w:div w:id="1350137632">
          <w:marLeft w:val="706"/>
          <w:marRight w:val="0"/>
          <w:marTop w:val="77"/>
          <w:marBottom w:val="0"/>
          <w:divBdr>
            <w:top w:val="none" w:sz="0" w:space="0" w:color="auto"/>
            <w:left w:val="none" w:sz="0" w:space="0" w:color="auto"/>
            <w:bottom w:val="none" w:sz="0" w:space="0" w:color="auto"/>
            <w:right w:val="none" w:sz="0" w:space="0" w:color="auto"/>
          </w:divBdr>
        </w:div>
      </w:divsChild>
    </w:div>
    <w:div w:id="2072918721">
      <w:bodyDiv w:val="1"/>
      <w:marLeft w:val="0"/>
      <w:marRight w:val="0"/>
      <w:marTop w:val="0"/>
      <w:marBottom w:val="0"/>
      <w:divBdr>
        <w:top w:val="none" w:sz="0" w:space="0" w:color="auto"/>
        <w:left w:val="none" w:sz="0" w:space="0" w:color="auto"/>
        <w:bottom w:val="none" w:sz="0" w:space="0" w:color="auto"/>
        <w:right w:val="none" w:sz="0" w:space="0" w:color="auto"/>
      </w:divBdr>
    </w:div>
    <w:div w:id="2084136617">
      <w:bodyDiv w:val="1"/>
      <w:marLeft w:val="0"/>
      <w:marRight w:val="0"/>
      <w:marTop w:val="0"/>
      <w:marBottom w:val="0"/>
      <w:divBdr>
        <w:top w:val="none" w:sz="0" w:space="0" w:color="auto"/>
        <w:left w:val="none" w:sz="0" w:space="0" w:color="auto"/>
        <w:bottom w:val="none" w:sz="0" w:space="0" w:color="auto"/>
        <w:right w:val="none" w:sz="0" w:space="0" w:color="auto"/>
      </w:divBdr>
    </w:div>
    <w:div w:id="2093042528">
      <w:bodyDiv w:val="1"/>
      <w:marLeft w:val="0"/>
      <w:marRight w:val="0"/>
      <w:marTop w:val="0"/>
      <w:marBottom w:val="0"/>
      <w:divBdr>
        <w:top w:val="none" w:sz="0" w:space="0" w:color="auto"/>
        <w:left w:val="none" w:sz="0" w:space="0" w:color="auto"/>
        <w:bottom w:val="none" w:sz="0" w:space="0" w:color="auto"/>
        <w:right w:val="none" w:sz="0" w:space="0" w:color="auto"/>
      </w:divBdr>
    </w:div>
  </w:divs>
  <w:encoding w:val="x-mac-chinesesimp"/>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emf"/><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文档" ma:contentTypeID="0x010100D8CDC9662DE0CB4B963D73E2CE294E83" ma:contentTypeVersion="" ma:contentTypeDescription="新建文档。" ma:contentTypeScope="" ma:versionID="559195a2e444030a3c8ccd841a2e8dab">
  <xsd:schema xmlns:xsd="http://www.w3.org/2001/XMLSchema" xmlns:xs="http://www.w3.org/2001/XMLSchema" xmlns:p="http://schemas.microsoft.com/office/2006/metadata/properties" xmlns:ns2="b99d8371-7959-447c-b1e6-b32e64889764" xmlns:ns3="c5e8e5fa-a89f-462c-b3c4-e0c63dd5bf15" targetNamespace="http://schemas.microsoft.com/office/2006/metadata/properties" ma:root="true" ma:fieldsID="a8a0582b9128e92820815685e63a4314" ns2:_="" ns3:_="">
    <xsd:import namespace="b99d8371-7959-447c-b1e6-b32e64889764"/>
    <xsd:import namespace="c5e8e5fa-a89f-462c-b3c4-e0c63dd5bf15"/>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99d8371-7959-447c-b1e6-b32e64889764" elementFormDefault="qualified">
    <xsd:import namespace="http://schemas.microsoft.com/office/2006/documentManagement/types"/>
    <xsd:import namespace="http://schemas.microsoft.com/office/infopath/2007/PartnerControls"/>
    <xsd:element name="SharedWithUsers" ma:index="8" nillable="true" ma:displayName="共享对象:"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5e8e5fa-a89f-462c-b3c4-e0c63dd5bf15" elementFormDefault="qualified">
    <xsd:import namespace="http://schemas.microsoft.com/office/2006/documentManagement/types"/>
    <xsd:import namespace="http://schemas.microsoft.com/office/infopath/2007/PartnerControls"/>
    <xsd:element name="MediaServiceMetadata" ma:index="10" nillable="true" ma:displayName="MediaServiceMetadata" ma:description="" ma:hidden="true" ma:internalName="MediaServiceMetadata" ma:readOnly="true">
      <xsd:simpleType>
        <xsd:restriction base="dms:Note"/>
      </xsd:simpleType>
    </xsd:element>
    <xsd:element name="MediaServiceFastMetadata" ma:index="11" nillable="true" ma:displayName="MediaServiceFastMetadata" ma:description="" ma:hidden="true" ma:internalName="MediaServiceFast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E4A7C3B-17C6-46A1-B30B-8BCF6CE70CAB}">
  <ds:schemaRefs>
    <ds:schemaRef ds:uri="http://schemas.microsoft.com/sharepoint/v3/contenttype/forms"/>
  </ds:schemaRefs>
</ds:datastoreItem>
</file>

<file path=customXml/itemProps2.xml><?xml version="1.0" encoding="utf-8"?>
<ds:datastoreItem xmlns:ds="http://schemas.openxmlformats.org/officeDocument/2006/customXml" ds:itemID="{3B254DED-06D5-48C8-BD19-116E27FE705C}">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47FFA000-FCD2-4126-BC7D-0D90A45481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99d8371-7959-447c-b1e6-b32e64889764"/>
    <ds:schemaRef ds:uri="c5e8e5fa-a89f-462c-b3c4-e0c63dd5bf1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7103A55-7F10-42F9-A181-E2CF6AB84D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3</Pages>
  <Words>1166</Words>
  <Characters>6650</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3GPP TSG RAN WG1 Meeting #69</vt:lpstr>
    </vt:vector>
  </TitlesOfParts>
  <Company>NTTDoCoMo</Company>
  <LinksUpToDate>false</LinksUpToDate>
  <CharactersWithSpaces>7801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#69</dc:title>
  <dc:subject/>
  <dc:creator>Yuichi Kakishima</dc:creator>
  <cp:keywords/>
  <dc:description/>
  <cp:lastModifiedBy>NA Chongning</cp:lastModifiedBy>
  <cp:revision>3</cp:revision>
  <cp:lastPrinted>2013-01-18T02:26:00Z</cp:lastPrinted>
  <dcterms:created xsi:type="dcterms:W3CDTF">2017-11-18T02:35:00Z</dcterms:created>
  <dcterms:modified xsi:type="dcterms:W3CDTF">2017-11-18T02:38:00Z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ContentTypeId">
    <vt:lpwstr>0x010100D8CDC9662DE0CB4B963D73E2CE294E83</vt:lpwstr>
  </property>
</Properties>
</file>