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94B1DE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832B30">
        <w:rPr>
          <w:b/>
          <w:i/>
          <w:noProof/>
          <w:sz w:val="24"/>
          <w:szCs w:val="24"/>
          <w:lang w:eastAsia="ko-KR"/>
        </w:rPr>
        <w:t>0</w:t>
      </w:r>
      <w:r w:rsidR="001566D2">
        <w:rPr>
          <w:b/>
          <w:i/>
          <w:noProof/>
          <w:sz w:val="24"/>
          <w:szCs w:val="24"/>
          <w:lang w:eastAsia="ko-KR"/>
        </w:rPr>
        <w:t>7924</w:t>
      </w:r>
    </w:p>
    <w:bookmarkEnd w:id="0"/>
    <w:bookmarkEnd w:id="1"/>
    <w:p w14:paraId="7E9A5EFF" w14:textId="7D42CBF9" w:rsidR="003D6F63" w:rsidRPr="003D6F63" w:rsidRDefault="004B6B76" w:rsidP="003D6F63">
      <w:pPr>
        <w:tabs>
          <w:tab w:val="center" w:pos="4536"/>
          <w:tab w:val="right" w:pos="9072"/>
        </w:tabs>
        <w:rPr>
          <w:rFonts w:ascii="Arial" w:hAnsi="Arial" w:cs="Arial"/>
          <w:b/>
          <w:bCs/>
          <w:sz w:val="24"/>
          <w:szCs w:val="24"/>
        </w:rPr>
      </w:pPr>
      <w:r>
        <w:rPr>
          <w:rFonts w:ascii="Arial" w:hAnsi="Arial" w:cs="Arial"/>
          <w:b/>
          <w:bCs/>
          <w:sz w:val="24"/>
          <w:szCs w:val="24"/>
        </w:rPr>
        <w:t>Hangzhou</w:t>
      </w:r>
      <w:r w:rsidR="003D6F63" w:rsidRPr="003D6F63">
        <w:rPr>
          <w:rFonts w:ascii="Arial" w:hAnsi="Arial" w:cs="Arial"/>
          <w:b/>
          <w:bCs/>
          <w:sz w:val="24"/>
          <w:szCs w:val="24"/>
        </w:rPr>
        <w:t xml:space="preserve">, </w:t>
      </w:r>
      <w:r>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19</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May</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bookmarkStart w:id="2" w:name="_GoBack"/>
      <w:bookmarkEnd w:id="2"/>
    </w:p>
    <w:p w14:paraId="75CD537F" w14:textId="759E610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4B6B76">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EE7EBA">
        <w:rPr>
          <w:rFonts w:ascii="Arial" w:hAnsi="Arial"/>
          <w:sz w:val="24"/>
          <w:lang w:eastAsia="ko-KR"/>
        </w:rPr>
        <w:t>8</w:t>
      </w:r>
      <w:r w:rsidR="00075052">
        <w:rPr>
          <w:rFonts w:ascii="Arial" w:hAnsi="Arial"/>
          <w:sz w:val="24"/>
          <w:lang w:eastAsia="ko-KR"/>
        </w:rPr>
        <w:t>.</w:t>
      </w:r>
      <w:r w:rsidR="00967E0A">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C5AE10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7E0A">
        <w:rPr>
          <w:rFonts w:ascii="Arial" w:hAnsi="Arial"/>
          <w:sz w:val="24"/>
        </w:rPr>
        <w:t>Potential enhancements for drones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AC78815" w14:textId="77777777" w:rsidR="00E50AEC" w:rsidRPr="0001545E" w:rsidRDefault="00E50AEC" w:rsidP="00E50AEC">
      <w:pPr>
        <w:pStyle w:val="Style1"/>
        <w:rPr>
          <w:lang w:val="en-US"/>
        </w:rPr>
      </w:pPr>
      <w:r>
        <w:t>A new study item on enhanced support for aerial vehicles was approved in the last RAN plenary to study aspects associated with using terrestrial networks to provide connectivity to aerial vehicles.</w:t>
      </w:r>
    </w:p>
    <w:p w14:paraId="43BC66A5" w14:textId="77777777" w:rsidR="00E50AEC" w:rsidRDefault="00E50AEC" w:rsidP="00E50AEC">
      <w:pPr>
        <w:spacing w:after="0"/>
        <w:rPr>
          <w:bCs/>
        </w:rPr>
      </w:pPr>
      <w:r>
        <w:rPr>
          <w:bCs/>
        </w:rPr>
        <w:t>The objectives of the study are as follows:</w:t>
      </w:r>
    </w:p>
    <w:p w14:paraId="2DBA99B1" w14:textId="77777777" w:rsidR="00E50AEC" w:rsidRDefault="00E50AEC" w:rsidP="00E50AEC">
      <w:pPr>
        <w:numPr>
          <w:ilvl w:val="0"/>
          <w:numId w:val="29"/>
        </w:numPr>
        <w:overflowPunct w:val="0"/>
        <w:autoSpaceDE w:val="0"/>
        <w:autoSpaceDN w:val="0"/>
        <w:adjustRightInd w:val="0"/>
        <w:spacing w:after="0"/>
        <w:ind w:hanging="294"/>
        <w:textAlignment w:val="baseline"/>
        <w:rPr>
          <w:bCs/>
        </w:rPr>
      </w:pPr>
      <w:r>
        <w:rPr>
          <w:bCs/>
        </w:rPr>
        <w:t>Investigate the ability for aerial vehicles for LTE to be served using LTE network deployments with Base Station antennas targeting terrestrial coverage, supporting Release 14 functionality (i.e. including active antennas and FD-MIMO), to:</w:t>
      </w:r>
    </w:p>
    <w:p w14:paraId="6AA6D54B" w14:textId="77777777" w:rsidR="00E50AEC" w:rsidRDefault="00E50AEC" w:rsidP="00E50AEC">
      <w:pPr>
        <w:numPr>
          <w:ilvl w:val="1"/>
          <w:numId w:val="29"/>
        </w:numPr>
        <w:overflowPunct w:val="0"/>
        <w:autoSpaceDE w:val="0"/>
        <w:autoSpaceDN w:val="0"/>
        <w:adjustRightInd w:val="0"/>
        <w:spacing w:after="0"/>
        <w:textAlignment w:val="baseline"/>
        <w:rPr>
          <w:bCs/>
        </w:rPr>
      </w:pPr>
      <w:r>
        <w:rPr>
          <w:bCs/>
        </w:rPr>
        <w:t xml:space="preserve">Verify the level of performance in terms of latency, reliability, delay jitter, coverage, data rate, and UE density, positioning accuracy, etc. </w:t>
      </w:r>
    </w:p>
    <w:p w14:paraId="1D518EB7" w14:textId="77777777" w:rsidR="00E50AEC" w:rsidRDefault="00E50AEC" w:rsidP="00E50AEC">
      <w:pPr>
        <w:numPr>
          <w:ilvl w:val="1"/>
          <w:numId w:val="29"/>
        </w:numPr>
        <w:overflowPunct w:val="0"/>
        <w:autoSpaceDE w:val="0"/>
        <w:autoSpaceDN w:val="0"/>
        <w:adjustRightInd w:val="0"/>
        <w:spacing w:after="0"/>
        <w:textAlignment w:val="baseline"/>
        <w:rPr>
          <w:bCs/>
        </w:rPr>
      </w:pPr>
      <w:r>
        <w:rPr>
          <w:bCs/>
        </w:rPr>
        <w:t>Identify the heights, speeds and densities of lower altitude of aerial vehicles that could be catered for, taking into account the regulation viewpoints [RAN1, RAN2]</w:t>
      </w:r>
    </w:p>
    <w:p w14:paraId="5CDCCE9B" w14:textId="77777777" w:rsidR="00E50AEC" w:rsidRPr="005B215C" w:rsidRDefault="00E50AEC" w:rsidP="00E50AEC">
      <w:pPr>
        <w:numPr>
          <w:ilvl w:val="1"/>
          <w:numId w:val="29"/>
        </w:numPr>
        <w:overflowPunct w:val="0"/>
        <w:autoSpaceDE w:val="0"/>
        <w:autoSpaceDN w:val="0"/>
        <w:adjustRightInd w:val="0"/>
        <w:spacing w:after="0"/>
        <w:textAlignment w:val="baseline"/>
        <w:rPr>
          <w:bCs/>
        </w:rPr>
      </w:pPr>
      <w:r>
        <w:rPr>
          <w:bCs/>
        </w:rPr>
        <w:t>Channel models:  Select appropriate models applicable to Air-to-ground (ATG) channels. R</w:t>
      </w:r>
      <w:r w:rsidRPr="005B215C">
        <w:rPr>
          <w:bCs/>
        </w:rPr>
        <w:t>eusing an existing channel model, if applicable, should be prioritized</w:t>
      </w:r>
      <w:r>
        <w:rPr>
          <w:bCs/>
        </w:rPr>
        <w:t xml:space="preserve"> [RAN1] </w:t>
      </w:r>
    </w:p>
    <w:p w14:paraId="1DEEFF21" w14:textId="77777777" w:rsidR="00E50AEC" w:rsidRPr="00DE5DE6" w:rsidRDefault="00E50AEC" w:rsidP="00E50AEC">
      <w:pPr>
        <w:numPr>
          <w:ilvl w:val="1"/>
          <w:numId w:val="29"/>
        </w:numPr>
        <w:overflowPunct w:val="0"/>
        <w:autoSpaceDE w:val="0"/>
        <w:autoSpaceDN w:val="0"/>
        <w:adjustRightInd w:val="0"/>
        <w:spacing w:after="0"/>
        <w:textAlignment w:val="baseline"/>
        <w:rPr>
          <w:bCs/>
        </w:rPr>
      </w:pPr>
      <w:r>
        <w:rPr>
          <w:bCs/>
        </w:rPr>
        <w:t>In terms of LTE enhancements, t</w:t>
      </w:r>
      <w:r w:rsidRPr="00165823">
        <w:rPr>
          <w:bCs/>
        </w:rPr>
        <w:t>he study should consider the following aspects:</w:t>
      </w:r>
    </w:p>
    <w:p w14:paraId="74BE6143" w14:textId="77777777" w:rsidR="00E50AEC" w:rsidRPr="00DE5DE6" w:rsidRDefault="00E50AEC" w:rsidP="00E50AEC">
      <w:pPr>
        <w:numPr>
          <w:ilvl w:val="2"/>
          <w:numId w:val="29"/>
        </w:numPr>
        <w:overflowPunct w:val="0"/>
        <w:autoSpaceDE w:val="0"/>
        <w:autoSpaceDN w:val="0"/>
        <w:adjustRightInd w:val="0"/>
        <w:spacing w:after="0"/>
        <w:textAlignment w:val="baseline"/>
        <w:rPr>
          <w:bCs/>
        </w:rPr>
      </w:pPr>
      <w:r w:rsidRPr="00DE5DE6">
        <w:rPr>
          <w:bCs/>
        </w:rPr>
        <w:t xml:space="preserve">Interference mitigation solutions for improving system-level performance </w:t>
      </w:r>
      <w:r>
        <w:rPr>
          <w:bCs/>
        </w:rPr>
        <w:t xml:space="preserve">in both UL and DL </w:t>
      </w:r>
      <w:r w:rsidRPr="00DE5DE6">
        <w:rPr>
          <w:bCs/>
        </w:rPr>
        <w:t>[RAN1]</w:t>
      </w:r>
    </w:p>
    <w:p w14:paraId="46A64418" w14:textId="77777777" w:rsidR="00E50AEC" w:rsidRPr="00DE5DE6" w:rsidRDefault="00E50AEC" w:rsidP="00E50AEC">
      <w:pPr>
        <w:numPr>
          <w:ilvl w:val="2"/>
          <w:numId w:val="29"/>
        </w:numPr>
        <w:overflowPunct w:val="0"/>
        <w:autoSpaceDE w:val="0"/>
        <w:autoSpaceDN w:val="0"/>
        <w:adjustRightInd w:val="0"/>
        <w:spacing w:after="0"/>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p w14:paraId="738F3730" w14:textId="77777777" w:rsidR="00E50AEC" w:rsidRPr="00165823" w:rsidRDefault="00E50AEC" w:rsidP="00E50AEC">
      <w:pPr>
        <w:numPr>
          <w:ilvl w:val="2"/>
          <w:numId w:val="29"/>
        </w:numPr>
        <w:overflowPunct w:val="0"/>
        <w:autoSpaceDE w:val="0"/>
        <w:autoSpaceDN w:val="0"/>
        <w:adjustRightInd w:val="0"/>
        <w:spacing w:after="0"/>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p w14:paraId="584530E9" w14:textId="77777777" w:rsidR="00E50AEC" w:rsidRDefault="00E50AEC" w:rsidP="00E50AEC">
      <w:pPr>
        <w:numPr>
          <w:ilvl w:val="2"/>
          <w:numId w:val="29"/>
        </w:numPr>
        <w:overflowPunct w:val="0"/>
        <w:autoSpaceDE w:val="0"/>
        <w:autoSpaceDN w:val="0"/>
        <w:adjustRightInd w:val="0"/>
        <w:spacing w:after="0"/>
        <w:textAlignment w:val="baseline"/>
        <w:rPr>
          <w:bCs/>
        </w:rPr>
      </w:pPr>
      <w:r w:rsidRPr="00165823">
        <w:rPr>
          <w:bCs/>
        </w:rPr>
        <w:t xml:space="preserve">Handover: </w:t>
      </w:r>
      <w:r>
        <w:rPr>
          <w:bCs/>
        </w:rPr>
        <w:t>I</w:t>
      </w:r>
      <w:r w:rsidRPr="003D3ED5">
        <w:rPr>
          <w:bCs/>
        </w:rPr>
        <w:t>dentify if enhancements in terms of cell selection and handover efficiency as well as robustness in handover signalling can be achieved. [RAN2, RAN1]</w:t>
      </w:r>
    </w:p>
    <w:p w14:paraId="717239E0" w14:textId="77777777" w:rsidR="00E50AEC" w:rsidRDefault="00E50AEC" w:rsidP="00E50AEC">
      <w:pPr>
        <w:numPr>
          <w:ilvl w:val="2"/>
          <w:numId w:val="29"/>
        </w:numPr>
        <w:overflowPunct w:val="0"/>
        <w:autoSpaceDE w:val="0"/>
        <w:autoSpaceDN w:val="0"/>
        <w:adjustRightInd w:val="0"/>
        <w:textAlignment w:val="baseline"/>
        <w:rPr>
          <w:bCs/>
        </w:rPr>
      </w:pPr>
      <w:r>
        <w:rPr>
          <w:bCs/>
        </w:rPr>
        <w:t>Positioning: If time allows as the 2</w:t>
      </w:r>
      <w:r w:rsidRPr="005546A3">
        <w:rPr>
          <w:bCs/>
          <w:vertAlign w:val="superscript"/>
        </w:rPr>
        <w:t>nd</w:t>
      </w:r>
      <w:r>
        <w:rPr>
          <w:bCs/>
        </w:rPr>
        <w:t xml:space="preserve"> priority, assess the achievable accuracy with </w:t>
      </w:r>
      <w:r w:rsidRPr="005E2890">
        <w:rPr>
          <w:bCs/>
        </w:rPr>
        <w:t>existing positioning techn</w:t>
      </w:r>
      <w:r>
        <w:rPr>
          <w:bCs/>
        </w:rPr>
        <w:t>iques and identify potential enhancements [RAN1]</w:t>
      </w:r>
    </w:p>
    <w:p w14:paraId="46234168" w14:textId="4A22A237" w:rsidR="00E50AEC" w:rsidRDefault="00E50AEC" w:rsidP="00E50AEC">
      <w:pPr>
        <w:overflowPunct w:val="0"/>
        <w:autoSpaceDE w:val="0"/>
        <w:autoSpaceDN w:val="0"/>
        <w:adjustRightInd w:val="0"/>
        <w:textAlignment w:val="baseline"/>
        <w:rPr>
          <w:bCs/>
        </w:rPr>
      </w:pPr>
      <w:r>
        <w:rPr>
          <w:bCs/>
        </w:rPr>
        <w:t>In this contribution, we present our views on the potential enhancements for drones.</w:t>
      </w:r>
    </w:p>
    <w:p w14:paraId="607DA7AE" w14:textId="101100DD" w:rsidR="00832B30" w:rsidRPr="00526A65" w:rsidRDefault="00967E0A" w:rsidP="00526A65">
      <w:pPr>
        <w:pStyle w:val="Heading1"/>
        <w:tabs>
          <w:tab w:val="num" w:pos="0"/>
        </w:tabs>
        <w:ind w:left="799" w:hanging="799"/>
      </w:pPr>
      <w:r>
        <w:t>Potential enhancements for drones</w:t>
      </w:r>
    </w:p>
    <w:p w14:paraId="5B8F9262" w14:textId="5E0002D1" w:rsidR="00526A65" w:rsidRPr="00526A65" w:rsidRDefault="00526A65" w:rsidP="00526A65">
      <w:pPr>
        <w:pStyle w:val="Style1"/>
      </w:pPr>
      <w:r>
        <w:t xml:space="preserve">It is expected that due to the high altitude of the drone UEs which will give rise to the higher probability of LOS channel condition, the inter-cell interference experienced at the drone UEs and at the BS where drone UEs are served at </w:t>
      </w:r>
      <w:proofErr w:type="spellStart"/>
      <w:r>
        <w:t>neighboring</w:t>
      </w:r>
      <w:proofErr w:type="spellEnd"/>
      <w:r>
        <w:t xml:space="preserve"> cell will increase. </w:t>
      </w:r>
      <w:r w:rsidR="005D5BE7">
        <w:t>Therefore, depending on the severity of the inter-cell interference, it has been proposed in the study item description to consider potential enhancements including:</w:t>
      </w:r>
      <w:r>
        <w:t xml:space="preserve"> </w:t>
      </w:r>
    </w:p>
    <w:p w14:paraId="2DEFB29D" w14:textId="77777777" w:rsidR="00526A65" w:rsidRPr="00526A65" w:rsidRDefault="00526A65" w:rsidP="00526A65">
      <w:pPr>
        <w:pStyle w:val="Style1"/>
      </w:pPr>
      <w:r w:rsidRPr="00526A65">
        <w:t>- Interference mitigation solutions for improving system-level performance in both UL and DL</w:t>
      </w:r>
    </w:p>
    <w:p w14:paraId="2DB5E7DB" w14:textId="5FA3F1EC" w:rsidR="00E50AEC" w:rsidRDefault="00526A65" w:rsidP="00526A65">
      <w:pPr>
        <w:pStyle w:val="Style1"/>
      </w:pPr>
      <w:r w:rsidRPr="00526A65">
        <w:t>- Solutions to detect whether UL signal from an air-borne UE increases interference in multiple neighbour cells and whether an air-borne UE incurs interference from multiple cells</w:t>
      </w:r>
    </w:p>
    <w:p w14:paraId="775AE7F0" w14:textId="016CD18B" w:rsidR="00526A65" w:rsidRDefault="005D5BE7" w:rsidP="00C91FBC">
      <w:pPr>
        <w:pStyle w:val="Style1"/>
      </w:pPr>
      <w:r>
        <w:t xml:space="preserve">However, </w:t>
      </w:r>
      <w:r w:rsidR="00887F00">
        <w:t xml:space="preserve">DL/UL </w:t>
      </w:r>
      <w:r w:rsidR="006D6C2F">
        <w:t>inter-cell interference i</w:t>
      </w:r>
      <w:r w:rsidR="009C6EE2">
        <w:t>s not a new problem for LTE and</w:t>
      </w:r>
      <w:r w:rsidR="006D6C2F">
        <w:t xml:space="preserve"> </w:t>
      </w:r>
      <w:r w:rsidR="009C6EE2">
        <w:t xml:space="preserve">both implementation based or standard based </w:t>
      </w:r>
      <w:r w:rsidR="006D6C2F">
        <w:t xml:space="preserve">techniques have been </w:t>
      </w:r>
      <w:r w:rsidR="006F44E5">
        <w:t xml:space="preserve">studied </w:t>
      </w:r>
      <w:r w:rsidR="000264AC">
        <w:t>extensively in the past</w:t>
      </w:r>
      <w:r w:rsidR="006D6C2F">
        <w:t xml:space="preserve">, notable ones being </w:t>
      </w:r>
      <w:r w:rsidR="001C4BF0">
        <w:t xml:space="preserve">time-domain </w:t>
      </w:r>
      <w:r w:rsidR="006D6C2F">
        <w:t xml:space="preserve">ICIC and its enhancements, </w:t>
      </w:r>
      <w:proofErr w:type="spellStart"/>
      <w:r w:rsidR="006D6C2F">
        <w:t>CoMP</w:t>
      </w:r>
      <w:proofErr w:type="spellEnd"/>
      <w:r w:rsidR="006D6C2F">
        <w:t xml:space="preserve"> and its </w:t>
      </w:r>
      <w:r w:rsidR="00ED74A3">
        <w:t>enhancements</w:t>
      </w:r>
      <w:r w:rsidR="00D52477">
        <w:t>, coordinated beamforming with FD-MIMO</w:t>
      </w:r>
      <w:r w:rsidR="00ED74A3">
        <w:t>. R</w:t>
      </w:r>
      <w:r w:rsidR="00502F23">
        <w:t xml:space="preserve">eceiver based </w:t>
      </w:r>
      <w:r w:rsidR="00ED74A3">
        <w:t xml:space="preserve">solutions which are based on inter-cell interference suppression/cancellation at the </w:t>
      </w:r>
      <w:proofErr w:type="spellStart"/>
      <w:r w:rsidR="00ED74A3">
        <w:t>receiver</w:t>
      </w:r>
      <w:r w:rsidR="00B606EE">
        <w:t>s</w:t>
      </w:r>
      <w:r w:rsidR="00ED74A3">
        <w:t>.have</w:t>
      </w:r>
      <w:proofErr w:type="spellEnd"/>
      <w:r w:rsidR="00ED74A3">
        <w:t xml:space="preserve"> also be well studied.</w:t>
      </w:r>
      <w:r w:rsidR="0048666B">
        <w:t xml:space="preserve"> </w:t>
      </w:r>
      <w:r w:rsidR="00D43205">
        <w:t>Interference to control channel</w:t>
      </w:r>
      <w:r w:rsidR="00314E2F">
        <w:t>s</w:t>
      </w:r>
      <w:r w:rsidR="00D43205">
        <w:t xml:space="preserve"> can be resolved with </w:t>
      </w:r>
      <w:r w:rsidR="00314E2F">
        <w:t xml:space="preserve">the configuration of </w:t>
      </w:r>
      <w:r w:rsidR="00D43205">
        <w:t xml:space="preserve">EPDCCH. </w:t>
      </w:r>
      <w:r w:rsidR="0048666B">
        <w:t>Interference to CRS RRM performance can be mitigated with CSI-</w:t>
      </w:r>
      <w:r w:rsidR="0048666B">
        <w:lastRenderedPageBreak/>
        <w:t xml:space="preserve">RS based RRM feature introduced to </w:t>
      </w:r>
      <w:r w:rsidR="002E51B4">
        <w:t>solve</w:t>
      </w:r>
      <w:r w:rsidR="0048666B">
        <w:t xml:space="preserve"> cell discovery problem for </w:t>
      </w:r>
      <w:proofErr w:type="spellStart"/>
      <w:r w:rsidR="0048666B">
        <w:t>densed</w:t>
      </w:r>
      <w:proofErr w:type="spellEnd"/>
      <w:r w:rsidR="0048666B">
        <w:t xml:space="preserve"> small cell deployments. </w:t>
      </w:r>
      <w:r w:rsidR="00C91FBC">
        <w:t>These standard based solutions, as well as well-known implementation based solutions such as fractional frequency reuse should be considered before considering any new potential enhancements. Hence, our proposal is as follows:</w:t>
      </w:r>
    </w:p>
    <w:p w14:paraId="495C339F" w14:textId="6C09E2E1" w:rsidR="002E3CF3" w:rsidRPr="00526A65" w:rsidRDefault="002E3CF3" w:rsidP="00526A65">
      <w:pPr>
        <w:pStyle w:val="Style1"/>
      </w:pPr>
      <w:r w:rsidRPr="00C91FBC">
        <w:rPr>
          <w:b/>
        </w:rPr>
        <w:t xml:space="preserve">Proposal: </w:t>
      </w:r>
      <w:r>
        <w:t xml:space="preserve">Existing standard based or implementation based inter-cell interference mitigation schemes </w:t>
      </w:r>
      <w:r w:rsidR="001D1371">
        <w:t>(</w:t>
      </w:r>
      <w:r w:rsidR="00AD22E6">
        <w:t xml:space="preserve">time-domain </w:t>
      </w:r>
      <w:r w:rsidR="001D1371">
        <w:t xml:space="preserve">ICIC, </w:t>
      </w:r>
      <w:proofErr w:type="spellStart"/>
      <w:r w:rsidR="001D1371">
        <w:t>CoMP</w:t>
      </w:r>
      <w:proofErr w:type="spellEnd"/>
      <w:r w:rsidR="001D1371">
        <w:t>,</w:t>
      </w:r>
      <w:r w:rsidR="002A0A73">
        <w:t xml:space="preserve"> </w:t>
      </w:r>
      <w:r w:rsidR="006B2B5D">
        <w:t xml:space="preserve">coordinated beamforming with FD-MIMO, </w:t>
      </w:r>
      <w:r w:rsidR="00C91FBC">
        <w:t xml:space="preserve">EPDCCH, </w:t>
      </w:r>
      <w:r w:rsidR="001C4BF0">
        <w:t>CSI-</w:t>
      </w:r>
      <w:r w:rsidR="002A0A73">
        <w:t>RS</w:t>
      </w:r>
      <w:r w:rsidR="00C91FBC">
        <w:t xml:space="preserve"> based discovery signal</w:t>
      </w:r>
      <w:r w:rsidR="00EB512D">
        <w:t>,</w:t>
      </w:r>
      <w:r w:rsidR="001D1371">
        <w:t xml:space="preserve"> </w:t>
      </w:r>
      <w:proofErr w:type="spellStart"/>
      <w:r w:rsidR="001D1371">
        <w:t>etc</w:t>
      </w:r>
      <w:proofErr w:type="spellEnd"/>
      <w:r w:rsidR="001D1371">
        <w:t xml:space="preserve">) </w:t>
      </w:r>
      <w:r>
        <w:t xml:space="preserve">should be considered as baseline when comparing the gains of any new potential enhancements. </w:t>
      </w:r>
    </w:p>
    <w:p w14:paraId="5BEB6709" w14:textId="77777777" w:rsidR="00CD24CD" w:rsidRDefault="00CD24CD" w:rsidP="00CD24CD">
      <w:pPr>
        <w:pStyle w:val="Heading1"/>
        <w:tabs>
          <w:tab w:val="num" w:pos="0"/>
        </w:tabs>
        <w:ind w:left="799" w:hanging="799"/>
      </w:pPr>
      <w:r>
        <w:rPr>
          <w:rFonts w:hint="eastAsia"/>
        </w:rPr>
        <w:t>Conclusions</w:t>
      </w:r>
    </w:p>
    <w:p w14:paraId="56EF469E" w14:textId="3474F337" w:rsidR="00C91FBC" w:rsidRPr="00C91FBC" w:rsidRDefault="00C91FBC" w:rsidP="00C91FBC">
      <w:pPr>
        <w:pStyle w:val="Style1"/>
      </w:pPr>
      <w:r w:rsidRPr="00C91FBC">
        <w:t>In this contribution, we presented our views on the potential enhancements for drones and our proposal is as follows:</w:t>
      </w:r>
    </w:p>
    <w:p w14:paraId="69EFADEB" w14:textId="228EDB42" w:rsidR="00C91FBC" w:rsidRPr="00526A65" w:rsidRDefault="00C91FBC" w:rsidP="00C91FBC">
      <w:pPr>
        <w:pStyle w:val="Style1"/>
      </w:pPr>
      <w:r w:rsidRPr="00C91FBC">
        <w:rPr>
          <w:b/>
        </w:rPr>
        <w:t xml:space="preserve">Proposal: </w:t>
      </w:r>
      <w:r>
        <w:t xml:space="preserve">Existing standard based or implementation based inter-cell interference mitigation schemes (time-domain ICIC, </w:t>
      </w:r>
      <w:proofErr w:type="spellStart"/>
      <w:r>
        <w:t>CoMP</w:t>
      </w:r>
      <w:proofErr w:type="spellEnd"/>
      <w:r>
        <w:t xml:space="preserve">, </w:t>
      </w:r>
      <w:r w:rsidR="009A5E1A">
        <w:t xml:space="preserve">coordinated beamforming with FD-MIMO, </w:t>
      </w:r>
      <w:r>
        <w:t xml:space="preserve">EPDCCH, CSI-RS based discovery signal, </w:t>
      </w:r>
      <w:proofErr w:type="spellStart"/>
      <w:r>
        <w:t>etc</w:t>
      </w:r>
      <w:proofErr w:type="spellEnd"/>
      <w:r>
        <w:t xml:space="preserve">) should be considered as baseline when comparing the gains of any new potential enhancements.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FB8E9E2" w14:textId="77777777" w:rsidR="005D5BE7" w:rsidRDefault="005D5BE7" w:rsidP="005D5BE7">
      <w:pPr>
        <w:pStyle w:val="ListParagraph"/>
        <w:numPr>
          <w:ilvl w:val="0"/>
          <w:numId w:val="9"/>
        </w:numPr>
        <w:spacing w:after="0" w:line="360" w:lineRule="auto"/>
        <w:ind w:leftChars="0"/>
        <w:jc w:val="both"/>
        <w:rPr>
          <w:lang w:eastAsia="ko-KR"/>
        </w:rPr>
      </w:pPr>
      <w:bookmarkStart w:id="5" w:name="_Ref477961836"/>
      <w:r>
        <w:rPr>
          <w:rFonts w:eastAsia="MS Mincho"/>
          <w:lang w:eastAsia="ja-JP"/>
        </w:rPr>
        <w:t>R</w:t>
      </w:r>
      <w:bookmarkEnd w:id="5"/>
      <w:r>
        <w:rPr>
          <w:rFonts w:eastAsia="MS Mincho"/>
          <w:lang w:eastAsia="ja-JP"/>
        </w:rPr>
        <w:t>P-170779 New SID on Enhanced Support for Aerial Vehicles</w:t>
      </w:r>
    </w:p>
    <w:p w14:paraId="1A90E001" w14:textId="3482F9E1" w:rsidR="00AC414E" w:rsidRDefault="00AC414E" w:rsidP="005D5BE7">
      <w:pPr>
        <w:pStyle w:val="ListParagraph"/>
        <w:spacing w:after="0" w:line="360" w:lineRule="auto"/>
        <w:ind w:leftChars="0" w:left="720"/>
        <w:jc w:val="both"/>
        <w:rPr>
          <w:lang w:eastAsia="ko-KR"/>
        </w:rPr>
      </w:pP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4B680" w14:textId="77777777" w:rsidR="009816D6" w:rsidRDefault="009816D6">
      <w:r>
        <w:separator/>
      </w:r>
    </w:p>
  </w:endnote>
  <w:endnote w:type="continuationSeparator" w:id="0">
    <w:p w14:paraId="50AF395F" w14:textId="77777777" w:rsidR="009816D6" w:rsidRDefault="0098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EBA14" w14:textId="77777777" w:rsidR="009816D6" w:rsidRDefault="009816D6">
      <w:r>
        <w:separator/>
      </w:r>
    </w:p>
  </w:footnote>
  <w:footnote w:type="continuationSeparator" w:id="0">
    <w:p w14:paraId="1CCECB06" w14:textId="77777777" w:rsidR="009816D6" w:rsidRDefault="00981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27"/>
  </w:num>
  <w:num w:numId="5">
    <w:abstractNumId w:val="3"/>
  </w:num>
  <w:num w:numId="6">
    <w:abstractNumId w:val="22"/>
  </w:num>
  <w:num w:numId="7">
    <w:abstractNumId w:val="18"/>
  </w:num>
  <w:num w:numId="8">
    <w:abstractNumId w:val="25"/>
  </w:num>
  <w:num w:numId="9">
    <w:abstractNumId w:val="24"/>
  </w:num>
  <w:num w:numId="10">
    <w:abstractNumId w:val="10"/>
  </w:num>
  <w:num w:numId="11">
    <w:abstractNumId w:val="15"/>
  </w:num>
  <w:num w:numId="12">
    <w:abstractNumId w:val="23"/>
  </w:num>
  <w:num w:numId="13">
    <w:abstractNumId w:val="9"/>
  </w:num>
  <w:num w:numId="14">
    <w:abstractNumId w:val="1"/>
  </w:num>
  <w:num w:numId="15">
    <w:abstractNumId w:val="21"/>
  </w:num>
  <w:num w:numId="16">
    <w:abstractNumId w:val="19"/>
  </w:num>
  <w:num w:numId="17">
    <w:abstractNumId w:val="8"/>
  </w:num>
  <w:num w:numId="18">
    <w:abstractNumId w:val="26"/>
  </w:num>
  <w:num w:numId="19">
    <w:abstractNumId w:val="4"/>
  </w:num>
  <w:num w:numId="20">
    <w:abstractNumId w:val="17"/>
  </w:num>
  <w:num w:numId="21">
    <w:abstractNumId w:val="7"/>
  </w:num>
  <w:num w:numId="22">
    <w:abstractNumId w:val="5"/>
  </w:num>
  <w:num w:numId="23">
    <w:abstractNumId w:val="0"/>
  </w:num>
  <w:num w:numId="24">
    <w:abstractNumId w:val="12"/>
  </w:num>
  <w:num w:numId="25">
    <w:abstractNumId w:val="28"/>
  </w:num>
  <w:num w:numId="26">
    <w:abstractNumId w:val="11"/>
  </w:num>
  <w:num w:numId="27">
    <w:abstractNumId w:val="2"/>
  </w:num>
  <w:num w:numId="28">
    <w:abstractNumId w:val="13"/>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66D2"/>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A65"/>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5BE7"/>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67E0A"/>
    <w:rsid w:val="00970B2B"/>
    <w:rsid w:val="00971484"/>
    <w:rsid w:val="0097261C"/>
    <w:rsid w:val="00972D70"/>
    <w:rsid w:val="00975CC7"/>
    <w:rsid w:val="00976F41"/>
    <w:rsid w:val="00977476"/>
    <w:rsid w:val="00977E64"/>
    <w:rsid w:val="00980278"/>
    <w:rsid w:val="00980425"/>
    <w:rsid w:val="0098068D"/>
    <w:rsid w:val="009812FF"/>
    <w:rsid w:val="009816D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6EE"/>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3205"/>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512D"/>
    <w:rsid w:val="00EB7E2D"/>
    <w:rsid w:val="00EC03BE"/>
    <w:rsid w:val="00EC1B2D"/>
    <w:rsid w:val="00EC1D3E"/>
    <w:rsid w:val="00EC2EDE"/>
    <w:rsid w:val="00EC4AF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41BAF-558D-4BA6-825F-6ED7218A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32</cp:revision>
  <cp:lastPrinted>2012-03-15T10:36:00Z</cp:lastPrinted>
  <dcterms:created xsi:type="dcterms:W3CDTF">2017-03-23T20:41:00Z</dcterms:created>
  <dcterms:modified xsi:type="dcterms:W3CDTF">2017-05-05T19:30:00Z</dcterms:modified>
</cp:coreProperties>
</file>