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954" w:rsidRPr="00A81306" w:rsidRDefault="002A4954" w:rsidP="00C5122B">
      <w:pPr>
        <w:pStyle w:val="CRCoverPage"/>
        <w:tabs>
          <w:tab w:val="right" w:pos="9639"/>
        </w:tabs>
        <w:spacing w:after="0"/>
        <w:rPr>
          <w:b/>
          <w:i/>
          <w:noProof/>
          <w:sz w:val="28"/>
          <w:lang w:eastAsia="ko-KR"/>
        </w:rPr>
      </w:pPr>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Pr>
          <w:rFonts w:hint="eastAsia"/>
          <w:b/>
          <w:noProof/>
          <w:sz w:val="24"/>
          <w:lang w:eastAsia="ko-KR"/>
        </w:rPr>
        <w:t>84</w:t>
      </w:r>
      <w:r>
        <w:rPr>
          <w:b/>
          <w:noProof/>
          <w:sz w:val="24"/>
          <w:lang w:eastAsia="ko-KR"/>
        </w:rPr>
        <w:t xml:space="preserve"> bis</w:t>
      </w:r>
      <w:r>
        <w:rPr>
          <w:b/>
          <w:i/>
          <w:noProof/>
          <w:sz w:val="28"/>
        </w:rPr>
        <w:tab/>
      </w:r>
      <w:r>
        <w:rPr>
          <w:b/>
          <w:i/>
          <w:noProof/>
          <w:sz w:val="28"/>
          <w:lang w:eastAsia="ko-KR"/>
        </w:rPr>
        <w:t>R1-16</w:t>
      </w:r>
      <w:r w:rsidR="00546177">
        <w:rPr>
          <w:b/>
          <w:i/>
          <w:noProof/>
          <w:sz w:val="28"/>
          <w:lang w:eastAsia="ko-KR"/>
        </w:rPr>
        <w:t>3798</w:t>
      </w:r>
    </w:p>
    <w:p w:rsidR="002A4954" w:rsidRDefault="002A4954" w:rsidP="00C5122B">
      <w:pPr>
        <w:pStyle w:val="CRCoverPage"/>
        <w:spacing w:after="0"/>
        <w:rPr>
          <w:b/>
          <w:sz w:val="24"/>
          <w:szCs w:val="24"/>
          <w:lang w:eastAsia="ko-KR"/>
        </w:rPr>
      </w:pPr>
      <w:r w:rsidRPr="00132A0F">
        <w:rPr>
          <w:rFonts w:eastAsia="Malgun Gothic" w:cs="Arial"/>
          <w:b/>
          <w:bCs/>
          <w:sz w:val="24"/>
          <w:szCs w:val="24"/>
          <w:lang w:eastAsia="ko-KR"/>
        </w:rPr>
        <w:t>Busan</w:t>
      </w:r>
      <w:r>
        <w:rPr>
          <w:rFonts w:eastAsia="Malgun Gothic" w:cs="Arial" w:hint="eastAsia"/>
          <w:b/>
          <w:bCs/>
          <w:sz w:val="24"/>
          <w:szCs w:val="24"/>
          <w:lang w:val="en-US" w:eastAsia="ko-KR"/>
        </w:rPr>
        <w:t xml:space="preserve">, </w:t>
      </w:r>
      <w:r>
        <w:rPr>
          <w:rFonts w:eastAsia="Malgun Gothic" w:cs="Arial"/>
          <w:b/>
          <w:bCs/>
          <w:sz w:val="24"/>
          <w:szCs w:val="24"/>
          <w:lang w:val="en-US" w:eastAsia="ko-KR"/>
        </w:rPr>
        <w:t xml:space="preserve">KR, </w:t>
      </w:r>
      <w:r>
        <w:rPr>
          <w:rFonts w:eastAsia="Malgun Gothic" w:cs="Arial" w:hint="eastAsia"/>
          <w:b/>
          <w:bCs/>
          <w:sz w:val="24"/>
          <w:szCs w:val="24"/>
          <w:lang w:val="en-US" w:eastAsia="ko-KR"/>
        </w:rPr>
        <w:t>1</w:t>
      </w:r>
      <w:r>
        <w:rPr>
          <w:rFonts w:eastAsia="Malgun Gothic" w:cs="Arial"/>
          <w:b/>
          <w:bCs/>
          <w:sz w:val="24"/>
          <w:szCs w:val="24"/>
          <w:lang w:val="en-US" w:eastAsia="ko-KR"/>
        </w:rPr>
        <w:t>1</w:t>
      </w:r>
      <w:r w:rsidRPr="00A417AF">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w:t>
      </w:r>
      <w:r>
        <w:rPr>
          <w:rFonts w:eastAsia="Malgun Gothic" w:cs="Arial"/>
          <w:b/>
          <w:bCs/>
          <w:sz w:val="24"/>
          <w:szCs w:val="24"/>
          <w:lang w:val="en-US" w:eastAsia="ko-KR"/>
        </w:rPr>
        <w:t xml:space="preserve">– </w:t>
      </w:r>
      <w:r>
        <w:rPr>
          <w:rFonts w:eastAsia="Malgun Gothic" w:cs="Arial" w:hint="eastAsia"/>
          <w:b/>
          <w:bCs/>
          <w:sz w:val="24"/>
          <w:szCs w:val="24"/>
          <w:lang w:val="en-US" w:eastAsia="ko-KR"/>
        </w:rPr>
        <w:t>1</w:t>
      </w:r>
      <w:r>
        <w:rPr>
          <w:rFonts w:eastAsia="Malgun Gothic" w:cs="Arial"/>
          <w:b/>
          <w:bCs/>
          <w:sz w:val="24"/>
          <w:szCs w:val="24"/>
          <w:lang w:val="en-US" w:eastAsia="ko-KR"/>
        </w:rPr>
        <w:t>5</w:t>
      </w:r>
      <w:r w:rsidRPr="005E2219">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w:t>
      </w:r>
      <w:r>
        <w:rPr>
          <w:rFonts w:eastAsia="Malgun Gothic" w:cs="Arial"/>
          <w:b/>
          <w:bCs/>
          <w:sz w:val="24"/>
          <w:szCs w:val="24"/>
          <w:lang w:val="en-US" w:eastAsia="ko-KR"/>
        </w:rPr>
        <w:t>April</w:t>
      </w:r>
      <w:r w:rsidRPr="00F07F6D">
        <w:rPr>
          <w:rFonts w:eastAsia="Malgun Gothic" w:cs="Arial"/>
          <w:b/>
          <w:bCs/>
          <w:sz w:val="24"/>
          <w:szCs w:val="24"/>
          <w:lang w:val="en-US" w:eastAsia="ko-KR"/>
        </w:rPr>
        <w:t xml:space="preserve"> 201</w:t>
      </w:r>
      <w:r>
        <w:rPr>
          <w:rFonts w:eastAsia="Malgun Gothic" w:cs="Arial" w:hint="eastAsia"/>
          <w:b/>
          <w:bCs/>
          <w:sz w:val="24"/>
          <w:szCs w:val="24"/>
          <w:lang w:val="en-US" w:eastAsia="ko-KR"/>
        </w:rPr>
        <w:t>6</w:t>
      </w:r>
    </w:p>
    <w:p w:rsidR="002A4954" w:rsidRPr="007408AD" w:rsidRDefault="002A4954" w:rsidP="00C5122B">
      <w:pPr>
        <w:tabs>
          <w:tab w:val="left" w:pos="1500"/>
        </w:tabs>
        <w:overflowPunct w:val="0"/>
        <w:autoSpaceDE w:val="0"/>
        <w:autoSpaceDN w:val="0"/>
        <w:adjustRightInd w:val="0"/>
        <w:spacing w:after="0"/>
        <w:textAlignment w:val="baseline"/>
        <w:rPr>
          <w:rFonts w:ascii="Arial" w:eastAsia="MS Mincho" w:hAnsi="Arial"/>
          <w:b/>
          <w:sz w:val="24"/>
          <w:lang w:val="en-US" w:eastAsia="zh-CN"/>
        </w:rPr>
      </w:pPr>
    </w:p>
    <w:p w:rsidR="002A4954" w:rsidRPr="003C184B" w:rsidRDefault="002A4954" w:rsidP="00C5122B">
      <w:pPr>
        <w:tabs>
          <w:tab w:val="left" w:pos="1500"/>
        </w:tabs>
        <w:overflowPunct w:val="0"/>
        <w:autoSpaceDE w:val="0"/>
        <w:autoSpaceDN w:val="0"/>
        <w:adjustRightInd w:val="0"/>
        <w:textAlignment w:val="baseline"/>
        <w:rPr>
          <w:rFonts w:ascii="Arial" w:eastAsia="Malgun Gothic" w:hAnsi="Arial"/>
          <w:b/>
          <w:sz w:val="24"/>
          <w:lang w:eastAsia="ko-KR"/>
        </w:rPr>
      </w:pPr>
      <w:r w:rsidRPr="004861D6">
        <w:rPr>
          <w:rFonts w:ascii="Arial" w:eastAsia="MS Mincho" w:hAnsi="Arial"/>
          <w:b/>
          <w:sz w:val="24"/>
          <w:lang w:eastAsia="zh-CN"/>
        </w:rPr>
        <w:t>Agenda Item:</w:t>
      </w:r>
      <w:r w:rsidRPr="004861D6">
        <w:rPr>
          <w:rFonts w:ascii="Arial" w:eastAsia="MS Mincho" w:hAnsi="Arial"/>
          <w:b/>
          <w:sz w:val="24"/>
          <w:lang w:eastAsia="zh-CN"/>
        </w:rPr>
        <w:tab/>
      </w:r>
      <w:r w:rsidRPr="004861D6">
        <w:rPr>
          <w:rFonts w:ascii="Arial" w:eastAsia="MS Mincho" w:hAnsi="Arial"/>
          <w:b/>
          <w:sz w:val="24"/>
          <w:lang w:eastAsia="zh-CN"/>
        </w:rPr>
        <w:tab/>
      </w:r>
      <w:r>
        <w:rPr>
          <w:rFonts w:ascii="Arial" w:eastAsia="Malgun Gothic" w:hAnsi="Arial" w:hint="eastAsia"/>
          <w:sz w:val="24"/>
          <w:lang w:eastAsia="ko-KR"/>
        </w:rPr>
        <w:t>7.3.</w:t>
      </w:r>
      <w:r>
        <w:rPr>
          <w:rFonts w:ascii="Arial" w:eastAsia="Malgun Gothic" w:hAnsi="Arial"/>
          <w:sz w:val="24"/>
          <w:lang w:eastAsia="ko-KR"/>
        </w:rPr>
        <w:t>10</w:t>
      </w:r>
      <w:r>
        <w:rPr>
          <w:rFonts w:ascii="Arial" w:eastAsia="Malgun Gothic" w:hAnsi="Arial" w:hint="eastAsia"/>
          <w:sz w:val="24"/>
          <w:lang w:eastAsia="ko-KR"/>
        </w:rPr>
        <w:t>.1</w:t>
      </w:r>
    </w:p>
    <w:p w:rsidR="002A4954" w:rsidRPr="004861D6" w:rsidRDefault="002A4954" w:rsidP="00C5122B">
      <w:pPr>
        <w:tabs>
          <w:tab w:val="left" w:pos="1500"/>
        </w:tabs>
        <w:overflowPunct w:val="0"/>
        <w:autoSpaceDE w:val="0"/>
        <w:autoSpaceDN w:val="0"/>
        <w:adjustRightInd w:val="0"/>
        <w:textAlignment w:val="baseline"/>
        <w:rPr>
          <w:rFonts w:ascii="Arial" w:eastAsia="MS Mincho" w:hAnsi="Arial"/>
          <w:b/>
          <w:sz w:val="24"/>
          <w:lang w:eastAsia="zh-CN"/>
        </w:rPr>
      </w:pPr>
      <w:r w:rsidRPr="004861D6">
        <w:rPr>
          <w:rFonts w:ascii="Arial" w:eastAsia="MS Mincho" w:hAnsi="Arial"/>
          <w:b/>
          <w:sz w:val="24"/>
          <w:lang w:eastAsia="zh-CN"/>
        </w:rPr>
        <w:t>Sou</w:t>
      </w:r>
      <w:r>
        <w:rPr>
          <w:rFonts w:ascii="Arial" w:eastAsia="MS Mincho" w:hAnsi="Arial"/>
          <w:b/>
          <w:sz w:val="24"/>
          <w:lang w:eastAsia="zh-CN"/>
        </w:rPr>
        <w:t>r</w:t>
      </w:r>
      <w:r w:rsidRPr="004861D6">
        <w:rPr>
          <w:rFonts w:ascii="Arial" w:eastAsia="MS Mincho" w:hAnsi="Arial"/>
          <w:b/>
          <w:sz w:val="24"/>
          <w:lang w:eastAsia="zh-CN"/>
        </w:rPr>
        <w:t>ce:</w:t>
      </w:r>
      <w:r w:rsidRPr="004861D6">
        <w:rPr>
          <w:rFonts w:ascii="Arial" w:eastAsia="MS Mincho" w:hAnsi="Arial"/>
          <w:b/>
          <w:sz w:val="24"/>
          <w:lang w:eastAsia="zh-CN"/>
        </w:rPr>
        <w:tab/>
      </w:r>
      <w:r w:rsidRPr="004861D6">
        <w:rPr>
          <w:rFonts w:ascii="Arial" w:eastAsia="MS Mincho" w:hAnsi="Arial"/>
          <w:b/>
          <w:sz w:val="24"/>
          <w:lang w:eastAsia="zh-CN"/>
        </w:rPr>
        <w:tab/>
      </w:r>
      <w:r w:rsidRPr="004861D6">
        <w:rPr>
          <w:rFonts w:ascii="Arial" w:eastAsia="MS Mincho" w:hAnsi="Arial"/>
          <w:b/>
          <w:sz w:val="24"/>
          <w:lang w:eastAsia="zh-CN"/>
        </w:rPr>
        <w:tab/>
      </w:r>
      <w:r>
        <w:rPr>
          <w:rFonts w:ascii="Arial" w:eastAsia="MS Mincho" w:hAnsi="Arial"/>
          <w:sz w:val="24"/>
          <w:lang w:eastAsia="zh-CN"/>
        </w:rPr>
        <w:t>MediaTek Inc.</w:t>
      </w:r>
    </w:p>
    <w:p w:rsidR="002A4954" w:rsidRPr="004861D6" w:rsidRDefault="002A4954" w:rsidP="00C5122B">
      <w:pPr>
        <w:tabs>
          <w:tab w:val="left" w:pos="1500"/>
        </w:tabs>
        <w:overflowPunct w:val="0"/>
        <w:autoSpaceDE w:val="0"/>
        <w:autoSpaceDN w:val="0"/>
        <w:adjustRightInd w:val="0"/>
        <w:ind w:left="1988" w:hanging="1988"/>
        <w:textAlignment w:val="baseline"/>
        <w:rPr>
          <w:rFonts w:ascii="Arial" w:eastAsia="MS Mincho" w:hAnsi="Arial"/>
          <w:b/>
          <w:sz w:val="24"/>
          <w:lang w:eastAsia="zh-CN"/>
        </w:rPr>
      </w:pPr>
      <w:r w:rsidRPr="004861D6">
        <w:rPr>
          <w:rFonts w:ascii="Arial" w:eastAsia="MS Mincho" w:hAnsi="Arial"/>
          <w:b/>
          <w:sz w:val="24"/>
          <w:lang w:eastAsia="zh-CN"/>
        </w:rPr>
        <w:t>Title:</w:t>
      </w:r>
      <w:r w:rsidRPr="004861D6">
        <w:rPr>
          <w:rFonts w:ascii="Arial" w:eastAsia="MS Mincho" w:hAnsi="Arial"/>
          <w:b/>
          <w:sz w:val="24"/>
          <w:lang w:eastAsia="zh-CN"/>
        </w:rPr>
        <w:tab/>
      </w:r>
      <w:r>
        <w:rPr>
          <w:rFonts w:ascii="Arial" w:eastAsia="MS Mincho" w:hAnsi="Arial"/>
          <w:b/>
          <w:sz w:val="24"/>
          <w:lang w:eastAsia="zh-CN"/>
        </w:rPr>
        <w:tab/>
      </w:r>
      <w:r w:rsidRPr="00D02177">
        <w:rPr>
          <w:rFonts w:ascii="Arial" w:eastAsia="Malgun Gothic" w:hAnsi="Arial"/>
          <w:sz w:val="24"/>
          <w:lang w:eastAsia="ko-KR"/>
        </w:rPr>
        <w:t xml:space="preserve">System-level performance evaluation </w:t>
      </w:r>
      <w:r>
        <w:rPr>
          <w:rFonts w:ascii="Arial" w:eastAsia="Malgun Gothic" w:hAnsi="Arial"/>
          <w:sz w:val="24"/>
          <w:lang w:eastAsia="ko-KR"/>
        </w:rPr>
        <w:t>for TCP throughput enhancement with dynamic TTI tuning</w:t>
      </w:r>
    </w:p>
    <w:p w:rsidR="008923B7" w:rsidRPr="004861D6" w:rsidRDefault="002A4954" w:rsidP="00C5122B">
      <w:pPr>
        <w:tabs>
          <w:tab w:val="left" w:pos="1500"/>
        </w:tabs>
        <w:overflowPunct w:val="0"/>
        <w:autoSpaceDE w:val="0"/>
        <w:autoSpaceDN w:val="0"/>
        <w:adjustRightInd w:val="0"/>
        <w:spacing w:after="0"/>
        <w:textAlignment w:val="baseline"/>
        <w:rPr>
          <w:rFonts w:ascii="Arial" w:eastAsia="MS Mincho" w:hAnsi="Arial"/>
          <w:b/>
          <w:sz w:val="24"/>
          <w:lang w:eastAsia="zh-CN"/>
        </w:rPr>
      </w:pPr>
      <w:r w:rsidRPr="004861D6">
        <w:rPr>
          <w:rFonts w:ascii="Arial" w:eastAsia="MS Mincho" w:hAnsi="Arial"/>
          <w:b/>
          <w:sz w:val="24"/>
          <w:lang w:eastAsia="zh-CN"/>
        </w:rPr>
        <w:t>Document for:</w:t>
      </w:r>
      <w:r w:rsidRPr="00CD5540">
        <w:rPr>
          <w:rFonts w:ascii="Arial" w:eastAsia="Malgun Gothic" w:hAnsi="Arial" w:hint="eastAsia"/>
          <w:b/>
          <w:sz w:val="24"/>
          <w:lang w:eastAsia="ko-KR"/>
        </w:rPr>
        <w:tab/>
      </w:r>
      <w:r w:rsidRPr="00CD5540">
        <w:rPr>
          <w:rFonts w:ascii="Arial" w:eastAsia="Malgun Gothic" w:hAnsi="Arial" w:hint="eastAsia"/>
          <w:b/>
          <w:sz w:val="24"/>
          <w:lang w:eastAsia="ko-KR"/>
        </w:rPr>
        <w:tab/>
      </w:r>
      <w:r w:rsidRPr="004861D6">
        <w:rPr>
          <w:rFonts w:ascii="Arial" w:eastAsia="MS Mincho" w:hAnsi="Arial"/>
          <w:sz w:val="24"/>
          <w:lang w:eastAsia="zh-CN"/>
        </w:rPr>
        <w:t>Discussion and decision</w:t>
      </w:r>
      <w:r w:rsidR="008923B7" w:rsidRPr="008923B7">
        <w:rPr>
          <w:rFonts w:ascii="Arial" w:eastAsia="MS Mincho" w:hAnsi="Arial" w:hint="eastAsia"/>
          <w:b/>
          <w:sz w:val="24"/>
          <w:lang w:eastAsia="zh-CN"/>
        </w:rPr>
        <w:t xml:space="preserve"> </w:t>
      </w:r>
    </w:p>
    <w:p w:rsidR="00C5122B" w:rsidRPr="004B1645" w:rsidRDefault="00C5122B" w:rsidP="00C5122B">
      <w:pPr>
        <w:pStyle w:val="Heading1"/>
        <w:rPr>
          <w:sz w:val="32"/>
          <w:lang w:val="en-US" w:eastAsia="ko-KR"/>
        </w:rPr>
      </w:pPr>
      <w:r w:rsidRPr="00DB5DFA">
        <w:rPr>
          <w:sz w:val="32"/>
          <w:lang w:val="en-US" w:eastAsia="ko-KR"/>
        </w:rPr>
        <w:t>Introduction</w:t>
      </w:r>
    </w:p>
    <w:p w:rsidR="008F52A9" w:rsidRDefault="008F52A9" w:rsidP="00C5122B">
      <w:pPr>
        <w:tabs>
          <w:tab w:val="num" w:pos="270"/>
        </w:tabs>
        <w:spacing w:after="60" w:line="288" w:lineRule="auto"/>
        <w:jc w:val="both"/>
        <w:rPr>
          <w:rFonts w:hint="eastAsia"/>
          <w:lang w:val="en-US" w:eastAsia="ko-KR"/>
        </w:rPr>
      </w:pPr>
      <w:r>
        <w:rPr>
          <w:rFonts w:hint="eastAsia"/>
          <w:lang w:val="en-US" w:eastAsia="ko-KR"/>
        </w:rPr>
        <w:tab/>
      </w:r>
      <w:r w:rsidRPr="009D552B">
        <w:rPr>
          <w:lang w:val="en-US" w:eastAsia="ko-KR"/>
        </w:rPr>
        <w:t>In</w:t>
      </w:r>
      <w:r>
        <w:rPr>
          <w:lang w:val="en-US" w:eastAsia="ko-KR"/>
        </w:rPr>
        <w:t xml:space="preserve"> RAN#67, the study item on latency reduction was approved</w:t>
      </w:r>
      <w:r>
        <w:rPr>
          <w:rFonts w:hint="eastAsia"/>
          <w:lang w:val="en-US" w:eastAsia="ko-KR"/>
        </w:rPr>
        <w:t xml:space="preserve"> </w:t>
      </w:r>
      <w:r>
        <w:rPr>
          <w:lang w:val="en-US" w:eastAsia="ko-KR"/>
        </w:rPr>
        <w:fldChar w:fldCharType="begin"/>
      </w:r>
      <w:r>
        <w:rPr>
          <w:lang w:val="en-US" w:eastAsia="ko-KR"/>
        </w:rPr>
        <w:instrText xml:space="preserve"> REF  _Ref433920599 \h \n </w:instrText>
      </w:r>
      <w:r>
        <w:rPr>
          <w:lang w:val="en-US" w:eastAsia="ko-KR"/>
        </w:rPr>
      </w:r>
      <w:r>
        <w:rPr>
          <w:lang w:val="en-US" w:eastAsia="ko-KR"/>
        </w:rPr>
        <w:fldChar w:fldCharType="separate"/>
      </w:r>
      <w:r>
        <w:rPr>
          <w:lang w:val="en-US" w:eastAsia="ko-KR"/>
        </w:rPr>
        <w:t>[1]</w:t>
      </w:r>
      <w:r>
        <w:rPr>
          <w:lang w:val="en-US" w:eastAsia="ko-KR"/>
        </w:rPr>
        <w:fldChar w:fldCharType="end"/>
      </w:r>
      <w:r>
        <w:rPr>
          <w:rFonts w:hint="eastAsia"/>
          <w:lang w:val="en-US" w:eastAsia="ko-KR"/>
        </w:rPr>
        <w:t xml:space="preserve"> with the objective as</w:t>
      </w:r>
    </w:p>
    <w:p w:rsidR="008F52A9" w:rsidRPr="00E25468" w:rsidRDefault="008F52A9" w:rsidP="00C5122B">
      <w:pPr>
        <w:pStyle w:val="BodyText"/>
        <w:numPr>
          <w:ilvl w:val="0"/>
          <w:numId w:val="2"/>
        </w:numPr>
        <w:autoSpaceDN w:val="0"/>
        <w:jc w:val="both"/>
        <w:rPr>
          <w:i/>
        </w:rPr>
      </w:pPr>
      <w:r w:rsidRPr="00E25468">
        <w:rPr>
          <w:i/>
        </w:rPr>
        <w:t xml:space="preserve">Study enhancements to the E-UTRAN radio system in order to: </w:t>
      </w:r>
    </w:p>
    <w:p w:rsidR="008F52A9" w:rsidRPr="00637D30" w:rsidRDefault="008F52A9" w:rsidP="00C5122B">
      <w:pPr>
        <w:pStyle w:val="BodyText"/>
        <w:numPr>
          <w:ilvl w:val="1"/>
          <w:numId w:val="2"/>
        </w:numPr>
        <w:autoSpaceDN w:val="0"/>
        <w:jc w:val="both"/>
        <w:rPr>
          <w:i/>
        </w:rPr>
      </w:pPr>
      <w:r w:rsidRPr="00637D30">
        <w:rPr>
          <w:i/>
        </w:rPr>
        <w:t xml:space="preserve">Significantly reduce the packet data latency over the LTE </w:t>
      </w:r>
      <w:r w:rsidRPr="001D736A">
        <w:rPr>
          <w:i/>
          <w:lang w:val="en-US"/>
        </w:rPr>
        <w:t xml:space="preserve">Uu </w:t>
      </w:r>
      <w:r w:rsidRPr="00637D30">
        <w:rPr>
          <w:i/>
        </w:rPr>
        <w:t xml:space="preserve">air interface for </w:t>
      </w:r>
      <w:r>
        <w:rPr>
          <w:i/>
        </w:rPr>
        <w:t xml:space="preserve">an </w:t>
      </w:r>
      <w:r w:rsidRPr="00637D30">
        <w:rPr>
          <w:i/>
        </w:rPr>
        <w:t>active UE</w:t>
      </w:r>
    </w:p>
    <w:p w:rsidR="008F52A9" w:rsidRPr="00637D30" w:rsidRDefault="008F52A9" w:rsidP="00C5122B">
      <w:pPr>
        <w:pStyle w:val="BodyText"/>
        <w:numPr>
          <w:ilvl w:val="1"/>
          <w:numId w:val="2"/>
        </w:numPr>
        <w:autoSpaceDN w:val="0"/>
        <w:jc w:val="both"/>
        <w:rPr>
          <w:i/>
        </w:rPr>
      </w:pPr>
      <w:r w:rsidRPr="00637D30">
        <w:rPr>
          <w:i/>
        </w:rPr>
        <w:t xml:space="preserve">Significantly reduce the packet data transport round trip latency for UEs that have been inactive for a longer period (in connected state).  </w:t>
      </w:r>
    </w:p>
    <w:p w:rsidR="008F52A9" w:rsidRDefault="008F52A9" w:rsidP="00C5122B">
      <w:pPr>
        <w:tabs>
          <w:tab w:val="num" w:pos="270"/>
        </w:tabs>
        <w:spacing w:after="60" w:line="288" w:lineRule="auto"/>
        <w:jc w:val="both"/>
        <w:rPr>
          <w:lang w:eastAsia="ko-KR"/>
        </w:rPr>
      </w:pPr>
      <w:r>
        <w:rPr>
          <w:lang w:eastAsia="ko-KR"/>
        </w:rPr>
        <w:tab/>
      </w:r>
      <w:r>
        <w:rPr>
          <w:rFonts w:hint="eastAsia"/>
          <w:lang w:eastAsia="ko-KR"/>
        </w:rPr>
        <w:t xml:space="preserve">RAN2 has discussed L2 aspects in order to reduce the latency with evaluation results </w:t>
      </w:r>
      <w:r>
        <w:rPr>
          <w:lang w:eastAsia="ko-KR"/>
        </w:rPr>
        <w:fldChar w:fldCharType="begin"/>
      </w:r>
      <w:r>
        <w:rPr>
          <w:lang w:eastAsia="ko-KR"/>
        </w:rPr>
        <w:instrText xml:space="preserve"> </w:instrText>
      </w:r>
      <w:r>
        <w:rPr>
          <w:rFonts w:hint="eastAsia"/>
          <w:lang w:eastAsia="ko-KR"/>
        </w:rPr>
        <w:instrText>REF _Ref433921106 \n \h</w:instrText>
      </w:r>
      <w:r>
        <w:rPr>
          <w:lang w:eastAsia="ko-KR"/>
        </w:rPr>
        <w:instrText xml:space="preserve"> </w:instrText>
      </w:r>
      <w:r>
        <w:rPr>
          <w:lang w:eastAsia="ko-KR"/>
        </w:rPr>
      </w:r>
      <w:r>
        <w:rPr>
          <w:lang w:eastAsia="ko-KR"/>
        </w:rPr>
        <w:fldChar w:fldCharType="separate"/>
      </w:r>
      <w:r>
        <w:rPr>
          <w:lang w:eastAsia="ko-KR"/>
        </w:rPr>
        <w:t>[2]</w:t>
      </w:r>
      <w:r>
        <w:rPr>
          <w:lang w:eastAsia="ko-KR"/>
        </w:rPr>
        <w:fldChar w:fldCharType="end"/>
      </w:r>
      <w:r>
        <w:rPr>
          <w:rFonts w:hint="eastAsia"/>
          <w:lang w:eastAsia="ko-KR"/>
        </w:rPr>
        <w:t xml:space="preserve">. </w:t>
      </w:r>
      <w:r>
        <w:rPr>
          <w:lang w:eastAsia="ko-KR"/>
        </w:rPr>
        <w:t>These evaluation results pr</w:t>
      </w:r>
      <w:r>
        <w:rPr>
          <w:lang w:eastAsia="ko-KR"/>
        </w:rPr>
        <w:t>o</w:t>
      </w:r>
      <w:r>
        <w:rPr>
          <w:lang w:eastAsia="ko-KR"/>
        </w:rPr>
        <w:t>vide essential insight that latency reduction gain from shortened TTI heavily depends heavily on the evaluated scenarios, e.g. shortened TTI may bring little or even negative latency reduction gain when in the scenarios of a large file size and low Uu throughput.</w:t>
      </w:r>
    </w:p>
    <w:p w:rsidR="008F52A9" w:rsidRDefault="008F52A9" w:rsidP="00C5122B">
      <w:pPr>
        <w:tabs>
          <w:tab w:val="num" w:pos="270"/>
        </w:tabs>
        <w:spacing w:after="60" w:line="288" w:lineRule="auto"/>
        <w:jc w:val="both"/>
        <w:rPr>
          <w:lang w:eastAsia="ko-KR"/>
        </w:rPr>
      </w:pPr>
      <w:r>
        <w:rPr>
          <w:lang w:eastAsia="ko-KR"/>
        </w:rPr>
        <w:t>. To guarantee positive latency reduction gain, we suggest initiating the study of dynamic TTI methods, which aim to adaptively configure TTI according to the applied scenario and accordingly adopt smart TTI selection.</w:t>
      </w:r>
    </w:p>
    <w:p w:rsidR="008F52A9" w:rsidRDefault="008F52A9" w:rsidP="00C5122B">
      <w:pPr>
        <w:tabs>
          <w:tab w:val="num" w:pos="270"/>
        </w:tabs>
        <w:spacing w:after="60" w:line="288" w:lineRule="auto"/>
        <w:jc w:val="both"/>
        <w:rPr>
          <w:rFonts w:hint="eastAsia"/>
          <w:lang w:val="en-US" w:eastAsia="ko-KR"/>
        </w:rPr>
      </w:pPr>
      <w:r>
        <w:rPr>
          <w:lang w:eastAsia="ko-KR"/>
        </w:rPr>
        <w:tab/>
        <w:t>In this contribution, we provide the motivation and rationale to have dynamic TTI schemes, along with evaluation results for fixed TTI schemes (using a fixed TTI, i.e., legacy TTI or shortened TTI) and the proposed dynamic TTI methods.</w:t>
      </w:r>
    </w:p>
    <w:p w:rsidR="008F52A9" w:rsidRPr="00C5122B" w:rsidRDefault="008F52A9" w:rsidP="00C5122B">
      <w:pPr>
        <w:pStyle w:val="Heading1"/>
        <w:rPr>
          <w:sz w:val="32"/>
          <w:lang w:val="en-US" w:eastAsia="ko-KR"/>
        </w:rPr>
      </w:pPr>
      <w:r w:rsidRPr="00C5122B">
        <w:rPr>
          <w:sz w:val="32"/>
          <w:lang w:val="en-US" w:eastAsia="ko-KR"/>
        </w:rPr>
        <w:t>Discussion</w:t>
      </w:r>
    </w:p>
    <w:p w:rsidR="008F52A9" w:rsidRPr="00C57967" w:rsidRDefault="008F52A9" w:rsidP="00C5122B">
      <w:pPr>
        <w:pStyle w:val="Heading2"/>
        <w:tabs>
          <w:tab w:val="clear" w:pos="5113"/>
          <w:tab w:val="num" w:pos="540"/>
        </w:tabs>
        <w:ind w:hanging="5113"/>
        <w:rPr>
          <w:rFonts w:hint="eastAsia"/>
          <w:color w:val="auto"/>
          <w:lang w:val="en-US" w:eastAsia="ko-KR"/>
        </w:rPr>
      </w:pPr>
      <w:r w:rsidRPr="00C57967">
        <w:rPr>
          <w:color w:val="auto"/>
          <w:lang w:val="en-US" w:eastAsia="ko-KR"/>
        </w:rPr>
        <w:t xml:space="preserve">L1/L2 control overhead for </w:t>
      </w:r>
      <w:r>
        <w:rPr>
          <w:color w:val="auto"/>
          <w:lang w:val="en-US" w:eastAsia="ko-KR"/>
        </w:rPr>
        <w:t>shortened</w:t>
      </w:r>
      <w:r w:rsidRPr="00C57967">
        <w:rPr>
          <w:color w:val="auto"/>
          <w:lang w:val="en-US" w:eastAsia="ko-KR"/>
        </w:rPr>
        <w:t xml:space="preserve"> TTI</w:t>
      </w:r>
      <w:r w:rsidRPr="00C57967">
        <w:rPr>
          <w:rFonts w:hint="eastAsia"/>
          <w:color w:val="auto"/>
          <w:lang w:val="en-US" w:eastAsia="ko-KR"/>
        </w:rPr>
        <w:t xml:space="preserve"> </w:t>
      </w:r>
    </w:p>
    <w:p w:rsidR="008F52A9" w:rsidRDefault="008F52A9" w:rsidP="00C5122B">
      <w:pPr>
        <w:spacing w:afterLines="50" w:line="288" w:lineRule="auto"/>
        <w:ind w:firstLine="288"/>
        <w:jc w:val="both"/>
        <w:rPr>
          <w:lang w:eastAsia="ko-KR"/>
        </w:rPr>
      </w:pPr>
      <w:r w:rsidRPr="006E32F2">
        <w:rPr>
          <w:lang w:eastAsia="ko-KR"/>
        </w:rPr>
        <w:t xml:space="preserve">Latency Reduction (LATRED) techniques has been agreed </w:t>
      </w:r>
      <w:r>
        <w:rPr>
          <w:lang w:eastAsia="ko-KR"/>
        </w:rPr>
        <w:t>as</w:t>
      </w:r>
      <w:r w:rsidRPr="006E32F2">
        <w:rPr>
          <w:lang w:eastAsia="ko-KR"/>
        </w:rPr>
        <w:t xml:space="preserve"> a SI (RP-150465)</w:t>
      </w:r>
      <w:r>
        <w:rPr>
          <w:lang w:eastAsia="ko-KR"/>
        </w:rPr>
        <w:t xml:space="preserve"> </w:t>
      </w:r>
      <w:r w:rsidRPr="006E32F2">
        <w:rPr>
          <w:lang w:eastAsia="ko-KR"/>
        </w:rPr>
        <w:t>in Release-14.</w:t>
      </w:r>
      <w:r>
        <w:rPr>
          <w:lang w:eastAsia="ko-KR"/>
        </w:rPr>
        <w:t xml:space="preserve"> </w:t>
      </w:r>
      <w:r w:rsidRPr="006E32F2">
        <w:rPr>
          <w:lang w:eastAsia="ko-KR"/>
        </w:rPr>
        <w:t xml:space="preserve">To further reduce file transfer </w:t>
      </w:r>
      <w:r>
        <w:rPr>
          <w:lang w:eastAsia="ko-KR"/>
        </w:rPr>
        <w:t>latency</w:t>
      </w:r>
      <w:r w:rsidRPr="006E32F2">
        <w:rPr>
          <w:lang w:eastAsia="ko-KR"/>
        </w:rPr>
        <w:t xml:space="preserve">, the concept of </w:t>
      </w:r>
      <w:r>
        <w:rPr>
          <w:lang w:eastAsia="ko-KR"/>
        </w:rPr>
        <w:t>shortened</w:t>
      </w:r>
      <w:r w:rsidRPr="006E32F2">
        <w:rPr>
          <w:lang w:eastAsia="ko-KR"/>
        </w:rPr>
        <w:t xml:space="preserve"> T</w:t>
      </w:r>
      <w:r>
        <w:rPr>
          <w:lang w:eastAsia="ko-KR"/>
        </w:rPr>
        <w:t xml:space="preserve">TI is introduced to enhance the initial </w:t>
      </w:r>
      <w:r w:rsidRPr="006E32F2">
        <w:rPr>
          <w:lang w:eastAsia="ko-KR"/>
        </w:rPr>
        <w:t>throughput</w:t>
      </w:r>
      <w:r>
        <w:rPr>
          <w:lang w:eastAsia="ko-KR"/>
        </w:rPr>
        <w:t xml:space="preserve"> of a TCP connection. The reason why shortened TTI can improve TCP throughput is that shortened TTI can reduce </w:t>
      </w:r>
      <w:r w:rsidRPr="006E32F2">
        <w:rPr>
          <w:lang w:eastAsia="ko-KR"/>
        </w:rPr>
        <w:t xml:space="preserve">HARQ RTT and thus a </w:t>
      </w:r>
      <w:r>
        <w:rPr>
          <w:lang w:eastAsia="ko-KR"/>
        </w:rPr>
        <w:t>shortened</w:t>
      </w:r>
      <w:r w:rsidRPr="006E32F2">
        <w:rPr>
          <w:lang w:eastAsia="ko-KR"/>
        </w:rPr>
        <w:t xml:space="preserve"> TCP round trip delay, causing a high cwnd growing speed</w:t>
      </w:r>
      <w:r>
        <w:rPr>
          <w:lang w:eastAsia="ko-KR"/>
        </w:rPr>
        <w:t xml:space="preserve"> and as a result a higher TCP throughput in the beginning of a TCP connection, e.g., in TCP slow start state.</w:t>
      </w:r>
    </w:p>
    <w:p w:rsidR="008F52A9" w:rsidRPr="00622EDB" w:rsidRDefault="008F52A9" w:rsidP="00C5122B">
      <w:pPr>
        <w:tabs>
          <w:tab w:val="num" w:pos="270"/>
        </w:tabs>
        <w:spacing w:after="60" w:line="288" w:lineRule="auto"/>
        <w:jc w:val="both"/>
        <w:rPr>
          <w:lang w:eastAsia="ko-KR"/>
        </w:rPr>
      </w:pPr>
      <w:r>
        <w:rPr>
          <w:lang w:eastAsia="ko-KR"/>
        </w:rPr>
        <w:tab/>
        <w:t xml:space="preserve">Although shortened TTI has potential to reduce HARQ RTT, it has the cost of larger L1 overhead (i.e., for (s)PDCCH and new RS design) and L2 overhead (i.e., more overhead for packet segmentation and more number of </w:t>
      </w:r>
      <w:r w:rsidRPr="00C70F8D">
        <w:rPr>
          <w:lang w:eastAsia="ko-KR"/>
        </w:rPr>
        <w:t xml:space="preserve"> HARQ</w:t>
      </w:r>
      <w:r>
        <w:rPr>
          <w:lang w:eastAsia="ko-KR"/>
        </w:rPr>
        <w:t xml:space="preserve"> processes, as suggested in </w:t>
      </w:r>
      <w:r>
        <w:rPr>
          <w:lang w:eastAsia="ko-KR"/>
        </w:rPr>
        <w:fldChar w:fldCharType="begin"/>
      </w:r>
      <w:r>
        <w:rPr>
          <w:lang w:eastAsia="ko-KR"/>
        </w:rPr>
        <w:instrText xml:space="preserve"> REF _Ref446330111 \n \h </w:instrText>
      </w:r>
      <w:r>
        <w:rPr>
          <w:lang w:eastAsia="ko-KR"/>
        </w:rPr>
      </w:r>
      <w:r>
        <w:rPr>
          <w:lang w:eastAsia="ko-KR"/>
        </w:rPr>
        <w:fldChar w:fldCharType="separate"/>
      </w:r>
      <w:r>
        <w:rPr>
          <w:lang w:eastAsia="ko-KR"/>
        </w:rPr>
        <w:t>[3]</w:t>
      </w:r>
      <w:r>
        <w:rPr>
          <w:lang w:eastAsia="ko-KR"/>
        </w:rPr>
        <w:fldChar w:fldCharType="end"/>
      </w:r>
      <w:r>
        <w:rPr>
          <w:lang w:eastAsia="ko-KR"/>
        </w:rPr>
        <w:t xml:space="preserve">). As a result, the delay reduction gain depends heavily on the considered scenarios and the assumption of L1/L2 overhead because a larger control overhead extends the latency to transmit file and thus reduces the desired delay reduction gain. Currently, according to </w:t>
      </w:r>
      <w:fldSimple w:instr=" REF _Ref433921106 \n \h  \* MERGEFORMAT ">
        <w:r>
          <w:rPr>
            <w:lang w:eastAsia="ko-KR"/>
          </w:rPr>
          <w:t>[2]</w:t>
        </w:r>
      </w:fldSimple>
      <w:r>
        <w:rPr>
          <w:lang w:eastAsia="ko-KR"/>
        </w:rPr>
        <w:t xml:space="preserve"> we have understood that shortened</w:t>
      </w:r>
      <w:r w:rsidRPr="00C70F8D">
        <w:rPr>
          <w:lang w:eastAsia="ko-KR"/>
        </w:rPr>
        <w:t xml:space="preserve"> TTI </w:t>
      </w:r>
      <w:r>
        <w:rPr>
          <w:lang w:eastAsia="ko-KR"/>
        </w:rPr>
        <w:t>brings about</w:t>
      </w:r>
      <w:r w:rsidRPr="00C70F8D">
        <w:rPr>
          <w:lang w:eastAsia="ko-KR"/>
        </w:rPr>
        <w:t xml:space="preserve"> more delay gain when</w:t>
      </w:r>
      <w:r>
        <w:rPr>
          <w:lang w:eastAsia="ko-KR"/>
        </w:rPr>
        <w:t xml:space="preserve"> given suitable scenarios, e.g., high Uu throughput and smaller file size to be </w:t>
      </w:r>
      <w:r>
        <w:rPr>
          <w:lang w:eastAsia="ko-KR"/>
        </w:rPr>
        <w:lastRenderedPageBreak/>
        <w:t>transfer, but it is still unclear which settings of L1/L2 overhead is reasonable for system-level latency reduction for shortened TTI because of unspecified sPDCCH design.</w:t>
      </w:r>
      <w:r w:rsidRPr="004C11CC">
        <w:rPr>
          <w:lang w:eastAsia="ko-KR"/>
        </w:rPr>
        <w:t xml:space="preserve"> </w:t>
      </w:r>
    </w:p>
    <w:p w:rsidR="008F52A9" w:rsidRDefault="008F52A9" w:rsidP="00C5122B">
      <w:pPr>
        <w:spacing w:before="240" w:line="288" w:lineRule="auto"/>
        <w:ind w:firstLine="288"/>
        <w:jc w:val="both"/>
        <w:rPr>
          <w:lang w:eastAsia="ko-KR"/>
        </w:rPr>
      </w:pPr>
      <w:r>
        <w:rPr>
          <w:lang w:eastAsia="ko-KR"/>
        </w:rPr>
        <w:t>To have a correct evaluation on latency reduction gain of shortened TTI, we suggest RAN 1 to specify sPDCCH design and then accordingly investigate L1/L2 control overhead.</w:t>
      </w:r>
    </w:p>
    <w:p w:rsidR="008F52A9" w:rsidRDefault="008F52A9" w:rsidP="00C5122B">
      <w:pPr>
        <w:pStyle w:val="Caption"/>
        <w:jc w:val="both"/>
        <w:rPr>
          <w:color w:val="auto"/>
          <w:lang w:val="en-US" w:eastAsia="ko-KR"/>
        </w:rPr>
      </w:pPr>
      <w:r>
        <w:rPr>
          <w:color w:val="auto"/>
        </w:rPr>
        <w:t>Proposal 1</w:t>
      </w:r>
      <w:r w:rsidRPr="00302119">
        <w:rPr>
          <w:rFonts w:hint="eastAsia"/>
          <w:color w:val="auto"/>
          <w:lang w:val="en-US" w:eastAsia="ko-KR"/>
        </w:rPr>
        <w:t>:</w:t>
      </w:r>
      <w:r>
        <w:rPr>
          <w:color w:val="auto"/>
          <w:lang w:val="en-US" w:eastAsia="ko-KR"/>
        </w:rPr>
        <w:t xml:space="preserve"> RAN 1 decides sPDCCH design, and evaluates reasonable L1/L2 control overhead, so that latency reduction gain of shortened TTI for different scenarios can be correctly evaluated. </w:t>
      </w:r>
    </w:p>
    <w:p w:rsidR="008F52A9" w:rsidRPr="008F52A9" w:rsidRDefault="008F52A9" w:rsidP="00C5122B">
      <w:pPr>
        <w:rPr>
          <w:lang w:val="en-US" w:eastAsia="ko-KR"/>
        </w:rPr>
      </w:pPr>
    </w:p>
    <w:p w:rsidR="008F52A9" w:rsidRDefault="008F52A9" w:rsidP="00C5122B">
      <w:pPr>
        <w:pStyle w:val="Heading2"/>
        <w:tabs>
          <w:tab w:val="clear" w:pos="5113"/>
          <w:tab w:val="num" w:pos="540"/>
        </w:tabs>
        <w:ind w:hanging="5113"/>
        <w:rPr>
          <w:color w:val="auto"/>
          <w:lang w:val="en-US" w:eastAsia="ko-KR"/>
        </w:rPr>
      </w:pPr>
      <w:r w:rsidRPr="00A27215">
        <w:rPr>
          <w:color w:val="auto"/>
          <w:szCs w:val="32"/>
          <w:lang w:val="en-US" w:eastAsia="ko-KR"/>
        </w:rPr>
        <w:t>Dynamic TTI Tuning</w:t>
      </w:r>
      <w:r w:rsidRPr="00A27215">
        <w:rPr>
          <w:rFonts w:hint="eastAsia"/>
          <w:color w:val="auto"/>
          <w:lang w:val="en-US" w:eastAsia="ko-KR"/>
        </w:rPr>
        <w:t xml:space="preserve"> </w:t>
      </w:r>
    </w:p>
    <w:p w:rsidR="008F52A9" w:rsidRDefault="008F52A9" w:rsidP="00C5122B">
      <w:pPr>
        <w:spacing w:line="360" w:lineRule="auto"/>
        <w:ind w:left="90" w:firstLine="194"/>
        <w:rPr>
          <w:lang w:eastAsia="ko-KR"/>
        </w:rPr>
      </w:pPr>
    </w:p>
    <w:p w:rsidR="008F52A9" w:rsidRDefault="008F52A9" w:rsidP="00C5122B">
      <w:pPr>
        <w:spacing w:line="360" w:lineRule="auto"/>
        <w:ind w:left="90" w:firstLine="194"/>
        <w:rPr>
          <w:lang w:val="en-US"/>
        </w:rPr>
      </w:pPr>
      <w:r w:rsidRPr="00A27215">
        <w:rPr>
          <w:lang w:eastAsia="ko-KR"/>
        </w:rPr>
        <w:t xml:space="preserve">With the observation in </w:t>
      </w:r>
      <w:fldSimple w:instr=" REF _Ref433921106 \n \h  \* MERGEFORMAT ">
        <w:r>
          <w:rPr>
            <w:lang w:eastAsia="ko-KR"/>
          </w:rPr>
          <w:t>[2]</w:t>
        </w:r>
      </w:fldSimple>
      <w:r>
        <w:rPr>
          <w:lang w:eastAsia="ko-KR"/>
        </w:rPr>
        <w:t xml:space="preserve"> and </w:t>
      </w:r>
      <w:r w:rsidRPr="00A27215">
        <w:rPr>
          <w:lang w:eastAsia="ko-KR"/>
        </w:rPr>
        <w:t xml:space="preserve">previous </w:t>
      </w:r>
      <w:r>
        <w:rPr>
          <w:lang w:eastAsia="ko-KR"/>
        </w:rPr>
        <w:t>system level evaluation for shortened TTI in RAN 1 #84</w:t>
      </w:r>
      <w:r w:rsidRPr="00A27215">
        <w:rPr>
          <w:lang w:eastAsia="ko-KR"/>
        </w:rPr>
        <w:t xml:space="preserve">, </w:t>
      </w:r>
      <w:r>
        <w:rPr>
          <w:lang w:eastAsia="ko-KR"/>
        </w:rPr>
        <w:t xml:space="preserve">we can see legacy TTI and shortened TTI have their own suitable scenarios. In particularly, it seems possible to take both the advantages of both shortened TTI and legacy TTI by eNB’s configuring per-UE TTI according to the considered scenario. For example, </w:t>
      </w:r>
      <w:r>
        <w:rPr>
          <w:lang w:val="en-US"/>
        </w:rPr>
        <w:t>w</w:t>
      </w:r>
      <w:r w:rsidRPr="0000165B">
        <w:rPr>
          <w:lang w:val="en-US"/>
        </w:rPr>
        <w:t xml:space="preserve">hen </w:t>
      </w:r>
      <w:r>
        <w:rPr>
          <w:lang w:val="en-US"/>
        </w:rPr>
        <w:t xml:space="preserve">UE’s TCP connection is </w:t>
      </w:r>
      <w:r w:rsidRPr="0000165B">
        <w:rPr>
          <w:lang w:val="en-US"/>
        </w:rPr>
        <w:t xml:space="preserve">in </w:t>
      </w:r>
      <w:r>
        <w:rPr>
          <w:lang w:val="en-US"/>
        </w:rPr>
        <w:t>slow start (SS)</w:t>
      </w:r>
      <w:r w:rsidRPr="0000165B">
        <w:rPr>
          <w:lang w:val="en-US"/>
        </w:rPr>
        <w:t xml:space="preserve"> state, cwnd grows exponentially with time</w:t>
      </w:r>
      <w:r>
        <w:rPr>
          <w:lang w:val="en-US"/>
        </w:rPr>
        <w:t>, s</w:t>
      </w:r>
      <w:r w:rsidRPr="0000165B">
        <w:rPr>
          <w:lang w:val="en-US"/>
        </w:rPr>
        <w:t>o</w:t>
      </w:r>
      <w:r>
        <w:rPr>
          <w:lang w:val="en-US"/>
        </w:rPr>
        <w:t xml:space="preserve"> in this case</w:t>
      </w:r>
      <w:r w:rsidRPr="0000165B">
        <w:rPr>
          <w:lang w:val="en-US"/>
        </w:rPr>
        <w:t xml:space="preserve"> using </w:t>
      </w:r>
      <w:r>
        <w:rPr>
          <w:lang w:val="en-US"/>
        </w:rPr>
        <w:t>shortened</w:t>
      </w:r>
      <w:r w:rsidRPr="0000165B">
        <w:rPr>
          <w:lang w:val="en-US"/>
        </w:rPr>
        <w:t xml:space="preserve"> TTI can boost cwnd growth and efficiently increase TCP throughput; in contrast, </w:t>
      </w:r>
      <w:r>
        <w:rPr>
          <w:lang w:val="en-US"/>
        </w:rPr>
        <w:t>after the TCP congestion switches to congestion avoidance</w:t>
      </w:r>
      <w:r w:rsidRPr="0000165B">
        <w:rPr>
          <w:lang w:val="en-US"/>
        </w:rPr>
        <w:t xml:space="preserve"> </w:t>
      </w:r>
      <w:r>
        <w:rPr>
          <w:lang w:val="en-US"/>
        </w:rPr>
        <w:t xml:space="preserve">(CA) </w:t>
      </w:r>
      <w:r w:rsidRPr="0000165B">
        <w:rPr>
          <w:lang w:val="en-US"/>
        </w:rPr>
        <w:t>state</w:t>
      </w:r>
      <w:r>
        <w:rPr>
          <w:lang w:val="en-US"/>
        </w:rPr>
        <w:t>,</w:t>
      </w:r>
      <w:r w:rsidRPr="0000165B">
        <w:rPr>
          <w:lang w:val="en-US"/>
        </w:rPr>
        <w:t xml:space="preserve"> cwnd grows linearly with time, so using </w:t>
      </w:r>
      <w:r>
        <w:rPr>
          <w:lang w:val="en-US"/>
        </w:rPr>
        <w:t>shortened</w:t>
      </w:r>
      <w:r w:rsidRPr="0000165B">
        <w:rPr>
          <w:lang w:val="en-US"/>
        </w:rPr>
        <w:t xml:space="preserve"> TTI has limited gain in increasing cwnd</w:t>
      </w:r>
      <w:r>
        <w:rPr>
          <w:lang w:val="en-US"/>
        </w:rPr>
        <w:t xml:space="preserve">, as observed in </w:t>
      </w:r>
      <w:r>
        <w:rPr>
          <w:lang w:val="en-US"/>
        </w:rPr>
        <w:fldChar w:fldCharType="begin"/>
      </w:r>
      <w:r>
        <w:rPr>
          <w:lang w:val="en-US"/>
        </w:rPr>
        <w:instrText xml:space="preserve"> REF _Ref442431729 \n \h </w:instrText>
      </w:r>
      <w:r>
        <w:rPr>
          <w:lang w:val="en-US"/>
        </w:rPr>
      </w:r>
      <w:r>
        <w:rPr>
          <w:lang w:val="en-US"/>
        </w:rPr>
        <w:fldChar w:fldCharType="separate"/>
      </w:r>
      <w:r>
        <w:rPr>
          <w:lang w:val="en-US"/>
        </w:rPr>
        <w:t>[4]</w:t>
      </w:r>
      <w:r>
        <w:rPr>
          <w:lang w:val="en-US"/>
        </w:rPr>
        <w:fldChar w:fldCharType="end"/>
      </w:r>
      <w:r w:rsidRPr="0000165B">
        <w:rPr>
          <w:lang w:val="en-US"/>
        </w:rPr>
        <w:t xml:space="preserve">. Thus, in CA state it is </w:t>
      </w:r>
      <w:r>
        <w:rPr>
          <w:lang w:val="en-US"/>
        </w:rPr>
        <w:t>suitable</w:t>
      </w:r>
      <w:r w:rsidRPr="0000165B">
        <w:rPr>
          <w:lang w:val="en-US"/>
        </w:rPr>
        <w:t xml:space="preserve"> to select long or legacy TTI to reduce overhead for higher resource utilization.</w:t>
      </w:r>
      <w:r>
        <w:rPr>
          <w:lang w:val="en-US"/>
        </w:rPr>
        <w:t xml:space="preserve"> </w:t>
      </w:r>
    </w:p>
    <w:p w:rsidR="008F52A9" w:rsidRDefault="008F52A9" w:rsidP="00C5122B">
      <w:pPr>
        <w:spacing w:line="360" w:lineRule="auto"/>
        <w:ind w:left="90" w:firstLine="194"/>
        <w:rPr>
          <w:lang w:val="en-US"/>
        </w:rPr>
      </w:pPr>
      <w:r>
        <w:rPr>
          <w:lang w:val="en-US"/>
        </w:rPr>
        <w:t>A smart TTI selection method may help further improve the latency reduction gain because it can select the best choice from legacy TTI and available TTI. At least, it has potential to avoid negative delay reduction from adopting shortened TTI in unsuitable scenarios.</w:t>
      </w:r>
    </w:p>
    <w:p w:rsidR="008F52A9" w:rsidRPr="00895FE7" w:rsidRDefault="008F52A9" w:rsidP="00C5122B">
      <w:pPr>
        <w:spacing w:line="360" w:lineRule="auto"/>
        <w:rPr>
          <w:b/>
          <w:lang w:eastAsia="ko-KR"/>
        </w:rPr>
      </w:pPr>
      <w:r w:rsidRPr="00895FE7">
        <w:rPr>
          <w:b/>
        </w:rPr>
        <w:t>Observation 1</w:t>
      </w:r>
      <w:r w:rsidRPr="00895FE7">
        <w:rPr>
          <w:rFonts w:hint="eastAsia"/>
          <w:b/>
          <w:lang w:val="en-US" w:eastAsia="ko-KR"/>
        </w:rPr>
        <w:t>:</w:t>
      </w:r>
      <w:r w:rsidRPr="00895FE7">
        <w:rPr>
          <w:b/>
          <w:lang w:val="en-US" w:eastAsia="ko-KR"/>
        </w:rPr>
        <w:t xml:space="preserve"> Smart TTI selection methods might be useful t</w:t>
      </w:r>
      <w:r>
        <w:rPr>
          <w:b/>
          <w:lang w:val="en-US" w:eastAsia="ko-KR"/>
        </w:rPr>
        <w:t xml:space="preserve">o further improve latency gain, </w:t>
      </w:r>
      <w:r w:rsidRPr="00895FE7">
        <w:rPr>
          <w:b/>
          <w:lang w:val="en-US" w:eastAsia="ko-KR"/>
        </w:rPr>
        <w:t xml:space="preserve">at least avoid negative latency gain </w:t>
      </w:r>
      <w:r>
        <w:rPr>
          <w:b/>
          <w:lang w:val="en-US" w:eastAsia="ko-KR"/>
        </w:rPr>
        <w:t>from unsuitably applying shortened TTI.</w:t>
      </w:r>
      <w:r w:rsidRPr="00895FE7">
        <w:rPr>
          <w:b/>
          <w:lang w:val="en-US" w:eastAsia="ko-KR"/>
        </w:rPr>
        <w:t xml:space="preserve"> </w:t>
      </w:r>
    </w:p>
    <w:p w:rsidR="008F52A9" w:rsidRPr="00AC01E2" w:rsidRDefault="008F52A9" w:rsidP="00C5122B">
      <w:pPr>
        <w:spacing w:line="360" w:lineRule="auto"/>
        <w:ind w:firstLine="270"/>
        <w:rPr>
          <w:rFonts w:hint="eastAsia"/>
          <w:lang w:eastAsia="ko-KR"/>
        </w:rPr>
      </w:pPr>
      <w:r w:rsidRPr="00AC01E2">
        <w:t xml:space="preserve">To configure TTI dynamically or adaptively, we need the detailed frame structure of </w:t>
      </w:r>
      <w:r>
        <w:t>shortened</w:t>
      </w:r>
      <w:r w:rsidRPr="00AC01E2">
        <w:t xml:space="preserve"> TTI so that the modelling and evaluation of dynamic TTI selection would be more correct</w:t>
      </w:r>
      <w:r w:rsidRPr="00AC01E2">
        <w:rPr>
          <w:lang w:eastAsia="ko-KR"/>
        </w:rPr>
        <w:t>.</w:t>
      </w:r>
    </w:p>
    <w:p w:rsidR="00C5122B" w:rsidRDefault="008F52A9" w:rsidP="00C5122B">
      <w:pPr>
        <w:tabs>
          <w:tab w:val="left" w:pos="1500"/>
        </w:tabs>
        <w:overflowPunct w:val="0"/>
        <w:autoSpaceDE w:val="0"/>
        <w:autoSpaceDN w:val="0"/>
        <w:adjustRightInd w:val="0"/>
        <w:spacing w:after="0"/>
        <w:textAlignment w:val="baseline"/>
        <w:rPr>
          <w:sz w:val="32"/>
          <w:szCs w:val="32"/>
          <w:lang w:val="en-US" w:eastAsia="ko-KR"/>
        </w:rPr>
      </w:pPr>
      <w:r w:rsidRPr="008F52A9">
        <w:rPr>
          <w:b/>
        </w:rPr>
        <w:t>Proposal 2</w:t>
      </w:r>
      <w:r w:rsidRPr="008F52A9">
        <w:rPr>
          <w:rFonts w:hint="eastAsia"/>
          <w:b/>
          <w:lang w:val="en-US" w:eastAsia="ko-KR"/>
        </w:rPr>
        <w:t>:</w:t>
      </w:r>
      <w:r w:rsidRPr="008F52A9">
        <w:rPr>
          <w:b/>
          <w:lang w:val="en-US" w:eastAsia="ko-KR"/>
        </w:rPr>
        <w:t xml:space="preserve"> RAN 1 </w:t>
      </w:r>
      <w:r w:rsidRPr="008F52A9">
        <w:rPr>
          <w:b/>
          <w:bCs/>
        </w:rPr>
        <w:t>define frame structure that facilitates shortened/legacy TTI, and specify the detailed switching mechanisms between shortened/legacy TTI.</w:t>
      </w:r>
      <w:r>
        <w:rPr>
          <w:rFonts w:hint="eastAsia"/>
          <w:sz w:val="32"/>
          <w:szCs w:val="32"/>
          <w:lang w:val="en-US" w:eastAsia="ko-KR"/>
        </w:rPr>
        <w:t xml:space="preserve"> </w:t>
      </w:r>
    </w:p>
    <w:p w:rsidR="00C5122B" w:rsidRDefault="00C5122B" w:rsidP="00C5122B">
      <w:pPr>
        <w:tabs>
          <w:tab w:val="left" w:pos="1500"/>
        </w:tabs>
        <w:overflowPunct w:val="0"/>
        <w:autoSpaceDE w:val="0"/>
        <w:autoSpaceDN w:val="0"/>
        <w:adjustRightInd w:val="0"/>
        <w:spacing w:after="0"/>
        <w:textAlignment w:val="baseline"/>
        <w:rPr>
          <w:sz w:val="32"/>
          <w:szCs w:val="32"/>
          <w:lang w:val="en-US" w:eastAsia="ko-KR"/>
        </w:rPr>
      </w:pPr>
    </w:p>
    <w:p w:rsidR="00C5122B" w:rsidRDefault="00C5122B" w:rsidP="00C5122B">
      <w:pPr>
        <w:ind w:firstLine="270"/>
        <w:rPr>
          <w:lang w:val="en-US" w:eastAsia="zh-CN"/>
        </w:rPr>
      </w:pPr>
    </w:p>
    <w:p w:rsidR="0043051A" w:rsidRPr="00C5122B" w:rsidRDefault="0043051A" w:rsidP="0043051A">
      <w:pPr>
        <w:pStyle w:val="Heading1"/>
        <w:rPr>
          <w:sz w:val="32"/>
          <w:lang w:val="en-US" w:eastAsia="ko-KR"/>
        </w:rPr>
      </w:pPr>
      <w:r>
        <w:rPr>
          <w:sz w:val="32"/>
          <w:lang w:val="en-US" w:eastAsia="ko-KR"/>
        </w:rPr>
        <w:t>Evaluation Results</w:t>
      </w:r>
    </w:p>
    <w:p w:rsidR="00C5122B" w:rsidRDefault="00C5122B" w:rsidP="00C5122B">
      <w:pPr>
        <w:ind w:firstLine="270"/>
        <w:rPr>
          <w:lang w:val="en-US" w:eastAsia="zh-CN"/>
        </w:rPr>
      </w:pPr>
    </w:p>
    <w:p w:rsidR="008F52A9" w:rsidRDefault="008F52A9" w:rsidP="00C5122B">
      <w:pPr>
        <w:ind w:firstLine="270"/>
        <w:rPr>
          <w:lang w:val="en-US" w:eastAsia="zh-CN"/>
        </w:rPr>
      </w:pPr>
      <w:r>
        <w:rPr>
          <w:lang w:val="en-US" w:eastAsia="zh-CN"/>
        </w:rPr>
        <w:t xml:space="preserve">Our simulation </w:t>
      </w:r>
      <w:r w:rsidR="0043051A">
        <w:rPr>
          <w:lang w:val="en-US" w:eastAsia="zh-CN"/>
        </w:rPr>
        <w:t>results are</w:t>
      </w:r>
      <w:r>
        <w:rPr>
          <w:lang w:val="en-US" w:eastAsia="zh-CN"/>
        </w:rPr>
        <w:t xml:space="preserve"> in Annex B, which considering throughput and delay for different file size and system load.</w:t>
      </w:r>
      <w:r w:rsidR="0043051A">
        <w:rPr>
          <w:lang w:val="en-US" w:eastAsia="zh-CN"/>
        </w:rPr>
        <w:t xml:space="preserve"> In each scenario, we consider fixed and dynamic TTI. For fixed TTI scenarios, a fixed TTI for 14 OS, 7 OS and 3/4 OS length are applied throughout the simulation; and for dynamic TTI scenario, TTI is dynamically configured per UE. See Annex A for detailed evaluation methodology.</w:t>
      </w:r>
    </w:p>
    <w:p w:rsidR="00C5122B" w:rsidRDefault="00C5122B" w:rsidP="00C5122B">
      <w:pPr>
        <w:ind w:firstLine="270"/>
        <w:rPr>
          <w:lang w:val="en-US" w:eastAsia="zh-CN"/>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8"/>
        <w:gridCol w:w="4770"/>
      </w:tblGrid>
      <w:tr w:rsidR="0028464F" w:rsidTr="00833F01">
        <w:tc>
          <w:tcPr>
            <w:tcW w:w="5148" w:type="dxa"/>
          </w:tcPr>
          <w:p w:rsidR="0028464F" w:rsidRDefault="001B44C3" w:rsidP="00C5122B">
            <w:pPr>
              <w:rPr>
                <w:lang w:val="en-US" w:eastAsia="zh-CN"/>
              </w:rPr>
            </w:pPr>
            <w:r w:rsidRPr="001B44C3">
              <w:rPr>
                <w:lang w:val="en-US" w:eastAsia="zh-CN"/>
              </w:rPr>
              <w:drawing>
                <wp:inline distT="0" distB="0" distL="0" distR="0">
                  <wp:extent cx="2958873" cy="1924216"/>
                  <wp:effectExtent l="19050" t="0" r="0" b="0"/>
                  <wp:docPr id="2" name="Picture 0" descr="CN_6_RU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6_RU_20.PNG"/>
                          <pic:cNvPicPr/>
                        </pic:nvPicPr>
                        <pic:blipFill>
                          <a:blip r:embed="rId8" cstate="print"/>
                          <a:stretch>
                            <a:fillRect/>
                          </a:stretch>
                        </pic:blipFill>
                        <pic:spPr>
                          <a:xfrm>
                            <a:off x="0" y="0"/>
                            <a:ext cx="2959570" cy="1924669"/>
                          </a:xfrm>
                          <a:prstGeom prst="rect">
                            <a:avLst/>
                          </a:prstGeom>
                        </pic:spPr>
                      </pic:pic>
                    </a:graphicData>
                  </a:graphic>
                </wp:inline>
              </w:drawing>
            </w:r>
          </w:p>
        </w:tc>
        <w:tc>
          <w:tcPr>
            <w:tcW w:w="4770" w:type="dxa"/>
          </w:tcPr>
          <w:p w:rsidR="0028464F" w:rsidRDefault="001B44C3" w:rsidP="00C5122B">
            <w:pPr>
              <w:rPr>
                <w:lang w:val="en-US" w:eastAsia="zh-CN"/>
              </w:rPr>
            </w:pPr>
            <w:r>
              <w:rPr>
                <w:noProof/>
                <w:lang w:val="en-US" w:eastAsia="zh-TW"/>
              </w:rPr>
              <w:drawing>
                <wp:inline distT="0" distB="0" distL="0" distR="0">
                  <wp:extent cx="2755955" cy="1971924"/>
                  <wp:effectExtent l="19050" t="0" r="6295" b="0"/>
                  <wp:docPr id="5" name="Picture 4" descr="CN_0_RU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0_RU_20.PNG"/>
                          <pic:cNvPicPr/>
                        </pic:nvPicPr>
                        <pic:blipFill>
                          <a:blip r:embed="rId9" cstate="print"/>
                          <a:stretch>
                            <a:fillRect/>
                          </a:stretch>
                        </pic:blipFill>
                        <pic:spPr>
                          <a:xfrm>
                            <a:off x="0" y="0"/>
                            <a:ext cx="2757991" cy="1973381"/>
                          </a:xfrm>
                          <a:prstGeom prst="rect">
                            <a:avLst/>
                          </a:prstGeom>
                        </pic:spPr>
                      </pic:pic>
                    </a:graphicData>
                  </a:graphic>
                </wp:inline>
              </w:drawing>
            </w:r>
          </w:p>
        </w:tc>
      </w:tr>
      <w:tr w:rsidR="0028464F" w:rsidTr="00833F01">
        <w:tc>
          <w:tcPr>
            <w:tcW w:w="5148" w:type="dxa"/>
          </w:tcPr>
          <w:p w:rsidR="0028464F" w:rsidRPr="001B44C3" w:rsidRDefault="001B44C3" w:rsidP="001B44C3">
            <w:pPr>
              <w:pStyle w:val="ListParagraph"/>
              <w:numPr>
                <w:ilvl w:val="0"/>
                <w:numId w:val="13"/>
              </w:numPr>
              <w:jc w:val="center"/>
              <w:rPr>
                <w:lang w:val="en-US" w:eastAsia="zh-CN"/>
              </w:rPr>
            </w:pPr>
            <w:r>
              <w:rPr>
                <w:lang w:val="en-US" w:eastAsia="zh-CN"/>
              </w:rPr>
              <w:t>CN delay =6 ms, RU =20%</w:t>
            </w:r>
          </w:p>
        </w:tc>
        <w:tc>
          <w:tcPr>
            <w:tcW w:w="4770" w:type="dxa"/>
          </w:tcPr>
          <w:p w:rsidR="0028464F" w:rsidRDefault="001B44C3" w:rsidP="001B44C3">
            <w:pPr>
              <w:jc w:val="center"/>
              <w:rPr>
                <w:lang w:val="en-US" w:eastAsia="zh-CN"/>
              </w:rPr>
            </w:pPr>
            <w:r>
              <w:rPr>
                <w:lang w:val="en-US" w:eastAsia="zh-CN"/>
              </w:rPr>
              <w:t xml:space="preserve">(d) </w:t>
            </w:r>
            <w:r w:rsidRPr="001B44C3">
              <w:rPr>
                <w:lang w:val="en-US" w:eastAsia="zh-CN"/>
              </w:rPr>
              <w:t>CN delay =</w:t>
            </w:r>
            <w:r>
              <w:rPr>
                <w:lang w:val="en-US" w:eastAsia="zh-CN"/>
              </w:rPr>
              <w:t>0</w:t>
            </w:r>
            <w:r w:rsidRPr="001B44C3">
              <w:rPr>
                <w:lang w:val="en-US" w:eastAsia="zh-CN"/>
              </w:rPr>
              <w:t xml:space="preserve"> ms, RU =20%</w:t>
            </w:r>
          </w:p>
        </w:tc>
      </w:tr>
      <w:tr w:rsidR="0028464F" w:rsidTr="00833F01">
        <w:tc>
          <w:tcPr>
            <w:tcW w:w="5148" w:type="dxa"/>
          </w:tcPr>
          <w:p w:rsidR="0028464F" w:rsidRDefault="001B44C3" w:rsidP="00C5122B">
            <w:pPr>
              <w:rPr>
                <w:lang w:val="en-US" w:eastAsia="zh-CN"/>
              </w:rPr>
            </w:pPr>
            <w:r>
              <w:rPr>
                <w:noProof/>
                <w:lang w:val="en-US" w:eastAsia="zh-TW"/>
              </w:rPr>
              <w:drawing>
                <wp:inline distT="0" distB="0" distL="0" distR="0">
                  <wp:extent cx="2931530" cy="1908313"/>
                  <wp:effectExtent l="19050" t="0" r="2170" b="0"/>
                  <wp:docPr id="3" name="Picture 2" descr="CN_6_RU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6_RU_40.PNG"/>
                          <pic:cNvPicPr/>
                        </pic:nvPicPr>
                        <pic:blipFill>
                          <a:blip r:embed="rId10" cstate="print"/>
                          <a:stretch>
                            <a:fillRect/>
                          </a:stretch>
                        </pic:blipFill>
                        <pic:spPr>
                          <a:xfrm>
                            <a:off x="0" y="0"/>
                            <a:ext cx="2931122" cy="1908047"/>
                          </a:xfrm>
                          <a:prstGeom prst="rect">
                            <a:avLst/>
                          </a:prstGeom>
                        </pic:spPr>
                      </pic:pic>
                    </a:graphicData>
                  </a:graphic>
                </wp:inline>
              </w:drawing>
            </w:r>
          </w:p>
        </w:tc>
        <w:tc>
          <w:tcPr>
            <w:tcW w:w="4770" w:type="dxa"/>
          </w:tcPr>
          <w:p w:rsidR="0028464F" w:rsidRDefault="001B44C3" w:rsidP="00C5122B">
            <w:pPr>
              <w:rPr>
                <w:lang w:val="en-US" w:eastAsia="zh-CN"/>
              </w:rPr>
            </w:pPr>
            <w:r>
              <w:rPr>
                <w:noProof/>
                <w:lang w:val="en-US" w:eastAsia="zh-TW"/>
              </w:rPr>
              <w:drawing>
                <wp:inline distT="0" distB="0" distL="0" distR="0">
                  <wp:extent cx="2827517" cy="1916265"/>
                  <wp:effectExtent l="19050" t="0" r="0" b="0"/>
                  <wp:docPr id="6" name="Picture 5" descr="CN_0_RU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0_RU_40.PNG"/>
                          <pic:cNvPicPr/>
                        </pic:nvPicPr>
                        <pic:blipFill>
                          <a:blip r:embed="rId11" cstate="print"/>
                          <a:stretch>
                            <a:fillRect/>
                          </a:stretch>
                        </pic:blipFill>
                        <pic:spPr>
                          <a:xfrm>
                            <a:off x="0" y="0"/>
                            <a:ext cx="2835836" cy="1921903"/>
                          </a:xfrm>
                          <a:prstGeom prst="rect">
                            <a:avLst/>
                          </a:prstGeom>
                        </pic:spPr>
                      </pic:pic>
                    </a:graphicData>
                  </a:graphic>
                </wp:inline>
              </w:drawing>
            </w:r>
          </w:p>
        </w:tc>
      </w:tr>
      <w:tr w:rsidR="0028464F" w:rsidTr="00833F01">
        <w:tc>
          <w:tcPr>
            <w:tcW w:w="5148" w:type="dxa"/>
          </w:tcPr>
          <w:p w:rsidR="0028464F" w:rsidRPr="001B44C3" w:rsidRDefault="001B44C3" w:rsidP="001B44C3">
            <w:pPr>
              <w:pStyle w:val="ListParagraph"/>
              <w:numPr>
                <w:ilvl w:val="0"/>
                <w:numId w:val="13"/>
              </w:numPr>
              <w:jc w:val="center"/>
              <w:rPr>
                <w:lang w:val="en-US" w:eastAsia="zh-CN"/>
              </w:rPr>
            </w:pPr>
            <w:r w:rsidRPr="001B44C3">
              <w:rPr>
                <w:lang w:val="en-US" w:eastAsia="zh-CN"/>
              </w:rPr>
              <w:t>CN delay =6 ms, RU =</w:t>
            </w:r>
            <w:r>
              <w:rPr>
                <w:lang w:val="en-US" w:eastAsia="zh-CN"/>
              </w:rPr>
              <w:t>4</w:t>
            </w:r>
            <w:r w:rsidRPr="001B44C3">
              <w:rPr>
                <w:lang w:val="en-US" w:eastAsia="zh-CN"/>
              </w:rPr>
              <w:t>0%</w:t>
            </w:r>
          </w:p>
        </w:tc>
        <w:tc>
          <w:tcPr>
            <w:tcW w:w="4770" w:type="dxa"/>
          </w:tcPr>
          <w:p w:rsidR="0028464F" w:rsidRDefault="001B44C3" w:rsidP="001B44C3">
            <w:pPr>
              <w:jc w:val="center"/>
              <w:rPr>
                <w:lang w:val="en-US" w:eastAsia="zh-CN"/>
              </w:rPr>
            </w:pPr>
            <w:r>
              <w:rPr>
                <w:lang w:val="en-US" w:eastAsia="zh-CN"/>
              </w:rPr>
              <w:t xml:space="preserve">(e) </w:t>
            </w:r>
            <w:r w:rsidRPr="001B44C3">
              <w:rPr>
                <w:lang w:val="en-US" w:eastAsia="zh-CN"/>
              </w:rPr>
              <w:t>CN delay =</w:t>
            </w:r>
            <w:r>
              <w:rPr>
                <w:lang w:val="en-US" w:eastAsia="zh-CN"/>
              </w:rPr>
              <w:t>0</w:t>
            </w:r>
            <w:r w:rsidRPr="001B44C3">
              <w:rPr>
                <w:lang w:val="en-US" w:eastAsia="zh-CN"/>
              </w:rPr>
              <w:t xml:space="preserve"> ms, RU =</w:t>
            </w:r>
            <w:r>
              <w:rPr>
                <w:lang w:val="en-US" w:eastAsia="zh-CN"/>
              </w:rPr>
              <w:t>4</w:t>
            </w:r>
            <w:r w:rsidRPr="001B44C3">
              <w:rPr>
                <w:lang w:val="en-US" w:eastAsia="zh-CN"/>
              </w:rPr>
              <w:t>0%</w:t>
            </w:r>
          </w:p>
        </w:tc>
      </w:tr>
      <w:tr w:rsidR="0028464F" w:rsidTr="00833F01">
        <w:tc>
          <w:tcPr>
            <w:tcW w:w="5148" w:type="dxa"/>
          </w:tcPr>
          <w:p w:rsidR="0028464F" w:rsidRDefault="001B44C3" w:rsidP="00C5122B">
            <w:pPr>
              <w:rPr>
                <w:lang w:val="en-US" w:eastAsia="zh-CN"/>
              </w:rPr>
            </w:pPr>
            <w:r>
              <w:rPr>
                <w:noProof/>
                <w:lang w:val="en-US" w:eastAsia="zh-TW"/>
              </w:rPr>
              <w:drawing>
                <wp:inline distT="0" distB="0" distL="0" distR="0">
                  <wp:extent cx="2962689" cy="2008678"/>
                  <wp:effectExtent l="19050" t="0" r="9111" b="0"/>
                  <wp:docPr id="4" name="Picture 3" descr="CN_6_RU_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6_RU_60.PNG"/>
                          <pic:cNvPicPr/>
                        </pic:nvPicPr>
                        <pic:blipFill>
                          <a:blip r:embed="rId12" cstate="print"/>
                          <a:stretch>
                            <a:fillRect/>
                          </a:stretch>
                        </pic:blipFill>
                        <pic:spPr>
                          <a:xfrm>
                            <a:off x="0" y="0"/>
                            <a:ext cx="2962276" cy="2008398"/>
                          </a:xfrm>
                          <a:prstGeom prst="rect">
                            <a:avLst/>
                          </a:prstGeom>
                        </pic:spPr>
                      </pic:pic>
                    </a:graphicData>
                  </a:graphic>
                </wp:inline>
              </w:drawing>
            </w:r>
          </w:p>
        </w:tc>
        <w:tc>
          <w:tcPr>
            <w:tcW w:w="4770" w:type="dxa"/>
          </w:tcPr>
          <w:p w:rsidR="0028464F" w:rsidRDefault="001B44C3" w:rsidP="00C5122B">
            <w:pPr>
              <w:rPr>
                <w:lang w:val="en-US" w:eastAsia="zh-CN"/>
              </w:rPr>
            </w:pPr>
            <w:r>
              <w:rPr>
                <w:noProof/>
                <w:lang w:val="en-US" w:eastAsia="zh-TW"/>
              </w:rPr>
              <w:drawing>
                <wp:inline distT="0" distB="0" distL="0" distR="0">
                  <wp:extent cx="2684394" cy="2089691"/>
                  <wp:effectExtent l="19050" t="0" r="1656" b="0"/>
                  <wp:docPr id="7" name="Picture 6" descr="CN_0_RU_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_0_RU_60.PNG"/>
                          <pic:cNvPicPr/>
                        </pic:nvPicPr>
                        <pic:blipFill>
                          <a:blip r:embed="rId13" cstate="print"/>
                          <a:stretch>
                            <a:fillRect/>
                          </a:stretch>
                        </pic:blipFill>
                        <pic:spPr>
                          <a:xfrm>
                            <a:off x="0" y="0"/>
                            <a:ext cx="2688721" cy="2093059"/>
                          </a:xfrm>
                          <a:prstGeom prst="rect">
                            <a:avLst/>
                          </a:prstGeom>
                        </pic:spPr>
                      </pic:pic>
                    </a:graphicData>
                  </a:graphic>
                </wp:inline>
              </w:drawing>
            </w:r>
          </w:p>
        </w:tc>
      </w:tr>
      <w:tr w:rsidR="0028464F" w:rsidTr="00833F01">
        <w:tc>
          <w:tcPr>
            <w:tcW w:w="5148" w:type="dxa"/>
          </w:tcPr>
          <w:p w:rsidR="0028464F" w:rsidRPr="001B44C3" w:rsidRDefault="001B44C3" w:rsidP="001B44C3">
            <w:pPr>
              <w:pStyle w:val="ListParagraph"/>
              <w:numPr>
                <w:ilvl w:val="0"/>
                <w:numId w:val="13"/>
              </w:numPr>
              <w:jc w:val="center"/>
              <w:rPr>
                <w:lang w:val="en-US" w:eastAsia="zh-CN"/>
              </w:rPr>
            </w:pPr>
            <w:r w:rsidRPr="001B44C3">
              <w:rPr>
                <w:lang w:val="en-US" w:eastAsia="zh-CN"/>
              </w:rPr>
              <w:t>CN delay =6 ms, RU =</w:t>
            </w:r>
            <w:r>
              <w:rPr>
                <w:lang w:val="en-US" w:eastAsia="zh-CN"/>
              </w:rPr>
              <w:t>6</w:t>
            </w:r>
            <w:r w:rsidRPr="001B44C3">
              <w:rPr>
                <w:lang w:val="en-US" w:eastAsia="zh-CN"/>
              </w:rPr>
              <w:t>0%</w:t>
            </w:r>
          </w:p>
        </w:tc>
        <w:tc>
          <w:tcPr>
            <w:tcW w:w="4770" w:type="dxa"/>
          </w:tcPr>
          <w:p w:rsidR="0028464F" w:rsidRDefault="001B44C3" w:rsidP="001B44C3">
            <w:pPr>
              <w:jc w:val="center"/>
              <w:rPr>
                <w:lang w:val="en-US" w:eastAsia="zh-CN"/>
              </w:rPr>
            </w:pPr>
            <w:r>
              <w:rPr>
                <w:lang w:val="en-US" w:eastAsia="zh-CN"/>
              </w:rPr>
              <w:t xml:space="preserve">(f) </w:t>
            </w:r>
            <w:r w:rsidRPr="001B44C3">
              <w:rPr>
                <w:lang w:val="en-US" w:eastAsia="zh-CN"/>
              </w:rPr>
              <w:t>CN delay =</w:t>
            </w:r>
            <w:r>
              <w:rPr>
                <w:lang w:val="en-US" w:eastAsia="zh-CN"/>
              </w:rPr>
              <w:t>0</w:t>
            </w:r>
            <w:r w:rsidRPr="001B44C3">
              <w:rPr>
                <w:lang w:val="en-US" w:eastAsia="zh-CN"/>
              </w:rPr>
              <w:t xml:space="preserve"> ms, RU =</w:t>
            </w:r>
            <w:r>
              <w:rPr>
                <w:lang w:val="en-US" w:eastAsia="zh-CN"/>
              </w:rPr>
              <w:t>6</w:t>
            </w:r>
            <w:r w:rsidRPr="001B44C3">
              <w:rPr>
                <w:lang w:val="en-US" w:eastAsia="zh-CN"/>
              </w:rPr>
              <w:t>0%</w:t>
            </w:r>
          </w:p>
        </w:tc>
      </w:tr>
    </w:tbl>
    <w:p w:rsidR="000A34AA" w:rsidRDefault="000A34AA" w:rsidP="000A34AA">
      <w:pPr>
        <w:ind w:firstLine="270"/>
        <w:jc w:val="center"/>
        <w:rPr>
          <w:lang w:val="en-US" w:eastAsia="zh-CN"/>
        </w:rPr>
      </w:pPr>
    </w:p>
    <w:p w:rsidR="0028464F" w:rsidRDefault="000A34AA" w:rsidP="000A34AA">
      <w:pPr>
        <w:ind w:firstLine="270"/>
        <w:jc w:val="center"/>
        <w:rPr>
          <w:lang w:val="en-US" w:eastAsia="zh-CN"/>
        </w:rPr>
      </w:pPr>
      <w:r>
        <w:rPr>
          <w:lang w:val="en-US" w:eastAsia="zh-CN"/>
        </w:rPr>
        <w:t>Figure 1. Illustration of simulation results in Annex B</w:t>
      </w:r>
    </w:p>
    <w:p w:rsidR="0043051A" w:rsidRDefault="0043051A" w:rsidP="00C5122B">
      <w:pPr>
        <w:ind w:firstLine="270"/>
        <w:rPr>
          <w:lang w:val="en-US" w:eastAsia="zh-CN"/>
        </w:rPr>
      </w:pPr>
    </w:p>
    <w:p w:rsidR="006135EC" w:rsidRDefault="006135EC" w:rsidP="00C5122B">
      <w:pPr>
        <w:ind w:firstLine="270"/>
        <w:rPr>
          <w:lang w:val="en-US" w:eastAsia="zh-CN"/>
        </w:rPr>
      </w:pPr>
      <w:r>
        <w:rPr>
          <w:lang w:val="en-US" w:eastAsia="zh-CN"/>
        </w:rPr>
        <w:lastRenderedPageBreak/>
        <w:t>Figure 1 illustrates mean delay of different TTI under different scenarios, i.e. system load and core network delay. The number above each bar is the delay compared with the legacy TTI scheme (14 OS), i.e. delay gain = 1- delay (comparing scheme)/delay(14 OS scheme).</w:t>
      </w:r>
    </w:p>
    <w:p w:rsidR="00C5122B" w:rsidRDefault="000A34AA" w:rsidP="00C5122B">
      <w:pPr>
        <w:ind w:firstLine="270"/>
        <w:rPr>
          <w:lang w:val="en-US" w:eastAsia="zh-CN"/>
        </w:rPr>
      </w:pPr>
      <w:r>
        <w:rPr>
          <w:lang w:val="en-US" w:eastAsia="zh-CN"/>
        </w:rPr>
        <w:t>From Figure 1, we have several observations.</w:t>
      </w:r>
    </w:p>
    <w:p w:rsidR="000A34AA" w:rsidRDefault="001870B1" w:rsidP="00C5122B">
      <w:pPr>
        <w:ind w:firstLine="270"/>
        <w:rPr>
          <w:lang w:val="en-US" w:eastAsia="zh-CN"/>
        </w:rPr>
      </w:pPr>
      <w:r>
        <w:rPr>
          <w:lang w:val="en-US" w:eastAsia="zh-CN"/>
        </w:rPr>
        <w:t xml:space="preserve">First, </w:t>
      </w:r>
      <w:r w:rsidR="006135EC">
        <w:rPr>
          <w:lang w:val="en-US" w:eastAsia="zh-CN"/>
        </w:rPr>
        <w:t xml:space="preserve">for a given TTI size, </w:t>
      </w:r>
      <w:r>
        <w:rPr>
          <w:lang w:val="en-US" w:eastAsia="zh-CN"/>
        </w:rPr>
        <w:t xml:space="preserve">the delay gain from shortened TTI is decreased with the increase of </w:t>
      </w:r>
      <w:r w:rsidR="006135EC" w:rsidRPr="00002BF1">
        <w:rPr>
          <w:lang w:val="en-US" w:eastAsia="zh-CN"/>
        </w:rPr>
        <w:t xml:space="preserve"> file arrival rate, </w:t>
      </w:r>
      <w:r w:rsidRPr="00002BF1">
        <w:rPr>
          <w:lang w:val="en-US" w:eastAsia="zh-CN"/>
        </w:rPr>
        <w:t>(</w:t>
      </w:r>
      <w:r w:rsidR="006135EC" w:rsidRPr="00002BF1">
        <w:rPr>
          <w:lang w:val="en-US" w:eastAsia="zh-CN"/>
        </w:rPr>
        <w:t>system load</w:t>
      </w:r>
      <w:r w:rsidRPr="00002BF1">
        <w:rPr>
          <w:lang w:val="en-US" w:eastAsia="zh-CN"/>
        </w:rPr>
        <w:t>) and file size.</w:t>
      </w:r>
    </w:p>
    <w:p w:rsidR="006135EC" w:rsidRPr="00BC6679" w:rsidRDefault="006135EC" w:rsidP="006135EC">
      <w:pPr>
        <w:spacing w:line="360" w:lineRule="auto"/>
        <w:rPr>
          <w:b/>
          <w:lang w:val="en-US" w:eastAsia="ko-KR"/>
        </w:rPr>
      </w:pPr>
      <w:r w:rsidRPr="00BC6679">
        <w:rPr>
          <w:b/>
        </w:rPr>
        <w:t>Observation 2</w:t>
      </w:r>
      <w:r w:rsidRPr="00BC6679">
        <w:rPr>
          <w:rFonts w:hint="eastAsia"/>
          <w:b/>
          <w:lang w:val="en-US" w:eastAsia="ko-KR"/>
        </w:rPr>
        <w:t>:</w:t>
      </w:r>
      <w:r w:rsidRPr="00BC6679">
        <w:rPr>
          <w:b/>
          <w:lang w:val="en-US" w:eastAsia="ko-KR"/>
        </w:rPr>
        <w:t xml:space="preserve"> </w:t>
      </w:r>
      <w:r w:rsidR="001870B1" w:rsidRPr="00BC6679">
        <w:rPr>
          <w:b/>
          <w:lang w:val="en-US" w:eastAsia="zh-CN"/>
        </w:rPr>
        <w:t>For a given TTI size, the delay gain from shortened TTI is decreased with the increase of  file arrival rate, (system load) and file size.</w:t>
      </w:r>
    </w:p>
    <w:p w:rsidR="006135EC" w:rsidRPr="006135EC" w:rsidRDefault="006135EC" w:rsidP="006135EC">
      <w:pPr>
        <w:spacing w:line="360" w:lineRule="auto"/>
        <w:rPr>
          <w:lang w:eastAsia="ko-KR"/>
        </w:rPr>
      </w:pPr>
      <w:r w:rsidRPr="006135EC">
        <w:rPr>
          <w:lang w:val="en-US" w:eastAsia="ko-KR"/>
        </w:rPr>
        <w:t xml:space="preserve">   In addition, </w:t>
      </w:r>
      <w:r>
        <w:rPr>
          <w:lang w:val="en-US" w:eastAsia="ko-KR"/>
        </w:rPr>
        <w:t xml:space="preserve">we find that </w:t>
      </w:r>
      <w:r w:rsidR="00DF02D2">
        <w:rPr>
          <w:lang w:val="en-US" w:eastAsia="ko-KR"/>
        </w:rPr>
        <w:t xml:space="preserve">the delay gain from shortened TTI is more sensitive when given a smaller backhaul delay. To be specific, when system load is not heavy (RU=20% or 40%), delay gain in CN delay 0 ms </w:t>
      </w:r>
      <w:r w:rsidR="001870B1">
        <w:rPr>
          <w:lang w:val="en-US" w:eastAsia="ko-KR"/>
        </w:rPr>
        <w:t xml:space="preserve">is better </w:t>
      </w:r>
      <w:r w:rsidR="00DF02D2">
        <w:rPr>
          <w:lang w:val="en-US" w:eastAsia="ko-KR"/>
        </w:rPr>
        <w:t>than</w:t>
      </w:r>
      <w:r w:rsidR="001870B1">
        <w:rPr>
          <w:lang w:val="en-US" w:eastAsia="ko-KR"/>
        </w:rPr>
        <w:t xml:space="preserve"> the delay gain</w:t>
      </w:r>
      <w:r w:rsidR="00DF02D2">
        <w:rPr>
          <w:lang w:val="en-US" w:eastAsia="ko-KR"/>
        </w:rPr>
        <w:t xml:space="preserve"> in CN delay 6 ms; however, when RU is 60%,</w:t>
      </w:r>
      <w:r w:rsidR="001870B1">
        <w:rPr>
          <w:lang w:val="en-US" w:eastAsia="ko-KR"/>
        </w:rPr>
        <w:t xml:space="preserve"> </w:t>
      </w:r>
      <w:r w:rsidR="00DF02D2">
        <w:rPr>
          <w:lang w:val="en-US" w:eastAsia="ko-KR"/>
        </w:rPr>
        <w:t xml:space="preserve"> </w:t>
      </w:r>
      <w:r w:rsidR="001870B1">
        <w:rPr>
          <w:lang w:val="en-US" w:eastAsia="ko-KR"/>
        </w:rPr>
        <w:t>delay gain in CN delay 0 ms turns to be worse than the delay gain in CN delay 6 ms.</w:t>
      </w:r>
    </w:p>
    <w:p w:rsidR="001870B1" w:rsidRDefault="001870B1" w:rsidP="001870B1">
      <w:pPr>
        <w:spacing w:line="360" w:lineRule="auto"/>
        <w:rPr>
          <w:b/>
          <w:lang w:val="en-US" w:eastAsia="ko-KR"/>
        </w:rPr>
      </w:pPr>
      <w:r w:rsidRPr="00895FE7">
        <w:rPr>
          <w:b/>
        </w:rPr>
        <w:t xml:space="preserve">Observation </w:t>
      </w:r>
      <w:r w:rsidR="00587118">
        <w:rPr>
          <w:b/>
        </w:rPr>
        <w:t>3.</w:t>
      </w:r>
      <w:r w:rsidRPr="00895FE7">
        <w:rPr>
          <w:b/>
          <w:lang w:val="en-US" w:eastAsia="ko-KR"/>
        </w:rPr>
        <w:t xml:space="preserve"> </w:t>
      </w:r>
      <w:r>
        <w:rPr>
          <w:b/>
          <w:lang w:val="en-US" w:eastAsia="ko-KR"/>
        </w:rPr>
        <w:t xml:space="preserve">Given </w:t>
      </w:r>
      <w:r w:rsidR="00587118">
        <w:rPr>
          <w:b/>
          <w:lang w:val="en-US" w:eastAsia="ko-KR"/>
        </w:rPr>
        <w:t xml:space="preserve">the same file size and </w:t>
      </w:r>
      <w:r>
        <w:rPr>
          <w:b/>
          <w:lang w:val="en-US" w:eastAsia="ko-KR"/>
        </w:rPr>
        <w:t>a smaller backhaul delay, delay gain from shortened TTI is more sensitive to traffic load</w:t>
      </w:r>
      <w:r w:rsidR="00002BF1">
        <w:rPr>
          <w:b/>
          <w:lang w:val="en-US" w:eastAsia="ko-KR"/>
        </w:rPr>
        <w:t>.</w:t>
      </w:r>
    </w:p>
    <w:p w:rsidR="000A34AA" w:rsidRDefault="00587118" w:rsidP="00C5122B">
      <w:pPr>
        <w:ind w:firstLine="270"/>
        <w:rPr>
          <w:lang w:eastAsia="zh-CN"/>
        </w:rPr>
      </w:pPr>
      <w:r>
        <w:rPr>
          <w:lang w:eastAsia="zh-CN"/>
        </w:rPr>
        <w:t>From heavy system load scenario (Figure 1(c) and 1(f))</w:t>
      </w:r>
      <w:r w:rsidR="00A55095">
        <w:rPr>
          <w:lang w:eastAsia="zh-CN"/>
        </w:rPr>
        <w:t>, we can see shortened TTI has worse delay gain when given smaller backhaul delay. This is because when given smaller backhaul delay, the performance of legacy TTI becomes better as well, so the room for further latency reduction is reduced.</w:t>
      </w:r>
    </w:p>
    <w:p w:rsidR="00A55095" w:rsidRDefault="00A55095" w:rsidP="00A55095">
      <w:pPr>
        <w:rPr>
          <w:lang w:eastAsia="zh-CN"/>
        </w:rPr>
      </w:pPr>
    </w:p>
    <w:p w:rsidR="00A55095" w:rsidRPr="00A649FC" w:rsidRDefault="00A55095" w:rsidP="00A55095">
      <w:pPr>
        <w:rPr>
          <w:b/>
          <w:lang w:eastAsia="zh-CN"/>
        </w:rPr>
      </w:pPr>
      <w:r w:rsidRPr="00A649FC">
        <w:rPr>
          <w:b/>
          <w:lang w:eastAsia="zh-CN"/>
        </w:rPr>
        <w:t>Observation 4. A smaller backhaul delay does not always increase the delay reduction gain from shortened TTI.</w:t>
      </w:r>
    </w:p>
    <w:p w:rsidR="000A34AA" w:rsidRDefault="00A649FC" w:rsidP="00C5122B">
      <w:pPr>
        <w:ind w:firstLine="270"/>
        <w:rPr>
          <w:lang w:val="en-US" w:eastAsia="zh-CN"/>
        </w:rPr>
      </w:pPr>
      <w:r>
        <w:rPr>
          <w:lang w:val="en-US" w:eastAsia="zh-CN"/>
        </w:rPr>
        <w:t>Further, as we can observe that for fixed shortened TTI scheme, if traffic load is light, shortest TTI (3/4 OS) has the best performance. However, as the system load increases, the best fixed TTI scheme becomes 7 OS TTI.</w:t>
      </w:r>
    </w:p>
    <w:p w:rsidR="00A649FC" w:rsidRDefault="00A649FC" w:rsidP="00C5122B">
      <w:pPr>
        <w:ind w:firstLine="270"/>
        <w:rPr>
          <w:lang w:val="en-US" w:eastAsia="zh-CN"/>
        </w:rPr>
      </w:pPr>
    </w:p>
    <w:p w:rsidR="00A649FC" w:rsidRDefault="00A649FC" w:rsidP="00A649FC">
      <w:pPr>
        <w:rPr>
          <w:b/>
          <w:lang w:eastAsia="zh-CN"/>
        </w:rPr>
      </w:pPr>
      <w:r w:rsidRPr="00A649FC">
        <w:rPr>
          <w:b/>
          <w:lang w:eastAsia="zh-CN"/>
        </w:rPr>
        <w:t xml:space="preserve">Observation </w:t>
      </w:r>
      <w:r>
        <w:rPr>
          <w:b/>
          <w:lang w:eastAsia="zh-CN"/>
        </w:rPr>
        <w:t>5</w:t>
      </w:r>
      <w:r w:rsidRPr="00A649FC">
        <w:rPr>
          <w:b/>
          <w:lang w:eastAsia="zh-CN"/>
        </w:rPr>
        <w:t xml:space="preserve">. </w:t>
      </w:r>
      <w:r>
        <w:rPr>
          <w:b/>
          <w:lang w:eastAsia="zh-CN"/>
        </w:rPr>
        <w:t>The TTI size causing the best latency reduction gain among fixed TTI schemes increases with system load.</w:t>
      </w:r>
    </w:p>
    <w:p w:rsidR="00A649FC" w:rsidRDefault="00A649FC" w:rsidP="00A649FC">
      <w:pPr>
        <w:rPr>
          <w:b/>
          <w:lang w:eastAsia="zh-CN"/>
        </w:rPr>
      </w:pPr>
    </w:p>
    <w:p w:rsidR="00BC6679" w:rsidRPr="00BC6679" w:rsidRDefault="00A649FC" w:rsidP="00BC6679">
      <w:pPr>
        <w:tabs>
          <w:tab w:val="num" w:pos="270"/>
        </w:tabs>
        <w:spacing w:after="60" w:line="288" w:lineRule="auto"/>
        <w:jc w:val="both"/>
        <w:rPr>
          <w:lang w:val="en-US" w:eastAsia="zh-CN"/>
        </w:rPr>
      </w:pPr>
      <w:r w:rsidRPr="00BC6679">
        <w:rPr>
          <w:lang w:val="en-US" w:eastAsia="zh-CN"/>
        </w:rPr>
        <w:t>Finally,</w:t>
      </w:r>
      <w:r w:rsidR="00BC6679" w:rsidRPr="00BC6679">
        <w:rPr>
          <w:lang w:val="en-US" w:eastAsia="zh-CN"/>
        </w:rPr>
        <w:t xml:space="preserve"> we can see dynamic TTI scheme has significant latency reduction gain over 7 OS and </w:t>
      </w:r>
      <w:r w:rsidR="00B46E19">
        <w:rPr>
          <w:lang w:val="en-US" w:eastAsia="zh-CN"/>
        </w:rPr>
        <w:t xml:space="preserve">3/4 </w:t>
      </w:r>
      <w:r w:rsidR="00BC6679" w:rsidRPr="00BC6679">
        <w:rPr>
          <w:lang w:val="en-US" w:eastAsia="zh-CN"/>
        </w:rPr>
        <w:t xml:space="preserve">OS scheme </w:t>
      </w:r>
      <w:r w:rsidR="0076405D">
        <w:rPr>
          <w:lang w:val="en-US" w:eastAsia="zh-CN"/>
        </w:rPr>
        <w:t xml:space="preserve">almost for all scenarios </w:t>
      </w:r>
      <w:r w:rsidR="00BC6679" w:rsidRPr="00BC6679">
        <w:rPr>
          <w:lang w:val="en-US" w:eastAsia="zh-CN"/>
        </w:rPr>
        <w:t xml:space="preserve">except for </w:t>
      </w:r>
      <w:r w:rsidR="0076405D">
        <w:rPr>
          <w:lang w:val="en-US" w:eastAsia="zh-CN"/>
        </w:rPr>
        <w:t xml:space="preserve">only </w:t>
      </w:r>
      <w:r w:rsidR="00BC6679" w:rsidRPr="00BC6679">
        <w:rPr>
          <w:lang w:val="en-US" w:eastAsia="zh-CN"/>
        </w:rPr>
        <w:t>the scenarios with very small file size and very low system load. With such a good property, we suggest RAN 1 to include the evaluation of dynamic TTI configuration to the technical report of RAN 1 LATED, i.e. TR 36.881.</w:t>
      </w:r>
    </w:p>
    <w:p w:rsidR="00BC6679" w:rsidRDefault="00BC6679" w:rsidP="00BC6679">
      <w:pPr>
        <w:tabs>
          <w:tab w:val="num" w:pos="270"/>
        </w:tabs>
        <w:spacing w:after="60" w:line="288" w:lineRule="auto"/>
        <w:jc w:val="both"/>
      </w:pPr>
    </w:p>
    <w:p w:rsidR="00BC6679" w:rsidRPr="00F31FED" w:rsidRDefault="00BC6679" w:rsidP="00BC6679">
      <w:pPr>
        <w:jc w:val="both"/>
        <w:rPr>
          <w:b/>
        </w:rPr>
      </w:pPr>
      <w:r w:rsidRPr="00577ABA">
        <w:rPr>
          <w:b/>
        </w:rPr>
        <w:t>Proposal 3. RAN 1 includes the evaluation of dynamic TTI configuration to the technical report of RAN 1 LATED, i.e. TR 36.881.</w:t>
      </w:r>
    </w:p>
    <w:p w:rsidR="00A649FC" w:rsidRPr="00A649FC" w:rsidRDefault="00A649FC" w:rsidP="00A649FC">
      <w:pPr>
        <w:rPr>
          <w:b/>
          <w:lang w:eastAsia="zh-CN"/>
        </w:rPr>
      </w:pPr>
    </w:p>
    <w:p w:rsidR="00BC6679" w:rsidRDefault="00BC6679" w:rsidP="00BC6679">
      <w:pPr>
        <w:pStyle w:val="Heading1"/>
        <w:spacing w:before="180"/>
        <w:ind w:left="431" w:hanging="431"/>
        <w:rPr>
          <w:rFonts w:hint="eastAsia"/>
          <w:sz w:val="32"/>
          <w:lang w:val="en-US" w:eastAsia="ko-KR"/>
        </w:rPr>
      </w:pPr>
      <w:r w:rsidRPr="008264CC">
        <w:rPr>
          <w:sz w:val="32"/>
          <w:lang w:val="en-US" w:eastAsia="ko-KR"/>
        </w:rPr>
        <w:t>Conclusions</w:t>
      </w:r>
    </w:p>
    <w:p w:rsidR="00BC6679" w:rsidRDefault="00BC6679" w:rsidP="00BC6679">
      <w:pPr>
        <w:ind w:firstLine="284"/>
        <w:jc w:val="both"/>
        <w:rPr>
          <w:rFonts w:eastAsia="Malgun Gothic"/>
          <w:lang w:val="en-US" w:eastAsia="ko-KR"/>
        </w:rPr>
      </w:pPr>
      <w:r>
        <w:rPr>
          <w:rFonts w:eastAsia="Malgun Gothic" w:hint="eastAsia"/>
          <w:lang w:val="en-US" w:eastAsia="ko-KR"/>
        </w:rPr>
        <w:t xml:space="preserve">In </w:t>
      </w:r>
      <w:r>
        <w:rPr>
          <w:rFonts w:eastAsia="Malgun Gothic"/>
          <w:lang w:val="en-US" w:eastAsia="ko-KR"/>
        </w:rPr>
        <w:t>this contribution</w:t>
      </w:r>
      <w:r>
        <w:rPr>
          <w:rFonts w:hint="eastAsia"/>
          <w:lang w:eastAsia="ko-KR"/>
        </w:rPr>
        <w:t xml:space="preserve">, we </w:t>
      </w:r>
      <w:r>
        <w:rPr>
          <w:lang w:eastAsia="ko-KR"/>
        </w:rPr>
        <w:t xml:space="preserve">first introduced the motivation and advantages of dynamic TTI schemes, which suggest eNodeB’s adjusting per-UE TTI adaptively according to the applied scenario. We then </w:t>
      </w:r>
      <w:r>
        <w:rPr>
          <w:rFonts w:hint="eastAsia"/>
          <w:lang w:eastAsia="ko-KR"/>
        </w:rPr>
        <w:t xml:space="preserve">provided system-level </w:t>
      </w:r>
      <w:r>
        <w:rPr>
          <w:rFonts w:hint="eastAsia"/>
          <w:lang w:eastAsia="ko-KR"/>
        </w:rPr>
        <w:lastRenderedPageBreak/>
        <w:t xml:space="preserve">evaluation results </w:t>
      </w:r>
      <w:r>
        <w:rPr>
          <w:lang w:eastAsia="ko-KR"/>
        </w:rPr>
        <w:t>to compare the latency performance of fixed TTI schemes (i.e., legacy TTI and shortened TTI) and dynamic TTI schemes.</w:t>
      </w:r>
      <w:r>
        <w:rPr>
          <w:rFonts w:hint="eastAsia"/>
          <w:lang w:eastAsia="ko-KR"/>
        </w:rPr>
        <w:t xml:space="preserve"> Our</w:t>
      </w:r>
      <w:r>
        <w:rPr>
          <w:rFonts w:eastAsia="Malgun Gothic" w:hint="eastAsia"/>
          <w:lang w:val="en-US" w:eastAsia="ko-KR"/>
        </w:rPr>
        <w:t xml:space="preserve"> observations </w:t>
      </w:r>
      <w:r>
        <w:rPr>
          <w:rFonts w:eastAsia="Malgun Gothic"/>
          <w:lang w:val="en-US" w:eastAsia="ko-KR"/>
        </w:rPr>
        <w:t xml:space="preserve">and proposals </w:t>
      </w:r>
      <w:r>
        <w:rPr>
          <w:rFonts w:eastAsia="Malgun Gothic" w:hint="eastAsia"/>
          <w:lang w:val="en-US" w:eastAsia="ko-KR"/>
        </w:rPr>
        <w:t>can be summarized as below.</w:t>
      </w:r>
    </w:p>
    <w:p w:rsidR="00BC6679" w:rsidRPr="00D973CB" w:rsidRDefault="00BC6679" w:rsidP="00BC6679">
      <w:pPr>
        <w:jc w:val="both"/>
        <w:rPr>
          <w:rFonts w:eastAsia="Malgun Gothic"/>
          <w:lang w:val="en-US" w:eastAsia="ko-KR"/>
        </w:rPr>
      </w:pPr>
    </w:p>
    <w:p w:rsidR="00BC6679" w:rsidRDefault="00BC6679" w:rsidP="00BC6679">
      <w:pPr>
        <w:pStyle w:val="Caption"/>
        <w:ind w:left="1260" w:hanging="1260"/>
        <w:jc w:val="both"/>
        <w:rPr>
          <w:color w:val="auto"/>
          <w:lang w:val="en-US" w:eastAsia="ko-KR"/>
        </w:rPr>
      </w:pPr>
      <w:r>
        <w:rPr>
          <w:color w:val="auto"/>
        </w:rPr>
        <w:t>Proposal 1</w:t>
      </w:r>
      <w:r w:rsidRPr="00302119">
        <w:rPr>
          <w:rFonts w:hint="eastAsia"/>
          <w:color w:val="auto"/>
          <w:lang w:val="en-US" w:eastAsia="ko-KR"/>
        </w:rPr>
        <w:t>:</w:t>
      </w:r>
      <w:r>
        <w:rPr>
          <w:color w:val="auto"/>
          <w:lang w:val="en-US" w:eastAsia="ko-KR"/>
        </w:rPr>
        <w:t xml:space="preserve"> RAN 1 decides sPDCCH design, and evaluates reasonable L1/L2 control overhead, so that latency reduction gain of shortened TTI for different scenarios can be correctly evaluated. </w:t>
      </w:r>
    </w:p>
    <w:p w:rsidR="00BC6679" w:rsidRPr="00BC6679" w:rsidRDefault="00BC6679" w:rsidP="00BC6679">
      <w:pPr>
        <w:spacing w:line="360" w:lineRule="auto"/>
        <w:ind w:left="1170" w:hanging="1170"/>
        <w:rPr>
          <w:b/>
          <w:lang w:val="en-US" w:eastAsia="ko-KR"/>
        </w:rPr>
      </w:pPr>
      <w:r w:rsidRPr="00BC6679">
        <w:rPr>
          <w:b/>
        </w:rPr>
        <w:t>Observation 2</w:t>
      </w:r>
      <w:r w:rsidRPr="00BC6679">
        <w:rPr>
          <w:rFonts w:hint="eastAsia"/>
          <w:b/>
          <w:lang w:val="en-US" w:eastAsia="ko-KR"/>
        </w:rPr>
        <w:t>:</w:t>
      </w:r>
      <w:r w:rsidRPr="00BC6679">
        <w:rPr>
          <w:b/>
          <w:lang w:val="en-US" w:eastAsia="ko-KR"/>
        </w:rPr>
        <w:t xml:space="preserve"> </w:t>
      </w:r>
      <w:r w:rsidRPr="00BC6679">
        <w:rPr>
          <w:b/>
          <w:lang w:val="en-US" w:eastAsia="zh-CN"/>
        </w:rPr>
        <w:t>For a given TTI size, the delay gain from shortened TTI is decreased with the increase of  file arrival rate, (system load) and file size.</w:t>
      </w:r>
    </w:p>
    <w:p w:rsidR="00BC6679" w:rsidRDefault="00BC6679" w:rsidP="00BC6679">
      <w:pPr>
        <w:spacing w:line="360" w:lineRule="auto"/>
        <w:ind w:left="1350" w:hanging="1350"/>
        <w:rPr>
          <w:b/>
          <w:lang w:val="en-US" w:eastAsia="ko-KR"/>
        </w:rPr>
      </w:pPr>
      <w:r w:rsidRPr="00895FE7">
        <w:rPr>
          <w:b/>
        </w:rPr>
        <w:t xml:space="preserve">Observation </w:t>
      </w:r>
      <w:r>
        <w:rPr>
          <w:b/>
        </w:rPr>
        <w:t>3.</w:t>
      </w:r>
      <w:r w:rsidRPr="00895FE7">
        <w:rPr>
          <w:b/>
          <w:lang w:val="en-US" w:eastAsia="ko-KR"/>
        </w:rPr>
        <w:t xml:space="preserve"> </w:t>
      </w:r>
      <w:r>
        <w:rPr>
          <w:b/>
          <w:lang w:val="en-US" w:eastAsia="ko-KR"/>
        </w:rPr>
        <w:t>Given the same file size and a smaller backhaul delay, delay gain from shortened TTI is more sensitive to traffic load.</w:t>
      </w:r>
    </w:p>
    <w:p w:rsidR="00BC6679" w:rsidRPr="00A649FC" w:rsidRDefault="00BC6679" w:rsidP="00BC6679">
      <w:pPr>
        <w:ind w:left="1260" w:hanging="1260"/>
        <w:rPr>
          <w:b/>
          <w:lang w:eastAsia="zh-CN"/>
        </w:rPr>
      </w:pPr>
      <w:r w:rsidRPr="00A649FC">
        <w:rPr>
          <w:b/>
          <w:lang w:eastAsia="zh-CN"/>
        </w:rPr>
        <w:t>Observation 4. A smaller backhaul delay does not always increase the delay reduction gain from shortened TTI.</w:t>
      </w:r>
    </w:p>
    <w:p w:rsidR="00BC6679" w:rsidRDefault="00BC6679" w:rsidP="002D644F">
      <w:pPr>
        <w:ind w:left="1080" w:hanging="1080"/>
        <w:rPr>
          <w:b/>
          <w:lang w:eastAsia="zh-CN"/>
        </w:rPr>
      </w:pPr>
      <w:r w:rsidRPr="00A649FC">
        <w:rPr>
          <w:b/>
          <w:lang w:eastAsia="zh-CN"/>
        </w:rPr>
        <w:t xml:space="preserve">Observation </w:t>
      </w:r>
      <w:r>
        <w:rPr>
          <w:b/>
          <w:lang w:eastAsia="zh-CN"/>
        </w:rPr>
        <w:t>5</w:t>
      </w:r>
      <w:r w:rsidRPr="00A649FC">
        <w:rPr>
          <w:b/>
          <w:lang w:eastAsia="zh-CN"/>
        </w:rPr>
        <w:t xml:space="preserve">. </w:t>
      </w:r>
      <w:r>
        <w:rPr>
          <w:b/>
          <w:lang w:eastAsia="zh-CN"/>
        </w:rPr>
        <w:t>The TTI size causing the best latency reduction gain among fixed TTI schemes increases with system load.</w:t>
      </w:r>
    </w:p>
    <w:p w:rsidR="00BC6679" w:rsidRDefault="00BC6679" w:rsidP="00BC6679">
      <w:pPr>
        <w:pStyle w:val="Caption"/>
        <w:ind w:left="990" w:hanging="990"/>
        <w:jc w:val="both"/>
        <w:rPr>
          <w:color w:val="auto"/>
          <w:lang w:val="en-US" w:eastAsia="ko-KR"/>
        </w:rPr>
      </w:pPr>
      <w:r>
        <w:rPr>
          <w:color w:val="auto"/>
        </w:rPr>
        <w:t>Proposal 1</w:t>
      </w:r>
      <w:r w:rsidRPr="00302119">
        <w:rPr>
          <w:rFonts w:hint="eastAsia"/>
          <w:color w:val="auto"/>
          <w:lang w:val="en-US" w:eastAsia="ko-KR"/>
        </w:rPr>
        <w:t>:</w:t>
      </w:r>
      <w:r>
        <w:rPr>
          <w:color w:val="auto"/>
          <w:lang w:val="en-US" w:eastAsia="ko-KR"/>
        </w:rPr>
        <w:t xml:space="preserve"> RAN 1 decides sPDCCH design, and evaluates reasonable L1/L2 control overhead, so that latency reduction gain of shortened TTI for different scenarios can be correctly evaluated. </w:t>
      </w:r>
    </w:p>
    <w:p w:rsidR="00BC6679" w:rsidRDefault="00BC6679" w:rsidP="00BC6679">
      <w:pPr>
        <w:ind w:left="720" w:hanging="720"/>
        <w:jc w:val="both"/>
        <w:rPr>
          <w:b/>
        </w:rPr>
      </w:pPr>
      <w:r>
        <w:rPr>
          <w:b/>
        </w:rPr>
        <w:t>Proposal 2: RAN 1 evaluates the feasibility of dynamic TTI schemes so as to guarantee positive latency reduction gain for shortened-TTI enabled UE.</w:t>
      </w:r>
    </w:p>
    <w:p w:rsidR="00BC6679" w:rsidRPr="00F31FED" w:rsidRDefault="00BC6679" w:rsidP="00BC6679">
      <w:pPr>
        <w:ind w:left="720" w:hanging="720"/>
        <w:jc w:val="both"/>
        <w:rPr>
          <w:b/>
        </w:rPr>
      </w:pPr>
      <w:r w:rsidRPr="00577ABA">
        <w:rPr>
          <w:b/>
        </w:rPr>
        <w:t>Proposal 3. RAN 1 includes the evaluation of dynamic TTI to the technical report of RAN 1 LATED, i.e. TR 36.881.</w:t>
      </w:r>
    </w:p>
    <w:p w:rsidR="00A649FC" w:rsidRPr="00A649FC" w:rsidRDefault="00A649FC" w:rsidP="00C5122B">
      <w:pPr>
        <w:ind w:firstLine="270"/>
        <w:rPr>
          <w:lang w:eastAsia="zh-CN"/>
        </w:rPr>
      </w:pPr>
    </w:p>
    <w:p w:rsidR="00A649FC" w:rsidRDefault="00A649FC" w:rsidP="00C5122B">
      <w:pPr>
        <w:ind w:firstLine="270"/>
        <w:rPr>
          <w:lang w:val="en-US" w:eastAsia="zh-CN"/>
        </w:rPr>
      </w:pPr>
    </w:p>
    <w:p w:rsidR="00C5122B" w:rsidRPr="00C5122B" w:rsidRDefault="00C5122B" w:rsidP="00C5122B">
      <w:pPr>
        <w:pStyle w:val="Heading1"/>
        <w:numPr>
          <w:ilvl w:val="0"/>
          <w:numId w:val="0"/>
        </w:numPr>
        <w:ind w:left="432" w:hanging="432"/>
        <w:rPr>
          <w:sz w:val="32"/>
          <w:lang w:val="en-US" w:eastAsia="ko-KR"/>
        </w:rPr>
      </w:pPr>
      <w:r w:rsidRPr="00C5122B">
        <w:rPr>
          <w:sz w:val="32"/>
          <w:lang w:val="en-US" w:eastAsia="ko-KR"/>
        </w:rPr>
        <w:t>Reference</w:t>
      </w:r>
    </w:p>
    <w:p w:rsidR="0037659E" w:rsidRPr="0022505E" w:rsidRDefault="0037659E" w:rsidP="00C5122B">
      <w:pPr>
        <w:numPr>
          <w:ilvl w:val="0"/>
          <w:numId w:val="8"/>
        </w:numPr>
        <w:spacing w:after="0"/>
        <w:jc w:val="both"/>
        <w:rPr>
          <w:rFonts w:eastAsia="Times New Roman" w:hint="eastAsia"/>
        </w:rPr>
      </w:pPr>
      <w:bookmarkStart w:id="0" w:name="_Ref344389208"/>
      <w:bookmarkStart w:id="1" w:name="_Ref344390184"/>
      <w:bookmarkStart w:id="2" w:name="_Ref367708183"/>
      <w:bookmarkStart w:id="3" w:name="_Ref377473747"/>
      <w:bookmarkStart w:id="4" w:name="_Ref398495090"/>
      <w:bookmarkStart w:id="5" w:name="_Ref433920599"/>
      <w:r w:rsidRPr="0022505E">
        <w:rPr>
          <w:rFonts w:eastAsia="Times New Roman"/>
        </w:rPr>
        <w:t>RP-1</w:t>
      </w:r>
      <w:r w:rsidRPr="0022505E">
        <w:rPr>
          <w:rFonts w:eastAsia="Times New Roman" w:hint="eastAsia"/>
          <w:lang w:eastAsia="ko-KR"/>
        </w:rPr>
        <w:t xml:space="preserve">50465, </w:t>
      </w:r>
      <w:r w:rsidRPr="0022505E">
        <w:rPr>
          <w:rFonts w:eastAsia="Times New Roman"/>
          <w:lang w:eastAsia="ko-KR"/>
        </w:rPr>
        <w:t>“</w:t>
      </w:r>
      <w:r w:rsidRPr="0022505E">
        <w:rPr>
          <w:rFonts w:eastAsia="Times New Roman"/>
        </w:rPr>
        <w:t xml:space="preserve">Study on </w:t>
      </w:r>
      <w:r w:rsidRPr="0022505E">
        <w:rPr>
          <w:rFonts w:eastAsia="Times New Roman" w:hint="eastAsia"/>
          <w:lang w:eastAsia="ko-KR"/>
        </w:rPr>
        <w:t>Latency reduction techniques for LTE,</w:t>
      </w:r>
      <w:r w:rsidRPr="0022505E">
        <w:rPr>
          <w:rFonts w:eastAsia="Times New Roman"/>
          <w:lang w:eastAsia="ko-KR"/>
        </w:rPr>
        <w:t>”</w:t>
      </w:r>
      <w:r w:rsidRPr="0022505E">
        <w:rPr>
          <w:rFonts w:eastAsia="Times New Roman" w:hint="eastAsia"/>
          <w:lang w:eastAsia="ko-KR"/>
        </w:rPr>
        <w:t xml:space="preserve"> </w:t>
      </w:r>
      <w:r w:rsidRPr="0022505E">
        <w:rPr>
          <w:rFonts w:eastAsia="Times New Roman"/>
        </w:rPr>
        <w:t>RAN#6</w:t>
      </w:r>
      <w:bookmarkEnd w:id="4"/>
      <w:r w:rsidRPr="0022505E">
        <w:rPr>
          <w:rFonts w:eastAsia="Times New Roman" w:hint="eastAsia"/>
          <w:lang w:eastAsia="ko-KR"/>
        </w:rPr>
        <w:t>7, Mar. 2015.</w:t>
      </w:r>
      <w:bookmarkStart w:id="6" w:name="_Ref398496773"/>
      <w:bookmarkEnd w:id="5"/>
    </w:p>
    <w:p w:rsidR="0037659E" w:rsidRPr="007C11E8" w:rsidRDefault="0037659E" w:rsidP="00C5122B">
      <w:pPr>
        <w:numPr>
          <w:ilvl w:val="0"/>
          <w:numId w:val="8"/>
        </w:numPr>
        <w:spacing w:after="0"/>
        <w:jc w:val="both"/>
        <w:rPr>
          <w:rFonts w:eastAsia="Times New Roman"/>
        </w:rPr>
      </w:pPr>
      <w:bookmarkStart w:id="7" w:name="_Ref433921106"/>
      <w:r w:rsidRPr="0022505E">
        <w:rPr>
          <w:rFonts w:eastAsia="Malgun Gothic" w:hint="eastAsia"/>
          <w:lang w:eastAsia="ko-KR"/>
        </w:rPr>
        <w:t>3GPP TR 36.881 V0.</w:t>
      </w:r>
      <w:r>
        <w:rPr>
          <w:rFonts w:eastAsia="Malgun Gothic" w:hint="eastAsia"/>
          <w:lang w:eastAsia="ko-KR"/>
        </w:rPr>
        <w:t>4</w:t>
      </w:r>
      <w:r w:rsidRPr="0022505E">
        <w:rPr>
          <w:rFonts w:eastAsia="Malgun Gothic" w:hint="eastAsia"/>
          <w:lang w:eastAsia="ko-KR"/>
        </w:rPr>
        <w:t>.</w:t>
      </w:r>
      <w:r>
        <w:rPr>
          <w:rFonts w:eastAsia="Malgun Gothic" w:hint="eastAsia"/>
          <w:lang w:eastAsia="ko-KR"/>
        </w:rPr>
        <w:t>0</w:t>
      </w:r>
      <w:r w:rsidRPr="0022505E">
        <w:rPr>
          <w:rFonts w:eastAsia="Malgun Gothic" w:hint="eastAsia"/>
          <w:lang w:eastAsia="ko-KR"/>
        </w:rPr>
        <w:t xml:space="preserve">, </w:t>
      </w:r>
      <w:r w:rsidRPr="0022505E">
        <w:rPr>
          <w:rFonts w:eastAsia="Malgun Gothic"/>
          <w:lang w:eastAsia="ko-KR"/>
        </w:rPr>
        <w:t>“Study on latency reduction techniques for LTE”</w:t>
      </w:r>
      <w:r w:rsidRPr="0022505E">
        <w:rPr>
          <w:rFonts w:eastAsia="Malgun Gothic" w:hint="eastAsia"/>
          <w:lang w:eastAsia="ko-KR"/>
        </w:rPr>
        <w:t xml:space="preserve">, </w:t>
      </w:r>
      <w:r>
        <w:rPr>
          <w:rFonts w:eastAsia="Malgun Gothic" w:hint="eastAsia"/>
          <w:lang w:eastAsia="ko-KR"/>
        </w:rPr>
        <w:t>Oct</w:t>
      </w:r>
      <w:r w:rsidRPr="0022505E">
        <w:rPr>
          <w:rFonts w:eastAsia="Malgun Gothic" w:hint="eastAsia"/>
          <w:lang w:eastAsia="ko-KR"/>
        </w:rPr>
        <w:t>. 2015.</w:t>
      </w:r>
      <w:bookmarkEnd w:id="7"/>
    </w:p>
    <w:p w:rsidR="0037659E" w:rsidRPr="005853F1" w:rsidRDefault="0037659E" w:rsidP="00C5122B">
      <w:pPr>
        <w:numPr>
          <w:ilvl w:val="0"/>
          <w:numId w:val="8"/>
        </w:numPr>
        <w:spacing w:after="0"/>
        <w:jc w:val="both"/>
        <w:rPr>
          <w:rFonts w:eastAsia="Times New Roman"/>
        </w:rPr>
      </w:pPr>
      <w:bookmarkStart w:id="8" w:name="_Ref446330111"/>
      <w:r w:rsidRPr="007C11E8">
        <w:rPr>
          <w:rFonts w:eastAsia="Malgun Gothic"/>
          <w:lang w:eastAsia="ko-KR"/>
        </w:rPr>
        <w:t xml:space="preserve">R2-156278, “L2 overhead for </w:t>
      </w:r>
      <w:r>
        <w:rPr>
          <w:rFonts w:eastAsia="Malgun Gothic"/>
          <w:lang w:eastAsia="ko-KR"/>
        </w:rPr>
        <w:t>shortened</w:t>
      </w:r>
      <w:r w:rsidRPr="007C11E8">
        <w:rPr>
          <w:rFonts w:eastAsia="Malgun Gothic"/>
          <w:lang w:eastAsia="ko-KR"/>
        </w:rPr>
        <w:t xml:space="preserve"> TTI</w:t>
      </w:r>
      <w:r w:rsidRPr="007C11E8">
        <w:rPr>
          <w:rFonts w:eastAsia="Malgun Gothic" w:hint="eastAsia"/>
          <w:lang w:eastAsia="ko-KR"/>
        </w:rPr>
        <w:t>,</w:t>
      </w:r>
      <w:r w:rsidRPr="007C11E8">
        <w:rPr>
          <w:rFonts w:eastAsia="Malgun Gothic"/>
          <w:lang w:eastAsia="ko-KR"/>
        </w:rPr>
        <w:t>” Nokia Networks, RAN2#92, Nov. 2015</w:t>
      </w:r>
      <w:bookmarkEnd w:id="8"/>
    </w:p>
    <w:p w:rsidR="0037659E" w:rsidRPr="0077395B" w:rsidRDefault="0037659E" w:rsidP="00C5122B">
      <w:pPr>
        <w:numPr>
          <w:ilvl w:val="0"/>
          <w:numId w:val="8"/>
        </w:numPr>
        <w:spacing w:after="0"/>
        <w:jc w:val="both"/>
        <w:rPr>
          <w:rFonts w:eastAsia="Times New Roman"/>
        </w:rPr>
      </w:pPr>
      <w:bookmarkStart w:id="9" w:name="_Ref442431729"/>
      <w:r w:rsidRPr="005B7458">
        <w:rPr>
          <w:rFonts w:eastAsia="Malgun Gothic" w:hint="eastAsia"/>
          <w:lang w:eastAsia="ko-KR"/>
        </w:rPr>
        <w:t xml:space="preserve">R1-160584, </w:t>
      </w:r>
      <w:r w:rsidRPr="005B7458">
        <w:rPr>
          <w:rFonts w:eastAsia="Malgun Gothic"/>
          <w:lang w:eastAsia="ko-KR"/>
        </w:rPr>
        <w:t xml:space="preserve">“Study on latency reduction due to TTI </w:t>
      </w:r>
      <w:r>
        <w:rPr>
          <w:rFonts w:eastAsia="Malgun Gothic"/>
          <w:lang w:eastAsia="ko-KR"/>
        </w:rPr>
        <w:t>shorten</w:t>
      </w:r>
      <w:r w:rsidRPr="005B7458">
        <w:rPr>
          <w:rFonts w:eastAsia="Malgun Gothic"/>
          <w:lang w:eastAsia="ko-KR"/>
        </w:rPr>
        <w:t>ing</w:t>
      </w:r>
      <w:r w:rsidRPr="005B7458">
        <w:rPr>
          <w:rFonts w:eastAsia="Malgun Gothic" w:hint="eastAsia"/>
          <w:lang w:eastAsia="ko-KR"/>
        </w:rPr>
        <w:t>,</w:t>
      </w:r>
      <w:r w:rsidRPr="005B7458">
        <w:rPr>
          <w:rFonts w:eastAsia="Malgun Gothic"/>
          <w:lang w:eastAsia="ko-KR"/>
        </w:rPr>
        <w:t>”</w:t>
      </w:r>
      <w:r w:rsidRPr="005B7458">
        <w:rPr>
          <w:rFonts w:eastAsia="Malgun Gothic" w:hint="eastAsia"/>
          <w:lang w:eastAsia="ko-KR"/>
        </w:rPr>
        <w:t xml:space="preserve"> RAN1#84. Feb. 2016.</w:t>
      </w:r>
      <w:bookmarkEnd w:id="9"/>
    </w:p>
    <w:p w:rsidR="0037659E" w:rsidRPr="003C00C7" w:rsidRDefault="0037659E" w:rsidP="00C5122B">
      <w:pPr>
        <w:numPr>
          <w:ilvl w:val="0"/>
          <w:numId w:val="8"/>
        </w:numPr>
        <w:spacing w:after="0"/>
        <w:jc w:val="both"/>
        <w:rPr>
          <w:rFonts w:eastAsia="Times New Roman"/>
        </w:rPr>
      </w:pPr>
      <w:bookmarkStart w:id="10" w:name="_Ref447229490"/>
      <w:r w:rsidRPr="0077395B">
        <w:rPr>
          <w:rFonts w:eastAsia="Times New Roman"/>
          <w:lang w:val="en-US"/>
        </w:rPr>
        <w:t>R1-160863,</w:t>
      </w:r>
      <w:r w:rsidRPr="0077395B">
        <w:rPr>
          <w:rFonts w:eastAsia="Malgun Gothic"/>
          <w:lang w:eastAsia="ko-KR"/>
        </w:rPr>
        <w:t xml:space="preserve"> “System level evaluation of shortened TTI</w:t>
      </w:r>
      <w:r w:rsidRPr="0077395B">
        <w:rPr>
          <w:rFonts w:eastAsia="Malgun Gothic" w:hint="eastAsia"/>
          <w:lang w:eastAsia="ko-KR"/>
        </w:rPr>
        <w:t>,</w:t>
      </w:r>
      <w:r w:rsidRPr="0077395B">
        <w:rPr>
          <w:rFonts w:eastAsia="Malgun Gothic"/>
          <w:lang w:eastAsia="ko-KR"/>
        </w:rPr>
        <w:t xml:space="preserve">” Intel Corporation, </w:t>
      </w:r>
      <w:r w:rsidRPr="0077395B">
        <w:rPr>
          <w:rFonts w:eastAsia="Malgun Gothic" w:hint="eastAsia"/>
          <w:lang w:eastAsia="ko-KR"/>
        </w:rPr>
        <w:t>RAN1#84. Feb. 2016.</w:t>
      </w:r>
      <w:bookmarkEnd w:id="10"/>
    </w:p>
    <w:p w:rsidR="0037659E" w:rsidRPr="003C00C7" w:rsidRDefault="0037659E" w:rsidP="00C5122B">
      <w:pPr>
        <w:numPr>
          <w:ilvl w:val="0"/>
          <w:numId w:val="8"/>
        </w:numPr>
        <w:spacing w:after="0"/>
        <w:jc w:val="both"/>
        <w:rPr>
          <w:rFonts w:eastAsia="Times New Roman"/>
        </w:rPr>
      </w:pPr>
      <w:bookmarkStart w:id="11" w:name="_Ref446331441"/>
      <w:r w:rsidRPr="00577ABA">
        <w:rPr>
          <w:rFonts w:eastAsia="Malgun Gothic"/>
          <w:lang w:eastAsia="ko-KR"/>
        </w:rPr>
        <w:t>R1-162946, “</w:t>
      </w:r>
      <w:r>
        <w:rPr>
          <w:rFonts w:eastAsia="Malgun Gothic"/>
          <w:lang w:eastAsia="ko-KR"/>
        </w:rPr>
        <w:t>Control channel design for latency reduction</w:t>
      </w:r>
      <w:bookmarkEnd w:id="11"/>
      <w:r w:rsidRPr="003C00C7">
        <w:rPr>
          <w:rFonts w:eastAsia="Malgun Gothic" w:hint="eastAsia"/>
          <w:lang w:eastAsia="ko-KR"/>
        </w:rPr>
        <w:t>,</w:t>
      </w:r>
      <w:r w:rsidRPr="003C00C7">
        <w:rPr>
          <w:rFonts w:eastAsia="Malgun Gothic"/>
          <w:lang w:eastAsia="ko-KR"/>
        </w:rPr>
        <w:t xml:space="preserve">” MediaTek Inc., </w:t>
      </w:r>
      <w:r w:rsidRPr="003C00C7">
        <w:rPr>
          <w:rFonts w:eastAsia="Malgun Gothic" w:hint="eastAsia"/>
          <w:lang w:eastAsia="ko-KR"/>
        </w:rPr>
        <w:t>RAN1#8</w:t>
      </w:r>
      <w:r w:rsidRPr="003C00C7">
        <w:rPr>
          <w:rFonts w:eastAsia="Malgun Gothic"/>
          <w:lang w:eastAsia="ko-KR"/>
        </w:rPr>
        <w:t>4 bis</w:t>
      </w:r>
      <w:r w:rsidRPr="003C00C7">
        <w:rPr>
          <w:rFonts w:eastAsia="Malgun Gothic" w:hint="eastAsia"/>
          <w:lang w:eastAsia="ko-KR"/>
        </w:rPr>
        <w:t xml:space="preserve">, </w:t>
      </w:r>
      <w:r w:rsidRPr="003C00C7">
        <w:rPr>
          <w:rFonts w:eastAsia="Malgun Gothic"/>
          <w:lang w:eastAsia="ko-KR"/>
        </w:rPr>
        <w:t>Apr. 2016</w:t>
      </w:r>
    </w:p>
    <w:p w:rsidR="0037659E" w:rsidRPr="00297BC9" w:rsidRDefault="0037659E" w:rsidP="00C5122B">
      <w:pPr>
        <w:numPr>
          <w:ilvl w:val="0"/>
          <w:numId w:val="8"/>
        </w:numPr>
        <w:spacing w:after="0"/>
        <w:jc w:val="both"/>
        <w:rPr>
          <w:rFonts w:eastAsia="Times New Roman"/>
        </w:rPr>
      </w:pPr>
      <w:bookmarkStart w:id="12" w:name="_Ref446329479"/>
      <w:r>
        <w:rPr>
          <w:rFonts w:eastAsia="Malgun Gothic"/>
          <w:lang w:eastAsia="ko-KR"/>
        </w:rPr>
        <w:t>R1-</w:t>
      </w:r>
      <w:r w:rsidRPr="003A3488">
        <w:rPr>
          <w:rFonts w:eastAsia="Malgun Gothic"/>
          <w:lang w:eastAsia="ko-KR"/>
        </w:rPr>
        <w:t>16</w:t>
      </w:r>
      <w:r>
        <w:rPr>
          <w:rFonts w:eastAsia="Malgun Gothic"/>
          <w:lang w:eastAsia="ko-KR"/>
        </w:rPr>
        <w:t>0</w:t>
      </w:r>
      <w:r w:rsidRPr="003A3488">
        <w:rPr>
          <w:rFonts w:eastAsia="Malgun Gothic"/>
          <w:lang w:eastAsia="ko-KR"/>
        </w:rPr>
        <w:t>583,</w:t>
      </w:r>
      <w:r w:rsidRPr="003A3488">
        <w:rPr>
          <w:rFonts w:ascii="Arial" w:eastAsia="Malgun Gothic" w:hAnsi="Arial"/>
          <w:sz w:val="24"/>
          <w:lang w:eastAsia="ko-KR"/>
        </w:rPr>
        <w:t xml:space="preserve"> </w:t>
      </w:r>
      <w:r w:rsidRPr="003A3488">
        <w:rPr>
          <w:rFonts w:eastAsia="Malgun Gothic"/>
          <w:lang w:eastAsia="ko-KR"/>
        </w:rPr>
        <w:t xml:space="preserve">“System-level performance evaluation </w:t>
      </w:r>
      <w:r w:rsidRPr="003A3488">
        <w:rPr>
          <w:rFonts w:eastAsia="Malgun Gothic" w:hint="eastAsia"/>
          <w:lang w:eastAsia="ko-KR"/>
        </w:rPr>
        <w:t>of</w:t>
      </w:r>
      <w:r w:rsidRPr="003A3488">
        <w:rPr>
          <w:rFonts w:eastAsia="Malgun Gothic"/>
          <w:lang w:eastAsia="ko-KR"/>
        </w:rPr>
        <w:t xml:space="preserve"> TTI </w:t>
      </w:r>
      <w:r>
        <w:rPr>
          <w:rFonts w:eastAsia="Malgun Gothic"/>
          <w:lang w:eastAsia="ko-KR"/>
        </w:rPr>
        <w:t>shorte</w:t>
      </w:r>
      <w:r w:rsidRPr="003A3488">
        <w:rPr>
          <w:rFonts w:eastAsia="Malgun Gothic"/>
          <w:lang w:eastAsia="ko-KR"/>
        </w:rPr>
        <w:t>ning</w:t>
      </w:r>
      <w:r w:rsidRPr="003A3488">
        <w:rPr>
          <w:rFonts w:eastAsia="Malgun Gothic" w:hint="eastAsia"/>
          <w:lang w:eastAsia="ko-KR"/>
        </w:rPr>
        <w:t>,</w:t>
      </w:r>
      <w:r w:rsidRPr="003A3488">
        <w:rPr>
          <w:rFonts w:eastAsia="Malgun Gothic"/>
          <w:lang w:eastAsia="ko-KR"/>
        </w:rPr>
        <w:t>”</w:t>
      </w:r>
      <w:r w:rsidRPr="003A3488">
        <w:rPr>
          <w:rFonts w:ascii="Arial" w:eastAsia="MS Mincho" w:hAnsi="Arial"/>
          <w:sz w:val="24"/>
          <w:lang w:eastAsia="zh-CN"/>
        </w:rPr>
        <w:t xml:space="preserve"> </w:t>
      </w:r>
      <w:r w:rsidRPr="003A3488">
        <w:rPr>
          <w:rFonts w:eastAsia="Malgun Gothic"/>
          <w:lang w:eastAsia="ko-KR"/>
        </w:rPr>
        <w:t xml:space="preserve">Samsung, </w:t>
      </w:r>
      <w:r w:rsidRPr="003A3488">
        <w:rPr>
          <w:rFonts w:eastAsia="Malgun Gothic" w:hint="eastAsia"/>
          <w:lang w:eastAsia="ko-KR"/>
        </w:rPr>
        <w:t>RAN1#84. Feb. 2016.</w:t>
      </w:r>
      <w:bookmarkEnd w:id="12"/>
    </w:p>
    <w:p w:rsidR="0037659E" w:rsidRPr="00C37BDB" w:rsidRDefault="0037659E" w:rsidP="00C5122B">
      <w:pPr>
        <w:numPr>
          <w:ilvl w:val="0"/>
          <w:numId w:val="8"/>
        </w:numPr>
        <w:overflowPunct w:val="0"/>
        <w:autoSpaceDE w:val="0"/>
        <w:autoSpaceDN w:val="0"/>
        <w:adjustRightInd w:val="0"/>
        <w:spacing w:after="0"/>
        <w:jc w:val="both"/>
        <w:textAlignment w:val="baseline"/>
        <w:rPr>
          <w:rFonts w:eastAsia="Times New Roman"/>
        </w:rPr>
      </w:pPr>
      <w:bookmarkStart w:id="13" w:name="_Ref442256411"/>
      <w:bookmarkStart w:id="14" w:name="_Ref442370428"/>
      <w:bookmarkEnd w:id="0"/>
      <w:bookmarkEnd w:id="1"/>
      <w:bookmarkEnd w:id="2"/>
      <w:bookmarkEnd w:id="3"/>
      <w:bookmarkEnd w:id="6"/>
      <w:r w:rsidRPr="00C37BDB">
        <w:rPr>
          <w:rFonts w:eastAsia="Malgun Gothic"/>
          <w:lang w:eastAsia="ko-KR"/>
        </w:rPr>
        <w:t>TR-36.889, “Feasibility Study on Licensed-Assisted Access to Unlicensed Spectrum”, RAN1 3GPP</w:t>
      </w:r>
      <w:bookmarkEnd w:id="14"/>
    </w:p>
    <w:bookmarkEnd w:id="13"/>
    <w:p w:rsidR="0037659E" w:rsidRPr="00C5122B" w:rsidRDefault="00AC2194" w:rsidP="00C5122B">
      <w:pPr>
        <w:pStyle w:val="Heading1"/>
        <w:rPr>
          <w:sz w:val="32"/>
          <w:lang w:val="en-US" w:eastAsia="ko-KR"/>
        </w:rPr>
      </w:pPr>
      <w:r w:rsidRPr="00C5122B">
        <w:rPr>
          <w:sz w:val="32"/>
          <w:lang w:val="en-US" w:eastAsia="ko-KR"/>
        </w:rPr>
        <w:t>Annex A: Evaluation Methodology</w:t>
      </w:r>
    </w:p>
    <w:p w:rsidR="0037659E" w:rsidRDefault="0037659E" w:rsidP="00C5122B">
      <w:pPr>
        <w:spacing w:line="360" w:lineRule="auto"/>
        <w:ind w:firstLine="284"/>
        <w:jc w:val="both"/>
        <w:rPr>
          <w:b/>
          <w:i/>
          <w:u w:val="single"/>
          <w:lang w:val="en-US" w:eastAsia="ko-KR"/>
        </w:rPr>
      </w:pPr>
    </w:p>
    <w:p w:rsidR="008F52A9" w:rsidRPr="00895FE7" w:rsidRDefault="008F52A9" w:rsidP="00C5122B">
      <w:pPr>
        <w:spacing w:line="360" w:lineRule="auto"/>
        <w:ind w:firstLine="284"/>
        <w:jc w:val="both"/>
        <w:rPr>
          <w:lang w:val="en-US" w:eastAsia="ko-KR"/>
        </w:rPr>
      </w:pPr>
      <w:r w:rsidRPr="00BB66CA">
        <w:rPr>
          <w:b/>
          <w:i/>
          <w:u w:val="single"/>
          <w:lang w:val="en-US" w:eastAsia="ko-KR"/>
        </w:rPr>
        <w:t>Mechanism for Dynamic TTI selection</w:t>
      </w:r>
      <w:r>
        <w:rPr>
          <w:b/>
          <w:lang w:val="en-US" w:eastAsia="ko-KR"/>
        </w:rPr>
        <w:t xml:space="preserve">: </w:t>
      </w:r>
      <w:r w:rsidRPr="00895FE7">
        <w:rPr>
          <w:lang w:val="en-US" w:eastAsia="ko-KR"/>
        </w:rPr>
        <w:t xml:space="preserve">in this contribution to justify the potential advantage of dynamic TTI, we evaluate the dynamic TTI scheme whose </w:t>
      </w:r>
      <w:r>
        <w:rPr>
          <w:lang w:val="en-US" w:eastAsia="ko-KR"/>
        </w:rPr>
        <w:t xml:space="preserve">DL </w:t>
      </w:r>
      <w:r w:rsidRPr="00895FE7">
        <w:rPr>
          <w:lang w:val="en-US" w:eastAsia="ko-KR"/>
        </w:rPr>
        <w:t xml:space="preserve">TTI is decided by the TCP state. To be specific, we assume that there exists a method that enables the UE to instantly report the current TCP state, i.e. SS or others, of current TCP connections.  When receiving the TCP state report, TCP examines the states of TCP connections running on the UE. </w:t>
      </w:r>
      <w:r w:rsidRPr="00895FE7">
        <w:rPr>
          <w:lang w:val="en-US" w:eastAsia="ko-KR"/>
        </w:rPr>
        <w:lastRenderedPageBreak/>
        <w:t>If there is at least one</w:t>
      </w:r>
      <w:r>
        <w:rPr>
          <w:lang w:val="en-US" w:eastAsia="ko-KR"/>
        </w:rPr>
        <w:t xml:space="preserve"> TCP connection is in CA state,</w:t>
      </w:r>
      <w:r w:rsidRPr="00895FE7">
        <w:rPr>
          <w:lang w:val="en-US" w:eastAsia="ko-KR"/>
        </w:rPr>
        <w:t xml:space="preserve"> eNB schedules the UE with legacy TTI; otherwise, UE always applies </w:t>
      </w:r>
      <w:r>
        <w:rPr>
          <w:lang w:val="en-US" w:eastAsia="ko-KR"/>
        </w:rPr>
        <w:t>shortened</w:t>
      </w:r>
      <w:r w:rsidRPr="00895FE7">
        <w:rPr>
          <w:lang w:val="en-US" w:eastAsia="ko-KR"/>
        </w:rPr>
        <w:t xml:space="preserve"> TTI. </w:t>
      </w:r>
      <w:r>
        <w:rPr>
          <w:lang w:val="en-US" w:eastAsia="ko-KR"/>
        </w:rPr>
        <w:t>For ease of analysis</w:t>
      </w:r>
      <w:r w:rsidRPr="00895FE7">
        <w:rPr>
          <w:lang w:val="en-US" w:eastAsia="ko-KR"/>
        </w:rPr>
        <w:t xml:space="preserve">, we assume no latency in TCP state report and switch between legacy TTI and </w:t>
      </w:r>
      <w:r>
        <w:rPr>
          <w:lang w:val="en-US" w:eastAsia="ko-KR"/>
        </w:rPr>
        <w:t>shortened</w:t>
      </w:r>
      <w:r w:rsidRPr="00895FE7">
        <w:rPr>
          <w:lang w:val="en-US" w:eastAsia="ko-KR"/>
        </w:rPr>
        <w:t xml:space="preserve"> TTI. </w:t>
      </w:r>
    </w:p>
    <w:p w:rsidR="008F52A9" w:rsidRDefault="008F52A9" w:rsidP="00C5122B">
      <w:pPr>
        <w:spacing w:line="360" w:lineRule="auto"/>
        <w:ind w:firstLine="284"/>
        <w:jc w:val="both"/>
        <w:rPr>
          <w:lang w:val="en-US" w:eastAsia="ko-KR"/>
        </w:rPr>
      </w:pPr>
    </w:p>
    <w:p w:rsidR="008F52A9" w:rsidRDefault="008F52A9" w:rsidP="00C5122B">
      <w:pPr>
        <w:spacing w:line="360" w:lineRule="auto"/>
        <w:ind w:firstLine="284"/>
        <w:jc w:val="both"/>
        <w:rPr>
          <w:lang w:val="en-US" w:eastAsia="ko-KR"/>
        </w:rPr>
      </w:pPr>
      <w:r w:rsidRPr="00BB66CA">
        <w:rPr>
          <w:b/>
          <w:i/>
          <w:u w:val="single"/>
          <w:lang w:val="en-US" w:eastAsia="ko-KR"/>
        </w:rPr>
        <w:t>Available DL TTI and corresponding L1/L2 overhead</w:t>
      </w:r>
      <w:r>
        <w:rPr>
          <w:lang w:val="en-US" w:eastAsia="ko-KR"/>
        </w:rPr>
        <w:t xml:space="preserve">: </w:t>
      </w:r>
      <w:r w:rsidRPr="00706EDC">
        <w:rPr>
          <w:lang w:val="en-US" w:eastAsia="ko-KR"/>
        </w:rPr>
        <w:t>We consider 14, 7, and 3/4 symbol TTI</w:t>
      </w:r>
      <w:r>
        <w:rPr>
          <w:lang w:val="en-US" w:eastAsia="ko-KR"/>
        </w:rPr>
        <w:t xml:space="preserve"> as available DL TTI</w:t>
      </w:r>
      <w:r w:rsidRPr="00706EDC">
        <w:rPr>
          <w:lang w:val="en-US" w:eastAsia="ko-KR"/>
        </w:rPr>
        <w:t>.</w:t>
      </w:r>
      <w:r>
        <w:rPr>
          <w:rFonts w:ascii="Arial" w:eastAsia="SimSun" w:hAnsi="Arial" w:cs="Arial"/>
          <w:color w:val="0000FF"/>
          <w:kern w:val="2"/>
          <w:lang w:val="en-US" w:eastAsia="ko-KR"/>
        </w:rPr>
        <w:t xml:space="preserve"> </w:t>
      </w:r>
      <w:r w:rsidRPr="000D2A9B">
        <w:rPr>
          <w:lang w:val="en-US" w:eastAsia="ko-KR"/>
        </w:rPr>
        <w:t xml:space="preserve">14 symbol TTI is the legacy TTI, and the others are shortened TTI. </w:t>
      </w:r>
      <w:r w:rsidRPr="00706EDC">
        <w:rPr>
          <w:lang w:val="en-US" w:eastAsia="ko-KR"/>
        </w:rPr>
        <w:t>3/4 symbol</w:t>
      </w:r>
      <w:r>
        <w:rPr>
          <w:lang w:val="en-US" w:eastAsia="ko-KR"/>
        </w:rPr>
        <w:t xml:space="preserve"> TTI is the repeated TTI pattern that 4 symbol TTI is followed by a 3 symbol TTI, i.e. on average the TTI is 3.5 symbol or 0.25 ms. As for the control overhead, we follow the assumption in </w:t>
      </w:r>
      <w:r>
        <w:rPr>
          <w:lang w:val="en-US" w:eastAsia="ko-KR"/>
        </w:rPr>
        <w:fldChar w:fldCharType="begin"/>
      </w:r>
      <w:r>
        <w:rPr>
          <w:lang w:val="en-US" w:eastAsia="ko-KR"/>
        </w:rPr>
        <w:instrText xml:space="preserve"> REF _Ref447229490 \r \h </w:instrText>
      </w:r>
      <w:r>
        <w:rPr>
          <w:lang w:val="en-US" w:eastAsia="ko-KR"/>
        </w:rPr>
      </w:r>
      <w:r>
        <w:rPr>
          <w:lang w:val="en-US" w:eastAsia="ko-KR"/>
        </w:rPr>
        <w:fldChar w:fldCharType="separate"/>
      </w:r>
      <w:r>
        <w:rPr>
          <w:lang w:val="en-US" w:eastAsia="ko-KR"/>
        </w:rPr>
        <w:t>[5]</w:t>
      </w:r>
      <w:r>
        <w:rPr>
          <w:lang w:val="en-US" w:eastAsia="ko-KR"/>
        </w:rPr>
        <w:fldChar w:fldCharType="end"/>
      </w:r>
      <w:r>
        <w:rPr>
          <w:lang w:val="en-US" w:eastAsia="ko-KR"/>
        </w:rPr>
        <w:t>, i.e.,</w:t>
      </w:r>
    </w:p>
    <w:p w:rsidR="008F52A9" w:rsidRDefault="008F52A9" w:rsidP="00C5122B">
      <w:pPr>
        <w:numPr>
          <w:ilvl w:val="0"/>
          <w:numId w:val="5"/>
        </w:numPr>
        <w:spacing w:line="360" w:lineRule="auto"/>
        <w:jc w:val="both"/>
        <w:rPr>
          <w:lang w:val="en-US" w:eastAsia="ko-KR"/>
        </w:rPr>
      </w:pPr>
      <w:r w:rsidRPr="00706EDC">
        <w:rPr>
          <w:lang w:val="en-US" w:eastAsia="ko-KR"/>
        </w:rPr>
        <w:t xml:space="preserve">For 14 symbol TTI, </w:t>
      </w:r>
      <w:r>
        <w:rPr>
          <w:lang w:val="en-US" w:eastAsia="ko-KR"/>
        </w:rPr>
        <w:t>total L1/L2 overhead is 15%</w:t>
      </w:r>
    </w:p>
    <w:p w:rsidR="008F52A9" w:rsidRDefault="008F52A9" w:rsidP="00C5122B">
      <w:pPr>
        <w:numPr>
          <w:ilvl w:val="0"/>
          <w:numId w:val="5"/>
        </w:numPr>
        <w:spacing w:line="360" w:lineRule="auto"/>
        <w:jc w:val="both"/>
        <w:rPr>
          <w:lang w:val="en-US" w:eastAsia="ko-KR"/>
        </w:rPr>
      </w:pPr>
      <w:r w:rsidRPr="00706EDC">
        <w:rPr>
          <w:lang w:val="en-US" w:eastAsia="ko-KR"/>
        </w:rPr>
        <w:t>for 7 symbol T</w:t>
      </w:r>
      <w:r>
        <w:rPr>
          <w:lang w:val="en-US" w:eastAsia="ko-KR"/>
        </w:rPr>
        <w:t>TI, total L1/L2 overhead is 17%</w:t>
      </w:r>
    </w:p>
    <w:p w:rsidR="008F52A9" w:rsidRDefault="008F52A9" w:rsidP="00C5122B">
      <w:pPr>
        <w:numPr>
          <w:ilvl w:val="0"/>
          <w:numId w:val="5"/>
        </w:numPr>
        <w:spacing w:line="360" w:lineRule="auto"/>
        <w:jc w:val="both"/>
        <w:rPr>
          <w:lang w:val="en-US" w:eastAsia="ko-KR"/>
        </w:rPr>
      </w:pPr>
      <w:r>
        <w:rPr>
          <w:lang w:val="en-US" w:eastAsia="ko-KR"/>
        </w:rPr>
        <w:t>F</w:t>
      </w:r>
      <w:r w:rsidRPr="00706EDC">
        <w:rPr>
          <w:lang w:val="en-US" w:eastAsia="ko-KR"/>
        </w:rPr>
        <w:t>or 3/4 symbol TTI</w:t>
      </w:r>
      <w:r>
        <w:rPr>
          <w:lang w:val="en-US" w:eastAsia="ko-KR"/>
        </w:rPr>
        <w:t>, total L1/L2 overhead is 19</w:t>
      </w:r>
      <w:r w:rsidRPr="00706EDC">
        <w:rPr>
          <w:lang w:val="en-US" w:eastAsia="ko-KR"/>
        </w:rPr>
        <w:t>%</w:t>
      </w:r>
      <w:r>
        <w:rPr>
          <w:lang w:val="en-US" w:eastAsia="ko-KR"/>
        </w:rPr>
        <w:t>.</w:t>
      </w:r>
    </w:p>
    <w:p w:rsidR="008F52A9" w:rsidRDefault="008F52A9" w:rsidP="00C5122B">
      <w:pPr>
        <w:spacing w:line="360" w:lineRule="auto"/>
        <w:ind w:firstLine="284"/>
        <w:jc w:val="both"/>
        <w:rPr>
          <w:lang w:val="en-US" w:eastAsia="ko-KR"/>
        </w:rPr>
      </w:pPr>
      <w:r w:rsidRPr="00BB66CA">
        <w:rPr>
          <w:b/>
          <w:i/>
          <w:u w:val="single"/>
          <w:lang w:val="en-US" w:eastAsia="ko-KR"/>
        </w:rPr>
        <w:t>UL TTI for HARQ ACK/NACK transmission</w:t>
      </w:r>
      <w:r>
        <w:rPr>
          <w:b/>
          <w:lang w:val="en-US" w:eastAsia="ko-KR"/>
        </w:rPr>
        <w:t xml:space="preserve">: </w:t>
      </w:r>
      <w:r>
        <w:rPr>
          <w:lang w:val="en-US" w:eastAsia="ko-KR"/>
        </w:rPr>
        <w:t xml:space="preserve">To reduce latency for uplink TCP ACK transmission, we assume that in dynamic TTI scheme and shortened TTI scheme, shortened TTI enabled UE applies the minimal available TTI for UL transmission, i.e. 3/4 symbol TTI. </w:t>
      </w:r>
    </w:p>
    <w:p w:rsidR="008F52A9" w:rsidRDefault="008F52A9" w:rsidP="00C5122B">
      <w:pPr>
        <w:numPr>
          <w:ilvl w:val="0"/>
          <w:numId w:val="6"/>
        </w:numPr>
        <w:spacing w:line="360" w:lineRule="auto"/>
        <w:jc w:val="both"/>
        <w:rPr>
          <w:lang w:val="en-US" w:eastAsia="ko-KR"/>
        </w:rPr>
      </w:pPr>
      <w:r>
        <w:rPr>
          <w:lang w:val="en-US" w:eastAsia="ko-KR"/>
        </w:rPr>
        <w:t>Legacy TTI scheme : DL TTI = UL TTI = 14 symbol TTI</w:t>
      </w:r>
    </w:p>
    <w:p w:rsidR="008F52A9" w:rsidRDefault="008F52A9" w:rsidP="00C5122B">
      <w:pPr>
        <w:numPr>
          <w:ilvl w:val="0"/>
          <w:numId w:val="6"/>
        </w:numPr>
        <w:spacing w:line="360" w:lineRule="auto"/>
        <w:jc w:val="both"/>
        <w:rPr>
          <w:lang w:val="en-US" w:eastAsia="ko-KR"/>
        </w:rPr>
      </w:pPr>
      <w:r>
        <w:rPr>
          <w:lang w:val="en-US" w:eastAsia="ko-KR"/>
        </w:rPr>
        <w:t>Shortened TTI scheme: DL TTI = UL TTI = 3/4 symbol TTI</w:t>
      </w:r>
    </w:p>
    <w:p w:rsidR="008F52A9" w:rsidRDefault="008F52A9" w:rsidP="00C5122B">
      <w:pPr>
        <w:numPr>
          <w:ilvl w:val="0"/>
          <w:numId w:val="6"/>
        </w:numPr>
        <w:spacing w:line="360" w:lineRule="auto"/>
        <w:jc w:val="both"/>
        <w:rPr>
          <w:lang w:val="en-US" w:eastAsia="ko-KR"/>
        </w:rPr>
      </w:pPr>
      <w:r>
        <w:rPr>
          <w:lang w:val="en-US" w:eastAsia="ko-KR"/>
        </w:rPr>
        <w:t>Dynamic TTI scheme: DL TTI = dynamic tuning, UL TTI = 3/4 symbol TTI</w:t>
      </w:r>
    </w:p>
    <w:p w:rsidR="008F52A9" w:rsidRPr="00312C58" w:rsidRDefault="008F52A9" w:rsidP="00C5122B">
      <w:pPr>
        <w:spacing w:line="360" w:lineRule="auto"/>
        <w:ind w:left="284"/>
        <w:jc w:val="both"/>
        <w:rPr>
          <w:b/>
          <w:lang w:val="en-US" w:eastAsia="ko-KR"/>
        </w:rPr>
      </w:pPr>
      <w:r w:rsidRPr="00B833B7">
        <w:rPr>
          <w:b/>
          <w:i/>
          <w:u w:val="single"/>
          <w:lang w:val="en-US" w:eastAsia="ko-KR"/>
        </w:rPr>
        <w:t>Fast UL access</w:t>
      </w:r>
      <w:r w:rsidRPr="00312C58">
        <w:rPr>
          <w:b/>
          <w:lang w:val="en-US" w:eastAsia="ko-KR"/>
        </w:rPr>
        <w:t>:</w:t>
      </w:r>
      <w:r>
        <w:rPr>
          <w:b/>
          <w:lang w:val="en-US" w:eastAsia="ko-KR"/>
        </w:rPr>
        <w:t xml:space="preserve"> </w:t>
      </w:r>
      <w:r w:rsidRPr="00BB66CA">
        <w:rPr>
          <w:lang w:val="en-US" w:eastAsia="ko-KR"/>
        </w:rPr>
        <w:t>We assume that fast UL access method has been adopted and it takes only 4</w:t>
      </w:r>
      <w:r>
        <w:rPr>
          <w:lang w:val="en-US" w:eastAsia="ko-KR"/>
        </w:rPr>
        <w:t xml:space="preserve"> </w:t>
      </w:r>
      <w:r w:rsidRPr="00BB66CA">
        <w:rPr>
          <w:lang w:val="en-US" w:eastAsia="ko-KR"/>
        </w:rPr>
        <w:t>TTI</w:t>
      </w:r>
      <w:r>
        <w:rPr>
          <w:lang w:val="en-US" w:eastAsia="ko-KR"/>
        </w:rPr>
        <w:t xml:space="preserve"> for UL access.</w:t>
      </w:r>
    </w:p>
    <w:p w:rsidR="008F52A9" w:rsidRDefault="008F52A9" w:rsidP="00C5122B">
      <w:pPr>
        <w:tabs>
          <w:tab w:val="num" w:pos="270"/>
        </w:tabs>
        <w:spacing w:after="60" w:line="360" w:lineRule="auto"/>
        <w:jc w:val="both"/>
        <w:rPr>
          <w:lang w:val="en-US" w:eastAsia="ko-KR"/>
        </w:rPr>
      </w:pPr>
      <w:r w:rsidRPr="008C4A08">
        <w:rPr>
          <w:b/>
          <w:lang w:val="en-US" w:eastAsia="ko-KR"/>
        </w:rPr>
        <w:tab/>
      </w:r>
      <w:r w:rsidRPr="00BB66CA">
        <w:rPr>
          <w:b/>
          <w:i/>
          <w:u w:val="single"/>
          <w:lang w:val="en-US" w:eastAsia="ko-KR"/>
        </w:rPr>
        <w:t>Scheduler</w:t>
      </w:r>
      <w:r>
        <w:rPr>
          <w:lang w:val="en-US" w:eastAsia="ko-KR"/>
        </w:rPr>
        <w:t xml:space="preserve">: We further assume that eNodeB configure TTI for each UE, and TTI is configured through dynamic scheduling, e.g. configure TTI dynamically through (s)PDCCH as designed in </w:t>
      </w:r>
      <w:fldSimple w:instr=" REF _Ref446331441 \n \h  \* MERGEFORMAT ">
        <w:r>
          <w:rPr>
            <w:lang w:val="en-US" w:eastAsia="ko-KR"/>
          </w:rPr>
          <w:t>[6]</w:t>
        </w:r>
      </w:fldSimple>
      <w:r>
        <w:rPr>
          <w:lang w:val="en-US" w:eastAsia="ko-KR"/>
        </w:rPr>
        <w:t>. For simplicity, we assume that when doing scheduling, the eNodeB first applies PF scheduler to allocate PRBs in 1 TTI to UEs.  Then eNodeB examines the UE status, decide whether to extend TTI by one of the proposed dynamic TTI schemes mentioned in section 3, and then update the quantity of allocated resources for the PF scheduler. For example, the eNodeB first allocates 20 and 30 DL PRB (fit in with the length of 0.25ms) to UE 1 and UE 2 respectively, and then decides to extend UE 1’s TTI to 1ms, and UE 2’s TTI to 0.5ms. As a result, UE 1 gets 20 PRB x 1 ms resources, and UE 2 gets 30 PRB x 0.5ms. Although the scheduling method is not optimal, we think in this stage using it to justify the concept of dynamic TTI is acceptable.</w:t>
      </w:r>
    </w:p>
    <w:p w:rsidR="008F52A9" w:rsidRPr="004B665D" w:rsidRDefault="008F52A9" w:rsidP="00C5122B">
      <w:pPr>
        <w:tabs>
          <w:tab w:val="num" w:pos="270"/>
        </w:tabs>
        <w:spacing w:after="60" w:line="360" w:lineRule="auto"/>
        <w:jc w:val="both"/>
        <w:rPr>
          <w:rFonts w:hint="eastAsia"/>
          <w:lang w:val="en-US" w:eastAsia="ko-KR"/>
        </w:rPr>
      </w:pPr>
      <w:r>
        <w:rPr>
          <w:b/>
          <w:lang w:val="en-US" w:eastAsia="ko-KR"/>
        </w:rPr>
        <w:tab/>
      </w:r>
      <w:r w:rsidRPr="00170B9E">
        <w:rPr>
          <w:b/>
          <w:i/>
          <w:u w:val="single"/>
          <w:lang w:val="en-US" w:eastAsia="ko-KR"/>
        </w:rPr>
        <w:t>TCP and FTP setting</w:t>
      </w:r>
      <w:r w:rsidRPr="008C4A08">
        <w:rPr>
          <w:b/>
          <w:lang w:val="en-US" w:eastAsia="ko-KR"/>
        </w:rPr>
        <w:t>:</w:t>
      </w:r>
      <w:r w:rsidRPr="008C4A08">
        <w:rPr>
          <w:b/>
          <w:lang w:val="en-US" w:eastAsia="ko-KR"/>
        </w:rPr>
        <w:tab/>
      </w:r>
      <w:r>
        <w:rPr>
          <w:rFonts w:hint="eastAsia"/>
          <w:lang w:val="en-US" w:eastAsia="ko-KR"/>
        </w:rPr>
        <w:t>As discussed in</w:t>
      </w:r>
      <w:r>
        <w:rPr>
          <w:lang w:val="en-US" w:eastAsia="ko-KR"/>
        </w:rPr>
        <w:t xml:space="preserve"> </w:t>
      </w:r>
      <w:fldSimple w:instr=" REF _Ref433921106 \n \h  \* MERGEFORMAT ">
        <w:r>
          <w:rPr>
            <w:lang w:eastAsia="ko-KR"/>
          </w:rPr>
          <w:t>[2]</w:t>
        </w:r>
      </w:fldSimple>
      <w:r>
        <w:rPr>
          <w:rFonts w:hint="eastAsia"/>
          <w:lang w:val="en-US" w:eastAsia="ko-KR"/>
        </w:rPr>
        <w:t xml:space="preserve">, we focus on TCP applications in this evaluation. </w:t>
      </w:r>
      <w:r>
        <w:rPr>
          <w:lang w:val="en-US" w:eastAsia="ko-KR"/>
        </w:rPr>
        <w:t xml:space="preserve">The evaluation model for </w:t>
      </w:r>
      <w:r>
        <w:rPr>
          <w:rFonts w:hint="eastAsia"/>
          <w:lang w:val="en-US" w:eastAsia="ko-KR"/>
        </w:rPr>
        <w:t xml:space="preserve">core network (CN) delay, HARQ RTT, SR/grant and TCP ACK delay </w:t>
      </w:r>
      <w:r>
        <w:rPr>
          <w:lang w:val="en-US" w:eastAsia="ko-KR"/>
        </w:rPr>
        <w:t xml:space="preserve">follows that in </w:t>
      </w:r>
      <w:fldSimple w:instr=" REF _Ref446329479 \n \h  \* MERGEFORMAT ">
        <w:r>
          <w:rPr>
            <w:lang w:val="en-US" w:eastAsia="ko-KR"/>
          </w:rPr>
          <w:t>[7]</w:t>
        </w:r>
      </w:fldSimple>
      <w:r>
        <w:rPr>
          <w:lang w:val="en-US" w:eastAsia="ko-KR"/>
        </w:rPr>
        <w:t>. W</w:t>
      </w:r>
      <w:r>
        <w:rPr>
          <w:rFonts w:hint="eastAsia"/>
          <w:lang w:val="en-US" w:eastAsia="ko-KR"/>
        </w:rPr>
        <w:t xml:space="preserve">e assume that </w:t>
      </w:r>
      <w:r>
        <w:rPr>
          <w:lang w:val="en-US" w:eastAsia="ko-KR"/>
        </w:rPr>
        <w:t xml:space="preserve">it takes 3 milliseconds for the UE higher layer to prepare TCP acknowledgement after successfully receiving a TCP </w:t>
      </w:r>
      <w:r>
        <w:rPr>
          <w:lang w:val="en-US" w:eastAsia="ko-KR"/>
        </w:rPr>
        <w:lastRenderedPageBreak/>
        <w:t>packet, i.e. ACK generation time.</w:t>
      </w:r>
      <w:r>
        <w:rPr>
          <w:rFonts w:hint="eastAsia"/>
          <w:lang w:val="en-US" w:eastAsia="ko-KR"/>
        </w:rPr>
        <w:t xml:space="preserve"> In order to simplify the TCP model, we assume that TCP ACK is </w:t>
      </w:r>
      <w:r>
        <w:rPr>
          <w:lang w:val="en-US" w:eastAsia="ko-KR"/>
        </w:rPr>
        <w:t xml:space="preserve">always </w:t>
      </w:r>
      <w:r>
        <w:rPr>
          <w:rFonts w:hint="eastAsia"/>
          <w:lang w:val="en-US" w:eastAsia="ko-KR"/>
        </w:rPr>
        <w:t xml:space="preserve">correctly transmitted to </w:t>
      </w:r>
      <w:r>
        <w:rPr>
          <w:lang w:val="en-US" w:eastAsia="ko-KR"/>
        </w:rPr>
        <w:t xml:space="preserve">the </w:t>
      </w:r>
      <w:r>
        <w:rPr>
          <w:rFonts w:hint="eastAsia"/>
          <w:lang w:val="en-US" w:eastAsia="ko-KR"/>
        </w:rPr>
        <w:t xml:space="preserve">App server </w:t>
      </w:r>
      <w:r>
        <w:rPr>
          <w:lang w:val="en-US" w:eastAsia="ko-KR"/>
        </w:rPr>
        <w:t xml:space="preserve">without error.  </w:t>
      </w:r>
      <w:r>
        <w:rPr>
          <w:rFonts w:hint="eastAsia"/>
          <w:lang w:val="en-US" w:eastAsia="ko-KR"/>
        </w:rPr>
        <w:t xml:space="preserve">TCP </w:t>
      </w:r>
      <w:r>
        <w:rPr>
          <w:lang w:val="en-US" w:eastAsia="ko-KR"/>
        </w:rPr>
        <w:t>and</w:t>
      </w:r>
      <w:r>
        <w:rPr>
          <w:rFonts w:hint="eastAsia"/>
          <w:lang w:val="en-US" w:eastAsia="ko-KR"/>
        </w:rPr>
        <w:t xml:space="preserve"> FTP traffic model is shown </w:t>
      </w:r>
      <w:r>
        <w:rPr>
          <w:lang w:val="en-US" w:eastAsia="ko-KR"/>
        </w:rPr>
        <w:t xml:space="preserve">in </w:t>
      </w:r>
      <w:fldSimple w:instr=" REF Table_1 \h  \* MERGEFORMAT ">
        <w:r w:rsidRPr="004B665D">
          <w:t xml:space="preserve">Table </w:t>
        </w:r>
        <w:r>
          <w:rPr>
            <w:noProof/>
          </w:rPr>
          <w:t>1</w:t>
        </w:r>
      </w:fldSimple>
      <w:r>
        <w:rPr>
          <w:lang w:val="en-US" w:eastAsia="ko-KR"/>
        </w:rPr>
        <w:t>.</w:t>
      </w:r>
    </w:p>
    <w:p w:rsidR="008F52A9" w:rsidRPr="002639B5" w:rsidRDefault="008F52A9" w:rsidP="00C5122B">
      <w:pPr>
        <w:pStyle w:val="Caption"/>
        <w:keepNext/>
        <w:jc w:val="center"/>
        <w:rPr>
          <w:rFonts w:eastAsia="Malgun Gothic" w:hint="eastAsia"/>
          <w:color w:val="auto"/>
          <w:lang w:eastAsia="ko-KR"/>
        </w:rPr>
      </w:pPr>
      <w:bookmarkStart w:id="15" w:name="Table_1"/>
      <w:r w:rsidRPr="004B665D">
        <w:rPr>
          <w:color w:val="auto"/>
        </w:rPr>
        <w:t xml:space="preserve">Table </w:t>
      </w:r>
      <w:r w:rsidRPr="004B665D">
        <w:rPr>
          <w:color w:val="auto"/>
        </w:rPr>
        <w:fldChar w:fldCharType="begin"/>
      </w:r>
      <w:r w:rsidRPr="004B665D">
        <w:rPr>
          <w:color w:val="auto"/>
        </w:rPr>
        <w:instrText xml:space="preserve"> SEQ Table \* ARABIC </w:instrText>
      </w:r>
      <w:r w:rsidRPr="004B665D">
        <w:rPr>
          <w:color w:val="auto"/>
        </w:rPr>
        <w:fldChar w:fldCharType="separate"/>
      </w:r>
      <w:r>
        <w:rPr>
          <w:noProof/>
          <w:color w:val="auto"/>
        </w:rPr>
        <w:t>1</w:t>
      </w:r>
      <w:r w:rsidRPr="004B665D">
        <w:rPr>
          <w:color w:val="auto"/>
        </w:rPr>
        <w:fldChar w:fldCharType="end"/>
      </w:r>
      <w:bookmarkEnd w:id="15"/>
      <w:r w:rsidRPr="002639B5">
        <w:rPr>
          <w:rFonts w:eastAsia="Malgun Gothic" w:hint="eastAsia"/>
          <w:color w:val="auto"/>
          <w:lang w:eastAsia="ko-KR"/>
        </w:rPr>
        <w:t xml:space="preserve">: TCP </w:t>
      </w:r>
      <w:r>
        <w:rPr>
          <w:rFonts w:eastAsia="Malgun Gothic" w:hint="eastAsia"/>
          <w:color w:val="auto"/>
          <w:lang w:eastAsia="ko-KR"/>
        </w:rPr>
        <w:t xml:space="preserve">and FTP </w:t>
      </w:r>
      <w:r w:rsidRPr="002639B5">
        <w:rPr>
          <w:rFonts w:eastAsia="Malgun Gothic" w:hint="eastAsia"/>
          <w:color w:val="auto"/>
          <w:lang w:eastAsia="ko-KR"/>
        </w:rPr>
        <w:t>model</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9"/>
        <w:gridCol w:w="5134"/>
      </w:tblGrid>
      <w:tr w:rsidR="008F52A9" w:rsidRPr="006B4D8E" w:rsidTr="00686AC7">
        <w:trPr>
          <w:trHeight w:val="311"/>
          <w:jc w:val="center"/>
        </w:trPr>
        <w:tc>
          <w:tcPr>
            <w:tcW w:w="2629" w:type="dxa"/>
            <w:shd w:val="clear" w:color="auto" w:fill="BFBFBF"/>
            <w:vAlign w:val="center"/>
          </w:tcPr>
          <w:p w:rsidR="008F52A9" w:rsidRPr="006B4D8E" w:rsidRDefault="008F52A9" w:rsidP="00C5122B">
            <w:pPr>
              <w:pStyle w:val="a0"/>
              <w:rPr>
                <w:sz w:val="18"/>
                <w:szCs w:val="18"/>
                <w:lang w:eastAsia="ko-KR"/>
              </w:rPr>
            </w:pPr>
            <w:r w:rsidRPr="006B4D8E">
              <w:rPr>
                <w:rFonts w:hint="eastAsia"/>
                <w:sz w:val="18"/>
                <w:szCs w:val="18"/>
              </w:rPr>
              <w:t>Parameter</w:t>
            </w:r>
          </w:p>
        </w:tc>
        <w:tc>
          <w:tcPr>
            <w:tcW w:w="5134" w:type="dxa"/>
            <w:shd w:val="clear" w:color="auto" w:fill="BFBFBF"/>
            <w:vAlign w:val="center"/>
          </w:tcPr>
          <w:p w:rsidR="008F52A9" w:rsidRPr="006B4D8E" w:rsidRDefault="008F52A9" w:rsidP="00C5122B">
            <w:pPr>
              <w:pStyle w:val="a0"/>
              <w:rPr>
                <w:sz w:val="18"/>
                <w:szCs w:val="18"/>
                <w:lang w:eastAsia="ko-KR"/>
              </w:rPr>
            </w:pPr>
            <w:r w:rsidRPr="006B4D8E">
              <w:rPr>
                <w:rFonts w:hint="eastAsia"/>
                <w:sz w:val="18"/>
                <w:szCs w:val="18"/>
                <w:lang w:eastAsia="ko-KR"/>
              </w:rPr>
              <w:t>Assumption</w:t>
            </w:r>
          </w:p>
        </w:tc>
      </w:tr>
      <w:tr w:rsidR="008F52A9" w:rsidRPr="003A386B" w:rsidTr="00686AC7">
        <w:trPr>
          <w:jc w:val="center"/>
        </w:trPr>
        <w:tc>
          <w:tcPr>
            <w:tcW w:w="2629" w:type="dxa"/>
            <w:shd w:val="clear" w:color="auto" w:fill="auto"/>
            <w:vAlign w:val="center"/>
          </w:tcPr>
          <w:p w:rsidR="008F52A9" w:rsidRPr="003A386B" w:rsidRDefault="008F52A9" w:rsidP="00C5122B">
            <w:pPr>
              <w:pStyle w:val="a"/>
            </w:pPr>
            <w:r>
              <w:rPr>
                <w:rFonts w:hint="eastAsia"/>
              </w:rPr>
              <w:t>Initial window size</w:t>
            </w:r>
          </w:p>
        </w:tc>
        <w:tc>
          <w:tcPr>
            <w:tcW w:w="5134" w:type="dxa"/>
            <w:shd w:val="clear" w:color="auto" w:fill="auto"/>
            <w:vAlign w:val="center"/>
          </w:tcPr>
          <w:p w:rsidR="008F52A9" w:rsidRPr="003A386B" w:rsidRDefault="008F52A9" w:rsidP="00C5122B">
            <w:pPr>
              <w:pStyle w:val="a"/>
            </w:pPr>
            <w:r>
              <w:rPr>
                <w:rFonts w:hint="eastAsia"/>
              </w:rPr>
              <w:t>1460 Bytes</w:t>
            </w:r>
          </w:p>
        </w:tc>
      </w:tr>
      <w:tr w:rsidR="008F52A9" w:rsidRPr="003A386B" w:rsidTr="00686AC7">
        <w:trPr>
          <w:jc w:val="center"/>
        </w:trPr>
        <w:tc>
          <w:tcPr>
            <w:tcW w:w="2629" w:type="dxa"/>
            <w:shd w:val="clear" w:color="auto" w:fill="auto"/>
            <w:vAlign w:val="center"/>
          </w:tcPr>
          <w:p w:rsidR="008F52A9" w:rsidRDefault="008F52A9" w:rsidP="00C5122B">
            <w:pPr>
              <w:pStyle w:val="a"/>
              <w:rPr>
                <w:rFonts w:hint="eastAsia"/>
              </w:rPr>
            </w:pPr>
            <w:r>
              <w:rPr>
                <w:rFonts w:hint="eastAsia"/>
              </w:rPr>
              <w:t>MSS</w:t>
            </w:r>
          </w:p>
        </w:tc>
        <w:tc>
          <w:tcPr>
            <w:tcW w:w="5134" w:type="dxa"/>
            <w:shd w:val="clear" w:color="auto" w:fill="auto"/>
            <w:vAlign w:val="center"/>
          </w:tcPr>
          <w:p w:rsidR="008F52A9" w:rsidRDefault="008F52A9" w:rsidP="00C5122B">
            <w:pPr>
              <w:pStyle w:val="a"/>
              <w:rPr>
                <w:rFonts w:hint="eastAsia"/>
              </w:rPr>
            </w:pPr>
            <w:r>
              <w:rPr>
                <w:rFonts w:hint="eastAsia"/>
              </w:rPr>
              <w:t>1460 Bytes</w:t>
            </w:r>
          </w:p>
        </w:tc>
      </w:tr>
      <w:tr w:rsidR="008F52A9" w:rsidRPr="003A386B" w:rsidTr="00686AC7">
        <w:trPr>
          <w:jc w:val="center"/>
        </w:trPr>
        <w:tc>
          <w:tcPr>
            <w:tcW w:w="2629" w:type="dxa"/>
            <w:shd w:val="clear" w:color="auto" w:fill="auto"/>
            <w:vAlign w:val="center"/>
          </w:tcPr>
          <w:p w:rsidR="008F52A9" w:rsidRDefault="008F52A9" w:rsidP="00C5122B">
            <w:pPr>
              <w:pStyle w:val="a"/>
              <w:rPr>
                <w:rFonts w:hint="eastAsia"/>
              </w:rPr>
            </w:pPr>
            <w:r>
              <w:rPr>
                <w:rFonts w:hint="eastAsia"/>
              </w:rPr>
              <w:t>TCP/IP overhead</w:t>
            </w:r>
          </w:p>
        </w:tc>
        <w:tc>
          <w:tcPr>
            <w:tcW w:w="5134" w:type="dxa"/>
            <w:shd w:val="clear" w:color="auto" w:fill="auto"/>
            <w:vAlign w:val="center"/>
          </w:tcPr>
          <w:p w:rsidR="008F52A9" w:rsidRDefault="008F52A9" w:rsidP="00C5122B">
            <w:pPr>
              <w:pStyle w:val="a"/>
              <w:rPr>
                <w:rFonts w:hint="eastAsia"/>
              </w:rPr>
            </w:pPr>
            <w:r>
              <w:rPr>
                <w:rFonts w:hint="eastAsia"/>
              </w:rPr>
              <w:t>40 Bytes</w:t>
            </w:r>
          </w:p>
        </w:tc>
      </w:tr>
      <w:tr w:rsidR="008F52A9" w:rsidRPr="003A386B" w:rsidTr="00686AC7">
        <w:trPr>
          <w:jc w:val="center"/>
        </w:trPr>
        <w:tc>
          <w:tcPr>
            <w:tcW w:w="2629" w:type="dxa"/>
            <w:shd w:val="clear" w:color="auto" w:fill="auto"/>
            <w:vAlign w:val="center"/>
          </w:tcPr>
          <w:p w:rsidR="008F52A9" w:rsidRPr="003A386B" w:rsidRDefault="008F52A9" w:rsidP="00C5122B">
            <w:pPr>
              <w:pStyle w:val="a"/>
            </w:pPr>
            <w:r>
              <w:rPr>
                <w:rFonts w:hint="eastAsia"/>
              </w:rPr>
              <w:t>ssthresh</w:t>
            </w:r>
          </w:p>
        </w:tc>
        <w:tc>
          <w:tcPr>
            <w:tcW w:w="5134" w:type="dxa"/>
            <w:shd w:val="clear" w:color="auto" w:fill="auto"/>
            <w:vAlign w:val="center"/>
          </w:tcPr>
          <w:p w:rsidR="008F52A9" w:rsidRPr="003A386B" w:rsidRDefault="008F52A9" w:rsidP="00C5122B">
            <w:pPr>
              <w:pStyle w:val="a"/>
            </w:pPr>
            <w:r>
              <w:rPr>
                <w:rFonts w:hint="eastAsia"/>
              </w:rPr>
              <w:t>65535 Bytes</w:t>
            </w:r>
          </w:p>
        </w:tc>
      </w:tr>
      <w:tr w:rsidR="008F52A9" w:rsidRPr="003A386B" w:rsidTr="00686AC7">
        <w:trPr>
          <w:jc w:val="center"/>
        </w:trPr>
        <w:tc>
          <w:tcPr>
            <w:tcW w:w="2629" w:type="dxa"/>
            <w:shd w:val="clear" w:color="auto" w:fill="auto"/>
            <w:vAlign w:val="center"/>
          </w:tcPr>
          <w:p w:rsidR="008F52A9" w:rsidRPr="003A386B" w:rsidRDefault="008F52A9" w:rsidP="00C5122B">
            <w:pPr>
              <w:pStyle w:val="a"/>
            </w:pPr>
            <w:r>
              <w:rPr>
                <w:rFonts w:hint="eastAsia"/>
              </w:rPr>
              <w:t>FTP traffic model</w:t>
            </w:r>
          </w:p>
        </w:tc>
        <w:tc>
          <w:tcPr>
            <w:tcW w:w="5134" w:type="dxa"/>
            <w:shd w:val="clear" w:color="auto" w:fill="auto"/>
            <w:vAlign w:val="center"/>
          </w:tcPr>
          <w:p w:rsidR="008F52A9" w:rsidRPr="005F1E31" w:rsidRDefault="008F52A9" w:rsidP="00C5122B">
            <w:pPr>
              <w:pStyle w:val="a"/>
            </w:pPr>
            <w:r>
              <w:rPr>
                <w:rFonts w:hint="eastAsia"/>
              </w:rPr>
              <w:t xml:space="preserve">Model </w:t>
            </w:r>
            <w:r>
              <w:t>3</w:t>
            </w:r>
            <w:r>
              <w:rPr>
                <w:rFonts w:hint="eastAsia"/>
              </w:rPr>
              <w:t xml:space="preserve"> (</w:t>
            </w:r>
            <w:r>
              <w:t>described</w:t>
            </w:r>
            <w:r>
              <w:rPr>
                <w:rFonts w:hint="eastAsia"/>
              </w:rPr>
              <w:t xml:space="preserve"> in</w:t>
            </w:r>
            <w:r>
              <w:t xml:space="preserve"> </w:t>
            </w:r>
            <w:r>
              <w:fldChar w:fldCharType="begin"/>
            </w:r>
            <w:r>
              <w:instrText xml:space="preserve"> REF _Ref442370428 \n \h </w:instrText>
            </w:r>
            <w:r>
              <w:fldChar w:fldCharType="separate"/>
            </w:r>
            <w:r>
              <w:t>[8]</w:t>
            </w:r>
            <w:r>
              <w:fldChar w:fldCharType="end"/>
            </w:r>
            <w:r>
              <w:rPr>
                <w:rFonts w:hint="eastAsia"/>
              </w:rPr>
              <w:t>)</w:t>
            </w:r>
          </w:p>
        </w:tc>
      </w:tr>
      <w:tr w:rsidR="008F52A9" w:rsidRPr="003A386B" w:rsidTr="00686AC7">
        <w:trPr>
          <w:jc w:val="center"/>
        </w:trPr>
        <w:tc>
          <w:tcPr>
            <w:tcW w:w="2629" w:type="dxa"/>
            <w:shd w:val="clear" w:color="auto" w:fill="auto"/>
            <w:vAlign w:val="center"/>
          </w:tcPr>
          <w:p w:rsidR="008F52A9" w:rsidRDefault="008F52A9" w:rsidP="00C5122B">
            <w:pPr>
              <w:pStyle w:val="a"/>
              <w:rPr>
                <w:rFonts w:hint="eastAsia"/>
              </w:rPr>
            </w:pPr>
            <w:r>
              <w:rPr>
                <w:rFonts w:hint="eastAsia"/>
              </w:rPr>
              <w:t xml:space="preserve">File size / </w:t>
            </w:r>
          </w:p>
          <w:p w:rsidR="008F52A9" w:rsidRPr="003A386B" w:rsidRDefault="008F52A9" w:rsidP="00C5122B">
            <w:pPr>
              <w:pStyle w:val="a"/>
            </w:pPr>
            <w:r>
              <w:rPr>
                <w:rFonts w:hint="eastAsia"/>
              </w:rPr>
              <w:t xml:space="preserve">arrival rate </w:t>
            </w:r>
            <w:r w:rsidRPr="008B1EE2">
              <w:t>λ</w:t>
            </w:r>
          </w:p>
        </w:tc>
        <w:tc>
          <w:tcPr>
            <w:tcW w:w="5134" w:type="dxa"/>
            <w:shd w:val="clear" w:color="auto" w:fill="auto"/>
            <w:vAlign w:val="center"/>
          </w:tcPr>
          <w:p w:rsidR="008F52A9" w:rsidRDefault="008F52A9" w:rsidP="00C5122B">
            <w:pPr>
              <w:pStyle w:val="a"/>
              <w:rPr>
                <w:rFonts w:hint="eastAsia"/>
              </w:rPr>
            </w:pPr>
            <w:r w:rsidRPr="008B1EE2">
              <w:t>1</w:t>
            </w:r>
            <w:r>
              <w:rPr>
                <w:rFonts w:hint="eastAsia"/>
              </w:rPr>
              <w:t>2.5</w:t>
            </w:r>
            <w:r w:rsidRPr="008B1EE2">
              <w:t xml:space="preserve"> KB</w:t>
            </w:r>
            <w:r>
              <w:rPr>
                <w:rFonts w:hint="eastAsia"/>
              </w:rPr>
              <w:t xml:space="preserve"> (100kbits), 100 KB, 500 KB, 1MB</w:t>
            </w:r>
          </w:p>
          <w:p w:rsidR="008F52A9" w:rsidRPr="008B1EE2" w:rsidRDefault="008F52A9" w:rsidP="00C5122B">
            <w:pPr>
              <w:pStyle w:val="a"/>
            </w:pPr>
            <w:r>
              <w:t>A</w:t>
            </w:r>
            <w:r>
              <w:rPr>
                <w:rFonts w:hint="eastAsia"/>
              </w:rPr>
              <w:t xml:space="preserve">rrival rate </w:t>
            </w:r>
            <w:r w:rsidRPr="008B1EE2">
              <w:t xml:space="preserve">λ </w:t>
            </w:r>
            <w:r>
              <w:rPr>
                <w:rFonts w:hint="eastAsia"/>
              </w:rPr>
              <w:t>is determined by RU (20, 40, 60%)</w:t>
            </w:r>
          </w:p>
        </w:tc>
      </w:tr>
    </w:tbl>
    <w:p w:rsidR="008F52A9" w:rsidRDefault="008F52A9" w:rsidP="00C5122B">
      <w:pPr>
        <w:tabs>
          <w:tab w:val="num" w:pos="270"/>
        </w:tabs>
        <w:spacing w:after="60" w:line="288" w:lineRule="auto"/>
        <w:jc w:val="both"/>
        <w:rPr>
          <w:lang w:val="en-US" w:eastAsia="ko-KR"/>
        </w:rPr>
      </w:pPr>
      <w:r>
        <w:rPr>
          <w:lang w:val="en-US" w:eastAsia="ko-KR"/>
        </w:rPr>
        <w:tab/>
      </w:r>
    </w:p>
    <w:p w:rsidR="008F52A9" w:rsidRDefault="008F52A9" w:rsidP="00C5122B">
      <w:pPr>
        <w:tabs>
          <w:tab w:val="num" w:pos="270"/>
        </w:tabs>
        <w:spacing w:after="60" w:line="360" w:lineRule="auto"/>
        <w:jc w:val="both"/>
        <w:rPr>
          <w:lang w:val="en-US" w:eastAsia="ko-KR"/>
        </w:rPr>
      </w:pPr>
      <w:r>
        <w:rPr>
          <w:lang w:val="en-US" w:eastAsia="ko-KR"/>
        </w:rPr>
        <w:tab/>
      </w:r>
      <w:r>
        <w:rPr>
          <w:rFonts w:hint="eastAsia"/>
          <w:lang w:val="en-US" w:eastAsia="ko-KR"/>
        </w:rPr>
        <w:t xml:space="preserve">The other evaluation parameters are provided in Annex. A. </w:t>
      </w:r>
    </w:p>
    <w:p w:rsidR="008F52A9" w:rsidRDefault="008F52A9" w:rsidP="00C5122B">
      <w:pPr>
        <w:tabs>
          <w:tab w:val="num" w:pos="270"/>
        </w:tabs>
        <w:spacing w:after="60" w:line="360" w:lineRule="auto"/>
        <w:jc w:val="both"/>
        <w:rPr>
          <w:lang w:val="en-US"/>
        </w:rPr>
      </w:pPr>
      <w:r w:rsidRPr="00B833B7">
        <w:rPr>
          <w:b/>
          <w:i/>
          <w:u w:val="single"/>
          <w:lang w:val="en-US" w:eastAsia="ko-KR"/>
        </w:rPr>
        <w:t>Performance metrics</w:t>
      </w:r>
      <w:r w:rsidRPr="004E67A7">
        <w:rPr>
          <w:b/>
          <w:lang w:val="en-US" w:eastAsia="ko-KR"/>
        </w:rPr>
        <w:t>:</w:t>
      </w:r>
      <w:r>
        <w:rPr>
          <w:b/>
          <w:lang w:val="en-US" w:eastAsia="ko-KR"/>
        </w:rPr>
        <w:t xml:space="preserve"> </w:t>
      </w:r>
      <w:r>
        <w:rPr>
          <w:lang w:val="en-US"/>
        </w:rPr>
        <w:tab/>
        <w:t>We define two performance metrics, i.e., throughput gain and delay gain, as below.</w:t>
      </w:r>
    </w:p>
    <w:p w:rsidR="008F52A9" w:rsidRDefault="008F52A9" w:rsidP="00C5122B">
      <w:pPr>
        <w:numPr>
          <w:ilvl w:val="0"/>
          <w:numId w:val="7"/>
        </w:numPr>
        <w:spacing w:line="360" w:lineRule="auto"/>
        <w:ind w:hanging="90"/>
        <w:rPr>
          <w:lang w:val="en-US"/>
        </w:rPr>
      </w:pPr>
      <w:r w:rsidRPr="004E0BB0">
        <w:rPr>
          <w:lang w:val="en-US"/>
        </w:rPr>
        <w:t xml:space="preserve">Delay gain : given </w:t>
      </w:r>
      <w:r>
        <w:rPr>
          <w:lang w:val="en-US"/>
        </w:rPr>
        <w:t>the same</w:t>
      </w:r>
      <w:r w:rsidRPr="004E0BB0">
        <w:rPr>
          <w:lang w:val="en-US"/>
        </w:rPr>
        <w:t xml:space="preserve"> file size to be delivered, the ratio of reduced file transfer latency to the file transfer latency </w:t>
      </w:r>
      <w:r>
        <w:rPr>
          <w:lang w:val="en-US"/>
        </w:rPr>
        <w:t>of baseline</w:t>
      </w:r>
      <w:r w:rsidRPr="004E0BB0">
        <w:rPr>
          <w:lang w:val="en-US"/>
        </w:rPr>
        <w:t xml:space="preserve"> scheme, i.e., </w:t>
      </w:r>
    </w:p>
    <w:p w:rsidR="008F52A9" w:rsidRDefault="008F52A9" w:rsidP="00C5122B">
      <w:pPr>
        <w:numPr>
          <w:ilvl w:val="2"/>
          <w:numId w:val="4"/>
        </w:numPr>
        <w:spacing w:line="360" w:lineRule="auto"/>
        <w:rPr>
          <w:lang w:val="en-US"/>
        </w:rPr>
      </w:pPr>
      <w:r w:rsidRPr="001664E5">
        <w:rPr>
          <w:b/>
          <w:lang w:val="en-US"/>
        </w:rPr>
        <w:t>Delay gain</w:t>
      </w:r>
      <w:r w:rsidRPr="004E0BB0">
        <w:rPr>
          <w:lang w:val="en-US"/>
        </w:rPr>
        <w:t xml:space="preserve"> = 1 – delay(proposed scheme)/ delay(</w:t>
      </w:r>
      <w:r>
        <w:rPr>
          <w:lang w:val="en-US"/>
        </w:rPr>
        <w:t>baseline</w:t>
      </w:r>
      <w:r w:rsidRPr="004E0BB0">
        <w:rPr>
          <w:lang w:val="en-US"/>
        </w:rPr>
        <w:t xml:space="preserve"> scheme)</w:t>
      </w:r>
    </w:p>
    <w:p w:rsidR="008F52A9" w:rsidRDefault="008F52A9" w:rsidP="00C5122B">
      <w:pPr>
        <w:numPr>
          <w:ilvl w:val="0"/>
          <w:numId w:val="4"/>
        </w:numPr>
        <w:spacing w:line="360" w:lineRule="auto"/>
        <w:ind w:left="450" w:hanging="180"/>
        <w:rPr>
          <w:lang w:val="en-US"/>
        </w:rPr>
      </w:pPr>
      <w:r>
        <w:rPr>
          <w:lang w:val="en-US"/>
        </w:rPr>
        <w:t>Throughput gain: given the same file transmission time, the percentage of increased number of transmitted bits over the transmitted bits of the baseline</w:t>
      </w:r>
      <w:r w:rsidRPr="004E0BB0">
        <w:rPr>
          <w:lang w:val="en-US"/>
        </w:rPr>
        <w:t xml:space="preserve"> scheme, i.e., </w:t>
      </w:r>
    </w:p>
    <w:p w:rsidR="008F52A9" w:rsidRDefault="008F52A9" w:rsidP="00C5122B">
      <w:pPr>
        <w:numPr>
          <w:ilvl w:val="2"/>
          <w:numId w:val="4"/>
        </w:numPr>
        <w:spacing w:line="360" w:lineRule="auto"/>
        <w:rPr>
          <w:lang w:val="en-US"/>
        </w:rPr>
      </w:pPr>
      <w:r w:rsidRPr="001664E5">
        <w:rPr>
          <w:b/>
          <w:lang w:val="en-US"/>
        </w:rPr>
        <w:t>throughput gain</w:t>
      </w:r>
      <w:r w:rsidRPr="004E0BB0">
        <w:rPr>
          <w:lang w:val="en-US"/>
        </w:rPr>
        <w:t xml:space="preserve"> = </w:t>
      </w:r>
      <w:r>
        <w:rPr>
          <w:lang w:val="en-US"/>
        </w:rPr>
        <w:t>#bits</w:t>
      </w:r>
      <w:r w:rsidRPr="004E0BB0">
        <w:rPr>
          <w:lang w:val="en-US"/>
        </w:rPr>
        <w:t xml:space="preserve">(proposed scheme)/ </w:t>
      </w:r>
      <w:r>
        <w:rPr>
          <w:lang w:val="en-US"/>
        </w:rPr>
        <w:t>#bits</w:t>
      </w:r>
      <w:r w:rsidRPr="004E0BB0">
        <w:rPr>
          <w:lang w:val="en-US"/>
        </w:rPr>
        <w:t xml:space="preserve"> (</w:t>
      </w:r>
      <w:r>
        <w:rPr>
          <w:lang w:val="en-US"/>
        </w:rPr>
        <w:t>baseline</w:t>
      </w:r>
      <w:r w:rsidRPr="004E0BB0">
        <w:rPr>
          <w:lang w:val="en-US"/>
        </w:rPr>
        <w:t xml:space="preserve"> scheme)</w:t>
      </w:r>
      <w:r>
        <w:rPr>
          <w:lang w:val="en-US"/>
        </w:rPr>
        <w:t xml:space="preserve"> – 1</w:t>
      </w:r>
    </w:p>
    <w:p w:rsidR="008F52A9" w:rsidRDefault="008F52A9" w:rsidP="00C5122B">
      <w:pPr>
        <w:tabs>
          <w:tab w:val="left" w:pos="1500"/>
        </w:tabs>
        <w:overflowPunct w:val="0"/>
        <w:autoSpaceDE w:val="0"/>
        <w:autoSpaceDN w:val="0"/>
        <w:adjustRightInd w:val="0"/>
        <w:spacing w:after="0"/>
        <w:textAlignment w:val="baseline"/>
        <w:rPr>
          <w:rFonts w:ascii="Arial" w:eastAsia="Times New Roman" w:hAnsi="Arial"/>
          <w:sz w:val="36"/>
        </w:rPr>
      </w:pPr>
      <w:r>
        <w:rPr>
          <w:lang w:val="en-US" w:eastAsia="ko-KR"/>
        </w:rPr>
        <w:t>Notice that there is a positive correlation between delay gain and throughput gain, e.g. assuming that a proposed scheme needs transmission t ms to transmit M-byte file, then if the proposed scheme has a lager delay gain in transmitting a M-byte file, it then has a larger throughput gain when given t-ms file transmission time.</w:t>
      </w:r>
    </w:p>
    <w:p w:rsidR="008F52A9" w:rsidRDefault="008F52A9" w:rsidP="00C5122B">
      <w:pPr>
        <w:tabs>
          <w:tab w:val="left" w:pos="1500"/>
        </w:tabs>
        <w:overflowPunct w:val="0"/>
        <w:autoSpaceDE w:val="0"/>
        <w:autoSpaceDN w:val="0"/>
        <w:adjustRightInd w:val="0"/>
        <w:spacing w:after="0"/>
        <w:textAlignment w:val="baseline"/>
        <w:rPr>
          <w:rFonts w:ascii="Arial" w:eastAsia="Times New Roman" w:hAnsi="Arial"/>
          <w:sz w:val="36"/>
        </w:rPr>
      </w:pPr>
    </w:p>
    <w:p w:rsidR="0037659E" w:rsidRPr="00C5122B" w:rsidRDefault="0037659E" w:rsidP="00C5122B">
      <w:pPr>
        <w:pStyle w:val="Heading1"/>
        <w:rPr>
          <w:sz w:val="32"/>
          <w:lang w:val="en-US" w:eastAsia="ko-KR"/>
        </w:rPr>
      </w:pPr>
      <w:r w:rsidRPr="00C5122B">
        <w:rPr>
          <w:sz w:val="32"/>
          <w:lang w:val="en-US" w:eastAsia="ko-KR"/>
        </w:rPr>
        <w:t>Annex B: Evaluation Results</w:t>
      </w:r>
    </w:p>
    <w:p w:rsidR="008923B7" w:rsidRDefault="008923B7" w:rsidP="00C5122B">
      <w:pPr>
        <w:tabs>
          <w:tab w:val="left" w:pos="1500"/>
        </w:tabs>
        <w:overflowPunct w:val="0"/>
        <w:autoSpaceDE w:val="0"/>
        <w:autoSpaceDN w:val="0"/>
        <w:adjustRightInd w:val="0"/>
        <w:spacing w:after="0"/>
        <w:textAlignment w:val="baseline"/>
        <w:rPr>
          <w:rFonts w:ascii="Arial" w:eastAsia="Times New Roman" w:hAnsi="Arial"/>
          <w:sz w:val="36"/>
        </w:rPr>
      </w:pPr>
    </w:p>
    <w:p w:rsidR="008923B7" w:rsidRPr="00D81531" w:rsidRDefault="008F52A9" w:rsidP="00C5122B">
      <w:pPr>
        <w:tabs>
          <w:tab w:val="left" w:pos="1500"/>
        </w:tabs>
        <w:overflowPunct w:val="0"/>
        <w:autoSpaceDE w:val="0"/>
        <w:autoSpaceDN w:val="0"/>
        <w:adjustRightInd w:val="0"/>
        <w:spacing w:after="0"/>
        <w:ind w:left="360"/>
        <w:textAlignment w:val="baseline"/>
        <w:rPr>
          <w:rFonts w:ascii="Arial" w:eastAsia="MS Mincho" w:hAnsi="Arial"/>
          <w:b/>
          <w:sz w:val="24"/>
          <w:lang w:val="en-US" w:eastAsia="zh-CN"/>
        </w:rPr>
      </w:pPr>
      <w:r>
        <w:rPr>
          <w:rFonts w:ascii="Arial" w:eastAsia="Times New Roman" w:hAnsi="Arial" w:cs="Arial"/>
          <w:sz w:val="28"/>
          <w:szCs w:val="28"/>
        </w:rPr>
        <w:t>B</w:t>
      </w:r>
      <w:r w:rsidR="00D81531">
        <w:rPr>
          <w:rFonts w:ascii="Arial" w:eastAsia="Times New Roman" w:hAnsi="Arial" w:cs="Arial"/>
          <w:sz w:val="28"/>
          <w:szCs w:val="28"/>
        </w:rPr>
        <w:t xml:space="preserve">.1 </w:t>
      </w:r>
      <w:r w:rsidR="008923B7" w:rsidRPr="00D81531">
        <w:rPr>
          <w:rFonts w:ascii="Arial" w:eastAsia="Times New Roman" w:hAnsi="Arial" w:cs="Arial"/>
          <w:sz w:val="28"/>
          <w:szCs w:val="28"/>
        </w:rPr>
        <w:t>Evaluation results with DL traffic and non-ideal core network delay</w:t>
      </w:r>
    </w:p>
    <w:p w:rsidR="007D70CE" w:rsidRDefault="007D70CE" w:rsidP="00C5122B"/>
    <w:p w:rsidR="008923B7" w:rsidRDefault="008923B7" w:rsidP="00C5122B">
      <w:pPr>
        <w:jc w:val="center"/>
        <w:rPr>
          <w:rFonts w:ascii="Arial" w:hAnsi="Arial" w:cs="Arial"/>
          <w:sz w:val="24"/>
          <w:szCs w:val="24"/>
        </w:rPr>
      </w:pPr>
      <w:r w:rsidRPr="008923B7">
        <w:rPr>
          <w:rFonts w:ascii="Arial" w:hAnsi="Arial" w:cs="Arial"/>
          <w:sz w:val="24"/>
          <w:szCs w:val="24"/>
        </w:rPr>
        <w:t xml:space="preserve">Table </w:t>
      </w:r>
      <w:r w:rsidR="008F52A9">
        <w:rPr>
          <w:rFonts w:ascii="Arial" w:hAnsi="Arial" w:cs="Arial"/>
          <w:sz w:val="24"/>
          <w:szCs w:val="24"/>
        </w:rPr>
        <w:t>B</w:t>
      </w:r>
      <w:r w:rsidR="00D81531">
        <w:rPr>
          <w:rFonts w:ascii="Arial" w:hAnsi="Arial" w:cs="Arial"/>
          <w:sz w:val="24"/>
          <w:szCs w:val="24"/>
        </w:rPr>
        <w:t>.</w:t>
      </w:r>
      <w:r w:rsidRPr="008923B7">
        <w:rPr>
          <w:rFonts w:ascii="Arial" w:hAnsi="Arial" w:cs="Arial"/>
          <w:sz w:val="24"/>
          <w:szCs w:val="24"/>
        </w:rPr>
        <w:t>1-1: Results with 100kbit file transfer</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8923B7" w:rsidRPr="00A740DD" w:rsidTr="008923B7">
        <w:trPr>
          <w:trHeight w:val="177"/>
        </w:trPr>
        <w:tc>
          <w:tcPr>
            <w:tcW w:w="1418" w:type="dxa"/>
            <w:gridSpan w:val="2"/>
            <w:vMerge w:val="restart"/>
          </w:tcPr>
          <w:p w:rsidR="008923B7" w:rsidRPr="00A740DD" w:rsidRDefault="008923B7"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8923B7" w:rsidRPr="00A740DD" w:rsidRDefault="008923B7" w:rsidP="00C5122B">
            <w:pPr>
              <w:pStyle w:val="ListParagraph"/>
              <w:ind w:left="0"/>
              <w:jc w:val="center"/>
              <w:rPr>
                <w:sz w:val="16"/>
                <w:u w:val="single"/>
              </w:rPr>
            </w:pPr>
            <w:r w:rsidRPr="00A740DD">
              <w:rPr>
                <w:sz w:val="16"/>
                <w:u w:val="single"/>
              </w:rPr>
              <w:t>Low load</w:t>
            </w:r>
          </w:p>
          <w:p w:rsidR="008923B7" w:rsidRPr="00A740DD" w:rsidRDefault="008923B7"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8923B7" w:rsidRPr="00A740DD" w:rsidRDefault="008923B7" w:rsidP="00C5122B">
            <w:pPr>
              <w:pStyle w:val="ListParagraph"/>
              <w:ind w:left="0"/>
              <w:jc w:val="center"/>
              <w:rPr>
                <w:sz w:val="16"/>
                <w:u w:val="single"/>
              </w:rPr>
            </w:pPr>
            <w:r w:rsidRPr="00A740DD">
              <w:rPr>
                <w:sz w:val="16"/>
                <w:u w:val="single"/>
              </w:rPr>
              <w:t>Medium load</w:t>
            </w:r>
          </w:p>
          <w:p w:rsidR="008923B7" w:rsidRPr="00A740DD" w:rsidRDefault="008923B7"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8923B7" w:rsidRPr="00A740DD" w:rsidRDefault="008923B7" w:rsidP="00C5122B">
            <w:pPr>
              <w:pStyle w:val="ListParagraph"/>
              <w:ind w:left="0"/>
              <w:jc w:val="center"/>
              <w:rPr>
                <w:sz w:val="16"/>
                <w:u w:val="single"/>
              </w:rPr>
            </w:pPr>
            <w:r w:rsidRPr="00A740DD">
              <w:rPr>
                <w:sz w:val="16"/>
                <w:u w:val="single"/>
              </w:rPr>
              <w:t>High load</w:t>
            </w:r>
          </w:p>
          <w:p w:rsidR="008923B7" w:rsidRPr="00A740DD" w:rsidRDefault="008923B7"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2.991</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3.910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4.578</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4.5566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2.707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3.408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3.932</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3.6717</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0.143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0.142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0.175</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0.2048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3.034</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4.015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4.755</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4.6954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2.966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3.827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4.430</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4.4086</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2.721</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3.405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3.897</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3.9496</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3.074</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4.123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4.911</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4.8244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3.084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4.104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4.897</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4.8244</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3.071</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4.054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4.820</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4.7840</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3.035</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4.018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4.748</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4.6925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2.943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3.811</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4.449</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4.3894</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2.133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2.682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3.032</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3.2210</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lastRenderedPageBreak/>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0.036</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0.022</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0.0277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0.022</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0.0226</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0.023</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0.0228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0.023</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0.0235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0.025</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0.0251</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0.043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0.029</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0.0289</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0.038</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0.024</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0.0244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0.042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0.028</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0.0310</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1.252</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1.274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1.412</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0.9225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0.023</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0.0236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0.038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0.025</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0.0256</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0.234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0.239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0.256</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0.1681</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20.625</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20.588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20.641</w:t>
            </w:r>
          </w:p>
        </w:tc>
        <w:tc>
          <w:tcPr>
            <w:tcW w:w="1417"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26.2859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45.431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45.836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46.0756</w:t>
            </w:r>
          </w:p>
        </w:tc>
        <w:tc>
          <w:tcPr>
            <w:tcW w:w="1350"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53.1883</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66.149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66.625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67.315</w:t>
            </w:r>
          </w:p>
        </w:tc>
        <w:tc>
          <w:tcPr>
            <w:tcW w:w="1134" w:type="dxa"/>
            <w:vAlign w:val="bottom"/>
          </w:tcPr>
          <w:p w:rsidR="00B226E8" w:rsidRPr="00A740DD" w:rsidRDefault="007B6C52" w:rsidP="00C5122B">
            <w:pPr>
              <w:jc w:val="center"/>
              <w:rPr>
                <w:rFonts w:ascii="Calibri" w:hAnsi="Calibri"/>
                <w:sz w:val="14"/>
                <w:szCs w:val="14"/>
              </w:rPr>
            </w:pPr>
            <w:r w:rsidRPr="00A740DD">
              <w:rPr>
                <w:rFonts w:ascii="Calibri" w:hAnsi="Calibri"/>
                <w:sz w:val="14"/>
                <w:szCs w:val="14"/>
              </w:rPr>
              <w:t>71.4451</w:t>
            </w:r>
          </w:p>
        </w:tc>
      </w:tr>
      <w:tr w:rsidR="008923B7" w:rsidRPr="00A740DD" w:rsidTr="008923B7">
        <w:trPr>
          <w:trHeight w:val="177"/>
        </w:trPr>
        <w:tc>
          <w:tcPr>
            <w:tcW w:w="1418" w:type="dxa"/>
            <w:gridSpan w:val="2"/>
          </w:tcPr>
          <w:p w:rsidR="008923B7" w:rsidRPr="00A740DD" w:rsidRDefault="008923B7"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40</w:t>
            </w:r>
          </w:p>
        </w:tc>
        <w:tc>
          <w:tcPr>
            <w:tcW w:w="3476" w:type="dxa"/>
            <w:gridSpan w:val="4"/>
            <w:vAlign w:val="center"/>
          </w:tcPr>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80</w:t>
            </w:r>
          </w:p>
        </w:tc>
        <w:tc>
          <w:tcPr>
            <w:tcW w:w="3328" w:type="dxa"/>
            <w:gridSpan w:val="4"/>
            <w:vAlign w:val="center"/>
          </w:tcPr>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120</w:t>
            </w:r>
          </w:p>
        </w:tc>
      </w:tr>
      <w:tr w:rsidR="008923B7" w:rsidRPr="00A740DD" w:rsidTr="007816F8">
        <w:trPr>
          <w:trHeight w:val="177"/>
        </w:trPr>
        <w:tc>
          <w:tcPr>
            <w:tcW w:w="1418" w:type="dxa"/>
            <w:gridSpan w:val="2"/>
          </w:tcPr>
          <w:p w:rsidR="008923B7" w:rsidRPr="00A740DD" w:rsidRDefault="008923B7" w:rsidP="00C5122B">
            <w:pPr>
              <w:pStyle w:val="ListParagraph"/>
              <w:ind w:left="0"/>
              <w:jc w:val="center"/>
              <w:rPr>
                <w:rFonts w:ascii="Cambria Math" w:hAnsi="Cambria Math"/>
                <w:sz w:val="16"/>
              </w:rPr>
            </w:pPr>
            <w:r w:rsidRPr="00A740DD">
              <w:rPr>
                <w:b/>
                <w:sz w:val="16"/>
              </w:rPr>
              <w:t>Notes:</w:t>
            </w:r>
          </w:p>
        </w:tc>
        <w:tc>
          <w:tcPr>
            <w:tcW w:w="10206" w:type="dxa"/>
            <w:gridSpan w:val="12"/>
          </w:tcPr>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8923B7" w:rsidRPr="00A740DD" w:rsidRDefault="008923B7"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8923B7" w:rsidRDefault="008923B7" w:rsidP="00C5122B">
      <w:pPr>
        <w:jc w:val="center"/>
        <w:rPr>
          <w:rFonts w:ascii="Arial" w:hAnsi="Arial" w:cs="Arial"/>
          <w:sz w:val="24"/>
          <w:szCs w:val="24"/>
        </w:rPr>
      </w:pPr>
    </w:p>
    <w:p w:rsidR="008923B7" w:rsidRDefault="008923B7" w:rsidP="00C5122B">
      <w:pPr>
        <w:jc w:val="center"/>
        <w:rPr>
          <w:rFonts w:ascii="Arial" w:hAnsi="Arial" w:cs="Arial"/>
          <w:sz w:val="24"/>
          <w:szCs w:val="24"/>
        </w:rPr>
      </w:pPr>
      <w:r w:rsidRPr="008923B7">
        <w:rPr>
          <w:rFonts w:ascii="Arial" w:hAnsi="Arial" w:cs="Arial"/>
          <w:sz w:val="24"/>
          <w:szCs w:val="24"/>
        </w:rPr>
        <w:t xml:space="preserve">Table </w:t>
      </w:r>
      <w:r w:rsidR="008F52A9">
        <w:rPr>
          <w:rFonts w:ascii="Arial" w:hAnsi="Arial" w:cs="Arial"/>
          <w:sz w:val="24"/>
          <w:szCs w:val="24"/>
        </w:rPr>
        <w:t>B</w:t>
      </w:r>
      <w:r w:rsidR="00D81531">
        <w:rPr>
          <w:rFonts w:ascii="Arial" w:hAnsi="Arial" w:cs="Arial"/>
          <w:sz w:val="24"/>
          <w:szCs w:val="24"/>
        </w:rPr>
        <w:t>.</w:t>
      </w:r>
      <w:r w:rsidRPr="008923B7">
        <w:rPr>
          <w:rFonts w:ascii="Arial" w:hAnsi="Arial" w:cs="Arial"/>
          <w:sz w:val="24"/>
          <w:szCs w:val="24"/>
        </w:rPr>
        <w:t>1-</w:t>
      </w:r>
      <w:r>
        <w:rPr>
          <w:rFonts w:ascii="Arial" w:hAnsi="Arial" w:cs="Arial"/>
          <w:sz w:val="24"/>
          <w:szCs w:val="24"/>
        </w:rPr>
        <w:t>2</w:t>
      </w:r>
      <w:r w:rsidRPr="008923B7">
        <w:rPr>
          <w:rFonts w:ascii="Arial" w:hAnsi="Arial" w:cs="Arial"/>
          <w:sz w:val="24"/>
          <w:szCs w:val="24"/>
        </w:rPr>
        <w:t>: Results with 100kB file transfer</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8923B7" w:rsidRPr="00A740DD" w:rsidTr="007816F8">
        <w:trPr>
          <w:trHeight w:val="177"/>
        </w:trPr>
        <w:tc>
          <w:tcPr>
            <w:tcW w:w="1418" w:type="dxa"/>
            <w:gridSpan w:val="2"/>
            <w:vMerge w:val="restart"/>
          </w:tcPr>
          <w:p w:rsidR="008923B7" w:rsidRPr="00A740DD" w:rsidRDefault="008923B7"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8923B7" w:rsidRPr="00A740DD" w:rsidRDefault="008923B7" w:rsidP="00C5122B">
            <w:pPr>
              <w:pStyle w:val="ListParagraph"/>
              <w:ind w:left="0"/>
              <w:jc w:val="center"/>
              <w:rPr>
                <w:sz w:val="16"/>
                <w:u w:val="single"/>
              </w:rPr>
            </w:pPr>
            <w:r w:rsidRPr="00A740DD">
              <w:rPr>
                <w:sz w:val="16"/>
                <w:u w:val="single"/>
              </w:rPr>
              <w:t>Low load</w:t>
            </w:r>
          </w:p>
          <w:p w:rsidR="008923B7" w:rsidRPr="00A740DD" w:rsidRDefault="008923B7"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8923B7" w:rsidRPr="00A740DD" w:rsidRDefault="008923B7" w:rsidP="00C5122B">
            <w:pPr>
              <w:pStyle w:val="ListParagraph"/>
              <w:ind w:left="0"/>
              <w:jc w:val="center"/>
              <w:rPr>
                <w:sz w:val="16"/>
                <w:u w:val="single"/>
              </w:rPr>
            </w:pPr>
            <w:r w:rsidRPr="00A740DD">
              <w:rPr>
                <w:sz w:val="16"/>
                <w:u w:val="single"/>
              </w:rPr>
              <w:t>Medium load</w:t>
            </w:r>
          </w:p>
          <w:p w:rsidR="008923B7" w:rsidRPr="00A740DD" w:rsidRDefault="008923B7"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8923B7" w:rsidRPr="00A740DD" w:rsidRDefault="008923B7" w:rsidP="00C5122B">
            <w:pPr>
              <w:pStyle w:val="ListParagraph"/>
              <w:ind w:left="0"/>
              <w:jc w:val="center"/>
              <w:rPr>
                <w:sz w:val="16"/>
                <w:u w:val="single"/>
              </w:rPr>
            </w:pPr>
            <w:r w:rsidRPr="00A740DD">
              <w:rPr>
                <w:sz w:val="16"/>
                <w:u w:val="single"/>
              </w:rPr>
              <w:t>High load</w:t>
            </w:r>
          </w:p>
          <w:p w:rsidR="008923B7" w:rsidRPr="00A740DD" w:rsidRDefault="008923B7"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12.004</w:t>
            </w:r>
          </w:p>
        </w:tc>
        <w:tc>
          <w:tcPr>
            <w:tcW w:w="616"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15.697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17.780</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17.9405</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9.543</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11.298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12.037</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12.9405</w:t>
            </w:r>
          </w:p>
        </w:tc>
        <w:tc>
          <w:tcPr>
            <w:tcW w:w="777"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0.905</w:t>
            </w:r>
          </w:p>
        </w:tc>
        <w:tc>
          <w:tcPr>
            <w:tcW w:w="708"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1.068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1.231</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1.4807</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12.812</w:t>
            </w:r>
          </w:p>
        </w:tc>
        <w:tc>
          <w:tcPr>
            <w:tcW w:w="616"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17.220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19.441</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19.7725</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12.407</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15.306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17.103</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17.6025</w:t>
            </w:r>
          </w:p>
        </w:tc>
        <w:tc>
          <w:tcPr>
            <w:tcW w:w="777"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9.098</w:t>
            </w:r>
          </w:p>
        </w:tc>
        <w:tc>
          <w:tcPr>
            <w:tcW w:w="708"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10.957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11.536</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12.8216</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13.302</w:t>
            </w:r>
          </w:p>
        </w:tc>
        <w:tc>
          <w:tcPr>
            <w:tcW w:w="616"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18.385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20.620</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21.0677</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13.732</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18.967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21.064</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21.8362</w:t>
            </w:r>
          </w:p>
        </w:tc>
        <w:tc>
          <w:tcPr>
            <w:tcW w:w="777"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13.715</w:t>
            </w:r>
          </w:p>
        </w:tc>
        <w:tc>
          <w:tcPr>
            <w:tcW w:w="708"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18.318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20.289</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21.2091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12.779</w:t>
            </w:r>
          </w:p>
        </w:tc>
        <w:tc>
          <w:tcPr>
            <w:tcW w:w="616"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17.061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19.419</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19.7579</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12.112</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15.304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16.891</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17.6178</w:t>
            </w:r>
          </w:p>
        </w:tc>
        <w:tc>
          <w:tcPr>
            <w:tcW w:w="777"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8.123</w:t>
            </w:r>
          </w:p>
        </w:tc>
        <w:tc>
          <w:tcPr>
            <w:tcW w:w="708"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9.787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10.506</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12.2418</w:t>
            </w:r>
          </w:p>
        </w:tc>
      </w:tr>
      <w:tr w:rsidR="00CB66B1" w:rsidRPr="00A740DD" w:rsidTr="00F52804">
        <w:trPr>
          <w:trHeight w:val="177"/>
        </w:trPr>
        <w:tc>
          <w:tcPr>
            <w:tcW w:w="695" w:type="dxa"/>
            <w:vMerge w:val="restart"/>
          </w:tcPr>
          <w:p w:rsidR="00CB66B1" w:rsidRPr="00A740DD" w:rsidRDefault="00CB66B1" w:rsidP="00C5122B">
            <w:pPr>
              <w:pStyle w:val="ListParagraph"/>
              <w:ind w:left="0"/>
              <w:jc w:val="center"/>
              <w:rPr>
                <w:b/>
                <w:sz w:val="16"/>
              </w:rPr>
            </w:pPr>
            <w:r w:rsidRPr="00A740DD">
              <w:rPr>
                <w:b/>
                <w:sz w:val="16"/>
              </w:rPr>
              <w:t>DL:</w:t>
            </w:r>
          </w:p>
          <w:p w:rsidR="00CB66B1" w:rsidRPr="00A740DD" w:rsidRDefault="00CB66B1" w:rsidP="00C5122B">
            <w:pPr>
              <w:pStyle w:val="ListParagraph"/>
              <w:ind w:left="0"/>
              <w:jc w:val="center"/>
              <w:rPr>
                <w:sz w:val="16"/>
              </w:rPr>
            </w:pPr>
            <w:r w:rsidRPr="00A740DD">
              <w:rPr>
                <w:sz w:val="16"/>
              </w:rPr>
              <w:t>Delay CDF</w:t>
            </w:r>
          </w:p>
          <w:p w:rsidR="00CB66B1" w:rsidRPr="00A740DD" w:rsidRDefault="00CB66B1" w:rsidP="00C5122B">
            <w:pPr>
              <w:pStyle w:val="ListParagraph"/>
              <w:ind w:left="0"/>
              <w:jc w:val="center"/>
              <w:rPr>
                <w:sz w:val="16"/>
              </w:rPr>
            </w:pPr>
            <w:r w:rsidRPr="00A740DD">
              <w:rPr>
                <w:sz w:val="16"/>
              </w:rPr>
              <w:t>[s]</w:t>
            </w:r>
          </w:p>
        </w:tc>
        <w:tc>
          <w:tcPr>
            <w:tcW w:w="723" w:type="dxa"/>
          </w:tcPr>
          <w:p w:rsidR="00CB66B1" w:rsidRPr="00A740DD" w:rsidRDefault="00CB66B1" w:rsidP="00C5122B">
            <w:pPr>
              <w:pStyle w:val="ListParagraph"/>
              <w:ind w:left="0"/>
              <w:jc w:val="center"/>
              <w:rPr>
                <w:sz w:val="16"/>
              </w:rPr>
            </w:pPr>
            <w:r w:rsidRPr="00A740DD">
              <w:rPr>
                <w:sz w:val="16"/>
              </w:rPr>
              <w:t>5%</w:t>
            </w:r>
          </w:p>
        </w:tc>
        <w:tc>
          <w:tcPr>
            <w:tcW w:w="660"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0.067</w:t>
            </w:r>
          </w:p>
        </w:tc>
        <w:tc>
          <w:tcPr>
            <w:tcW w:w="616"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0.050</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0.043</w:t>
            </w:r>
          </w:p>
        </w:tc>
        <w:tc>
          <w:tcPr>
            <w:tcW w:w="1417"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0.0429</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0.065</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0.047</w:t>
            </w:r>
          </w:p>
        </w:tc>
        <w:tc>
          <w:tcPr>
            <w:tcW w:w="708"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0.042</w:t>
            </w:r>
          </w:p>
        </w:tc>
        <w:tc>
          <w:tcPr>
            <w:tcW w:w="1350"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0.0406</w:t>
            </w:r>
          </w:p>
        </w:tc>
        <w:tc>
          <w:tcPr>
            <w:tcW w:w="777"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0.064</w:t>
            </w:r>
          </w:p>
        </w:tc>
        <w:tc>
          <w:tcPr>
            <w:tcW w:w="708"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0.047</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0.043</w:t>
            </w:r>
          </w:p>
        </w:tc>
        <w:tc>
          <w:tcPr>
            <w:tcW w:w="1134" w:type="dxa"/>
            <w:vAlign w:val="center"/>
          </w:tcPr>
          <w:p w:rsidR="00CB66B1"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0.0406</w:t>
            </w:r>
          </w:p>
        </w:tc>
      </w:tr>
      <w:tr w:rsidR="00CB66B1" w:rsidRPr="00A740DD" w:rsidTr="00F52804">
        <w:trPr>
          <w:trHeight w:val="177"/>
        </w:trPr>
        <w:tc>
          <w:tcPr>
            <w:tcW w:w="695" w:type="dxa"/>
            <w:vMerge/>
          </w:tcPr>
          <w:p w:rsidR="00CB66B1" w:rsidRPr="00A740DD" w:rsidRDefault="00CB66B1" w:rsidP="00C5122B">
            <w:pPr>
              <w:pStyle w:val="ListParagraph"/>
              <w:ind w:left="0"/>
              <w:jc w:val="center"/>
              <w:rPr>
                <w:sz w:val="16"/>
              </w:rPr>
            </w:pPr>
          </w:p>
        </w:tc>
        <w:tc>
          <w:tcPr>
            <w:tcW w:w="723" w:type="dxa"/>
          </w:tcPr>
          <w:p w:rsidR="00CB66B1" w:rsidRPr="00A740DD" w:rsidRDefault="00CB66B1" w:rsidP="00C5122B">
            <w:pPr>
              <w:pStyle w:val="ListParagraph"/>
              <w:ind w:left="0"/>
              <w:jc w:val="center"/>
              <w:rPr>
                <w:sz w:val="16"/>
              </w:rPr>
            </w:pPr>
            <w:r w:rsidRPr="00A740DD">
              <w:rPr>
                <w:sz w:val="16"/>
              </w:rPr>
              <w:t>50%</w:t>
            </w:r>
          </w:p>
        </w:tc>
        <w:tc>
          <w:tcPr>
            <w:tcW w:w="660"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0.072</w:t>
            </w:r>
          </w:p>
        </w:tc>
        <w:tc>
          <w:tcPr>
            <w:tcW w:w="616"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0.054</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0.046</w:t>
            </w:r>
          </w:p>
        </w:tc>
        <w:tc>
          <w:tcPr>
            <w:tcW w:w="1417"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0.0458</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0.075</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0.061</w:t>
            </w:r>
          </w:p>
        </w:tc>
        <w:tc>
          <w:tcPr>
            <w:tcW w:w="708"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0.054</w:t>
            </w:r>
          </w:p>
        </w:tc>
        <w:tc>
          <w:tcPr>
            <w:tcW w:w="1350"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0.0527</w:t>
            </w:r>
          </w:p>
        </w:tc>
        <w:tc>
          <w:tcPr>
            <w:tcW w:w="777"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0.122</w:t>
            </w:r>
          </w:p>
        </w:tc>
        <w:tc>
          <w:tcPr>
            <w:tcW w:w="708"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0.106</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0.110</w:t>
            </w:r>
          </w:p>
        </w:tc>
        <w:tc>
          <w:tcPr>
            <w:tcW w:w="1134" w:type="dxa"/>
            <w:vAlign w:val="center"/>
          </w:tcPr>
          <w:p w:rsidR="00CB66B1"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0.0844</w:t>
            </w:r>
          </w:p>
        </w:tc>
      </w:tr>
      <w:tr w:rsidR="00CB66B1" w:rsidRPr="00A740DD" w:rsidTr="00F52804">
        <w:trPr>
          <w:trHeight w:val="177"/>
        </w:trPr>
        <w:tc>
          <w:tcPr>
            <w:tcW w:w="695" w:type="dxa"/>
            <w:vMerge/>
          </w:tcPr>
          <w:p w:rsidR="00CB66B1" w:rsidRPr="00A740DD" w:rsidRDefault="00CB66B1" w:rsidP="00C5122B">
            <w:pPr>
              <w:pStyle w:val="ListParagraph"/>
              <w:ind w:left="0"/>
              <w:jc w:val="center"/>
              <w:rPr>
                <w:sz w:val="16"/>
              </w:rPr>
            </w:pPr>
          </w:p>
        </w:tc>
        <w:tc>
          <w:tcPr>
            <w:tcW w:w="723" w:type="dxa"/>
          </w:tcPr>
          <w:p w:rsidR="00CB66B1" w:rsidRPr="00A740DD" w:rsidRDefault="00CB66B1" w:rsidP="00C5122B">
            <w:pPr>
              <w:pStyle w:val="ListParagraph"/>
              <w:ind w:left="0"/>
              <w:jc w:val="center"/>
              <w:rPr>
                <w:sz w:val="16"/>
              </w:rPr>
            </w:pPr>
            <w:r w:rsidRPr="00A740DD">
              <w:rPr>
                <w:sz w:val="16"/>
              </w:rPr>
              <w:t>95%</w:t>
            </w:r>
          </w:p>
        </w:tc>
        <w:tc>
          <w:tcPr>
            <w:tcW w:w="660"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0.079</w:t>
            </w:r>
          </w:p>
        </w:tc>
        <w:tc>
          <w:tcPr>
            <w:tcW w:w="616"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0.060</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0.051</w:t>
            </w:r>
          </w:p>
        </w:tc>
        <w:tc>
          <w:tcPr>
            <w:tcW w:w="1417"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0.0503</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0.105</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0.091</w:t>
            </w:r>
          </w:p>
        </w:tc>
        <w:tc>
          <w:tcPr>
            <w:tcW w:w="708"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0.084</w:t>
            </w:r>
          </w:p>
        </w:tc>
        <w:tc>
          <w:tcPr>
            <w:tcW w:w="1350"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0.0754</w:t>
            </w:r>
          </w:p>
        </w:tc>
        <w:tc>
          <w:tcPr>
            <w:tcW w:w="777"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1.537</w:t>
            </w:r>
          </w:p>
        </w:tc>
        <w:tc>
          <w:tcPr>
            <w:tcW w:w="708"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1.297</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1.294</w:t>
            </w:r>
          </w:p>
        </w:tc>
        <w:tc>
          <w:tcPr>
            <w:tcW w:w="1134" w:type="dxa"/>
            <w:vAlign w:val="center"/>
          </w:tcPr>
          <w:p w:rsidR="00CB66B1"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0.9594</w:t>
            </w:r>
          </w:p>
        </w:tc>
      </w:tr>
      <w:tr w:rsidR="00CB66B1" w:rsidRPr="00A740DD" w:rsidTr="00F52804">
        <w:trPr>
          <w:trHeight w:val="177"/>
        </w:trPr>
        <w:tc>
          <w:tcPr>
            <w:tcW w:w="695" w:type="dxa"/>
            <w:vMerge/>
          </w:tcPr>
          <w:p w:rsidR="00CB66B1" w:rsidRPr="00A740DD" w:rsidRDefault="00CB66B1" w:rsidP="00C5122B">
            <w:pPr>
              <w:pStyle w:val="ListParagraph"/>
              <w:ind w:left="0"/>
              <w:jc w:val="center"/>
              <w:rPr>
                <w:sz w:val="16"/>
              </w:rPr>
            </w:pPr>
          </w:p>
        </w:tc>
        <w:tc>
          <w:tcPr>
            <w:tcW w:w="723" w:type="dxa"/>
          </w:tcPr>
          <w:p w:rsidR="00CB66B1" w:rsidRPr="00A740DD" w:rsidRDefault="00CB66B1" w:rsidP="00C5122B">
            <w:pPr>
              <w:pStyle w:val="ListParagraph"/>
              <w:ind w:left="0"/>
              <w:jc w:val="center"/>
              <w:rPr>
                <w:sz w:val="16"/>
              </w:rPr>
            </w:pPr>
            <w:r w:rsidRPr="00A740DD">
              <w:rPr>
                <w:sz w:val="16"/>
              </w:rPr>
              <w:t>Mean</w:t>
            </w:r>
          </w:p>
        </w:tc>
        <w:tc>
          <w:tcPr>
            <w:tcW w:w="660"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0.073</w:t>
            </w:r>
          </w:p>
        </w:tc>
        <w:tc>
          <w:tcPr>
            <w:tcW w:w="616"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0.054</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0.047</w:t>
            </w:r>
          </w:p>
        </w:tc>
        <w:tc>
          <w:tcPr>
            <w:tcW w:w="1417"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0.0463</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0.079</w:t>
            </w:r>
          </w:p>
        </w:tc>
        <w:tc>
          <w:tcPr>
            <w:tcW w:w="709"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0.064</w:t>
            </w:r>
          </w:p>
        </w:tc>
        <w:tc>
          <w:tcPr>
            <w:tcW w:w="708"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0.059</w:t>
            </w:r>
          </w:p>
        </w:tc>
        <w:tc>
          <w:tcPr>
            <w:tcW w:w="1350"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0.0549</w:t>
            </w:r>
          </w:p>
        </w:tc>
        <w:tc>
          <w:tcPr>
            <w:tcW w:w="777"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0.333</w:t>
            </w:r>
          </w:p>
        </w:tc>
        <w:tc>
          <w:tcPr>
            <w:tcW w:w="708" w:type="dxa"/>
            <w:vAlign w:val="bottom"/>
          </w:tcPr>
          <w:p w:rsidR="00CB66B1" w:rsidRPr="00A740DD" w:rsidRDefault="00CB66B1" w:rsidP="00C5122B">
            <w:pPr>
              <w:jc w:val="right"/>
              <w:rPr>
                <w:rFonts w:ascii="Calibri" w:hAnsi="Calibri"/>
                <w:sz w:val="14"/>
                <w:szCs w:val="14"/>
              </w:rPr>
            </w:pPr>
            <w:r w:rsidRPr="00A740DD">
              <w:rPr>
                <w:rFonts w:ascii="Calibri" w:hAnsi="Calibri"/>
                <w:sz w:val="14"/>
                <w:szCs w:val="14"/>
              </w:rPr>
              <w:t>0.329</w:t>
            </w:r>
          </w:p>
        </w:tc>
        <w:tc>
          <w:tcPr>
            <w:tcW w:w="709" w:type="dxa"/>
            <w:vAlign w:val="bottom"/>
          </w:tcPr>
          <w:p w:rsidR="00CB66B1" w:rsidRPr="00A740DD" w:rsidRDefault="00CB66B1" w:rsidP="00C5122B">
            <w:pPr>
              <w:jc w:val="center"/>
              <w:rPr>
                <w:rFonts w:ascii="Calibri" w:hAnsi="Calibri"/>
                <w:sz w:val="14"/>
                <w:szCs w:val="14"/>
              </w:rPr>
            </w:pPr>
            <w:r w:rsidRPr="00A740DD">
              <w:rPr>
                <w:rFonts w:ascii="Calibri" w:hAnsi="Calibri"/>
                <w:sz w:val="14"/>
                <w:szCs w:val="14"/>
              </w:rPr>
              <w:t>0.336</w:t>
            </w:r>
          </w:p>
        </w:tc>
        <w:tc>
          <w:tcPr>
            <w:tcW w:w="1134" w:type="dxa"/>
            <w:vAlign w:val="center"/>
          </w:tcPr>
          <w:p w:rsidR="00CB66B1"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0.2073</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19.702</w:t>
            </w:r>
          </w:p>
        </w:tc>
        <w:tc>
          <w:tcPr>
            <w:tcW w:w="616"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19.603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19.824</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19.9558</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42.987</w:t>
            </w:r>
          </w:p>
        </w:tc>
        <w:tc>
          <w:tcPr>
            <w:tcW w:w="709"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43.410</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43.998</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42.8668</w:t>
            </w:r>
          </w:p>
        </w:tc>
        <w:tc>
          <w:tcPr>
            <w:tcW w:w="777"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65.017</w:t>
            </w:r>
          </w:p>
        </w:tc>
        <w:tc>
          <w:tcPr>
            <w:tcW w:w="708" w:type="dxa"/>
            <w:vAlign w:val="bottom"/>
          </w:tcPr>
          <w:p w:rsidR="00B226E8" w:rsidRPr="00A740DD" w:rsidRDefault="00B226E8" w:rsidP="00C5122B">
            <w:pPr>
              <w:jc w:val="right"/>
              <w:rPr>
                <w:rFonts w:ascii="Calibri" w:hAnsi="Calibri"/>
                <w:sz w:val="14"/>
                <w:szCs w:val="14"/>
              </w:rPr>
            </w:pPr>
            <w:r w:rsidRPr="00A740DD">
              <w:rPr>
                <w:rFonts w:ascii="Calibri" w:hAnsi="Calibri"/>
                <w:sz w:val="14"/>
                <w:szCs w:val="14"/>
              </w:rPr>
              <w:t>65.609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66.183</w:t>
            </w:r>
          </w:p>
        </w:tc>
        <w:tc>
          <w:tcPr>
            <w:tcW w:w="1134"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62.6252</w:t>
            </w:r>
          </w:p>
        </w:tc>
      </w:tr>
      <w:tr w:rsidR="008923B7" w:rsidRPr="00A740DD" w:rsidTr="007816F8">
        <w:trPr>
          <w:trHeight w:val="177"/>
        </w:trPr>
        <w:tc>
          <w:tcPr>
            <w:tcW w:w="1418" w:type="dxa"/>
            <w:gridSpan w:val="2"/>
          </w:tcPr>
          <w:p w:rsidR="008923B7" w:rsidRPr="00A740DD" w:rsidRDefault="008923B7"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8923B7"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5</w:t>
            </w:r>
          </w:p>
        </w:tc>
        <w:tc>
          <w:tcPr>
            <w:tcW w:w="3476" w:type="dxa"/>
            <w:gridSpan w:val="4"/>
            <w:vAlign w:val="center"/>
          </w:tcPr>
          <w:p w:rsidR="008923B7"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10</w:t>
            </w:r>
          </w:p>
        </w:tc>
        <w:tc>
          <w:tcPr>
            <w:tcW w:w="3328" w:type="dxa"/>
            <w:gridSpan w:val="4"/>
            <w:vAlign w:val="center"/>
          </w:tcPr>
          <w:p w:rsidR="008923B7"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15</w:t>
            </w:r>
          </w:p>
        </w:tc>
      </w:tr>
      <w:tr w:rsidR="008923B7" w:rsidRPr="00A740DD" w:rsidTr="007816F8">
        <w:trPr>
          <w:trHeight w:val="177"/>
        </w:trPr>
        <w:tc>
          <w:tcPr>
            <w:tcW w:w="1418" w:type="dxa"/>
            <w:gridSpan w:val="2"/>
          </w:tcPr>
          <w:p w:rsidR="008923B7" w:rsidRPr="00A740DD" w:rsidRDefault="008923B7" w:rsidP="00C5122B">
            <w:pPr>
              <w:pStyle w:val="ListParagraph"/>
              <w:ind w:left="0"/>
              <w:jc w:val="center"/>
              <w:rPr>
                <w:rFonts w:ascii="Cambria Math" w:hAnsi="Cambria Math"/>
                <w:sz w:val="16"/>
              </w:rPr>
            </w:pPr>
            <w:r w:rsidRPr="00A740DD">
              <w:rPr>
                <w:b/>
                <w:sz w:val="16"/>
              </w:rPr>
              <w:t>Notes:</w:t>
            </w:r>
          </w:p>
        </w:tc>
        <w:tc>
          <w:tcPr>
            <w:tcW w:w="10206" w:type="dxa"/>
            <w:gridSpan w:val="12"/>
          </w:tcPr>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8923B7" w:rsidRPr="00A740DD" w:rsidRDefault="008923B7"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8923B7" w:rsidRPr="00A740DD" w:rsidRDefault="008923B7"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8923B7" w:rsidRDefault="008923B7" w:rsidP="00C5122B">
      <w:pPr>
        <w:jc w:val="center"/>
        <w:rPr>
          <w:rFonts w:ascii="Arial" w:hAnsi="Arial" w:cs="Arial"/>
          <w:sz w:val="24"/>
          <w:szCs w:val="24"/>
        </w:rPr>
      </w:pPr>
    </w:p>
    <w:p w:rsidR="00713D7D" w:rsidRDefault="00713D7D" w:rsidP="00C5122B">
      <w:pPr>
        <w:jc w:val="center"/>
        <w:rPr>
          <w:rFonts w:ascii="Arial" w:hAnsi="Arial" w:cs="Arial"/>
          <w:sz w:val="24"/>
          <w:szCs w:val="24"/>
        </w:rPr>
      </w:pPr>
      <w:r w:rsidRPr="008923B7">
        <w:rPr>
          <w:rFonts w:ascii="Arial" w:hAnsi="Arial" w:cs="Arial"/>
          <w:sz w:val="24"/>
          <w:szCs w:val="24"/>
        </w:rPr>
        <w:t xml:space="preserve">Table </w:t>
      </w:r>
      <w:r w:rsidR="008F52A9">
        <w:rPr>
          <w:rFonts w:ascii="Arial" w:hAnsi="Arial" w:cs="Arial"/>
          <w:sz w:val="24"/>
          <w:szCs w:val="24"/>
        </w:rPr>
        <w:t>B</w:t>
      </w:r>
      <w:r w:rsidR="00D81531">
        <w:rPr>
          <w:rFonts w:ascii="Arial" w:hAnsi="Arial" w:cs="Arial"/>
          <w:sz w:val="24"/>
          <w:szCs w:val="24"/>
        </w:rPr>
        <w:t>.</w:t>
      </w:r>
      <w:r w:rsidRPr="008923B7">
        <w:rPr>
          <w:rFonts w:ascii="Arial" w:hAnsi="Arial" w:cs="Arial"/>
          <w:sz w:val="24"/>
          <w:szCs w:val="24"/>
        </w:rPr>
        <w:t>1-</w:t>
      </w:r>
      <w:r>
        <w:rPr>
          <w:rFonts w:ascii="Arial" w:hAnsi="Arial" w:cs="Arial"/>
          <w:sz w:val="24"/>
          <w:szCs w:val="24"/>
        </w:rPr>
        <w:t>3</w:t>
      </w:r>
      <w:r w:rsidRPr="008923B7">
        <w:rPr>
          <w:rFonts w:ascii="Arial" w:hAnsi="Arial" w:cs="Arial"/>
          <w:sz w:val="24"/>
          <w:szCs w:val="24"/>
        </w:rPr>
        <w:t xml:space="preserve">: Results with </w:t>
      </w:r>
      <w:r w:rsidRPr="00713D7D">
        <w:rPr>
          <w:rFonts w:ascii="Arial" w:hAnsi="Arial" w:cs="Arial"/>
          <w:sz w:val="24"/>
          <w:szCs w:val="24"/>
        </w:rPr>
        <w:t>500kB</w:t>
      </w:r>
      <w:r w:rsidRPr="008923B7">
        <w:rPr>
          <w:rFonts w:ascii="Arial" w:hAnsi="Arial" w:cs="Arial"/>
          <w:sz w:val="24"/>
          <w:szCs w:val="24"/>
        </w:rPr>
        <w:t xml:space="preserve"> file transfer</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713D7D" w:rsidRPr="00A740DD" w:rsidTr="007816F8">
        <w:trPr>
          <w:trHeight w:val="177"/>
        </w:trPr>
        <w:tc>
          <w:tcPr>
            <w:tcW w:w="1418" w:type="dxa"/>
            <w:gridSpan w:val="2"/>
            <w:vMerge w:val="restart"/>
          </w:tcPr>
          <w:p w:rsidR="00713D7D" w:rsidRPr="00A740DD" w:rsidRDefault="00713D7D"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713D7D" w:rsidRPr="00A740DD" w:rsidRDefault="00713D7D" w:rsidP="00C5122B">
            <w:pPr>
              <w:pStyle w:val="ListParagraph"/>
              <w:ind w:left="0"/>
              <w:jc w:val="center"/>
              <w:rPr>
                <w:sz w:val="16"/>
                <w:u w:val="single"/>
              </w:rPr>
            </w:pPr>
            <w:r w:rsidRPr="00A740DD">
              <w:rPr>
                <w:sz w:val="16"/>
                <w:u w:val="single"/>
              </w:rPr>
              <w:t>Low load</w:t>
            </w:r>
          </w:p>
          <w:p w:rsidR="00713D7D" w:rsidRPr="00A740DD" w:rsidRDefault="00713D7D"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713D7D" w:rsidRPr="00A740DD" w:rsidRDefault="00713D7D" w:rsidP="00C5122B">
            <w:pPr>
              <w:pStyle w:val="ListParagraph"/>
              <w:ind w:left="0"/>
              <w:jc w:val="center"/>
              <w:rPr>
                <w:sz w:val="16"/>
                <w:u w:val="single"/>
              </w:rPr>
            </w:pPr>
            <w:r w:rsidRPr="00A740DD">
              <w:rPr>
                <w:sz w:val="16"/>
                <w:u w:val="single"/>
              </w:rPr>
              <w:t>Medium load</w:t>
            </w:r>
          </w:p>
          <w:p w:rsidR="00713D7D" w:rsidRPr="00A740DD" w:rsidRDefault="00713D7D"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713D7D" w:rsidRPr="00A740DD" w:rsidRDefault="00713D7D" w:rsidP="00C5122B">
            <w:pPr>
              <w:pStyle w:val="ListParagraph"/>
              <w:ind w:left="0"/>
              <w:jc w:val="center"/>
              <w:rPr>
                <w:sz w:val="16"/>
                <w:u w:val="single"/>
              </w:rPr>
            </w:pPr>
            <w:r w:rsidRPr="00A740DD">
              <w:rPr>
                <w:sz w:val="16"/>
                <w:u w:val="single"/>
              </w:rPr>
              <w:t>High load</w:t>
            </w:r>
          </w:p>
          <w:p w:rsidR="00713D7D" w:rsidRPr="00A740DD" w:rsidRDefault="00713D7D"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14.946</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19.763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23.154</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23.5793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13.156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15.885</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16.749</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18.8469</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3.338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3.577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3.984</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5.2630</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19.141</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24.506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28.856</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29.3113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18.869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22.556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25.094</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26.7644</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12.830</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14.579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14.992</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17.5411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21.942</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27.875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32.711</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33.4328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22.464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28.234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32.791</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33.6621</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21.615</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26.905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30.059</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31.2522</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18.974</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24.485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28.593</w:t>
            </w:r>
          </w:p>
        </w:tc>
        <w:tc>
          <w:tcPr>
            <w:tcW w:w="1417"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29.0366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18.429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22.529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25.269</w:t>
            </w:r>
          </w:p>
        </w:tc>
        <w:tc>
          <w:tcPr>
            <w:tcW w:w="1350" w:type="dxa"/>
            <w:vAlign w:val="bottom"/>
          </w:tcPr>
          <w:p w:rsidR="00B226E8" w:rsidRPr="00A740DD" w:rsidRDefault="00CB66B1" w:rsidP="00C5122B">
            <w:pPr>
              <w:jc w:val="center"/>
              <w:rPr>
                <w:rFonts w:ascii="Calibri" w:hAnsi="Calibri"/>
                <w:sz w:val="14"/>
                <w:szCs w:val="14"/>
              </w:rPr>
            </w:pPr>
            <w:r w:rsidRPr="00A740DD">
              <w:rPr>
                <w:rFonts w:ascii="Calibri" w:hAnsi="Calibri"/>
                <w:sz w:val="14"/>
                <w:szCs w:val="14"/>
              </w:rPr>
              <w:t>26.5332</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13.140</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15.479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16.741</w:t>
            </w:r>
          </w:p>
        </w:tc>
        <w:tc>
          <w:tcPr>
            <w:tcW w:w="1134" w:type="dxa"/>
            <w:vAlign w:val="center"/>
          </w:tcPr>
          <w:p w:rsidR="00B226E8" w:rsidRPr="00A740DD" w:rsidRDefault="00CB66B1" w:rsidP="00C5122B">
            <w:pPr>
              <w:jc w:val="center"/>
              <w:rPr>
                <w:rFonts w:eastAsia="Malgun Gothic"/>
                <w:kern w:val="2"/>
                <w:sz w:val="14"/>
                <w:szCs w:val="14"/>
                <w:lang w:eastAsia="ko-KR"/>
              </w:rPr>
            </w:pPr>
            <w:r w:rsidRPr="00A740DD">
              <w:rPr>
                <w:rFonts w:eastAsia="Malgun Gothic"/>
                <w:kern w:val="2"/>
                <w:sz w:val="14"/>
                <w:szCs w:val="14"/>
                <w:lang w:eastAsia="ko-KR"/>
              </w:rPr>
              <w:t>18.5656</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0.199</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0.154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0.131</w:t>
            </w:r>
          </w:p>
        </w:tc>
        <w:tc>
          <w:tcPr>
            <w:tcW w:w="1417"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0.1299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0.196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0.154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0.133</w:t>
            </w:r>
          </w:p>
        </w:tc>
        <w:tc>
          <w:tcPr>
            <w:tcW w:w="1350"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0.1287</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0.207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0.157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0.134</w:t>
            </w:r>
          </w:p>
        </w:tc>
        <w:tc>
          <w:tcPr>
            <w:tcW w:w="1134" w:type="dxa"/>
            <w:vAlign w:val="center"/>
          </w:tcPr>
          <w:p w:rsidR="00B226E8" w:rsidRPr="00A740DD" w:rsidRDefault="00FC3AEB" w:rsidP="00C5122B">
            <w:pPr>
              <w:jc w:val="center"/>
              <w:rPr>
                <w:rFonts w:eastAsia="Malgun Gothic"/>
                <w:kern w:val="2"/>
                <w:sz w:val="14"/>
                <w:szCs w:val="14"/>
                <w:lang w:eastAsia="ko-KR"/>
              </w:rPr>
            </w:pPr>
            <w:r w:rsidRPr="00A740DD">
              <w:rPr>
                <w:rFonts w:eastAsia="Malgun Gothic"/>
                <w:kern w:val="2"/>
                <w:sz w:val="14"/>
                <w:szCs w:val="14"/>
                <w:lang w:eastAsia="ko-KR"/>
              </w:rPr>
              <w:t>0.1298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0.231</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0.179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0.153</w:t>
            </w:r>
          </w:p>
        </w:tc>
        <w:tc>
          <w:tcPr>
            <w:tcW w:w="1417"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0.1511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0.242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0.199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0.182</w:t>
            </w:r>
          </w:p>
        </w:tc>
        <w:tc>
          <w:tcPr>
            <w:tcW w:w="1350"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0.1775</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0.423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0.371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0.355</w:t>
            </w:r>
          </w:p>
        </w:tc>
        <w:tc>
          <w:tcPr>
            <w:tcW w:w="1134" w:type="dxa"/>
            <w:vAlign w:val="center"/>
          </w:tcPr>
          <w:p w:rsidR="00B226E8" w:rsidRPr="00A740DD" w:rsidRDefault="00FC3AEB" w:rsidP="00C5122B">
            <w:pPr>
              <w:jc w:val="center"/>
              <w:rPr>
                <w:rFonts w:eastAsia="Malgun Gothic"/>
                <w:kern w:val="2"/>
                <w:sz w:val="14"/>
                <w:szCs w:val="14"/>
                <w:lang w:eastAsia="ko-KR"/>
              </w:rPr>
            </w:pPr>
            <w:r w:rsidRPr="00A740DD">
              <w:rPr>
                <w:rFonts w:eastAsia="Malgun Gothic"/>
                <w:kern w:val="2"/>
                <w:sz w:val="14"/>
                <w:szCs w:val="14"/>
                <w:lang w:eastAsia="ko-KR"/>
              </w:rPr>
              <w:t>0.3203</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0.285</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0.218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0.185</w:t>
            </w:r>
          </w:p>
        </w:tc>
        <w:tc>
          <w:tcPr>
            <w:tcW w:w="1417"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0.1816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0.394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0.333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0.347</w:t>
            </w:r>
          </w:p>
        </w:tc>
        <w:tc>
          <w:tcPr>
            <w:tcW w:w="1350"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0.2845</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1.573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1.578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1.499</w:t>
            </w:r>
          </w:p>
        </w:tc>
        <w:tc>
          <w:tcPr>
            <w:tcW w:w="1134" w:type="dxa"/>
            <w:vAlign w:val="center"/>
          </w:tcPr>
          <w:p w:rsidR="00B226E8" w:rsidRPr="00A740DD" w:rsidRDefault="00FC3AEB" w:rsidP="00C5122B">
            <w:pPr>
              <w:jc w:val="center"/>
              <w:rPr>
                <w:rFonts w:eastAsia="Malgun Gothic"/>
                <w:kern w:val="2"/>
                <w:sz w:val="14"/>
                <w:szCs w:val="14"/>
                <w:lang w:eastAsia="ko-KR"/>
              </w:rPr>
            </w:pPr>
            <w:r w:rsidRPr="00A740DD">
              <w:rPr>
                <w:rFonts w:eastAsia="Malgun Gothic"/>
                <w:kern w:val="2"/>
                <w:sz w:val="14"/>
                <w:szCs w:val="14"/>
                <w:lang w:eastAsia="ko-KR"/>
              </w:rPr>
              <w:t>1.1062</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0.235</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0.181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0.155</w:t>
            </w:r>
          </w:p>
        </w:tc>
        <w:tc>
          <w:tcPr>
            <w:tcW w:w="1417"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0.1530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0.260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0.218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0.204</w:t>
            </w:r>
          </w:p>
        </w:tc>
        <w:tc>
          <w:tcPr>
            <w:tcW w:w="1350" w:type="dxa"/>
            <w:vAlign w:val="bottom"/>
          </w:tcPr>
          <w:p w:rsidR="00B226E8" w:rsidRPr="00A740DD" w:rsidRDefault="00FC3AEB" w:rsidP="00C5122B">
            <w:pPr>
              <w:jc w:val="center"/>
              <w:rPr>
                <w:rFonts w:ascii="Calibri" w:hAnsi="Calibri"/>
                <w:sz w:val="14"/>
                <w:szCs w:val="14"/>
              </w:rPr>
            </w:pPr>
            <w:r w:rsidRPr="00A740DD">
              <w:rPr>
                <w:rFonts w:ascii="Calibri" w:hAnsi="Calibri"/>
                <w:sz w:val="14"/>
                <w:szCs w:val="14"/>
              </w:rPr>
              <w:t>0.1877</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0.599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0.569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0.563</w:t>
            </w:r>
          </w:p>
        </w:tc>
        <w:tc>
          <w:tcPr>
            <w:tcW w:w="1134" w:type="dxa"/>
            <w:vAlign w:val="center"/>
          </w:tcPr>
          <w:p w:rsidR="00B226E8" w:rsidRPr="00A740DD" w:rsidRDefault="00FC3AEB" w:rsidP="00C5122B">
            <w:pPr>
              <w:jc w:val="center"/>
              <w:rPr>
                <w:rFonts w:eastAsia="Malgun Gothic"/>
                <w:kern w:val="2"/>
                <w:sz w:val="14"/>
                <w:szCs w:val="14"/>
                <w:lang w:eastAsia="ko-KR"/>
              </w:rPr>
            </w:pPr>
            <w:r w:rsidRPr="00A740DD">
              <w:rPr>
                <w:rFonts w:eastAsia="Malgun Gothic"/>
                <w:kern w:val="2"/>
                <w:sz w:val="14"/>
                <w:szCs w:val="14"/>
                <w:lang w:eastAsia="ko-KR"/>
              </w:rPr>
              <w:t>0.4358</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19.901</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20.004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20.336</w:t>
            </w:r>
          </w:p>
        </w:tc>
        <w:tc>
          <w:tcPr>
            <w:tcW w:w="1417" w:type="dxa"/>
            <w:vAlign w:val="bottom"/>
          </w:tcPr>
          <w:p w:rsidR="00B226E8" w:rsidRPr="00A740DD" w:rsidRDefault="008C28DC" w:rsidP="00C5122B">
            <w:pPr>
              <w:jc w:val="center"/>
              <w:rPr>
                <w:rFonts w:ascii="Calibri" w:hAnsi="Calibri"/>
                <w:sz w:val="14"/>
                <w:szCs w:val="14"/>
              </w:rPr>
            </w:pPr>
            <w:r w:rsidRPr="00A740DD">
              <w:rPr>
                <w:rFonts w:ascii="Calibri" w:hAnsi="Calibri"/>
                <w:sz w:val="14"/>
                <w:szCs w:val="14"/>
              </w:rPr>
              <w:t>21.3362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41.500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41.596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42.071</w:t>
            </w:r>
          </w:p>
        </w:tc>
        <w:tc>
          <w:tcPr>
            <w:tcW w:w="1350" w:type="dxa"/>
            <w:vAlign w:val="bottom"/>
          </w:tcPr>
          <w:p w:rsidR="00B226E8" w:rsidRPr="00A740DD" w:rsidRDefault="008C28DC" w:rsidP="00C5122B">
            <w:pPr>
              <w:jc w:val="center"/>
              <w:rPr>
                <w:rFonts w:ascii="Calibri" w:hAnsi="Calibri"/>
                <w:sz w:val="14"/>
                <w:szCs w:val="14"/>
              </w:rPr>
            </w:pPr>
            <w:r w:rsidRPr="00A740DD">
              <w:rPr>
                <w:rFonts w:ascii="Calibri" w:hAnsi="Calibri"/>
                <w:sz w:val="14"/>
                <w:szCs w:val="14"/>
              </w:rPr>
              <w:t>42.0447</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62.487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62.860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63.484</w:t>
            </w:r>
          </w:p>
        </w:tc>
        <w:tc>
          <w:tcPr>
            <w:tcW w:w="1134" w:type="dxa"/>
            <w:vAlign w:val="bottom"/>
          </w:tcPr>
          <w:p w:rsidR="00B226E8" w:rsidRPr="00A740DD" w:rsidRDefault="008C28DC" w:rsidP="00C5122B">
            <w:pPr>
              <w:jc w:val="center"/>
              <w:rPr>
                <w:rFonts w:ascii="Calibri" w:hAnsi="Calibri"/>
                <w:sz w:val="14"/>
                <w:szCs w:val="14"/>
              </w:rPr>
            </w:pPr>
            <w:r w:rsidRPr="00A740DD">
              <w:rPr>
                <w:rFonts w:ascii="Calibri" w:hAnsi="Calibri"/>
                <w:sz w:val="14"/>
                <w:szCs w:val="14"/>
              </w:rPr>
              <w:t>62.6252</w:t>
            </w:r>
          </w:p>
        </w:tc>
      </w:tr>
      <w:tr w:rsidR="00713D7D" w:rsidRPr="00A740DD" w:rsidTr="007816F8">
        <w:trPr>
          <w:trHeight w:val="177"/>
        </w:trPr>
        <w:tc>
          <w:tcPr>
            <w:tcW w:w="1418" w:type="dxa"/>
            <w:gridSpan w:val="2"/>
          </w:tcPr>
          <w:p w:rsidR="00713D7D" w:rsidRPr="00A740DD" w:rsidRDefault="00713D7D"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713D7D"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1</w:t>
            </w:r>
          </w:p>
        </w:tc>
        <w:tc>
          <w:tcPr>
            <w:tcW w:w="3476" w:type="dxa"/>
            <w:gridSpan w:val="4"/>
            <w:vAlign w:val="center"/>
          </w:tcPr>
          <w:p w:rsidR="00713D7D"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2</w:t>
            </w:r>
          </w:p>
        </w:tc>
        <w:tc>
          <w:tcPr>
            <w:tcW w:w="3328" w:type="dxa"/>
            <w:gridSpan w:val="4"/>
            <w:vAlign w:val="center"/>
          </w:tcPr>
          <w:p w:rsidR="00713D7D"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3</w:t>
            </w:r>
          </w:p>
        </w:tc>
      </w:tr>
      <w:tr w:rsidR="00713D7D" w:rsidRPr="00A740DD" w:rsidTr="007816F8">
        <w:trPr>
          <w:trHeight w:val="177"/>
        </w:trPr>
        <w:tc>
          <w:tcPr>
            <w:tcW w:w="1418" w:type="dxa"/>
            <w:gridSpan w:val="2"/>
          </w:tcPr>
          <w:p w:rsidR="00713D7D" w:rsidRPr="00A740DD" w:rsidRDefault="00713D7D" w:rsidP="00C5122B">
            <w:pPr>
              <w:pStyle w:val="ListParagraph"/>
              <w:ind w:left="0"/>
              <w:jc w:val="center"/>
              <w:rPr>
                <w:rFonts w:ascii="Cambria Math" w:hAnsi="Cambria Math"/>
                <w:sz w:val="16"/>
              </w:rPr>
            </w:pPr>
            <w:r w:rsidRPr="00A740DD">
              <w:rPr>
                <w:b/>
                <w:sz w:val="16"/>
              </w:rPr>
              <w:t>Notes:</w:t>
            </w:r>
          </w:p>
        </w:tc>
        <w:tc>
          <w:tcPr>
            <w:tcW w:w="10206" w:type="dxa"/>
            <w:gridSpan w:val="12"/>
          </w:tcPr>
          <w:p w:rsidR="00713D7D" w:rsidRPr="00A740DD" w:rsidRDefault="00713D7D"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713D7D" w:rsidRPr="00A740DD" w:rsidRDefault="00713D7D"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713D7D" w:rsidRPr="00A740DD" w:rsidRDefault="00713D7D"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D81531" w:rsidRDefault="00D81531" w:rsidP="00C5122B">
      <w:pPr>
        <w:jc w:val="center"/>
        <w:rPr>
          <w:rFonts w:ascii="Arial" w:hAnsi="Arial" w:cs="Arial"/>
          <w:sz w:val="24"/>
          <w:szCs w:val="24"/>
        </w:rPr>
      </w:pPr>
      <w:r w:rsidRPr="008923B7">
        <w:rPr>
          <w:rFonts w:ascii="Arial" w:hAnsi="Arial" w:cs="Arial"/>
          <w:sz w:val="24"/>
          <w:szCs w:val="24"/>
        </w:rPr>
        <w:t xml:space="preserve">Table </w:t>
      </w:r>
      <w:r w:rsidR="008F52A9">
        <w:rPr>
          <w:rFonts w:ascii="Arial" w:hAnsi="Arial" w:cs="Arial"/>
          <w:sz w:val="24"/>
          <w:szCs w:val="24"/>
        </w:rPr>
        <w:t>B</w:t>
      </w:r>
      <w:r>
        <w:rPr>
          <w:rFonts w:ascii="Arial" w:hAnsi="Arial" w:cs="Arial"/>
          <w:sz w:val="24"/>
          <w:szCs w:val="24"/>
        </w:rPr>
        <w:t>.</w:t>
      </w:r>
      <w:r w:rsidRPr="008923B7">
        <w:rPr>
          <w:rFonts w:ascii="Arial" w:hAnsi="Arial" w:cs="Arial"/>
          <w:sz w:val="24"/>
          <w:szCs w:val="24"/>
        </w:rPr>
        <w:t>1-</w:t>
      </w:r>
      <w:r>
        <w:rPr>
          <w:rFonts w:ascii="Arial" w:hAnsi="Arial" w:cs="Arial"/>
          <w:sz w:val="24"/>
          <w:szCs w:val="24"/>
        </w:rPr>
        <w:t>4</w:t>
      </w:r>
      <w:r w:rsidRPr="008923B7">
        <w:rPr>
          <w:rFonts w:ascii="Arial" w:hAnsi="Arial" w:cs="Arial"/>
          <w:sz w:val="24"/>
          <w:szCs w:val="24"/>
        </w:rPr>
        <w:t xml:space="preserve">: Results with </w:t>
      </w:r>
      <w:r w:rsidRPr="00D81531">
        <w:rPr>
          <w:rFonts w:ascii="Arial" w:hAnsi="Arial" w:cs="Arial"/>
          <w:sz w:val="24"/>
          <w:szCs w:val="24"/>
        </w:rPr>
        <w:t>1MB</w:t>
      </w:r>
      <w:r w:rsidRPr="008923B7">
        <w:rPr>
          <w:rFonts w:ascii="Arial" w:hAnsi="Arial" w:cs="Arial"/>
          <w:sz w:val="24"/>
          <w:szCs w:val="24"/>
        </w:rPr>
        <w:t xml:space="preserve"> file transfer</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D81531" w:rsidRPr="00A740DD" w:rsidTr="007816F8">
        <w:trPr>
          <w:trHeight w:val="177"/>
        </w:trPr>
        <w:tc>
          <w:tcPr>
            <w:tcW w:w="1418" w:type="dxa"/>
            <w:gridSpan w:val="2"/>
            <w:vMerge w:val="restart"/>
          </w:tcPr>
          <w:p w:rsidR="00D81531" w:rsidRPr="00A740DD" w:rsidRDefault="00D81531"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D81531" w:rsidRPr="00A740DD" w:rsidRDefault="00D81531" w:rsidP="00C5122B">
            <w:pPr>
              <w:pStyle w:val="ListParagraph"/>
              <w:ind w:left="0"/>
              <w:jc w:val="center"/>
              <w:rPr>
                <w:sz w:val="16"/>
                <w:u w:val="single"/>
              </w:rPr>
            </w:pPr>
            <w:r w:rsidRPr="00A740DD">
              <w:rPr>
                <w:sz w:val="16"/>
                <w:u w:val="single"/>
              </w:rPr>
              <w:t>Low load</w:t>
            </w:r>
          </w:p>
          <w:p w:rsidR="00D81531" w:rsidRPr="00A740DD" w:rsidRDefault="00D81531"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D81531" w:rsidRPr="00A740DD" w:rsidRDefault="00D81531" w:rsidP="00C5122B">
            <w:pPr>
              <w:pStyle w:val="ListParagraph"/>
              <w:ind w:left="0"/>
              <w:jc w:val="center"/>
              <w:rPr>
                <w:sz w:val="16"/>
                <w:u w:val="single"/>
              </w:rPr>
            </w:pPr>
            <w:r w:rsidRPr="00A740DD">
              <w:rPr>
                <w:sz w:val="16"/>
                <w:u w:val="single"/>
              </w:rPr>
              <w:t>Medium load</w:t>
            </w:r>
          </w:p>
          <w:p w:rsidR="00D81531" w:rsidRPr="00A740DD" w:rsidRDefault="00D81531"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D81531" w:rsidRPr="00A740DD" w:rsidRDefault="00D81531" w:rsidP="00C5122B">
            <w:pPr>
              <w:pStyle w:val="ListParagraph"/>
              <w:ind w:left="0"/>
              <w:jc w:val="center"/>
              <w:rPr>
                <w:sz w:val="16"/>
                <w:u w:val="single"/>
              </w:rPr>
            </w:pPr>
            <w:r w:rsidRPr="00A740DD">
              <w:rPr>
                <w:sz w:val="16"/>
                <w:u w:val="single"/>
              </w:rPr>
              <w:t>High load</w:t>
            </w:r>
          </w:p>
          <w:p w:rsidR="00D81531" w:rsidRPr="00A740DD" w:rsidRDefault="00D81531"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13.824</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18.191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20.425</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21.2024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9.341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10.827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11.188</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13.1793</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3.357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3.680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3.890</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7.1495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20.387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26.671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30.857</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31.3104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20.531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24.567</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27.425</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28.6351</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16.160</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17.640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18.193</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21.4345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25.062</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32.626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37.538</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37.8323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25.562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32.873</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38.263</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38.9219</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26.209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32.953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37.276</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38.6371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20.497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26.388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30.467</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30.7521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19.779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24.266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27.060</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28.3242</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15.546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18.152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19.447</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21.8021</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0.340</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0.257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0.223</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0.2214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0.347</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0.274</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0.222</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13.1793</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0.336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0.265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0.227</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7.1495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0.420</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0.321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0.278</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0.2728</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0.434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0.366</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0.313</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28.6351</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0.622</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0.549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0.542</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21.4345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0.577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0.440</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0.372</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0.3775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0.972</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0.898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0.733</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38.9219</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2.602</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2.356</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2.464</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38.6371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0.431</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0.333</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0.290</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0.2879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0.484</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0.409</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0.352</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28.3242</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0.850</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0.785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0.791</w:t>
            </w:r>
          </w:p>
        </w:tc>
        <w:tc>
          <w:tcPr>
            <w:tcW w:w="1134" w:type="dxa"/>
            <w:vAlign w:val="center"/>
          </w:tcPr>
          <w:p w:rsidR="00B226E8" w:rsidRPr="00A740DD" w:rsidRDefault="006E2D3C" w:rsidP="00C5122B">
            <w:pPr>
              <w:jc w:val="center"/>
              <w:rPr>
                <w:rFonts w:eastAsia="Malgun Gothic"/>
                <w:kern w:val="2"/>
                <w:sz w:val="14"/>
                <w:szCs w:val="14"/>
                <w:lang w:eastAsia="ko-KR"/>
              </w:rPr>
            </w:pPr>
            <w:r w:rsidRPr="00A740DD">
              <w:rPr>
                <w:rFonts w:eastAsia="Malgun Gothic"/>
                <w:kern w:val="2"/>
                <w:sz w:val="14"/>
                <w:szCs w:val="14"/>
                <w:lang w:eastAsia="ko-KR"/>
              </w:rPr>
              <w:t>21.8021</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20.687</w:t>
            </w:r>
          </w:p>
        </w:tc>
        <w:tc>
          <w:tcPr>
            <w:tcW w:w="616"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20.761</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21.018</w:t>
            </w:r>
          </w:p>
        </w:tc>
        <w:tc>
          <w:tcPr>
            <w:tcW w:w="1417"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22.6705</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42.209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42.222</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42.709</w:t>
            </w:r>
          </w:p>
        </w:tc>
        <w:tc>
          <w:tcPr>
            <w:tcW w:w="1350"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43.2472</w:t>
            </w:r>
          </w:p>
        </w:tc>
        <w:tc>
          <w:tcPr>
            <w:tcW w:w="777"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61.198</w:t>
            </w:r>
          </w:p>
        </w:tc>
        <w:tc>
          <w:tcPr>
            <w:tcW w:w="708"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61.639</w:t>
            </w:r>
          </w:p>
        </w:tc>
        <w:tc>
          <w:tcPr>
            <w:tcW w:w="709" w:type="dxa"/>
            <w:vAlign w:val="bottom"/>
          </w:tcPr>
          <w:p w:rsidR="00B226E8" w:rsidRPr="00A740DD" w:rsidRDefault="00B226E8" w:rsidP="00C5122B">
            <w:pPr>
              <w:jc w:val="center"/>
              <w:rPr>
                <w:rFonts w:ascii="Calibri" w:hAnsi="Calibri"/>
                <w:sz w:val="14"/>
                <w:szCs w:val="14"/>
              </w:rPr>
            </w:pPr>
            <w:r w:rsidRPr="00A740DD">
              <w:rPr>
                <w:rFonts w:ascii="Calibri" w:hAnsi="Calibri"/>
                <w:sz w:val="14"/>
                <w:szCs w:val="14"/>
              </w:rPr>
              <w:t>62.513</w:t>
            </w:r>
          </w:p>
        </w:tc>
        <w:tc>
          <w:tcPr>
            <w:tcW w:w="1134" w:type="dxa"/>
            <w:vAlign w:val="bottom"/>
          </w:tcPr>
          <w:p w:rsidR="00B226E8" w:rsidRPr="00A740DD" w:rsidRDefault="006E2D3C" w:rsidP="00C5122B">
            <w:pPr>
              <w:jc w:val="center"/>
              <w:rPr>
                <w:rFonts w:ascii="Calibri" w:hAnsi="Calibri"/>
                <w:sz w:val="14"/>
                <w:szCs w:val="14"/>
              </w:rPr>
            </w:pPr>
            <w:r w:rsidRPr="00A740DD">
              <w:rPr>
                <w:rFonts w:ascii="Calibri" w:hAnsi="Calibri"/>
                <w:sz w:val="14"/>
                <w:szCs w:val="14"/>
              </w:rPr>
              <w:t>61.5606</w:t>
            </w:r>
          </w:p>
        </w:tc>
      </w:tr>
      <w:tr w:rsidR="00D81531" w:rsidRPr="00A740DD" w:rsidTr="007816F8">
        <w:trPr>
          <w:trHeight w:val="177"/>
        </w:trPr>
        <w:tc>
          <w:tcPr>
            <w:tcW w:w="1418" w:type="dxa"/>
            <w:gridSpan w:val="2"/>
          </w:tcPr>
          <w:p w:rsidR="00D81531" w:rsidRPr="00A740DD" w:rsidRDefault="00D81531"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D81531"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0.5</w:t>
            </w:r>
          </w:p>
        </w:tc>
        <w:tc>
          <w:tcPr>
            <w:tcW w:w="3476" w:type="dxa"/>
            <w:gridSpan w:val="4"/>
            <w:vAlign w:val="center"/>
          </w:tcPr>
          <w:p w:rsidR="00D81531" w:rsidRPr="00A740DD" w:rsidRDefault="00D81531" w:rsidP="00C5122B">
            <w:pPr>
              <w:jc w:val="center"/>
              <w:rPr>
                <w:rFonts w:eastAsia="Malgun Gothic"/>
                <w:kern w:val="2"/>
                <w:sz w:val="14"/>
                <w:szCs w:val="14"/>
                <w:lang w:eastAsia="ko-KR"/>
              </w:rPr>
            </w:pPr>
            <w:r w:rsidRPr="00A740DD">
              <w:rPr>
                <w:rFonts w:eastAsia="Malgun Gothic"/>
                <w:kern w:val="2"/>
                <w:sz w:val="14"/>
                <w:szCs w:val="14"/>
                <w:lang w:eastAsia="ko-KR"/>
              </w:rPr>
              <w:t>1</w:t>
            </w:r>
          </w:p>
        </w:tc>
        <w:tc>
          <w:tcPr>
            <w:tcW w:w="3328" w:type="dxa"/>
            <w:gridSpan w:val="4"/>
            <w:vAlign w:val="center"/>
          </w:tcPr>
          <w:p w:rsidR="00D81531" w:rsidRPr="00A740DD" w:rsidRDefault="000B435C" w:rsidP="00C5122B">
            <w:pPr>
              <w:jc w:val="center"/>
              <w:rPr>
                <w:rFonts w:eastAsia="Malgun Gothic"/>
                <w:kern w:val="2"/>
                <w:sz w:val="14"/>
                <w:szCs w:val="14"/>
                <w:lang w:eastAsia="ko-KR"/>
              </w:rPr>
            </w:pPr>
            <w:r w:rsidRPr="00A740DD">
              <w:rPr>
                <w:rFonts w:eastAsia="Malgun Gothic"/>
                <w:kern w:val="2"/>
                <w:sz w:val="14"/>
                <w:szCs w:val="14"/>
                <w:lang w:eastAsia="ko-KR"/>
              </w:rPr>
              <w:t>1.5</w:t>
            </w:r>
          </w:p>
        </w:tc>
      </w:tr>
      <w:tr w:rsidR="00D81531" w:rsidRPr="00A740DD" w:rsidTr="007816F8">
        <w:trPr>
          <w:trHeight w:val="177"/>
        </w:trPr>
        <w:tc>
          <w:tcPr>
            <w:tcW w:w="1418" w:type="dxa"/>
            <w:gridSpan w:val="2"/>
          </w:tcPr>
          <w:p w:rsidR="00D81531" w:rsidRPr="00A740DD" w:rsidRDefault="00D81531" w:rsidP="00C5122B">
            <w:pPr>
              <w:pStyle w:val="ListParagraph"/>
              <w:ind w:left="0"/>
              <w:jc w:val="center"/>
              <w:rPr>
                <w:rFonts w:ascii="Cambria Math" w:hAnsi="Cambria Math"/>
                <w:sz w:val="16"/>
              </w:rPr>
            </w:pPr>
            <w:r w:rsidRPr="00A740DD">
              <w:rPr>
                <w:b/>
                <w:sz w:val="16"/>
              </w:rPr>
              <w:t>Notes:</w:t>
            </w:r>
          </w:p>
        </w:tc>
        <w:tc>
          <w:tcPr>
            <w:tcW w:w="10206" w:type="dxa"/>
            <w:gridSpan w:val="12"/>
          </w:tcPr>
          <w:p w:rsidR="00D81531" w:rsidRPr="00A740DD" w:rsidRDefault="00D81531"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D81531" w:rsidRPr="00A740DD" w:rsidRDefault="00D81531"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D81531" w:rsidRPr="00A740DD" w:rsidRDefault="00D81531"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713D7D" w:rsidRDefault="00713D7D" w:rsidP="00C5122B">
      <w:pPr>
        <w:jc w:val="center"/>
        <w:rPr>
          <w:rFonts w:ascii="Arial" w:hAnsi="Arial" w:cs="Arial"/>
          <w:sz w:val="24"/>
          <w:szCs w:val="24"/>
        </w:rPr>
      </w:pPr>
    </w:p>
    <w:p w:rsidR="00D81531" w:rsidRPr="005A59C7" w:rsidRDefault="008F52A9" w:rsidP="00C5122B">
      <w:pPr>
        <w:pStyle w:val="ListParagraph"/>
        <w:tabs>
          <w:tab w:val="left" w:pos="1500"/>
        </w:tabs>
        <w:overflowPunct w:val="0"/>
        <w:autoSpaceDE w:val="0"/>
        <w:autoSpaceDN w:val="0"/>
        <w:adjustRightInd w:val="0"/>
        <w:spacing w:after="0"/>
        <w:textAlignment w:val="baseline"/>
        <w:rPr>
          <w:rFonts w:ascii="Arial" w:eastAsia="Times New Roman" w:hAnsi="Arial" w:cs="Arial"/>
          <w:sz w:val="28"/>
          <w:szCs w:val="28"/>
        </w:rPr>
      </w:pPr>
      <w:r>
        <w:rPr>
          <w:rFonts w:ascii="Arial" w:eastAsia="Times New Roman" w:hAnsi="Arial" w:cs="Arial"/>
          <w:sz w:val="28"/>
          <w:szCs w:val="28"/>
        </w:rPr>
        <w:t>B</w:t>
      </w:r>
      <w:r w:rsidR="00D81531">
        <w:rPr>
          <w:rFonts w:ascii="Arial" w:eastAsia="Times New Roman" w:hAnsi="Arial" w:cs="Arial"/>
          <w:sz w:val="28"/>
          <w:szCs w:val="28"/>
        </w:rPr>
        <w:t xml:space="preserve">.2 </w:t>
      </w:r>
      <w:r w:rsidR="00D81531" w:rsidRPr="005A59C7">
        <w:rPr>
          <w:rFonts w:ascii="Arial" w:eastAsia="Times New Roman" w:hAnsi="Arial" w:cs="Arial"/>
          <w:sz w:val="28"/>
          <w:szCs w:val="28"/>
        </w:rPr>
        <w:t xml:space="preserve">Evaluation results with DL traffic and 0ms </w:t>
      </w:r>
      <w:r w:rsidR="00D81531">
        <w:rPr>
          <w:rFonts w:ascii="Arial" w:eastAsia="Times New Roman" w:hAnsi="Arial" w:cs="Arial"/>
          <w:sz w:val="28"/>
          <w:szCs w:val="28"/>
        </w:rPr>
        <w:t>core network</w:t>
      </w:r>
      <w:r w:rsidR="00D81531" w:rsidRPr="005A59C7">
        <w:rPr>
          <w:rFonts w:ascii="Arial" w:eastAsia="Times New Roman" w:hAnsi="Arial" w:cs="Arial"/>
          <w:sz w:val="28"/>
          <w:szCs w:val="28"/>
        </w:rPr>
        <w:t xml:space="preserve"> delay</w:t>
      </w:r>
    </w:p>
    <w:p w:rsidR="00D81531" w:rsidRDefault="00D81531" w:rsidP="00C5122B">
      <w:pPr>
        <w:jc w:val="center"/>
        <w:rPr>
          <w:rFonts w:ascii="Arial" w:hAnsi="Arial" w:cs="Arial"/>
          <w:sz w:val="24"/>
          <w:szCs w:val="24"/>
        </w:rPr>
      </w:pPr>
    </w:p>
    <w:p w:rsidR="006169C2" w:rsidRDefault="006169C2" w:rsidP="00C5122B">
      <w:pPr>
        <w:pStyle w:val="TH"/>
      </w:pPr>
      <w:r>
        <w:t xml:space="preserve">Table </w:t>
      </w:r>
      <w:r w:rsidR="008F52A9">
        <w:t>B</w:t>
      </w:r>
      <w:r>
        <w:t xml:space="preserve">.2-1: </w:t>
      </w:r>
      <w:r w:rsidRPr="00CE2964">
        <w:t>Results with 100kbit file transfer</w:t>
      </w:r>
      <w:r>
        <w:t>, 0ms core network delay</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7816F8" w:rsidRPr="00A740DD" w:rsidTr="007816F8">
        <w:trPr>
          <w:trHeight w:val="177"/>
        </w:trPr>
        <w:tc>
          <w:tcPr>
            <w:tcW w:w="1418" w:type="dxa"/>
            <w:gridSpan w:val="2"/>
            <w:vMerge w:val="restart"/>
          </w:tcPr>
          <w:p w:rsidR="007816F8" w:rsidRPr="00A740DD" w:rsidRDefault="007816F8"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7816F8" w:rsidRPr="00A740DD" w:rsidRDefault="007816F8" w:rsidP="00C5122B">
            <w:pPr>
              <w:pStyle w:val="ListParagraph"/>
              <w:ind w:left="0"/>
              <w:jc w:val="center"/>
              <w:rPr>
                <w:sz w:val="16"/>
                <w:u w:val="single"/>
              </w:rPr>
            </w:pPr>
            <w:r w:rsidRPr="00A740DD">
              <w:rPr>
                <w:sz w:val="16"/>
                <w:u w:val="single"/>
              </w:rPr>
              <w:t>Low load</w:t>
            </w:r>
          </w:p>
          <w:p w:rsidR="007816F8" w:rsidRPr="00A740DD" w:rsidRDefault="007816F8"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7816F8" w:rsidRPr="00A740DD" w:rsidRDefault="007816F8" w:rsidP="00C5122B">
            <w:pPr>
              <w:pStyle w:val="ListParagraph"/>
              <w:ind w:left="0"/>
              <w:jc w:val="center"/>
              <w:rPr>
                <w:sz w:val="16"/>
                <w:u w:val="single"/>
              </w:rPr>
            </w:pPr>
            <w:r w:rsidRPr="00A740DD">
              <w:rPr>
                <w:sz w:val="16"/>
                <w:u w:val="single"/>
              </w:rPr>
              <w:t>Medium load</w:t>
            </w:r>
          </w:p>
          <w:p w:rsidR="007816F8" w:rsidRPr="00A740DD" w:rsidRDefault="007816F8"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7816F8" w:rsidRPr="00A740DD" w:rsidRDefault="007816F8" w:rsidP="00C5122B">
            <w:pPr>
              <w:pStyle w:val="ListParagraph"/>
              <w:ind w:left="0"/>
              <w:jc w:val="center"/>
              <w:rPr>
                <w:sz w:val="16"/>
                <w:u w:val="single"/>
              </w:rPr>
            </w:pPr>
            <w:r w:rsidRPr="00A740DD">
              <w:rPr>
                <w:sz w:val="16"/>
                <w:u w:val="single"/>
              </w:rPr>
              <w:t>High load</w:t>
            </w:r>
          </w:p>
          <w:p w:rsidR="007816F8" w:rsidRPr="00A740DD" w:rsidRDefault="007816F8"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lastRenderedPageBreak/>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lastRenderedPageBreak/>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4.6917</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7.3425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10.1940</w:t>
            </w:r>
          </w:p>
        </w:tc>
        <w:tc>
          <w:tcPr>
            <w:tcW w:w="1417" w:type="dxa"/>
            <w:vAlign w:val="center"/>
          </w:tcPr>
          <w:p w:rsidR="00B226E8" w:rsidRPr="00A740DD" w:rsidRDefault="00A118D6" w:rsidP="00C5122B">
            <w:pPr>
              <w:pStyle w:val="ListParagraph"/>
              <w:ind w:left="0"/>
              <w:jc w:val="center"/>
              <w:rPr>
                <w:sz w:val="16"/>
              </w:rPr>
            </w:pPr>
            <w:r w:rsidRPr="00A740DD">
              <w:rPr>
                <w:sz w:val="16"/>
              </w:rPr>
              <w:t>10.0015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4.0583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5.8846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7.4901</w:t>
            </w:r>
          </w:p>
        </w:tc>
        <w:tc>
          <w:tcPr>
            <w:tcW w:w="1350" w:type="dxa"/>
            <w:vAlign w:val="center"/>
          </w:tcPr>
          <w:p w:rsidR="00B226E8" w:rsidRPr="00A740DD" w:rsidRDefault="00A118D6" w:rsidP="00C5122B">
            <w:pPr>
              <w:pStyle w:val="ListParagraph"/>
              <w:ind w:left="0"/>
              <w:jc w:val="center"/>
              <w:rPr>
                <w:sz w:val="16"/>
              </w:rPr>
            </w:pPr>
            <w:r w:rsidRPr="00A740DD">
              <w:rPr>
                <w:sz w:val="16"/>
              </w:rPr>
              <w:t>6.9306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0.1475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0.1652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0.2076</w:t>
            </w:r>
          </w:p>
        </w:tc>
        <w:tc>
          <w:tcPr>
            <w:tcW w:w="1134" w:type="dxa"/>
            <w:vAlign w:val="center"/>
          </w:tcPr>
          <w:p w:rsidR="00B226E8" w:rsidRPr="00A740DD" w:rsidRDefault="00A118D6" w:rsidP="00C5122B">
            <w:pPr>
              <w:pStyle w:val="ListParagraph"/>
              <w:ind w:left="0"/>
              <w:jc w:val="center"/>
              <w:rPr>
                <w:sz w:val="16"/>
              </w:rPr>
            </w:pPr>
            <w:r w:rsidRPr="00A740DD">
              <w:rPr>
                <w:sz w:val="16"/>
              </w:rPr>
              <w:t>0.2472</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4.8027</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7.7573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10.9814</w:t>
            </w:r>
          </w:p>
        </w:tc>
        <w:tc>
          <w:tcPr>
            <w:tcW w:w="1417" w:type="dxa"/>
            <w:vAlign w:val="center"/>
          </w:tcPr>
          <w:p w:rsidR="00B226E8" w:rsidRPr="00A740DD" w:rsidRDefault="00A118D6" w:rsidP="00C5122B">
            <w:pPr>
              <w:pStyle w:val="ListParagraph"/>
              <w:ind w:left="0"/>
              <w:jc w:val="center"/>
              <w:rPr>
                <w:sz w:val="16"/>
              </w:rPr>
            </w:pPr>
            <w:r w:rsidRPr="00A740DD">
              <w:rPr>
                <w:sz w:val="16"/>
              </w:rPr>
              <w:t>10.6579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4.6009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7.0707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9.5314</w:t>
            </w:r>
          </w:p>
        </w:tc>
        <w:tc>
          <w:tcPr>
            <w:tcW w:w="1350" w:type="dxa"/>
            <w:vAlign w:val="center"/>
          </w:tcPr>
          <w:p w:rsidR="00B226E8" w:rsidRPr="00A740DD" w:rsidRDefault="00A118D6" w:rsidP="00C5122B">
            <w:pPr>
              <w:pStyle w:val="ListParagraph"/>
              <w:ind w:left="0"/>
              <w:jc w:val="center"/>
              <w:rPr>
                <w:sz w:val="16"/>
              </w:rPr>
            </w:pPr>
            <w:r w:rsidRPr="00A740DD">
              <w:rPr>
                <w:sz w:val="16"/>
              </w:rPr>
              <w:t>9.4312</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4.0702</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5.9189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7.4772</w:t>
            </w:r>
          </w:p>
        </w:tc>
        <w:tc>
          <w:tcPr>
            <w:tcW w:w="1134" w:type="dxa"/>
            <w:vAlign w:val="center"/>
          </w:tcPr>
          <w:p w:rsidR="00B226E8" w:rsidRPr="00A740DD" w:rsidRDefault="00A118D6" w:rsidP="00C5122B">
            <w:pPr>
              <w:pStyle w:val="ListParagraph"/>
              <w:ind w:left="0"/>
              <w:jc w:val="center"/>
              <w:rPr>
                <w:sz w:val="16"/>
              </w:rPr>
            </w:pPr>
            <w:r w:rsidRPr="00A740DD">
              <w:rPr>
                <w:sz w:val="16"/>
              </w:rPr>
              <w:t>7.6998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4.8772</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8.1235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11.7935</w:t>
            </w:r>
          </w:p>
        </w:tc>
        <w:tc>
          <w:tcPr>
            <w:tcW w:w="1417" w:type="dxa"/>
            <w:vAlign w:val="center"/>
          </w:tcPr>
          <w:p w:rsidR="00B226E8" w:rsidRPr="00A740DD" w:rsidRDefault="00A118D6" w:rsidP="00C5122B">
            <w:pPr>
              <w:pStyle w:val="ListParagraph"/>
              <w:ind w:left="0"/>
              <w:jc w:val="center"/>
              <w:rPr>
                <w:sz w:val="16"/>
              </w:rPr>
            </w:pPr>
            <w:r w:rsidRPr="00A740DD">
              <w:rPr>
                <w:sz w:val="16"/>
              </w:rPr>
              <w:t>11.2756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4.8952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7.9934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11.5251</w:t>
            </w:r>
          </w:p>
        </w:tc>
        <w:tc>
          <w:tcPr>
            <w:tcW w:w="1350" w:type="dxa"/>
            <w:vAlign w:val="center"/>
          </w:tcPr>
          <w:p w:rsidR="00B226E8" w:rsidRPr="00A740DD" w:rsidRDefault="00A118D6" w:rsidP="00C5122B">
            <w:pPr>
              <w:pStyle w:val="ListParagraph"/>
              <w:ind w:left="0"/>
              <w:jc w:val="center"/>
              <w:rPr>
                <w:sz w:val="16"/>
              </w:rPr>
            </w:pPr>
            <w:r w:rsidRPr="00A740DD">
              <w:rPr>
                <w:sz w:val="16"/>
              </w:rPr>
              <w:t>11.1660</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4.8560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7.8225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11.2063</w:t>
            </w:r>
          </w:p>
        </w:tc>
        <w:tc>
          <w:tcPr>
            <w:tcW w:w="1134" w:type="dxa"/>
            <w:vAlign w:val="center"/>
          </w:tcPr>
          <w:p w:rsidR="00B226E8" w:rsidRPr="00A740DD" w:rsidRDefault="00A118D6" w:rsidP="00C5122B">
            <w:pPr>
              <w:pStyle w:val="ListParagraph"/>
              <w:ind w:left="0"/>
              <w:jc w:val="center"/>
              <w:rPr>
                <w:sz w:val="16"/>
              </w:rPr>
            </w:pPr>
            <w:r w:rsidRPr="00A740DD">
              <w:rPr>
                <w:sz w:val="16"/>
              </w:rPr>
              <w:t>11.0127</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4.7953</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7.7386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10.9836</w:t>
            </w:r>
          </w:p>
        </w:tc>
        <w:tc>
          <w:tcPr>
            <w:tcW w:w="1417" w:type="dxa"/>
            <w:vAlign w:val="center"/>
          </w:tcPr>
          <w:p w:rsidR="00B226E8" w:rsidRPr="00A740DD" w:rsidRDefault="00A118D6" w:rsidP="00C5122B">
            <w:pPr>
              <w:pStyle w:val="ListParagraph"/>
              <w:ind w:left="0"/>
              <w:jc w:val="center"/>
              <w:rPr>
                <w:sz w:val="16"/>
              </w:rPr>
            </w:pPr>
            <w:r w:rsidRPr="00A740DD">
              <w:rPr>
                <w:sz w:val="16"/>
              </w:rPr>
              <w:t>10.6726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4.5667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7.0567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9.6131</w:t>
            </w:r>
          </w:p>
        </w:tc>
        <w:tc>
          <w:tcPr>
            <w:tcW w:w="1350" w:type="dxa"/>
            <w:vAlign w:val="center"/>
          </w:tcPr>
          <w:p w:rsidR="00B226E8" w:rsidRPr="00A740DD" w:rsidRDefault="00A118D6" w:rsidP="00C5122B">
            <w:pPr>
              <w:pStyle w:val="ListParagraph"/>
              <w:ind w:left="0"/>
              <w:jc w:val="center"/>
              <w:rPr>
                <w:sz w:val="16"/>
              </w:rPr>
            </w:pPr>
            <w:r w:rsidRPr="00A740DD">
              <w:rPr>
                <w:sz w:val="16"/>
              </w:rPr>
              <w:t>9.4170</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3.2073</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4.7547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6.1723</w:t>
            </w:r>
          </w:p>
        </w:tc>
        <w:tc>
          <w:tcPr>
            <w:tcW w:w="1134" w:type="dxa"/>
            <w:vAlign w:val="center"/>
          </w:tcPr>
          <w:p w:rsidR="00B226E8" w:rsidRPr="00A740DD" w:rsidRDefault="00A118D6" w:rsidP="00C5122B">
            <w:pPr>
              <w:pStyle w:val="ListParagraph"/>
              <w:ind w:left="0"/>
              <w:jc w:val="center"/>
              <w:rPr>
                <w:sz w:val="16"/>
              </w:rPr>
            </w:pPr>
            <w:r w:rsidRPr="00A740DD">
              <w:rPr>
                <w:sz w:val="16"/>
              </w:rPr>
              <w:t>6.5688</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0.0222</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0.0134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0.0092</w:t>
            </w:r>
          </w:p>
        </w:tc>
        <w:tc>
          <w:tcPr>
            <w:tcW w:w="1417" w:type="dxa"/>
            <w:vAlign w:val="center"/>
          </w:tcPr>
          <w:p w:rsidR="00B226E8" w:rsidRPr="00A740DD" w:rsidRDefault="00A118D6" w:rsidP="00C5122B">
            <w:pPr>
              <w:pStyle w:val="ListParagraph"/>
              <w:ind w:left="0"/>
              <w:jc w:val="center"/>
              <w:rPr>
                <w:sz w:val="16"/>
              </w:rPr>
            </w:pPr>
            <w:r w:rsidRPr="00A740DD">
              <w:rPr>
                <w:sz w:val="16"/>
              </w:rPr>
              <w:t>0.0096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0.0135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0.0093</w:t>
            </w:r>
          </w:p>
        </w:tc>
        <w:tc>
          <w:tcPr>
            <w:tcW w:w="1350" w:type="dxa"/>
            <w:vAlign w:val="center"/>
          </w:tcPr>
          <w:p w:rsidR="00B226E8" w:rsidRPr="00A740DD" w:rsidRDefault="00A118D6" w:rsidP="00C5122B">
            <w:pPr>
              <w:pStyle w:val="ListParagraph"/>
              <w:ind w:left="0"/>
              <w:jc w:val="center"/>
              <w:rPr>
                <w:sz w:val="16"/>
              </w:rPr>
            </w:pPr>
            <w:r w:rsidRPr="00A740DD">
              <w:rPr>
                <w:sz w:val="16"/>
              </w:rPr>
              <w:t>0.0096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0.0223</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0.0137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0.0095</w:t>
            </w:r>
          </w:p>
        </w:tc>
        <w:tc>
          <w:tcPr>
            <w:tcW w:w="1134" w:type="dxa"/>
            <w:vAlign w:val="center"/>
          </w:tcPr>
          <w:p w:rsidR="00B226E8" w:rsidRPr="00A740DD" w:rsidRDefault="00A118D6" w:rsidP="00C5122B">
            <w:pPr>
              <w:pStyle w:val="ListParagraph"/>
              <w:ind w:left="0"/>
              <w:jc w:val="center"/>
              <w:rPr>
                <w:sz w:val="16"/>
              </w:rPr>
            </w:pPr>
            <w:r w:rsidRPr="00A740DD">
              <w:rPr>
                <w:sz w:val="16"/>
              </w:rPr>
              <w:t>0.0097</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0.0229</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0.0141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0.0100</w:t>
            </w:r>
          </w:p>
        </w:tc>
        <w:tc>
          <w:tcPr>
            <w:tcW w:w="1417" w:type="dxa"/>
            <w:vAlign w:val="center"/>
          </w:tcPr>
          <w:p w:rsidR="00B226E8" w:rsidRPr="00A740DD" w:rsidRDefault="00A118D6" w:rsidP="00C5122B">
            <w:pPr>
              <w:pStyle w:val="ListParagraph"/>
              <w:ind w:left="0"/>
              <w:jc w:val="center"/>
              <w:rPr>
                <w:sz w:val="16"/>
              </w:rPr>
            </w:pPr>
            <w:r w:rsidRPr="00A740DD">
              <w:rPr>
                <w:sz w:val="16"/>
              </w:rPr>
              <w:t>0.0103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0.0243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0.0158</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0.0118</w:t>
            </w:r>
          </w:p>
        </w:tc>
        <w:tc>
          <w:tcPr>
            <w:tcW w:w="1350" w:type="dxa"/>
            <w:vAlign w:val="center"/>
          </w:tcPr>
          <w:p w:rsidR="00B226E8" w:rsidRPr="00A740DD" w:rsidRDefault="00A118D6" w:rsidP="00C5122B">
            <w:pPr>
              <w:pStyle w:val="ListParagraph"/>
              <w:ind w:left="0"/>
              <w:jc w:val="center"/>
              <w:rPr>
                <w:sz w:val="16"/>
              </w:rPr>
            </w:pPr>
            <w:r w:rsidRPr="00A740DD">
              <w:rPr>
                <w:sz w:val="16"/>
              </w:rPr>
              <w:t>0.0120</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0.0290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0.0204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0.0161</w:t>
            </w:r>
          </w:p>
        </w:tc>
        <w:tc>
          <w:tcPr>
            <w:tcW w:w="1134" w:type="dxa"/>
            <w:vAlign w:val="center"/>
          </w:tcPr>
          <w:p w:rsidR="00B226E8" w:rsidRPr="00A740DD" w:rsidRDefault="00A118D6" w:rsidP="00C5122B">
            <w:pPr>
              <w:pStyle w:val="ListParagraph"/>
              <w:ind w:left="0"/>
              <w:jc w:val="center"/>
              <w:rPr>
                <w:sz w:val="16"/>
              </w:rPr>
            </w:pPr>
            <w:r w:rsidRPr="00A740DD">
              <w:rPr>
                <w:sz w:val="16"/>
              </w:rPr>
              <w:t>0.0161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0.0237</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0.0151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0.0108</w:t>
            </w:r>
          </w:p>
        </w:tc>
        <w:tc>
          <w:tcPr>
            <w:tcW w:w="1417" w:type="dxa"/>
            <w:vAlign w:val="center"/>
          </w:tcPr>
          <w:p w:rsidR="00B226E8" w:rsidRPr="00A740DD" w:rsidRDefault="00A118D6" w:rsidP="00C5122B">
            <w:pPr>
              <w:pStyle w:val="ListParagraph"/>
              <w:ind w:left="0"/>
              <w:jc w:val="center"/>
              <w:rPr>
                <w:sz w:val="16"/>
              </w:rPr>
            </w:pPr>
            <w:r w:rsidRPr="00A740DD">
              <w:rPr>
                <w:sz w:val="16"/>
              </w:rPr>
              <w:t>0.0110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0.0287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0.0196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0.0158</w:t>
            </w:r>
          </w:p>
        </w:tc>
        <w:tc>
          <w:tcPr>
            <w:tcW w:w="1350" w:type="dxa"/>
            <w:vAlign w:val="center"/>
          </w:tcPr>
          <w:p w:rsidR="00B226E8" w:rsidRPr="00A740DD" w:rsidRDefault="00A118D6" w:rsidP="00C5122B">
            <w:pPr>
              <w:pStyle w:val="ListParagraph"/>
              <w:ind w:left="0"/>
              <w:jc w:val="center"/>
              <w:rPr>
                <w:sz w:val="16"/>
              </w:rPr>
            </w:pPr>
            <w:r w:rsidRPr="00A740DD">
              <w:rPr>
                <w:sz w:val="16"/>
              </w:rPr>
              <w:t>0.0172</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1.2285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1.2766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1.3693</w:t>
            </w:r>
          </w:p>
        </w:tc>
        <w:tc>
          <w:tcPr>
            <w:tcW w:w="1134" w:type="dxa"/>
            <w:vAlign w:val="center"/>
          </w:tcPr>
          <w:p w:rsidR="00B226E8" w:rsidRPr="00A740DD" w:rsidRDefault="00A118D6" w:rsidP="00C5122B">
            <w:pPr>
              <w:pStyle w:val="ListParagraph"/>
              <w:ind w:left="0"/>
              <w:jc w:val="center"/>
              <w:rPr>
                <w:sz w:val="16"/>
              </w:rPr>
            </w:pPr>
            <w:r w:rsidRPr="00A740DD">
              <w:rPr>
                <w:sz w:val="16"/>
              </w:rPr>
              <w:t>0.8319</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0.0229</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0.0142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0.0100</w:t>
            </w:r>
          </w:p>
        </w:tc>
        <w:tc>
          <w:tcPr>
            <w:tcW w:w="1417" w:type="dxa"/>
            <w:vAlign w:val="center"/>
          </w:tcPr>
          <w:p w:rsidR="00B226E8" w:rsidRPr="00A740DD" w:rsidRDefault="00A118D6" w:rsidP="00C5122B">
            <w:pPr>
              <w:pStyle w:val="ListParagraph"/>
              <w:ind w:left="0"/>
              <w:jc w:val="center"/>
              <w:rPr>
                <w:sz w:val="16"/>
              </w:rPr>
            </w:pPr>
            <w:r w:rsidRPr="00A740DD">
              <w:rPr>
                <w:sz w:val="16"/>
              </w:rPr>
              <w:t>0.0103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0.0247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0.0161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0.0120</w:t>
            </w:r>
          </w:p>
        </w:tc>
        <w:tc>
          <w:tcPr>
            <w:tcW w:w="1350" w:type="dxa"/>
            <w:vAlign w:val="center"/>
          </w:tcPr>
          <w:p w:rsidR="00B226E8" w:rsidRPr="00A740DD" w:rsidRDefault="00A118D6" w:rsidP="00C5122B">
            <w:pPr>
              <w:pStyle w:val="ListParagraph"/>
              <w:ind w:left="0"/>
              <w:jc w:val="center"/>
              <w:rPr>
                <w:sz w:val="16"/>
              </w:rPr>
            </w:pPr>
            <w:r w:rsidRPr="00A740DD">
              <w:rPr>
                <w:sz w:val="16"/>
              </w:rPr>
              <w:t>0.0125</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0.2191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0.2204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0.2339</w:t>
            </w:r>
          </w:p>
        </w:tc>
        <w:tc>
          <w:tcPr>
            <w:tcW w:w="1134" w:type="dxa"/>
            <w:vAlign w:val="center"/>
          </w:tcPr>
          <w:p w:rsidR="00B226E8" w:rsidRPr="00A740DD" w:rsidRDefault="00A118D6" w:rsidP="00C5122B">
            <w:pPr>
              <w:pStyle w:val="ListParagraph"/>
              <w:ind w:left="0"/>
              <w:jc w:val="center"/>
              <w:rPr>
                <w:sz w:val="16"/>
              </w:rPr>
            </w:pPr>
            <w:r w:rsidRPr="00A740DD">
              <w:rPr>
                <w:sz w:val="16"/>
              </w:rPr>
              <w:t>0.1497</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center"/>
          </w:tcPr>
          <w:p w:rsidR="00B226E8" w:rsidRPr="00A740DD" w:rsidRDefault="007B51FA" w:rsidP="00C5122B">
            <w:pPr>
              <w:jc w:val="center"/>
              <w:rPr>
                <w:rFonts w:eastAsia="Malgun Gothic"/>
                <w:kern w:val="2"/>
                <w:sz w:val="14"/>
                <w:szCs w:val="14"/>
                <w:lang w:eastAsia="ko-KR"/>
              </w:rPr>
            </w:pPr>
            <w:r w:rsidRPr="00A740DD">
              <w:rPr>
                <w:rFonts w:eastAsia="Malgun Gothic"/>
                <w:kern w:val="2"/>
                <w:sz w:val="14"/>
                <w:szCs w:val="14"/>
                <w:lang w:eastAsia="ko-KR"/>
              </w:rPr>
              <w:t>20.4970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w:t>
            </w:r>
            <w:r w:rsidR="007B51FA" w:rsidRPr="00A740DD">
              <w:rPr>
                <w:rFonts w:eastAsia="Malgun Gothic"/>
                <w:kern w:val="2"/>
                <w:sz w:val="14"/>
                <w:szCs w:val="14"/>
                <w:lang w:eastAsia="ko-KR"/>
              </w:rPr>
              <w:t>.7350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20.6</w:t>
            </w:r>
            <w:r w:rsidR="007B51FA" w:rsidRPr="00A740DD">
              <w:rPr>
                <w:rFonts w:eastAsia="Malgun Gothic"/>
                <w:kern w:val="2"/>
                <w:sz w:val="14"/>
                <w:szCs w:val="14"/>
                <w:lang w:eastAsia="ko-KR"/>
              </w:rPr>
              <w:t>586</w:t>
            </w:r>
          </w:p>
        </w:tc>
        <w:tc>
          <w:tcPr>
            <w:tcW w:w="1417" w:type="dxa"/>
            <w:vAlign w:val="center"/>
          </w:tcPr>
          <w:p w:rsidR="00B226E8" w:rsidRPr="00A740DD" w:rsidRDefault="00A118D6" w:rsidP="00C5122B">
            <w:pPr>
              <w:pStyle w:val="ListParagraph"/>
              <w:ind w:left="0"/>
              <w:jc w:val="center"/>
              <w:rPr>
                <w:sz w:val="16"/>
              </w:rPr>
            </w:pPr>
            <w:r w:rsidRPr="00A740DD">
              <w:rPr>
                <w:sz w:val="16"/>
              </w:rPr>
              <w:t>26.</w:t>
            </w:r>
            <w:r w:rsidR="007B51FA" w:rsidRPr="00A740DD">
              <w:rPr>
                <w:sz w:val="16"/>
              </w:rPr>
              <w:t>3340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45.4</w:t>
            </w:r>
            <w:r w:rsidR="007B51FA" w:rsidRPr="00A740DD">
              <w:rPr>
                <w:rFonts w:eastAsia="Malgun Gothic"/>
                <w:kern w:val="2"/>
                <w:sz w:val="14"/>
                <w:szCs w:val="14"/>
                <w:lang w:eastAsia="ko-KR"/>
              </w:rPr>
              <w:t>760</w:t>
            </w:r>
          </w:p>
        </w:tc>
        <w:tc>
          <w:tcPr>
            <w:tcW w:w="709" w:type="dxa"/>
            <w:vAlign w:val="center"/>
          </w:tcPr>
          <w:p w:rsidR="00B226E8" w:rsidRPr="00A740DD" w:rsidRDefault="007B51FA" w:rsidP="00C5122B">
            <w:pPr>
              <w:jc w:val="center"/>
              <w:rPr>
                <w:rFonts w:eastAsia="Malgun Gothic"/>
                <w:kern w:val="2"/>
                <w:sz w:val="14"/>
                <w:szCs w:val="14"/>
                <w:lang w:eastAsia="ko-KR"/>
              </w:rPr>
            </w:pPr>
            <w:r w:rsidRPr="00A740DD">
              <w:rPr>
                <w:rFonts w:eastAsia="Malgun Gothic"/>
                <w:kern w:val="2"/>
                <w:sz w:val="14"/>
                <w:szCs w:val="14"/>
                <w:lang w:eastAsia="ko-KR"/>
              </w:rPr>
              <w:t>45.8822</w:t>
            </w:r>
          </w:p>
        </w:tc>
        <w:tc>
          <w:tcPr>
            <w:tcW w:w="708" w:type="dxa"/>
            <w:vAlign w:val="center"/>
          </w:tcPr>
          <w:p w:rsidR="00B226E8" w:rsidRPr="00A740DD" w:rsidRDefault="007B51FA" w:rsidP="00C5122B">
            <w:pPr>
              <w:jc w:val="center"/>
              <w:rPr>
                <w:rFonts w:eastAsia="Malgun Gothic"/>
                <w:kern w:val="2"/>
                <w:sz w:val="14"/>
                <w:szCs w:val="14"/>
                <w:lang w:eastAsia="ko-KR"/>
              </w:rPr>
            </w:pPr>
            <w:r w:rsidRPr="00A740DD">
              <w:rPr>
                <w:rFonts w:eastAsia="Malgun Gothic"/>
                <w:kern w:val="2"/>
                <w:sz w:val="14"/>
                <w:szCs w:val="14"/>
                <w:lang w:eastAsia="ko-KR"/>
              </w:rPr>
              <w:t>46.1431</w:t>
            </w:r>
          </w:p>
        </w:tc>
        <w:tc>
          <w:tcPr>
            <w:tcW w:w="1350" w:type="dxa"/>
            <w:vAlign w:val="center"/>
          </w:tcPr>
          <w:p w:rsidR="00B226E8" w:rsidRPr="00A740DD" w:rsidRDefault="00A118D6" w:rsidP="00C5122B">
            <w:pPr>
              <w:pStyle w:val="ListParagraph"/>
              <w:ind w:left="0"/>
              <w:jc w:val="center"/>
              <w:rPr>
                <w:sz w:val="16"/>
              </w:rPr>
            </w:pPr>
            <w:r w:rsidRPr="00A740DD">
              <w:rPr>
                <w:sz w:val="16"/>
              </w:rPr>
              <w:t>53.</w:t>
            </w:r>
            <w:r w:rsidR="007B51FA" w:rsidRPr="00A740DD">
              <w:rPr>
                <w:sz w:val="16"/>
              </w:rPr>
              <w:t>2560</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66.1</w:t>
            </w:r>
            <w:r w:rsidR="007B51FA" w:rsidRPr="00A740DD">
              <w:rPr>
                <w:rFonts w:eastAsia="Malgun Gothic"/>
                <w:kern w:val="2"/>
                <w:sz w:val="14"/>
                <w:szCs w:val="14"/>
                <w:lang w:eastAsia="ko-KR"/>
              </w:rPr>
              <w:t>716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66.6</w:t>
            </w:r>
            <w:r w:rsidR="007B51FA" w:rsidRPr="00A740DD">
              <w:rPr>
                <w:rFonts w:eastAsia="Malgun Gothic"/>
                <w:kern w:val="2"/>
                <w:sz w:val="14"/>
                <w:szCs w:val="14"/>
                <w:lang w:eastAsia="ko-KR"/>
              </w:rPr>
              <w:t>744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67.</w:t>
            </w:r>
            <w:r w:rsidR="007B51FA" w:rsidRPr="00A740DD">
              <w:rPr>
                <w:rFonts w:eastAsia="Malgun Gothic"/>
                <w:kern w:val="2"/>
                <w:sz w:val="14"/>
                <w:szCs w:val="14"/>
                <w:lang w:eastAsia="ko-KR"/>
              </w:rPr>
              <w:t>2940</w:t>
            </w:r>
          </w:p>
        </w:tc>
        <w:tc>
          <w:tcPr>
            <w:tcW w:w="1134" w:type="dxa"/>
            <w:vAlign w:val="center"/>
          </w:tcPr>
          <w:p w:rsidR="00B226E8" w:rsidRPr="00A740DD" w:rsidRDefault="00A118D6" w:rsidP="00C5122B">
            <w:pPr>
              <w:pStyle w:val="ListParagraph"/>
              <w:ind w:left="0"/>
              <w:jc w:val="center"/>
              <w:rPr>
                <w:sz w:val="16"/>
              </w:rPr>
            </w:pPr>
            <w:r w:rsidRPr="00A740DD">
              <w:rPr>
                <w:sz w:val="16"/>
              </w:rPr>
              <w:t>71.</w:t>
            </w:r>
            <w:r w:rsidR="007B51FA" w:rsidRPr="00A740DD">
              <w:rPr>
                <w:sz w:val="16"/>
              </w:rPr>
              <w:t>5730</w:t>
            </w:r>
          </w:p>
        </w:tc>
      </w:tr>
      <w:tr w:rsidR="007816F8" w:rsidRPr="00A740DD" w:rsidTr="007816F8">
        <w:trPr>
          <w:trHeight w:val="177"/>
        </w:trPr>
        <w:tc>
          <w:tcPr>
            <w:tcW w:w="1418" w:type="dxa"/>
            <w:gridSpan w:val="2"/>
          </w:tcPr>
          <w:p w:rsidR="007816F8" w:rsidRPr="00A740DD" w:rsidRDefault="007816F8"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7816F8" w:rsidRPr="00A740DD" w:rsidRDefault="007816F8" w:rsidP="00C5122B">
            <w:pPr>
              <w:jc w:val="center"/>
              <w:rPr>
                <w:rFonts w:eastAsia="Malgun Gothic"/>
                <w:kern w:val="2"/>
                <w:sz w:val="14"/>
                <w:szCs w:val="14"/>
                <w:lang w:eastAsia="ko-KR"/>
              </w:rPr>
            </w:pPr>
            <w:r w:rsidRPr="00A740DD">
              <w:rPr>
                <w:rFonts w:eastAsia="Malgun Gothic"/>
                <w:kern w:val="2"/>
                <w:sz w:val="14"/>
                <w:szCs w:val="14"/>
                <w:lang w:eastAsia="ko-KR"/>
              </w:rPr>
              <w:t>40</w:t>
            </w:r>
          </w:p>
        </w:tc>
        <w:tc>
          <w:tcPr>
            <w:tcW w:w="3476" w:type="dxa"/>
            <w:gridSpan w:val="4"/>
            <w:vAlign w:val="center"/>
          </w:tcPr>
          <w:p w:rsidR="007816F8" w:rsidRPr="00A740DD" w:rsidRDefault="007816F8" w:rsidP="00C5122B">
            <w:pPr>
              <w:jc w:val="center"/>
              <w:rPr>
                <w:rFonts w:eastAsia="Malgun Gothic"/>
                <w:kern w:val="2"/>
                <w:sz w:val="14"/>
                <w:szCs w:val="14"/>
                <w:lang w:eastAsia="ko-KR"/>
              </w:rPr>
            </w:pPr>
            <w:r w:rsidRPr="00A740DD">
              <w:rPr>
                <w:rFonts w:eastAsia="Malgun Gothic"/>
                <w:kern w:val="2"/>
                <w:sz w:val="14"/>
                <w:szCs w:val="14"/>
                <w:lang w:eastAsia="ko-KR"/>
              </w:rPr>
              <w:t>40</w:t>
            </w:r>
          </w:p>
        </w:tc>
        <w:tc>
          <w:tcPr>
            <w:tcW w:w="3328" w:type="dxa"/>
            <w:gridSpan w:val="4"/>
            <w:vAlign w:val="center"/>
          </w:tcPr>
          <w:p w:rsidR="007816F8" w:rsidRPr="00A740DD" w:rsidRDefault="007816F8" w:rsidP="00C5122B">
            <w:pPr>
              <w:jc w:val="center"/>
              <w:rPr>
                <w:rFonts w:eastAsia="Malgun Gothic"/>
                <w:kern w:val="2"/>
                <w:sz w:val="14"/>
                <w:szCs w:val="14"/>
                <w:lang w:eastAsia="ko-KR"/>
              </w:rPr>
            </w:pPr>
            <w:r w:rsidRPr="00A740DD">
              <w:rPr>
                <w:rFonts w:eastAsia="Malgun Gothic"/>
                <w:kern w:val="2"/>
                <w:sz w:val="14"/>
                <w:szCs w:val="14"/>
                <w:lang w:eastAsia="ko-KR"/>
              </w:rPr>
              <w:t>80</w:t>
            </w:r>
          </w:p>
        </w:tc>
      </w:tr>
      <w:tr w:rsidR="007816F8" w:rsidRPr="00A740DD" w:rsidTr="007816F8">
        <w:trPr>
          <w:trHeight w:val="177"/>
        </w:trPr>
        <w:tc>
          <w:tcPr>
            <w:tcW w:w="1418" w:type="dxa"/>
            <w:gridSpan w:val="2"/>
          </w:tcPr>
          <w:p w:rsidR="007816F8" w:rsidRPr="00A740DD" w:rsidRDefault="007816F8" w:rsidP="00C5122B">
            <w:pPr>
              <w:pStyle w:val="ListParagraph"/>
              <w:ind w:left="0"/>
              <w:jc w:val="center"/>
              <w:rPr>
                <w:rFonts w:ascii="Cambria Math" w:hAnsi="Cambria Math"/>
                <w:sz w:val="16"/>
              </w:rPr>
            </w:pPr>
            <w:r w:rsidRPr="00A740DD">
              <w:rPr>
                <w:b/>
                <w:sz w:val="16"/>
              </w:rPr>
              <w:t>Notes:</w:t>
            </w:r>
          </w:p>
        </w:tc>
        <w:tc>
          <w:tcPr>
            <w:tcW w:w="10206" w:type="dxa"/>
            <w:gridSpan w:val="12"/>
          </w:tcPr>
          <w:p w:rsidR="007816F8" w:rsidRPr="00A740DD" w:rsidRDefault="007816F8"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7816F8" w:rsidRPr="00A740DD" w:rsidRDefault="007816F8"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7816F8" w:rsidRPr="00A740DD" w:rsidRDefault="007816F8"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6169C2" w:rsidRDefault="006169C2" w:rsidP="00C5122B">
      <w:pPr>
        <w:jc w:val="center"/>
        <w:rPr>
          <w:rFonts w:ascii="Arial" w:hAnsi="Arial" w:cs="Arial"/>
          <w:sz w:val="24"/>
          <w:szCs w:val="24"/>
        </w:rPr>
      </w:pPr>
    </w:p>
    <w:p w:rsidR="007A3CEF" w:rsidRDefault="007A3CEF" w:rsidP="00C5122B">
      <w:pPr>
        <w:pStyle w:val="TH"/>
      </w:pPr>
      <w:r>
        <w:t xml:space="preserve">Table </w:t>
      </w:r>
      <w:r w:rsidR="008F52A9">
        <w:t>B</w:t>
      </w:r>
      <w:r>
        <w:t xml:space="preserve">.2-2: </w:t>
      </w:r>
      <w:r w:rsidRPr="00CE2964">
        <w:t>Results with 100k</w:t>
      </w:r>
      <w:r>
        <w:t>B</w:t>
      </w:r>
      <w:r w:rsidRPr="00CE2964">
        <w:t xml:space="preserve"> file transfer</w:t>
      </w:r>
      <w:r>
        <w:t>, 0ms core network delay</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7A3CEF" w:rsidRPr="00A740DD" w:rsidTr="00F52804">
        <w:trPr>
          <w:trHeight w:val="177"/>
        </w:trPr>
        <w:tc>
          <w:tcPr>
            <w:tcW w:w="1418" w:type="dxa"/>
            <w:gridSpan w:val="2"/>
            <w:vMerge w:val="restart"/>
          </w:tcPr>
          <w:p w:rsidR="007A3CEF" w:rsidRPr="00A740DD" w:rsidRDefault="007A3CEF"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7A3CEF" w:rsidRPr="00A740DD" w:rsidRDefault="007A3CEF" w:rsidP="00C5122B">
            <w:pPr>
              <w:pStyle w:val="ListParagraph"/>
              <w:ind w:left="0"/>
              <w:jc w:val="center"/>
              <w:rPr>
                <w:sz w:val="16"/>
                <w:u w:val="single"/>
              </w:rPr>
            </w:pPr>
            <w:r w:rsidRPr="00A740DD">
              <w:rPr>
                <w:sz w:val="16"/>
                <w:u w:val="single"/>
              </w:rPr>
              <w:t>Low load</w:t>
            </w:r>
          </w:p>
          <w:p w:rsidR="007A3CEF" w:rsidRPr="00A740DD" w:rsidRDefault="007A3CEF"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7A3CEF" w:rsidRPr="00A740DD" w:rsidRDefault="007A3CEF" w:rsidP="00C5122B">
            <w:pPr>
              <w:pStyle w:val="ListParagraph"/>
              <w:ind w:left="0"/>
              <w:jc w:val="center"/>
              <w:rPr>
                <w:sz w:val="16"/>
                <w:u w:val="single"/>
              </w:rPr>
            </w:pPr>
            <w:r w:rsidRPr="00A740DD">
              <w:rPr>
                <w:sz w:val="16"/>
                <w:u w:val="single"/>
              </w:rPr>
              <w:t>Medium load</w:t>
            </w:r>
          </w:p>
          <w:p w:rsidR="007A3CEF" w:rsidRPr="00A740DD" w:rsidRDefault="007A3CEF"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7A3CEF" w:rsidRPr="00A740DD" w:rsidRDefault="007A3CEF" w:rsidP="00C5122B">
            <w:pPr>
              <w:pStyle w:val="ListParagraph"/>
              <w:ind w:left="0"/>
              <w:jc w:val="center"/>
              <w:rPr>
                <w:sz w:val="16"/>
                <w:u w:val="single"/>
              </w:rPr>
            </w:pPr>
            <w:r w:rsidRPr="00A740DD">
              <w:rPr>
                <w:sz w:val="16"/>
                <w:u w:val="single"/>
              </w:rPr>
              <w:t>High load</w:t>
            </w:r>
          </w:p>
          <w:p w:rsidR="007A3CEF" w:rsidRPr="00A740DD" w:rsidRDefault="007A3CEF"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17.6469</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25.0747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29.3540</w:t>
            </w:r>
          </w:p>
        </w:tc>
        <w:tc>
          <w:tcPr>
            <w:tcW w:w="1417" w:type="dxa"/>
            <w:vAlign w:val="center"/>
          </w:tcPr>
          <w:p w:rsidR="00B226E8" w:rsidRPr="00A740DD" w:rsidRDefault="001F3567" w:rsidP="00C5122B">
            <w:pPr>
              <w:pStyle w:val="ListParagraph"/>
              <w:ind w:left="0"/>
              <w:jc w:val="center"/>
              <w:rPr>
                <w:sz w:val="16"/>
              </w:rPr>
            </w:pPr>
            <w:r w:rsidRPr="00A740DD">
              <w:rPr>
                <w:sz w:val="16"/>
              </w:rPr>
              <w:t>30.3349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12.4772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15.0259</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16.1946</w:t>
            </w:r>
          </w:p>
        </w:tc>
        <w:tc>
          <w:tcPr>
            <w:tcW w:w="1350" w:type="dxa"/>
            <w:vAlign w:val="center"/>
          </w:tcPr>
          <w:p w:rsidR="00B226E8" w:rsidRPr="00A740DD" w:rsidRDefault="001F3567" w:rsidP="00C5122B">
            <w:pPr>
              <w:pStyle w:val="ListParagraph"/>
              <w:ind w:left="0"/>
              <w:jc w:val="center"/>
              <w:rPr>
                <w:sz w:val="16"/>
              </w:rPr>
            </w:pPr>
            <w:r w:rsidRPr="00A740DD">
              <w:rPr>
                <w:sz w:val="16"/>
              </w:rPr>
              <w:t>18.2821</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1.0630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1.2719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1.5864</w:t>
            </w:r>
          </w:p>
        </w:tc>
        <w:tc>
          <w:tcPr>
            <w:tcW w:w="1134" w:type="dxa"/>
            <w:vAlign w:val="center"/>
          </w:tcPr>
          <w:p w:rsidR="00B226E8" w:rsidRPr="00A740DD" w:rsidRDefault="001F3567" w:rsidP="00C5122B">
            <w:pPr>
              <w:pStyle w:val="ListParagraph"/>
              <w:ind w:left="0"/>
              <w:jc w:val="center"/>
              <w:rPr>
                <w:sz w:val="16"/>
              </w:rPr>
            </w:pPr>
            <w:r w:rsidRPr="00A740DD">
              <w:rPr>
                <w:sz w:val="16"/>
              </w:rPr>
              <w:t>1.8496</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18.7934</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28.6268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33.6199</w:t>
            </w:r>
          </w:p>
        </w:tc>
        <w:tc>
          <w:tcPr>
            <w:tcW w:w="1417" w:type="dxa"/>
            <w:vAlign w:val="center"/>
          </w:tcPr>
          <w:p w:rsidR="00B226E8" w:rsidRPr="00A740DD" w:rsidRDefault="001F3567" w:rsidP="00C5122B">
            <w:pPr>
              <w:pStyle w:val="ListParagraph"/>
              <w:ind w:left="0"/>
              <w:jc w:val="center"/>
              <w:rPr>
                <w:sz w:val="16"/>
              </w:rPr>
            </w:pPr>
            <w:r w:rsidRPr="00A740DD">
              <w:rPr>
                <w:sz w:val="16"/>
              </w:rPr>
              <w:t>35.5846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16.7899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22.6137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26.0684</w:t>
            </w:r>
          </w:p>
        </w:tc>
        <w:tc>
          <w:tcPr>
            <w:tcW w:w="1350" w:type="dxa"/>
            <w:vAlign w:val="center"/>
          </w:tcPr>
          <w:p w:rsidR="00B226E8" w:rsidRPr="00A740DD" w:rsidRDefault="001F3567" w:rsidP="00C5122B">
            <w:pPr>
              <w:pStyle w:val="ListParagraph"/>
              <w:ind w:left="0"/>
              <w:jc w:val="center"/>
              <w:rPr>
                <w:sz w:val="16"/>
              </w:rPr>
            </w:pPr>
            <w:r w:rsidRPr="00A740DD">
              <w:rPr>
                <w:sz w:val="16"/>
              </w:rPr>
              <w:t>27.5932</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12.0753</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14.1659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15.1013</w:t>
            </w:r>
          </w:p>
        </w:tc>
        <w:tc>
          <w:tcPr>
            <w:tcW w:w="1134" w:type="dxa"/>
            <w:vAlign w:val="center"/>
          </w:tcPr>
          <w:p w:rsidR="00B226E8" w:rsidRPr="00A740DD" w:rsidRDefault="001F3567" w:rsidP="00C5122B">
            <w:pPr>
              <w:pStyle w:val="ListParagraph"/>
              <w:ind w:left="0"/>
              <w:jc w:val="center"/>
              <w:rPr>
                <w:sz w:val="16"/>
              </w:rPr>
            </w:pPr>
            <w:r w:rsidRPr="00A740DD">
              <w:rPr>
                <w:sz w:val="16"/>
              </w:rPr>
              <w:t>17.6739</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19.6400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31.7421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37.5620</w:t>
            </w:r>
          </w:p>
        </w:tc>
        <w:tc>
          <w:tcPr>
            <w:tcW w:w="1417" w:type="dxa"/>
            <w:vAlign w:val="center"/>
          </w:tcPr>
          <w:p w:rsidR="00B226E8" w:rsidRPr="00A740DD" w:rsidRDefault="001F3567" w:rsidP="00C5122B">
            <w:pPr>
              <w:pStyle w:val="ListParagraph"/>
              <w:ind w:left="0"/>
              <w:jc w:val="center"/>
              <w:rPr>
                <w:sz w:val="16"/>
              </w:rPr>
            </w:pPr>
            <w:r w:rsidRPr="00A740DD">
              <w:rPr>
                <w:sz w:val="16"/>
              </w:rPr>
              <w:t>41.2882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19.6025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30.9845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35.9645</w:t>
            </w:r>
          </w:p>
        </w:tc>
        <w:tc>
          <w:tcPr>
            <w:tcW w:w="1350" w:type="dxa"/>
            <w:vAlign w:val="center"/>
          </w:tcPr>
          <w:p w:rsidR="00B226E8" w:rsidRPr="00A740DD" w:rsidRDefault="001F3567" w:rsidP="00C5122B">
            <w:pPr>
              <w:pStyle w:val="ListParagraph"/>
              <w:ind w:left="0"/>
              <w:jc w:val="center"/>
              <w:rPr>
                <w:sz w:val="16"/>
              </w:rPr>
            </w:pPr>
            <w:r w:rsidRPr="00A740DD">
              <w:rPr>
                <w:sz w:val="16"/>
              </w:rPr>
              <w:t>39.2496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19.3781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28.9365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33.2371</w:t>
            </w:r>
          </w:p>
        </w:tc>
        <w:tc>
          <w:tcPr>
            <w:tcW w:w="1134" w:type="dxa"/>
            <w:vAlign w:val="center"/>
          </w:tcPr>
          <w:p w:rsidR="00B226E8" w:rsidRPr="00A740DD" w:rsidRDefault="001F3567" w:rsidP="00C5122B">
            <w:pPr>
              <w:pStyle w:val="ListParagraph"/>
              <w:ind w:left="0"/>
              <w:jc w:val="center"/>
              <w:rPr>
                <w:sz w:val="16"/>
              </w:rPr>
            </w:pPr>
            <w:r w:rsidRPr="00A740DD">
              <w:rPr>
                <w:sz w:val="16"/>
              </w:rPr>
              <w:t>36.5238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18.7281</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28.4343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33.5681</w:t>
            </w:r>
          </w:p>
        </w:tc>
        <w:tc>
          <w:tcPr>
            <w:tcW w:w="1417" w:type="dxa"/>
            <w:vAlign w:val="center"/>
          </w:tcPr>
          <w:p w:rsidR="00B226E8" w:rsidRPr="00A740DD" w:rsidRDefault="001F3567" w:rsidP="00C5122B">
            <w:pPr>
              <w:pStyle w:val="ListParagraph"/>
              <w:ind w:left="0"/>
              <w:jc w:val="center"/>
              <w:rPr>
                <w:sz w:val="16"/>
              </w:rPr>
            </w:pPr>
            <w:r w:rsidRPr="00A740DD">
              <w:rPr>
                <w:sz w:val="16"/>
              </w:rPr>
              <w:t>35.7476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16.6618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23.1218</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26.3110</w:t>
            </w:r>
          </w:p>
        </w:tc>
        <w:tc>
          <w:tcPr>
            <w:tcW w:w="1350" w:type="dxa"/>
            <w:vAlign w:val="center"/>
          </w:tcPr>
          <w:p w:rsidR="00B226E8" w:rsidRPr="00A740DD" w:rsidRDefault="001F3567" w:rsidP="00C5122B">
            <w:pPr>
              <w:pStyle w:val="ListParagraph"/>
              <w:ind w:left="0"/>
              <w:jc w:val="center"/>
              <w:rPr>
                <w:sz w:val="16"/>
              </w:rPr>
            </w:pPr>
            <w:r w:rsidRPr="00A740DD">
              <w:rPr>
                <w:sz w:val="16"/>
              </w:rPr>
              <w:t>28.3273</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10.8497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14.1127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15.6010</w:t>
            </w:r>
          </w:p>
        </w:tc>
        <w:tc>
          <w:tcPr>
            <w:tcW w:w="1134" w:type="dxa"/>
            <w:vAlign w:val="center"/>
          </w:tcPr>
          <w:p w:rsidR="00B226E8" w:rsidRPr="00A740DD" w:rsidRDefault="001F3567" w:rsidP="00C5122B">
            <w:pPr>
              <w:pStyle w:val="ListParagraph"/>
              <w:ind w:left="0"/>
              <w:jc w:val="center"/>
              <w:rPr>
                <w:sz w:val="16"/>
              </w:rPr>
            </w:pPr>
            <w:r w:rsidRPr="00A740DD">
              <w:rPr>
                <w:sz w:val="16"/>
              </w:rPr>
              <w:t>18.5023</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0.0447</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0.0279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0.0228</w:t>
            </w:r>
          </w:p>
        </w:tc>
        <w:tc>
          <w:tcPr>
            <w:tcW w:w="1417" w:type="dxa"/>
            <w:vAlign w:val="center"/>
          </w:tcPr>
          <w:p w:rsidR="00B226E8" w:rsidRPr="00A740DD" w:rsidRDefault="001F3567" w:rsidP="00C5122B">
            <w:pPr>
              <w:pStyle w:val="ListParagraph"/>
              <w:ind w:left="0"/>
              <w:jc w:val="center"/>
              <w:rPr>
                <w:sz w:val="16"/>
              </w:rPr>
            </w:pPr>
            <w:r w:rsidRPr="00A740DD">
              <w:rPr>
                <w:sz w:val="16"/>
              </w:rPr>
              <w:t>0.0209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0.0438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0.0280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0.0240</w:t>
            </w:r>
          </w:p>
        </w:tc>
        <w:tc>
          <w:tcPr>
            <w:tcW w:w="1350" w:type="dxa"/>
            <w:vAlign w:val="center"/>
          </w:tcPr>
          <w:p w:rsidR="00B226E8" w:rsidRPr="00A740DD" w:rsidRDefault="001F3567" w:rsidP="00C5122B">
            <w:pPr>
              <w:pStyle w:val="ListParagraph"/>
              <w:ind w:left="0"/>
              <w:jc w:val="center"/>
              <w:rPr>
                <w:sz w:val="16"/>
              </w:rPr>
            </w:pPr>
            <w:r w:rsidRPr="00A740DD">
              <w:rPr>
                <w:sz w:val="16"/>
              </w:rPr>
              <w:t>0.0222</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0.0435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0.0301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0.0259</w:t>
            </w:r>
          </w:p>
        </w:tc>
        <w:tc>
          <w:tcPr>
            <w:tcW w:w="1134" w:type="dxa"/>
            <w:vAlign w:val="center"/>
          </w:tcPr>
          <w:p w:rsidR="00B226E8" w:rsidRPr="00A740DD" w:rsidRDefault="001F3567" w:rsidP="00C5122B">
            <w:pPr>
              <w:pStyle w:val="ListParagraph"/>
              <w:ind w:left="0"/>
              <w:jc w:val="center"/>
              <w:rPr>
                <w:sz w:val="16"/>
              </w:rPr>
            </w:pPr>
            <w:r w:rsidRPr="00A740DD">
              <w:rPr>
                <w:sz w:val="16"/>
              </w:rPr>
              <w:t>0.0237</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0.0476</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0.0316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0.0264</w:t>
            </w:r>
          </w:p>
        </w:tc>
        <w:tc>
          <w:tcPr>
            <w:tcW w:w="1417" w:type="dxa"/>
            <w:vAlign w:val="center"/>
          </w:tcPr>
          <w:p w:rsidR="00B226E8" w:rsidRPr="00A740DD" w:rsidRDefault="001F3567" w:rsidP="00C5122B">
            <w:pPr>
              <w:pStyle w:val="ListParagraph"/>
              <w:ind w:left="0"/>
              <w:jc w:val="center"/>
              <w:rPr>
                <w:sz w:val="16"/>
              </w:rPr>
            </w:pPr>
            <w:r w:rsidRPr="00A740DD">
              <w:rPr>
                <w:sz w:val="16"/>
              </w:rPr>
              <w:t>0.0250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0.0549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0.0407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0.0358</w:t>
            </w:r>
          </w:p>
        </w:tc>
        <w:tc>
          <w:tcPr>
            <w:tcW w:w="1350" w:type="dxa"/>
            <w:vAlign w:val="center"/>
          </w:tcPr>
          <w:p w:rsidR="00B226E8" w:rsidRPr="00A740DD" w:rsidRDefault="001F3567" w:rsidP="00C5122B">
            <w:pPr>
              <w:pStyle w:val="ListParagraph"/>
              <w:ind w:left="0"/>
              <w:jc w:val="center"/>
              <w:rPr>
                <w:sz w:val="16"/>
              </w:rPr>
            </w:pPr>
            <w:r w:rsidRPr="00A740DD">
              <w:rPr>
                <w:sz w:val="16"/>
              </w:rPr>
              <w:t>0.0345</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0.0922</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0.0823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0.0885</w:t>
            </w:r>
          </w:p>
        </w:tc>
        <w:tc>
          <w:tcPr>
            <w:tcW w:w="1134" w:type="dxa"/>
            <w:vAlign w:val="center"/>
          </w:tcPr>
          <w:p w:rsidR="00B226E8" w:rsidRPr="00A740DD" w:rsidRDefault="001F3567" w:rsidP="00C5122B">
            <w:pPr>
              <w:pStyle w:val="ListParagraph"/>
              <w:ind w:left="0"/>
              <w:jc w:val="center"/>
              <w:rPr>
                <w:sz w:val="16"/>
              </w:rPr>
            </w:pPr>
            <w:r w:rsidRPr="00A740DD">
              <w:rPr>
                <w:sz w:val="16"/>
              </w:rPr>
              <w:t>0.0651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0.0520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0.0364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0.0310</w:t>
            </w:r>
          </w:p>
        </w:tc>
        <w:tc>
          <w:tcPr>
            <w:tcW w:w="1417" w:type="dxa"/>
            <w:vAlign w:val="center"/>
          </w:tcPr>
          <w:p w:rsidR="00B226E8" w:rsidRPr="00A740DD" w:rsidRDefault="001F3567" w:rsidP="00C5122B">
            <w:pPr>
              <w:pStyle w:val="ListParagraph"/>
              <w:ind w:left="0"/>
              <w:jc w:val="center"/>
              <w:rPr>
                <w:sz w:val="16"/>
              </w:rPr>
            </w:pPr>
            <w:r w:rsidRPr="00A740DD">
              <w:rPr>
                <w:sz w:val="16"/>
              </w:rPr>
              <w:t>0.0300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0.0839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0.0685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0.0646</w:t>
            </w:r>
          </w:p>
        </w:tc>
        <w:tc>
          <w:tcPr>
            <w:tcW w:w="1350" w:type="dxa"/>
            <w:vAlign w:val="center"/>
          </w:tcPr>
          <w:p w:rsidR="00B226E8" w:rsidRPr="00A740DD" w:rsidRDefault="001F3567" w:rsidP="00C5122B">
            <w:pPr>
              <w:pStyle w:val="ListParagraph"/>
              <w:ind w:left="0"/>
              <w:jc w:val="center"/>
              <w:rPr>
                <w:sz w:val="16"/>
              </w:rPr>
            </w:pPr>
            <w:r w:rsidRPr="00A740DD">
              <w:rPr>
                <w:sz w:val="16"/>
              </w:rPr>
              <w:t>0.0571</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1.3742</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1.4880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1.3034</w:t>
            </w:r>
          </w:p>
        </w:tc>
        <w:tc>
          <w:tcPr>
            <w:tcW w:w="1134" w:type="dxa"/>
            <w:vAlign w:val="center"/>
          </w:tcPr>
          <w:p w:rsidR="00B226E8" w:rsidRPr="00A740DD" w:rsidRDefault="001F3567" w:rsidP="00C5122B">
            <w:pPr>
              <w:pStyle w:val="ListParagraph"/>
              <w:ind w:left="0"/>
              <w:jc w:val="center"/>
              <w:rPr>
                <w:sz w:val="16"/>
              </w:rPr>
            </w:pPr>
            <w:r w:rsidRPr="00A740DD">
              <w:rPr>
                <w:sz w:val="16"/>
              </w:rPr>
              <w:t>0.9382</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0.0480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0.0319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0.0266</w:t>
            </w:r>
          </w:p>
        </w:tc>
        <w:tc>
          <w:tcPr>
            <w:tcW w:w="1417" w:type="dxa"/>
            <w:vAlign w:val="center"/>
          </w:tcPr>
          <w:p w:rsidR="00B226E8" w:rsidRPr="00A740DD" w:rsidRDefault="001F3567" w:rsidP="00C5122B">
            <w:pPr>
              <w:pStyle w:val="ListParagraph"/>
              <w:ind w:left="0"/>
              <w:jc w:val="center"/>
              <w:rPr>
                <w:sz w:val="16"/>
              </w:rPr>
            </w:pPr>
            <w:r w:rsidRPr="00A740DD">
              <w:rPr>
                <w:sz w:val="16"/>
              </w:rPr>
              <w:t>0.0254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0.0581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0.0442</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0.0405</w:t>
            </w:r>
          </w:p>
        </w:tc>
        <w:tc>
          <w:tcPr>
            <w:tcW w:w="1350" w:type="dxa"/>
            <w:vAlign w:val="center"/>
          </w:tcPr>
          <w:p w:rsidR="00B226E8" w:rsidRPr="00A740DD" w:rsidRDefault="001F3567" w:rsidP="00C5122B">
            <w:pPr>
              <w:pStyle w:val="ListParagraph"/>
              <w:ind w:left="0"/>
              <w:jc w:val="center"/>
              <w:rPr>
                <w:sz w:val="16"/>
              </w:rPr>
            </w:pPr>
            <w:r w:rsidRPr="00A740DD">
              <w:rPr>
                <w:sz w:val="16"/>
              </w:rPr>
              <w:t>0.0365</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0.2953</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0.3004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0.3052</w:t>
            </w:r>
          </w:p>
        </w:tc>
        <w:tc>
          <w:tcPr>
            <w:tcW w:w="1134" w:type="dxa"/>
            <w:vAlign w:val="center"/>
          </w:tcPr>
          <w:p w:rsidR="00B226E8" w:rsidRPr="00A740DD" w:rsidRDefault="001F3567" w:rsidP="00C5122B">
            <w:pPr>
              <w:pStyle w:val="ListParagraph"/>
              <w:ind w:left="0"/>
              <w:jc w:val="center"/>
              <w:rPr>
                <w:sz w:val="16"/>
              </w:rPr>
            </w:pPr>
            <w:r w:rsidRPr="00A740DD">
              <w:rPr>
                <w:sz w:val="16"/>
              </w:rPr>
              <w:t>0.1773</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w:t>
            </w:r>
            <w:r w:rsidR="006E609B" w:rsidRPr="00A740DD">
              <w:rPr>
                <w:rFonts w:eastAsia="Malgun Gothic"/>
                <w:kern w:val="2"/>
                <w:sz w:val="14"/>
                <w:szCs w:val="14"/>
                <w:lang w:eastAsia="ko-KR"/>
              </w:rPr>
              <w:t>6555</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w:t>
            </w:r>
            <w:r w:rsidR="006E609B" w:rsidRPr="00A740DD">
              <w:rPr>
                <w:rFonts w:eastAsia="Malgun Gothic"/>
                <w:kern w:val="2"/>
                <w:sz w:val="14"/>
                <w:szCs w:val="14"/>
                <w:lang w:eastAsia="ko-KR"/>
              </w:rPr>
              <w:t>5994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19.8</w:t>
            </w:r>
            <w:r w:rsidR="006E609B" w:rsidRPr="00A740DD">
              <w:rPr>
                <w:rFonts w:eastAsia="Malgun Gothic"/>
                <w:kern w:val="2"/>
                <w:sz w:val="14"/>
                <w:szCs w:val="14"/>
                <w:lang w:eastAsia="ko-KR"/>
              </w:rPr>
              <w:t>584</w:t>
            </w:r>
          </w:p>
        </w:tc>
        <w:tc>
          <w:tcPr>
            <w:tcW w:w="1417" w:type="dxa"/>
            <w:vAlign w:val="center"/>
          </w:tcPr>
          <w:p w:rsidR="00B226E8" w:rsidRPr="00A740DD" w:rsidRDefault="001F3567" w:rsidP="00C5122B">
            <w:pPr>
              <w:pStyle w:val="ListParagraph"/>
              <w:ind w:left="0"/>
              <w:jc w:val="center"/>
              <w:rPr>
                <w:sz w:val="16"/>
              </w:rPr>
            </w:pPr>
            <w:r w:rsidRPr="00A740DD">
              <w:rPr>
                <w:sz w:val="16"/>
              </w:rPr>
              <w:t>19.</w:t>
            </w:r>
            <w:r w:rsidR="006E609B" w:rsidRPr="00A740DD">
              <w:rPr>
                <w:sz w:val="16"/>
              </w:rPr>
              <w:t>4333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42.9</w:t>
            </w:r>
            <w:r w:rsidR="006E609B" w:rsidRPr="00A740DD">
              <w:rPr>
                <w:rFonts w:eastAsia="Malgun Gothic"/>
                <w:kern w:val="2"/>
                <w:sz w:val="14"/>
                <w:szCs w:val="14"/>
                <w:lang w:eastAsia="ko-KR"/>
              </w:rPr>
              <w:t>524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43.</w:t>
            </w:r>
            <w:r w:rsidR="006E609B" w:rsidRPr="00A740DD">
              <w:rPr>
                <w:rFonts w:eastAsia="Malgun Gothic"/>
                <w:kern w:val="2"/>
                <w:sz w:val="14"/>
                <w:szCs w:val="14"/>
                <w:lang w:eastAsia="ko-KR"/>
              </w:rPr>
              <w:t>2944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43.9</w:t>
            </w:r>
            <w:r w:rsidR="006E609B" w:rsidRPr="00A740DD">
              <w:rPr>
                <w:rFonts w:eastAsia="Malgun Gothic"/>
                <w:kern w:val="2"/>
                <w:sz w:val="14"/>
                <w:szCs w:val="14"/>
                <w:lang w:eastAsia="ko-KR"/>
              </w:rPr>
              <w:t>873</w:t>
            </w:r>
          </w:p>
        </w:tc>
        <w:tc>
          <w:tcPr>
            <w:tcW w:w="1350" w:type="dxa"/>
            <w:vAlign w:val="center"/>
          </w:tcPr>
          <w:p w:rsidR="00B226E8" w:rsidRPr="00A740DD" w:rsidRDefault="001F3567" w:rsidP="00C5122B">
            <w:pPr>
              <w:pStyle w:val="ListParagraph"/>
              <w:ind w:left="0"/>
              <w:jc w:val="center"/>
              <w:rPr>
                <w:sz w:val="16"/>
              </w:rPr>
            </w:pPr>
            <w:r w:rsidRPr="00A740DD">
              <w:rPr>
                <w:sz w:val="16"/>
              </w:rPr>
              <w:t>42.</w:t>
            </w:r>
            <w:r w:rsidR="006E609B" w:rsidRPr="00A740DD">
              <w:rPr>
                <w:sz w:val="16"/>
              </w:rPr>
              <w:t>3778</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65.</w:t>
            </w:r>
            <w:r w:rsidR="006E609B" w:rsidRPr="00A740DD">
              <w:rPr>
                <w:rFonts w:eastAsia="Malgun Gothic"/>
                <w:kern w:val="2"/>
                <w:sz w:val="14"/>
                <w:szCs w:val="14"/>
                <w:lang w:eastAsia="ko-KR"/>
              </w:rPr>
              <w:t>1751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65.</w:t>
            </w:r>
            <w:r w:rsidR="006E609B" w:rsidRPr="00A740DD">
              <w:rPr>
                <w:rFonts w:eastAsia="Malgun Gothic"/>
                <w:kern w:val="2"/>
                <w:sz w:val="14"/>
                <w:szCs w:val="14"/>
                <w:lang w:eastAsia="ko-KR"/>
              </w:rPr>
              <w:t>5080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66.18</w:t>
            </w:r>
            <w:r w:rsidR="006E609B" w:rsidRPr="00A740DD">
              <w:rPr>
                <w:rFonts w:eastAsia="Malgun Gothic"/>
                <w:kern w:val="2"/>
                <w:sz w:val="14"/>
                <w:szCs w:val="14"/>
                <w:lang w:eastAsia="ko-KR"/>
              </w:rPr>
              <w:t>69</w:t>
            </w:r>
          </w:p>
        </w:tc>
        <w:tc>
          <w:tcPr>
            <w:tcW w:w="1134" w:type="dxa"/>
            <w:vAlign w:val="center"/>
          </w:tcPr>
          <w:p w:rsidR="00B226E8" w:rsidRPr="00A740DD" w:rsidRDefault="001F3567" w:rsidP="00C5122B">
            <w:pPr>
              <w:pStyle w:val="ListParagraph"/>
              <w:ind w:left="0"/>
              <w:jc w:val="center"/>
              <w:rPr>
                <w:sz w:val="16"/>
              </w:rPr>
            </w:pPr>
            <w:r w:rsidRPr="00A740DD">
              <w:rPr>
                <w:sz w:val="16"/>
              </w:rPr>
              <w:t>6</w:t>
            </w:r>
            <w:r w:rsidR="006E609B" w:rsidRPr="00A740DD">
              <w:rPr>
                <w:sz w:val="16"/>
              </w:rPr>
              <w:t>3.9922</w:t>
            </w:r>
          </w:p>
        </w:tc>
      </w:tr>
      <w:tr w:rsidR="007A3CEF" w:rsidRPr="00A740DD" w:rsidTr="00F52804">
        <w:trPr>
          <w:trHeight w:val="177"/>
        </w:trPr>
        <w:tc>
          <w:tcPr>
            <w:tcW w:w="1418" w:type="dxa"/>
            <w:gridSpan w:val="2"/>
          </w:tcPr>
          <w:p w:rsidR="007A3CEF" w:rsidRPr="00A740DD" w:rsidRDefault="007A3CEF"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7A3CEF" w:rsidRPr="00A740DD" w:rsidRDefault="007A3CEF" w:rsidP="00C5122B">
            <w:pPr>
              <w:jc w:val="center"/>
              <w:rPr>
                <w:rFonts w:eastAsia="Malgun Gothic"/>
                <w:kern w:val="2"/>
                <w:sz w:val="14"/>
                <w:szCs w:val="14"/>
                <w:lang w:eastAsia="ko-KR"/>
              </w:rPr>
            </w:pPr>
            <w:r w:rsidRPr="00A740DD">
              <w:rPr>
                <w:rFonts w:eastAsia="Malgun Gothic"/>
                <w:kern w:val="2"/>
                <w:sz w:val="14"/>
                <w:szCs w:val="14"/>
                <w:lang w:eastAsia="ko-KR"/>
              </w:rPr>
              <w:t>5</w:t>
            </w:r>
          </w:p>
        </w:tc>
        <w:tc>
          <w:tcPr>
            <w:tcW w:w="3476" w:type="dxa"/>
            <w:gridSpan w:val="4"/>
            <w:vAlign w:val="center"/>
          </w:tcPr>
          <w:p w:rsidR="007A3CEF" w:rsidRPr="00A740DD" w:rsidRDefault="007A3CEF" w:rsidP="00C5122B">
            <w:pPr>
              <w:jc w:val="center"/>
              <w:rPr>
                <w:rFonts w:eastAsia="Malgun Gothic"/>
                <w:kern w:val="2"/>
                <w:sz w:val="14"/>
                <w:szCs w:val="14"/>
                <w:lang w:eastAsia="ko-KR"/>
              </w:rPr>
            </w:pPr>
            <w:r w:rsidRPr="00A740DD">
              <w:rPr>
                <w:rFonts w:eastAsia="Malgun Gothic"/>
                <w:kern w:val="2"/>
                <w:sz w:val="14"/>
                <w:szCs w:val="14"/>
                <w:lang w:eastAsia="ko-KR"/>
              </w:rPr>
              <w:t>10</w:t>
            </w:r>
          </w:p>
        </w:tc>
        <w:tc>
          <w:tcPr>
            <w:tcW w:w="3328" w:type="dxa"/>
            <w:gridSpan w:val="4"/>
            <w:vAlign w:val="center"/>
          </w:tcPr>
          <w:p w:rsidR="007A3CEF" w:rsidRPr="00A740DD" w:rsidRDefault="007A3CEF" w:rsidP="00C5122B">
            <w:pPr>
              <w:jc w:val="center"/>
              <w:rPr>
                <w:rFonts w:eastAsia="Malgun Gothic"/>
                <w:kern w:val="2"/>
                <w:sz w:val="14"/>
                <w:szCs w:val="14"/>
                <w:lang w:eastAsia="ko-KR"/>
              </w:rPr>
            </w:pPr>
            <w:r w:rsidRPr="00A740DD">
              <w:rPr>
                <w:rFonts w:eastAsia="Malgun Gothic"/>
                <w:kern w:val="2"/>
                <w:sz w:val="14"/>
                <w:szCs w:val="14"/>
                <w:lang w:eastAsia="ko-KR"/>
              </w:rPr>
              <w:t>15</w:t>
            </w:r>
          </w:p>
        </w:tc>
      </w:tr>
      <w:tr w:rsidR="007A3CEF" w:rsidRPr="00A740DD" w:rsidTr="00F52804">
        <w:trPr>
          <w:trHeight w:val="177"/>
        </w:trPr>
        <w:tc>
          <w:tcPr>
            <w:tcW w:w="1418" w:type="dxa"/>
            <w:gridSpan w:val="2"/>
          </w:tcPr>
          <w:p w:rsidR="007A3CEF" w:rsidRPr="00A740DD" w:rsidRDefault="007A3CEF" w:rsidP="00C5122B">
            <w:pPr>
              <w:pStyle w:val="ListParagraph"/>
              <w:ind w:left="0"/>
              <w:jc w:val="center"/>
              <w:rPr>
                <w:rFonts w:ascii="Cambria Math" w:hAnsi="Cambria Math"/>
                <w:sz w:val="16"/>
              </w:rPr>
            </w:pPr>
            <w:r w:rsidRPr="00A740DD">
              <w:rPr>
                <w:b/>
                <w:sz w:val="16"/>
              </w:rPr>
              <w:t>Notes:</w:t>
            </w:r>
          </w:p>
        </w:tc>
        <w:tc>
          <w:tcPr>
            <w:tcW w:w="10206" w:type="dxa"/>
            <w:gridSpan w:val="12"/>
          </w:tcPr>
          <w:p w:rsidR="007A3CEF" w:rsidRPr="00A740DD" w:rsidRDefault="007A3CEF"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7A3CEF" w:rsidRPr="00A740DD" w:rsidRDefault="007A3CEF"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7A3CEF" w:rsidRPr="00A740DD" w:rsidRDefault="007A3CEF"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7A3CEF" w:rsidRDefault="007A3CEF" w:rsidP="00C5122B">
      <w:pPr>
        <w:jc w:val="center"/>
        <w:rPr>
          <w:rFonts w:ascii="Arial" w:hAnsi="Arial" w:cs="Arial"/>
          <w:sz w:val="24"/>
          <w:szCs w:val="24"/>
        </w:rPr>
      </w:pPr>
    </w:p>
    <w:p w:rsidR="00447D15" w:rsidRDefault="00447D15" w:rsidP="00C5122B">
      <w:pPr>
        <w:pStyle w:val="TH"/>
      </w:pPr>
      <w:r>
        <w:t xml:space="preserve">Table </w:t>
      </w:r>
      <w:r w:rsidR="008F52A9">
        <w:t>B</w:t>
      </w:r>
      <w:r>
        <w:t>.2-3: Results with 5</w:t>
      </w:r>
      <w:r w:rsidRPr="00CE2964">
        <w:t>00k</w:t>
      </w:r>
      <w:r>
        <w:t>B</w:t>
      </w:r>
      <w:r w:rsidRPr="00CE2964">
        <w:t xml:space="preserve"> file transfer</w:t>
      </w:r>
      <w:r>
        <w:t xml:space="preserve"> in DL, 0ms core network delay</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447D15" w:rsidRPr="00A740DD" w:rsidTr="00F52804">
        <w:trPr>
          <w:trHeight w:val="177"/>
        </w:trPr>
        <w:tc>
          <w:tcPr>
            <w:tcW w:w="1418" w:type="dxa"/>
            <w:gridSpan w:val="2"/>
            <w:vMerge w:val="restart"/>
          </w:tcPr>
          <w:p w:rsidR="00447D15" w:rsidRPr="00A740DD" w:rsidRDefault="00447D15"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447D15" w:rsidRPr="00A740DD" w:rsidRDefault="00447D15" w:rsidP="00C5122B">
            <w:pPr>
              <w:pStyle w:val="ListParagraph"/>
              <w:ind w:left="0"/>
              <w:jc w:val="center"/>
              <w:rPr>
                <w:sz w:val="16"/>
                <w:u w:val="single"/>
              </w:rPr>
            </w:pPr>
            <w:r w:rsidRPr="00A740DD">
              <w:rPr>
                <w:sz w:val="16"/>
                <w:u w:val="single"/>
              </w:rPr>
              <w:t>Low load</w:t>
            </w:r>
          </w:p>
          <w:p w:rsidR="00447D15" w:rsidRPr="00A740DD" w:rsidRDefault="00447D15"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447D15" w:rsidRPr="00A740DD" w:rsidRDefault="00447D15" w:rsidP="00C5122B">
            <w:pPr>
              <w:pStyle w:val="ListParagraph"/>
              <w:ind w:left="0"/>
              <w:jc w:val="center"/>
              <w:rPr>
                <w:sz w:val="16"/>
                <w:u w:val="single"/>
              </w:rPr>
            </w:pPr>
            <w:r w:rsidRPr="00A740DD">
              <w:rPr>
                <w:sz w:val="16"/>
                <w:u w:val="single"/>
              </w:rPr>
              <w:t>Medium load</w:t>
            </w:r>
          </w:p>
          <w:p w:rsidR="00447D15" w:rsidRPr="00A740DD" w:rsidRDefault="00447D15"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447D15" w:rsidRPr="00A740DD" w:rsidRDefault="00447D15" w:rsidP="00C5122B">
            <w:pPr>
              <w:pStyle w:val="ListParagraph"/>
              <w:ind w:left="0"/>
              <w:jc w:val="center"/>
              <w:rPr>
                <w:sz w:val="16"/>
                <w:u w:val="single"/>
              </w:rPr>
            </w:pPr>
            <w:r w:rsidRPr="00A740DD">
              <w:rPr>
                <w:sz w:val="16"/>
                <w:u w:val="single"/>
              </w:rPr>
              <w:t>High load</w:t>
            </w:r>
          </w:p>
          <w:p w:rsidR="00447D15" w:rsidRPr="00A740DD" w:rsidRDefault="00447D15" w:rsidP="00C5122B">
            <w:pPr>
              <w:pStyle w:val="ListParagraph"/>
              <w:ind w:left="0"/>
              <w:jc w:val="center"/>
              <w:rPr>
                <w:sz w:val="16"/>
                <w:u w:val="single"/>
              </w:rPr>
            </w:pPr>
            <w:r w:rsidRPr="00A740DD">
              <w:rPr>
                <w:sz w:val="16"/>
              </w:rPr>
              <w:lastRenderedPageBreak/>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23.7288</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30.7905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32.7829</w:t>
            </w:r>
          </w:p>
        </w:tc>
        <w:tc>
          <w:tcPr>
            <w:tcW w:w="1417" w:type="dxa"/>
            <w:vAlign w:val="center"/>
          </w:tcPr>
          <w:p w:rsidR="00B226E8" w:rsidRPr="00A740DD" w:rsidRDefault="00B86461" w:rsidP="00C5122B">
            <w:pPr>
              <w:pStyle w:val="ListParagraph"/>
              <w:ind w:left="0"/>
              <w:jc w:val="center"/>
              <w:rPr>
                <w:sz w:val="16"/>
              </w:rPr>
            </w:pPr>
            <w:r w:rsidRPr="00A740DD">
              <w:rPr>
                <w:sz w:val="16"/>
              </w:rPr>
              <w:t>34.6370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18.0848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19.7121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19.5472</w:t>
            </w:r>
          </w:p>
        </w:tc>
        <w:tc>
          <w:tcPr>
            <w:tcW w:w="1350" w:type="dxa"/>
            <w:vAlign w:val="center"/>
          </w:tcPr>
          <w:p w:rsidR="00B226E8" w:rsidRPr="00A740DD" w:rsidRDefault="00B86461" w:rsidP="00C5122B">
            <w:pPr>
              <w:pStyle w:val="ListParagraph"/>
              <w:ind w:left="0"/>
              <w:jc w:val="center"/>
              <w:rPr>
                <w:sz w:val="16"/>
              </w:rPr>
            </w:pPr>
            <w:r w:rsidRPr="00A740DD">
              <w:rPr>
                <w:sz w:val="16"/>
              </w:rPr>
              <w:t>23.1678</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3.8573</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4.4975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4.6217</w:t>
            </w:r>
          </w:p>
        </w:tc>
        <w:tc>
          <w:tcPr>
            <w:tcW w:w="1134" w:type="dxa"/>
            <w:vAlign w:val="center"/>
          </w:tcPr>
          <w:p w:rsidR="00B226E8" w:rsidRPr="00A740DD" w:rsidRDefault="007B51FA" w:rsidP="00C5122B">
            <w:pPr>
              <w:pStyle w:val="ListParagraph"/>
              <w:ind w:left="0"/>
              <w:jc w:val="center"/>
              <w:rPr>
                <w:sz w:val="16"/>
              </w:rPr>
            </w:pPr>
            <w:r w:rsidRPr="00A740DD">
              <w:rPr>
                <w:sz w:val="16"/>
              </w:rPr>
              <w:t>6.7240</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28.3768</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42.2248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47.3298</w:t>
            </w:r>
          </w:p>
        </w:tc>
        <w:tc>
          <w:tcPr>
            <w:tcW w:w="1417" w:type="dxa"/>
            <w:vAlign w:val="center"/>
          </w:tcPr>
          <w:p w:rsidR="00B226E8" w:rsidRPr="00A740DD" w:rsidRDefault="00B86461" w:rsidP="00C5122B">
            <w:pPr>
              <w:pStyle w:val="ListParagraph"/>
              <w:ind w:left="0"/>
              <w:jc w:val="center"/>
              <w:rPr>
                <w:sz w:val="16"/>
              </w:rPr>
            </w:pPr>
            <w:r w:rsidRPr="00A740DD">
              <w:rPr>
                <w:sz w:val="16"/>
              </w:rPr>
              <w:t>50.3404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25.2785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32.5592</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34.5528</w:t>
            </w:r>
          </w:p>
        </w:tc>
        <w:tc>
          <w:tcPr>
            <w:tcW w:w="1350" w:type="dxa"/>
            <w:vAlign w:val="center"/>
          </w:tcPr>
          <w:p w:rsidR="00B226E8" w:rsidRPr="00A740DD" w:rsidRDefault="00B86461" w:rsidP="00C5122B">
            <w:pPr>
              <w:pStyle w:val="ListParagraph"/>
              <w:ind w:left="0"/>
              <w:jc w:val="center"/>
              <w:rPr>
                <w:sz w:val="16"/>
              </w:rPr>
            </w:pPr>
            <w:r w:rsidRPr="00A740DD">
              <w:rPr>
                <w:sz w:val="16"/>
              </w:rPr>
              <w:t>37.4676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16.4967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18.9736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19.0183</w:t>
            </w:r>
          </w:p>
        </w:tc>
        <w:tc>
          <w:tcPr>
            <w:tcW w:w="1134" w:type="dxa"/>
            <w:vAlign w:val="center"/>
          </w:tcPr>
          <w:p w:rsidR="00B226E8" w:rsidRPr="00A740DD" w:rsidRDefault="007B51FA" w:rsidP="00C5122B">
            <w:pPr>
              <w:pStyle w:val="ListParagraph"/>
              <w:ind w:left="0"/>
              <w:jc w:val="center"/>
              <w:rPr>
                <w:sz w:val="16"/>
              </w:rPr>
            </w:pPr>
            <w:r w:rsidRPr="00A740DD">
              <w:rPr>
                <w:sz w:val="16"/>
              </w:rPr>
              <w:t>22.8119</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31.7293</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46.4316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56.7143</w:t>
            </w:r>
          </w:p>
        </w:tc>
        <w:tc>
          <w:tcPr>
            <w:tcW w:w="1417" w:type="dxa"/>
            <w:vAlign w:val="center"/>
          </w:tcPr>
          <w:p w:rsidR="00B226E8" w:rsidRPr="00A740DD" w:rsidRDefault="00B86461" w:rsidP="00C5122B">
            <w:pPr>
              <w:pStyle w:val="ListParagraph"/>
              <w:ind w:left="0"/>
              <w:jc w:val="center"/>
              <w:rPr>
                <w:sz w:val="16"/>
              </w:rPr>
            </w:pPr>
            <w:r w:rsidRPr="00A740DD">
              <w:rPr>
                <w:sz w:val="16"/>
              </w:rPr>
              <w:t>58.8879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31.2697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45.9729</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52.2405</w:t>
            </w:r>
          </w:p>
        </w:tc>
        <w:tc>
          <w:tcPr>
            <w:tcW w:w="1350" w:type="dxa"/>
            <w:vAlign w:val="center"/>
          </w:tcPr>
          <w:p w:rsidR="00B226E8" w:rsidRPr="00A740DD" w:rsidRDefault="00B86461" w:rsidP="00C5122B">
            <w:pPr>
              <w:pStyle w:val="ListParagraph"/>
              <w:ind w:left="0"/>
              <w:jc w:val="center"/>
              <w:rPr>
                <w:sz w:val="16"/>
              </w:rPr>
            </w:pPr>
            <w:r w:rsidRPr="00A740DD">
              <w:rPr>
                <w:sz w:val="16"/>
              </w:rPr>
              <w:t>55.2801</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30.5819</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39.6148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43.2715</w:t>
            </w:r>
          </w:p>
        </w:tc>
        <w:tc>
          <w:tcPr>
            <w:tcW w:w="1134" w:type="dxa"/>
            <w:vAlign w:val="center"/>
          </w:tcPr>
          <w:p w:rsidR="00B226E8" w:rsidRPr="00A740DD" w:rsidRDefault="007B51FA" w:rsidP="00C5122B">
            <w:pPr>
              <w:pStyle w:val="ListParagraph"/>
              <w:ind w:left="0"/>
              <w:jc w:val="center"/>
              <w:rPr>
                <w:sz w:val="16"/>
              </w:rPr>
            </w:pPr>
            <w:r w:rsidRPr="00A740DD">
              <w:rPr>
                <w:sz w:val="16"/>
              </w:rPr>
              <w:t>46.7666</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28.1258</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40.1698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47.0089</w:t>
            </w:r>
          </w:p>
        </w:tc>
        <w:tc>
          <w:tcPr>
            <w:tcW w:w="1417" w:type="dxa"/>
            <w:vAlign w:val="center"/>
          </w:tcPr>
          <w:p w:rsidR="00B226E8" w:rsidRPr="00A740DD" w:rsidRDefault="00B86461" w:rsidP="00C5122B">
            <w:pPr>
              <w:pStyle w:val="ListParagraph"/>
              <w:ind w:left="0"/>
              <w:jc w:val="center"/>
              <w:rPr>
                <w:sz w:val="16"/>
              </w:rPr>
            </w:pPr>
            <w:r w:rsidRPr="00A740DD">
              <w:rPr>
                <w:sz w:val="16"/>
              </w:rPr>
              <w:t>49.5241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25.3755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32.2747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35.1944</w:t>
            </w:r>
          </w:p>
        </w:tc>
        <w:tc>
          <w:tcPr>
            <w:tcW w:w="1350" w:type="dxa"/>
            <w:vAlign w:val="center"/>
          </w:tcPr>
          <w:p w:rsidR="00B226E8" w:rsidRPr="00A740DD" w:rsidRDefault="00B86461" w:rsidP="00C5122B">
            <w:pPr>
              <w:pStyle w:val="ListParagraph"/>
              <w:ind w:left="0"/>
              <w:jc w:val="center"/>
              <w:rPr>
                <w:sz w:val="16"/>
              </w:rPr>
            </w:pPr>
            <w:r w:rsidRPr="00A740DD">
              <w:rPr>
                <w:sz w:val="16"/>
              </w:rPr>
              <w:t>38.1057</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17.1468</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20.7985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21.6559</w:t>
            </w:r>
          </w:p>
        </w:tc>
        <w:tc>
          <w:tcPr>
            <w:tcW w:w="1134" w:type="dxa"/>
            <w:vAlign w:val="center"/>
          </w:tcPr>
          <w:p w:rsidR="00B226E8" w:rsidRPr="00A740DD" w:rsidRDefault="007B51FA" w:rsidP="00C5122B">
            <w:pPr>
              <w:pStyle w:val="ListParagraph"/>
              <w:ind w:left="0"/>
              <w:jc w:val="center"/>
              <w:rPr>
                <w:sz w:val="16"/>
              </w:rPr>
            </w:pPr>
            <w:r w:rsidRPr="00A740DD">
              <w:rPr>
                <w:sz w:val="16"/>
              </w:rPr>
              <w:t>24.7660</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0.1333</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0.0874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0.0723</w:t>
            </w:r>
          </w:p>
        </w:tc>
        <w:tc>
          <w:tcPr>
            <w:tcW w:w="1417" w:type="dxa"/>
            <w:vAlign w:val="center"/>
          </w:tcPr>
          <w:p w:rsidR="00B226E8" w:rsidRPr="00A740DD" w:rsidRDefault="00B86461" w:rsidP="00C5122B">
            <w:pPr>
              <w:pStyle w:val="ListParagraph"/>
              <w:ind w:left="0"/>
              <w:jc w:val="center"/>
              <w:rPr>
                <w:sz w:val="16"/>
              </w:rPr>
            </w:pPr>
            <w:r w:rsidRPr="00A740DD">
              <w:rPr>
                <w:sz w:val="16"/>
              </w:rPr>
              <w:t>0.0696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0.1348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0.0914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0.0799</w:t>
            </w:r>
          </w:p>
        </w:tc>
        <w:tc>
          <w:tcPr>
            <w:tcW w:w="1350" w:type="dxa"/>
            <w:vAlign w:val="center"/>
          </w:tcPr>
          <w:p w:rsidR="00B226E8" w:rsidRPr="00A740DD" w:rsidRDefault="00B86461" w:rsidP="00C5122B">
            <w:pPr>
              <w:pStyle w:val="ListParagraph"/>
              <w:ind w:left="0"/>
              <w:jc w:val="center"/>
              <w:rPr>
                <w:sz w:val="16"/>
              </w:rPr>
            </w:pPr>
            <w:r w:rsidRPr="00A740DD">
              <w:rPr>
                <w:sz w:val="16"/>
              </w:rPr>
              <w:t>0.0749</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0.1401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0.1031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0.0973</w:t>
            </w:r>
          </w:p>
        </w:tc>
        <w:tc>
          <w:tcPr>
            <w:tcW w:w="1134" w:type="dxa"/>
            <w:vAlign w:val="center"/>
          </w:tcPr>
          <w:p w:rsidR="00B226E8" w:rsidRPr="00A740DD" w:rsidRDefault="007B51FA" w:rsidP="00C5122B">
            <w:pPr>
              <w:pStyle w:val="ListParagraph"/>
              <w:ind w:left="0"/>
              <w:jc w:val="center"/>
              <w:rPr>
                <w:sz w:val="16"/>
              </w:rPr>
            </w:pPr>
            <w:r w:rsidRPr="00A740DD">
              <w:rPr>
                <w:sz w:val="16"/>
              </w:rPr>
              <w:t>0.0894</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0.1542</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0.1061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0.0918</w:t>
            </w:r>
          </w:p>
        </w:tc>
        <w:tc>
          <w:tcPr>
            <w:tcW w:w="1417" w:type="dxa"/>
            <w:vAlign w:val="center"/>
          </w:tcPr>
          <w:p w:rsidR="00B226E8" w:rsidRPr="00A740DD" w:rsidRDefault="00B86461" w:rsidP="00C5122B">
            <w:pPr>
              <w:pStyle w:val="ListParagraph"/>
              <w:ind w:left="0"/>
              <w:jc w:val="center"/>
              <w:rPr>
                <w:sz w:val="16"/>
              </w:rPr>
            </w:pPr>
            <w:r w:rsidRPr="00A740DD">
              <w:rPr>
                <w:sz w:val="16"/>
              </w:rPr>
              <w:t>0.0871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0.1787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0.1466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0.1392</w:t>
            </w:r>
          </w:p>
        </w:tc>
        <w:tc>
          <w:tcPr>
            <w:tcW w:w="1350" w:type="dxa"/>
            <w:vAlign w:val="center"/>
          </w:tcPr>
          <w:p w:rsidR="00B226E8" w:rsidRPr="00A740DD" w:rsidRDefault="00B86461" w:rsidP="00C5122B">
            <w:pPr>
              <w:pStyle w:val="ListParagraph"/>
              <w:ind w:left="0"/>
              <w:jc w:val="center"/>
              <w:rPr>
                <w:sz w:val="16"/>
              </w:rPr>
            </w:pPr>
            <w:r w:rsidRPr="00A740DD">
              <w:rPr>
                <w:sz w:val="16"/>
              </w:rPr>
              <w:t>0.1266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0.3340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0.3208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0.3524</w:t>
            </w:r>
          </w:p>
        </w:tc>
        <w:tc>
          <w:tcPr>
            <w:tcW w:w="1134" w:type="dxa"/>
            <w:vAlign w:val="center"/>
          </w:tcPr>
          <w:p w:rsidR="00B226E8" w:rsidRPr="00A740DD" w:rsidRDefault="007B51FA" w:rsidP="00C5122B">
            <w:pPr>
              <w:pStyle w:val="ListParagraph"/>
              <w:ind w:left="0"/>
              <w:jc w:val="center"/>
              <w:rPr>
                <w:sz w:val="16"/>
              </w:rPr>
            </w:pPr>
            <w:r w:rsidRPr="00A740DD">
              <w:rPr>
                <w:sz w:val="16"/>
              </w:rPr>
              <w:t>0.2699</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0.1849</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0.1367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0.1327</w:t>
            </w:r>
          </w:p>
        </w:tc>
        <w:tc>
          <w:tcPr>
            <w:tcW w:w="1417" w:type="dxa"/>
            <w:vAlign w:val="center"/>
          </w:tcPr>
          <w:p w:rsidR="00B226E8" w:rsidRPr="00A740DD" w:rsidRDefault="00B86461" w:rsidP="00C5122B">
            <w:pPr>
              <w:pStyle w:val="ListParagraph"/>
              <w:ind w:left="0"/>
              <w:jc w:val="center"/>
              <w:rPr>
                <w:sz w:val="16"/>
              </w:rPr>
            </w:pPr>
            <w:r w:rsidRPr="00A740DD">
              <w:rPr>
                <w:sz w:val="16"/>
              </w:rPr>
              <w:t>0.1245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0.3166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0.2950</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0.3255</w:t>
            </w:r>
          </w:p>
        </w:tc>
        <w:tc>
          <w:tcPr>
            <w:tcW w:w="1350" w:type="dxa"/>
            <w:vAlign w:val="center"/>
          </w:tcPr>
          <w:p w:rsidR="00B226E8" w:rsidRPr="00A740DD" w:rsidRDefault="00B86461" w:rsidP="00C5122B">
            <w:pPr>
              <w:pStyle w:val="ListParagraph"/>
              <w:ind w:left="0"/>
              <w:jc w:val="center"/>
              <w:rPr>
                <w:sz w:val="16"/>
              </w:rPr>
            </w:pPr>
            <w:r w:rsidRPr="00A740DD">
              <w:rPr>
                <w:sz w:val="16"/>
              </w:rPr>
              <w:t>0.2561</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1.4486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1.5412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1.4870</w:t>
            </w:r>
          </w:p>
        </w:tc>
        <w:tc>
          <w:tcPr>
            <w:tcW w:w="1134" w:type="dxa"/>
            <w:vAlign w:val="center"/>
          </w:tcPr>
          <w:p w:rsidR="00B226E8" w:rsidRPr="00A740DD" w:rsidRDefault="007B51FA" w:rsidP="00C5122B">
            <w:pPr>
              <w:pStyle w:val="ListParagraph"/>
              <w:ind w:left="0"/>
              <w:jc w:val="center"/>
              <w:rPr>
                <w:sz w:val="16"/>
              </w:rPr>
            </w:pPr>
            <w:r w:rsidRPr="00A740DD">
              <w:rPr>
                <w:sz w:val="16"/>
              </w:rPr>
              <w:t>1.0083</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0.1562</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0.1110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0.0959</w:t>
            </w:r>
          </w:p>
        </w:tc>
        <w:tc>
          <w:tcPr>
            <w:tcW w:w="1417" w:type="dxa"/>
            <w:vAlign w:val="center"/>
          </w:tcPr>
          <w:p w:rsidR="00B226E8" w:rsidRPr="00A740DD" w:rsidRDefault="00B86461" w:rsidP="00C5122B">
            <w:pPr>
              <w:pStyle w:val="ListParagraph"/>
              <w:ind w:left="0"/>
              <w:jc w:val="center"/>
              <w:rPr>
                <w:sz w:val="16"/>
              </w:rPr>
            </w:pPr>
            <w:r w:rsidRPr="00A740DD">
              <w:rPr>
                <w:sz w:val="16"/>
              </w:rPr>
              <w:t>0.0906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0.1966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0.1657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0.1594</w:t>
            </w:r>
          </w:p>
        </w:tc>
        <w:tc>
          <w:tcPr>
            <w:tcW w:w="1350" w:type="dxa"/>
            <w:vAlign w:val="center"/>
          </w:tcPr>
          <w:p w:rsidR="00B226E8" w:rsidRPr="00A740DD" w:rsidRDefault="00B86461" w:rsidP="00C5122B">
            <w:pPr>
              <w:pStyle w:val="ListParagraph"/>
              <w:ind w:left="0"/>
              <w:jc w:val="center"/>
              <w:rPr>
                <w:sz w:val="16"/>
              </w:rPr>
            </w:pPr>
            <w:r w:rsidRPr="00A740DD">
              <w:rPr>
                <w:sz w:val="16"/>
              </w:rPr>
              <w:t>0.1397</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0.5255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0.5131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0.5240</w:t>
            </w:r>
          </w:p>
        </w:tc>
        <w:tc>
          <w:tcPr>
            <w:tcW w:w="1134" w:type="dxa"/>
            <w:vAlign w:val="center"/>
          </w:tcPr>
          <w:p w:rsidR="00B226E8" w:rsidRPr="00A740DD" w:rsidRDefault="007B51FA" w:rsidP="00C5122B">
            <w:pPr>
              <w:pStyle w:val="ListParagraph"/>
              <w:ind w:left="0"/>
              <w:jc w:val="center"/>
              <w:rPr>
                <w:sz w:val="16"/>
              </w:rPr>
            </w:pPr>
            <w:r w:rsidRPr="00A740DD">
              <w:rPr>
                <w:sz w:val="16"/>
              </w:rPr>
              <w:t>0.3750</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w:t>
            </w:r>
            <w:r w:rsidR="0099073C" w:rsidRPr="00A740DD">
              <w:rPr>
                <w:rFonts w:eastAsia="Malgun Gothic"/>
                <w:kern w:val="2"/>
                <w:sz w:val="14"/>
                <w:szCs w:val="14"/>
                <w:lang w:eastAsia="ko-KR"/>
              </w:rPr>
              <w:t>8461</w:t>
            </w:r>
          </w:p>
        </w:tc>
        <w:tc>
          <w:tcPr>
            <w:tcW w:w="616" w:type="dxa"/>
            <w:vAlign w:val="center"/>
          </w:tcPr>
          <w:p w:rsidR="00B226E8" w:rsidRPr="00A740DD" w:rsidRDefault="0099073C" w:rsidP="00C5122B">
            <w:pPr>
              <w:jc w:val="center"/>
              <w:rPr>
                <w:rFonts w:eastAsia="Malgun Gothic"/>
                <w:kern w:val="2"/>
                <w:sz w:val="14"/>
                <w:szCs w:val="14"/>
                <w:lang w:eastAsia="ko-KR"/>
              </w:rPr>
            </w:pPr>
            <w:r w:rsidRPr="00A740DD">
              <w:rPr>
                <w:rFonts w:eastAsia="Malgun Gothic"/>
                <w:kern w:val="2"/>
                <w:sz w:val="14"/>
                <w:szCs w:val="14"/>
                <w:lang w:eastAsia="ko-KR"/>
              </w:rPr>
              <w:t>19.5465</w:t>
            </w:r>
          </w:p>
        </w:tc>
        <w:tc>
          <w:tcPr>
            <w:tcW w:w="709" w:type="dxa"/>
            <w:vAlign w:val="center"/>
          </w:tcPr>
          <w:p w:rsidR="00B226E8" w:rsidRPr="00A740DD" w:rsidRDefault="0099073C" w:rsidP="00C5122B">
            <w:pPr>
              <w:jc w:val="center"/>
              <w:rPr>
                <w:rFonts w:eastAsia="Malgun Gothic"/>
                <w:kern w:val="2"/>
                <w:sz w:val="14"/>
                <w:szCs w:val="14"/>
                <w:lang w:eastAsia="ko-KR"/>
              </w:rPr>
            </w:pPr>
            <w:r w:rsidRPr="00A740DD">
              <w:rPr>
                <w:rFonts w:eastAsia="Malgun Gothic"/>
                <w:kern w:val="2"/>
                <w:sz w:val="14"/>
                <w:szCs w:val="14"/>
                <w:lang w:eastAsia="ko-KR"/>
              </w:rPr>
              <w:t>19.7689</w:t>
            </w:r>
          </w:p>
        </w:tc>
        <w:tc>
          <w:tcPr>
            <w:tcW w:w="1417" w:type="dxa"/>
            <w:vAlign w:val="center"/>
          </w:tcPr>
          <w:p w:rsidR="00B226E8" w:rsidRPr="00A740DD" w:rsidRDefault="0099073C" w:rsidP="00C5122B">
            <w:pPr>
              <w:pStyle w:val="ListParagraph"/>
              <w:ind w:left="0"/>
              <w:jc w:val="center"/>
              <w:rPr>
                <w:sz w:val="16"/>
              </w:rPr>
            </w:pPr>
            <w:r w:rsidRPr="00A740DD">
              <w:rPr>
                <w:sz w:val="16"/>
              </w:rPr>
              <w:t>18.8785</w:t>
            </w:r>
          </w:p>
          <w:p w:rsidR="0099073C" w:rsidRPr="00A740DD" w:rsidRDefault="0099073C" w:rsidP="00C5122B">
            <w:pPr>
              <w:pStyle w:val="ListParagraph"/>
              <w:ind w:left="0"/>
              <w:jc w:val="center"/>
              <w:rPr>
                <w:sz w:val="16"/>
              </w:rPr>
            </w:pPr>
          </w:p>
        </w:tc>
        <w:tc>
          <w:tcPr>
            <w:tcW w:w="709" w:type="dxa"/>
            <w:vAlign w:val="center"/>
          </w:tcPr>
          <w:p w:rsidR="00B226E8" w:rsidRPr="00A740DD" w:rsidRDefault="0099073C" w:rsidP="00C5122B">
            <w:pPr>
              <w:jc w:val="center"/>
              <w:rPr>
                <w:rFonts w:eastAsia="Malgun Gothic"/>
                <w:kern w:val="2"/>
                <w:sz w:val="14"/>
                <w:szCs w:val="14"/>
                <w:lang w:eastAsia="ko-KR"/>
              </w:rPr>
            </w:pPr>
            <w:r w:rsidRPr="00A740DD">
              <w:rPr>
                <w:rFonts w:eastAsia="Malgun Gothic"/>
                <w:kern w:val="2"/>
                <w:sz w:val="14"/>
                <w:szCs w:val="14"/>
                <w:lang w:eastAsia="ko-KR"/>
              </w:rPr>
              <w:t>40.9476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41.</w:t>
            </w:r>
            <w:r w:rsidR="0099073C" w:rsidRPr="00A740DD">
              <w:rPr>
                <w:rFonts w:eastAsia="Malgun Gothic"/>
                <w:kern w:val="2"/>
                <w:sz w:val="14"/>
                <w:szCs w:val="14"/>
                <w:lang w:eastAsia="ko-KR"/>
              </w:rPr>
              <w:t>1818</w:t>
            </w:r>
          </w:p>
        </w:tc>
        <w:tc>
          <w:tcPr>
            <w:tcW w:w="708" w:type="dxa"/>
            <w:vAlign w:val="center"/>
          </w:tcPr>
          <w:p w:rsidR="00B226E8" w:rsidRPr="00A740DD" w:rsidRDefault="0099073C" w:rsidP="00C5122B">
            <w:pPr>
              <w:jc w:val="center"/>
              <w:rPr>
                <w:rFonts w:eastAsia="Malgun Gothic"/>
                <w:kern w:val="2"/>
                <w:sz w:val="14"/>
                <w:szCs w:val="14"/>
                <w:lang w:eastAsia="ko-KR"/>
              </w:rPr>
            </w:pPr>
            <w:r w:rsidRPr="00A740DD">
              <w:rPr>
                <w:rFonts w:eastAsia="Malgun Gothic"/>
                <w:kern w:val="2"/>
                <w:sz w:val="14"/>
                <w:szCs w:val="14"/>
                <w:lang w:eastAsia="ko-KR"/>
              </w:rPr>
              <w:t>41.6793</w:t>
            </w:r>
          </w:p>
        </w:tc>
        <w:tc>
          <w:tcPr>
            <w:tcW w:w="1350" w:type="dxa"/>
            <w:vAlign w:val="center"/>
          </w:tcPr>
          <w:p w:rsidR="00B226E8" w:rsidRPr="00A740DD" w:rsidRDefault="0099073C" w:rsidP="00C5122B">
            <w:pPr>
              <w:pStyle w:val="ListParagraph"/>
              <w:ind w:left="0"/>
              <w:jc w:val="center"/>
              <w:rPr>
                <w:sz w:val="16"/>
              </w:rPr>
            </w:pPr>
            <w:r w:rsidRPr="00A740DD">
              <w:rPr>
                <w:sz w:val="16"/>
              </w:rPr>
              <w:t>39.4122</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62.</w:t>
            </w:r>
            <w:r w:rsidR="0099073C" w:rsidRPr="00A740DD">
              <w:rPr>
                <w:rFonts w:eastAsia="Malgun Gothic"/>
                <w:kern w:val="2"/>
                <w:sz w:val="14"/>
                <w:szCs w:val="14"/>
                <w:lang w:eastAsia="ko-KR"/>
              </w:rPr>
              <w:t>3156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62.</w:t>
            </w:r>
            <w:r w:rsidR="0099073C" w:rsidRPr="00A740DD">
              <w:rPr>
                <w:rFonts w:eastAsia="Malgun Gothic"/>
                <w:kern w:val="2"/>
                <w:sz w:val="14"/>
                <w:szCs w:val="14"/>
                <w:lang w:eastAsia="ko-KR"/>
              </w:rPr>
              <w:t>5919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63.</w:t>
            </w:r>
            <w:r w:rsidR="0099073C" w:rsidRPr="00A740DD">
              <w:rPr>
                <w:rFonts w:eastAsia="Malgun Gothic"/>
                <w:kern w:val="2"/>
                <w:sz w:val="14"/>
                <w:szCs w:val="14"/>
                <w:lang w:eastAsia="ko-KR"/>
              </w:rPr>
              <w:t>3082</w:t>
            </w:r>
          </w:p>
        </w:tc>
        <w:tc>
          <w:tcPr>
            <w:tcW w:w="1134" w:type="dxa"/>
            <w:vAlign w:val="center"/>
          </w:tcPr>
          <w:p w:rsidR="00B226E8" w:rsidRPr="00A740DD" w:rsidRDefault="007B51FA" w:rsidP="00C5122B">
            <w:pPr>
              <w:pStyle w:val="ListParagraph"/>
              <w:ind w:left="0"/>
              <w:jc w:val="center"/>
              <w:rPr>
                <w:sz w:val="16"/>
              </w:rPr>
            </w:pPr>
            <w:r w:rsidRPr="00A740DD">
              <w:rPr>
                <w:sz w:val="16"/>
              </w:rPr>
              <w:t>60.8088</w:t>
            </w:r>
          </w:p>
        </w:tc>
      </w:tr>
      <w:tr w:rsidR="00447D15" w:rsidRPr="00A740DD" w:rsidTr="00F52804">
        <w:trPr>
          <w:trHeight w:val="177"/>
        </w:trPr>
        <w:tc>
          <w:tcPr>
            <w:tcW w:w="1418" w:type="dxa"/>
            <w:gridSpan w:val="2"/>
          </w:tcPr>
          <w:p w:rsidR="00447D15" w:rsidRPr="00A740DD" w:rsidRDefault="00447D15"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447D15" w:rsidRPr="00A740DD" w:rsidRDefault="00447D15" w:rsidP="00C5122B">
            <w:pPr>
              <w:jc w:val="center"/>
              <w:rPr>
                <w:rFonts w:eastAsia="Malgun Gothic"/>
                <w:kern w:val="2"/>
                <w:sz w:val="14"/>
                <w:szCs w:val="14"/>
                <w:lang w:eastAsia="ko-KR"/>
              </w:rPr>
            </w:pPr>
            <w:r w:rsidRPr="00A740DD">
              <w:rPr>
                <w:rFonts w:eastAsia="Malgun Gothic"/>
                <w:kern w:val="2"/>
                <w:sz w:val="14"/>
                <w:szCs w:val="14"/>
                <w:lang w:eastAsia="ko-KR"/>
              </w:rPr>
              <w:t>1</w:t>
            </w:r>
          </w:p>
        </w:tc>
        <w:tc>
          <w:tcPr>
            <w:tcW w:w="3476" w:type="dxa"/>
            <w:gridSpan w:val="4"/>
            <w:vAlign w:val="center"/>
          </w:tcPr>
          <w:p w:rsidR="00447D15" w:rsidRPr="00A740DD" w:rsidRDefault="00447D15" w:rsidP="00C5122B">
            <w:pPr>
              <w:jc w:val="center"/>
              <w:rPr>
                <w:rFonts w:eastAsia="Malgun Gothic"/>
                <w:kern w:val="2"/>
                <w:sz w:val="14"/>
                <w:szCs w:val="14"/>
                <w:lang w:eastAsia="ko-KR"/>
              </w:rPr>
            </w:pPr>
            <w:r w:rsidRPr="00A740DD">
              <w:rPr>
                <w:rFonts w:eastAsia="Malgun Gothic"/>
                <w:kern w:val="2"/>
                <w:sz w:val="14"/>
                <w:szCs w:val="14"/>
                <w:lang w:eastAsia="ko-KR"/>
              </w:rPr>
              <w:t>2</w:t>
            </w:r>
          </w:p>
        </w:tc>
        <w:tc>
          <w:tcPr>
            <w:tcW w:w="3328" w:type="dxa"/>
            <w:gridSpan w:val="4"/>
            <w:vAlign w:val="center"/>
          </w:tcPr>
          <w:p w:rsidR="00447D15" w:rsidRPr="00A740DD" w:rsidRDefault="00447D15" w:rsidP="00C5122B">
            <w:pPr>
              <w:jc w:val="center"/>
              <w:rPr>
                <w:rFonts w:eastAsia="Malgun Gothic"/>
                <w:kern w:val="2"/>
                <w:sz w:val="14"/>
                <w:szCs w:val="14"/>
                <w:lang w:eastAsia="ko-KR"/>
              </w:rPr>
            </w:pPr>
            <w:r w:rsidRPr="00A740DD">
              <w:rPr>
                <w:rFonts w:eastAsia="Malgun Gothic"/>
                <w:kern w:val="2"/>
                <w:sz w:val="14"/>
                <w:szCs w:val="14"/>
                <w:lang w:eastAsia="ko-KR"/>
              </w:rPr>
              <w:t>3</w:t>
            </w:r>
          </w:p>
        </w:tc>
      </w:tr>
      <w:tr w:rsidR="00447D15" w:rsidRPr="00A740DD" w:rsidTr="00F52804">
        <w:trPr>
          <w:trHeight w:val="177"/>
        </w:trPr>
        <w:tc>
          <w:tcPr>
            <w:tcW w:w="1418" w:type="dxa"/>
            <w:gridSpan w:val="2"/>
          </w:tcPr>
          <w:p w:rsidR="00447D15" w:rsidRPr="00A740DD" w:rsidRDefault="00447D15" w:rsidP="00C5122B">
            <w:pPr>
              <w:pStyle w:val="ListParagraph"/>
              <w:ind w:left="0"/>
              <w:jc w:val="center"/>
              <w:rPr>
                <w:rFonts w:ascii="Cambria Math" w:hAnsi="Cambria Math"/>
                <w:sz w:val="16"/>
              </w:rPr>
            </w:pPr>
            <w:r w:rsidRPr="00A740DD">
              <w:rPr>
                <w:b/>
                <w:sz w:val="16"/>
              </w:rPr>
              <w:t>Notes:</w:t>
            </w:r>
          </w:p>
        </w:tc>
        <w:tc>
          <w:tcPr>
            <w:tcW w:w="10206" w:type="dxa"/>
            <w:gridSpan w:val="12"/>
          </w:tcPr>
          <w:p w:rsidR="00447D15" w:rsidRPr="00A740DD" w:rsidRDefault="00447D15"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447D15" w:rsidRPr="00A740DD" w:rsidRDefault="00447D15"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t>Total control overhead per subframe compared to all available REs in the sTTIs: 14 OS:15%, 7 OS: 17%, 3/4 OS: 19%</w:t>
            </w:r>
          </w:p>
          <w:p w:rsidR="00447D15" w:rsidRPr="00A740DD" w:rsidRDefault="00447D15"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447D15" w:rsidRDefault="00447D15" w:rsidP="00C5122B">
      <w:pPr>
        <w:jc w:val="center"/>
        <w:rPr>
          <w:rFonts w:ascii="Arial" w:hAnsi="Arial" w:cs="Arial"/>
          <w:sz w:val="24"/>
          <w:szCs w:val="24"/>
        </w:rPr>
      </w:pPr>
    </w:p>
    <w:p w:rsidR="00BB3FC1" w:rsidRDefault="00BB3FC1" w:rsidP="00C5122B">
      <w:pPr>
        <w:pStyle w:val="TH"/>
      </w:pPr>
      <w:r>
        <w:t xml:space="preserve">Table </w:t>
      </w:r>
      <w:r w:rsidR="008F52A9">
        <w:t>B</w:t>
      </w:r>
      <w:r>
        <w:t>.2-4: Results with 1MB</w:t>
      </w:r>
      <w:r w:rsidRPr="00CE2964">
        <w:t xml:space="preserve"> file transfer</w:t>
      </w:r>
      <w:r>
        <w:t>, 0ms core network delay</w:t>
      </w:r>
    </w:p>
    <w:tbl>
      <w:tblPr>
        <w:tblStyle w:val="TableGrid22"/>
        <w:tblW w:w="11624" w:type="dxa"/>
        <w:tblInd w:w="-1168" w:type="dxa"/>
        <w:tblLayout w:type="fixed"/>
        <w:tblLook w:val="04A0"/>
      </w:tblPr>
      <w:tblGrid>
        <w:gridCol w:w="695"/>
        <w:gridCol w:w="723"/>
        <w:gridCol w:w="660"/>
        <w:gridCol w:w="616"/>
        <w:gridCol w:w="709"/>
        <w:gridCol w:w="1417"/>
        <w:gridCol w:w="709"/>
        <w:gridCol w:w="709"/>
        <w:gridCol w:w="708"/>
        <w:gridCol w:w="1350"/>
        <w:gridCol w:w="777"/>
        <w:gridCol w:w="708"/>
        <w:gridCol w:w="709"/>
        <w:gridCol w:w="1134"/>
      </w:tblGrid>
      <w:tr w:rsidR="00BB3FC1" w:rsidRPr="00A740DD" w:rsidTr="00F52804">
        <w:trPr>
          <w:trHeight w:val="177"/>
        </w:trPr>
        <w:tc>
          <w:tcPr>
            <w:tcW w:w="1418" w:type="dxa"/>
            <w:gridSpan w:val="2"/>
            <w:vMerge w:val="restart"/>
          </w:tcPr>
          <w:p w:rsidR="00BB3FC1" w:rsidRPr="00A740DD" w:rsidRDefault="00BB3FC1" w:rsidP="00C5122B">
            <w:pPr>
              <w:pStyle w:val="ListParagraph"/>
              <w:ind w:left="0"/>
              <w:jc w:val="center"/>
              <w:rPr>
                <w:rFonts w:ascii="Cambria Math" w:hAnsi="Cambria Math"/>
                <w:sz w:val="16"/>
              </w:rPr>
            </w:pPr>
            <w:r w:rsidRPr="00A740DD">
              <w:rPr>
                <w:sz w:val="16"/>
              </w:rPr>
              <w:t>Reported parameters</w:t>
            </w:r>
          </w:p>
        </w:tc>
        <w:tc>
          <w:tcPr>
            <w:tcW w:w="3402" w:type="dxa"/>
            <w:gridSpan w:val="4"/>
          </w:tcPr>
          <w:p w:rsidR="00BB3FC1" w:rsidRPr="00A740DD" w:rsidRDefault="00BB3FC1" w:rsidP="00C5122B">
            <w:pPr>
              <w:pStyle w:val="ListParagraph"/>
              <w:ind w:left="0"/>
              <w:jc w:val="center"/>
              <w:rPr>
                <w:sz w:val="16"/>
                <w:u w:val="single"/>
              </w:rPr>
            </w:pPr>
            <w:r w:rsidRPr="00A740DD">
              <w:rPr>
                <w:sz w:val="16"/>
                <w:u w:val="single"/>
              </w:rPr>
              <w:t>Low load</w:t>
            </w:r>
          </w:p>
          <w:p w:rsidR="00BB3FC1" w:rsidRPr="00A740DD" w:rsidRDefault="00BB3FC1"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10%~25%</w:t>
            </w:r>
          </w:p>
        </w:tc>
        <w:tc>
          <w:tcPr>
            <w:tcW w:w="3476" w:type="dxa"/>
            <w:gridSpan w:val="4"/>
          </w:tcPr>
          <w:p w:rsidR="00BB3FC1" w:rsidRPr="00A740DD" w:rsidRDefault="00BB3FC1" w:rsidP="00C5122B">
            <w:pPr>
              <w:pStyle w:val="ListParagraph"/>
              <w:ind w:left="0"/>
              <w:jc w:val="center"/>
              <w:rPr>
                <w:sz w:val="16"/>
                <w:u w:val="single"/>
              </w:rPr>
            </w:pPr>
            <w:r w:rsidRPr="00A740DD">
              <w:rPr>
                <w:sz w:val="16"/>
                <w:u w:val="single"/>
              </w:rPr>
              <w:t>Medium load</w:t>
            </w:r>
          </w:p>
          <w:p w:rsidR="00BB3FC1" w:rsidRPr="00A740DD" w:rsidRDefault="00BB3FC1" w:rsidP="00C5122B">
            <w:pPr>
              <w:pStyle w:val="ListParagraph"/>
              <w:ind w:left="0"/>
              <w:jc w:val="center"/>
              <w:rPr>
                <w:sz w:val="16"/>
                <w:u w:val="single"/>
              </w:rPr>
            </w:pPr>
            <w:r w:rsidRPr="00A740DD">
              <w:rPr>
                <w:sz w:val="16"/>
              </w:rPr>
              <w:t xml:space="preserve">RU range for legacy TTI: </w:t>
            </w:r>
            <w:r w:rsidRPr="00A740DD">
              <w:rPr>
                <w:rFonts w:eastAsia="MS Mincho"/>
                <w:sz w:val="16"/>
                <w:lang w:eastAsia="ja-JP"/>
              </w:rPr>
              <w:t>35%~50%</w:t>
            </w:r>
          </w:p>
        </w:tc>
        <w:tc>
          <w:tcPr>
            <w:tcW w:w="3328" w:type="dxa"/>
            <w:gridSpan w:val="4"/>
          </w:tcPr>
          <w:p w:rsidR="00BB3FC1" w:rsidRPr="00A740DD" w:rsidRDefault="00BB3FC1" w:rsidP="00C5122B">
            <w:pPr>
              <w:pStyle w:val="ListParagraph"/>
              <w:ind w:left="0"/>
              <w:jc w:val="center"/>
              <w:rPr>
                <w:sz w:val="16"/>
                <w:u w:val="single"/>
              </w:rPr>
            </w:pPr>
            <w:r w:rsidRPr="00A740DD">
              <w:rPr>
                <w:sz w:val="16"/>
                <w:u w:val="single"/>
              </w:rPr>
              <w:t>High load</w:t>
            </w:r>
          </w:p>
          <w:p w:rsidR="00BB3FC1" w:rsidRPr="00A740DD" w:rsidRDefault="00BB3FC1" w:rsidP="00C5122B">
            <w:pPr>
              <w:pStyle w:val="ListParagraph"/>
              <w:ind w:left="0"/>
              <w:jc w:val="center"/>
              <w:rPr>
                <w:sz w:val="16"/>
                <w:u w:val="single"/>
              </w:rPr>
            </w:pPr>
            <w:r w:rsidRPr="00A740DD">
              <w:rPr>
                <w:sz w:val="16"/>
              </w:rPr>
              <w:t>RU range for legacy TTI: above 55%</w:t>
            </w:r>
          </w:p>
        </w:tc>
      </w:tr>
      <w:tr w:rsidR="00B226E8" w:rsidRPr="00A740DD" w:rsidTr="00F52804">
        <w:trPr>
          <w:trHeight w:val="357"/>
        </w:trPr>
        <w:tc>
          <w:tcPr>
            <w:tcW w:w="1418" w:type="dxa"/>
            <w:gridSpan w:val="2"/>
            <w:vMerge/>
          </w:tcPr>
          <w:p w:rsidR="00B226E8" w:rsidRPr="00A740DD" w:rsidRDefault="00B226E8" w:rsidP="00C5122B">
            <w:pPr>
              <w:pStyle w:val="ListParagraph"/>
              <w:ind w:left="0"/>
              <w:jc w:val="center"/>
              <w:rPr>
                <w:sz w:val="16"/>
              </w:rPr>
            </w:pPr>
          </w:p>
        </w:tc>
        <w:tc>
          <w:tcPr>
            <w:tcW w:w="660" w:type="dxa"/>
          </w:tcPr>
          <w:p w:rsidR="00B226E8" w:rsidRPr="00A740DD" w:rsidRDefault="00B226E8" w:rsidP="00C5122B">
            <w:pPr>
              <w:pStyle w:val="ListParagraph"/>
              <w:ind w:left="0"/>
              <w:jc w:val="center"/>
              <w:rPr>
                <w:sz w:val="16"/>
              </w:rPr>
            </w:pPr>
            <w:r w:rsidRPr="00A740DD">
              <w:rPr>
                <w:sz w:val="16"/>
              </w:rPr>
              <w:t>14 OS</w:t>
            </w:r>
          </w:p>
        </w:tc>
        <w:tc>
          <w:tcPr>
            <w:tcW w:w="616"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417" w:type="dxa"/>
          </w:tcPr>
          <w:p w:rsidR="00B226E8" w:rsidRPr="00A740DD" w:rsidRDefault="00B226E8" w:rsidP="00C5122B">
            <w:pPr>
              <w:pStyle w:val="ListParagraph"/>
              <w:ind w:left="0"/>
              <w:jc w:val="center"/>
              <w:rPr>
                <w:sz w:val="16"/>
              </w:rPr>
            </w:pPr>
            <w:r w:rsidRPr="00A740DD">
              <w:rPr>
                <w:sz w:val="16"/>
              </w:rPr>
              <w:t>Dynamic OS</w:t>
            </w:r>
          </w:p>
        </w:tc>
        <w:tc>
          <w:tcPr>
            <w:tcW w:w="709" w:type="dxa"/>
          </w:tcPr>
          <w:p w:rsidR="00B226E8" w:rsidRPr="00A740DD" w:rsidRDefault="00B226E8" w:rsidP="00C5122B">
            <w:pPr>
              <w:pStyle w:val="ListParagraph"/>
              <w:ind w:left="0"/>
              <w:jc w:val="center"/>
              <w:rPr>
                <w:sz w:val="16"/>
              </w:rPr>
            </w:pPr>
            <w:r w:rsidRPr="00A740DD">
              <w:rPr>
                <w:sz w:val="16"/>
              </w:rPr>
              <w:t>14 OS</w:t>
            </w:r>
          </w:p>
        </w:tc>
        <w:tc>
          <w:tcPr>
            <w:tcW w:w="709" w:type="dxa"/>
          </w:tcPr>
          <w:p w:rsidR="00B226E8" w:rsidRPr="00A740DD" w:rsidRDefault="00B226E8" w:rsidP="00C5122B">
            <w:pPr>
              <w:pStyle w:val="ListParagraph"/>
              <w:ind w:left="0"/>
              <w:jc w:val="center"/>
              <w:rPr>
                <w:sz w:val="16"/>
              </w:rPr>
            </w:pPr>
            <w:r w:rsidRPr="00A740DD">
              <w:rPr>
                <w:sz w:val="16"/>
              </w:rPr>
              <w:t>7OS</w:t>
            </w:r>
          </w:p>
        </w:tc>
        <w:tc>
          <w:tcPr>
            <w:tcW w:w="708" w:type="dxa"/>
          </w:tcPr>
          <w:p w:rsidR="00B226E8" w:rsidRPr="00A740DD" w:rsidRDefault="00B226E8" w:rsidP="00C5122B">
            <w:pPr>
              <w:pStyle w:val="ListParagraph"/>
              <w:ind w:left="0"/>
              <w:jc w:val="center"/>
              <w:rPr>
                <w:sz w:val="16"/>
              </w:rPr>
            </w:pPr>
            <w:r w:rsidRPr="00A740DD">
              <w:rPr>
                <w:sz w:val="16"/>
              </w:rPr>
              <w:t>3/4 OS</w:t>
            </w:r>
          </w:p>
        </w:tc>
        <w:tc>
          <w:tcPr>
            <w:tcW w:w="1350" w:type="dxa"/>
          </w:tcPr>
          <w:p w:rsidR="00B226E8" w:rsidRPr="00A740DD" w:rsidRDefault="00B226E8" w:rsidP="00C5122B">
            <w:pPr>
              <w:pStyle w:val="ListParagraph"/>
              <w:ind w:left="0"/>
              <w:jc w:val="center"/>
              <w:rPr>
                <w:sz w:val="16"/>
              </w:rPr>
            </w:pPr>
            <w:r w:rsidRPr="00A740DD">
              <w:rPr>
                <w:sz w:val="16"/>
              </w:rPr>
              <w:t>Dynamic OS</w:t>
            </w:r>
          </w:p>
        </w:tc>
        <w:tc>
          <w:tcPr>
            <w:tcW w:w="777" w:type="dxa"/>
          </w:tcPr>
          <w:p w:rsidR="00B226E8" w:rsidRPr="00A740DD" w:rsidRDefault="00B226E8" w:rsidP="00C5122B">
            <w:pPr>
              <w:pStyle w:val="ListParagraph"/>
              <w:ind w:left="0"/>
              <w:jc w:val="center"/>
              <w:rPr>
                <w:sz w:val="16"/>
              </w:rPr>
            </w:pPr>
            <w:r w:rsidRPr="00A740DD">
              <w:rPr>
                <w:sz w:val="16"/>
              </w:rPr>
              <w:t>14 OS</w:t>
            </w:r>
          </w:p>
        </w:tc>
        <w:tc>
          <w:tcPr>
            <w:tcW w:w="708" w:type="dxa"/>
          </w:tcPr>
          <w:p w:rsidR="00B226E8" w:rsidRPr="00A740DD" w:rsidRDefault="00B226E8" w:rsidP="00C5122B">
            <w:pPr>
              <w:pStyle w:val="ListParagraph"/>
              <w:ind w:left="0"/>
              <w:jc w:val="center"/>
              <w:rPr>
                <w:sz w:val="16"/>
              </w:rPr>
            </w:pPr>
            <w:r w:rsidRPr="00A740DD">
              <w:rPr>
                <w:sz w:val="16"/>
              </w:rPr>
              <w:t>7OS</w:t>
            </w:r>
          </w:p>
        </w:tc>
        <w:tc>
          <w:tcPr>
            <w:tcW w:w="709" w:type="dxa"/>
          </w:tcPr>
          <w:p w:rsidR="00B226E8" w:rsidRPr="00A740DD" w:rsidRDefault="00B226E8" w:rsidP="00C5122B">
            <w:pPr>
              <w:pStyle w:val="ListParagraph"/>
              <w:ind w:left="0"/>
              <w:jc w:val="center"/>
              <w:rPr>
                <w:sz w:val="16"/>
              </w:rPr>
            </w:pPr>
            <w:r w:rsidRPr="00A740DD">
              <w:rPr>
                <w:sz w:val="16"/>
              </w:rPr>
              <w:t>3/4 OS</w:t>
            </w:r>
          </w:p>
        </w:tc>
        <w:tc>
          <w:tcPr>
            <w:tcW w:w="1134" w:type="dxa"/>
          </w:tcPr>
          <w:p w:rsidR="00B226E8" w:rsidRPr="00A740DD" w:rsidRDefault="00B226E8" w:rsidP="00C5122B">
            <w:pPr>
              <w:pStyle w:val="ListParagraph"/>
              <w:ind w:left="0"/>
              <w:jc w:val="center"/>
              <w:rPr>
                <w:sz w:val="16"/>
              </w:rPr>
            </w:pPr>
            <w:r w:rsidRPr="00A740DD">
              <w:rPr>
                <w:sz w:val="16"/>
              </w:rPr>
              <w:t>Dynamic OS</w:t>
            </w:r>
          </w:p>
        </w:tc>
      </w:tr>
      <w:tr w:rsidR="00B226E8" w:rsidRPr="00A740DD" w:rsidTr="00F52804">
        <w:trPr>
          <w:trHeight w:val="336"/>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UPT CDF</w:t>
            </w:r>
          </w:p>
          <w:p w:rsidR="00B226E8" w:rsidRPr="00A740DD" w:rsidRDefault="00B226E8" w:rsidP="00C5122B">
            <w:pPr>
              <w:pStyle w:val="ListParagraph"/>
              <w:ind w:left="0"/>
              <w:jc w:val="center"/>
              <w:rPr>
                <w:sz w:val="16"/>
              </w:rPr>
            </w:pPr>
            <w:r w:rsidRPr="00A740DD">
              <w:rPr>
                <w:sz w:val="16"/>
              </w:rPr>
              <w:t>[Mbps]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20.6713</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29.5131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33.2234</w:t>
            </w:r>
          </w:p>
        </w:tc>
        <w:tc>
          <w:tcPr>
            <w:tcW w:w="1417" w:type="dxa"/>
            <w:vAlign w:val="center"/>
          </w:tcPr>
          <w:p w:rsidR="00B226E8" w:rsidRPr="00A740DD" w:rsidRDefault="00F52804" w:rsidP="00C5122B">
            <w:pPr>
              <w:pStyle w:val="ListParagraph"/>
              <w:ind w:left="0"/>
              <w:jc w:val="center"/>
              <w:rPr>
                <w:sz w:val="16"/>
              </w:rPr>
            </w:pPr>
            <w:r w:rsidRPr="00A740DD">
              <w:rPr>
                <w:sz w:val="16"/>
              </w:rPr>
              <w:t>35.7304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12.0626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14.0944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14.7406</w:t>
            </w:r>
          </w:p>
        </w:tc>
        <w:tc>
          <w:tcPr>
            <w:tcW w:w="1350" w:type="dxa"/>
            <w:vAlign w:val="center"/>
          </w:tcPr>
          <w:p w:rsidR="00B226E8" w:rsidRPr="00A740DD" w:rsidRDefault="00F52804" w:rsidP="00C5122B">
            <w:pPr>
              <w:pStyle w:val="ListParagraph"/>
              <w:ind w:left="0"/>
              <w:jc w:val="center"/>
              <w:rPr>
                <w:sz w:val="16"/>
              </w:rPr>
            </w:pPr>
            <w:r w:rsidRPr="00A740DD">
              <w:rPr>
                <w:sz w:val="16"/>
              </w:rPr>
              <w:t>17.6446</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4.5606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5.8520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5.2458</w:t>
            </w:r>
          </w:p>
        </w:tc>
        <w:tc>
          <w:tcPr>
            <w:tcW w:w="1134" w:type="dxa"/>
            <w:vAlign w:val="center"/>
          </w:tcPr>
          <w:p w:rsidR="00B226E8" w:rsidRPr="00A740DD" w:rsidRDefault="00F52804" w:rsidP="00C5122B">
            <w:pPr>
              <w:pStyle w:val="ListParagraph"/>
              <w:ind w:left="0"/>
              <w:jc w:val="center"/>
              <w:rPr>
                <w:sz w:val="16"/>
              </w:rPr>
            </w:pPr>
            <w:r w:rsidRPr="00A740DD">
              <w:rPr>
                <w:sz w:val="16"/>
              </w:rPr>
              <w:t>8.0355</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30.9070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42.3016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48.5211</w:t>
            </w:r>
          </w:p>
        </w:tc>
        <w:tc>
          <w:tcPr>
            <w:tcW w:w="1417" w:type="dxa"/>
            <w:vAlign w:val="center"/>
          </w:tcPr>
          <w:p w:rsidR="00B226E8" w:rsidRPr="00A740DD" w:rsidRDefault="00F52804" w:rsidP="00C5122B">
            <w:pPr>
              <w:pStyle w:val="ListParagraph"/>
              <w:ind w:left="0"/>
              <w:jc w:val="center"/>
              <w:rPr>
                <w:sz w:val="16"/>
              </w:rPr>
            </w:pPr>
            <w:r w:rsidRPr="00A740DD">
              <w:rPr>
                <w:sz w:val="16"/>
              </w:rPr>
              <w:t>50.5125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27.8022</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35.1595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37.5010</w:t>
            </w:r>
          </w:p>
        </w:tc>
        <w:tc>
          <w:tcPr>
            <w:tcW w:w="1350" w:type="dxa"/>
            <w:vAlign w:val="center"/>
          </w:tcPr>
          <w:p w:rsidR="00B226E8" w:rsidRPr="00A740DD" w:rsidRDefault="00F52804" w:rsidP="00C5122B">
            <w:pPr>
              <w:pStyle w:val="ListParagraph"/>
              <w:ind w:left="0"/>
              <w:jc w:val="center"/>
              <w:rPr>
                <w:sz w:val="16"/>
              </w:rPr>
            </w:pPr>
            <w:r w:rsidRPr="00A740DD">
              <w:rPr>
                <w:sz w:val="16"/>
              </w:rPr>
              <w:t>39.9854</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19.4586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20.4785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21.1384</w:t>
            </w:r>
          </w:p>
        </w:tc>
        <w:tc>
          <w:tcPr>
            <w:tcW w:w="1134" w:type="dxa"/>
            <w:vAlign w:val="center"/>
          </w:tcPr>
          <w:p w:rsidR="00B226E8" w:rsidRPr="00A740DD" w:rsidRDefault="00F52804" w:rsidP="00C5122B">
            <w:pPr>
              <w:pStyle w:val="ListParagraph"/>
              <w:ind w:left="0"/>
              <w:jc w:val="center"/>
              <w:rPr>
                <w:sz w:val="16"/>
              </w:rPr>
            </w:pPr>
            <w:r w:rsidRPr="00A740DD">
              <w:rPr>
                <w:sz w:val="16"/>
              </w:rPr>
              <w:t>27.8111</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36.4907</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52.3080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61.1163</w:t>
            </w:r>
          </w:p>
        </w:tc>
        <w:tc>
          <w:tcPr>
            <w:tcW w:w="1417" w:type="dxa"/>
            <w:vAlign w:val="center"/>
          </w:tcPr>
          <w:p w:rsidR="00B226E8" w:rsidRPr="00A740DD" w:rsidRDefault="00F52804" w:rsidP="00C5122B">
            <w:pPr>
              <w:pStyle w:val="ListParagraph"/>
              <w:ind w:left="0"/>
              <w:jc w:val="center"/>
              <w:rPr>
                <w:sz w:val="16"/>
              </w:rPr>
            </w:pPr>
            <w:r w:rsidRPr="00A740DD">
              <w:rPr>
                <w:sz w:val="16"/>
              </w:rPr>
              <w:t>63.9371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36.9131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52.8467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57.3839</w:t>
            </w:r>
          </w:p>
        </w:tc>
        <w:tc>
          <w:tcPr>
            <w:tcW w:w="1350" w:type="dxa"/>
            <w:vAlign w:val="center"/>
          </w:tcPr>
          <w:p w:rsidR="00B226E8" w:rsidRPr="00A740DD" w:rsidRDefault="00F52804" w:rsidP="00C5122B">
            <w:pPr>
              <w:pStyle w:val="ListParagraph"/>
              <w:ind w:left="0"/>
              <w:jc w:val="center"/>
              <w:rPr>
                <w:sz w:val="16"/>
              </w:rPr>
            </w:pPr>
            <w:r w:rsidRPr="00A740DD">
              <w:rPr>
                <w:sz w:val="16"/>
              </w:rPr>
              <w:t>61.8598</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36.0908</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47.6759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49.0287</w:t>
            </w:r>
          </w:p>
        </w:tc>
        <w:tc>
          <w:tcPr>
            <w:tcW w:w="1134" w:type="dxa"/>
            <w:vAlign w:val="center"/>
          </w:tcPr>
          <w:p w:rsidR="00B226E8" w:rsidRPr="00A740DD" w:rsidRDefault="00F52804" w:rsidP="00C5122B">
            <w:pPr>
              <w:pStyle w:val="ListParagraph"/>
              <w:ind w:left="0"/>
              <w:jc w:val="center"/>
              <w:rPr>
                <w:sz w:val="16"/>
              </w:rPr>
            </w:pPr>
            <w:r w:rsidRPr="00A740DD">
              <w:rPr>
                <w:sz w:val="16"/>
              </w:rPr>
              <w:t>51.9954</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30.0849</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42.4208</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48.2050</w:t>
            </w:r>
          </w:p>
        </w:tc>
        <w:tc>
          <w:tcPr>
            <w:tcW w:w="1417" w:type="dxa"/>
            <w:vAlign w:val="center"/>
          </w:tcPr>
          <w:p w:rsidR="00B226E8" w:rsidRPr="00A740DD" w:rsidRDefault="00F52804" w:rsidP="00C5122B">
            <w:pPr>
              <w:pStyle w:val="ListParagraph"/>
              <w:ind w:left="0"/>
              <w:jc w:val="center"/>
              <w:rPr>
                <w:sz w:val="16"/>
              </w:rPr>
            </w:pPr>
            <w:r w:rsidRPr="00A740DD">
              <w:rPr>
                <w:sz w:val="16"/>
              </w:rPr>
              <w:t>51.1970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27.0395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34.7495</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36.9441</w:t>
            </w:r>
          </w:p>
        </w:tc>
        <w:tc>
          <w:tcPr>
            <w:tcW w:w="1350" w:type="dxa"/>
            <w:vAlign w:val="center"/>
          </w:tcPr>
          <w:p w:rsidR="00B226E8" w:rsidRPr="00A740DD" w:rsidRDefault="00F52804" w:rsidP="00C5122B">
            <w:pPr>
              <w:pStyle w:val="ListParagraph"/>
              <w:ind w:left="0"/>
              <w:jc w:val="center"/>
              <w:rPr>
                <w:sz w:val="16"/>
              </w:rPr>
            </w:pPr>
            <w:r w:rsidRPr="00A740DD">
              <w:rPr>
                <w:sz w:val="16"/>
              </w:rPr>
              <w:t>39.8749</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20.0266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23.8729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24.2925</w:t>
            </w:r>
          </w:p>
        </w:tc>
        <w:tc>
          <w:tcPr>
            <w:tcW w:w="1134" w:type="dxa"/>
            <w:vAlign w:val="center"/>
          </w:tcPr>
          <w:p w:rsidR="00B226E8" w:rsidRPr="00A740DD" w:rsidRDefault="00F52804" w:rsidP="00C5122B">
            <w:pPr>
              <w:pStyle w:val="ListParagraph"/>
              <w:ind w:left="0"/>
              <w:jc w:val="center"/>
              <w:rPr>
                <w:sz w:val="16"/>
              </w:rPr>
            </w:pPr>
            <w:r w:rsidRPr="00A740DD">
              <w:rPr>
                <w:sz w:val="16"/>
              </w:rPr>
              <w:t>28.0381</w:t>
            </w:r>
          </w:p>
        </w:tc>
      </w:tr>
      <w:tr w:rsidR="00B226E8" w:rsidRPr="00A740DD" w:rsidTr="00F52804">
        <w:trPr>
          <w:trHeight w:val="177"/>
        </w:trPr>
        <w:tc>
          <w:tcPr>
            <w:tcW w:w="695" w:type="dxa"/>
            <w:vMerge w:val="restart"/>
          </w:tcPr>
          <w:p w:rsidR="00B226E8" w:rsidRPr="00A740DD" w:rsidRDefault="00B226E8" w:rsidP="00C5122B">
            <w:pPr>
              <w:pStyle w:val="ListParagraph"/>
              <w:ind w:left="0"/>
              <w:jc w:val="center"/>
              <w:rPr>
                <w:b/>
                <w:sz w:val="16"/>
              </w:rPr>
            </w:pPr>
            <w:r w:rsidRPr="00A740DD">
              <w:rPr>
                <w:b/>
                <w:sz w:val="16"/>
              </w:rPr>
              <w:t>DL:</w:t>
            </w:r>
          </w:p>
          <w:p w:rsidR="00B226E8" w:rsidRPr="00A740DD" w:rsidRDefault="00B226E8" w:rsidP="00C5122B">
            <w:pPr>
              <w:pStyle w:val="ListParagraph"/>
              <w:ind w:left="0"/>
              <w:jc w:val="center"/>
              <w:rPr>
                <w:sz w:val="16"/>
              </w:rPr>
            </w:pPr>
            <w:r w:rsidRPr="00A740DD">
              <w:rPr>
                <w:sz w:val="16"/>
              </w:rPr>
              <w:t>Delay CDF</w:t>
            </w:r>
          </w:p>
          <w:p w:rsidR="00B226E8" w:rsidRPr="00A740DD" w:rsidRDefault="00B226E8" w:rsidP="00C5122B">
            <w:pPr>
              <w:pStyle w:val="ListParagraph"/>
              <w:ind w:left="0"/>
              <w:jc w:val="center"/>
              <w:rPr>
                <w:sz w:val="16"/>
              </w:rPr>
            </w:pPr>
            <w:r w:rsidRPr="00A740DD">
              <w:rPr>
                <w:sz w:val="16"/>
              </w:rPr>
              <w:t>[s]</w:t>
            </w:r>
          </w:p>
        </w:tc>
        <w:tc>
          <w:tcPr>
            <w:tcW w:w="723" w:type="dxa"/>
          </w:tcPr>
          <w:p w:rsidR="00B226E8" w:rsidRPr="00A740DD" w:rsidRDefault="00B226E8" w:rsidP="00C5122B">
            <w:pPr>
              <w:pStyle w:val="ListParagraph"/>
              <w:ind w:left="0"/>
              <w:jc w:val="center"/>
              <w:rPr>
                <w:sz w:val="16"/>
              </w:rPr>
            </w:pPr>
            <w:r w:rsidRPr="00A740DD">
              <w:rPr>
                <w:sz w:val="16"/>
              </w:rPr>
              <w:t>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0.2306</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0.1596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0.1321</w:t>
            </w:r>
          </w:p>
        </w:tc>
        <w:tc>
          <w:tcPr>
            <w:tcW w:w="1417" w:type="dxa"/>
            <w:vAlign w:val="center"/>
          </w:tcPr>
          <w:p w:rsidR="00B226E8" w:rsidRPr="00A740DD" w:rsidRDefault="00F52804" w:rsidP="00C5122B">
            <w:pPr>
              <w:pStyle w:val="ListParagraph"/>
              <w:ind w:left="0"/>
              <w:jc w:val="center"/>
              <w:rPr>
                <w:sz w:val="16"/>
              </w:rPr>
            </w:pPr>
            <w:r w:rsidRPr="00A740DD">
              <w:rPr>
                <w:sz w:val="16"/>
              </w:rPr>
              <w:t>0.1257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0.2373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0.1596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0.1417</w:t>
            </w:r>
          </w:p>
        </w:tc>
        <w:tc>
          <w:tcPr>
            <w:tcW w:w="1350" w:type="dxa"/>
            <w:vAlign w:val="center"/>
          </w:tcPr>
          <w:p w:rsidR="00B226E8" w:rsidRPr="00A740DD" w:rsidRDefault="00F52804" w:rsidP="00C5122B">
            <w:pPr>
              <w:pStyle w:val="ListParagraph"/>
              <w:ind w:left="0"/>
              <w:jc w:val="center"/>
              <w:rPr>
                <w:sz w:val="16"/>
              </w:rPr>
            </w:pPr>
            <w:r w:rsidRPr="00A740DD">
              <w:rPr>
                <w:sz w:val="16"/>
              </w:rPr>
              <w:t>0.1334</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0.2338</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0.1689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0.1571</w:t>
            </w:r>
          </w:p>
        </w:tc>
        <w:tc>
          <w:tcPr>
            <w:tcW w:w="1134" w:type="dxa"/>
            <w:vAlign w:val="center"/>
          </w:tcPr>
          <w:p w:rsidR="00B226E8" w:rsidRPr="00A740DD" w:rsidRDefault="007A0667" w:rsidP="00C5122B">
            <w:pPr>
              <w:pStyle w:val="ListParagraph"/>
              <w:ind w:left="0"/>
              <w:jc w:val="center"/>
              <w:rPr>
                <w:sz w:val="16"/>
              </w:rPr>
            </w:pPr>
            <w:r w:rsidRPr="00A740DD">
              <w:rPr>
                <w:sz w:val="16"/>
              </w:rPr>
              <w:t>0.1492</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50%</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0.2768</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0.1997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0.1744</w:t>
            </w:r>
          </w:p>
        </w:tc>
        <w:tc>
          <w:tcPr>
            <w:tcW w:w="1417" w:type="dxa"/>
            <w:vAlign w:val="center"/>
          </w:tcPr>
          <w:p w:rsidR="00B226E8" w:rsidRPr="00A740DD" w:rsidRDefault="00F52804" w:rsidP="00C5122B">
            <w:pPr>
              <w:pStyle w:val="ListParagraph"/>
              <w:ind w:left="0"/>
              <w:jc w:val="center"/>
              <w:rPr>
                <w:sz w:val="16"/>
              </w:rPr>
            </w:pPr>
            <w:r w:rsidRPr="00A740DD">
              <w:rPr>
                <w:sz w:val="16"/>
              </w:rPr>
              <w:t>0.1654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0.3289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0.2657</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0.2669</w:t>
            </w:r>
          </w:p>
        </w:tc>
        <w:tc>
          <w:tcPr>
            <w:tcW w:w="1350" w:type="dxa"/>
            <w:vAlign w:val="center"/>
          </w:tcPr>
          <w:p w:rsidR="00B226E8" w:rsidRPr="00A740DD" w:rsidRDefault="00F52804" w:rsidP="00C5122B">
            <w:pPr>
              <w:pStyle w:val="ListParagraph"/>
              <w:ind w:left="0"/>
              <w:jc w:val="center"/>
              <w:rPr>
                <w:sz w:val="16"/>
              </w:rPr>
            </w:pPr>
            <w:r w:rsidRPr="00A740DD">
              <w:rPr>
                <w:sz w:val="16"/>
              </w:rPr>
              <w:t>0.2489</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0.5111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0.4897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0.5150</w:t>
            </w:r>
          </w:p>
        </w:tc>
        <w:tc>
          <w:tcPr>
            <w:tcW w:w="1134" w:type="dxa"/>
            <w:vAlign w:val="center"/>
          </w:tcPr>
          <w:p w:rsidR="00B226E8" w:rsidRPr="00A740DD" w:rsidRDefault="007A0667" w:rsidP="00C5122B">
            <w:pPr>
              <w:pStyle w:val="ListParagraph"/>
              <w:ind w:left="0"/>
              <w:jc w:val="center"/>
              <w:rPr>
                <w:sz w:val="16"/>
              </w:rPr>
            </w:pPr>
            <w:r w:rsidRPr="00A740DD">
              <w:rPr>
                <w:sz w:val="16"/>
              </w:rPr>
              <w:t>0.4118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95%</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0.3690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0.2995</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0.2612</w:t>
            </w:r>
          </w:p>
        </w:tc>
        <w:tc>
          <w:tcPr>
            <w:tcW w:w="1417" w:type="dxa"/>
            <w:vAlign w:val="center"/>
          </w:tcPr>
          <w:p w:rsidR="00B226E8" w:rsidRPr="00A740DD" w:rsidRDefault="00F52804" w:rsidP="00C5122B">
            <w:pPr>
              <w:pStyle w:val="ListParagraph"/>
              <w:ind w:left="0"/>
              <w:jc w:val="center"/>
              <w:rPr>
                <w:sz w:val="16"/>
              </w:rPr>
            </w:pPr>
            <w:r w:rsidRPr="00A740DD">
              <w:rPr>
                <w:sz w:val="16"/>
              </w:rPr>
              <w:t>0.2379</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0.8191</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0.6874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0.6937</w:t>
            </w:r>
          </w:p>
        </w:tc>
        <w:tc>
          <w:tcPr>
            <w:tcW w:w="1350" w:type="dxa"/>
            <w:vAlign w:val="center"/>
          </w:tcPr>
          <w:p w:rsidR="00B226E8" w:rsidRPr="00A740DD" w:rsidRDefault="00F52804" w:rsidP="00C5122B">
            <w:pPr>
              <w:pStyle w:val="ListParagraph"/>
              <w:ind w:left="0"/>
              <w:jc w:val="center"/>
              <w:rPr>
                <w:sz w:val="16"/>
              </w:rPr>
            </w:pPr>
            <w:r w:rsidRPr="00A740DD">
              <w:rPr>
                <w:sz w:val="16"/>
              </w:rPr>
              <w:t>0.6237</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1.9169</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1.7183</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1.8455</w:t>
            </w:r>
          </w:p>
        </w:tc>
        <w:tc>
          <w:tcPr>
            <w:tcW w:w="1134" w:type="dxa"/>
            <w:vAlign w:val="center"/>
          </w:tcPr>
          <w:p w:rsidR="00B226E8" w:rsidRPr="00A740DD" w:rsidRDefault="007A0667" w:rsidP="00C5122B">
            <w:pPr>
              <w:pStyle w:val="ListParagraph"/>
              <w:ind w:left="0"/>
              <w:jc w:val="center"/>
              <w:rPr>
                <w:sz w:val="16"/>
              </w:rPr>
            </w:pPr>
            <w:r w:rsidRPr="00A740DD">
              <w:rPr>
                <w:sz w:val="16"/>
              </w:rPr>
              <w:t>1.3328</w:t>
            </w:r>
          </w:p>
        </w:tc>
      </w:tr>
      <w:tr w:rsidR="00B226E8" w:rsidRPr="00A740DD" w:rsidTr="00F52804">
        <w:trPr>
          <w:trHeight w:val="177"/>
        </w:trPr>
        <w:tc>
          <w:tcPr>
            <w:tcW w:w="695" w:type="dxa"/>
            <w:vMerge/>
          </w:tcPr>
          <w:p w:rsidR="00B226E8" w:rsidRPr="00A740DD" w:rsidRDefault="00B226E8" w:rsidP="00C5122B">
            <w:pPr>
              <w:pStyle w:val="ListParagraph"/>
              <w:ind w:left="0"/>
              <w:jc w:val="center"/>
              <w:rPr>
                <w:sz w:val="16"/>
              </w:rPr>
            </w:pPr>
          </w:p>
        </w:tc>
        <w:tc>
          <w:tcPr>
            <w:tcW w:w="723" w:type="dxa"/>
          </w:tcPr>
          <w:p w:rsidR="00B226E8" w:rsidRPr="00A740DD" w:rsidRDefault="00B226E8" w:rsidP="00C5122B">
            <w:pPr>
              <w:pStyle w:val="ListParagraph"/>
              <w:ind w:left="0"/>
              <w:jc w:val="center"/>
              <w:rPr>
                <w:sz w:val="16"/>
              </w:rPr>
            </w:pPr>
            <w:r w:rsidRPr="00A740DD">
              <w:rPr>
                <w:sz w:val="16"/>
              </w:rPr>
              <w:t>Mean</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0.2900</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0.2097</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0.1845</w:t>
            </w:r>
          </w:p>
        </w:tc>
        <w:tc>
          <w:tcPr>
            <w:tcW w:w="1417" w:type="dxa"/>
            <w:vAlign w:val="center"/>
          </w:tcPr>
          <w:p w:rsidR="00B226E8" w:rsidRPr="00A740DD" w:rsidRDefault="00F52804" w:rsidP="00C5122B">
            <w:pPr>
              <w:pStyle w:val="ListParagraph"/>
              <w:ind w:left="0"/>
              <w:jc w:val="center"/>
              <w:rPr>
                <w:sz w:val="16"/>
              </w:rPr>
            </w:pPr>
            <w:r w:rsidRPr="00A740DD">
              <w:rPr>
                <w:sz w:val="16"/>
              </w:rPr>
              <w:t>0.1726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0.3740</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0.3131</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0.3091</w:t>
            </w:r>
          </w:p>
        </w:tc>
        <w:tc>
          <w:tcPr>
            <w:tcW w:w="1350" w:type="dxa"/>
            <w:vAlign w:val="center"/>
          </w:tcPr>
          <w:p w:rsidR="00B226E8" w:rsidRPr="00A740DD" w:rsidRDefault="00F52804" w:rsidP="00C5122B">
            <w:pPr>
              <w:pStyle w:val="ListParagraph"/>
              <w:ind w:left="0"/>
              <w:jc w:val="center"/>
              <w:rPr>
                <w:sz w:val="16"/>
              </w:rPr>
            </w:pPr>
            <w:r w:rsidRPr="00A740DD">
              <w:rPr>
                <w:sz w:val="16"/>
              </w:rPr>
              <w:t>0.2730</w:t>
            </w:r>
          </w:p>
        </w:tc>
        <w:tc>
          <w:tcPr>
            <w:tcW w:w="777"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0.7076</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0.6714</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0.7056</w:t>
            </w:r>
          </w:p>
        </w:tc>
        <w:tc>
          <w:tcPr>
            <w:tcW w:w="1134" w:type="dxa"/>
            <w:vAlign w:val="center"/>
          </w:tcPr>
          <w:p w:rsidR="00B226E8" w:rsidRPr="00A740DD" w:rsidRDefault="007A0667" w:rsidP="00C5122B">
            <w:pPr>
              <w:pStyle w:val="ListParagraph"/>
              <w:ind w:left="0"/>
              <w:jc w:val="center"/>
              <w:rPr>
                <w:sz w:val="16"/>
              </w:rPr>
            </w:pPr>
            <w:r w:rsidRPr="00A740DD">
              <w:rPr>
                <w:sz w:val="16"/>
              </w:rPr>
              <w:t>0.5417</w:t>
            </w:r>
          </w:p>
        </w:tc>
      </w:tr>
      <w:tr w:rsidR="00B226E8" w:rsidRPr="00A740DD" w:rsidTr="00F52804">
        <w:trPr>
          <w:trHeight w:val="177"/>
        </w:trPr>
        <w:tc>
          <w:tcPr>
            <w:tcW w:w="1418" w:type="dxa"/>
            <w:gridSpan w:val="2"/>
          </w:tcPr>
          <w:p w:rsidR="00B226E8" w:rsidRPr="00A740DD" w:rsidRDefault="00B226E8" w:rsidP="00C5122B">
            <w:pPr>
              <w:pStyle w:val="ListParagraph"/>
              <w:ind w:left="0"/>
              <w:jc w:val="center"/>
              <w:rPr>
                <w:sz w:val="16"/>
              </w:rPr>
            </w:pPr>
            <w:r w:rsidRPr="00A740DD">
              <w:rPr>
                <w:sz w:val="16"/>
              </w:rPr>
              <w:t>RU</w:t>
            </w:r>
          </w:p>
        </w:tc>
        <w:tc>
          <w:tcPr>
            <w:tcW w:w="660"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w:t>
            </w:r>
            <w:r w:rsidR="006740CD" w:rsidRPr="00A740DD">
              <w:rPr>
                <w:rFonts w:eastAsia="Malgun Gothic"/>
                <w:kern w:val="2"/>
                <w:sz w:val="14"/>
                <w:szCs w:val="14"/>
                <w:lang w:eastAsia="ko-KR"/>
              </w:rPr>
              <w:t>3944</w:t>
            </w:r>
          </w:p>
        </w:tc>
        <w:tc>
          <w:tcPr>
            <w:tcW w:w="616"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20.</w:t>
            </w:r>
            <w:r w:rsidR="006740CD" w:rsidRPr="00A740DD">
              <w:rPr>
                <w:rFonts w:eastAsia="Malgun Gothic"/>
                <w:kern w:val="2"/>
                <w:sz w:val="14"/>
                <w:szCs w:val="14"/>
                <w:lang w:eastAsia="ko-KR"/>
              </w:rPr>
              <w:t>3395</w:t>
            </w:r>
          </w:p>
        </w:tc>
        <w:tc>
          <w:tcPr>
            <w:tcW w:w="709" w:type="dxa"/>
            <w:vAlign w:val="center"/>
          </w:tcPr>
          <w:p w:rsidR="00B226E8" w:rsidRPr="00A740DD" w:rsidRDefault="006740CD" w:rsidP="00C5122B">
            <w:pPr>
              <w:jc w:val="center"/>
              <w:rPr>
                <w:rFonts w:eastAsia="Malgun Gothic"/>
                <w:kern w:val="2"/>
                <w:sz w:val="14"/>
                <w:szCs w:val="14"/>
                <w:lang w:eastAsia="ko-KR"/>
              </w:rPr>
            </w:pPr>
            <w:r w:rsidRPr="00A740DD">
              <w:rPr>
                <w:rFonts w:eastAsia="Malgun Gothic"/>
                <w:kern w:val="2"/>
                <w:sz w:val="14"/>
                <w:szCs w:val="14"/>
                <w:lang w:eastAsia="ko-KR"/>
              </w:rPr>
              <w:t>20.5135</w:t>
            </w:r>
          </w:p>
        </w:tc>
        <w:tc>
          <w:tcPr>
            <w:tcW w:w="1417" w:type="dxa"/>
            <w:vAlign w:val="center"/>
          </w:tcPr>
          <w:p w:rsidR="00B226E8" w:rsidRPr="00A740DD" w:rsidRDefault="006740CD" w:rsidP="00C5122B">
            <w:pPr>
              <w:pStyle w:val="ListParagraph"/>
              <w:ind w:left="0"/>
              <w:jc w:val="center"/>
              <w:rPr>
                <w:sz w:val="16"/>
              </w:rPr>
            </w:pPr>
            <w:r w:rsidRPr="00A740DD">
              <w:rPr>
                <w:sz w:val="16"/>
              </w:rPr>
              <w:t>19.5532</w:t>
            </w:r>
          </w:p>
        </w:tc>
        <w:tc>
          <w:tcPr>
            <w:tcW w:w="709" w:type="dxa"/>
            <w:vAlign w:val="center"/>
          </w:tcPr>
          <w:p w:rsidR="00B226E8" w:rsidRPr="00A740DD" w:rsidRDefault="006740CD" w:rsidP="00C5122B">
            <w:pPr>
              <w:jc w:val="center"/>
              <w:rPr>
                <w:rFonts w:eastAsia="Malgun Gothic"/>
                <w:kern w:val="2"/>
                <w:sz w:val="14"/>
                <w:szCs w:val="14"/>
                <w:lang w:eastAsia="ko-KR"/>
              </w:rPr>
            </w:pPr>
            <w:r w:rsidRPr="00A740DD">
              <w:rPr>
                <w:rFonts w:eastAsia="Malgun Gothic"/>
                <w:kern w:val="2"/>
                <w:sz w:val="14"/>
                <w:szCs w:val="14"/>
                <w:lang w:eastAsia="ko-KR"/>
              </w:rPr>
              <w:t>41.7564</w:t>
            </w:r>
          </w:p>
        </w:tc>
        <w:tc>
          <w:tcPr>
            <w:tcW w:w="709" w:type="dxa"/>
            <w:vAlign w:val="center"/>
          </w:tcPr>
          <w:p w:rsidR="00B226E8" w:rsidRPr="00A740DD" w:rsidRDefault="006740CD" w:rsidP="00C5122B">
            <w:pPr>
              <w:jc w:val="center"/>
              <w:rPr>
                <w:rFonts w:eastAsia="Malgun Gothic"/>
                <w:kern w:val="2"/>
                <w:sz w:val="14"/>
                <w:szCs w:val="14"/>
                <w:lang w:eastAsia="ko-KR"/>
              </w:rPr>
            </w:pPr>
            <w:r w:rsidRPr="00A740DD">
              <w:rPr>
                <w:rFonts w:eastAsia="Malgun Gothic"/>
                <w:kern w:val="2"/>
                <w:sz w:val="14"/>
                <w:szCs w:val="14"/>
                <w:lang w:eastAsia="ko-KR"/>
              </w:rPr>
              <w:t>41.4526</w:t>
            </w:r>
          </w:p>
        </w:tc>
        <w:tc>
          <w:tcPr>
            <w:tcW w:w="708" w:type="dxa"/>
            <w:vAlign w:val="center"/>
          </w:tcPr>
          <w:p w:rsidR="00B226E8" w:rsidRPr="00A740DD" w:rsidRDefault="006740CD" w:rsidP="00C5122B">
            <w:pPr>
              <w:jc w:val="center"/>
              <w:rPr>
                <w:rFonts w:eastAsia="Malgun Gothic"/>
                <w:kern w:val="2"/>
                <w:sz w:val="14"/>
                <w:szCs w:val="14"/>
                <w:lang w:eastAsia="ko-KR"/>
              </w:rPr>
            </w:pPr>
            <w:r w:rsidRPr="00A740DD">
              <w:rPr>
                <w:rFonts w:eastAsia="Malgun Gothic"/>
                <w:kern w:val="2"/>
                <w:sz w:val="14"/>
                <w:szCs w:val="14"/>
                <w:lang w:eastAsia="ko-KR"/>
              </w:rPr>
              <w:t>42.3368</w:t>
            </w:r>
          </w:p>
        </w:tc>
        <w:tc>
          <w:tcPr>
            <w:tcW w:w="1350" w:type="dxa"/>
            <w:vAlign w:val="center"/>
          </w:tcPr>
          <w:p w:rsidR="00B226E8" w:rsidRPr="00A740DD" w:rsidRDefault="006740CD" w:rsidP="00C5122B">
            <w:pPr>
              <w:pStyle w:val="ListParagraph"/>
              <w:ind w:left="0"/>
              <w:jc w:val="center"/>
              <w:rPr>
                <w:sz w:val="16"/>
              </w:rPr>
            </w:pPr>
            <w:r w:rsidRPr="00A740DD">
              <w:rPr>
                <w:sz w:val="16"/>
              </w:rPr>
              <w:t>40.1603</w:t>
            </w:r>
          </w:p>
        </w:tc>
        <w:tc>
          <w:tcPr>
            <w:tcW w:w="777" w:type="dxa"/>
            <w:vAlign w:val="center"/>
          </w:tcPr>
          <w:p w:rsidR="00B226E8" w:rsidRPr="00A740DD" w:rsidRDefault="006740CD" w:rsidP="00C5122B">
            <w:pPr>
              <w:jc w:val="center"/>
              <w:rPr>
                <w:rFonts w:eastAsia="Malgun Gothic"/>
                <w:kern w:val="2"/>
                <w:sz w:val="14"/>
                <w:szCs w:val="14"/>
                <w:lang w:eastAsia="ko-KR"/>
              </w:rPr>
            </w:pPr>
            <w:r w:rsidRPr="00A740DD">
              <w:rPr>
                <w:rFonts w:eastAsia="Malgun Gothic"/>
                <w:kern w:val="2"/>
                <w:sz w:val="14"/>
                <w:szCs w:val="14"/>
                <w:lang w:eastAsia="ko-KR"/>
              </w:rPr>
              <w:t>60.9434</w:t>
            </w:r>
          </w:p>
        </w:tc>
        <w:tc>
          <w:tcPr>
            <w:tcW w:w="708"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61.</w:t>
            </w:r>
            <w:r w:rsidR="006740CD" w:rsidRPr="00A740DD">
              <w:rPr>
                <w:rFonts w:eastAsia="Malgun Gothic"/>
                <w:kern w:val="2"/>
                <w:sz w:val="14"/>
                <w:szCs w:val="14"/>
                <w:lang w:eastAsia="ko-KR"/>
              </w:rPr>
              <w:t>3426</w:t>
            </w:r>
          </w:p>
        </w:tc>
        <w:tc>
          <w:tcPr>
            <w:tcW w:w="709" w:type="dxa"/>
            <w:vAlign w:val="center"/>
          </w:tcPr>
          <w:p w:rsidR="00B226E8" w:rsidRPr="00A740DD" w:rsidRDefault="00B226E8" w:rsidP="00C5122B">
            <w:pPr>
              <w:jc w:val="center"/>
              <w:rPr>
                <w:rFonts w:eastAsia="Malgun Gothic"/>
                <w:kern w:val="2"/>
                <w:sz w:val="14"/>
                <w:szCs w:val="14"/>
                <w:lang w:eastAsia="ko-KR"/>
              </w:rPr>
            </w:pPr>
            <w:r w:rsidRPr="00A740DD">
              <w:rPr>
                <w:rFonts w:eastAsia="Malgun Gothic"/>
                <w:kern w:val="2"/>
                <w:sz w:val="14"/>
                <w:szCs w:val="14"/>
                <w:lang w:eastAsia="ko-KR"/>
              </w:rPr>
              <w:t>62.</w:t>
            </w:r>
            <w:r w:rsidR="006740CD" w:rsidRPr="00A740DD">
              <w:rPr>
                <w:rFonts w:eastAsia="Malgun Gothic"/>
                <w:kern w:val="2"/>
                <w:sz w:val="14"/>
                <w:szCs w:val="14"/>
                <w:lang w:eastAsia="ko-KR"/>
              </w:rPr>
              <w:t>3995</w:t>
            </w:r>
          </w:p>
        </w:tc>
        <w:tc>
          <w:tcPr>
            <w:tcW w:w="1134" w:type="dxa"/>
            <w:vAlign w:val="center"/>
          </w:tcPr>
          <w:p w:rsidR="00B226E8" w:rsidRPr="00A740DD" w:rsidRDefault="006740CD" w:rsidP="00C5122B">
            <w:pPr>
              <w:pStyle w:val="ListParagraph"/>
              <w:ind w:left="0"/>
              <w:jc w:val="center"/>
              <w:rPr>
                <w:sz w:val="16"/>
              </w:rPr>
            </w:pPr>
            <w:r w:rsidRPr="00A740DD">
              <w:rPr>
                <w:sz w:val="16"/>
              </w:rPr>
              <w:t>59.6621</w:t>
            </w:r>
          </w:p>
        </w:tc>
      </w:tr>
      <w:tr w:rsidR="00BB3FC1" w:rsidRPr="00A740DD" w:rsidTr="00F52804">
        <w:trPr>
          <w:trHeight w:val="177"/>
        </w:trPr>
        <w:tc>
          <w:tcPr>
            <w:tcW w:w="1418" w:type="dxa"/>
            <w:gridSpan w:val="2"/>
          </w:tcPr>
          <w:p w:rsidR="00BB3FC1" w:rsidRPr="00A740DD" w:rsidRDefault="00BB3FC1" w:rsidP="00C5122B">
            <w:pPr>
              <w:pStyle w:val="ListParagraph"/>
              <w:ind w:left="0"/>
              <w:jc w:val="center"/>
              <w:rPr>
                <w:sz w:val="16"/>
              </w:rPr>
            </w:pPr>
            <w:r w:rsidRPr="00A740DD">
              <w:rPr>
                <w:rFonts w:ascii="Cambria Math" w:hAnsi="Cambria Math"/>
                <w:sz w:val="16"/>
              </w:rPr>
              <w:t>𝜆</w:t>
            </w:r>
          </w:p>
        </w:tc>
        <w:tc>
          <w:tcPr>
            <w:tcW w:w="3402" w:type="dxa"/>
            <w:gridSpan w:val="4"/>
            <w:vAlign w:val="center"/>
          </w:tcPr>
          <w:p w:rsidR="00BB3FC1" w:rsidRPr="00A740DD" w:rsidRDefault="00BB3FC1" w:rsidP="00C5122B">
            <w:pPr>
              <w:jc w:val="center"/>
              <w:rPr>
                <w:rFonts w:eastAsia="Malgun Gothic"/>
                <w:kern w:val="2"/>
                <w:sz w:val="14"/>
                <w:szCs w:val="14"/>
                <w:lang w:eastAsia="ko-KR"/>
              </w:rPr>
            </w:pPr>
            <w:r w:rsidRPr="00A740DD">
              <w:rPr>
                <w:rFonts w:eastAsia="Malgun Gothic"/>
                <w:kern w:val="2"/>
                <w:sz w:val="14"/>
                <w:szCs w:val="14"/>
                <w:lang w:eastAsia="ko-KR"/>
              </w:rPr>
              <w:t>0.5</w:t>
            </w:r>
          </w:p>
        </w:tc>
        <w:tc>
          <w:tcPr>
            <w:tcW w:w="3476" w:type="dxa"/>
            <w:gridSpan w:val="4"/>
            <w:vAlign w:val="center"/>
          </w:tcPr>
          <w:p w:rsidR="00BB3FC1" w:rsidRPr="00A740DD" w:rsidRDefault="00BB3FC1" w:rsidP="00C5122B">
            <w:pPr>
              <w:jc w:val="center"/>
              <w:rPr>
                <w:rFonts w:eastAsia="Malgun Gothic"/>
                <w:kern w:val="2"/>
                <w:sz w:val="14"/>
                <w:szCs w:val="14"/>
                <w:lang w:eastAsia="ko-KR"/>
              </w:rPr>
            </w:pPr>
            <w:r w:rsidRPr="00A740DD">
              <w:rPr>
                <w:rFonts w:eastAsia="Malgun Gothic"/>
                <w:kern w:val="2"/>
                <w:sz w:val="14"/>
                <w:szCs w:val="14"/>
                <w:lang w:eastAsia="ko-KR"/>
              </w:rPr>
              <w:t>1.0</w:t>
            </w:r>
          </w:p>
        </w:tc>
        <w:tc>
          <w:tcPr>
            <w:tcW w:w="3328" w:type="dxa"/>
            <w:gridSpan w:val="4"/>
            <w:vAlign w:val="center"/>
          </w:tcPr>
          <w:p w:rsidR="00BB3FC1" w:rsidRPr="00A740DD" w:rsidRDefault="00BB3FC1" w:rsidP="00C5122B">
            <w:pPr>
              <w:jc w:val="center"/>
              <w:rPr>
                <w:rFonts w:eastAsia="Malgun Gothic"/>
                <w:kern w:val="2"/>
                <w:sz w:val="14"/>
                <w:szCs w:val="14"/>
                <w:lang w:eastAsia="ko-KR"/>
              </w:rPr>
            </w:pPr>
            <w:r w:rsidRPr="00A740DD">
              <w:rPr>
                <w:rFonts w:eastAsia="Malgun Gothic"/>
                <w:kern w:val="2"/>
                <w:sz w:val="14"/>
                <w:szCs w:val="14"/>
                <w:lang w:eastAsia="ko-KR"/>
              </w:rPr>
              <w:t>1.5</w:t>
            </w:r>
          </w:p>
        </w:tc>
      </w:tr>
      <w:tr w:rsidR="00BB3FC1" w:rsidRPr="00A740DD" w:rsidTr="00F52804">
        <w:trPr>
          <w:trHeight w:val="177"/>
        </w:trPr>
        <w:tc>
          <w:tcPr>
            <w:tcW w:w="1418" w:type="dxa"/>
            <w:gridSpan w:val="2"/>
          </w:tcPr>
          <w:p w:rsidR="00BB3FC1" w:rsidRPr="00A740DD" w:rsidRDefault="00BB3FC1" w:rsidP="00C5122B">
            <w:pPr>
              <w:pStyle w:val="ListParagraph"/>
              <w:ind w:left="0"/>
              <w:jc w:val="center"/>
              <w:rPr>
                <w:rFonts w:ascii="Cambria Math" w:hAnsi="Cambria Math"/>
                <w:sz w:val="16"/>
              </w:rPr>
            </w:pPr>
            <w:r w:rsidRPr="00A740DD">
              <w:rPr>
                <w:b/>
                <w:sz w:val="16"/>
              </w:rPr>
              <w:t>Notes:</w:t>
            </w:r>
          </w:p>
        </w:tc>
        <w:tc>
          <w:tcPr>
            <w:tcW w:w="10206" w:type="dxa"/>
            <w:gridSpan w:val="12"/>
          </w:tcPr>
          <w:p w:rsidR="00BB3FC1" w:rsidRPr="00A740DD" w:rsidRDefault="00BB3FC1" w:rsidP="00C5122B">
            <w:pPr>
              <w:jc w:val="center"/>
              <w:rPr>
                <w:rFonts w:eastAsia="Malgun Gothic"/>
                <w:kern w:val="2"/>
                <w:sz w:val="14"/>
                <w:szCs w:val="14"/>
                <w:lang w:eastAsia="ko-KR"/>
              </w:rPr>
            </w:pPr>
            <w:r w:rsidRPr="00A740DD">
              <w:rPr>
                <w:rFonts w:eastAsia="Malgun Gothic"/>
                <w:kern w:val="2"/>
                <w:sz w:val="14"/>
                <w:szCs w:val="14"/>
                <w:lang w:eastAsia="ko-KR"/>
              </w:rPr>
              <w:t>MTK, R1-16XXXX, CN delay=6ms, UL access delay = 13TTI, FTP traffic model 3</w:t>
            </w:r>
          </w:p>
          <w:p w:rsidR="00BB3FC1" w:rsidRPr="00A740DD" w:rsidRDefault="00BB3FC1" w:rsidP="00C5122B">
            <w:pPr>
              <w:pStyle w:val="ListParagraph"/>
              <w:jc w:val="center"/>
              <w:rPr>
                <w:rFonts w:eastAsia="Malgun Gothic"/>
                <w:kern w:val="2"/>
                <w:sz w:val="14"/>
                <w:szCs w:val="14"/>
                <w:lang w:eastAsia="ko-KR"/>
              </w:rPr>
            </w:pPr>
            <w:r w:rsidRPr="00A740DD">
              <w:rPr>
                <w:rFonts w:eastAsia="Malgun Gothic"/>
                <w:kern w:val="2"/>
                <w:sz w:val="14"/>
                <w:szCs w:val="14"/>
                <w:lang w:eastAsia="ko-KR"/>
              </w:rPr>
              <w:lastRenderedPageBreak/>
              <w:t>Total control overhead per subframe compared to all available REs in the sTTIs: 14 OS:15%, 7 OS: 17%, 3/4 OS: 19%</w:t>
            </w:r>
          </w:p>
          <w:p w:rsidR="00BB3FC1" w:rsidRPr="00A740DD" w:rsidRDefault="00BB3FC1" w:rsidP="00C5122B">
            <w:pPr>
              <w:jc w:val="center"/>
              <w:rPr>
                <w:rFonts w:eastAsia="Malgun Gothic"/>
                <w:kern w:val="2"/>
                <w:sz w:val="14"/>
                <w:szCs w:val="14"/>
                <w:lang w:eastAsia="ko-KR"/>
              </w:rPr>
            </w:pPr>
            <w:r w:rsidRPr="00A740DD">
              <w:rPr>
                <w:rFonts w:eastAsia="Malgun Gothic"/>
                <w:kern w:val="2"/>
                <w:sz w:val="14"/>
                <w:szCs w:val="14"/>
                <w:lang w:eastAsia="ko-KR"/>
              </w:rPr>
              <w:t>Maximum number of UEs that can be scheduled per sTTI: not modelled</w:t>
            </w:r>
          </w:p>
        </w:tc>
      </w:tr>
    </w:tbl>
    <w:p w:rsidR="00BB3FC1" w:rsidRPr="00BB3FC1" w:rsidRDefault="00BB3FC1" w:rsidP="00C5122B">
      <w:pPr>
        <w:jc w:val="center"/>
        <w:rPr>
          <w:rFonts w:ascii="Arial" w:hAnsi="Arial" w:cs="Arial"/>
          <w:sz w:val="24"/>
          <w:szCs w:val="24"/>
        </w:rPr>
      </w:pPr>
    </w:p>
    <w:sectPr w:rsidR="00BB3FC1" w:rsidRPr="00BB3FC1" w:rsidSect="007D70C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804" w:rsidRPr="0002645F" w:rsidRDefault="00F52804" w:rsidP="007B6C52">
      <w:pPr>
        <w:spacing w:after="0"/>
        <w:rPr>
          <w:rFonts w:ascii="Arial" w:eastAsia="SimSun" w:hAnsi="Arial" w:cs="Arial"/>
          <w:color w:val="0000FF"/>
          <w:kern w:val="2"/>
          <w:lang w:val="en-US" w:eastAsia="zh-CN"/>
        </w:rPr>
      </w:pPr>
      <w:r>
        <w:separator/>
      </w:r>
    </w:p>
  </w:endnote>
  <w:endnote w:type="continuationSeparator" w:id="0">
    <w:p w:rsidR="00F52804" w:rsidRPr="0002645F" w:rsidRDefault="00F52804" w:rsidP="007B6C52">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804" w:rsidRPr="0002645F" w:rsidRDefault="00F52804" w:rsidP="007B6C52">
      <w:pPr>
        <w:spacing w:after="0"/>
        <w:rPr>
          <w:rFonts w:ascii="Arial" w:eastAsia="SimSun" w:hAnsi="Arial" w:cs="Arial"/>
          <w:color w:val="0000FF"/>
          <w:kern w:val="2"/>
          <w:lang w:val="en-US" w:eastAsia="zh-CN"/>
        </w:rPr>
      </w:pPr>
      <w:r>
        <w:separator/>
      </w:r>
    </w:p>
  </w:footnote>
  <w:footnote w:type="continuationSeparator" w:id="0">
    <w:p w:rsidR="00F52804" w:rsidRPr="0002645F" w:rsidRDefault="00F52804" w:rsidP="007B6C52">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3C500BE"/>
    <w:multiLevelType w:val="hybridMultilevel"/>
    <w:tmpl w:val="485EC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4A875C9"/>
    <w:multiLevelType w:val="multilevel"/>
    <w:tmpl w:val="471ED00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86375D7"/>
    <w:multiLevelType w:val="hybridMultilevel"/>
    <w:tmpl w:val="330A721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AD41C14"/>
    <w:multiLevelType w:val="hybridMultilevel"/>
    <w:tmpl w:val="485417B0"/>
    <w:lvl w:ilvl="0" w:tplc="0409000F">
      <w:start w:val="1"/>
      <w:numFmt w:val="decimal"/>
      <w:lvlText w:val="%1."/>
      <w:lvlJc w:val="left"/>
      <w:pPr>
        <w:ind w:left="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4195377C"/>
    <w:multiLevelType w:val="hybridMultilevel"/>
    <w:tmpl w:val="9F1C85D0"/>
    <w:lvl w:ilvl="0" w:tplc="0D8E4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FE1270"/>
    <w:multiLevelType w:val="hybridMultilevel"/>
    <w:tmpl w:val="A432AA6C"/>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9689C"/>
    <w:multiLevelType w:val="hybridMultilevel"/>
    <w:tmpl w:val="007E1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63992561"/>
    <w:multiLevelType w:val="hybridMultilevel"/>
    <w:tmpl w:val="3190C7E8"/>
    <w:lvl w:ilvl="0" w:tplc="0F62A818">
      <w:start w:val="1"/>
      <w:numFmt w:val="decimal"/>
      <w:lvlText w:val="A.%1."/>
      <w:lvlJc w:val="left"/>
      <w:pPr>
        <w:ind w:left="720" w:hanging="360"/>
      </w:pPr>
      <w:rPr>
        <w:rFonts w:eastAsia="Times New Roman" w:hint="default"/>
        <w:b w:val="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A616BF"/>
    <w:multiLevelType w:val="hybridMultilevel"/>
    <w:tmpl w:val="A3E282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6"/>
  </w:num>
  <w:num w:numId="3">
    <w:abstractNumId w:val="8"/>
  </w:num>
  <w:num w:numId="4">
    <w:abstractNumId w:val="4"/>
  </w:num>
  <w:num w:numId="5">
    <w:abstractNumId w:val="7"/>
  </w:num>
  <w:num w:numId="6">
    <w:abstractNumId w:val="9"/>
  </w:num>
  <w:num w:numId="7">
    <w:abstractNumId w:val="3"/>
  </w:num>
  <w:num w:numId="8">
    <w:abstractNumId w:val="0"/>
  </w:num>
  <w:num w:numId="9">
    <w:abstractNumId w:val="2"/>
  </w:num>
  <w:num w:numId="10">
    <w:abstractNumId w:val="2"/>
  </w:num>
  <w:num w:numId="11">
    <w:abstractNumId w:val="2"/>
  </w:num>
  <w:num w:numId="12">
    <w:abstractNumId w:val="2"/>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2A4954"/>
    <w:rsid w:val="00002BF1"/>
    <w:rsid w:val="000A34AA"/>
    <w:rsid w:val="000B435C"/>
    <w:rsid w:val="001870B1"/>
    <w:rsid w:val="001B44C3"/>
    <w:rsid w:val="001F3567"/>
    <w:rsid w:val="0028464F"/>
    <w:rsid w:val="002A4954"/>
    <w:rsid w:val="002D644F"/>
    <w:rsid w:val="0037659E"/>
    <w:rsid w:val="0043051A"/>
    <w:rsid w:val="00433E55"/>
    <w:rsid w:val="00447D15"/>
    <w:rsid w:val="00546177"/>
    <w:rsid w:val="00587118"/>
    <w:rsid w:val="006135EC"/>
    <w:rsid w:val="006169C2"/>
    <w:rsid w:val="006740CD"/>
    <w:rsid w:val="006E2D3C"/>
    <w:rsid w:val="006E609B"/>
    <w:rsid w:val="00713D7D"/>
    <w:rsid w:val="0076405D"/>
    <w:rsid w:val="007816F8"/>
    <w:rsid w:val="007A0667"/>
    <w:rsid w:val="007A3CEF"/>
    <w:rsid w:val="007B51FA"/>
    <w:rsid w:val="007B6C52"/>
    <w:rsid w:val="007D70CE"/>
    <w:rsid w:val="00833F01"/>
    <w:rsid w:val="008923B7"/>
    <w:rsid w:val="008C28DC"/>
    <w:rsid w:val="008F52A9"/>
    <w:rsid w:val="0099073C"/>
    <w:rsid w:val="00A118D6"/>
    <w:rsid w:val="00A55095"/>
    <w:rsid w:val="00A649FC"/>
    <w:rsid w:val="00A740DD"/>
    <w:rsid w:val="00AC2194"/>
    <w:rsid w:val="00B226E8"/>
    <w:rsid w:val="00B46E19"/>
    <w:rsid w:val="00B86461"/>
    <w:rsid w:val="00BB3FC1"/>
    <w:rsid w:val="00BB50E2"/>
    <w:rsid w:val="00BC6679"/>
    <w:rsid w:val="00C5122B"/>
    <w:rsid w:val="00CB66B1"/>
    <w:rsid w:val="00D81531"/>
    <w:rsid w:val="00DF02D2"/>
    <w:rsid w:val="00F52804"/>
    <w:rsid w:val="00FC3AE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54"/>
    <w:pPr>
      <w:spacing w:after="180" w:line="240" w:lineRule="auto"/>
    </w:pPr>
    <w:rPr>
      <w:rFonts w:ascii="Times New Roman" w:eastAsia="Batang" w:hAnsi="Times New Roman" w:cs="Times New Roman"/>
      <w:sz w:val="20"/>
      <w:szCs w:val="20"/>
      <w:lang w:val="en-GB" w:eastAsia="en-US"/>
    </w:rPr>
  </w:style>
  <w:style w:type="paragraph" w:styleId="Heading1">
    <w:name w:val="heading 1"/>
    <w:next w:val="Normal"/>
    <w:link w:val="Heading1Char"/>
    <w:qFormat/>
    <w:rsid w:val="008923B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eastAsia="en-US"/>
    </w:rPr>
  </w:style>
  <w:style w:type="paragraph" w:styleId="Heading2">
    <w:name w:val="heading 2"/>
    <w:basedOn w:val="Heading1"/>
    <w:next w:val="Normal"/>
    <w:link w:val="Heading2Char"/>
    <w:qFormat/>
    <w:rsid w:val="008923B7"/>
    <w:pPr>
      <w:numPr>
        <w:ilvl w:val="1"/>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8923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23B7"/>
    <w:pPr>
      <w:numPr>
        <w:ilvl w:val="3"/>
      </w:numPr>
      <w:outlineLvl w:val="3"/>
    </w:pPr>
    <w:rPr>
      <w:sz w:val="24"/>
    </w:rPr>
  </w:style>
  <w:style w:type="paragraph" w:styleId="Heading5">
    <w:name w:val="heading 5"/>
    <w:basedOn w:val="Heading4"/>
    <w:next w:val="Normal"/>
    <w:link w:val="Heading5Char"/>
    <w:qFormat/>
    <w:rsid w:val="008923B7"/>
    <w:pPr>
      <w:numPr>
        <w:ilvl w:val="4"/>
      </w:numPr>
      <w:outlineLvl w:val="4"/>
    </w:pPr>
    <w:rPr>
      <w:sz w:val="22"/>
    </w:rPr>
  </w:style>
  <w:style w:type="paragraph" w:styleId="Heading6">
    <w:name w:val="heading 6"/>
    <w:basedOn w:val="Normal"/>
    <w:next w:val="Normal"/>
    <w:link w:val="Heading6Char"/>
    <w:qFormat/>
    <w:rsid w:val="008923B7"/>
    <w:pPr>
      <w:keepNext/>
      <w:keepLines/>
      <w:numPr>
        <w:ilvl w:val="5"/>
        <w:numId w:val="1"/>
      </w:numPr>
      <w:spacing w:before="120"/>
      <w:outlineLvl w:val="5"/>
    </w:pPr>
    <w:rPr>
      <w:rFonts w:ascii="Arial" w:eastAsia="SimSun" w:hAnsi="Arial"/>
      <w:color w:val="0000FF"/>
      <w:kern w:val="2"/>
    </w:rPr>
  </w:style>
  <w:style w:type="paragraph" w:styleId="Heading7">
    <w:name w:val="heading 7"/>
    <w:basedOn w:val="Normal"/>
    <w:next w:val="Normal"/>
    <w:link w:val="Heading7Char"/>
    <w:qFormat/>
    <w:rsid w:val="008923B7"/>
    <w:pPr>
      <w:keepNext/>
      <w:keepLines/>
      <w:numPr>
        <w:ilvl w:val="6"/>
        <w:numId w:val="1"/>
      </w:numPr>
      <w:spacing w:before="120"/>
      <w:outlineLvl w:val="6"/>
    </w:pPr>
    <w:rPr>
      <w:rFonts w:ascii="Arial" w:eastAsia="SimSun" w:hAnsi="Arial"/>
      <w:color w:val="0000FF"/>
      <w:kern w:val="2"/>
    </w:rPr>
  </w:style>
  <w:style w:type="paragraph" w:styleId="Heading8">
    <w:name w:val="heading 8"/>
    <w:basedOn w:val="Heading1"/>
    <w:next w:val="Normal"/>
    <w:link w:val="Heading8Char"/>
    <w:qFormat/>
    <w:rsid w:val="008923B7"/>
    <w:pPr>
      <w:numPr>
        <w:ilvl w:val="7"/>
      </w:numPr>
      <w:outlineLvl w:val="7"/>
    </w:pPr>
  </w:style>
  <w:style w:type="paragraph" w:styleId="Heading9">
    <w:name w:val="heading 9"/>
    <w:basedOn w:val="Heading8"/>
    <w:next w:val="Normal"/>
    <w:link w:val="Heading9Char"/>
    <w:qFormat/>
    <w:rsid w:val="008923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A4954"/>
    <w:pPr>
      <w:spacing w:after="120" w:line="240" w:lineRule="auto"/>
    </w:pPr>
    <w:rPr>
      <w:rFonts w:ascii="Arial" w:eastAsia="Batang" w:hAnsi="Arial" w:cs="Times New Roman"/>
      <w:sz w:val="20"/>
      <w:szCs w:val="20"/>
      <w:lang w:val="en-GB" w:eastAsia="en-US"/>
    </w:rPr>
  </w:style>
  <w:style w:type="character" w:customStyle="1" w:styleId="Heading1Char">
    <w:name w:val="Heading 1 Char"/>
    <w:basedOn w:val="DefaultParagraphFont"/>
    <w:link w:val="Heading1"/>
    <w:rsid w:val="008923B7"/>
    <w:rPr>
      <w:rFonts w:ascii="Arial" w:eastAsia="Batang" w:hAnsi="Arial" w:cs="Times New Roman"/>
      <w:sz w:val="36"/>
      <w:szCs w:val="20"/>
      <w:lang w:val="en-GB" w:eastAsia="en-US"/>
    </w:rPr>
  </w:style>
  <w:style w:type="character" w:customStyle="1" w:styleId="Heading2Char">
    <w:name w:val="Heading 2 Char"/>
    <w:basedOn w:val="DefaultParagraphFont"/>
    <w:link w:val="Heading2"/>
    <w:rsid w:val="008923B7"/>
    <w:rPr>
      <w:rFonts w:ascii="Arial" w:eastAsia="SimSun" w:hAnsi="Arial" w:cs="Times New Roman"/>
      <w:color w:val="0000FF"/>
      <w:kern w:val="2"/>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8923B7"/>
    <w:rPr>
      <w:rFonts w:ascii="Arial" w:eastAsia="SimSun" w:hAnsi="Arial" w:cs="Times New Roman"/>
      <w:color w:val="0000FF"/>
      <w:kern w:val="2"/>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23B7"/>
    <w:rPr>
      <w:rFonts w:ascii="Arial" w:eastAsia="SimSun" w:hAnsi="Arial" w:cs="Times New Roman"/>
      <w:color w:val="0000FF"/>
      <w:kern w:val="2"/>
      <w:sz w:val="24"/>
      <w:szCs w:val="20"/>
      <w:lang w:val="en-GB" w:eastAsia="en-US"/>
    </w:rPr>
  </w:style>
  <w:style w:type="character" w:customStyle="1" w:styleId="Heading5Char">
    <w:name w:val="Heading 5 Char"/>
    <w:basedOn w:val="DefaultParagraphFont"/>
    <w:link w:val="Heading5"/>
    <w:rsid w:val="008923B7"/>
    <w:rPr>
      <w:rFonts w:ascii="Arial" w:eastAsia="SimSun" w:hAnsi="Arial" w:cs="Times New Roman"/>
      <w:color w:val="0000FF"/>
      <w:kern w:val="2"/>
      <w:szCs w:val="20"/>
      <w:lang w:val="en-GB" w:eastAsia="en-US"/>
    </w:rPr>
  </w:style>
  <w:style w:type="character" w:customStyle="1" w:styleId="Heading6Char">
    <w:name w:val="Heading 6 Char"/>
    <w:basedOn w:val="DefaultParagraphFont"/>
    <w:link w:val="Heading6"/>
    <w:rsid w:val="008923B7"/>
    <w:rPr>
      <w:rFonts w:ascii="Arial" w:eastAsia="SimSun" w:hAnsi="Arial" w:cs="Times New Roman"/>
      <w:color w:val="0000FF"/>
      <w:kern w:val="2"/>
      <w:sz w:val="20"/>
      <w:szCs w:val="20"/>
      <w:lang w:val="en-GB" w:eastAsia="en-US"/>
    </w:rPr>
  </w:style>
  <w:style w:type="character" w:customStyle="1" w:styleId="Heading7Char">
    <w:name w:val="Heading 7 Char"/>
    <w:basedOn w:val="DefaultParagraphFont"/>
    <w:link w:val="Heading7"/>
    <w:rsid w:val="008923B7"/>
    <w:rPr>
      <w:rFonts w:ascii="Arial" w:eastAsia="SimSun" w:hAnsi="Arial" w:cs="Times New Roman"/>
      <w:color w:val="0000FF"/>
      <w:kern w:val="2"/>
      <w:sz w:val="20"/>
      <w:szCs w:val="20"/>
      <w:lang w:val="en-GB" w:eastAsia="en-US"/>
    </w:rPr>
  </w:style>
  <w:style w:type="character" w:customStyle="1" w:styleId="Heading8Char">
    <w:name w:val="Heading 8 Char"/>
    <w:basedOn w:val="DefaultParagraphFont"/>
    <w:link w:val="Heading8"/>
    <w:rsid w:val="008923B7"/>
    <w:rPr>
      <w:rFonts w:ascii="Arial" w:eastAsia="Batang" w:hAnsi="Arial" w:cs="Times New Roman"/>
      <w:sz w:val="36"/>
      <w:szCs w:val="20"/>
      <w:lang w:val="en-GB" w:eastAsia="en-US"/>
    </w:rPr>
  </w:style>
  <w:style w:type="character" w:customStyle="1" w:styleId="Heading9Char">
    <w:name w:val="Heading 9 Char"/>
    <w:basedOn w:val="DefaultParagraphFont"/>
    <w:link w:val="Heading9"/>
    <w:rsid w:val="008923B7"/>
    <w:rPr>
      <w:rFonts w:ascii="Arial" w:eastAsia="Batang" w:hAnsi="Arial" w:cs="Times New Roman"/>
      <w:sz w:val="36"/>
      <w:szCs w:val="20"/>
      <w:lang w:val="en-GB" w:eastAsia="en-US"/>
    </w:rPr>
  </w:style>
  <w:style w:type="paragraph" w:styleId="BodyText">
    <w:name w:val="Body Text"/>
    <w:basedOn w:val="Normal"/>
    <w:link w:val="BodyTextChar"/>
    <w:rsid w:val="008923B7"/>
    <w:pPr>
      <w:spacing w:after="120"/>
    </w:pPr>
    <w:rPr>
      <w:rFonts w:eastAsia="Times New Roman"/>
    </w:rPr>
  </w:style>
  <w:style w:type="character" w:customStyle="1" w:styleId="BodyTextChar">
    <w:name w:val="Body Text Char"/>
    <w:basedOn w:val="DefaultParagraphFont"/>
    <w:link w:val="BodyText"/>
    <w:rsid w:val="008923B7"/>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8923B7"/>
    <w:pPr>
      <w:ind w:left="720"/>
      <w:contextualSpacing/>
    </w:pPr>
  </w:style>
  <w:style w:type="character" w:customStyle="1" w:styleId="ListParagraphChar">
    <w:name w:val="List Paragraph Char"/>
    <w:link w:val="ListParagraph"/>
    <w:uiPriority w:val="34"/>
    <w:rsid w:val="008923B7"/>
    <w:rPr>
      <w:rFonts w:ascii="Times New Roman" w:eastAsia="Batang" w:hAnsi="Times New Roman" w:cs="Times New Roman"/>
      <w:sz w:val="20"/>
      <w:szCs w:val="20"/>
      <w:lang w:val="en-GB" w:eastAsia="en-US"/>
    </w:rPr>
  </w:style>
  <w:style w:type="table" w:customStyle="1" w:styleId="TableGrid22">
    <w:name w:val="Table Grid22"/>
    <w:basedOn w:val="TableNormal"/>
    <w:uiPriority w:val="59"/>
    <w:rsid w:val="008923B7"/>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92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6169C2"/>
    <w:rPr>
      <w:rFonts w:ascii="Arial" w:eastAsia="Times New Roman" w:hAnsi="Arial" w:cs="Times New Roman"/>
      <w:b/>
      <w:sz w:val="24"/>
      <w:szCs w:val="24"/>
      <w:lang w:eastAsia="ko-KR"/>
    </w:rPr>
  </w:style>
  <w:style w:type="paragraph" w:customStyle="1" w:styleId="TH">
    <w:name w:val="TH"/>
    <w:basedOn w:val="Normal"/>
    <w:link w:val="THChar"/>
    <w:rsid w:val="006169C2"/>
    <w:pPr>
      <w:keepNext/>
      <w:keepLines/>
      <w:spacing w:before="60" w:after="0"/>
      <w:jc w:val="center"/>
    </w:pPr>
    <w:rPr>
      <w:rFonts w:ascii="Arial" w:eastAsia="Times New Roman" w:hAnsi="Arial"/>
      <w:b/>
      <w:sz w:val="24"/>
      <w:szCs w:val="24"/>
      <w:lang w:val="en-US" w:eastAsia="ko-KR"/>
    </w:rPr>
  </w:style>
  <w:style w:type="paragraph" w:styleId="Header">
    <w:name w:val="header"/>
    <w:basedOn w:val="Normal"/>
    <w:link w:val="HeaderChar"/>
    <w:uiPriority w:val="99"/>
    <w:semiHidden/>
    <w:unhideWhenUsed/>
    <w:rsid w:val="007B6C52"/>
    <w:pPr>
      <w:tabs>
        <w:tab w:val="center" w:pos="4320"/>
        <w:tab w:val="right" w:pos="8640"/>
      </w:tabs>
      <w:spacing w:after="0"/>
    </w:pPr>
  </w:style>
  <w:style w:type="character" w:customStyle="1" w:styleId="HeaderChar">
    <w:name w:val="Header Char"/>
    <w:basedOn w:val="DefaultParagraphFont"/>
    <w:link w:val="Header"/>
    <w:uiPriority w:val="99"/>
    <w:semiHidden/>
    <w:rsid w:val="007B6C52"/>
    <w:rPr>
      <w:rFonts w:ascii="Times New Roman" w:eastAsia="Batang" w:hAnsi="Times New Roman" w:cs="Times New Roman"/>
      <w:sz w:val="20"/>
      <w:szCs w:val="20"/>
      <w:lang w:val="en-GB" w:eastAsia="en-US"/>
    </w:rPr>
  </w:style>
  <w:style w:type="paragraph" w:styleId="Footer">
    <w:name w:val="footer"/>
    <w:basedOn w:val="Normal"/>
    <w:link w:val="FooterChar"/>
    <w:uiPriority w:val="99"/>
    <w:semiHidden/>
    <w:unhideWhenUsed/>
    <w:rsid w:val="007B6C52"/>
    <w:pPr>
      <w:tabs>
        <w:tab w:val="center" w:pos="4320"/>
        <w:tab w:val="right" w:pos="8640"/>
      </w:tabs>
      <w:spacing w:after="0"/>
    </w:pPr>
  </w:style>
  <w:style w:type="character" w:customStyle="1" w:styleId="FooterChar">
    <w:name w:val="Footer Char"/>
    <w:basedOn w:val="DefaultParagraphFont"/>
    <w:link w:val="Footer"/>
    <w:uiPriority w:val="99"/>
    <w:semiHidden/>
    <w:rsid w:val="007B6C52"/>
    <w:rPr>
      <w:rFonts w:ascii="Times New Roman" w:eastAsia="Batang" w:hAnsi="Times New Roman" w:cs="Times New Roman"/>
      <w:sz w:val="20"/>
      <w:szCs w:val="20"/>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unhideWhenUsed/>
    <w:qFormat/>
    <w:rsid w:val="008F52A9"/>
    <w:rPr>
      <w:rFonts w:eastAsia="SimSun" w:cs="Arial"/>
      <w:b/>
      <w:bCs/>
      <w:color w:val="0000FF"/>
      <w:kern w:val="2"/>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8F52A9"/>
    <w:rPr>
      <w:rFonts w:ascii="Times New Roman" w:eastAsia="SimSun" w:hAnsi="Times New Roman" w:cs="Arial"/>
      <w:b/>
      <w:bCs/>
      <w:color w:val="0000FF"/>
      <w:kern w:val="2"/>
      <w:sz w:val="20"/>
      <w:szCs w:val="20"/>
      <w:lang w:val="en-GB" w:eastAsia="en-US"/>
    </w:rPr>
  </w:style>
  <w:style w:type="paragraph" w:customStyle="1" w:styleId="a">
    <w:name w:val="表格文字"/>
    <w:basedOn w:val="Normal"/>
    <w:autoRedefine/>
    <w:rsid w:val="008F52A9"/>
    <w:pPr>
      <w:widowControl w:val="0"/>
      <w:overflowPunct w:val="0"/>
      <w:autoSpaceDE w:val="0"/>
      <w:autoSpaceDN w:val="0"/>
      <w:adjustRightInd w:val="0"/>
      <w:spacing w:after="0"/>
      <w:ind w:left="400"/>
      <w:jc w:val="center"/>
      <w:textAlignment w:val="baseline"/>
    </w:pPr>
    <w:rPr>
      <w:rFonts w:eastAsia="Malgun Gothic"/>
      <w:bCs/>
      <w:kern w:val="2"/>
      <w:sz w:val="18"/>
      <w:szCs w:val="18"/>
      <w:lang w:val="en-US" w:eastAsia="ko-KR"/>
    </w:rPr>
  </w:style>
  <w:style w:type="paragraph" w:customStyle="1" w:styleId="a0">
    <w:name w:val="表格标题行"/>
    <w:basedOn w:val="Normal"/>
    <w:rsid w:val="008F52A9"/>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val="en-US" w:eastAsia="zh-CN"/>
    </w:rPr>
  </w:style>
  <w:style w:type="paragraph" w:styleId="BalloonText">
    <w:name w:val="Balloon Text"/>
    <w:basedOn w:val="Normal"/>
    <w:link w:val="BalloonTextChar"/>
    <w:uiPriority w:val="99"/>
    <w:semiHidden/>
    <w:unhideWhenUsed/>
    <w:rsid w:val="0028464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64F"/>
    <w:rPr>
      <w:rFonts w:ascii="Tahoma" w:eastAsia="Batang"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92456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AFF68-9EF8-4D5F-BBA9-525AEA4D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12</Pages>
  <Words>4000</Words>
  <Characters>22805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MTK04448 - Guanyu Lin (林冠宇)</dc:creator>
  <cp:keywords/>
  <dc:description/>
  <cp:lastModifiedBy>MTK04448 - Guanyu Lin (林冠宇)</cp:lastModifiedBy>
  <cp:revision>36</cp:revision>
  <dcterms:created xsi:type="dcterms:W3CDTF">2016-04-14T01:14:00Z</dcterms:created>
  <dcterms:modified xsi:type="dcterms:W3CDTF">2016-04-14T09:21:00Z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55180115</vt:i4>
  </property>
  <property fmtid="{D5CDD505-2E9C-101B-9397-08002B2CF9AE}" pid="3" name="_NewReviewCycle">
    <vt:lpwstr/>
  </property>
  <property fmtid="{D5CDD505-2E9C-101B-9397-08002B2CF9AE}" pid="4" name="_EmailSubject">
    <vt:lpwstr>tdoc update</vt:lpwstr>
  </property>
  <property fmtid="{D5CDD505-2E9C-101B-9397-08002B2CF9AE}" pid="5" name="_AuthorEmail">
    <vt:lpwstr>Guanyu.Lin@mediatek.com</vt:lpwstr>
  </property>
  <property fmtid="{D5CDD505-2E9C-101B-9397-08002B2CF9AE}" pid="6" name="_AuthorEmailDisplayName">
    <vt:lpwstr>Guanyu Lin (林冠宇)</vt:lpwstr>
  </property>
</Properties>
</file>