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082EA" w14:textId="7265D490" w:rsidR="00D00AE7" w:rsidRPr="007C1B33" w:rsidRDefault="00AA7466" w:rsidP="00AA7466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3GPP </w:t>
      </w:r>
      <w:r w:rsidR="00C8725C">
        <w:rPr>
          <w:rFonts w:eastAsia="Times New Roman" w:cs="Arial"/>
          <w:bCs/>
          <w:noProof/>
          <w:sz w:val="20"/>
          <w:szCs w:val="18"/>
          <w:lang w:val="en-US" w:eastAsia="zh-CN"/>
        </w:rPr>
        <w:t>TSG RAN WG1 Meeting #84</w:t>
      </w:r>
      <w:r w:rsidR="00B5100C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263A3F">
        <w:rPr>
          <w:rFonts w:eastAsia="Times New Roman" w:cs="Arial"/>
          <w:bCs/>
          <w:noProof/>
          <w:sz w:val="20"/>
          <w:szCs w:val="18"/>
          <w:lang w:val="en-US" w:eastAsia="zh-CN"/>
        </w:rPr>
        <w:t>bis</w:t>
      </w:r>
      <w:r w:rsidR="00B5100C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9E7B23">
        <w:rPr>
          <w:rFonts w:eastAsia="Times New Roman" w:cs="Arial"/>
          <w:bCs/>
          <w:noProof/>
          <w:sz w:val="20"/>
          <w:szCs w:val="18"/>
          <w:lang w:val="en-US" w:eastAsia="zh-CN"/>
        </w:rPr>
        <w:tab/>
      </w:r>
      <w:bookmarkStart w:id="2" w:name="_GoBack"/>
      <w:r w:rsidR="00D00AE7">
        <w:rPr>
          <w:rFonts w:eastAsia="Times New Roman" w:cs="Arial"/>
          <w:bCs/>
          <w:noProof/>
          <w:sz w:val="20"/>
          <w:szCs w:val="18"/>
          <w:lang w:val="en-US" w:eastAsia="zh-CN"/>
        </w:rPr>
        <w:t>R1-</w:t>
      </w:r>
      <w:r w:rsidR="00FF626D">
        <w:rPr>
          <w:rFonts w:eastAsia="Times New Roman" w:cs="Arial"/>
          <w:bCs/>
          <w:noProof/>
          <w:sz w:val="20"/>
          <w:szCs w:val="18"/>
          <w:lang w:val="en-US" w:eastAsia="zh-CN"/>
        </w:rPr>
        <w:t>163315</w:t>
      </w:r>
      <w:bookmarkEnd w:id="2"/>
    </w:p>
    <w:p w14:paraId="53AF47EE" w14:textId="70C459C1" w:rsidR="00F85CDA" w:rsidRDefault="00263A3F" w:rsidP="00F85CDA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Busan</w:t>
      </w:r>
      <w:r w:rsidR="00F85CDA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11</w:t>
      </w:r>
      <w:r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="00F85CDA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–</w:t>
      </w:r>
      <w:r w:rsidR="00F85CDA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15</w:t>
      </w:r>
      <w:r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April</w:t>
      </w:r>
      <w:r w:rsidR="00C8725C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2016</w:t>
      </w:r>
    </w:p>
    <w:p w14:paraId="4B29BD80" w14:textId="77777777" w:rsidR="00D00AE7" w:rsidRDefault="00D00AE7" w:rsidP="00D00AE7">
      <w:pPr>
        <w:pStyle w:val="TdocHeader2"/>
        <w:rPr>
          <w:sz w:val="20"/>
          <w:lang w:val="en-US"/>
        </w:rPr>
      </w:pPr>
    </w:p>
    <w:p w14:paraId="1B57A235" w14:textId="77777777" w:rsidR="00D00AE7" w:rsidRPr="008979AC" w:rsidRDefault="00D00AE7" w:rsidP="00D00AE7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14:paraId="0BF68268" w14:textId="0F964361" w:rsidR="00D00AE7" w:rsidRPr="0027658D" w:rsidRDefault="00D00AE7" w:rsidP="00D00AE7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5023D8" w:rsidRPr="005023D8">
        <w:rPr>
          <w:sz w:val="20"/>
          <w:lang w:val="en-US"/>
        </w:rPr>
        <w:t>Link evaluation for PDCCH for short TTI</w:t>
      </w:r>
    </w:p>
    <w:p w14:paraId="0AF57746" w14:textId="2A830CD7" w:rsidR="00D00AE7" w:rsidRPr="002D72B0" w:rsidRDefault="00D00AE7" w:rsidP="00D00AE7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142A99">
        <w:rPr>
          <w:sz w:val="20"/>
          <w:lang w:val="en-US"/>
        </w:rPr>
        <w:t>7.3.</w:t>
      </w:r>
      <w:r w:rsidR="005023D8">
        <w:rPr>
          <w:sz w:val="20"/>
          <w:lang w:val="en-US"/>
        </w:rPr>
        <w:t>10</w:t>
      </w:r>
      <w:r w:rsidR="00142A99">
        <w:rPr>
          <w:sz w:val="20"/>
          <w:lang w:val="en-US"/>
        </w:rPr>
        <w:t>.</w:t>
      </w:r>
      <w:r w:rsidR="005023D8">
        <w:rPr>
          <w:sz w:val="20"/>
          <w:lang w:val="en-US"/>
        </w:rPr>
        <w:t>1</w:t>
      </w:r>
    </w:p>
    <w:p w14:paraId="05ED6158" w14:textId="00906602" w:rsidR="00D00AE7" w:rsidRDefault="00D00AE7" w:rsidP="00D00AE7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CA74B0">
        <w:rPr>
          <w:sz w:val="20"/>
          <w:lang w:val="en-US"/>
        </w:rPr>
        <w:t>Approval</w:t>
      </w:r>
    </w:p>
    <w:p w14:paraId="0F691CED" w14:textId="77777777" w:rsidR="00FE6AFE" w:rsidRDefault="00FE6AFE" w:rsidP="00D00AE7">
      <w:pPr>
        <w:pStyle w:val="TdocHeader2"/>
        <w:rPr>
          <w:sz w:val="20"/>
          <w:lang w:val="en-US"/>
        </w:rPr>
      </w:pPr>
    </w:p>
    <w:p w14:paraId="66A13A22" w14:textId="77777777" w:rsidR="00FE6AFE" w:rsidRPr="0027658D" w:rsidRDefault="00FE6AFE" w:rsidP="00D00AE7">
      <w:pPr>
        <w:pStyle w:val="TdocHeader2"/>
        <w:rPr>
          <w:sz w:val="20"/>
          <w:lang w:val="en-US"/>
        </w:rPr>
      </w:pPr>
    </w:p>
    <w:p w14:paraId="3112F27A" w14:textId="77777777" w:rsidR="0008650C" w:rsidRDefault="0008650C" w:rsidP="0008650C">
      <w:pPr>
        <w:pStyle w:val="Heading1"/>
        <w:numPr>
          <w:ilvl w:val="0"/>
          <w:numId w:val="43"/>
        </w:numPr>
        <w:textAlignment w:val="auto"/>
        <w:rPr>
          <w:lang w:val="en-US"/>
        </w:rPr>
      </w:pPr>
      <w:bookmarkStart w:id="4" w:name="_Ref298777854"/>
      <w:bookmarkEnd w:id="0"/>
      <w:bookmarkEnd w:id="1"/>
      <w:r>
        <w:rPr>
          <w:lang w:val="en-US"/>
        </w:rPr>
        <w:t>Introduction</w:t>
      </w:r>
      <w:bookmarkEnd w:id="4"/>
    </w:p>
    <w:p w14:paraId="11718F03" w14:textId="77777777" w:rsidR="00B75108" w:rsidRPr="00E16CD2" w:rsidRDefault="00B75108" w:rsidP="00B75108">
      <w:pPr>
        <w:rPr>
          <w:lang w:val="en-US"/>
        </w:rPr>
      </w:pPr>
      <w:r>
        <w:t>In this contribution we provide link simulation results for the PDCCH for shortened TTI in LTE downlink.</w:t>
      </w:r>
    </w:p>
    <w:p w14:paraId="242F72A4" w14:textId="77777777" w:rsidR="0008650C" w:rsidRDefault="0008650C" w:rsidP="0008650C"/>
    <w:p w14:paraId="4B4DC92E" w14:textId="77777777" w:rsidR="0008650C" w:rsidRDefault="0008650C" w:rsidP="0008650C">
      <w:pPr>
        <w:pStyle w:val="Heading1"/>
        <w:numPr>
          <w:ilvl w:val="0"/>
          <w:numId w:val="43"/>
        </w:numPr>
        <w:textAlignment w:val="auto"/>
      </w:pPr>
      <w:r>
        <w:t>Discussion</w:t>
      </w:r>
    </w:p>
    <w:p w14:paraId="7E388364" w14:textId="3D5CFA4A" w:rsidR="00B75108" w:rsidRDefault="00B75108" w:rsidP="00B75108">
      <w:pPr>
        <w:pStyle w:val="BodyText"/>
      </w:pPr>
      <w:r>
        <w:t xml:space="preserve">In </w:t>
      </w:r>
      <w:r w:rsidR="00D31D7A">
        <w:fldChar w:fldCharType="begin"/>
      </w:r>
      <w:r w:rsidR="00D31D7A">
        <w:instrText xml:space="preserve"> REF _Ref447137791 \r \h </w:instrText>
      </w:r>
      <w:r w:rsidR="00D31D7A">
        <w:fldChar w:fldCharType="separate"/>
      </w:r>
      <w:r w:rsidR="000D081B">
        <w:t>[1]</w:t>
      </w:r>
      <w:r w:rsidR="00D31D7A">
        <w:fldChar w:fldCharType="end"/>
      </w:r>
      <w:r>
        <w:t>, a shortened PDCCH (</w:t>
      </w:r>
      <w:proofErr w:type="spellStart"/>
      <w:r>
        <w:t>sPDCCH</w:t>
      </w:r>
      <w:proofErr w:type="spellEnd"/>
      <w:r>
        <w:t xml:space="preserve">) is presented, to be able to schedule short TTIs more often than once per </w:t>
      </w:r>
      <w:proofErr w:type="spellStart"/>
      <w:r>
        <w:t>subframe</w:t>
      </w:r>
      <w:proofErr w:type="spellEnd"/>
      <w:r>
        <w:t xml:space="preserve">. This </w:t>
      </w:r>
      <w:proofErr w:type="spellStart"/>
      <w:r>
        <w:t>sPDCCH</w:t>
      </w:r>
      <w:proofErr w:type="spellEnd"/>
      <w:r>
        <w:t xml:space="preserve"> carries UL and DL DCIs, and is proposed to be coded in a similar way as PDCCH and transmitted in the first symbol every short TTI.</w:t>
      </w:r>
    </w:p>
    <w:p w14:paraId="1C275D1B" w14:textId="32FAB037" w:rsidR="00350DFF" w:rsidRPr="00D50A9F" w:rsidRDefault="00350DFF" w:rsidP="00B75108">
      <w:pPr>
        <w:pStyle w:val="BodyText"/>
      </w:pPr>
      <w:r>
        <w:t xml:space="preserve">As discussed in </w:t>
      </w:r>
      <w:r>
        <w:fldChar w:fldCharType="begin"/>
      </w:r>
      <w:r>
        <w:instrText xml:space="preserve"> REF _Ref447138096 \r \h </w:instrText>
      </w:r>
      <w:r>
        <w:fldChar w:fldCharType="separate"/>
      </w:r>
      <w:r w:rsidR="000D081B">
        <w:t>[1]</w:t>
      </w:r>
      <w:r>
        <w:fldChar w:fldCharType="end"/>
      </w:r>
      <w:r>
        <w:t xml:space="preserve">, the </w:t>
      </w:r>
      <w:proofErr w:type="spellStart"/>
      <w:r>
        <w:t>sPDCCH</w:t>
      </w:r>
      <w:proofErr w:type="spellEnd"/>
      <w:r>
        <w:t xml:space="preserve"> can be transmitted in the first symbol of each short TTI, where a number of resource elements are used for </w:t>
      </w:r>
      <w:proofErr w:type="spellStart"/>
      <w:r>
        <w:t>sPDCCH</w:t>
      </w:r>
      <w:proofErr w:type="spellEnd"/>
      <w:r>
        <w:t xml:space="preserve">, and the remaining resources are used for data. The mapping of </w:t>
      </w:r>
      <w:proofErr w:type="spellStart"/>
      <w:r>
        <w:t>sPDCCH</w:t>
      </w:r>
      <w:proofErr w:type="spellEnd"/>
      <w:r>
        <w:t xml:space="preserve"> to resource elements is done in a similar way as for PDCCH to increase frequency diversity. As for PDCCH, the </w:t>
      </w:r>
      <w:proofErr w:type="spellStart"/>
      <w:r>
        <w:t>sPDCCH</w:t>
      </w:r>
      <w:proofErr w:type="spellEnd"/>
      <w:r>
        <w:t xml:space="preserve"> can be transmitted with different CCE aggregations, where each CCE uses 36 RE.</w:t>
      </w:r>
    </w:p>
    <w:p w14:paraId="05A45755" w14:textId="67FBB40B" w:rsidR="00350DFF" w:rsidRDefault="00350DFF" w:rsidP="00350DFF">
      <w:pPr>
        <w:pStyle w:val="BodyText"/>
      </w:pPr>
      <w:r>
        <w:t xml:space="preserve">In this paper demodulation of the CRS-based </w:t>
      </w:r>
      <w:proofErr w:type="spellStart"/>
      <w:r>
        <w:t>sPDCCH</w:t>
      </w:r>
      <w:proofErr w:type="spellEnd"/>
      <w:r>
        <w:t xml:space="preserve"> is simulated. </w:t>
      </w:r>
    </w:p>
    <w:p w14:paraId="404A51FF" w14:textId="77777777" w:rsidR="00B75108" w:rsidRPr="00B75108" w:rsidRDefault="00B75108" w:rsidP="00B75108"/>
    <w:p w14:paraId="062DA0CD" w14:textId="77777777" w:rsidR="00EA508E" w:rsidRDefault="00EA508E" w:rsidP="00EA508E">
      <w:pPr>
        <w:pStyle w:val="Heading1"/>
      </w:pPr>
      <w:r>
        <w:t>Evaluation results</w:t>
      </w:r>
    </w:p>
    <w:p w14:paraId="1F7E9AB6" w14:textId="7D90DA21" w:rsidR="00EA508E" w:rsidRDefault="00EA508E" w:rsidP="00EA508E">
      <w:r>
        <w:t xml:space="preserve">This section presents link-level simulation performance for </w:t>
      </w:r>
      <w:proofErr w:type="spellStart"/>
      <w:r>
        <w:t>sPDCCH</w:t>
      </w:r>
      <w:proofErr w:type="spellEnd"/>
      <w:r>
        <w:t xml:space="preserve"> transmission</w:t>
      </w:r>
      <w:r w:rsidR="00F1239D">
        <w:t xml:space="preserve"> </w:t>
      </w:r>
      <w:r w:rsidR="00F1239D">
        <w:rPr>
          <w:lang w:val="en-US"/>
        </w:rPr>
        <w:t xml:space="preserve">based on the WF on evaluation methodology </w:t>
      </w:r>
      <w:r w:rsidR="00F1239D">
        <w:rPr>
          <w:lang w:val="en-US"/>
        </w:rPr>
        <w:fldChar w:fldCharType="begin"/>
      </w:r>
      <w:r w:rsidR="00F1239D">
        <w:rPr>
          <w:lang w:val="en-US"/>
        </w:rPr>
        <w:instrText xml:space="preserve"> REF _Ref442269031 \r \h </w:instrText>
      </w:r>
      <w:r w:rsidR="00F1239D">
        <w:rPr>
          <w:lang w:val="en-US"/>
        </w:rPr>
      </w:r>
      <w:r w:rsidR="00F1239D">
        <w:rPr>
          <w:lang w:val="en-US"/>
        </w:rPr>
        <w:fldChar w:fldCharType="separate"/>
      </w:r>
      <w:r w:rsidR="0015497D">
        <w:rPr>
          <w:lang w:val="en-US"/>
        </w:rPr>
        <w:t>[2]</w:t>
      </w:r>
      <w:r w:rsidR="00F1239D">
        <w:rPr>
          <w:lang w:val="en-US"/>
        </w:rPr>
        <w:fldChar w:fldCharType="end"/>
      </w:r>
      <w:proofErr w:type="gramStart"/>
      <w:r w:rsidR="00F1239D">
        <w:rPr>
          <w:lang w:val="en-US"/>
        </w:rPr>
        <w:t>,</w:t>
      </w:r>
      <w:proofErr w:type="gramEnd"/>
      <w:r w:rsidR="00F1239D">
        <w:rPr>
          <w:lang w:val="en-US"/>
        </w:rPr>
        <w:fldChar w:fldCharType="begin"/>
      </w:r>
      <w:r w:rsidR="00F1239D">
        <w:rPr>
          <w:lang w:val="en-US"/>
        </w:rPr>
        <w:instrText xml:space="preserve"> REF _Ref447138891 \r \h </w:instrText>
      </w:r>
      <w:r w:rsidR="00F1239D">
        <w:rPr>
          <w:lang w:val="en-US"/>
        </w:rPr>
      </w:r>
      <w:r w:rsidR="00F1239D">
        <w:rPr>
          <w:lang w:val="en-US"/>
        </w:rPr>
        <w:fldChar w:fldCharType="separate"/>
      </w:r>
      <w:r w:rsidR="0015497D">
        <w:rPr>
          <w:lang w:val="en-US"/>
        </w:rPr>
        <w:t>[3]</w:t>
      </w:r>
      <w:r w:rsidR="00F1239D">
        <w:rPr>
          <w:lang w:val="en-US"/>
        </w:rPr>
        <w:fldChar w:fldCharType="end"/>
      </w:r>
      <w:r>
        <w:t>.</w:t>
      </w:r>
    </w:p>
    <w:p w14:paraId="57020179" w14:textId="77777777" w:rsidR="00EA508E" w:rsidRDefault="00EA508E" w:rsidP="00EA508E">
      <w:pPr>
        <w:pStyle w:val="Heading2"/>
      </w:pPr>
      <w:r>
        <w:t>Simulation assumptions</w:t>
      </w:r>
    </w:p>
    <w:tbl>
      <w:tblPr>
        <w:tblW w:w="951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992"/>
        <w:gridCol w:w="6521"/>
      </w:tblGrid>
      <w:tr w:rsidR="00EA508E" w:rsidRPr="004F46B8" w14:paraId="1A9910C8" w14:textId="77777777" w:rsidTr="00667353">
        <w:trPr>
          <w:trHeight w:val="391"/>
        </w:trPr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F5222" w14:textId="77777777" w:rsidR="00EA508E" w:rsidRPr="004F46B8" w:rsidRDefault="00EA508E" w:rsidP="00667353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cs="Arial"/>
                <w:lang w:val="sv-SE" w:eastAsia="sv-SE"/>
              </w:rPr>
            </w:pPr>
            <w:r w:rsidRPr="004F46B8">
              <w:rPr>
                <w:rFonts w:cs="Arial"/>
                <w:b/>
                <w:bCs/>
                <w:color w:val="000000" w:themeColor="text1"/>
                <w:kern w:val="24"/>
                <w:lang w:val="en-US" w:eastAsia="sv-SE"/>
              </w:rPr>
              <w:t>Parameter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FE874B" w14:textId="77777777" w:rsidR="00EA508E" w:rsidRPr="004F46B8" w:rsidRDefault="00EA508E" w:rsidP="00667353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cs="Arial"/>
                <w:lang w:val="sv-SE" w:eastAsia="sv-SE"/>
              </w:rPr>
            </w:pPr>
            <w:r w:rsidRPr="004F46B8">
              <w:rPr>
                <w:rFonts w:cs="Arial"/>
                <w:b/>
                <w:bCs/>
                <w:color w:val="000000" w:themeColor="text1"/>
                <w:kern w:val="24"/>
                <w:lang w:val="en-US" w:eastAsia="sv-SE"/>
              </w:rPr>
              <w:t>Value</w:t>
            </w:r>
          </w:p>
        </w:tc>
      </w:tr>
      <w:tr w:rsidR="00EA508E" w:rsidRPr="004F46B8" w14:paraId="6282B3B3" w14:textId="77777777" w:rsidTr="00667353">
        <w:trPr>
          <w:trHeight w:val="391"/>
        </w:trPr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258C8A" w14:textId="77777777" w:rsidR="00EA508E" w:rsidRPr="004F46B8" w:rsidRDefault="00EA508E" w:rsidP="00667353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cs="Arial"/>
                <w:lang w:val="sv-SE" w:eastAsia="sv-SE"/>
              </w:rPr>
            </w:pPr>
            <w:r w:rsidRPr="004F46B8">
              <w:rPr>
                <w:rFonts w:cs="Arial"/>
                <w:b/>
                <w:bCs/>
                <w:color w:val="000000" w:themeColor="text1"/>
                <w:kern w:val="24"/>
                <w:lang w:val="en-US" w:eastAsia="sv-SE"/>
              </w:rPr>
              <w:t>Carrier frequency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D79B4" w14:textId="77777777" w:rsidR="00EA508E" w:rsidRPr="004F46B8" w:rsidRDefault="00EA508E" w:rsidP="00667353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cs="Arial"/>
                <w:lang w:val="sv-SE" w:eastAsia="sv-SE"/>
              </w:rPr>
            </w:pPr>
            <w:r w:rsidRPr="004F46B8">
              <w:rPr>
                <w:rFonts w:cs="Arial"/>
                <w:color w:val="000000" w:themeColor="text1"/>
                <w:kern w:val="24"/>
                <w:lang w:val="en-US" w:eastAsia="sv-SE"/>
              </w:rPr>
              <w:t>2 GHz</w:t>
            </w:r>
          </w:p>
        </w:tc>
      </w:tr>
      <w:tr w:rsidR="00EA508E" w:rsidRPr="004F46B8" w14:paraId="341C6532" w14:textId="77777777" w:rsidTr="00667353">
        <w:trPr>
          <w:trHeight w:val="391"/>
        </w:trPr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34B48A" w14:textId="77777777" w:rsidR="00EA508E" w:rsidRPr="004F46B8" w:rsidRDefault="00EA508E" w:rsidP="00667353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cs="Arial"/>
                <w:lang w:val="sv-SE" w:eastAsia="sv-SE"/>
              </w:rPr>
            </w:pPr>
            <w:r>
              <w:rPr>
                <w:rFonts w:cs="Arial"/>
                <w:b/>
                <w:bCs/>
                <w:color w:val="000000" w:themeColor="text1"/>
                <w:kern w:val="24"/>
                <w:lang w:val="en-US" w:eastAsia="sv-SE"/>
              </w:rPr>
              <w:t>Short TTI</w:t>
            </w:r>
            <w:r w:rsidRPr="004F46B8">
              <w:rPr>
                <w:rFonts w:cs="Arial"/>
                <w:b/>
                <w:bCs/>
                <w:color w:val="000000" w:themeColor="text1"/>
                <w:kern w:val="24"/>
                <w:lang w:val="en-US" w:eastAsia="sv-SE"/>
              </w:rPr>
              <w:t xml:space="preserve"> bandwidth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FEFC28" w14:textId="0D017AB6" w:rsidR="00EA508E" w:rsidRPr="00354FEE" w:rsidRDefault="00D31D7A" w:rsidP="00667353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cs="Arial"/>
                <w:lang w:val="en-US" w:eastAsia="sv-SE"/>
              </w:rPr>
            </w:pPr>
            <w:r>
              <w:rPr>
                <w:rFonts w:cs="Arial"/>
                <w:color w:val="000000" w:themeColor="text1"/>
                <w:kern w:val="24"/>
                <w:lang w:val="en-US" w:eastAsia="sv-SE"/>
              </w:rPr>
              <w:t>50 RB (10 MHz)</w:t>
            </w:r>
          </w:p>
        </w:tc>
      </w:tr>
      <w:tr w:rsidR="00EA508E" w:rsidRPr="004F46B8" w14:paraId="5BB9DBAF" w14:textId="77777777" w:rsidTr="00667353">
        <w:trPr>
          <w:trHeight w:val="391"/>
        </w:trPr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6300C3" w14:textId="77777777" w:rsidR="00EA508E" w:rsidRPr="004F46B8" w:rsidRDefault="00EA508E" w:rsidP="00667353">
            <w:pPr>
              <w:overflowPunct/>
              <w:autoSpaceDE/>
              <w:autoSpaceDN/>
              <w:adjustRightInd/>
              <w:spacing w:after="0"/>
              <w:jc w:val="left"/>
              <w:textAlignment w:val="center"/>
              <w:rPr>
                <w:rFonts w:cs="Arial"/>
                <w:lang w:val="sv-SE" w:eastAsia="sv-SE"/>
              </w:rPr>
            </w:pPr>
            <w:r w:rsidRPr="004F46B8">
              <w:rPr>
                <w:rFonts w:cs="Arial"/>
                <w:b/>
                <w:bCs/>
                <w:color w:val="000000" w:themeColor="text1"/>
                <w:kern w:val="24"/>
                <w:lang w:val="en-US" w:eastAsia="sv-SE"/>
              </w:rPr>
              <w:t>TTI length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210B43" w14:textId="5F659FF5" w:rsidR="00EA508E" w:rsidRPr="004F46B8" w:rsidRDefault="00EA508E" w:rsidP="00667353">
            <w:pPr>
              <w:overflowPunct/>
              <w:autoSpaceDE/>
              <w:autoSpaceDN/>
              <w:adjustRightInd/>
              <w:spacing w:after="0"/>
              <w:jc w:val="left"/>
              <w:textAlignment w:val="center"/>
              <w:rPr>
                <w:rFonts w:cs="Arial"/>
                <w:lang w:val="en-US" w:eastAsia="sv-SE"/>
              </w:rPr>
            </w:pPr>
            <w:r>
              <w:rPr>
                <w:rFonts w:eastAsia="MS PGothic" w:cs="Arial"/>
                <w:color w:val="000000" w:themeColor="text1"/>
                <w:kern w:val="24"/>
                <w:lang w:val="en-US" w:eastAsia="sv-SE"/>
              </w:rPr>
              <w:t>2</w:t>
            </w:r>
          </w:p>
        </w:tc>
      </w:tr>
      <w:tr w:rsidR="00EA508E" w:rsidRPr="004F46B8" w14:paraId="77654738" w14:textId="77777777" w:rsidTr="00667353">
        <w:trPr>
          <w:trHeight w:val="391"/>
        </w:trPr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2DBA52" w14:textId="77777777" w:rsidR="00EA508E" w:rsidRPr="004F46B8" w:rsidRDefault="00EA508E" w:rsidP="00667353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cs="Arial"/>
                <w:lang w:val="sv-SE" w:eastAsia="sv-SE"/>
              </w:rPr>
            </w:pPr>
            <w:r w:rsidRPr="004F46B8">
              <w:rPr>
                <w:rFonts w:cs="Arial"/>
                <w:b/>
                <w:bCs/>
                <w:color w:val="000000" w:themeColor="text1"/>
                <w:kern w:val="24"/>
                <w:lang w:val="en-US" w:eastAsia="sv-SE"/>
              </w:rPr>
              <w:t xml:space="preserve">Channel model 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184EC" w14:textId="77777777" w:rsidR="00EA508E" w:rsidRPr="004F46B8" w:rsidRDefault="00EA508E" w:rsidP="00667353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cs="Arial"/>
                <w:lang w:val="sv-SE" w:eastAsia="sv-SE"/>
              </w:rPr>
            </w:pPr>
            <w:r>
              <w:rPr>
                <w:rFonts w:cs="Arial"/>
                <w:color w:val="000000" w:themeColor="text1"/>
                <w:kern w:val="24"/>
                <w:lang w:val="pt-BR" w:eastAsia="sv-SE"/>
              </w:rPr>
              <w:t>EPA, EVA</w:t>
            </w:r>
          </w:p>
        </w:tc>
      </w:tr>
      <w:tr w:rsidR="00EA508E" w:rsidRPr="00FF626D" w14:paraId="445D682A" w14:textId="77777777" w:rsidTr="00667353">
        <w:trPr>
          <w:trHeight w:val="391"/>
        </w:trPr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6A285B" w14:textId="77777777" w:rsidR="00EA508E" w:rsidRPr="004F46B8" w:rsidRDefault="00EA508E" w:rsidP="00667353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cs="Arial"/>
                <w:lang w:val="sv-SE" w:eastAsia="sv-SE"/>
              </w:rPr>
            </w:pPr>
            <w:r w:rsidRPr="004F46B8">
              <w:rPr>
                <w:rFonts w:cs="Arial"/>
                <w:b/>
                <w:bCs/>
                <w:color w:val="000000" w:themeColor="text1"/>
                <w:kern w:val="24"/>
                <w:lang w:val="en-US" w:eastAsia="sv-SE"/>
              </w:rPr>
              <w:t>UE speed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9AEC06" w14:textId="77777777" w:rsidR="00EA508E" w:rsidRPr="00373945" w:rsidRDefault="00EA508E" w:rsidP="00667353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cs="Arial"/>
                <w:lang w:val="sv-SE" w:eastAsia="sv-SE"/>
              </w:rPr>
            </w:pPr>
            <w:r w:rsidRPr="00354FEE">
              <w:rPr>
                <w:rFonts w:cs="Arial"/>
                <w:color w:val="000000" w:themeColor="text1"/>
                <w:kern w:val="24"/>
                <w:lang w:val="sv-SE" w:eastAsia="sv-SE"/>
              </w:rPr>
              <w:t>3km/h (5.56 Hz), 60 km/h (111 Hz)</w:t>
            </w:r>
          </w:p>
        </w:tc>
      </w:tr>
      <w:tr w:rsidR="00EA508E" w:rsidRPr="004F46B8" w14:paraId="3F0489F7" w14:textId="77777777" w:rsidTr="00667353">
        <w:trPr>
          <w:trHeight w:val="391"/>
        </w:trPr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71DFC2" w14:textId="77777777" w:rsidR="00EA508E" w:rsidRPr="00354FEE" w:rsidRDefault="00EA508E" w:rsidP="00667353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cs="Arial"/>
                <w:lang w:val="en-US" w:eastAsia="sv-SE"/>
              </w:rPr>
            </w:pPr>
            <w:r w:rsidRPr="004F46B8">
              <w:rPr>
                <w:rFonts w:cs="Arial"/>
                <w:b/>
                <w:bCs/>
                <w:color w:val="000000" w:themeColor="text1"/>
                <w:kern w:val="24"/>
                <w:lang w:val="en-US" w:eastAsia="sv-SE"/>
              </w:rPr>
              <w:t>Antenna configuration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A200C7" w14:textId="77777777" w:rsidR="00EA508E" w:rsidRPr="00354FEE" w:rsidRDefault="00EA508E" w:rsidP="00667353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cs="Arial"/>
                <w:lang w:val="en-US" w:eastAsia="sv-SE"/>
              </w:rPr>
            </w:pPr>
            <w:r w:rsidRPr="004F46B8">
              <w:rPr>
                <w:rFonts w:cs="Arial"/>
                <w:color w:val="000000" w:themeColor="text1"/>
                <w:kern w:val="24"/>
                <w:lang w:val="en-US" w:eastAsia="sv-SE"/>
              </w:rPr>
              <w:t>2Tx(</w:t>
            </w:r>
            <w:proofErr w:type="spellStart"/>
            <w:r w:rsidRPr="004F46B8">
              <w:rPr>
                <w:rFonts w:cs="Arial"/>
                <w:color w:val="000000" w:themeColor="text1"/>
                <w:kern w:val="24"/>
                <w:lang w:val="en-US" w:eastAsia="sv-SE"/>
              </w:rPr>
              <w:t>eNB</w:t>
            </w:r>
            <w:proofErr w:type="spellEnd"/>
            <w:r w:rsidRPr="004F46B8">
              <w:rPr>
                <w:rFonts w:cs="Arial"/>
                <w:color w:val="000000" w:themeColor="text1"/>
                <w:kern w:val="24"/>
                <w:lang w:val="en-US" w:eastAsia="sv-SE"/>
              </w:rPr>
              <w:t>), 2Rx(UE)</w:t>
            </w:r>
          </w:p>
        </w:tc>
      </w:tr>
      <w:tr w:rsidR="00EA508E" w:rsidRPr="004F46B8" w14:paraId="518E1804" w14:textId="77777777" w:rsidTr="00667353">
        <w:trPr>
          <w:trHeight w:val="391"/>
        </w:trPr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2DA100" w14:textId="77777777" w:rsidR="00EA508E" w:rsidRPr="00354FEE" w:rsidRDefault="00EA508E" w:rsidP="00667353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cs="Arial"/>
                <w:lang w:val="en-US" w:eastAsia="sv-SE"/>
              </w:rPr>
            </w:pPr>
            <w:r w:rsidRPr="004F46B8">
              <w:rPr>
                <w:rFonts w:cs="Arial"/>
                <w:b/>
                <w:bCs/>
                <w:color w:val="000000" w:themeColor="text1"/>
                <w:kern w:val="24"/>
                <w:lang w:val="en-US" w:eastAsia="sv-SE"/>
              </w:rPr>
              <w:t>CP length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863AE3" w14:textId="77777777" w:rsidR="00EA508E" w:rsidRPr="00354FEE" w:rsidRDefault="00EA508E" w:rsidP="00667353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cs="Arial"/>
                <w:lang w:val="en-US" w:eastAsia="sv-SE"/>
              </w:rPr>
            </w:pPr>
            <w:r w:rsidRPr="004F46B8">
              <w:rPr>
                <w:rFonts w:cs="Arial"/>
                <w:color w:val="000000" w:themeColor="text1"/>
                <w:kern w:val="24"/>
                <w:lang w:val="en-US" w:eastAsia="sv-SE"/>
              </w:rPr>
              <w:t>Normal</w:t>
            </w:r>
          </w:p>
        </w:tc>
      </w:tr>
      <w:tr w:rsidR="00EA508E" w:rsidRPr="004F46B8" w14:paraId="4C3E527B" w14:textId="77777777" w:rsidTr="00667353">
        <w:trPr>
          <w:trHeight w:val="391"/>
        </w:trPr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3C2D8A" w14:textId="77777777" w:rsidR="00EA508E" w:rsidRPr="00354FEE" w:rsidRDefault="00EA508E" w:rsidP="00667353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cs="Arial"/>
                <w:lang w:val="en-US" w:eastAsia="sv-SE"/>
              </w:rPr>
            </w:pPr>
            <w:r w:rsidRPr="004F46B8">
              <w:rPr>
                <w:rFonts w:cs="Arial"/>
                <w:b/>
                <w:bCs/>
                <w:color w:val="000000" w:themeColor="text1"/>
                <w:kern w:val="24"/>
                <w:lang w:val="en-US" w:eastAsia="sv-SE"/>
              </w:rPr>
              <w:t>Receiver type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ABEA0A" w14:textId="77777777" w:rsidR="00EA508E" w:rsidRPr="004F46B8" w:rsidRDefault="00EA508E" w:rsidP="00667353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cs="Arial"/>
                <w:lang w:val="en-US" w:eastAsia="sv-SE"/>
              </w:rPr>
            </w:pPr>
            <w:r w:rsidRPr="004F46B8">
              <w:rPr>
                <w:rFonts w:cs="Arial"/>
                <w:color w:val="000000" w:themeColor="text1"/>
                <w:kern w:val="24"/>
                <w:lang w:val="en-US" w:eastAsia="sv-SE"/>
              </w:rPr>
              <w:t>MMSE</w:t>
            </w:r>
          </w:p>
        </w:tc>
      </w:tr>
      <w:tr w:rsidR="00EA508E" w:rsidRPr="004F46B8" w14:paraId="0FD0F4A2" w14:textId="77777777" w:rsidTr="00667353">
        <w:trPr>
          <w:trHeight w:val="391"/>
        </w:trPr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EF1227" w14:textId="77777777" w:rsidR="00EA508E" w:rsidRPr="00354FEE" w:rsidRDefault="00EA508E" w:rsidP="00667353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cs="Arial"/>
                <w:lang w:val="en-US" w:eastAsia="sv-SE"/>
              </w:rPr>
            </w:pPr>
            <w:r w:rsidRPr="004F46B8">
              <w:rPr>
                <w:rFonts w:cs="Arial"/>
                <w:b/>
                <w:bCs/>
                <w:color w:val="000000" w:themeColor="text1"/>
                <w:kern w:val="24"/>
                <w:lang w:val="en-US" w:eastAsia="sv-SE"/>
              </w:rPr>
              <w:t>Channel estimation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81100" w14:textId="77777777" w:rsidR="00EA508E" w:rsidRPr="00354FEE" w:rsidRDefault="00EA508E" w:rsidP="00667353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cs="Arial"/>
                <w:lang w:val="en-US" w:eastAsia="sv-SE"/>
              </w:rPr>
            </w:pPr>
            <w:r w:rsidRPr="004F46B8">
              <w:rPr>
                <w:rFonts w:cs="Arial"/>
                <w:color w:val="000000" w:themeColor="text1"/>
                <w:kern w:val="24"/>
                <w:lang w:val="en-US" w:eastAsia="sv-SE"/>
              </w:rPr>
              <w:t>Practical</w:t>
            </w:r>
          </w:p>
        </w:tc>
      </w:tr>
      <w:tr w:rsidR="00EA508E" w:rsidRPr="004F46B8" w14:paraId="085F3488" w14:textId="77777777" w:rsidTr="00667353">
        <w:trPr>
          <w:trHeight w:val="391"/>
        </w:trPr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45B734" w14:textId="77777777" w:rsidR="00EA508E" w:rsidRPr="004F46B8" w:rsidRDefault="00EA508E" w:rsidP="00667353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cs="Arial"/>
                <w:lang w:val="sv-SE" w:eastAsia="sv-SE"/>
              </w:rPr>
            </w:pPr>
            <w:r w:rsidRPr="004F46B8">
              <w:rPr>
                <w:rFonts w:cs="Arial"/>
                <w:b/>
                <w:bCs/>
                <w:color w:val="000000" w:themeColor="text1"/>
                <w:kern w:val="24"/>
                <w:lang w:val="en-US" w:eastAsia="sv-SE"/>
              </w:rPr>
              <w:t>Performance metrics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922341" w14:textId="77777777" w:rsidR="00EA508E" w:rsidRPr="004F46B8" w:rsidRDefault="00EA508E" w:rsidP="00667353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cs="Arial"/>
                <w:lang w:val="en-US" w:eastAsia="sv-SE"/>
              </w:rPr>
            </w:pPr>
            <w:r w:rsidRPr="004F46B8">
              <w:rPr>
                <w:rFonts w:cs="Arial"/>
                <w:color w:val="000000" w:themeColor="text1"/>
                <w:kern w:val="24"/>
                <w:lang w:val="en-US" w:eastAsia="sv-SE"/>
              </w:rPr>
              <w:t>BLER</w:t>
            </w:r>
          </w:p>
        </w:tc>
      </w:tr>
    </w:tbl>
    <w:p w14:paraId="476EF68F" w14:textId="77777777" w:rsidR="00EA508E" w:rsidRDefault="00EA508E" w:rsidP="00EA508E">
      <w:pPr>
        <w:pStyle w:val="Heading2"/>
      </w:pPr>
      <w:r>
        <w:lastRenderedPageBreak/>
        <w:t>Simulation results for 1, 2 or 4 CCE</w:t>
      </w:r>
    </w:p>
    <w:p w14:paraId="6DD71A74" w14:textId="70ECE69B" w:rsidR="0036754E" w:rsidRDefault="00EA508E" w:rsidP="00EA508E">
      <w:r>
        <w:fldChar w:fldCharType="begin"/>
      </w:r>
      <w:r>
        <w:instrText xml:space="preserve"> REF _Ref441784072 \h </w:instrText>
      </w:r>
      <w:r>
        <w:fldChar w:fldCharType="separate"/>
      </w:r>
      <w:r w:rsidR="00F1239D">
        <w:t xml:space="preserve">Figure </w:t>
      </w:r>
      <w:r w:rsidR="00F1239D">
        <w:rPr>
          <w:noProof/>
        </w:rPr>
        <w:t>1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_Ref441784660 \h </w:instrText>
      </w:r>
      <w:r>
        <w:fldChar w:fldCharType="separate"/>
      </w:r>
      <w:r w:rsidR="00F1239D">
        <w:t xml:space="preserve">Figure </w:t>
      </w:r>
      <w:r w:rsidR="00F1239D">
        <w:rPr>
          <w:noProof/>
        </w:rPr>
        <w:t>3</w:t>
      </w:r>
      <w:r>
        <w:fldChar w:fldCharType="end"/>
      </w:r>
      <w:r>
        <w:t xml:space="preserve"> show BLER for </w:t>
      </w:r>
      <w:proofErr w:type="spellStart"/>
      <w:r>
        <w:t>sPDCCH</w:t>
      </w:r>
      <w:proofErr w:type="spellEnd"/>
      <w:r>
        <w:t xml:space="preserve"> (solid), for different payloads and aggregation level of 1, 2 or 4 CCEs. For comparison, </w:t>
      </w:r>
      <w:r w:rsidR="0036754E">
        <w:t>the figures also show</w:t>
      </w:r>
      <w:r>
        <w:t xml:space="preserve"> BLER for PDCCH (dashed). The results for PDCCH and </w:t>
      </w:r>
      <w:proofErr w:type="spellStart"/>
      <w:r>
        <w:t>sPDCCH</w:t>
      </w:r>
      <w:proofErr w:type="spellEnd"/>
      <w:r>
        <w:t xml:space="preserve"> are very similar, as they are designed in a very similar way. </w:t>
      </w:r>
      <w:r w:rsidR="0036754E">
        <w:t xml:space="preserve">The placement of </w:t>
      </w:r>
      <w:proofErr w:type="spellStart"/>
      <w:r w:rsidR="0036754E">
        <w:t>sPDCCH</w:t>
      </w:r>
      <w:proofErr w:type="spellEnd"/>
      <w:r w:rsidR="0036754E">
        <w:t xml:space="preserve"> in frequency is done in a similar way as PDCCH, selecting groups of resource elements.</w:t>
      </w:r>
    </w:p>
    <w:p w14:paraId="21B3930B" w14:textId="770FC46D" w:rsidR="00212B02" w:rsidRDefault="00212B02" w:rsidP="00212B02">
      <w:pPr>
        <w:pStyle w:val="Observation"/>
      </w:pPr>
      <w:bookmarkStart w:id="5" w:name="_Toc347823812"/>
      <w:bookmarkStart w:id="6" w:name="_Toc347823993"/>
      <w:bookmarkStart w:id="7" w:name="_Toc347824244"/>
      <w:bookmarkStart w:id="8" w:name="_Toc447268516"/>
      <w:bookmarkStart w:id="9" w:name="_Toc447268564"/>
      <w:bookmarkStart w:id="10" w:name="_Toc447268593"/>
      <w:bookmarkStart w:id="11" w:name="_Toc447268690"/>
      <w:bookmarkStart w:id="12" w:name="_Toc447268703"/>
      <w:bookmarkStart w:id="13" w:name="_Toc447270634"/>
      <w:bookmarkStart w:id="14" w:name="_Toc447270659"/>
      <w:bookmarkStart w:id="15" w:name="_Toc447270678"/>
      <w:bookmarkStart w:id="16" w:name="_Toc447270680"/>
      <w:bookmarkStart w:id="17" w:name="_Toc447270686"/>
      <w:bookmarkStart w:id="18" w:name="_Toc447270703"/>
      <w:bookmarkStart w:id="19" w:name="_Toc447270974"/>
      <w:bookmarkStart w:id="20" w:name="_Toc447271020"/>
      <w:r w:rsidRPr="00B75108">
        <w:t xml:space="preserve">The </w:t>
      </w:r>
      <w:proofErr w:type="spellStart"/>
      <w:r w:rsidRPr="00B75108">
        <w:t>sPDCCH</w:t>
      </w:r>
      <w:proofErr w:type="spellEnd"/>
      <w:r w:rsidRPr="00B75108">
        <w:t xml:space="preserve"> can be designed with same payloads usage as PDCCH</w:t>
      </w:r>
      <w:r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AAB2A98" w14:textId="32EF708D" w:rsidR="00212B02" w:rsidRPr="00CE0424" w:rsidRDefault="00212B02" w:rsidP="00212B02">
      <w:pPr>
        <w:pStyle w:val="Observation"/>
      </w:pPr>
      <w:bookmarkStart w:id="21" w:name="_Toc447268565"/>
      <w:bookmarkStart w:id="22" w:name="_Toc447268594"/>
      <w:bookmarkStart w:id="23" w:name="_Toc447268691"/>
      <w:bookmarkStart w:id="24" w:name="_Toc447268704"/>
      <w:bookmarkStart w:id="25" w:name="_Toc447270635"/>
      <w:bookmarkStart w:id="26" w:name="_Toc447270660"/>
      <w:bookmarkStart w:id="27" w:name="_Toc447270679"/>
      <w:bookmarkStart w:id="28" w:name="_Toc447270681"/>
      <w:bookmarkStart w:id="29" w:name="_Toc447270687"/>
      <w:bookmarkStart w:id="30" w:name="_Toc447270704"/>
      <w:bookmarkStart w:id="31" w:name="_Toc447270975"/>
      <w:bookmarkStart w:id="32" w:name="_Toc447271021"/>
      <w:r w:rsidRPr="00B75108">
        <w:t xml:space="preserve">The </w:t>
      </w:r>
      <w:proofErr w:type="spellStart"/>
      <w:r w:rsidRPr="00B75108">
        <w:t>sPDCCH</w:t>
      </w:r>
      <w:proofErr w:type="spellEnd"/>
      <w:r w:rsidRPr="00B75108">
        <w:t xml:space="preserve"> can be designed with decoding performance comparable to PDCCH</w:t>
      </w:r>
      <w:r>
        <w:t>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7D658C5" w14:textId="77777777" w:rsidR="00EA508E" w:rsidRPr="00FF626D" w:rsidRDefault="00EA508E" w:rsidP="00EA508E">
      <w:pPr>
        <w:rPr>
          <w:b/>
        </w:rPr>
      </w:pPr>
    </w:p>
    <w:p w14:paraId="593A5BD6" w14:textId="505712E8" w:rsidR="00474A06" w:rsidRDefault="00474A06" w:rsidP="00474A06">
      <w:pPr>
        <w:pStyle w:val="Proposal"/>
      </w:pPr>
      <w:bookmarkStart w:id="33" w:name="_Toc226862296"/>
      <w:bookmarkStart w:id="34" w:name="_Ref190406817"/>
      <w:bookmarkStart w:id="35" w:name="_Toc347823621"/>
      <w:bookmarkStart w:id="36" w:name="_Toc347824073"/>
      <w:bookmarkStart w:id="37" w:name="_Toc347824246"/>
      <w:bookmarkStart w:id="38" w:name="_Toc447270610"/>
      <w:bookmarkStart w:id="39" w:name="_Toc447270621"/>
      <w:bookmarkStart w:id="40" w:name="_Toc447270657"/>
      <w:bookmarkStart w:id="41" w:name="_Toc447270676"/>
      <w:bookmarkStart w:id="42" w:name="_Toc447270972"/>
      <w:bookmarkStart w:id="43" w:name="_Toc447271022"/>
      <w:r w:rsidRPr="00474A06">
        <w:t xml:space="preserve">The </w:t>
      </w:r>
      <w:proofErr w:type="spellStart"/>
      <w:r w:rsidRPr="00474A06">
        <w:t>sPDCCH</w:t>
      </w:r>
      <w:proofErr w:type="spellEnd"/>
      <w:r w:rsidRPr="00474A06">
        <w:t xml:space="preserve"> can be transmitted in first symbol of every short TTI, using rest of resources for data</w:t>
      </w:r>
      <w:bookmarkEnd w:id="33"/>
      <w:bookmarkEnd w:id="34"/>
      <w:r w:rsidRPr="00A04F49">
        <w:t>.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5DC839C" w14:textId="377D38FB" w:rsidR="00474A06" w:rsidRPr="00A04F49" w:rsidRDefault="00474A06" w:rsidP="00474A06">
      <w:pPr>
        <w:pStyle w:val="Proposal"/>
      </w:pPr>
      <w:bookmarkStart w:id="44" w:name="_Toc447270611"/>
      <w:bookmarkStart w:id="45" w:name="_Toc447270622"/>
      <w:bookmarkStart w:id="46" w:name="_Toc447270658"/>
      <w:bookmarkStart w:id="47" w:name="_Toc447270677"/>
      <w:bookmarkStart w:id="48" w:name="_Toc447270973"/>
      <w:bookmarkStart w:id="49" w:name="_Toc447271023"/>
      <w:r>
        <w:t xml:space="preserve">Map </w:t>
      </w:r>
      <w:proofErr w:type="spellStart"/>
      <w:r>
        <w:t>sPDCCH</w:t>
      </w:r>
      <w:proofErr w:type="spellEnd"/>
      <w:r>
        <w:t xml:space="preserve"> to resource elements similarly as PDCCH, using CCEs and resource element groups, to improve frequency diversity.</w:t>
      </w:r>
      <w:bookmarkEnd w:id="44"/>
      <w:bookmarkEnd w:id="45"/>
      <w:bookmarkEnd w:id="46"/>
      <w:bookmarkEnd w:id="47"/>
      <w:bookmarkEnd w:id="48"/>
      <w:bookmarkEnd w:id="49"/>
    </w:p>
    <w:p w14:paraId="724B9905" w14:textId="77777777" w:rsidR="00474A06" w:rsidRDefault="00474A06" w:rsidP="00EA508E"/>
    <w:p w14:paraId="45183C22" w14:textId="56FC1357" w:rsidR="00EA508E" w:rsidRDefault="00EA508E" w:rsidP="00EA508E">
      <w:r>
        <w:t>For al</w:t>
      </w:r>
      <w:r w:rsidR="0036754E">
        <w:t>l simulations, a TTI length of 2</w:t>
      </w:r>
      <w:r>
        <w:t xml:space="preserve"> OFDM symbols is used, but this does not affect the performance</w:t>
      </w:r>
      <w:r w:rsidR="00212B02">
        <w:t xml:space="preserve"> since </w:t>
      </w:r>
      <w:proofErr w:type="spellStart"/>
      <w:r w:rsidR="00212B02">
        <w:t>sPDCCH</w:t>
      </w:r>
      <w:proofErr w:type="spellEnd"/>
      <w:r w:rsidR="00212B02">
        <w:t xml:space="preserve"> is placed only in the first symbol</w:t>
      </w:r>
      <w:r>
        <w:t>.</w:t>
      </w:r>
    </w:p>
    <w:p w14:paraId="4DC7B187" w14:textId="390D2F22" w:rsidR="00EA508E" w:rsidRPr="00074D89" w:rsidRDefault="00EA508E" w:rsidP="00EA508E">
      <w:r>
        <w:t xml:space="preserve">In </w:t>
      </w:r>
      <w:r>
        <w:fldChar w:fldCharType="begin"/>
      </w:r>
      <w:r>
        <w:instrText xml:space="preserve"> REF _Ref441784440 \h </w:instrText>
      </w:r>
      <w:r>
        <w:fldChar w:fldCharType="separate"/>
      </w:r>
      <w:r w:rsidR="00F1239D">
        <w:t xml:space="preserve">Table </w:t>
      </w:r>
      <w:r w:rsidR="00F1239D">
        <w:rPr>
          <w:noProof/>
        </w:rPr>
        <w:t>1</w:t>
      </w:r>
      <w:r>
        <w:fldChar w:fldCharType="end"/>
      </w:r>
      <w:r>
        <w:t xml:space="preserve">, required SNR levels for achieving </w:t>
      </w:r>
      <w:proofErr w:type="spellStart"/>
      <w:r>
        <w:t>sPDCCH</w:t>
      </w:r>
      <w:proofErr w:type="spellEnd"/>
      <w:r>
        <w:t xml:space="preserve"> BLER of 1% are given for different code rates. As discussed in </w:t>
      </w:r>
      <w:r w:rsidR="00B0697A">
        <w:fldChar w:fldCharType="begin"/>
      </w:r>
      <w:r w:rsidR="00B0697A">
        <w:instrText xml:space="preserve"> REF _Ref447195391 \r \h </w:instrText>
      </w:r>
      <w:r w:rsidR="00B0697A">
        <w:fldChar w:fldCharType="separate"/>
      </w:r>
      <w:r w:rsidR="0015497D">
        <w:t>[4]</w:t>
      </w:r>
      <w:r w:rsidR="00B0697A">
        <w:fldChar w:fldCharType="end"/>
      </w:r>
      <w:r>
        <w:t xml:space="preserve">, the payloads may be around </w:t>
      </w:r>
      <w:r w:rsidR="00B0697A">
        <w:t>30-</w:t>
      </w:r>
      <w:r>
        <w:t>50 bits for the DCI formats.</w:t>
      </w:r>
    </w:p>
    <w:p w14:paraId="00F26555" w14:textId="77777777" w:rsidR="00EA508E" w:rsidRDefault="00EA508E" w:rsidP="00EA508E">
      <w:pPr>
        <w:keepNext/>
        <w:ind w:left="1304" w:hanging="1304"/>
        <w:jc w:val="center"/>
      </w:pPr>
      <w:r>
        <w:rPr>
          <w:noProof/>
          <w:lang w:val="en-US" w:eastAsia="en-US"/>
        </w:rPr>
        <w:drawing>
          <wp:inline distT="0" distB="0" distL="0" distR="0" wp14:anchorId="15342079" wp14:editId="0BA322B0">
            <wp:extent cx="3598241" cy="2858400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:\users\enikand\svn\fga\2016\RAN1_84_Feb2016_low_latency\results\ssf\PDCCH_vs_SPDCC_EPA_CCE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241" cy="28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626D2" w14:textId="080EB698" w:rsidR="00EA508E" w:rsidRDefault="00EA508E" w:rsidP="00EA508E">
      <w:pPr>
        <w:pStyle w:val="Caption"/>
        <w:jc w:val="both"/>
      </w:pPr>
      <w:bookmarkStart w:id="50" w:name="_Ref441784072"/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1239D">
        <w:rPr>
          <w:noProof/>
        </w:rPr>
        <w:t>1</w:t>
      </w:r>
      <w:r>
        <w:fldChar w:fldCharType="end"/>
      </w:r>
      <w:bookmarkEnd w:id="50"/>
      <w:r>
        <w:t>.</w:t>
      </w:r>
      <w:proofErr w:type="gramEnd"/>
      <w:r>
        <w:t xml:space="preserve"> BLER for </w:t>
      </w:r>
      <w:proofErr w:type="spellStart"/>
      <w:r>
        <w:t>sPDCCH</w:t>
      </w:r>
      <w:proofErr w:type="spellEnd"/>
      <w:r>
        <w:t xml:space="preserve"> (solid) and PDCCH (dashed)</w:t>
      </w:r>
      <w:r w:rsidR="0036754E">
        <w:t>. EPA LOW, 3 km/h, 50P</w:t>
      </w:r>
      <w:r>
        <w:t>RB allocation, 1 CCE</w:t>
      </w:r>
    </w:p>
    <w:p w14:paraId="48AC484A" w14:textId="77777777" w:rsidR="00EA508E" w:rsidRPr="00817931" w:rsidRDefault="00EA508E" w:rsidP="00EA508E">
      <w:r>
        <w:fldChar w:fldCharType="begin"/>
      </w:r>
      <w:r>
        <w:instrText xml:space="preserve"> REF _Ref441784550 \h </w:instrText>
      </w:r>
      <w:r>
        <w:fldChar w:fldCharType="separate"/>
      </w:r>
      <w:r w:rsidR="00F1239D">
        <w:t xml:space="preserve">Figure </w:t>
      </w:r>
      <w:r w:rsidR="00F1239D">
        <w:rPr>
          <w:noProof/>
        </w:rPr>
        <w:t>4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_Ref441784561 \h </w:instrText>
      </w:r>
      <w:r>
        <w:fldChar w:fldCharType="separate"/>
      </w:r>
      <w:r w:rsidR="00F1239D">
        <w:t xml:space="preserve">Figure </w:t>
      </w:r>
      <w:r w:rsidR="00F1239D">
        <w:rPr>
          <w:noProof/>
        </w:rPr>
        <w:t>6</w:t>
      </w:r>
      <w:r>
        <w:fldChar w:fldCharType="end"/>
      </w:r>
      <w:r>
        <w:t xml:space="preserve"> show simulated performance for an EVA LOW channel at 60 km/h. Tabulated performance for 1% BLER is given in </w:t>
      </w:r>
      <w:r>
        <w:fldChar w:fldCharType="begin"/>
      </w:r>
      <w:r>
        <w:instrText xml:space="preserve"> REF _Ref441784618 \h </w:instrText>
      </w:r>
      <w:r>
        <w:fldChar w:fldCharType="separate"/>
      </w:r>
      <w:r w:rsidR="00F1239D">
        <w:t xml:space="preserve">Table </w:t>
      </w:r>
      <w:r w:rsidR="00F1239D">
        <w:rPr>
          <w:noProof/>
        </w:rPr>
        <w:t>2</w:t>
      </w:r>
      <w:r>
        <w:fldChar w:fldCharType="end"/>
      </w:r>
      <w:r>
        <w:t>.</w:t>
      </w:r>
    </w:p>
    <w:p w14:paraId="145E29CF" w14:textId="77777777" w:rsidR="00EA508E" w:rsidRDefault="00EA508E" w:rsidP="00EA508E">
      <w:pPr>
        <w:keepNext/>
        <w:jc w:val="center"/>
      </w:pPr>
      <w:r>
        <w:rPr>
          <w:rFonts w:eastAsia="Calibri"/>
          <w:noProof/>
          <w:lang w:val="en-US" w:eastAsia="en-US"/>
        </w:rPr>
        <w:lastRenderedPageBreak/>
        <w:drawing>
          <wp:inline distT="0" distB="0" distL="0" distR="0" wp14:anchorId="0A483754" wp14:editId="3589B014">
            <wp:extent cx="3598241" cy="285840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users\enikand\svn\fga\2016\RAN1_84_Feb2016_low_latency\results\ssf\spdcch_r1_84_results_figure18402112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241" cy="28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6A564" w14:textId="5A7B5C47" w:rsidR="00EA508E" w:rsidRDefault="00EA508E" w:rsidP="00EA508E">
      <w:pPr>
        <w:pStyle w:val="Caption"/>
        <w:jc w:val="both"/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1239D">
        <w:rPr>
          <w:noProof/>
        </w:rPr>
        <w:t>2</w:t>
      </w:r>
      <w:r>
        <w:fldChar w:fldCharType="end"/>
      </w:r>
      <w:r>
        <w:t>.</w:t>
      </w:r>
      <w:proofErr w:type="gramEnd"/>
      <w:r w:rsidRPr="00CE1F7B">
        <w:t xml:space="preserve"> </w:t>
      </w:r>
      <w:r w:rsidR="0036754E">
        <w:t xml:space="preserve">BLER for </w:t>
      </w:r>
      <w:proofErr w:type="spellStart"/>
      <w:r w:rsidR="0036754E">
        <w:t>sPDCCH</w:t>
      </w:r>
      <w:proofErr w:type="spellEnd"/>
      <w:r w:rsidR="0036754E">
        <w:t xml:space="preserve"> (solid) and PDCCH (dashed).</w:t>
      </w:r>
      <w:r w:rsidR="008B7377">
        <w:t xml:space="preserve"> EPA LOW, 3 km/h, 50P</w:t>
      </w:r>
      <w:r>
        <w:t>RB allocation, 2 CCE</w:t>
      </w:r>
    </w:p>
    <w:p w14:paraId="11B3DA34" w14:textId="77777777" w:rsidR="00EA508E" w:rsidRDefault="00EA508E" w:rsidP="00EA508E">
      <w:pPr>
        <w:keepNext/>
        <w:jc w:val="center"/>
      </w:pPr>
      <w:r>
        <w:rPr>
          <w:rFonts w:eastAsia="Calibri"/>
          <w:noProof/>
          <w:lang w:val="en-US" w:eastAsia="en-US"/>
        </w:rPr>
        <w:drawing>
          <wp:inline distT="0" distB="0" distL="0" distR="0" wp14:anchorId="20139B1F" wp14:editId="5CE691EE">
            <wp:extent cx="3598241" cy="285840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:\users\enikand\svn\fga\2016\RAN1_84_Feb2016_low_latency\results\ssf\spdcch_r1_84_results_figure18402114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241" cy="28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6AD85" w14:textId="544BE221" w:rsidR="00EA508E" w:rsidRDefault="00EA508E" w:rsidP="00EA508E">
      <w:pPr>
        <w:pStyle w:val="Caption"/>
        <w:jc w:val="both"/>
      </w:pPr>
      <w:bookmarkStart w:id="51" w:name="_Ref441784660"/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1239D">
        <w:rPr>
          <w:noProof/>
        </w:rPr>
        <w:t>3</w:t>
      </w:r>
      <w:r>
        <w:fldChar w:fldCharType="end"/>
      </w:r>
      <w:bookmarkEnd w:id="51"/>
      <w:r>
        <w:t>.</w:t>
      </w:r>
      <w:proofErr w:type="gramEnd"/>
      <w:r w:rsidR="0036754E" w:rsidRPr="0036754E">
        <w:t xml:space="preserve"> </w:t>
      </w:r>
      <w:r w:rsidR="0036754E">
        <w:t xml:space="preserve">BLER for </w:t>
      </w:r>
      <w:proofErr w:type="spellStart"/>
      <w:r w:rsidR="0036754E">
        <w:t>sPDCCH</w:t>
      </w:r>
      <w:proofErr w:type="spellEnd"/>
      <w:r w:rsidR="0036754E">
        <w:t xml:space="preserve"> (solid) and PDCCH (dashed)</w:t>
      </w:r>
      <w:r w:rsidR="008B7377">
        <w:t>. EPA LOW, 3 km/h, 50P</w:t>
      </w:r>
      <w:r>
        <w:t>RB allocation, 4 CCE</w:t>
      </w:r>
    </w:p>
    <w:p w14:paraId="4FFB9CBC" w14:textId="77777777" w:rsidR="00EA508E" w:rsidRPr="00857137" w:rsidRDefault="00EA508E" w:rsidP="00EA508E"/>
    <w:p w14:paraId="02B8B4D6" w14:textId="66FBBF57" w:rsidR="00EA508E" w:rsidRDefault="00EA508E" w:rsidP="00EA508E">
      <w:pPr>
        <w:pStyle w:val="Caption"/>
        <w:keepNext/>
      </w:pPr>
      <w:bookmarkStart w:id="52" w:name="_Ref441784440"/>
      <w:proofErr w:type="gramStart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239D">
        <w:rPr>
          <w:noProof/>
        </w:rPr>
        <w:t>1</w:t>
      </w:r>
      <w:r>
        <w:fldChar w:fldCharType="end"/>
      </w:r>
      <w:bookmarkEnd w:id="52"/>
      <w:r>
        <w:t xml:space="preserve">: </w:t>
      </w:r>
      <w:proofErr w:type="spellStart"/>
      <w:r>
        <w:t>sPDCCH</w:t>
      </w:r>
      <w:proofErr w:type="spellEnd"/>
      <w:r>
        <w:t xml:space="preserve"> SNR coverage for 1% BLER for different payload and number of CCEs.</w:t>
      </w:r>
      <w:proofErr w:type="gramEnd"/>
      <w:r>
        <w:br/>
      </w:r>
      <w:r w:rsidR="008B7377">
        <w:t>EPA LOW, 3 km/h, 50P</w:t>
      </w:r>
      <w:r>
        <w:t>RB allocation.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4"/>
        <w:gridCol w:w="2445"/>
        <w:gridCol w:w="2445"/>
        <w:gridCol w:w="2445"/>
      </w:tblGrid>
      <w:tr w:rsidR="00BB35EA" w14:paraId="18095B53" w14:textId="77777777" w:rsidTr="00625F17">
        <w:tc>
          <w:tcPr>
            <w:tcW w:w="2444" w:type="dxa"/>
            <w:vAlign w:val="bottom"/>
          </w:tcPr>
          <w:p w14:paraId="320E269C" w14:textId="48B0CC53" w:rsidR="00BB35EA" w:rsidRDefault="00BB35EA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Payload including CRC</w:t>
            </w:r>
          </w:p>
        </w:tc>
        <w:tc>
          <w:tcPr>
            <w:tcW w:w="2445" w:type="dxa"/>
            <w:vAlign w:val="bottom"/>
          </w:tcPr>
          <w:p w14:paraId="63EBEFC8" w14:textId="419B66AA" w:rsidR="00BB35EA" w:rsidRDefault="00BB35EA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1 CCE</w:t>
            </w:r>
          </w:p>
        </w:tc>
        <w:tc>
          <w:tcPr>
            <w:tcW w:w="2445" w:type="dxa"/>
            <w:vAlign w:val="bottom"/>
          </w:tcPr>
          <w:p w14:paraId="6D5AC5F0" w14:textId="01BE71C9" w:rsidR="00BB35EA" w:rsidRDefault="00BB35EA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2 CCE</w:t>
            </w:r>
          </w:p>
        </w:tc>
        <w:tc>
          <w:tcPr>
            <w:tcW w:w="2445" w:type="dxa"/>
            <w:vAlign w:val="bottom"/>
          </w:tcPr>
          <w:p w14:paraId="4E6872CF" w14:textId="021FE053" w:rsidR="00BB35EA" w:rsidRDefault="00BB35EA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4 CCE</w:t>
            </w:r>
          </w:p>
        </w:tc>
      </w:tr>
      <w:tr w:rsidR="00BB35EA" w14:paraId="1FDBB070" w14:textId="77777777" w:rsidTr="00625F17">
        <w:tc>
          <w:tcPr>
            <w:tcW w:w="2444" w:type="dxa"/>
            <w:vAlign w:val="bottom"/>
          </w:tcPr>
          <w:p w14:paraId="3A0136C0" w14:textId="1BED7B64" w:rsidR="00BB35EA" w:rsidRDefault="00BB35EA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45" w:type="dxa"/>
            <w:vAlign w:val="bottom"/>
          </w:tcPr>
          <w:p w14:paraId="5B9E350C" w14:textId="33490E8C" w:rsidR="00BB35EA" w:rsidRDefault="00FF626D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  <w:r w:rsidR="00BB35EA">
              <w:rPr>
                <w:rFonts w:ascii="Calibri" w:hAnsi="Calibri" w:cs="Calibri"/>
                <w:color w:val="000000"/>
                <w:sz w:val="22"/>
                <w:szCs w:val="22"/>
              </w:rPr>
              <w:t>2948</w:t>
            </w:r>
          </w:p>
        </w:tc>
        <w:tc>
          <w:tcPr>
            <w:tcW w:w="2445" w:type="dxa"/>
            <w:vAlign w:val="bottom"/>
          </w:tcPr>
          <w:p w14:paraId="5F65EA45" w14:textId="680AE8D9" w:rsidR="00BB35EA" w:rsidRDefault="00FF626D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</w:t>
            </w:r>
            <w:r w:rsidR="00BB35EA">
              <w:rPr>
                <w:rFonts w:ascii="Calibri" w:hAnsi="Calibri" w:cs="Calibri"/>
                <w:color w:val="000000"/>
                <w:sz w:val="22"/>
                <w:szCs w:val="22"/>
              </w:rPr>
              <w:t>1127</w:t>
            </w:r>
          </w:p>
        </w:tc>
        <w:tc>
          <w:tcPr>
            <w:tcW w:w="2445" w:type="dxa"/>
            <w:vAlign w:val="bottom"/>
          </w:tcPr>
          <w:p w14:paraId="63D93BE5" w14:textId="7786625E" w:rsidR="00BB35EA" w:rsidRDefault="00FF626D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</w:t>
            </w:r>
            <w:r w:rsidR="00BB35EA">
              <w:rPr>
                <w:rFonts w:ascii="Calibri" w:hAnsi="Calibri" w:cs="Calibri"/>
                <w:color w:val="000000"/>
                <w:sz w:val="22"/>
                <w:szCs w:val="22"/>
              </w:rPr>
              <w:t>9754</w:t>
            </w:r>
          </w:p>
        </w:tc>
      </w:tr>
      <w:tr w:rsidR="00BB35EA" w14:paraId="69A7936F" w14:textId="77777777" w:rsidTr="00625F17">
        <w:tc>
          <w:tcPr>
            <w:tcW w:w="2444" w:type="dxa"/>
            <w:vAlign w:val="bottom"/>
          </w:tcPr>
          <w:p w14:paraId="4A0C6FE9" w14:textId="7858426E" w:rsidR="00BB35EA" w:rsidRDefault="00BB35EA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45" w:type="dxa"/>
            <w:vAlign w:val="bottom"/>
          </w:tcPr>
          <w:p w14:paraId="5A2E1276" w14:textId="48220869" w:rsidR="00BB35EA" w:rsidRDefault="00FF626D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  <w:r w:rsidR="00BB35EA">
              <w:rPr>
                <w:rFonts w:ascii="Calibri" w:hAnsi="Calibri" w:cs="Calibri"/>
                <w:color w:val="000000"/>
                <w:sz w:val="22"/>
                <w:szCs w:val="22"/>
              </w:rPr>
              <w:t>0844</w:t>
            </w:r>
          </w:p>
        </w:tc>
        <w:tc>
          <w:tcPr>
            <w:tcW w:w="2445" w:type="dxa"/>
            <w:vAlign w:val="bottom"/>
          </w:tcPr>
          <w:p w14:paraId="34872A62" w14:textId="6C6DFDF3" w:rsidR="00BB35EA" w:rsidRDefault="00FF626D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0.</w:t>
            </w:r>
            <w:r w:rsidR="00BB35EA">
              <w:rPr>
                <w:rFonts w:ascii="Calibri" w:hAnsi="Calibri" w:cs="Calibri"/>
                <w:color w:val="000000"/>
                <w:sz w:val="22"/>
                <w:szCs w:val="22"/>
              </w:rPr>
              <w:t>24589</w:t>
            </w:r>
          </w:p>
        </w:tc>
        <w:tc>
          <w:tcPr>
            <w:tcW w:w="2445" w:type="dxa"/>
            <w:vAlign w:val="bottom"/>
          </w:tcPr>
          <w:p w14:paraId="4071D28F" w14:textId="153EC08C" w:rsidR="00BB35EA" w:rsidRDefault="00FF626D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-2.</w:t>
            </w:r>
            <w:r w:rsidR="00BB35EA">
              <w:rPr>
                <w:rFonts w:ascii="Calibri" w:hAnsi="Calibri" w:cs="Calibri"/>
                <w:color w:val="000000"/>
                <w:sz w:val="22"/>
                <w:szCs w:val="22"/>
              </w:rPr>
              <w:t>963</w:t>
            </w:r>
          </w:p>
        </w:tc>
      </w:tr>
      <w:tr w:rsidR="00BB35EA" w14:paraId="56A404F4" w14:textId="77777777" w:rsidTr="00625F17">
        <w:tc>
          <w:tcPr>
            <w:tcW w:w="2444" w:type="dxa"/>
            <w:vAlign w:val="bottom"/>
          </w:tcPr>
          <w:p w14:paraId="5CD00135" w14:textId="28F0BC7A" w:rsidR="00BB35EA" w:rsidRDefault="00BB35EA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445" w:type="dxa"/>
            <w:vAlign w:val="bottom"/>
          </w:tcPr>
          <w:p w14:paraId="32CB4012" w14:textId="48EC3CB2" w:rsidR="00BB35EA" w:rsidRDefault="00FF626D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5.</w:t>
            </w:r>
            <w:r w:rsidR="00BB35EA">
              <w:rPr>
                <w:rFonts w:ascii="Calibri" w:hAnsi="Calibri" w:cs="Calibri"/>
                <w:color w:val="000000"/>
                <w:sz w:val="22"/>
                <w:szCs w:val="22"/>
              </w:rPr>
              <w:t>8727</w:t>
            </w:r>
          </w:p>
        </w:tc>
        <w:tc>
          <w:tcPr>
            <w:tcW w:w="2445" w:type="dxa"/>
            <w:vAlign w:val="bottom"/>
          </w:tcPr>
          <w:p w14:paraId="3A65C902" w14:textId="2A776B48" w:rsidR="00BB35EA" w:rsidRDefault="00FF626D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  <w:r w:rsidR="00BB35EA">
              <w:rPr>
                <w:rFonts w:ascii="Calibri" w:hAnsi="Calibri" w:cs="Calibri"/>
                <w:color w:val="000000"/>
                <w:sz w:val="22"/>
                <w:szCs w:val="22"/>
              </w:rPr>
              <w:t>2751</w:t>
            </w:r>
          </w:p>
        </w:tc>
        <w:tc>
          <w:tcPr>
            <w:tcW w:w="2445" w:type="dxa"/>
            <w:vAlign w:val="bottom"/>
          </w:tcPr>
          <w:p w14:paraId="6DDD1CBA" w14:textId="49832684" w:rsidR="00BB35EA" w:rsidRDefault="00FF626D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</w:t>
            </w:r>
            <w:r w:rsidR="00BB35EA">
              <w:rPr>
                <w:rFonts w:ascii="Calibri" w:hAnsi="Calibri" w:cs="Calibri"/>
                <w:color w:val="000000"/>
                <w:sz w:val="22"/>
                <w:szCs w:val="22"/>
              </w:rPr>
              <w:t>7851</w:t>
            </w:r>
          </w:p>
        </w:tc>
      </w:tr>
      <w:tr w:rsidR="00BB35EA" w14:paraId="161D5AB3" w14:textId="77777777" w:rsidTr="00625F17">
        <w:tc>
          <w:tcPr>
            <w:tcW w:w="2444" w:type="dxa"/>
            <w:vAlign w:val="bottom"/>
          </w:tcPr>
          <w:p w14:paraId="6D5EE85E" w14:textId="34052CD6" w:rsidR="00BB35EA" w:rsidRDefault="00BB35EA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445" w:type="dxa"/>
            <w:vAlign w:val="bottom"/>
          </w:tcPr>
          <w:p w14:paraId="6D055548" w14:textId="7F8C80DF" w:rsidR="00BB35EA" w:rsidRDefault="00FF626D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8.</w:t>
            </w:r>
            <w:r w:rsidR="00BB35EA">
              <w:rPr>
                <w:rFonts w:ascii="Calibri" w:hAnsi="Calibri" w:cs="Calibri"/>
                <w:color w:val="000000"/>
                <w:sz w:val="22"/>
                <w:szCs w:val="22"/>
              </w:rPr>
              <w:t>0323</w:t>
            </w:r>
          </w:p>
        </w:tc>
        <w:tc>
          <w:tcPr>
            <w:tcW w:w="2445" w:type="dxa"/>
            <w:vAlign w:val="bottom"/>
          </w:tcPr>
          <w:p w14:paraId="00A5A405" w14:textId="10DD6A87" w:rsidR="00BB35EA" w:rsidRDefault="00FF626D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  <w:r w:rsidR="00BB35EA">
              <w:rPr>
                <w:rFonts w:ascii="Calibri" w:hAnsi="Calibri" w:cs="Calibri"/>
                <w:color w:val="000000"/>
                <w:sz w:val="22"/>
                <w:szCs w:val="22"/>
              </w:rPr>
              <w:t>3714</w:t>
            </w:r>
          </w:p>
        </w:tc>
        <w:tc>
          <w:tcPr>
            <w:tcW w:w="2445" w:type="dxa"/>
            <w:vAlign w:val="bottom"/>
          </w:tcPr>
          <w:p w14:paraId="6D9206D7" w14:textId="7902E7C3" w:rsidR="00BB35EA" w:rsidRDefault="00FF626D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-0.</w:t>
            </w:r>
            <w:r w:rsidR="00BB35EA">
              <w:rPr>
                <w:rFonts w:ascii="Calibri" w:hAnsi="Calibri" w:cs="Calibri"/>
                <w:color w:val="000000"/>
                <w:sz w:val="22"/>
                <w:szCs w:val="22"/>
              </w:rPr>
              <w:t>96339</w:t>
            </w:r>
          </w:p>
        </w:tc>
      </w:tr>
      <w:tr w:rsidR="00BB35EA" w14:paraId="2D3EBC78" w14:textId="77777777" w:rsidTr="00625F17">
        <w:tc>
          <w:tcPr>
            <w:tcW w:w="2444" w:type="dxa"/>
            <w:vAlign w:val="bottom"/>
          </w:tcPr>
          <w:p w14:paraId="7F2D35F4" w14:textId="134AF8D9" w:rsidR="00BB35EA" w:rsidRDefault="00BB35EA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445" w:type="dxa"/>
            <w:vAlign w:val="bottom"/>
          </w:tcPr>
          <w:p w14:paraId="047BC2F0" w14:textId="52A52F9C" w:rsidR="00BB35EA" w:rsidRDefault="00FF626D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</w:t>
            </w:r>
            <w:r w:rsidR="00BB35EA">
              <w:rPr>
                <w:rFonts w:ascii="Calibri" w:hAnsi="Calibri" w:cs="Calibri"/>
                <w:color w:val="000000"/>
                <w:sz w:val="22"/>
                <w:szCs w:val="22"/>
              </w:rPr>
              <w:t>9942</w:t>
            </w:r>
          </w:p>
        </w:tc>
        <w:tc>
          <w:tcPr>
            <w:tcW w:w="2445" w:type="dxa"/>
            <w:vAlign w:val="bottom"/>
          </w:tcPr>
          <w:p w14:paraId="1AF216E1" w14:textId="335ED016" w:rsidR="00BB35EA" w:rsidRDefault="00FF626D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  <w:r w:rsidR="00BB35EA">
              <w:rPr>
                <w:rFonts w:ascii="Calibri" w:hAnsi="Calibri" w:cs="Calibri"/>
                <w:color w:val="000000"/>
                <w:sz w:val="22"/>
                <w:szCs w:val="22"/>
              </w:rPr>
              <w:t>3731</w:t>
            </w:r>
          </w:p>
        </w:tc>
        <w:tc>
          <w:tcPr>
            <w:tcW w:w="2445" w:type="dxa"/>
            <w:vAlign w:val="bottom"/>
          </w:tcPr>
          <w:p w14:paraId="5464773A" w14:textId="15649F09" w:rsidR="00BB35EA" w:rsidRDefault="00FF626D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0.</w:t>
            </w:r>
            <w:r w:rsidR="00BB35EA">
              <w:rPr>
                <w:rFonts w:ascii="Calibri" w:hAnsi="Calibri" w:cs="Calibri"/>
                <w:color w:val="000000"/>
                <w:sz w:val="22"/>
                <w:szCs w:val="22"/>
              </w:rPr>
              <w:t>003019</w:t>
            </w:r>
          </w:p>
        </w:tc>
      </w:tr>
      <w:tr w:rsidR="00BB35EA" w14:paraId="64D95B80" w14:textId="77777777" w:rsidTr="00625F17">
        <w:tc>
          <w:tcPr>
            <w:tcW w:w="2444" w:type="dxa"/>
            <w:vAlign w:val="bottom"/>
          </w:tcPr>
          <w:p w14:paraId="5AD11D9C" w14:textId="1A810A16" w:rsidR="00BB35EA" w:rsidRDefault="00BB35EA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445" w:type="dxa"/>
            <w:vAlign w:val="bottom"/>
          </w:tcPr>
          <w:p w14:paraId="2369D798" w14:textId="77777777" w:rsidR="00BB35EA" w:rsidRDefault="00BB35EA" w:rsidP="00BB35EA"/>
        </w:tc>
        <w:tc>
          <w:tcPr>
            <w:tcW w:w="2445" w:type="dxa"/>
            <w:vAlign w:val="bottom"/>
          </w:tcPr>
          <w:p w14:paraId="2E80A79B" w14:textId="79589B4D" w:rsidR="00BB35EA" w:rsidRDefault="00FF626D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  <w:r w:rsidR="00BB35EA">
              <w:rPr>
                <w:rFonts w:ascii="Calibri" w:hAnsi="Calibri" w:cs="Calibri"/>
                <w:color w:val="000000"/>
                <w:sz w:val="22"/>
                <w:szCs w:val="22"/>
              </w:rPr>
              <w:t>2717</w:t>
            </w:r>
          </w:p>
        </w:tc>
        <w:tc>
          <w:tcPr>
            <w:tcW w:w="2445" w:type="dxa"/>
            <w:vAlign w:val="bottom"/>
          </w:tcPr>
          <w:p w14:paraId="18AAA06E" w14:textId="6662D7E2" w:rsidR="00BB35EA" w:rsidRDefault="00FF626D" w:rsidP="00BB35EA">
            <w:r>
              <w:rPr>
                <w:rFonts w:ascii="Calibri" w:hAnsi="Calibri" w:cs="Calibri"/>
                <w:color w:val="000000"/>
                <w:sz w:val="22"/>
                <w:szCs w:val="22"/>
              </w:rPr>
              <w:t>0.</w:t>
            </w:r>
            <w:r w:rsidR="00BB35EA">
              <w:rPr>
                <w:rFonts w:ascii="Calibri" w:hAnsi="Calibri" w:cs="Calibri"/>
                <w:color w:val="000000"/>
                <w:sz w:val="22"/>
                <w:szCs w:val="22"/>
              </w:rPr>
              <w:t>58479</w:t>
            </w:r>
          </w:p>
        </w:tc>
      </w:tr>
    </w:tbl>
    <w:p w14:paraId="60E0626A" w14:textId="77777777" w:rsidR="00EA508E" w:rsidRPr="00857137" w:rsidRDefault="00EA508E" w:rsidP="00EA508E"/>
    <w:p w14:paraId="1B2C5D51" w14:textId="77777777" w:rsidR="00EA508E" w:rsidRDefault="00EA508E" w:rsidP="00EA508E">
      <w:pPr>
        <w:keepNext/>
        <w:jc w:val="center"/>
      </w:pPr>
      <w:r>
        <w:rPr>
          <w:rFonts w:eastAsia="Calibri"/>
          <w:noProof/>
          <w:lang w:val="en-US" w:eastAsia="en-US"/>
        </w:rPr>
        <w:lastRenderedPageBreak/>
        <w:drawing>
          <wp:inline distT="0" distB="0" distL="0" distR="0" wp14:anchorId="52FD7C73" wp14:editId="2321851E">
            <wp:extent cx="3598241" cy="285840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:\users\enikand\svn\fga\2016\RAN1_84_Feb2016_low_latency\results\ssf\spdcch_r1_84_results_figure18402141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241" cy="28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4B9FB" w14:textId="384FC40D" w:rsidR="00EA508E" w:rsidRDefault="00EA508E" w:rsidP="00EA508E">
      <w:pPr>
        <w:pStyle w:val="Caption"/>
        <w:jc w:val="both"/>
      </w:pPr>
      <w:bookmarkStart w:id="53" w:name="_Ref441784550"/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1239D">
        <w:rPr>
          <w:noProof/>
        </w:rPr>
        <w:t>4</w:t>
      </w:r>
      <w:r>
        <w:fldChar w:fldCharType="end"/>
      </w:r>
      <w:bookmarkEnd w:id="53"/>
      <w:r>
        <w:t>.</w:t>
      </w:r>
      <w:proofErr w:type="gramEnd"/>
      <w:r w:rsidR="0036754E" w:rsidRPr="0036754E">
        <w:t xml:space="preserve"> </w:t>
      </w:r>
      <w:r w:rsidR="0036754E">
        <w:t xml:space="preserve">BLER for </w:t>
      </w:r>
      <w:proofErr w:type="spellStart"/>
      <w:r w:rsidR="0036754E">
        <w:t>sPDCCH</w:t>
      </w:r>
      <w:proofErr w:type="spellEnd"/>
      <w:r w:rsidR="0036754E">
        <w:t xml:space="preserve"> (solid) and PDCCH (dashed). </w:t>
      </w:r>
      <w:r w:rsidR="008B7377">
        <w:t>EVA LOW, 60 km/h, 50P</w:t>
      </w:r>
      <w:r>
        <w:t>RB allocation, 1 CCE</w:t>
      </w:r>
    </w:p>
    <w:p w14:paraId="205F8596" w14:textId="77777777" w:rsidR="00EA508E" w:rsidRDefault="00EA508E" w:rsidP="00EA508E">
      <w:pPr>
        <w:keepNext/>
        <w:jc w:val="center"/>
      </w:pPr>
      <w:r>
        <w:rPr>
          <w:rFonts w:eastAsia="Calibri"/>
          <w:noProof/>
          <w:lang w:val="en-US" w:eastAsia="en-US"/>
        </w:rPr>
        <w:drawing>
          <wp:inline distT="0" distB="0" distL="0" distR="0" wp14:anchorId="3F82E7E5" wp14:editId="19426708">
            <wp:extent cx="3598241" cy="2858400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:\users\enikand\svn\fga\2016\RAN1_84_Feb2016_low_latency\results\ssf\spdcch_r1_84_results_figure18402142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241" cy="28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49633" w14:textId="64B77D88" w:rsidR="00EA508E" w:rsidRDefault="00EA508E" w:rsidP="00EA508E">
      <w:pPr>
        <w:pStyle w:val="Caption"/>
        <w:jc w:val="both"/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1239D">
        <w:rPr>
          <w:noProof/>
        </w:rPr>
        <w:t>5</w:t>
      </w:r>
      <w:r>
        <w:fldChar w:fldCharType="end"/>
      </w:r>
      <w:r>
        <w:t>.</w:t>
      </w:r>
      <w:proofErr w:type="gramEnd"/>
      <w:r w:rsidRPr="00CE1F7B">
        <w:t xml:space="preserve"> </w:t>
      </w:r>
      <w:r w:rsidR="0036754E">
        <w:t xml:space="preserve">BLER for </w:t>
      </w:r>
      <w:proofErr w:type="spellStart"/>
      <w:r w:rsidR="0036754E">
        <w:t>sPDCCH</w:t>
      </w:r>
      <w:proofErr w:type="spellEnd"/>
      <w:r w:rsidR="0036754E">
        <w:t xml:space="preserve"> (solid) and PDCCH (dashed). </w:t>
      </w:r>
      <w:r w:rsidR="008B7377">
        <w:t>EVA LOW, 60 km/h, 50P</w:t>
      </w:r>
      <w:r>
        <w:t>RB allocation, 2 CCE</w:t>
      </w:r>
    </w:p>
    <w:p w14:paraId="5E52D9AC" w14:textId="77777777" w:rsidR="00EA508E" w:rsidRDefault="00EA508E" w:rsidP="00EA508E">
      <w:pPr>
        <w:keepNext/>
        <w:jc w:val="center"/>
      </w:pPr>
      <w:r>
        <w:rPr>
          <w:rFonts w:eastAsia="Calibri"/>
          <w:noProof/>
          <w:lang w:val="en-US" w:eastAsia="en-US"/>
        </w:rPr>
        <w:lastRenderedPageBreak/>
        <w:drawing>
          <wp:inline distT="0" distB="0" distL="0" distR="0" wp14:anchorId="58383351" wp14:editId="7EA89AB0">
            <wp:extent cx="3598241" cy="2858400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:\users\enikand\svn\fga\2016\RAN1_84_Feb2016_low_latency\results\ssf\spdcch_r1_84_results_figure18402144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241" cy="28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58FB3" w14:textId="144F62F7" w:rsidR="00EA508E" w:rsidRDefault="00EA508E" w:rsidP="00EA508E">
      <w:pPr>
        <w:pStyle w:val="Caption"/>
        <w:jc w:val="both"/>
      </w:pPr>
      <w:bookmarkStart w:id="54" w:name="_Ref441784561"/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1239D">
        <w:rPr>
          <w:noProof/>
        </w:rPr>
        <w:t>6</w:t>
      </w:r>
      <w:r>
        <w:fldChar w:fldCharType="end"/>
      </w:r>
      <w:bookmarkEnd w:id="54"/>
      <w:r>
        <w:t>.</w:t>
      </w:r>
      <w:proofErr w:type="gramEnd"/>
      <w:r w:rsidRPr="00CE1F7B">
        <w:t xml:space="preserve"> </w:t>
      </w:r>
      <w:r w:rsidR="0036754E">
        <w:t xml:space="preserve">BLER for </w:t>
      </w:r>
      <w:proofErr w:type="spellStart"/>
      <w:r w:rsidR="0036754E">
        <w:t>sPDCCH</w:t>
      </w:r>
      <w:proofErr w:type="spellEnd"/>
      <w:r w:rsidR="0036754E">
        <w:t xml:space="preserve"> (solid) and PDCCH (dashed). </w:t>
      </w:r>
      <w:r w:rsidR="008B7377">
        <w:t>EVA LOW, 60 km/h, 50P</w:t>
      </w:r>
      <w:r>
        <w:t>RB allocation, 4 CCE</w:t>
      </w:r>
    </w:p>
    <w:p w14:paraId="5816954D" w14:textId="77777777" w:rsidR="00EA508E" w:rsidRPr="00CE1F7B" w:rsidRDefault="00EA508E" w:rsidP="00EA508E">
      <w:pPr>
        <w:rPr>
          <w:rFonts w:eastAsia="Calibri"/>
        </w:rPr>
      </w:pPr>
    </w:p>
    <w:p w14:paraId="756A8B8D" w14:textId="77777777" w:rsidR="00EA508E" w:rsidRDefault="00EA508E" w:rsidP="00EA508E">
      <w:pPr>
        <w:pStyle w:val="Caption"/>
        <w:keepNext/>
      </w:pPr>
      <w:bookmarkStart w:id="55" w:name="_Ref441784618"/>
      <w:proofErr w:type="gramStart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239D">
        <w:rPr>
          <w:noProof/>
        </w:rPr>
        <w:t>2</w:t>
      </w:r>
      <w:r>
        <w:fldChar w:fldCharType="end"/>
      </w:r>
      <w:bookmarkEnd w:id="55"/>
      <w:r>
        <w:t xml:space="preserve">: </w:t>
      </w:r>
      <w:proofErr w:type="spellStart"/>
      <w:r>
        <w:t>sPDCCH</w:t>
      </w:r>
      <w:proofErr w:type="spellEnd"/>
      <w:r>
        <w:t xml:space="preserve"> SNR coverage for 1% BLER for different payload and number of CCEs.</w:t>
      </w:r>
      <w:proofErr w:type="gramEnd"/>
      <w:r>
        <w:br/>
        <w:t>EVA LOW, 60 km/h, 25RB allocation.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4"/>
        <w:gridCol w:w="2445"/>
        <w:gridCol w:w="2445"/>
        <w:gridCol w:w="2445"/>
      </w:tblGrid>
      <w:tr w:rsidR="0036754E" w14:paraId="06699037" w14:textId="77777777" w:rsidTr="00F27270">
        <w:tc>
          <w:tcPr>
            <w:tcW w:w="2444" w:type="dxa"/>
            <w:vAlign w:val="bottom"/>
          </w:tcPr>
          <w:p w14:paraId="6C119473" w14:textId="7CB0125D" w:rsidR="0036754E" w:rsidRDefault="0036754E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Payload including CRC</w:t>
            </w:r>
          </w:p>
        </w:tc>
        <w:tc>
          <w:tcPr>
            <w:tcW w:w="2445" w:type="dxa"/>
            <w:vAlign w:val="bottom"/>
          </w:tcPr>
          <w:p w14:paraId="7978E381" w14:textId="09BD806F" w:rsidR="0036754E" w:rsidRDefault="0036754E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1 CCE</w:t>
            </w:r>
          </w:p>
        </w:tc>
        <w:tc>
          <w:tcPr>
            <w:tcW w:w="2445" w:type="dxa"/>
            <w:vAlign w:val="bottom"/>
          </w:tcPr>
          <w:p w14:paraId="2DBCC313" w14:textId="45F4E589" w:rsidR="0036754E" w:rsidRDefault="0036754E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2 CCE</w:t>
            </w:r>
          </w:p>
        </w:tc>
        <w:tc>
          <w:tcPr>
            <w:tcW w:w="2445" w:type="dxa"/>
            <w:vAlign w:val="bottom"/>
          </w:tcPr>
          <w:p w14:paraId="3D948971" w14:textId="5F168FFC" w:rsidR="0036754E" w:rsidRDefault="0036754E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4 CCE</w:t>
            </w:r>
          </w:p>
        </w:tc>
      </w:tr>
      <w:tr w:rsidR="0036754E" w14:paraId="6AA4BB20" w14:textId="77777777" w:rsidTr="00F27270">
        <w:tc>
          <w:tcPr>
            <w:tcW w:w="2444" w:type="dxa"/>
            <w:vAlign w:val="bottom"/>
          </w:tcPr>
          <w:p w14:paraId="1ACE517E" w14:textId="7F9EA0DE" w:rsidR="0036754E" w:rsidRDefault="0036754E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45" w:type="dxa"/>
            <w:vAlign w:val="bottom"/>
          </w:tcPr>
          <w:p w14:paraId="78191B7F" w14:textId="20E67AB0" w:rsidR="0036754E" w:rsidRDefault="00FF626D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  <w:r w:rsidR="0036754E">
              <w:rPr>
                <w:rFonts w:ascii="Calibri" w:hAnsi="Calibri" w:cs="Calibri"/>
                <w:color w:val="000000"/>
                <w:sz w:val="22"/>
                <w:szCs w:val="22"/>
              </w:rPr>
              <w:t>1129</w:t>
            </w:r>
          </w:p>
        </w:tc>
        <w:tc>
          <w:tcPr>
            <w:tcW w:w="2445" w:type="dxa"/>
            <w:vAlign w:val="bottom"/>
          </w:tcPr>
          <w:p w14:paraId="7640D756" w14:textId="4FA22D94" w:rsidR="0036754E" w:rsidRDefault="00FF626D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-2.</w:t>
            </w:r>
            <w:r w:rsidR="0036754E">
              <w:rPr>
                <w:rFonts w:ascii="Calibri" w:hAnsi="Calibri" w:cs="Calibri"/>
                <w:color w:val="000000"/>
                <w:sz w:val="22"/>
                <w:szCs w:val="22"/>
              </w:rPr>
              <w:t>0879</w:t>
            </w:r>
          </w:p>
        </w:tc>
        <w:tc>
          <w:tcPr>
            <w:tcW w:w="2445" w:type="dxa"/>
            <w:vAlign w:val="bottom"/>
          </w:tcPr>
          <w:p w14:paraId="3091F65A" w14:textId="67CEFF81" w:rsidR="0036754E" w:rsidRDefault="00FF626D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-4.</w:t>
            </w:r>
            <w:r w:rsidR="0036754E">
              <w:rPr>
                <w:rFonts w:ascii="Calibri" w:hAnsi="Calibri" w:cs="Calibri"/>
                <w:color w:val="000000"/>
                <w:sz w:val="22"/>
                <w:szCs w:val="22"/>
              </w:rPr>
              <w:t>7001</w:t>
            </w:r>
          </w:p>
        </w:tc>
      </w:tr>
      <w:tr w:rsidR="0036754E" w14:paraId="6DB0B3AD" w14:textId="77777777" w:rsidTr="00F27270">
        <w:tc>
          <w:tcPr>
            <w:tcW w:w="2444" w:type="dxa"/>
            <w:vAlign w:val="bottom"/>
          </w:tcPr>
          <w:p w14:paraId="4CABB20F" w14:textId="54F919B3" w:rsidR="0036754E" w:rsidRDefault="0036754E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45" w:type="dxa"/>
            <w:vAlign w:val="bottom"/>
          </w:tcPr>
          <w:p w14:paraId="71DAD7D1" w14:textId="07D2157F" w:rsidR="0036754E" w:rsidRDefault="00FF626D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  <w:r w:rsidR="0036754E">
              <w:rPr>
                <w:rFonts w:ascii="Calibri" w:hAnsi="Calibri" w:cs="Calibri"/>
                <w:color w:val="000000"/>
                <w:sz w:val="22"/>
                <w:szCs w:val="22"/>
              </w:rPr>
              <w:t>8008</w:t>
            </w:r>
          </w:p>
        </w:tc>
        <w:tc>
          <w:tcPr>
            <w:tcW w:w="2445" w:type="dxa"/>
            <w:vAlign w:val="bottom"/>
          </w:tcPr>
          <w:p w14:paraId="73965C1E" w14:textId="64C82189" w:rsidR="0036754E" w:rsidRDefault="00FF626D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-0.</w:t>
            </w:r>
            <w:r w:rsidR="0036754E">
              <w:rPr>
                <w:rFonts w:ascii="Calibri" w:hAnsi="Calibri" w:cs="Calibri"/>
                <w:color w:val="000000"/>
                <w:sz w:val="22"/>
                <w:szCs w:val="22"/>
              </w:rPr>
              <w:t>96088</w:t>
            </w:r>
          </w:p>
        </w:tc>
        <w:tc>
          <w:tcPr>
            <w:tcW w:w="2445" w:type="dxa"/>
            <w:vAlign w:val="bottom"/>
          </w:tcPr>
          <w:p w14:paraId="6A58DA04" w14:textId="35E3C5BC" w:rsidR="0036754E" w:rsidRDefault="00FF626D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</w:t>
            </w:r>
            <w:r w:rsidR="0036754E">
              <w:rPr>
                <w:rFonts w:ascii="Calibri" w:hAnsi="Calibri" w:cs="Calibri"/>
                <w:color w:val="000000"/>
                <w:sz w:val="22"/>
                <w:szCs w:val="22"/>
              </w:rPr>
              <w:t>5526</w:t>
            </w:r>
          </w:p>
        </w:tc>
      </w:tr>
      <w:tr w:rsidR="0036754E" w14:paraId="53F43D79" w14:textId="77777777" w:rsidTr="00F27270">
        <w:tc>
          <w:tcPr>
            <w:tcW w:w="2444" w:type="dxa"/>
            <w:vAlign w:val="bottom"/>
          </w:tcPr>
          <w:p w14:paraId="2EE9E717" w14:textId="19DA7615" w:rsidR="0036754E" w:rsidRDefault="0036754E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445" w:type="dxa"/>
            <w:vAlign w:val="bottom"/>
          </w:tcPr>
          <w:p w14:paraId="5E531EC4" w14:textId="7FA7500C" w:rsidR="0036754E" w:rsidRDefault="00FF626D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  <w:r w:rsidR="0036754E">
              <w:rPr>
                <w:rFonts w:ascii="Calibri" w:hAnsi="Calibri" w:cs="Calibri"/>
                <w:color w:val="000000"/>
                <w:sz w:val="22"/>
                <w:szCs w:val="22"/>
              </w:rPr>
              <w:t>5225</w:t>
            </w:r>
          </w:p>
        </w:tc>
        <w:tc>
          <w:tcPr>
            <w:tcW w:w="2445" w:type="dxa"/>
            <w:vAlign w:val="bottom"/>
          </w:tcPr>
          <w:p w14:paraId="35D034FF" w14:textId="0EC800E2" w:rsidR="0036754E" w:rsidRDefault="00FF626D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0.</w:t>
            </w:r>
            <w:r w:rsidR="0036754E">
              <w:rPr>
                <w:rFonts w:ascii="Calibri" w:hAnsi="Calibri" w:cs="Calibri"/>
                <w:color w:val="000000"/>
                <w:sz w:val="22"/>
                <w:szCs w:val="22"/>
              </w:rPr>
              <w:t>10141</w:t>
            </w:r>
          </w:p>
        </w:tc>
        <w:tc>
          <w:tcPr>
            <w:tcW w:w="2445" w:type="dxa"/>
            <w:vAlign w:val="bottom"/>
          </w:tcPr>
          <w:p w14:paraId="0F8DF4C7" w14:textId="002B5A0C" w:rsidR="0036754E" w:rsidRDefault="00FF626D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-2.</w:t>
            </w:r>
            <w:r w:rsidR="0036754E">
              <w:rPr>
                <w:rFonts w:ascii="Calibri" w:hAnsi="Calibri" w:cs="Calibri"/>
                <w:color w:val="000000"/>
                <w:sz w:val="22"/>
                <w:szCs w:val="22"/>
              </w:rPr>
              <w:t>7542</w:t>
            </w:r>
          </w:p>
        </w:tc>
      </w:tr>
      <w:tr w:rsidR="0036754E" w14:paraId="2F0808C7" w14:textId="77777777" w:rsidTr="00F27270">
        <w:tc>
          <w:tcPr>
            <w:tcW w:w="2444" w:type="dxa"/>
            <w:vAlign w:val="bottom"/>
          </w:tcPr>
          <w:p w14:paraId="5BE73A39" w14:textId="2691FDEA" w:rsidR="0036754E" w:rsidRDefault="0036754E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445" w:type="dxa"/>
            <w:vAlign w:val="bottom"/>
          </w:tcPr>
          <w:p w14:paraId="50B192CB" w14:textId="5ACC9B6A" w:rsidR="0036754E" w:rsidRDefault="00FF626D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6.</w:t>
            </w:r>
            <w:r w:rsidR="0036754E">
              <w:rPr>
                <w:rFonts w:ascii="Calibri" w:hAnsi="Calibri" w:cs="Calibri"/>
                <w:color w:val="000000"/>
                <w:sz w:val="22"/>
                <w:szCs w:val="22"/>
              </w:rPr>
              <w:t>8983</w:t>
            </w:r>
          </w:p>
        </w:tc>
        <w:tc>
          <w:tcPr>
            <w:tcW w:w="2445" w:type="dxa"/>
            <w:vAlign w:val="bottom"/>
          </w:tcPr>
          <w:p w14:paraId="475959C6" w14:textId="559891BD" w:rsidR="0036754E" w:rsidRDefault="00FF626D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  <w:r w:rsidR="0036754E">
              <w:rPr>
                <w:rFonts w:ascii="Calibri" w:hAnsi="Calibri" w:cs="Calibri"/>
                <w:color w:val="000000"/>
                <w:sz w:val="22"/>
                <w:szCs w:val="22"/>
              </w:rPr>
              <w:t>1805</w:t>
            </w:r>
          </w:p>
        </w:tc>
        <w:tc>
          <w:tcPr>
            <w:tcW w:w="2445" w:type="dxa"/>
            <w:vAlign w:val="bottom"/>
          </w:tcPr>
          <w:p w14:paraId="49D5ED93" w14:textId="3F2FC717" w:rsidR="0036754E" w:rsidRDefault="00FF626D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</w:t>
            </w:r>
            <w:r w:rsidR="0036754E">
              <w:rPr>
                <w:rFonts w:ascii="Calibri" w:hAnsi="Calibri" w:cs="Calibri"/>
                <w:color w:val="000000"/>
                <w:sz w:val="22"/>
                <w:szCs w:val="22"/>
              </w:rPr>
              <w:t>9977</w:t>
            </w:r>
          </w:p>
        </w:tc>
      </w:tr>
      <w:tr w:rsidR="0036754E" w14:paraId="7526DC40" w14:textId="77777777" w:rsidTr="00F27270">
        <w:tc>
          <w:tcPr>
            <w:tcW w:w="2444" w:type="dxa"/>
            <w:vAlign w:val="bottom"/>
          </w:tcPr>
          <w:p w14:paraId="6245951B" w14:textId="53795694" w:rsidR="0036754E" w:rsidRDefault="0036754E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445" w:type="dxa"/>
            <w:vAlign w:val="bottom"/>
          </w:tcPr>
          <w:p w14:paraId="22760C58" w14:textId="655083F1" w:rsidR="0036754E" w:rsidRDefault="0036754E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  <w:r w:rsidR="00FF626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1822</w:t>
            </w:r>
          </w:p>
        </w:tc>
        <w:tc>
          <w:tcPr>
            <w:tcW w:w="2445" w:type="dxa"/>
            <w:vAlign w:val="bottom"/>
          </w:tcPr>
          <w:p w14:paraId="25C45626" w14:textId="5E55CA6A" w:rsidR="0036754E" w:rsidRDefault="00FF626D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  <w:r w:rsidR="0036754E">
              <w:rPr>
                <w:rFonts w:ascii="Calibri" w:hAnsi="Calibri" w:cs="Calibri"/>
                <w:color w:val="000000"/>
                <w:sz w:val="22"/>
                <w:szCs w:val="22"/>
              </w:rPr>
              <w:t>0945</w:t>
            </w:r>
          </w:p>
        </w:tc>
        <w:tc>
          <w:tcPr>
            <w:tcW w:w="2445" w:type="dxa"/>
            <w:vAlign w:val="bottom"/>
          </w:tcPr>
          <w:p w14:paraId="7829C2E6" w14:textId="3CE80DBD" w:rsidR="0036754E" w:rsidRDefault="00FF626D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</w:t>
            </w:r>
            <w:r w:rsidR="0036754E">
              <w:rPr>
                <w:rFonts w:ascii="Calibri" w:hAnsi="Calibri" w:cs="Calibri"/>
                <w:color w:val="000000"/>
                <w:sz w:val="22"/>
                <w:szCs w:val="22"/>
              </w:rPr>
              <w:t>3566</w:t>
            </w:r>
          </w:p>
        </w:tc>
      </w:tr>
      <w:tr w:rsidR="0036754E" w14:paraId="46BDF58D" w14:textId="77777777" w:rsidTr="00F27270">
        <w:tc>
          <w:tcPr>
            <w:tcW w:w="2444" w:type="dxa"/>
            <w:vAlign w:val="bottom"/>
          </w:tcPr>
          <w:p w14:paraId="6EDC7643" w14:textId="278CC196" w:rsidR="0036754E" w:rsidRDefault="0036754E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445" w:type="dxa"/>
            <w:vAlign w:val="bottom"/>
          </w:tcPr>
          <w:p w14:paraId="1AB1E1A7" w14:textId="77777777" w:rsidR="0036754E" w:rsidRDefault="0036754E" w:rsidP="0036754E"/>
        </w:tc>
        <w:tc>
          <w:tcPr>
            <w:tcW w:w="2445" w:type="dxa"/>
            <w:vAlign w:val="bottom"/>
          </w:tcPr>
          <w:p w14:paraId="352A7A24" w14:textId="597E79CA" w:rsidR="0036754E" w:rsidRDefault="00FF626D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  <w:r w:rsidR="0036754E">
              <w:rPr>
                <w:rFonts w:ascii="Calibri" w:hAnsi="Calibri" w:cs="Calibri"/>
                <w:color w:val="000000"/>
                <w:sz w:val="22"/>
                <w:szCs w:val="22"/>
              </w:rPr>
              <w:t>9563</w:t>
            </w:r>
          </w:p>
        </w:tc>
        <w:tc>
          <w:tcPr>
            <w:tcW w:w="2445" w:type="dxa"/>
            <w:vAlign w:val="bottom"/>
          </w:tcPr>
          <w:p w14:paraId="399C92F1" w14:textId="50FE4C5E" w:rsidR="0036754E" w:rsidRDefault="00FF626D" w:rsidP="0036754E">
            <w:r>
              <w:rPr>
                <w:rFonts w:ascii="Calibri" w:hAnsi="Calibri" w:cs="Calibri"/>
                <w:color w:val="000000"/>
                <w:sz w:val="22"/>
                <w:szCs w:val="22"/>
              </w:rPr>
              <w:t>-0.</w:t>
            </w:r>
            <w:r w:rsidR="0036754E">
              <w:rPr>
                <w:rFonts w:ascii="Calibri" w:hAnsi="Calibri" w:cs="Calibri"/>
                <w:color w:val="000000"/>
                <w:sz w:val="22"/>
                <w:szCs w:val="22"/>
              </w:rPr>
              <w:t>66955</w:t>
            </w:r>
          </w:p>
        </w:tc>
      </w:tr>
    </w:tbl>
    <w:p w14:paraId="11D6C932" w14:textId="77777777" w:rsidR="0036754E" w:rsidRDefault="0036754E" w:rsidP="0036754E"/>
    <w:p w14:paraId="658F17A8" w14:textId="77777777" w:rsidR="0008650C" w:rsidRDefault="0008650C" w:rsidP="0008650C">
      <w:pPr>
        <w:rPr>
          <w:rFonts w:eastAsia="Calibri"/>
        </w:rPr>
      </w:pPr>
    </w:p>
    <w:p w14:paraId="3D8B822B" w14:textId="77777777" w:rsidR="0008650C" w:rsidRDefault="0008650C" w:rsidP="0008650C">
      <w:pPr>
        <w:pStyle w:val="Heading1"/>
        <w:numPr>
          <w:ilvl w:val="0"/>
          <w:numId w:val="43"/>
        </w:numPr>
        <w:textAlignment w:val="auto"/>
        <w:rPr>
          <w:lang w:val="en-US"/>
        </w:rPr>
      </w:pPr>
      <w:r>
        <w:rPr>
          <w:lang w:val="en-US"/>
        </w:rPr>
        <w:t>Summary</w:t>
      </w:r>
    </w:p>
    <w:p w14:paraId="7BCCF522" w14:textId="2E986841" w:rsidR="00474A06" w:rsidRDefault="00D31D7A" w:rsidP="00FF626D">
      <w:pPr>
        <w:pStyle w:val="BodyText"/>
      </w:pPr>
      <w:r>
        <w:rPr>
          <w:noProof/>
        </w:rPr>
        <w:t>In this contribution we discussed</w:t>
      </w:r>
      <w:r w:rsidRPr="00995B67">
        <w:t xml:space="preserve"> </w:t>
      </w:r>
      <w:r>
        <w:t xml:space="preserve">link level performance </w:t>
      </w:r>
      <w:r w:rsidRPr="002D2141">
        <w:t xml:space="preserve">for </w:t>
      </w:r>
      <w:proofErr w:type="spellStart"/>
      <w:r>
        <w:t>sPDCCH</w:t>
      </w:r>
      <w:proofErr w:type="spellEnd"/>
      <w:r>
        <w:t xml:space="preserve"> </w:t>
      </w:r>
      <w:r w:rsidRPr="002D2141">
        <w:t xml:space="preserve">transmissions. The above discussion is summarized with the following </w:t>
      </w:r>
      <w:r w:rsidR="00101D37">
        <w:t>observations and proposals</w:t>
      </w:r>
      <w:r w:rsidRPr="002D2141">
        <w:t>:</w:t>
      </w:r>
    </w:p>
    <w:p w14:paraId="2ABA71E2" w14:textId="77777777" w:rsidR="00101D37" w:rsidRPr="00FF626D" w:rsidRDefault="00212B0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101D37">
        <w:t>Observation 1</w:t>
      </w:r>
      <w:r w:rsidR="00101D37" w:rsidRPr="00FF626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101D37">
        <w:t>The sPDCCH can be designed with same payloads usage as PDCCH.</w:t>
      </w:r>
    </w:p>
    <w:p w14:paraId="4DAFAE76" w14:textId="77777777" w:rsidR="00101D37" w:rsidRPr="00FF626D" w:rsidRDefault="00101D3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FF626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sPDCCH can be designed with decoding performance comparable to PDCCH.</w:t>
      </w:r>
    </w:p>
    <w:p w14:paraId="34F8FCD9" w14:textId="77777777" w:rsidR="00101D37" w:rsidRPr="00FF626D" w:rsidRDefault="00212B0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end"/>
      </w:r>
      <w:r w:rsidR="00101D37">
        <w:rPr>
          <w:b w:val="0"/>
          <w:bCs/>
        </w:rPr>
        <w:fldChar w:fldCharType="begin"/>
      </w:r>
      <w:r w:rsidR="00101D37">
        <w:rPr>
          <w:b w:val="0"/>
          <w:bCs/>
        </w:rPr>
        <w:instrText xml:space="preserve"> TOC \f \n \p " " \t "Proposal;1" </w:instrText>
      </w:r>
      <w:r w:rsidR="00101D37">
        <w:rPr>
          <w:b w:val="0"/>
          <w:bCs/>
        </w:rPr>
        <w:fldChar w:fldCharType="separate"/>
      </w:r>
      <w:r w:rsidR="00101D37">
        <w:t>Proposal 1</w:t>
      </w:r>
      <w:r w:rsidR="00101D37" w:rsidRPr="00FF626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101D37">
        <w:t>The sPDCCH can be transmitted in first symbol of every short TTI, using rest of resources for data.</w:t>
      </w:r>
    </w:p>
    <w:p w14:paraId="4F08CF19" w14:textId="77777777" w:rsidR="00101D37" w:rsidRPr="00FF626D" w:rsidRDefault="00101D3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FF626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Map sPDCCH to resource elements similarly as PDCCH, using CCEs and resource element groups, to improve frequency diversity.</w:t>
      </w:r>
    </w:p>
    <w:p w14:paraId="457B9F3C" w14:textId="0AE92ECC" w:rsidR="00212B02" w:rsidRDefault="00101D37" w:rsidP="00101D37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0DD330A" w14:textId="0C4AA54F" w:rsidR="00212B02" w:rsidRPr="00CE0424" w:rsidRDefault="00212B02" w:rsidP="00212B02">
      <w:pPr>
        <w:rPr>
          <w:b/>
          <w:bCs/>
        </w:rPr>
      </w:pPr>
    </w:p>
    <w:p w14:paraId="19A55C08" w14:textId="77777777" w:rsidR="00212B02" w:rsidRDefault="00212B02" w:rsidP="00212B02"/>
    <w:p w14:paraId="731AE1A1" w14:textId="77777777" w:rsidR="00212B02" w:rsidRDefault="00212B02" w:rsidP="00212B02">
      <w:pPr>
        <w:pStyle w:val="BodyText"/>
      </w:pPr>
    </w:p>
    <w:p w14:paraId="45E9F3EB" w14:textId="77777777" w:rsidR="00212B02" w:rsidRDefault="00212B02" w:rsidP="00212B02"/>
    <w:p w14:paraId="3B3F5956" w14:textId="77777777" w:rsidR="00212B02" w:rsidRDefault="00212B02" w:rsidP="00212B02"/>
    <w:p w14:paraId="0852FF5A" w14:textId="77777777" w:rsidR="00212B02" w:rsidRDefault="00212B02" w:rsidP="00212B02"/>
    <w:p w14:paraId="047FD24B" w14:textId="77777777" w:rsidR="00D00AE7" w:rsidRPr="00A742FA" w:rsidRDefault="00D00AE7" w:rsidP="00D00AE7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>
        <w:rPr>
          <w:lang w:val="en-US"/>
        </w:rPr>
        <w:t>s</w:t>
      </w:r>
    </w:p>
    <w:p w14:paraId="7E9A1309" w14:textId="6A24C289" w:rsidR="00D31D7A" w:rsidRDefault="00D72643" w:rsidP="008F1436">
      <w:pPr>
        <w:pStyle w:val="Reference"/>
        <w:keepNext/>
        <w:keepLines/>
        <w:rPr>
          <w:lang w:val="en-US"/>
        </w:rPr>
      </w:pPr>
      <w:bookmarkStart w:id="56" w:name="_Ref447138096"/>
      <w:bookmarkStart w:id="57" w:name="_Ref447137791"/>
      <w:r>
        <w:rPr>
          <w:lang w:val="en-US"/>
        </w:rPr>
        <w:t>R1-16</w:t>
      </w:r>
      <w:r w:rsidR="00FF626D">
        <w:rPr>
          <w:lang w:val="en-US"/>
        </w:rPr>
        <w:t>3319</w:t>
      </w:r>
      <w:r>
        <w:rPr>
          <w:lang w:val="en-US"/>
        </w:rPr>
        <w:t xml:space="preserve">, </w:t>
      </w:r>
      <w:r w:rsidR="00BD4578" w:rsidRPr="009759A6">
        <w:rPr>
          <w:lang w:val="en-US"/>
        </w:rPr>
        <w:t>Physical layer aspects for PDCCH for short TTI</w:t>
      </w:r>
      <w:r>
        <w:rPr>
          <w:lang w:val="en-US"/>
        </w:rPr>
        <w:t>, Ericsson, RAN1#84bis, April 2016</w:t>
      </w:r>
      <w:bookmarkEnd w:id="56"/>
      <w:bookmarkEnd w:id="57"/>
    </w:p>
    <w:p w14:paraId="2AB8D72D" w14:textId="77777777" w:rsidR="00F1239D" w:rsidRPr="00F1239D" w:rsidRDefault="00F1239D" w:rsidP="00F1239D">
      <w:pPr>
        <w:pStyle w:val="Reference"/>
        <w:rPr>
          <w:lang w:val="en-US"/>
        </w:rPr>
      </w:pPr>
      <w:bookmarkStart w:id="58" w:name="_Ref442269031"/>
      <w:r>
        <w:rPr>
          <w:rFonts w:cs="Arial"/>
          <w:bCs/>
          <w:noProof/>
          <w:szCs w:val="18"/>
          <w:lang w:val="en-US"/>
        </w:rPr>
        <w:t xml:space="preserve">R1-157806, </w:t>
      </w:r>
      <w:r w:rsidRPr="0097369A">
        <w:rPr>
          <w:rFonts w:cs="Arial"/>
          <w:bCs/>
          <w:noProof/>
          <w:szCs w:val="18"/>
          <w:lang w:val="en-US"/>
        </w:rPr>
        <w:t>WF on evaluation methodology for latency reduction</w:t>
      </w:r>
      <w:r>
        <w:rPr>
          <w:rFonts w:cs="Arial"/>
          <w:bCs/>
          <w:noProof/>
          <w:szCs w:val="18"/>
          <w:lang w:val="en-US"/>
        </w:rPr>
        <w:t>, Ericsson et al., RAN1#83, November 2015</w:t>
      </w:r>
      <w:bookmarkEnd w:id="58"/>
    </w:p>
    <w:p w14:paraId="1023AACC" w14:textId="463F0CAD" w:rsidR="00F1239D" w:rsidRPr="00B0697A" w:rsidRDefault="00F1239D" w:rsidP="00F1239D">
      <w:pPr>
        <w:pStyle w:val="Reference"/>
        <w:rPr>
          <w:lang w:val="en-US"/>
        </w:rPr>
      </w:pPr>
      <w:bookmarkStart w:id="59" w:name="_Ref447138891"/>
      <w:r>
        <w:rPr>
          <w:rFonts w:cs="Arial"/>
          <w:bCs/>
          <w:noProof/>
          <w:szCs w:val="18"/>
          <w:lang w:val="en-US"/>
        </w:rPr>
        <w:t xml:space="preserve">R1-161422, </w:t>
      </w:r>
      <w:r w:rsidRPr="00F1239D">
        <w:rPr>
          <w:rFonts w:cs="Arial"/>
          <w:bCs/>
          <w:noProof/>
          <w:szCs w:val="18"/>
          <w:lang w:val="en-US"/>
        </w:rPr>
        <w:t>Way forward on simulation results and methodology</w:t>
      </w:r>
      <w:r>
        <w:rPr>
          <w:rFonts w:cs="Arial"/>
          <w:bCs/>
          <w:noProof/>
          <w:szCs w:val="18"/>
          <w:lang w:val="en-US"/>
        </w:rPr>
        <w:t xml:space="preserve">, Ericsson., RAN1#84, </w:t>
      </w:r>
      <w:r w:rsidR="00225AA4">
        <w:rPr>
          <w:rFonts w:cs="Arial"/>
          <w:bCs/>
          <w:noProof/>
          <w:szCs w:val="18"/>
          <w:lang w:val="en-US"/>
        </w:rPr>
        <w:t xml:space="preserve">February </w:t>
      </w:r>
      <w:r>
        <w:rPr>
          <w:rFonts w:cs="Arial"/>
          <w:bCs/>
          <w:noProof/>
          <w:szCs w:val="18"/>
          <w:lang w:val="en-US"/>
        </w:rPr>
        <w:t>2016</w:t>
      </w:r>
      <w:bookmarkEnd w:id="59"/>
    </w:p>
    <w:p w14:paraId="5030C66E" w14:textId="6912DA35" w:rsidR="008F1436" w:rsidRDefault="00FF626D" w:rsidP="00FF626D">
      <w:pPr>
        <w:pStyle w:val="Reference"/>
        <w:rPr>
          <w:lang w:val="en-US"/>
        </w:rPr>
      </w:pPr>
      <w:bookmarkStart w:id="60" w:name="_Ref447195391"/>
      <w:r>
        <w:rPr>
          <w:lang w:val="en-US"/>
        </w:rPr>
        <w:t>R1-163323</w:t>
      </w:r>
      <w:r w:rsidR="00B0697A">
        <w:rPr>
          <w:lang w:val="en-US"/>
        </w:rPr>
        <w:t xml:space="preserve">, </w:t>
      </w:r>
      <w:r w:rsidRPr="00FF626D">
        <w:rPr>
          <w:lang w:val="en-US"/>
        </w:rPr>
        <w:t>Definition of DCI bit fields for short TTI</w:t>
      </w:r>
      <w:r w:rsidR="00B0697A">
        <w:rPr>
          <w:lang w:val="en-US"/>
        </w:rPr>
        <w:t>, Ericsson, RAN1#84bis, April 2016</w:t>
      </w:r>
      <w:bookmarkEnd w:id="60"/>
      <w:r w:rsidR="008F1436" w:rsidRPr="008F1436">
        <w:rPr>
          <w:lang w:val="en-US"/>
        </w:rPr>
        <w:t xml:space="preserve"> </w:t>
      </w:r>
    </w:p>
    <w:p w14:paraId="7A395CD3" w14:textId="2AA99BD1" w:rsidR="008F1436" w:rsidRDefault="00FF626D" w:rsidP="00FF626D">
      <w:pPr>
        <w:pStyle w:val="Reference"/>
        <w:rPr>
          <w:lang w:val="en-US"/>
        </w:rPr>
      </w:pPr>
      <w:r>
        <w:rPr>
          <w:lang w:val="en-US"/>
        </w:rPr>
        <w:t>R1-163322</w:t>
      </w:r>
      <w:r w:rsidR="008F1436">
        <w:rPr>
          <w:lang w:val="en-US"/>
        </w:rPr>
        <w:t xml:space="preserve">, </w:t>
      </w:r>
      <w:r w:rsidRPr="00FF626D">
        <w:rPr>
          <w:lang w:val="en-US"/>
        </w:rPr>
        <w:t>Downlink control</w:t>
      </w:r>
      <w:r>
        <w:rPr>
          <w:lang w:val="en-US"/>
        </w:rPr>
        <w:t xml:space="preserve"> signaling design for short TTI</w:t>
      </w:r>
      <w:r w:rsidR="008F1436">
        <w:rPr>
          <w:lang w:val="en-US"/>
        </w:rPr>
        <w:t>, Ericsson, RAN1#84bis, April 2016</w:t>
      </w:r>
    </w:p>
    <w:p w14:paraId="562434BC" w14:textId="77777777" w:rsidR="000F43F8" w:rsidRDefault="000F43F8">
      <w:pPr>
        <w:rPr>
          <w:rFonts w:eastAsia="Calibri"/>
          <w:lang w:val="en-US"/>
        </w:rPr>
      </w:pPr>
    </w:p>
    <w:sectPr w:rsidR="000F43F8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7ECD33" w14:textId="77777777" w:rsidR="0095361E" w:rsidRDefault="0095361E">
      <w:r>
        <w:separator/>
      </w:r>
    </w:p>
  </w:endnote>
  <w:endnote w:type="continuationSeparator" w:id="0">
    <w:p w14:paraId="0B1BF2C5" w14:textId="77777777" w:rsidR="0095361E" w:rsidRDefault="00953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C42A1" w14:textId="77777777" w:rsidR="005E53B2" w:rsidRDefault="005E53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401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8401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3FEBFF" w14:textId="77777777" w:rsidR="0095361E" w:rsidRDefault="0095361E">
      <w:r>
        <w:separator/>
      </w:r>
    </w:p>
  </w:footnote>
  <w:footnote w:type="continuationSeparator" w:id="0">
    <w:p w14:paraId="3C309EB6" w14:textId="77777777" w:rsidR="0095361E" w:rsidRDefault="00953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DA12D" w14:textId="77777777" w:rsidR="005E53B2" w:rsidRDefault="005E53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2E41238"/>
    <w:multiLevelType w:val="hybridMultilevel"/>
    <w:tmpl w:val="91A0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0B27FD"/>
    <w:multiLevelType w:val="hybridMultilevel"/>
    <w:tmpl w:val="7B086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883C97"/>
    <w:multiLevelType w:val="hybridMultilevel"/>
    <w:tmpl w:val="CE06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DE7CCC"/>
    <w:multiLevelType w:val="hybridMultilevel"/>
    <w:tmpl w:val="A2A8A078"/>
    <w:lvl w:ilvl="0" w:tplc="D6DAF1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717D0F"/>
    <w:multiLevelType w:val="hybridMultilevel"/>
    <w:tmpl w:val="B77E048E"/>
    <w:lvl w:ilvl="0" w:tplc="4BFC689C">
      <w:numFmt w:val="bullet"/>
      <w:lvlText w:val="-"/>
      <w:lvlJc w:val="left"/>
      <w:pPr>
        <w:ind w:left="93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A752A8"/>
    <w:multiLevelType w:val="hybridMultilevel"/>
    <w:tmpl w:val="9F282AA8"/>
    <w:lvl w:ilvl="0" w:tplc="F184F7E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708DBE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E8A6F1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C12C3252">
      <w:start w:val="4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7482E1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DA2A66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2F0994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ACE52A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646744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1">
    <w:nsid w:val="6CB112B3"/>
    <w:multiLevelType w:val="hybridMultilevel"/>
    <w:tmpl w:val="13B8CE40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F03AF0"/>
    <w:multiLevelType w:val="hybridMultilevel"/>
    <w:tmpl w:val="C2FCE662"/>
    <w:lvl w:ilvl="0" w:tplc="3A16E74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73157E"/>
    <w:multiLevelType w:val="hybridMultilevel"/>
    <w:tmpl w:val="773EF8C2"/>
    <w:lvl w:ilvl="0" w:tplc="F04C319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6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0"/>
  </w:num>
  <w:num w:numId="15">
    <w:abstractNumId w:val="7"/>
  </w:num>
  <w:num w:numId="16">
    <w:abstractNumId w:val="22"/>
  </w:num>
  <w:num w:numId="17">
    <w:abstractNumId w:val="18"/>
  </w:num>
  <w:num w:numId="18">
    <w:abstractNumId w:val="24"/>
  </w:num>
  <w:num w:numId="19">
    <w:abstractNumId w:val="25"/>
  </w:num>
  <w:num w:numId="20">
    <w:abstractNumId w:val="8"/>
  </w:num>
  <w:num w:numId="21">
    <w:abstractNumId w:val="30"/>
  </w:num>
  <w:num w:numId="22">
    <w:abstractNumId w:val="28"/>
  </w:num>
  <w:num w:numId="23">
    <w:abstractNumId w:val="11"/>
  </w:num>
  <w:num w:numId="24">
    <w:abstractNumId w:val="16"/>
  </w:num>
  <w:num w:numId="25">
    <w:abstractNumId w:val="16"/>
    <w:lvlOverride w:ilvl="0">
      <w:startOverride w:val="1"/>
    </w:lvlOverride>
  </w:num>
  <w:num w:numId="26">
    <w:abstractNumId w:val="16"/>
    <w:lvlOverride w:ilvl="0">
      <w:startOverride w:val="1"/>
    </w:lvlOverride>
  </w:num>
  <w:num w:numId="27">
    <w:abstractNumId w:val="16"/>
    <w:lvlOverride w:ilvl="0">
      <w:startOverride w:val="1"/>
    </w:lvlOverride>
  </w:num>
  <w:num w:numId="28">
    <w:abstractNumId w:val="29"/>
  </w:num>
  <w:num w:numId="29">
    <w:abstractNumId w:val="33"/>
  </w:num>
  <w:num w:numId="30">
    <w:abstractNumId w:val="32"/>
  </w:num>
  <w:num w:numId="31">
    <w:abstractNumId w:val="27"/>
  </w:num>
  <w:num w:numId="32">
    <w:abstractNumId w:val="31"/>
  </w:num>
  <w:num w:numId="33">
    <w:abstractNumId w:val="4"/>
  </w:num>
  <w:num w:numId="34">
    <w:abstractNumId w:val="35"/>
  </w:num>
  <w:num w:numId="35">
    <w:abstractNumId w:val="5"/>
  </w:num>
  <w:num w:numId="36">
    <w:abstractNumId w:val="6"/>
  </w:num>
  <w:num w:numId="37">
    <w:abstractNumId w:val="23"/>
    <w:lvlOverride w:ilvl="0">
      <w:startOverride w:val="1"/>
    </w:lvlOverride>
  </w:num>
  <w:num w:numId="38">
    <w:abstractNumId w:val="10"/>
  </w:num>
  <w:num w:numId="39">
    <w:abstractNumId w:val="9"/>
  </w:num>
  <w:num w:numId="40">
    <w:abstractNumId w:val="23"/>
    <w:lvlOverride w:ilvl="0">
      <w:startOverride w:val="1"/>
    </w:lvlOverride>
  </w:num>
  <w:num w:numId="41">
    <w:abstractNumId w:val="36"/>
  </w:num>
  <w:num w:numId="42">
    <w:abstractNumId w:val="34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1CB0"/>
    <w:rsid w:val="00002A37"/>
    <w:rsid w:val="000032F4"/>
    <w:rsid w:val="00006446"/>
    <w:rsid w:val="00006896"/>
    <w:rsid w:val="00006EDC"/>
    <w:rsid w:val="00007CDC"/>
    <w:rsid w:val="0001115E"/>
    <w:rsid w:val="00011B28"/>
    <w:rsid w:val="00012CA8"/>
    <w:rsid w:val="00013FC9"/>
    <w:rsid w:val="00015692"/>
    <w:rsid w:val="00015D15"/>
    <w:rsid w:val="00023678"/>
    <w:rsid w:val="00024170"/>
    <w:rsid w:val="00025347"/>
    <w:rsid w:val="0002564D"/>
    <w:rsid w:val="00025ECA"/>
    <w:rsid w:val="000325B8"/>
    <w:rsid w:val="000342D2"/>
    <w:rsid w:val="00034C15"/>
    <w:rsid w:val="000364B8"/>
    <w:rsid w:val="00036BA1"/>
    <w:rsid w:val="00040292"/>
    <w:rsid w:val="00041962"/>
    <w:rsid w:val="000422E2"/>
    <w:rsid w:val="00042F22"/>
    <w:rsid w:val="0004395C"/>
    <w:rsid w:val="00043F68"/>
    <w:rsid w:val="000444EF"/>
    <w:rsid w:val="000511F7"/>
    <w:rsid w:val="00052A07"/>
    <w:rsid w:val="000534E3"/>
    <w:rsid w:val="00053D03"/>
    <w:rsid w:val="0005606A"/>
    <w:rsid w:val="00057117"/>
    <w:rsid w:val="000609B7"/>
    <w:rsid w:val="000616E7"/>
    <w:rsid w:val="0006487E"/>
    <w:rsid w:val="00065E1A"/>
    <w:rsid w:val="0007092F"/>
    <w:rsid w:val="0007094A"/>
    <w:rsid w:val="00070FBD"/>
    <w:rsid w:val="000715B7"/>
    <w:rsid w:val="00077E5F"/>
    <w:rsid w:val="0008036A"/>
    <w:rsid w:val="00081AE6"/>
    <w:rsid w:val="000855EB"/>
    <w:rsid w:val="00085B52"/>
    <w:rsid w:val="0008650C"/>
    <w:rsid w:val="000866F2"/>
    <w:rsid w:val="0009009F"/>
    <w:rsid w:val="00090CCA"/>
    <w:rsid w:val="00091557"/>
    <w:rsid w:val="0009215A"/>
    <w:rsid w:val="000924C1"/>
    <w:rsid w:val="000924F0"/>
    <w:rsid w:val="00093474"/>
    <w:rsid w:val="000937BD"/>
    <w:rsid w:val="0009510F"/>
    <w:rsid w:val="000A1B7B"/>
    <w:rsid w:val="000A1EA1"/>
    <w:rsid w:val="000A36C3"/>
    <w:rsid w:val="000A56F2"/>
    <w:rsid w:val="000B02E5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3B9C"/>
    <w:rsid w:val="000C7397"/>
    <w:rsid w:val="000D081B"/>
    <w:rsid w:val="000D0D07"/>
    <w:rsid w:val="000D2D69"/>
    <w:rsid w:val="000D4797"/>
    <w:rsid w:val="000D6C88"/>
    <w:rsid w:val="000E0527"/>
    <w:rsid w:val="000E1E92"/>
    <w:rsid w:val="000F06D6"/>
    <w:rsid w:val="000F0EB1"/>
    <w:rsid w:val="000F1106"/>
    <w:rsid w:val="000F3BE9"/>
    <w:rsid w:val="000F3F6C"/>
    <w:rsid w:val="000F43F8"/>
    <w:rsid w:val="000F6DF3"/>
    <w:rsid w:val="001005FF"/>
    <w:rsid w:val="00100F45"/>
    <w:rsid w:val="00101D37"/>
    <w:rsid w:val="001062FB"/>
    <w:rsid w:val="001063E6"/>
    <w:rsid w:val="00107A20"/>
    <w:rsid w:val="00110233"/>
    <w:rsid w:val="00113CF4"/>
    <w:rsid w:val="001153EA"/>
    <w:rsid w:val="00115643"/>
    <w:rsid w:val="00115E25"/>
    <w:rsid w:val="001163DE"/>
    <w:rsid w:val="00116765"/>
    <w:rsid w:val="001174B9"/>
    <w:rsid w:val="001219F5"/>
    <w:rsid w:val="00121A20"/>
    <w:rsid w:val="0012377F"/>
    <w:rsid w:val="00124314"/>
    <w:rsid w:val="00125CE0"/>
    <w:rsid w:val="00126B4A"/>
    <w:rsid w:val="00132FD0"/>
    <w:rsid w:val="0013301A"/>
    <w:rsid w:val="001344C0"/>
    <w:rsid w:val="001346FA"/>
    <w:rsid w:val="00135252"/>
    <w:rsid w:val="001363C7"/>
    <w:rsid w:val="00137728"/>
    <w:rsid w:val="00137AB5"/>
    <w:rsid w:val="00137F0B"/>
    <w:rsid w:val="00142A99"/>
    <w:rsid w:val="00143008"/>
    <w:rsid w:val="0014787F"/>
    <w:rsid w:val="001519C5"/>
    <w:rsid w:val="00151E23"/>
    <w:rsid w:val="001526E0"/>
    <w:rsid w:val="0015387F"/>
    <w:rsid w:val="0015497D"/>
    <w:rsid w:val="001551B5"/>
    <w:rsid w:val="00155B29"/>
    <w:rsid w:val="001659C1"/>
    <w:rsid w:val="0016637B"/>
    <w:rsid w:val="00170C54"/>
    <w:rsid w:val="00173A8E"/>
    <w:rsid w:val="0018143F"/>
    <w:rsid w:val="001829CB"/>
    <w:rsid w:val="0018777E"/>
    <w:rsid w:val="001906F8"/>
    <w:rsid w:val="00190AC1"/>
    <w:rsid w:val="00192423"/>
    <w:rsid w:val="0019259A"/>
    <w:rsid w:val="001928FD"/>
    <w:rsid w:val="0019341A"/>
    <w:rsid w:val="00193A16"/>
    <w:rsid w:val="001955A4"/>
    <w:rsid w:val="00196C01"/>
    <w:rsid w:val="00197DF9"/>
    <w:rsid w:val="001A1987"/>
    <w:rsid w:val="001A2564"/>
    <w:rsid w:val="001A2B06"/>
    <w:rsid w:val="001A6173"/>
    <w:rsid w:val="001A6CBA"/>
    <w:rsid w:val="001B0579"/>
    <w:rsid w:val="001B0D97"/>
    <w:rsid w:val="001B189A"/>
    <w:rsid w:val="001B5A5D"/>
    <w:rsid w:val="001C1632"/>
    <w:rsid w:val="001C1CE5"/>
    <w:rsid w:val="001C3D2A"/>
    <w:rsid w:val="001D51BA"/>
    <w:rsid w:val="001D61A9"/>
    <w:rsid w:val="001D6342"/>
    <w:rsid w:val="001D6D53"/>
    <w:rsid w:val="001E0114"/>
    <w:rsid w:val="001E09BB"/>
    <w:rsid w:val="001E114A"/>
    <w:rsid w:val="001E1DF8"/>
    <w:rsid w:val="001E58E2"/>
    <w:rsid w:val="001E6BAF"/>
    <w:rsid w:val="001E7AED"/>
    <w:rsid w:val="001F09A8"/>
    <w:rsid w:val="001F1261"/>
    <w:rsid w:val="001F2689"/>
    <w:rsid w:val="001F3916"/>
    <w:rsid w:val="001F54C5"/>
    <w:rsid w:val="001F662C"/>
    <w:rsid w:val="001F7074"/>
    <w:rsid w:val="00200490"/>
    <w:rsid w:val="00200FF6"/>
    <w:rsid w:val="00201F3A"/>
    <w:rsid w:val="00203F96"/>
    <w:rsid w:val="00205B63"/>
    <w:rsid w:val="002069B2"/>
    <w:rsid w:val="00207231"/>
    <w:rsid w:val="0020723D"/>
    <w:rsid w:val="00207FA3"/>
    <w:rsid w:val="0021200B"/>
    <w:rsid w:val="0021281F"/>
    <w:rsid w:val="00212B02"/>
    <w:rsid w:val="00214DA8"/>
    <w:rsid w:val="00215423"/>
    <w:rsid w:val="002158FA"/>
    <w:rsid w:val="00220600"/>
    <w:rsid w:val="00221380"/>
    <w:rsid w:val="002224DB"/>
    <w:rsid w:val="002231CD"/>
    <w:rsid w:val="00223FCB"/>
    <w:rsid w:val="002252C3"/>
    <w:rsid w:val="00225AA4"/>
    <w:rsid w:val="00225C54"/>
    <w:rsid w:val="00230765"/>
    <w:rsid w:val="002319E4"/>
    <w:rsid w:val="00232211"/>
    <w:rsid w:val="00233F86"/>
    <w:rsid w:val="00235632"/>
    <w:rsid w:val="00235872"/>
    <w:rsid w:val="00236AE2"/>
    <w:rsid w:val="00237465"/>
    <w:rsid w:val="00240E69"/>
    <w:rsid w:val="00241559"/>
    <w:rsid w:val="002435B3"/>
    <w:rsid w:val="002458EB"/>
    <w:rsid w:val="002500C8"/>
    <w:rsid w:val="00250B2A"/>
    <w:rsid w:val="002554E9"/>
    <w:rsid w:val="00255D91"/>
    <w:rsid w:val="00257543"/>
    <w:rsid w:val="00257C94"/>
    <w:rsid w:val="002617E7"/>
    <w:rsid w:val="00262E21"/>
    <w:rsid w:val="00263A3F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7B80"/>
    <w:rsid w:val="002805F5"/>
    <w:rsid w:val="00280751"/>
    <w:rsid w:val="0028280A"/>
    <w:rsid w:val="002828DA"/>
    <w:rsid w:val="0028436C"/>
    <w:rsid w:val="00285311"/>
    <w:rsid w:val="00286176"/>
    <w:rsid w:val="00286ACD"/>
    <w:rsid w:val="00287838"/>
    <w:rsid w:val="002907B5"/>
    <w:rsid w:val="002918A7"/>
    <w:rsid w:val="00292EB7"/>
    <w:rsid w:val="00294857"/>
    <w:rsid w:val="00295E23"/>
    <w:rsid w:val="00296227"/>
    <w:rsid w:val="00296F44"/>
    <w:rsid w:val="0029777D"/>
    <w:rsid w:val="002A055E"/>
    <w:rsid w:val="002A1D4E"/>
    <w:rsid w:val="002A1FBA"/>
    <w:rsid w:val="002A2869"/>
    <w:rsid w:val="002A4CFA"/>
    <w:rsid w:val="002A7746"/>
    <w:rsid w:val="002A778C"/>
    <w:rsid w:val="002A7E72"/>
    <w:rsid w:val="002B24D6"/>
    <w:rsid w:val="002C1219"/>
    <w:rsid w:val="002C41E6"/>
    <w:rsid w:val="002D04B8"/>
    <w:rsid w:val="002D071A"/>
    <w:rsid w:val="002D13DA"/>
    <w:rsid w:val="002D34B2"/>
    <w:rsid w:val="002D3E97"/>
    <w:rsid w:val="002D4825"/>
    <w:rsid w:val="002D5ABE"/>
    <w:rsid w:val="002D6234"/>
    <w:rsid w:val="002D6CA1"/>
    <w:rsid w:val="002D6DD0"/>
    <w:rsid w:val="002D7637"/>
    <w:rsid w:val="002E17F2"/>
    <w:rsid w:val="002E2BBC"/>
    <w:rsid w:val="002E5141"/>
    <w:rsid w:val="002E7CAE"/>
    <w:rsid w:val="002F2771"/>
    <w:rsid w:val="002F37A9"/>
    <w:rsid w:val="002F76E0"/>
    <w:rsid w:val="00301CE6"/>
    <w:rsid w:val="0030256B"/>
    <w:rsid w:val="00302631"/>
    <w:rsid w:val="0030443D"/>
    <w:rsid w:val="00304B6A"/>
    <w:rsid w:val="0030501F"/>
    <w:rsid w:val="00306134"/>
    <w:rsid w:val="00307BA1"/>
    <w:rsid w:val="00311702"/>
    <w:rsid w:val="00311E82"/>
    <w:rsid w:val="00313FD6"/>
    <w:rsid w:val="003140FC"/>
    <w:rsid w:val="003143BD"/>
    <w:rsid w:val="003203ED"/>
    <w:rsid w:val="0032131B"/>
    <w:rsid w:val="00321C4F"/>
    <w:rsid w:val="00322C9F"/>
    <w:rsid w:val="0032460C"/>
    <w:rsid w:val="00324D23"/>
    <w:rsid w:val="00325A36"/>
    <w:rsid w:val="00331751"/>
    <w:rsid w:val="00331C1E"/>
    <w:rsid w:val="00334172"/>
    <w:rsid w:val="00334579"/>
    <w:rsid w:val="00335858"/>
    <w:rsid w:val="00336BDA"/>
    <w:rsid w:val="00342681"/>
    <w:rsid w:val="00342BD7"/>
    <w:rsid w:val="0034324A"/>
    <w:rsid w:val="00346DB5"/>
    <w:rsid w:val="00347407"/>
    <w:rsid w:val="003477B1"/>
    <w:rsid w:val="00350057"/>
    <w:rsid w:val="00350DFF"/>
    <w:rsid w:val="00354011"/>
    <w:rsid w:val="00357380"/>
    <w:rsid w:val="003602D9"/>
    <w:rsid w:val="003604CE"/>
    <w:rsid w:val="0036754E"/>
    <w:rsid w:val="00367803"/>
    <w:rsid w:val="00370E47"/>
    <w:rsid w:val="00372A03"/>
    <w:rsid w:val="003730EF"/>
    <w:rsid w:val="003742AC"/>
    <w:rsid w:val="0037443C"/>
    <w:rsid w:val="003744A0"/>
    <w:rsid w:val="00377CE1"/>
    <w:rsid w:val="00383C85"/>
    <w:rsid w:val="00385714"/>
    <w:rsid w:val="00385BF0"/>
    <w:rsid w:val="00390400"/>
    <w:rsid w:val="0039057D"/>
    <w:rsid w:val="003921EB"/>
    <w:rsid w:val="003939FF"/>
    <w:rsid w:val="0039564B"/>
    <w:rsid w:val="0039685A"/>
    <w:rsid w:val="003A0575"/>
    <w:rsid w:val="003A2223"/>
    <w:rsid w:val="003A2A0F"/>
    <w:rsid w:val="003A45A1"/>
    <w:rsid w:val="003A5B0A"/>
    <w:rsid w:val="003A6BAC"/>
    <w:rsid w:val="003A6C03"/>
    <w:rsid w:val="003A7EF3"/>
    <w:rsid w:val="003B159C"/>
    <w:rsid w:val="003B369F"/>
    <w:rsid w:val="003B36A3"/>
    <w:rsid w:val="003B7FE5"/>
    <w:rsid w:val="003C11C8"/>
    <w:rsid w:val="003C2702"/>
    <w:rsid w:val="003C3A67"/>
    <w:rsid w:val="003C5A0F"/>
    <w:rsid w:val="003C672E"/>
    <w:rsid w:val="003C713E"/>
    <w:rsid w:val="003C7806"/>
    <w:rsid w:val="003D0851"/>
    <w:rsid w:val="003D109F"/>
    <w:rsid w:val="003D2478"/>
    <w:rsid w:val="003D3C45"/>
    <w:rsid w:val="003D5B1F"/>
    <w:rsid w:val="003E15FA"/>
    <w:rsid w:val="003E1F24"/>
    <w:rsid w:val="003E2CCC"/>
    <w:rsid w:val="003E55E4"/>
    <w:rsid w:val="003E5BD2"/>
    <w:rsid w:val="003E6322"/>
    <w:rsid w:val="003E74E3"/>
    <w:rsid w:val="003F05C7"/>
    <w:rsid w:val="003F2CD4"/>
    <w:rsid w:val="003F3012"/>
    <w:rsid w:val="003F6BBE"/>
    <w:rsid w:val="004000E8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98A"/>
    <w:rsid w:val="00413AAC"/>
    <w:rsid w:val="00414717"/>
    <w:rsid w:val="00421105"/>
    <w:rsid w:val="004242F4"/>
    <w:rsid w:val="00427248"/>
    <w:rsid w:val="00432EA3"/>
    <w:rsid w:val="0043324D"/>
    <w:rsid w:val="004358F0"/>
    <w:rsid w:val="00437447"/>
    <w:rsid w:val="00441A92"/>
    <w:rsid w:val="004428EF"/>
    <w:rsid w:val="00444F56"/>
    <w:rsid w:val="0044528E"/>
    <w:rsid w:val="00446488"/>
    <w:rsid w:val="00450D54"/>
    <w:rsid w:val="0045109D"/>
    <w:rsid w:val="004517AA"/>
    <w:rsid w:val="00452CAC"/>
    <w:rsid w:val="00452E9A"/>
    <w:rsid w:val="00452ED0"/>
    <w:rsid w:val="00453385"/>
    <w:rsid w:val="00454082"/>
    <w:rsid w:val="00455381"/>
    <w:rsid w:val="00456150"/>
    <w:rsid w:val="00457565"/>
    <w:rsid w:val="00457B71"/>
    <w:rsid w:val="0046693A"/>
    <w:rsid w:val="004669E2"/>
    <w:rsid w:val="004703FE"/>
    <w:rsid w:val="00470C31"/>
    <w:rsid w:val="004734D0"/>
    <w:rsid w:val="0047475A"/>
    <w:rsid w:val="00474A06"/>
    <w:rsid w:val="0047556B"/>
    <w:rsid w:val="00476793"/>
    <w:rsid w:val="00477768"/>
    <w:rsid w:val="00477958"/>
    <w:rsid w:val="00480B0F"/>
    <w:rsid w:val="00482BC7"/>
    <w:rsid w:val="00483F3E"/>
    <w:rsid w:val="00486ACF"/>
    <w:rsid w:val="00490255"/>
    <w:rsid w:val="00492BC5"/>
    <w:rsid w:val="004964F1"/>
    <w:rsid w:val="004A0F7C"/>
    <w:rsid w:val="004A16BC"/>
    <w:rsid w:val="004A2B94"/>
    <w:rsid w:val="004A5281"/>
    <w:rsid w:val="004A68C2"/>
    <w:rsid w:val="004A7419"/>
    <w:rsid w:val="004A7D56"/>
    <w:rsid w:val="004B72BA"/>
    <w:rsid w:val="004B7C0C"/>
    <w:rsid w:val="004C379F"/>
    <w:rsid w:val="004C3898"/>
    <w:rsid w:val="004C7E2C"/>
    <w:rsid w:val="004D212A"/>
    <w:rsid w:val="004D36B1"/>
    <w:rsid w:val="004D7EBD"/>
    <w:rsid w:val="004E2680"/>
    <w:rsid w:val="004E28F9"/>
    <w:rsid w:val="004E3F61"/>
    <w:rsid w:val="004E462E"/>
    <w:rsid w:val="004E56DC"/>
    <w:rsid w:val="004E6092"/>
    <w:rsid w:val="004E6727"/>
    <w:rsid w:val="004E72C3"/>
    <w:rsid w:val="004E76F4"/>
    <w:rsid w:val="004F0B4E"/>
    <w:rsid w:val="004F0B6C"/>
    <w:rsid w:val="004F2078"/>
    <w:rsid w:val="004F4DA3"/>
    <w:rsid w:val="00500884"/>
    <w:rsid w:val="00501D8D"/>
    <w:rsid w:val="005023D8"/>
    <w:rsid w:val="00506557"/>
    <w:rsid w:val="0050677A"/>
    <w:rsid w:val="005108D8"/>
    <w:rsid w:val="005116F9"/>
    <w:rsid w:val="00511A2E"/>
    <w:rsid w:val="005153A7"/>
    <w:rsid w:val="00517AD0"/>
    <w:rsid w:val="0052037E"/>
    <w:rsid w:val="00520D36"/>
    <w:rsid w:val="005219CF"/>
    <w:rsid w:val="005238BB"/>
    <w:rsid w:val="00527027"/>
    <w:rsid w:val="00527DF4"/>
    <w:rsid w:val="00530FD1"/>
    <w:rsid w:val="00531A4E"/>
    <w:rsid w:val="00534B59"/>
    <w:rsid w:val="00535A57"/>
    <w:rsid w:val="00536036"/>
    <w:rsid w:val="00536759"/>
    <w:rsid w:val="00536BBC"/>
    <w:rsid w:val="00537C62"/>
    <w:rsid w:val="005408AE"/>
    <w:rsid w:val="00544436"/>
    <w:rsid w:val="00545536"/>
    <w:rsid w:val="00546970"/>
    <w:rsid w:val="00552203"/>
    <w:rsid w:val="0055231F"/>
    <w:rsid w:val="00553829"/>
    <w:rsid w:val="00554E19"/>
    <w:rsid w:val="005561A7"/>
    <w:rsid w:val="0056121F"/>
    <w:rsid w:val="00565488"/>
    <w:rsid w:val="005709E3"/>
    <w:rsid w:val="005713F7"/>
    <w:rsid w:val="00572505"/>
    <w:rsid w:val="0058206C"/>
    <w:rsid w:val="00582809"/>
    <w:rsid w:val="0058798C"/>
    <w:rsid w:val="00587FA9"/>
    <w:rsid w:val="005900FA"/>
    <w:rsid w:val="0059175A"/>
    <w:rsid w:val="00591876"/>
    <w:rsid w:val="005935A4"/>
    <w:rsid w:val="0059472E"/>
    <w:rsid w:val="005948C2"/>
    <w:rsid w:val="00595DCA"/>
    <w:rsid w:val="005967E4"/>
    <w:rsid w:val="0059779B"/>
    <w:rsid w:val="005A1ECE"/>
    <w:rsid w:val="005A209A"/>
    <w:rsid w:val="005A3F00"/>
    <w:rsid w:val="005A662D"/>
    <w:rsid w:val="005A68BA"/>
    <w:rsid w:val="005B04A1"/>
    <w:rsid w:val="005B1CDF"/>
    <w:rsid w:val="005B35D7"/>
    <w:rsid w:val="005B392A"/>
    <w:rsid w:val="005B3AA3"/>
    <w:rsid w:val="005B6F83"/>
    <w:rsid w:val="005C1729"/>
    <w:rsid w:val="005C74FB"/>
    <w:rsid w:val="005C7503"/>
    <w:rsid w:val="005C7F53"/>
    <w:rsid w:val="005D1602"/>
    <w:rsid w:val="005D2B0B"/>
    <w:rsid w:val="005D4C89"/>
    <w:rsid w:val="005D6F32"/>
    <w:rsid w:val="005D7606"/>
    <w:rsid w:val="005E385F"/>
    <w:rsid w:val="005E53B2"/>
    <w:rsid w:val="005E5834"/>
    <w:rsid w:val="005E5B81"/>
    <w:rsid w:val="005F2CB1"/>
    <w:rsid w:val="005F3025"/>
    <w:rsid w:val="005F618C"/>
    <w:rsid w:val="005F70BD"/>
    <w:rsid w:val="005F7E70"/>
    <w:rsid w:val="00600F6A"/>
    <w:rsid w:val="0060283C"/>
    <w:rsid w:val="00603BC5"/>
    <w:rsid w:val="00604F14"/>
    <w:rsid w:val="00611B83"/>
    <w:rsid w:val="00613257"/>
    <w:rsid w:val="00615B9D"/>
    <w:rsid w:val="006204DC"/>
    <w:rsid w:val="00620A71"/>
    <w:rsid w:val="00620D80"/>
    <w:rsid w:val="006234A6"/>
    <w:rsid w:val="00623923"/>
    <w:rsid w:val="00630001"/>
    <w:rsid w:val="006311B3"/>
    <w:rsid w:val="00631F81"/>
    <w:rsid w:val="006325E4"/>
    <w:rsid w:val="0063284C"/>
    <w:rsid w:val="00632EAF"/>
    <w:rsid w:val="00633FFA"/>
    <w:rsid w:val="00636398"/>
    <w:rsid w:val="006368D3"/>
    <w:rsid w:val="006377EC"/>
    <w:rsid w:val="00640D33"/>
    <w:rsid w:val="0064151F"/>
    <w:rsid w:val="00641533"/>
    <w:rsid w:val="00641D36"/>
    <w:rsid w:val="0064208D"/>
    <w:rsid w:val="00643475"/>
    <w:rsid w:val="0064396A"/>
    <w:rsid w:val="0064502E"/>
    <w:rsid w:val="00645491"/>
    <w:rsid w:val="00645C43"/>
    <w:rsid w:val="0064624E"/>
    <w:rsid w:val="00647629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317"/>
    <w:rsid w:val="006634E6"/>
    <w:rsid w:val="006655EE"/>
    <w:rsid w:val="00667EE7"/>
    <w:rsid w:val="00670922"/>
    <w:rsid w:val="00670BE1"/>
    <w:rsid w:val="00671234"/>
    <w:rsid w:val="0067218F"/>
    <w:rsid w:val="006741F2"/>
    <w:rsid w:val="00674C38"/>
    <w:rsid w:val="00674CC3"/>
    <w:rsid w:val="006758FB"/>
    <w:rsid w:val="00675C72"/>
    <w:rsid w:val="006771F9"/>
    <w:rsid w:val="006776D7"/>
    <w:rsid w:val="00681003"/>
    <w:rsid w:val="006817C9"/>
    <w:rsid w:val="00683ECE"/>
    <w:rsid w:val="00690172"/>
    <w:rsid w:val="00692EDE"/>
    <w:rsid w:val="00695FC2"/>
    <w:rsid w:val="00696949"/>
    <w:rsid w:val="00697052"/>
    <w:rsid w:val="006A18D5"/>
    <w:rsid w:val="006A46FB"/>
    <w:rsid w:val="006A5D7A"/>
    <w:rsid w:val="006A5E1E"/>
    <w:rsid w:val="006A5E28"/>
    <w:rsid w:val="006A697B"/>
    <w:rsid w:val="006A7AFF"/>
    <w:rsid w:val="006B0BB5"/>
    <w:rsid w:val="006B1816"/>
    <w:rsid w:val="006B2099"/>
    <w:rsid w:val="006B50CF"/>
    <w:rsid w:val="006C03B8"/>
    <w:rsid w:val="006C5EC9"/>
    <w:rsid w:val="006C6059"/>
    <w:rsid w:val="006C7522"/>
    <w:rsid w:val="006D5B70"/>
    <w:rsid w:val="006D5D33"/>
    <w:rsid w:val="006D6F08"/>
    <w:rsid w:val="006E062C"/>
    <w:rsid w:val="006E28B7"/>
    <w:rsid w:val="006E3310"/>
    <w:rsid w:val="006E4AAA"/>
    <w:rsid w:val="006E4E39"/>
    <w:rsid w:val="006E565E"/>
    <w:rsid w:val="006E673D"/>
    <w:rsid w:val="006E7D3B"/>
    <w:rsid w:val="006F09C9"/>
    <w:rsid w:val="006F0F8A"/>
    <w:rsid w:val="006F0FBF"/>
    <w:rsid w:val="006F1B70"/>
    <w:rsid w:val="006F32A4"/>
    <w:rsid w:val="006F341D"/>
    <w:rsid w:val="006F3CDE"/>
    <w:rsid w:val="006F58D4"/>
    <w:rsid w:val="007006BE"/>
    <w:rsid w:val="00702E19"/>
    <w:rsid w:val="0070346E"/>
    <w:rsid w:val="00704EDB"/>
    <w:rsid w:val="00706101"/>
    <w:rsid w:val="0070691F"/>
    <w:rsid w:val="00707072"/>
    <w:rsid w:val="00707287"/>
    <w:rsid w:val="00707D61"/>
    <w:rsid w:val="00710627"/>
    <w:rsid w:val="00712287"/>
    <w:rsid w:val="00712772"/>
    <w:rsid w:val="00713952"/>
    <w:rsid w:val="00713A69"/>
    <w:rsid w:val="007148D3"/>
    <w:rsid w:val="00715B9A"/>
    <w:rsid w:val="00720817"/>
    <w:rsid w:val="007218E9"/>
    <w:rsid w:val="00726EA6"/>
    <w:rsid w:val="00727208"/>
    <w:rsid w:val="00727680"/>
    <w:rsid w:val="0073381F"/>
    <w:rsid w:val="007348B1"/>
    <w:rsid w:val="00734A8B"/>
    <w:rsid w:val="00735268"/>
    <w:rsid w:val="007355C4"/>
    <w:rsid w:val="007362A6"/>
    <w:rsid w:val="00736D7D"/>
    <w:rsid w:val="00740E58"/>
    <w:rsid w:val="00741F19"/>
    <w:rsid w:val="00742624"/>
    <w:rsid w:val="007438CE"/>
    <w:rsid w:val="007445A0"/>
    <w:rsid w:val="007447EF"/>
    <w:rsid w:val="0074524B"/>
    <w:rsid w:val="00746183"/>
    <w:rsid w:val="00747D8B"/>
    <w:rsid w:val="007508A2"/>
    <w:rsid w:val="00751228"/>
    <w:rsid w:val="007571E1"/>
    <w:rsid w:val="007604B2"/>
    <w:rsid w:val="00762500"/>
    <w:rsid w:val="00765281"/>
    <w:rsid w:val="00766BAD"/>
    <w:rsid w:val="0076708C"/>
    <w:rsid w:val="007755F2"/>
    <w:rsid w:val="00776971"/>
    <w:rsid w:val="00777AC8"/>
    <w:rsid w:val="0078177E"/>
    <w:rsid w:val="0078304C"/>
    <w:rsid w:val="00783673"/>
    <w:rsid w:val="00785490"/>
    <w:rsid w:val="00785BC6"/>
    <w:rsid w:val="007925EA"/>
    <w:rsid w:val="00792A09"/>
    <w:rsid w:val="007935D9"/>
    <w:rsid w:val="00793CD8"/>
    <w:rsid w:val="007950A8"/>
    <w:rsid w:val="00795C92"/>
    <w:rsid w:val="00796231"/>
    <w:rsid w:val="007966F9"/>
    <w:rsid w:val="00796F94"/>
    <w:rsid w:val="007A1CB3"/>
    <w:rsid w:val="007A306F"/>
    <w:rsid w:val="007A43A6"/>
    <w:rsid w:val="007A58A6"/>
    <w:rsid w:val="007A6AD0"/>
    <w:rsid w:val="007A719B"/>
    <w:rsid w:val="007B3D2D"/>
    <w:rsid w:val="007B50AE"/>
    <w:rsid w:val="007B51DF"/>
    <w:rsid w:val="007B5213"/>
    <w:rsid w:val="007B68C1"/>
    <w:rsid w:val="007C05DD"/>
    <w:rsid w:val="007C3D18"/>
    <w:rsid w:val="007C60BF"/>
    <w:rsid w:val="007C6A07"/>
    <w:rsid w:val="007C75A1"/>
    <w:rsid w:val="007C77A5"/>
    <w:rsid w:val="007D04E5"/>
    <w:rsid w:val="007D1E1D"/>
    <w:rsid w:val="007D5901"/>
    <w:rsid w:val="007D685B"/>
    <w:rsid w:val="007D7526"/>
    <w:rsid w:val="007E4610"/>
    <w:rsid w:val="007E4715"/>
    <w:rsid w:val="007E505B"/>
    <w:rsid w:val="007E683C"/>
    <w:rsid w:val="007E7091"/>
    <w:rsid w:val="007E784D"/>
    <w:rsid w:val="00803FAE"/>
    <w:rsid w:val="0080605F"/>
    <w:rsid w:val="008076AB"/>
    <w:rsid w:val="00807786"/>
    <w:rsid w:val="00811FCB"/>
    <w:rsid w:val="0081579D"/>
    <w:rsid w:val="008158D6"/>
    <w:rsid w:val="00817196"/>
    <w:rsid w:val="00820630"/>
    <w:rsid w:val="008235DB"/>
    <w:rsid w:val="00824AB4"/>
    <w:rsid w:val="00825C42"/>
    <w:rsid w:val="00825D25"/>
    <w:rsid w:val="00827746"/>
    <w:rsid w:val="00827D6F"/>
    <w:rsid w:val="00833A21"/>
    <w:rsid w:val="0083700D"/>
    <w:rsid w:val="008376AC"/>
    <w:rsid w:val="00843190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517"/>
    <w:rsid w:val="00876B4D"/>
    <w:rsid w:val="00877F18"/>
    <w:rsid w:val="00882674"/>
    <w:rsid w:val="00884021"/>
    <w:rsid w:val="00884BB3"/>
    <w:rsid w:val="0088687E"/>
    <w:rsid w:val="00887F9A"/>
    <w:rsid w:val="00894A88"/>
    <w:rsid w:val="00895386"/>
    <w:rsid w:val="008963CE"/>
    <w:rsid w:val="00896419"/>
    <w:rsid w:val="008A00B3"/>
    <w:rsid w:val="008A21FF"/>
    <w:rsid w:val="008A2CE2"/>
    <w:rsid w:val="008A30AC"/>
    <w:rsid w:val="008A44B8"/>
    <w:rsid w:val="008A4D2B"/>
    <w:rsid w:val="008A51A8"/>
    <w:rsid w:val="008A54C7"/>
    <w:rsid w:val="008A6324"/>
    <w:rsid w:val="008A77D8"/>
    <w:rsid w:val="008B0483"/>
    <w:rsid w:val="008B120C"/>
    <w:rsid w:val="008B22F6"/>
    <w:rsid w:val="008B2EC7"/>
    <w:rsid w:val="008B43B5"/>
    <w:rsid w:val="008B51A0"/>
    <w:rsid w:val="008B592A"/>
    <w:rsid w:val="008B6058"/>
    <w:rsid w:val="008B7377"/>
    <w:rsid w:val="008B7B5C"/>
    <w:rsid w:val="008C0C99"/>
    <w:rsid w:val="008C2017"/>
    <w:rsid w:val="008C44DA"/>
    <w:rsid w:val="008C4958"/>
    <w:rsid w:val="008C4BAA"/>
    <w:rsid w:val="008C6AE8"/>
    <w:rsid w:val="008C7573"/>
    <w:rsid w:val="008D05BC"/>
    <w:rsid w:val="008D34F1"/>
    <w:rsid w:val="008D39D8"/>
    <w:rsid w:val="008D47E3"/>
    <w:rsid w:val="008D6D1A"/>
    <w:rsid w:val="008D74B4"/>
    <w:rsid w:val="008E065E"/>
    <w:rsid w:val="008E0927"/>
    <w:rsid w:val="008E153D"/>
    <w:rsid w:val="008E1909"/>
    <w:rsid w:val="008E1D5E"/>
    <w:rsid w:val="008E6EFC"/>
    <w:rsid w:val="008F1436"/>
    <w:rsid w:val="008F1EAB"/>
    <w:rsid w:val="008F33DC"/>
    <w:rsid w:val="008F35FC"/>
    <w:rsid w:val="008F36A6"/>
    <w:rsid w:val="008F477F"/>
    <w:rsid w:val="008F523A"/>
    <w:rsid w:val="00902350"/>
    <w:rsid w:val="0090336B"/>
    <w:rsid w:val="009053AA"/>
    <w:rsid w:val="00906939"/>
    <w:rsid w:val="00910B7D"/>
    <w:rsid w:val="00911DFB"/>
    <w:rsid w:val="00911F36"/>
    <w:rsid w:val="00912D2D"/>
    <w:rsid w:val="009139D9"/>
    <w:rsid w:val="00914AD8"/>
    <w:rsid w:val="00914C56"/>
    <w:rsid w:val="00916046"/>
    <w:rsid w:val="00916079"/>
    <w:rsid w:val="0091643F"/>
    <w:rsid w:val="0091759B"/>
    <w:rsid w:val="00917CE9"/>
    <w:rsid w:val="00920BF2"/>
    <w:rsid w:val="00921FA6"/>
    <w:rsid w:val="00922010"/>
    <w:rsid w:val="00927915"/>
    <w:rsid w:val="00931BD9"/>
    <w:rsid w:val="0093523B"/>
    <w:rsid w:val="009368F3"/>
    <w:rsid w:val="00937B5A"/>
    <w:rsid w:val="00941636"/>
    <w:rsid w:val="00943742"/>
    <w:rsid w:val="00944311"/>
    <w:rsid w:val="00945C05"/>
    <w:rsid w:val="00946945"/>
    <w:rsid w:val="00947713"/>
    <w:rsid w:val="00950DE7"/>
    <w:rsid w:val="0095361E"/>
    <w:rsid w:val="00953920"/>
    <w:rsid w:val="00953D47"/>
    <w:rsid w:val="00954AD0"/>
    <w:rsid w:val="0095681E"/>
    <w:rsid w:val="009572D4"/>
    <w:rsid w:val="00961921"/>
    <w:rsid w:val="0096430A"/>
    <w:rsid w:val="0096554B"/>
    <w:rsid w:val="0096584A"/>
    <w:rsid w:val="009659BA"/>
    <w:rsid w:val="00966D79"/>
    <w:rsid w:val="009675AA"/>
    <w:rsid w:val="00971E93"/>
    <w:rsid w:val="00971F08"/>
    <w:rsid w:val="00972F2F"/>
    <w:rsid w:val="0097603D"/>
    <w:rsid w:val="00976949"/>
    <w:rsid w:val="00976CCA"/>
    <w:rsid w:val="00980477"/>
    <w:rsid w:val="00980F2B"/>
    <w:rsid w:val="00985253"/>
    <w:rsid w:val="009853B3"/>
    <w:rsid w:val="009860D2"/>
    <w:rsid w:val="00986E60"/>
    <w:rsid w:val="00990630"/>
    <w:rsid w:val="00991761"/>
    <w:rsid w:val="009940CF"/>
    <w:rsid w:val="00994DCA"/>
    <w:rsid w:val="009960EC"/>
    <w:rsid w:val="009970DD"/>
    <w:rsid w:val="009A0DA8"/>
    <w:rsid w:val="009A0FBA"/>
    <w:rsid w:val="009A1601"/>
    <w:rsid w:val="009A2BD6"/>
    <w:rsid w:val="009A462D"/>
    <w:rsid w:val="009A5CBA"/>
    <w:rsid w:val="009A7298"/>
    <w:rsid w:val="009A7879"/>
    <w:rsid w:val="009B1F30"/>
    <w:rsid w:val="009B2D0C"/>
    <w:rsid w:val="009B3AC2"/>
    <w:rsid w:val="009B465F"/>
    <w:rsid w:val="009B4DF4"/>
    <w:rsid w:val="009B564E"/>
    <w:rsid w:val="009B57BB"/>
    <w:rsid w:val="009B7E87"/>
    <w:rsid w:val="009C403E"/>
    <w:rsid w:val="009C5D9A"/>
    <w:rsid w:val="009D048B"/>
    <w:rsid w:val="009D28AD"/>
    <w:rsid w:val="009D484C"/>
    <w:rsid w:val="009D4FF0"/>
    <w:rsid w:val="009D703C"/>
    <w:rsid w:val="009D718F"/>
    <w:rsid w:val="009E068F"/>
    <w:rsid w:val="009E14E0"/>
    <w:rsid w:val="009E2A13"/>
    <w:rsid w:val="009E35DB"/>
    <w:rsid w:val="009E47A3"/>
    <w:rsid w:val="009E7B23"/>
    <w:rsid w:val="009F08F3"/>
    <w:rsid w:val="009F344F"/>
    <w:rsid w:val="009F5696"/>
    <w:rsid w:val="009F7BBB"/>
    <w:rsid w:val="009F7EC6"/>
    <w:rsid w:val="00A048A8"/>
    <w:rsid w:val="00A049D4"/>
    <w:rsid w:val="00A04C24"/>
    <w:rsid w:val="00A04F49"/>
    <w:rsid w:val="00A07A3D"/>
    <w:rsid w:val="00A07DDA"/>
    <w:rsid w:val="00A10D08"/>
    <w:rsid w:val="00A13E54"/>
    <w:rsid w:val="00A14603"/>
    <w:rsid w:val="00A17F63"/>
    <w:rsid w:val="00A20E0C"/>
    <w:rsid w:val="00A2193B"/>
    <w:rsid w:val="00A2351A"/>
    <w:rsid w:val="00A25F47"/>
    <w:rsid w:val="00A264A9"/>
    <w:rsid w:val="00A27785"/>
    <w:rsid w:val="00A30187"/>
    <w:rsid w:val="00A31C10"/>
    <w:rsid w:val="00A3448A"/>
    <w:rsid w:val="00A36297"/>
    <w:rsid w:val="00A37063"/>
    <w:rsid w:val="00A37937"/>
    <w:rsid w:val="00A3793A"/>
    <w:rsid w:val="00A41E2B"/>
    <w:rsid w:val="00A45A9D"/>
    <w:rsid w:val="00A45B74"/>
    <w:rsid w:val="00A47891"/>
    <w:rsid w:val="00A5102A"/>
    <w:rsid w:val="00A51B80"/>
    <w:rsid w:val="00A52E1D"/>
    <w:rsid w:val="00A53CB2"/>
    <w:rsid w:val="00A555D3"/>
    <w:rsid w:val="00A61499"/>
    <w:rsid w:val="00A62318"/>
    <w:rsid w:val="00A62A77"/>
    <w:rsid w:val="00A63483"/>
    <w:rsid w:val="00A64E18"/>
    <w:rsid w:val="00A64F7C"/>
    <w:rsid w:val="00A657D7"/>
    <w:rsid w:val="00A660AC"/>
    <w:rsid w:val="00A67E6C"/>
    <w:rsid w:val="00A7147C"/>
    <w:rsid w:val="00A71B99"/>
    <w:rsid w:val="00A72883"/>
    <w:rsid w:val="00A739D0"/>
    <w:rsid w:val="00A761D4"/>
    <w:rsid w:val="00A7740B"/>
    <w:rsid w:val="00A77EC4"/>
    <w:rsid w:val="00A80760"/>
    <w:rsid w:val="00A92879"/>
    <w:rsid w:val="00A937F3"/>
    <w:rsid w:val="00A9442A"/>
    <w:rsid w:val="00AA016F"/>
    <w:rsid w:val="00AA1E89"/>
    <w:rsid w:val="00AA1ED6"/>
    <w:rsid w:val="00AA4091"/>
    <w:rsid w:val="00AA4F83"/>
    <w:rsid w:val="00AA51D6"/>
    <w:rsid w:val="00AA7466"/>
    <w:rsid w:val="00AA7770"/>
    <w:rsid w:val="00AB0BC8"/>
    <w:rsid w:val="00AB11CA"/>
    <w:rsid w:val="00AB14D9"/>
    <w:rsid w:val="00AB2D80"/>
    <w:rsid w:val="00AB4AB8"/>
    <w:rsid w:val="00AB655E"/>
    <w:rsid w:val="00AB7AAD"/>
    <w:rsid w:val="00AC007F"/>
    <w:rsid w:val="00AC2ECD"/>
    <w:rsid w:val="00AC3119"/>
    <w:rsid w:val="00AC414C"/>
    <w:rsid w:val="00AC49FB"/>
    <w:rsid w:val="00AC5A10"/>
    <w:rsid w:val="00AC7D88"/>
    <w:rsid w:val="00AD0AA3"/>
    <w:rsid w:val="00AD10A8"/>
    <w:rsid w:val="00AD1D0F"/>
    <w:rsid w:val="00AD3F94"/>
    <w:rsid w:val="00AD4A5A"/>
    <w:rsid w:val="00AD5947"/>
    <w:rsid w:val="00AE27AC"/>
    <w:rsid w:val="00AE2F7E"/>
    <w:rsid w:val="00AE40E0"/>
    <w:rsid w:val="00AE43A0"/>
    <w:rsid w:val="00AE4DBA"/>
    <w:rsid w:val="00AE4F07"/>
    <w:rsid w:val="00AE7C50"/>
    <w:rsid w:val="00AF1C5D"/>
    <w:rsid w:val="00AF2B46"/>
    <w:rsid w:val="00AF2D03"/>
    <w:rsid w:val="00AF42D7"/>
    <w:rsid w:val="00AF6AB8"/>
    <w:rsid w:val="00AF70B2"/>
    <w:rsid w:val="00B00067"/>
    <w:rsid w:val="00B006FE"/>
    <w:rsid w:val="00B007CB"/>
    <w:rsid w:val="00B02AA9"/>
    <w:rsid w:val="00B02FA3"/>
    <w:rsid w:val="00B03A18"/>
    <w:rsid w:val="00B05084"/>
    <w:rsid w:val="00B0697A"/>
    <w:rsid w:val="00B069E1"/>
    <w:rsid w:val="00B11E1B"/>
    <w:rsid w:val="00B157F9"/>
    <w:rsid w:val="00B16F95"/>
    <w:rsid w:val="00B20256"/>
    <w:rsid w:val="00B20D09"/>
    <w:rsid w:val="00B22452"/>
    <w:rsid w:val="00B225A5"/>
    <w:rsid w:val="00B23120"/>
    <w:rsid w:val="00B2686F"/>
    <w:rsid w:val="00B2763F"/>
    <w:rsid w:val="00B27AAC"/>
    <w:rsid w:val="00B30431"/>
    <w:rsid w:val="00B3057C"/>
    <w:rsid w:val="00B30929"/>
    <w:rsid w:val="00B35CA3"/>
    <w:rsid w:val="00B372AA"/>
    <w:rsid w:val="00B37748"/>
    <w:rsid w:val="00B40445"/>
    <w:rsid w:val="00B41888"/>
    <w:rsid w:val="00B45A52"/>
    <w:rsid w:val="00B46175"/>
    <w:rsid w:val="00B503A6"/>
    <w:rsid w:val="00B5100C"/>
    <w:rsid w:val="00B664C7"/>
    <w:rsid w:val="00B739F6"/>
    <w:rsid w:val="00B75108"/>
    <w:rsid w:val="00B7618F"/>
    <w:rsid w:val="00B8088E"/>
    <w:rsid w:val="00B816EA"/>
    <w:rsid w:val="00B81A6C"/>
    <w:rsid w:val="00B81B0D"/>
    <w:rsid w:val="00B83BC0"/>
    <w:rsid w:val="00B8401A"/>
    <w:rsid w:val="00B85DE5"/>
    <w:rsid w:val="00B860A0"/>
    <w:rsid w:val="00B90301"/>
    <w:rsid w:val="00B9077F"/>
    <w:rsid w:val="00B90F73"/>
    <w:rsid w:val="00B92EA3"/>
    <w:rsid w:val="00B93B59"/>
    <w:rsid w:val="00B9406A"/>
    <w:rsid w:val="00BA2280"/>
    <w:rsid w:val="00BA2864"/>
    <w:rsid w:val="00BA2A08"/>
    <w:rsid w:val="00BA56D2"/>
    <w:rsid w:val="00BA76E0"/>
    <w:rsid w:val="00BB19ED"/>
    <w:rsid w:val="00BB246D"/>
    <w:rsid w:val="00BB2A25"/>
    <w:rsid w:val="00BB35EA"/>
    <w:rsid w:val="00BB51E9"/>
    <w:rsid w:val="00BB7AFF"/>
    <w:rsid w:val="00BC0FDC"/>
    <w:rsid w:val="00BC15A2"/>
    <w:rsid w:val="00BC3053"/>
    <w:rsid w:val="00BC4D2E"/>
    <w:rsid w:val="00BD09F7"/>
    <w:rsid w:val="00BD184A"/>
    <w:rsid w:val="00BD4578"/>
    <w:rsid w:val="00BD48AC"/>
    <w:rsid w:val="00BD5F1A"/>
    <w:rsid w:val="00BE0BB9"/>
    <w:rsid w:val="00BE1234"/>
    <w:rsid w:val="00BE2FA6"/>
    <w:rsid w:val="00BE333F"/>
    <w:rsid w:val="00BE654A"/>
    <w:rsid w:val="00BE7406"/>
    <w:rsid w:val="00BE7603"/>
    <w:rsid w:val="00BF2E38"/>
    <w:rsid w:val="00BF3279"/>
    <w:rsid w:val="00BF74C7"/>
    <w:rsid w:val="00C015F1"/>
    <w:rsid w:val="00C01F33"/>
    <w:rsid w:val="00C02CC6"/>
    <w:rsid w:val="00C040F7"/>
    <w:rsid w:val="00C044AB"/>
    <w:rsid w:val="00C04DD2"/>
    <w:rsid w:val="00C04F22"/>
    <w:rsid w:val="00C05706"/>
    <w:rsid w:val="00C07377"/>
    <w:rsid w:val="00C079E8"/>
    <w:rsid w:val="00C10478"/>
    <w:rsid w:val="00C10F3D"/>
    <w:rsid w:val="00C12107"/>
    <w:rsid w:val="00C14AEC"/>
    <w:rsid w:val="00C14D4B"/>
    <w:rsid w:val="00C154BB"/>
    <w:rsid w:val="00C17B3E"/>
    <w:rsid w:val="00C20923"/>
    <w:rsid w:val="00C22738"/>
    <w:rsid w:val="00C25B67"/>
    <w:rsid w:val="00C279B5"/>
    <w:rsid w:val="00C27C45"/>
    <w:rsid w:val="00C36612"/>
    <w:rsid w:val="00C36C34"/>
    <w:rsid w:val="00C3719D"/>
    <w:rsid w:val="00C45571"/>
    <w:rsid w:val="00C465CE"/>
    <w:rsid w:val="00C4713E"/>
    <w:rsid w:val="00C54995"/>
    <w:rsid w:val="00C54D41"/>
    <w:rsid w:val="00C55E52"/>
    <w:rsid w:val="00C5754D"/>
    <w:rsid w:val="00C60783"/>
    <w:rsid w:val="00C60D03"/>
    <w:rsid w:val="00C61FD4"/>
    <w:rsid w:val="00C6255D"/>
    <w:rsid w:val="00C63BA2"/>
    <w:rsid w:val="00C64672"/>
    <w:rsid w:val="00C66D2D"/>
    <w:rsid w:val="00C70697"/>
    <w:rsid w:val="00C72EF4"/>
    <w:rsid w:val="00C75D2F"/>
    <w:rsid w:val="00C767BE"/>
    <w:rsid w:val="00C76E3C"/>
    <w:rsid w:val="00C8004C"/>
    <w:rsid w:val="00C81568"/>
    <w:rsid w:val="00C8725C"/>
    <w:rsid w:val="00C8739A"/>
    <w:rsid w:val="00C9027A"/>
    <w:rsid w:val="00C9068E"/>
    <w:rsid w:val="00C93C4B"/>
    <w:rsid w:val="00C944AB"/>
    <w:rsid w:val="00C95B40"/>
    <w:rsid w:val="00CA0740"/>
    <w:rsid w:val="00CA1ED8"/>
    <w:rsid w:val="00CA59EF"/>
    <w:rsid w:val="00CA5C94"/>
    <w:rsid w:val="00CA74B0"/>
    <w:rsid w:val="00CB1F63"/>
    <w:rsid w:val="00CB5C17"/>
    <w:rsid w:val="00CB7170"/>
    <w:rsid w:val="00CB745E"/>
    <w:rsid w:val="00CC040E"/>
    <w:rsid w:val="00CC0977"/>
    <w:rsid w:val="00CC111F"/>
    <w:rsid w:val="00CC2011"/>
    <w:rsid w:val="00CC3EA0"/>
    <w:rsid w:val="00CC7B45"/>
    <w:rsid w:val="00CD1188"/>
    <w:rsid w:val="00CD2ED1"/>
    <w:rsid w:val="00CD31BF"/>
    <w:rsid w:val="00CD337B"/>
    <w:rsid w:val="00CD6EB6"/>
    <w:rsid w:val="00CD7B07"/>
    <w:rsid w:val="00CE0424"/>
    <w:rsid w:val="00CE6894"/>
    <w:rsid w:val="00CE7561"/>
    <w:rsid w:val="00CF11A7"/>
    <w:rsid w:val="00CF1354"/>
    <w:rsid w:val="00CF3B1F"/>
    <w:rsid w:val="00CF3BF6"/>
    <w:rsid w:val="00CF625B"/>
    <w:rsid w:val="00CF687E"/>
    <w:rsid w:val="00D00AE7"/>
    <w:rsid w:val="00D01957"/>
    <w:rsid w:val="00D0349B"/>
    <w:rsid w:val="00D068D4"/>
    <w:rsid w:val="00D10249"/>
    <w:rsid w:val="00D115C3"/>
    <w:rsid w:val="00D11897"/>
    <w:rsid w:val="00D13135"/>
    <w:rsid w:val="00D13E4E"/>
    <w:rsid w:val="00D140E7"/>
    <w:rsid w:val="00D239A7"/>
    <w:rsid w:val="00D23F47"/>
    <w:rsid w:val="00D25712"/>
    <w:rsid w:val="00D25792"/>
    <w:rsid w:val="00D31491"/>
    <w:rsid w:val="00D31D7A"/>
    <w:rsid w:val="00D32A9B"/>
    <w:rsid w:val="00D36E71"/>
    <w:rsid w:val="00D3710F"/>
    <w:rsid w:val="00D37987"/>
    <w:rsid w:val="00D37D87"/>
    <w:rsid w:val="00D40B33"/>
    <w:rsid w:val="00D4318F"/>
    <w:rsid w:val="00D438BF"/>
    <w:rsid w:val="00D440F8"/>
    <w:rsid w:val="00D44A1E"/>
    <w:rsid w:val="00D546FF"/>
    <w:rsid w:val="00D55AD5"/>
    <w:rsid w:val="00D576CA"/>
    <w:rsid w:val="00D61AF5"/>
    <w:rsid w:val="00D652B5"/>
    <w:rsid w:val="00D66155"/>
    <w:rsid w:val="00D70075"/>
    <w:rsid w:val="00D708B0"/>
    <w:rsid w:val="00D72643"/>
    <w:rsid w:val="00D762BB"/>
    <w:rsid w:val="00D77B1D"/>
    <w:rsid w:val="00D8021F"/>
    <w:rsid w:val="00D80383"/>
    <w:rsid w:val="00D80AC8"/>
    <w:rsid w:val="00D823C6"/>
    <w:rsid w:val="00D831F1"/>
    <w:rsid w:val="00D86CA3"/>
    <w:rsid w:val="00D871CE"/>
    <w:rsid w:val="00D87CB9"/>
    <w:rsid w:val="00D9196D"/>
    <w:rsid w:val="00D91BC7"/>
    <w:rsid w:val="00D92982"/>
    <w:rsid w:val="00D95DF5"/>
    <w:rsid w:val="00DA02AF"/>
    <w:rsid w:val="00DA305E"/>
    <w:rsid w:val="00DA5417"/>
    <w:rsid w:val="00DA56E8"/>
    <w:rsid w:val="00DB0A9F"/>
    <w:rsid w:val="00DB2B16"/>
    <w:rsid w:val="00DB2E88"/>
    <w:rsid w:val="00DB377D"/>
    <w:rsid w:val="00DB4FC3"/>
    <w:rsid w:val="00DC1C50"/>
    <w:rsid w:val="00DC2D36"/>
    <w:rsid w:val="00DC431C"/>
    <w:rsid w:val="00DC53EF"/>
    <w:rsid w:val="00DC5477"/>
    <w:rsid w:val="00DC7AAB"/>
    <w:rsid w:val="00DD03DC"/>
    <w:rsid w:val="00DD6051"/>
    <w:rsid w:val="00DD6BE3"/>
    <w:rsid w:val="00DD6CA7"/>
    <w:rsid w:val="00DD766F"/>
    <w:rsid w:val="00DE2AB7"/>
    <w:rsid w:val="00DE5608"/>
    <w:rsid w:val="00DE58D0"/>
    <w:rsid w:val="00DE654F"/>
    <w:rsid w:val="00DF0B6E"/>
    <w:rsid w:val="00DF0F93"/>
    <w:rsid w:val="00DF15E0"/>
    <w:rsid w:val="00DF3642"/>
    <w:rsid w:val="00DF37A0"/>
    <w:rsid w:val="00DF5401"/>
    <w:rsid w:val="00DF58FF"/>
    <w:rsid w:val="00DF7229"/>
    <w:rsid w:val="00E00600"/>
    <w:rsid w:val="00E00660"/>
    <w:rsid w:val="00E00BE1"/>
    <w:rsid w:val="00E07842"/>
    <w:rsid w:val="00E110E7"/>
    <w:rsid w:val="00E11B20"/>
    <w:rsid w:val="00E12BA4"/>
    <w:rsid w:val="00E14C07"/>
    <w:rsid w:val="00E177A7"/>
    <w:rsid w:val="00E17FA2"/>
    <w:rsid w:val="00E22330"/>
    <w:rsid w:val="00E24725"/>
    <w:rsid w:val="00E30B5A"/>
    <w:rsid w:val="00E30EB6"/>
    <w:rsid w:val="00E3123D"/>
    <w:rsid w:val="00E31461"/>
    <w:rsid w:val="00E31D43"/>
    <w:rsid w:val="00E32608"/>
    <w:rsid w:val="00E34188"/>
    <w:rsid w:val="00E34B6E"/>
    <w:rsid w:val="00E35559"/>
    <w:rsid w:val="00E3723A"/>
    <w:rsid w:val="00E37564"/>
    <w:rsid w:val="00E37860"/>
    <w:rsid w:val="00E431F1"/>
    <w:rsid w:val="00E446F1"/>
    <w:rsid w:val="00E46886"/>
    <w:rsid w:val="00E47AEF"/>
    <w:rsid w:val="00E52A05"/>
    <w:rsid w:val="00E53B75"/>
    <w:rsid w:val="00E54D45"/>
    <w:rsid w:val="00E54E3B"/>
    <w:rsid w:val="00E57565"/>
    <w:rsid w:val="00E6200A"/>
    <w:rsid w:val="00E63838"/>
    <w:rsid w:val="00E64434"/>
    <w:rsid w:val="00E66C38"/>
    <w:rsid w:val="00E67C51"/>
    <w:rsid w:val="00E7280F"/>
    <w:rsid w:val="00E72EFC"/>
    <w:rsid w:val="00E7489C"/>
    <w:rsid w:val="00E758EC"/>
    <w:rsid w:val="00E76E1C"/>
    <w:rsid w:val="00E8234C"/>
    <w:rsid w:val="00E83AA9"/>
    <w:rsid w:val="00E84ADB"/>
    <w:rsid w:val="00E85928"/>
    <w:rsid w:val="00E87822"/>
    <w:rsid w:val="00E90395"/>
    <w:rsid w:val="00E90E49"/>
    <w:rsid w:val="00E91004"/>
    <w:rsid w:val="00E91005"/>
    <w:rsid w:val="00E917F9"/>
    <w:rsid w:val="00E9291C"/>
    <w:rsid w:val="00E93FFE"/>
    <w:rsid w:val="00E94A0E"/>
    <w:rsid w:val="00E94F8A"/>
    <w:rsid w:val="00E951EC"/>
    <w:rsid w:val="00E95F33"/>
    <w:rsid w:val="00E9752B"/>
    <w:rsid w:val="00EA0AE8"/>
    <w:rsid w:val="00EA225B"/>
    <w:rsid w:val="00EA3CF0"/>
    <w:rsid w:val="00EA508E"/>
    <w:rsid w:val="00EA7A41"/>
    <w:rsid w:val="00EB031C"/>
    <w:rsid w:val="00EB077B"/>
    <w:rsid w:val="00EB287A"/>
    <w:rsid w:val="00EB2889"/>
    <w:rsid w:val="00EB4EA2"/>
    <w:rsid w:val="00EC1E6C"/>
    <w:rsid w:val="00EC27C6"/>
    <w:rsid w:val="00EC4207"/>
    <w:rsid w:val="00EC5653"/>
    <w:rsid w:val="00EC5BF9"/>
    <w:rsid w:val="00EC71CE"/>
    <w:rsid w:val="00ED1006"/>
    <w:rsid w:val="00ED2AAD"/>
    <w:rsid w:val="00ED4733"/>
    <w:rsid w:val="00EF18FE"/>
    <w:rsid w:val="00EF268B"/>
    <w:rsid w:val="00EF3C81"/>
    <w:rsid w:val="00EF4221"/>
    <w:rsid w:val="00EF4C30"/>
    <w:rsid w:val="00EF5787"/>
    <w:rsid w:val="00EF60D0"/>
    <w:rsid w:val="00F0528D"/>
    <w:rsid w:val="00F06C67"/>
    <w:rsid w:val="00F06DFD"/>
    <w:rsid w:val="00F071D1"/>
    <w:rsid w:val="00F07533"/>
    <w:rsid w:val="00F10595"/>
    <w:rsid w:val="00F10629"/>
    <w:rsid w:val="00F1236C"/>
    <w:rsid w:val="00F1239D"/>
    <w:rsid w:val="00F15FA5"/>
    <w:rsid w:val="00F16310"/>
    <w:rsid w:val="00F16FE2"/>
    <w:rsid w:val="00F209B7"/>
    <w:rsid w:val="00F2376F"/>
    <w:rsid w:val="00F243D8"/>
    <w:rsid w:val="00F25DC6"/>
    <w:rsid w:val="00F2712E"/>
    <w:rsid w:val="00F30828"/>
    <w:rsid w:val="00F313D6"/>
    <w:rsid w:val="00F36E17"/>
    <w:rsid w:val="00F40F0C"/>
    <w:rsid w:val="00F42239"/>
    <w:rsid w:val="00F45221"/>
    <w:rsid w:val="00F4766C"/>
    <w:rsid w:val="00F50548"/>
    <w:rsid w:val="00F507D1"/>
    <w:rsid w:val="00F519CE"/>
    <w:rsid w:val="00F51ADA"/>
    <w:rsid w:val="00F522EF"/>
    <w:rsid w:val="00F56091"/>
    <w:rsid w:val="00F607C5"/>
    <w:rsid w:val="00F60DEA"/>
    <w:rsid w:val="00F6302A"/>
    <w:rsid w:val="00F639E4"/>
    <w:rsid w:val="00F64C2B"/>
    <w:rsid w:val="00F651BE"/>
    <w:rsid w:val="00F67F53"/>
    <w:rsid w:val="00F703BE"/>
    <w:rsid w:val="00F71316"/>
    <w:rsid w:val="00F71F69"/>
    <w:rsid w:val="00F72B72"/>
    <w:rsid w:val="00F7418E"/>
    <w:rsid w:val="00F74BB9"/>
    <w:rsid w:val="00F75582"/>
    <w:rsid w:val="00F76EFA"/>
    <w:rsid w:val="00F8033E"/>
    <w:rsid w:val="00F804BE"/>
    <w:rsid w:val="00F817CE"/>
    <w:rsid w:val="00F81AF6"/>
    <w:rsid w:val="00F82812"/>
    <w:rsid w:val="00F8456C"/>
    <w:rsid w:val="00F848DD"/>
    <w:rsid w:val="00F859D8"/>
    <w:rsid w:val="00F85A8D"/>
    <w:rsid w:val="00F85CDA"/>
    <w:rsid w:val="00F868F5"/>
    <w:rsid w:val="00F87AB5"/>
    <w:rsid w:val="00F9056A"/>
    <w:rsid w:val="00F90A97"/>
    <w:rsid w:val="00F90AC0"/>
    <w:rsid w:val="00F90F8D"/>
    <w:rsid w:val="00F92782"/>
    <w:rsid w:val="00F93A82"/>
    <w:rsid w:val="00F93AA9"/>
    <w:rsid w:val="00F96985"/>
    <w:rsid w:val="00F969C0"/>
    <w:rsid w:val="00F974D0"/>
    <w:rsid w:val="00F97838"/>
    <w:rsid w:val="00FA0C89"/>
    <w:rsid w:val="00FA2BB3"/>
    <w:rsid w:val="00FB0C15"/>
    <w:rsid w:val="00FB1944"/>
    <w:rsid w:val="00FB2039"/>
    <w:rsid w:val="00FB216B"/>
    <w:rsid w:val="00FB368B"/>
    <w:rsid w:val="00FB3B05"/>
    <w:rsid w:val="00FB3F9E"/>
    <w:rsid w:val="00FB4C80"/>
    <w:rsid w:val="00FB64DC"/>
    <w:rsid w:val="00FB6A6A"/>
    <w:rsid w:val="00FB7F1D"/>
    <w:rsid w:val="00FC4236"/>
    <w:rsid w:val="00FC4E33"/>
    <w:rsid w:val="00FC5706"/>
    <w:rsid w:val="00FC7429"/>
    <w:rsid w:val="00FD07F6"/>
    <w:rsid w:val="00FD0EE5"/>
    <w:rsid w:val="00FD1EC8"/>
    <w:rsid w:val="00FD2354"/>
    <w:rsid w:val="00FD47ED"/>
    <w:rsid w:val="00FD4AEC"/>
    <w:rsid w:val="00FD577E"/>
    <w:rsid w:val="00FD74DB"/>
    <w:rsid w:val="00FD7660"/>
    <w:rsid w:val="00FE0655"/>
    <w:rsid w:val="00FE1D6D"/>
    <w:rsid w:val="00FE2365"/>
    <w:rsid w:val="00FE2ABC"/>
    <w:rsid w:val="00FE2CC1"/>
    <w:rsid w:val="00FE4C7B"/>
    <w:rsid w:val="00FE6AFE"/>
    <w:rsid w:val="00FE7336"/>
    <w:rsid w:val="00FE787C"/>
    <w:rsid w:val="00FF1E79"/>
    <w:rsid w:val="00FF44FC"/>
    <w:rsid w:val="00FF45A5"/>
    <w:rsid w:val="00FF5C91"/>
    <w:rsid w:val="00FF626D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D22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12D2D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semiHidden/>
    <w:rsid w:val="00D87CB9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193A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A0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A0740"/>
    <w:rPr>
      <w:rFonts w:ascii="Courier New" w:hAnsi="Courier New" w:cs="Courier New"/>
      <w:lang w:val="sv-SE"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12D2D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semiHidden/>
    <w:rsid w:val="00D87CB9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193A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A0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A0740"/>
    <w:rPr>
      <w:rFonts w:ascii="Courier New" w:hAnsi="Courier New" w:cs="Courier New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647091">
          <w:marLeft w:val="141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719">
          <w:marLeft w:val="197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2918">
          <w:marLeft w:val="141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000">
          <w:marLeft w:val="197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A1FEF-4C4B-4AA1-997B-AD321A740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6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Daniel Larsson</cp:lastModifiedBy>
  <cp:revision>2</cp:revision>
  <cp:lastPrinted>2008-01-31T07:09:00Z</cp:lastPrinted>
  <dcterms:created xsi:type="dcterms:W3CDTF">2016-04-01T16:52:00Z</dcterms:created>
  <dcterms:modified xsi:type="dcterms:W3CDTF">2016-04-01T16:52:00Z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2016-02-04T23:00:00Z</vt:filetime>
  </property>
</Properties>
</file>