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164" w:rsidRDefault="00227CC9">
      <w:pPr>
        <w:pStyle w:val="Title"/>
        <w:tabs>
          <w:tab w:val="left" w:pos="709"/>
          <w:tab w:val="right" w:pos="9639"/>
        </w:tabs>
        <w:spacing w:before="0" w:after="0"/>
        <w:ind w:right="120"/>
        <w:jc w:val="right"/>
        <w:rPr>
          <w:rFonts w:eastAsia="MS Mincho" w:cs="Arial"/>
          <w:sz w:val="24"/>
          <w:lang w:val="sv-SE" w:eastAsia="en-US"/>
        </w:rPr>
      </w:pPr>
      <w:r>
        <w:rPr>
          <w:rFonts w:eastAsia="MS Mincho" w:cs="Arial"/>
          <w:position w:val="6"/>
          <w:sz w:val="24"/>
          <w:lang w:val="sv-SE" w:eastAsia="en-US"/>
        </w:rPr>
        <w:t>3GPP TSG-RAN</w:t>
      </w:r>
      <w:r>
        <w:rPr>
          <w:rFonts w:eastAsia="MS Mincho" w:cs="Arial"/>
          <w:sz w:val="24"/>
          <w:lang w:val="sv-SE" w:eastAsia="en-US"/>
        </w:rPr>
        <w:t xml:space="preserve"> WG1Meeting #84bis</w:t>
      </w:r>
      <w:r>
        <w:rPr>
          <w:rFonts w:eastAsia="MS Mincho" w:cs="Arial"/>
          <w:sz w:val="24"/>
          <w:lang w:val="sv-SE" w:eastAsia="en-US"/>
        </w:rPr>
        <w:tab/>
        <w:t>R1-163311</w:t>
      </w:r>
    </w:p>
    <w:p w:rsidR="007A5164" w:rsidRDefault="00227CC9">
      <w:pPr>
        <w:pStyle w:val="Title"/>
        <w:tabs>
          <w:tab w:val="left" w:pos="709"/>
          <w:tab w:val="right" w:pos="9639"/>
        </w:tabs>
        <w:spacing w:before="0" w:after="0"/>
        <w:ind w:right="600"/>
        <w:jc w:val="both"/>
        <w:rPr>
          <w:rFonts w:eastAsia="MS Mincho" w:cs="Arial"/>
          <w:sz w:val="24"/>
          <w:lang w:val="sv-SE" w:eastAsia="en-US"/>
        </w:rPr>
      </w:pPr>
      <w:r>
        <w:rPr>
          <w:rFonts w:eastAsia="MS Mincho" w:cs="Arial"/>
          <w:sz w:val="24"/>
          <w:lang w:val="sv-SE" w:eastAsia="en-US"/>
        </w:rPr>
        <w:t>11 - 15Apr 2016</w:t>
      </w:r>
    </w:p>
    <w:p w:rsidR="007A5164" w:rsidRDefault="00227CC9">
      <w:pPr>
        <w:pStyle w:val="Title"/>
        <w:tabs>
          <w:tab w:val="left" w:pos="709"/>
          <w:tab w:val="right" w:pos="9639"/>
        </w:tabs>
        <w:spacing w:before="0" w:after="0"/>
        <w:ind w:right="600"/>
        <w:jc w:val="both"/>
        <w:rPr>
          <w:rFonts w:eastAsia="MS Mincho" w:cs="Arial"/>
          <w:sz w:val="24"/>
          <w:lang w:val="en-US" w:eastAsia="en-US"/>
        </w:rPr>
      </w:pPr>
      <w:r>
        <w:rPr>
          <w:rFonts w:eastAsia="MS Mincho" w:cs="Arial"/>
          <w:sz w:val="24"/>
          <w:lang w:val="en-US" w:eastAsia="en-US"/>
        </w:rPr>
        <w:t>Busan, South Korea</w:t>
      </w:r>
    </w:p>
    <w:p w:rsidR="007A5164" w:rsidRDefault="007A5164">
      <w:pPr>
        <w:pStyle w:val="Title"/>
        <w:tabs>
          <w:tab w:val="left" w:pos="709"/>
          <w:tab w:val="right" w:pos="9639"/>
        </w:tabs>
        <w:spacing w:before="0" w:after="0"/>
        <w:ind w:right="600"/>
        <w:jc w:val="both"/>
        <w:rPr>
          <w:rFonts w:eastAsia="MS Mincho" w:cs="Arial"/>
          <w:sz w:val="24"/>
          <w:lang w:val="en-US" w:eastAsia="en-US"/>
        </w:rPr>
      </w:pPr>
    </w:p>
    <w:p w:rsidR="007A5164" w:rsidRDefault="00227CC9">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t>CEWiT</w:t>
      </w:r>
    </w:p>
    <w:p w:rsidR="007A5164" w:rsidRDefault="00227CC9">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Title:  </w:t>
      </w:r>
      <w:r>
        <w:rPr>
          <w:rFonts w:cs="Arial"/>
          <w:b/>
          <w:sz w:val="24"/>
          <w:lang w:val="en-US"/>
        </w:rPr>
        <w:tab/>
        <w:t>Discussion on new waveforms</w:t>
      </w:r>
    </w:p>
    <w:p w:rsidR="007A5164" w:rsidRDefault="00227CC9">
      <w:pPr>
        <w:keepNext/>
        <w:tabs>
          <w:tab w:val="left" w:pos="2552"/>
        </w:tabs>
        <w:rPr>
          <w:rFonts w:cs="Arial"/>
          <w:b/>
          <w:sz w:val="24"/>
          <w:lang w:val="en-US" w:eastAsia="ja-JP"/>
        </w:rPr>
      </w:pPr>
      <w:r>
        <w:rPr>
          <w:rFonts w:cs="Arial"/>
          <w:b/>
          <w:sz w:val="24"/>
          <w:lang w:val="en-US"/>
        </w:rPr>
        <w:t xml:space="preserve">Document for:        </w:t>
      </w:r>
      <w:r>
        <w:rPr>
          <w:rFonts w:cs="Arial"/>
          <w:b/>
          <w:sz w:val="24"/>
          <w:lang w:val="en-US" w:eastAsia="ja-JP"/>
        </w:rPr>
        <w:tab/>
        <w:t>Discussion and decision</w:t>
      </w:r>
    </w:p>
    <w:p w:rsidR="007A5164" w:rsidRDefault="00227CC9">
      <w:pPr>
        <w:keepNext/>
        <w:tabs>
          <w:tab w:val="left" w:pos="2552"/>
        </w:tabs>
        <w:rPr>
          <w:lang w:val="en-US"/>
        </w:rPr>
      </w:pPr>
      <w:r>
        <w:rPr>
          <w:rFonts w:cs="Arial"/>
          <w:b/>
          <w:sz w:val="24"/>
          <w:lang w:val="en-US"/>
        </w:rPr>
        <w:t xml:space="preserve">Agenda Item:         </w:t>
      </w:r>
      <w:r>
        <w:rPr>
          <w:rFonts w:cs="Arial"/>
          <w:b/>
          <w:sz w:val="24"/>
          <w:lang w:val="en-US"/>
        </w:rPr>
        <w:tab/>
        <w:t>8.1.4.1</w:t>
      </w:r>
      <w:r>
        <w:rPr>
          <w:lang w:val="en-US"/>
        </w:rPr>
        <w:tab/>
      </w:r>
    </w:p>
    <w:p w:rsidR="007A5164" w:rsidRDefault="00227CC9">
      <w:pPr>
        <w:pStyle w:val="Heading1"/>
        <w:numPr>
          <w:ilvl w:val="0"/>
          <w:numId w:val="2"/>
        </w:numPr>
      </w:pPr>
      <w:bookmarkStart w:id="0" w:name="_Ref409106980"/>
      <w:bookmarkEnd w:id="0"/>
      <w:r>
        <w:t>Introduction</w:t>
      </w:r>
    </w:p>
    <w:p w:rsidR="007A5164" w:rsidRDefault="00227CC9" w:rsidP="00371265">
      <w:r>
        <w:t>It was proposed in RAN#70 [1] to initiate a study item on next generation access technologies. The argument made was the expected many fold increase in data traffic requirements in the near future. With a lot of new requirements and difficulties, the curre</w:t>
      </w:r>
      <w:r>
        <w:t xml:space="preserve">nt OFDM based RAT needs to be reviewed and compared with viable alternatives. This document discusses in brief of the requirements of the next generation access technologies and possible waveform candidates. </w:t>
      </w:r>
    </w:p>
    <w:p w:rsidR="007A5164" w:rsidRDefault="00227CC9">
      <w:pPr>
        <w:pStyle w:val="Heading1"/>
        <w:numPr>
          <w:ilvl w:val="0"/>
          <w:numId w:val="2"/>
        </w:numPr>
      </w:pPr>
      <w:r>
        <w:t>W</w:t>
      </w:r>
      <w:r>
        <w:t>aveform Candidates</w:t>
      </w:r>
    </w:p>
    <w:p w:rsidR="007A5164" w:rsidRDefault="00227CC9">
      <w:pPr>
        <w:pStyle w:val="Heading2"/>
        <w:numPr>
          <w:ilvl w:val="1"/>
          <w:numId w:val="2"/>
        </w:numPr>
      </w:pPr>
      <w:r>
        <w:t>FFT based (OFDM)</w:t>
      </w:r>
    </w:p>
    <w:p w:rsidR="007A5164" w:rsidRDefault="00227CC9">
      <w:r>
        <w:t xml:space="preserve">The main </w:t>
      </w:r>
      <w:r>
        <w:t xml:space="preserve">advantage of the existing RAT with OFDM waveform is its design of using IFFT and FFT for transmission and reception respectively. The FFT module provides perfect orthogonality across subcarriers and allows a dense packing of the subcarriers without losing </w:t>
      </w:r>
      <w:r>
        <w:t>orthogonality. Also the FFT based architecture helps in an easier channel estimation and equalization. For eMBB type applications with high data rate requirements, OFDM still stands as a strong candidate.</w:t>
      </w:r>
    </w:p>
    <w:p w:rsidR="007A5164" w:rsidRDefault="00227CC9">
      <w:r>
        <w:t>With a lot of merits, OFDM also has a handful of ar</w:t>
      </w:r>
      <w:r>
        <w:t xml:space="preserve">guable drawbacks. The main drawback of OFDM is its requirement for </w:t>
      </w:r>
      <w:r>
        <w:t xml:space="preserve">proper synchronization. Any synchronization error in OFDM leads to a loss of orthogonality across subcarriers. This leads to severe performance degradation, nullifying all merits of OFDM. </w:t>
      </w:r>
      <w:r>
        <w:t xml:space="preserve">Though this drawback is easily rectified using synchronization, the complexity and time spent for these procedures costs us in terms of overheads and latencies.  As per </w:t>
      </w:r>
      <w:r>
        <w:rPr>
          <w:lang w:val="en-US" w:eastAsia="en-US"/>
        </w:rPr>
        <w:t xml:space="preserve">38.913 [3], </w:t>
      </w:r>
      <w:r>
        <w:rPr>
          <w:rFonts w:eastAsia="SimSun"/>
          <w:lang w:val="en-US"/>
        </w:rPr>
        <w:t>for URLLC t</w:t>
      </w:r>
      <w:r>
        <w:rPr>
          <w:rFonts w:eastAsia="MS Mincho"/>
          <w:lang w:val="en-US"/>
        </w:rPr>
        <w:t xml:space="preserve">he target user plane latency is expected to be </w:t>
      </w:r>
      <w:r>
        <w:rPr>
          <w:rFonts w:eastAsia="SimSun"/>
          <w:lang w:val="en-US"/>
        </w:rPr>
        <w:t xml:space="preserve">0.5ms </w:t>
      </w:r>
      <w:r>
        <w:rPr>
          <w:rFonts w:eastAsia="MS Mincho"/>
          <w:lang w:val="en-US"/>
        </w:rPr>
        <w:t>for both UL</w:t>
      </w:r>
      <w:r>
        <w:rPr>
          <w:rFonts w:eastAsia="MS Mincho"/>
          <w:lang w:val="en-US"/>
        </w:rPr>
        <w:t xml:space="preserve"> and DL. With such tight requirements, it raises serious doubts on the possibility of using OFDM as the possible waveform for the new RAT.  </w:t>
      </w:r>
    </w:p>
    <w:p w:rsidR="007A5164" w:rsidRDefault="00227CC9">
      <w:pPr>
        <w:pStyle w:val="Heading2"/>
        <w:numPr>
          <w:ilvl w:val="1"/>
          <w:numId w:val="2"/>
        </w:numPr>
      </w:pPr>
      <w:r>
        <w:t>Non-FFT based</w:t>
      </w:r>
    </w:p>
    <w:p w:rsidR="007A5164" w:rsidRDefault="00227CC9">
      <w:pPr>
        <w:keepNext/>
      </w:pPr>
      <w:r>
        <w:t>Having discussed on the drawbacks of OFDM, there are a reasonable number of alternatives for OFDM to address each of them.  In this document we discuss mainly from the perspective of a non-FFT based architecture leading to many possibilities and flexibilit</w:t>
      </w:r>
      <w:r>
        <w:t xml:space="preserve">ies. The candidate non-FFT based waveforms considered are Filter Bank Multi Carrier (FBMC) and Generalized Frequency Division Multiplexing (GFDM). Both the waveforms have similar architecture where the IFFT and FFT modules are replaced with the native FDM </w:t>
      </w:r>
      <w:r>
        <w:t xml:space="preserve">architecture with transmit and receive filters. Though argued as a drawback, the filter based architecture helps in multiple ways. </w:t>
      </w:r>
    </w:p>
    <w:p w:rsidR="007A5164" w:rsidRDefault="00227CC9">
      <w:pPr>
        <w:pStyle w:val="Heading3"/>
        <w:numPr>
          <w:ilvl w:val="2"/>
          <w:numId w:val="2"/>
        </w:numPr>
      </w:pPr>
      <w:r>
        <w:rPr>
          <w:rFonts w:eastAsia="SimSun"/>
          <w:lang w:val="en-US"/>
        </w:rPr>
        <w:t>User Plane Latency</w:t>
      </w:r>
    </w:p>
    <w:p w:rsidR="007A5164" w:rsidRDefault="00227CC9">
      <w:r>
        <w:t>The main advantage of non-FFT based architecture is its relaxed constraint on synchronization. With no st</w:t>
      </w:r>
      <w:r>
        <w:t xml:space="preserve">ringent requirements on synchronization, the time saved in this directly translates to a reduced latency. This makes them more suitable </w:t>
      </w:r>
      <w:r>
        <w:rPr>
          <w:rFonts w:eastAsia="SimSun"/>
          <w:lang w:val="en-US"/>
        </w:rPr>
        <w:t>URLLC applications</w:t>
      </w:r>
      <w:r>
        <w:t xml:space="preserve"> which define challenging numbers for </w:t>
      </w:r>
      <w:r>
        <w:rPr>
          <w:rFonts w:eastAsia="MS Mincho"/>
          <w:lang w:val="en-US"/>
        </w:rPr>
        <w:t>user plane latency</w:t>
      </w:r>
      <w:r>
        <w:t xml:space="preserve"> requirements.</w:t>
      </w:r>
    </w:p>
    <w:p w:rsidR="007A5164" w:rsidRDefault="00227CC9">
      <w:pPr>
        <w:pStyle w:val="Heading3"/>
        <w:numPr>
          <w:ilvl w:val="2"/>
          <w:numId w:val="2"/>
        </w:numPr>
      </w:pPr>
      <w:r>
        <w:lastRenderedPageBreak/>
        <w:t xml:space="preserve">Cell/Transmission Point/TRP </w:t>
      </w:r>
      <w:r>
        <w:t>spectral efficiency</w:t>
      </w:r>
    </w:p>
    <w:p w:rsidR="007A5164" w:rsidRDefault="00227CC9">
      <w:r>
        <w:t>Though OFDM is said to be more spectrally efficient, the symbol density of OFDM in the time-frequency grid is determined by the CP required. Though flexible bandwidth is possible in OFDM, this doesn’t allow change of CP length. On the o</w:t>
      </w:r>
      <w:r>
        <w:t>ther hand, non-FFT based schemes has the benefit of having a flexible CP. Given each carrier acts independently, the CP length of each carrier could be adjusted based on the carrier bandwidth.  This leads to a more efficient packing of symbols in the time-</w:t>
      </w:r>
      <w:r>
        <w:t xml:space="preserve">frequency grid, which provides improved spectral efficiency compared to OFDM. </w:t>
      </w:r>
    </w:p>
    <w:p w:rsidR="007A5164" w:rsidRDefault="00227CC9">
      <w:pPr>
        <w:pStyle w:val="Heading3"/>
        <w:numPr>
          <w:ilvl w:val="2"/>
          <w:numId w:val="2"/>
        </w:numPr>
      </w:pPr>
      <w:r>
        <w:t>Coverage</w:t>
      </w:r>
    </w:p>
    <w:p w:rsidR="007A5164" w:rsidRDefault="00227CC9">
      <w:r>
        <w:t>OFDM system is very well known for its PAPR issue. Though PAPR reduction techniques are available with the use of filters (Filtered-OFDM), their efficiency in containin</w:t>
      </w:r>
      <w:r>
        <w:t>g the signal within the desired band is still very limited. Hence OFDM still experiences high PAPR compared to many schemes. With the flexibility of choosing both transmit and receive filters, GFDM and FBMC are able to show very less spectral leakage compa</w:t>
      </w:r>
      <w:r>
        <w:t xml:space="preserve">red to OFDM. This in-turn translated to a higher power transmission leading to improved coverage. </w:t>
      </w:r>
    </w:p>
    <w:p w:rsidR="007A5164" w:rsidRDefault="00227CC9">
      <w:pPr>
        <w:pStyle w:val="Heading3"/>
        <w:numPr>
          <w:ilvl w:val="2"/>
          <w:numId w:val="2"/>
        </w:numPr>
      </w:pPr>
      <w:r>
        <w:t xml:space="preserve"> UE battery life</w:t>
      </w:r>
    </w:p>
    <w:p w:rsidR="007A5164" w:rsidRPr="00371265" w:rsidRDefault="00227CC9">
      <w:pPr>
        <w:rPr>
          <w:lang w:val="en-US"/>
        </w:rPr>
      </w:pPr>
      <w:r>
        <w:t>With the target batter life of 15 years for IoT and eMTC, the NR scheme should consume very less power compared to existing technologies. Ev</w:t>
      </w:r>
      <w:r>
        <w:t>en with the capability to reduce allocated bandwidth as per requirements, the operating power of OFDM is still higher due to processing over the entire usable bandwidth.  Non-FFT based candidates has an advantage over OFDM, where the scalability of bandwid</w:t>
      </w:r>
      <w:r>
        <w:t>th directly translates to a lower sampling rate and hence less processing. This paves way for different schemes with adaptive sampling rates and wake-up signalling based procedures to save UE battery life drastically.</w:t>
      </w:r>
    </w:p>
    <w:p w:rsidR="007A5164" w:rsidRDefault="00227CC9">
      <w:pPr>
        <w:pStyle w:val="Heading1"/>
        <w:numPr>
          <w:ilvl w:val="0"/>
          <w:numId w:val="2"/>
        </w:numPr>
      </w:pPr>
      <w:r>
        <w:t>Conclusions</w:t>
      </w:r>
    </w:p>
    <w:p w:rsidR="007A5164" w:rsidRDefault="00227CC9">
      <w:r>
        <w:t>Base on the discussions a</w:t>
      </w:r>
      <w:r>
        <w:t xml:space="preserve">bove, we have the following proposal. </w:t>
      </w:r>
    </w:p>
    <w:p w:rsidR="007A5164" w:rsidRDefault="00227CC9">
      <w:pPr>
        <w:pStyle w:val="Normal1"/>
        <w:jc w:val="both"/>
      </w:pPr>
      <w:r>
        <w:rPr>
          <w:b/>
          <w:i/>
        </w:rPr>
        <w:t>Proposal: To consider and study on both OFDM and non-OFDM based waveforms as candidate waveforms for the NR systems.</w:t>
      </w:r>
    </w:p>
    <w:p w:rsidR="007A5164" w:rsidRDefault="00227CC9">
      <w:pPr>
        <w:pStyle w:val="Heading1"/>
        <w:numPr>
          <w:ilvl w:val="0"/>
          <w:numId w:val="2"/>
        </w:numPr>
      </w:pPr>
      <w:r>
        <w:t>References</w:t>
      </w:r>
    </w:p>
    <w:p w:rsidR="007A5164" w:rsidRDefault="00227CC9">
      <w:pPr>
        <w:pStyle w:val="Reference"/>
        <w:numPr>
          <w:ilvl w:val="0"/>
          <w:numId w:val="3"/>
        </w:numPr>
        <w:rPr>
          <w:lang w:val="en-US" w:eastAsia="en-US"/>
        </w:rPr>
      </w:pPr>
      <w:r>
        <w:t>3GPP SID FS_NG_SReq: "Scenarios and Requirements for Next Generation Access Technologies"</w:t>
      </w:r>
      <w:r>
        <w:t xml:space="preserve"> RP-152257, “New Study Item Proposal - Study on Scenarios and Requirements for Next Generation Access Technologies”, CMCC, RAN#70, Sitges, Spain, Dec. 7 - 11, 2015.</w:t>
      </w:r>
    </w:p>
    <w:p w:rsidR="007A5164" w:rsidRDefault="00227CC9">
      <w:pPr>
        <w:pStyle w:val="Reference"/>
        <w:numPr>
          <w:ilvl w:val="0"/>
          <w:numId w:val="3"/>
        </w:numPr>
      </w:pPr>
      <w:r>
        <w:t xml:space="preserve">Recommendation ITU-R M.2083: </w:t>
      </w:r>
      <w:r w:rsidRPr="002E2185">
        <w:rPr>
          <w:rStyle w:val="InternetLink"/>
          <w:color w:val="auto"/>
          <w:u w:val="none"/>
        </w:rPr>
        <w:t>IMT Vis</w:t>
      </w:r>
      <w:r w:rsidRPr="002E2185">
        <w:rPr>
          <w:rStyle w:val="InternetLink"/>
          <w:color w:val="auto"/>
          <w:u w:val="none"/>
        </w:rPr>
        <w:t>ion - "Framework and overall objectives of the future development of IMT for 2020 and beyond"</w:t>
      </w:r>
      <w:r w:rsidR="002E2185" w:rsidRPr="002E2185">
        <w:t>​</w:t>
      </w:r>
      <w:bookmarkStart w:id="1" w:name="_GoBack"/>
      <w:bookmarkEnd w:id="1"/>
      <w:r w:rsidR="002E2185">
        <w:t>(</w:t>
      </w:r>
      <w:r>
        <w:t>September 2015)</w:t>
      </w:r>
      <w:r>
        <w:rPr>
          <w:rFonts w:eastAsia="SimSun"/>
        </w:rPr>
        <w:t>.</w:t>
      </w:r>
    </w:p>
    <w:p w:rsidR="007A5164" w:rsidRDefault="00227CC9">
      <w:pPr>
        <w:pStyle w:val="Reference"/>
        <w:numPr>
          <w:ilvl w:val="0"/>
          <w:numId w:val="3"/>
        </w:numPr>
        <w:rPr>
          <w:rFonts w:eastAsia="SimSun"/>
        </w:rPr>
      </w:pPr>
      <w:r>
        <w:rPr>
          <w:lang w:val="en-US" w:eastAsia="en-US"/>
        </w:rPr>
        <w:t>3GPP TR 38.913 “</w:t>
      </w:r>
      <w:r>
        <w:t>Study on Scenarios and Requirements for Next Generation Access Technologies</w:t>
      </w:r>
      <w:r w:rsidR="00371265">
        <w:rPr>
          <w:lang w:val="en-US" w:eastAsia="en-US"/>
        </w:rPr>
        <w:t>”.</w:t>
      </w:r>
    </w:p>
    <w:p w:rsidR="007A5164" w:rsidRDefault="00227CC9">
      <w:pPr>
        <w:pStyle w:val="Reference"/>
        <w:numPr>
          <w:ilvl w:val="0"/>
          <w:numId w:val="3"/>
        </w:numPr>
        <w:rPr>
          <w:rFonts w:eastAsia="SimSun"/>
        </w:rPr>
      </w:pPr>
      <w:r>
        <w:rPr>
          <w:rFonts w:cs="Arial"/>
          <w:color w:val="222222"/>
          <w:lang w:val="en-IN" w:eastAsia="en-IN"/>
        </w:rPr>
        <w:t xml:space="preserve">Farhang-Boroujeny, Behrouz. "OFDM versus filter </w:t>
      </w:r>
      <w:r>
        <w:rPr>
          <w:rFonts w:cs="Arial"/>
          <w:color w:val="222222"/>
          <w:lang w:val="en-IN" w:eastAsia="en-IN"/>
        </w:rPr>
        <w:t xml:space="preserve">bank multicarrier." </w:t>
      </w:r>
      <w:r>
        <w:rPr>
          <w:rFonts w:cs="Arial"/>
          <w:i/>
          <w:iCs/>
          <w:color w:val="222222"/>
          <w:lang w:val="en-IN" w:eastAsia="en-IN"/>
        </w:rPr>
        <w:t>Signal Processing Magazine, IEEE</w:t>
      </w:r>
      <w:r>
        <w:rPr>
          <w:rFonts w:cs="Arial"/>
          <w:color w:val="222222"/>
          <w:lang w:val="en-IN" w:eastAsia="en-IN"/>
        </w:rPr>
        <w:t xml:space="preserve"> 28.3 (2011): 92-11</w:t>
      </w:r>
      <w:r>
        <w:t>SDFSF</w:t>
      </w:r>
    </w:p>
    <w:p w:rsidR="007A5164" w:rsidRDefault="00227CC9">
      <w:pPr>
        <w:pStyle w:val="Reference"/>
        <w:numPr>
          <w:ilvl w:val="0"/>
          <w:numId w:val="3"/>
        </w:numPr>
        <w:rPr>
          <w:rFonts w:eastAsia="SimSun"/>
        </w:rPr>
      </w:pPr>
      <w:r>
        <w:rPr>
          <w:rFonts w:cs="Arial"/>
          <w:color w:val="222222"/>
          <w:lang w:val="en-IN" w:eastAsia="en-IN"/>
        </w:rPr>
        <w:t xml:space="preserve">Vakilian, Vida, et al. "Universal-filtered multi-carrier technique for wireless systems beyond LTE." </w:t>
      </w:r>
      <w:r>
        <w:rPr>
          <w:rFonts w:cs="Arial"/>
          <w:i/>
          <w:iCs/>
          <w:color w:val="222222"/>
          <w:lang w:val="en-IN" w:eastAsia="en-IN"/>
        </w:rPr>
        <w:t>Globecom Workshops (GC Wkshps), 2013 IEEE</w:t>
      </w:r>
      <w:r>
        <w:rPr>
          <w:rFonts w:cs="Arial"/>
          <w:color w:val="222222"/>
          <w:lang w:val="en-IN" w:eastAsia="en-IN"/>
        </w:rPr>
        <w:t>. IEEE, 2013.</w:t>
      </w:r>
    </w:p>
    <w:p w:rsidR="007A5164" w:rsidRDefault="00227CC9">
      <w:pPr>
        <w:pStyle w:val="Reference"/>
        <w:numPr>
          <w:ilvl w:val="0"/>
          <w:numId w:val="3"/>
        </w:numPr>
        <w:overflowPunct w:val="0"/>
        <w:spacing w:after="0"/>
        <w:jc w:val="left"/>
        <w:textAlignment w:val="auto"/>
      </w:pPr>
      <w:r>
        <w:rPr>
          <w:rFonts w:cs="Arial"/>
          <w:color w:val="222222"/>
          <w:lang w:val="en-IN" w:eastAsia="en-IN"/>
        </w:rPr>
        <w:t>Fettweis, Gerhard, Marc</w:t>
      </w:r>
      <w:r>
        <w:rPr>
          <w:rFonts w:cs="Arial"/>
          <w:color w:val="222222"/>
          <w:lang w:val="en-IN" w:eastAsia="en-IN"/>
        </w:rPr>
        <w:t xml:space="preserve">o Krondorf, and Steffen Bittner. "GFDM-generalized frequency division multiplexing." </w:t>
      </w:r>
      <w:r>
        <w:rPr>
          <w:rFonts w:cs="Arial"/>
          <w:i/>
          <w:iCs/>
          <w:color w:val="222222"/>
          <w:lang w:val="en-IN" w:eastAsia="en-IN"/>
        </w:rPr>
        <w:t>Vehicular Technology Conference, 2009. VTC Spring 2009. IEEE 69th</w:t>
      </w:r>
      <w:r>
        <w:rPr>
          <w:rFonts w:cs="Arial"/>
          <w:color w:val="222222"/>
          <w:lang w:val="en-IN" w:eastAsia="en-IN"/>
        </w:rPr>
        <w:t>. IEEE, 2009.</w:t>
      </w:r>
    </w:p>
    <w:sectPr w:rsidR="007A5164">
      <w:headerReference w:type="default" r:id="rId8"/>
      <w:footerReference w:type="default" r:id="rId9"/>
      <w:headerReference w:type="first" r:id="rId10"/>
      <w:footerReference w:type="first" r:id="rId11"/>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CC9" w:rsidRDefault="00227CC9">
      <w:pPr>
        <w:spacing w:after="0"/>
      </w:pPr>
      <w:r>
        <w:separator/>
      </w:r>
    </w:p>
  </w:endnote>
  <w:endnote w:type="continuationSeparator" w:id="0">
    <w:p w:rsidR="00227CC9" w:rsidRDefault="00227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CJK JP DemiLight">
    <w:panose1 w:val="00000000000000000000"/>
    <w:charset w:val="00"/>
    <w:family w:val="roman"/>
    <w:notTrueType/>
    <w:pitch w:val="default"/>
  </w:font>
  <w:font w:name="FreeSans">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64" w:rsidRDefault="00227CC9">
    <w:pPr>
      <w:pStyle w:val="Footer"/>
      <w:ind w:right="-1521"/>
    </w:pPr>
    <w:r>
      <w:rPr>
        <w:rStyle w:val="PageNumber"/>
      </w:rPr>
      <w:fldChar w:fldCharType="begin"/>
    </w:r>
    <w:r>
      <w:instrText>PAGE</w:instrText>
    </w:r>
    <w:r>
      <w:fldChar w:fldCharType="separate"/>
    </w:r>
    <w:r w:rsidR="002E2185">
      <w:rPr>
        <w:noProof/>
      </w:rPr>
      <w:t>2</w:t>
    </w:r>
    <w:r>
      <w:fldChar w:fldCharType="end"/>
    </w:r>
    <w:bookmarkStart w:id="2" w:name="_Toc458939174"/>
    <w:r>
      <w:rPr>
        <w:rStyle w:val="PageNumber"/>
      </w:rPr>
      <w:t>(</w:t>
    </w:r>
    <w:r>
      <w:rPr>
        <w:rStyle w:val="PageNumber"/>
      </w:rPr>
      <w:fldChar w:fldCharType="begin"/>
    </w:r>
    <w:r>
      <w:instrText>NUMPAGES</w:instrText>
    </w:r>
    <w:r>
      <w:fldChar w:fldCharType="separate"/>
    </w:r>
    <w:r w:rsidR="002E2185">
      <w:rPr>
        <w:noProof/>
      </w:rPr>
      <w:t>2</w:t>
    </w:r>
    <w:r>
      <w:fldChar w:fldCharType="end"/>
    </w:r>
    <w:bookmarkEnd w:id="2"/>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64" w:rsidRDefault="00227CC9">
    <w:pPr>
      <w:pStyle w:val="Footer"/>
    </w:pPr>
    <w:r>
      <w:rPr>
        <w:rStyle w:val="PageNumber"/>
      </w:rPr>
      <w:fldChar w:fldCharType="begin"/>
    </w:r>
    <w:r>
      <w:instrText>PAGE</w:instrText>
    </w:r>
    <w:r>
      <w:fldChar w:fldCharType="separate"/>
    </w:r>
    <w:r w:rsidR="002E2185">
      <w:rPr>
        <w:noProof/>
      </w:rPr>
      <w:t>1</w:t>
    </w:r>
    <w:r>
      <w:fldChar w:fldCharType="end"/>
    </w:r>
    <w:r>
      <w:rPr>
        <w:rStyle w:val="PageNumber"/>
      </w:rPr>
      <w:t>(</w:t>
    </w:r>
    <w:r>
      <w:rPr>
        <w:rStyle w:val="PageNumber"/>
      </w:rPr>
      <w:fldChar w:fldCharType="begin"/>
    </w:r>
    <w:r>
      <w:instrText>NUMPAGES</w:instrText>
    </w:r>
    <w:r>
      <w:fldChar w:fldCharType="separate"/>
    </w:r>
    <w:r w:rsidR="002E2185">
      <w:rPr>
        <w:noProof/>
      </w:rPr>
      <w:t>2</w:t>
    </w:r>
    <w: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CC9" w:rsidRDefault="00227CC9">
      <w:pPr>
        <w:spacing w:after="0"/>
      </w:pPr>
      <w:r>
        <w:separator/>
      </w:r>
    </w:p>
  </w:footnote>
  <w:footnote w:type="continuationSeparator" w:id="0">
    <w:p w:rsidR="00227CC9" w:rsidRDefault="00227C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64" w:rsidRDefault="00227CC9">
    <w:pPr>
      <w:pStyle w:val="Header"/>
      <w:tabs>
        <w:tab w:val="right" w:pos="7938"/>
      </w:tabs>
      <w:rPr>
        <w:lang w:val="sv-SE"/>
      </w:rPr>
    </w:pP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64" w:rsidRDefault="007A5164">
    <w:pPr>
      <w:pStyle w:val="Header"/>
      <w:tabs>
        <w:tab w:val="right" w:pos="79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A30D6C"/>
    <w:multiLevelType w:val="multilevel"/>
    <w:tmpl w:val="42426E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B923436"/>
    <w:multiLevelType w:val="multilevel"/>
    <w:tmpl w:val="97C4E68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619F50AE"/>
    <w:multiLevelType w:val="multilevel"/>
    <w:tmpl w:val="DE3677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A5164"/>
    <w:rsid w:val="00227CC9"/>
    <w:rsid w:val="002763D2"/>
    <w:rsid w:val="002E2185"/>
    <w:rsid w:val="00371265"/>
    <w:rsid w:val="007A5164"/>
    <w:rsid w:val="00E21C7D"/>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DC7AF-CE1E-4F6B-9855-D0B9DBAA2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1E"/>
    <w:pPr>
      <w:spacing w:after="120" w:line="240" w:lineRule="auto"/>
      <w:jc w:val="both"/>
      <w:textAlignment w:val="baseline"/>
    </w:pPr>
    <w:rPr>
      <w:rFonts w:ascii="Arial" w:eastAsia="Times New Roman" w:hAnsi="Arial" w:cs="Times New Roman"/>
      <w:szCs w:val="20"/>
      <w:lang w:val="en-GB" w:eastAsia="zh-CN"/>
    </w:rPr>
  </w:style>
  <w:style w:type="paragraph" w:styleId="Heading1">
    <w:name w:val="heading 1"/>
    <w:basedOn w:val="Heading"/>
    <w:next w:val="Normal"/>
    <w:link w:val="Heading1Char"/>
    <w:qFormat/>
    <w:rsid w:val="00AB4FF0"/>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rsid w:val="00AB4FF0"/>
    <w:pPr>
      <w:numPr>
        <w:ilvl w:val="1"/>
      </w:numP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683F57"/>
    <w:rPr>
      <w:rFonts w:ascii="Arial" w:eastAsia="Times New Roman" w:hAnsi="Arial" w:cs="Arial"/>
      <w:lang w:val="en-GB" w:eastAsia="zh-CN"/>
    </w:rPr>
  </w:style>
  <w:style w:type="character" w:customStyle="1" w:styleId="Heading6Char">
    <w:name w:val="Heading 6 Char"/>
    <w:basedOn w:val="DefaultParagraphFont"/>
    <w:link w:val="Heading6"/>
    <w:qFormat/>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683F57"/>
    <w:rPr>
      <w:rFonts w:ascii="Arial" w:eastAsia="Times New Roman" w:hAnsi="Arial" w:cs="Arial"/>
      <w:sz w:val="20"/>
      <w:szCs w:val="20"/>
      <w:lang w:val="en-GB" w:eastAsia="zh-CN"/>
    </w:rPr>
  </w:style>
  <w:style w:type="character" w:customStyle="1" w:styleId="BodyTextChar">
    <w:name w:val="Body Text Char"/>
    <w:link w:val="BodyText"/>
    <w:qFormat/>
    <w:rsid w:val="00AB4FF0"/>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sid w:val="00683F57"/>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sid w:val="00683F57"/>
    <w:rPr>
      <w:rFonts w:ascii="Arial" w:eastAsia="Times New Roman" w:hAnsi="Arial" w:cs="Arial"/>
      <w:b/>
      <w:bCs/>
      <w:sz w:val="18"/>
      <w:szCs w:val="18"/>
      <w:lang w:eastAsia="zh-CN"/>
    </w:rPr>
  </w:style>
  <w:style w:type="character" w:styleId="PageNumber">
    <w:name w:val="page number"/>
    <w:basedOn w:val="DefaultParagraphFont"/>
    <w:semiHidden/>
    <w:qFormat/>
    <w:rsid w:val="00AB4FF0"/>
  </w:style>
  <w:style w:type="character" w:customStyle="1" w:styleId="TitleChar">
    <w:name w:val="Title Char"/>
    <w:basedOn w:val="DefaultParagraphFont"/>
    <w:link w:val="Title"/>
    <w:qFormat/>
    <w:rsid w:val="00683F57"/>
    <w:rPr>
      <w:b/>
      <w:sz w:val="32"/>
    </w:rPr>
  </w:style>
  <w:style w:type="character" w:styleId="CommentReference">
    <w:name w:val="annotation reference"/>
    <w:semiHidden/>
    <w:qFormat/>
    <w:rsid w:val="00AB4FF0"/>
    <w:rPr>
      <w:sz w:val="16"/>
      <w:szCs w:val="16"/>
    </w:rPr>
  </w:style>
  <w:style w:type="character" w:customStyle="1" w:styleId="CommentTextChar">
    <w:name w:val="Comment Text Char"/>
    <w:basedOn w:val="DefaultParagraphFont"/>
    <w:link w:val="CommentText"/>
    <w:semiHidden/>
    <w:qFormat/>
    <w:rsid w:val="00683F57"/>
    <w:rPr>
      <w:rFonts w:ascii="Arial" w:eastAsia="Times New Roman" w:hAnsi="Arial" w:cs="Times New Roman"/>
      <w:sz w:val="20"/>
      <w:szCs w:val="20"/>
      <w:lang w:val="en-GB" w:eastAsia="zh-CN"/>
    </w:rPr>
  </w:style>
  <w:style w:type="character" w:customStyle="1" w:styleId="InternetLink">
    <w:name w:val="Internet Link"/>
    <w:uiPriority w:val="99"/>
    <w:rsid w:val="00AB4FF0"/>
    <w:rPr>
      <w:color w:val="0000FF"/>
      <w:u w:val="single"/>
      <w:lang w:val="en-GB"/>
    </w:rPr>
  </w:style>
  <w:style w:type="character" w:customStyle="1" w:styleId="BalloonTextChar">
    <w:name w:val="Balloon Text Char"/>
    <w:basedOn w:val="DefaultParagraphFont"/>
    <w:link w:val="BalloonText"/>
    <w:semiHidden/>
    <w:qFormat/>
    <w:rsid w:val="00683F57"/>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sid w:val="00CA53DD"/>
    <w:rPr>
      <w:sz w:val="20"/>
      <w:szCs w:val="20"/>
    </w:rPr>
  </w:style>
  <w:style w:type="character" w:styleId="EndnoteReference">
    <w:name w:val="endnote reference"/>
    <w:basedOn w:val="DefaultParagraphFont"/>
    <w:uiPriority w:val="99"/>
    <w:semiHidden/>
    <w:unhideWhenUsed/>
    <w:qFormat/>
    <w:rsid w:val="00CA53DD"/>
    <w:rPr>
      <w:vertAlign w:val="superscript"/>
    </w:rPr>
  </w:style>
  <w:style w:type="character" w:customStyle="1" w:styleId="CommentSubjectChar">
    <w:name w:val="Comment Subject Char"/>
    <w:basedOn w:val="CommentTextChar"/>
    <w:link w:val="CommentSubject"/>
    <w:semiHidden/>
    <w:qFormat/>
    <w:rsid w:val="00E773AE"/>
    <w:rPr>
      <w:rFonts w:ascii="Arial" w:eastAsia="Times New Roman" w:hAnsi="Arial" w:cs="Times New Roman"/>
      <w:b/>
      <w:bCs/>
      <w:sz w:val="20"/>
      <w:szCs w:val="20"/>
      <w:lang w:val="en-GB" w:eastAsia="zh-CN"/>
    </w:rPr>
  </w:style>
  <w:style w:type="character" w:styleId="PlaceholderText">
    <w:name w:val="Placeholder Text"/>
    <w:uiPriority w:val="99"/>
    <w:semiHidden/>
    <w:qFormat/>
    <w:rsid w:val="005052C9"/>
    <w:rPr>
      <w:color w:val="808080"/>
    </w:rPr>
  </w:style>
  <w:style w:type="character" w:customStyle="1" w:styleId="DocumentMapChar">
    <w:name w:val="Document Map Char"/>
    <w:basedOn w:val="DefaultParagraphFont"/>
    <w:link w:val="DocumentMap"/>
    <w:semiHidden/>
    <w:qFormat/>
    <w:rsid w:val="00AB4FF0"/>
    <w:rPr>
      <w:rFonts w:ascii="Tahoma" w:eastAsia="Times New Roman" w:hAnsi="Tahoma" w:cs="Tahoma"/>
      <w:sz w:val="20"/>
      <w:szCs w:val="20"/>
      <w:shd w:val="clear" w:color="auto" w:fill="000080"/>
      <w:lang w:val="en-GB" w:eastAsia="zh-CN"/>
    </w:rPr>
  </w:style>
  <w:style w:type="character" w:styleId="FollowedHyperlink">
    <w:name w:val="FollowedHyperlink"/>
    <w:semiHidden/>
    <w:qFormat/>
    <w:rsid w:val="00AB4FF0"/>
    <w:rPr>
      <w:color w:val="FF0000"/>
      <w:u w:val="single"/>
    </w:rPr>
  </w:style>
  <w:style w:type="character" w:styleId="FootnoteReference">
    <w:name w:val="footnote reference"/>
    <w:semiHidden/>
    <w:qFormat/>
    <w:rsid w:val="00AB4FF0"/>
    <w:rPr>
      <w:b/>
      <w:bCs/>
      <w:sz w:val="16"/>
      <w:szCs w:val="16"/>
    </w:rPr>
  </w:style>
  <w:style w:type="character" w:customStyle="1" w:styleId="FootnoteTextChar">
    <w:name w:val="Footnote Text Char"/>
    <w:basedOn w:val="DefaultParagraphFont"/>
    <w:link w:val="FootnoteText"/>
    <w:semiHidden/>
    <w:qFormat/>
    <w:rsid w:val="00AB4FF0"/>
    <w:rPr>
      <w:rFonts w:ascii="Arial" w:eastAsia="Times New Roman" w:hAnsi="Arial" w:cs="Times New Roman"/>
      <w:sz w:val="16"/>
      <w:szCs w:val="16"/>
      <w:lang w:val="en-GB" w:eastAsia="zh-CN"/>
    </w:rPr>
  </w:style>
  <w:style w:type="character" w:customStyle="1" w:styleId="ZGSM">
    <w:name w:val="ZGSM"/>
    <w:qFormat/>
    <w:rsid w:val="00AB4FF0"/>
  </w:style>
  <w:style w:type="character" w:customStyle="1" w:styleId="B1Char">
    <w:name w:val="B1 Char"/>
    <w:link w:val="B1"/>
    <w:qFormat/>
    <w:locked/>
    <w:rsid w:val="00F60F9B"/>
    <w:rPr>
      <w:rFonts w:ascii="Arial" w:eastAsia="Times New Roman" w:hAnsi="Arial" w:cs="Times New Roman"/>
      <w:sz w:val="20"/>
      <w:szCs w:val="20"/>
      <w:lang w:val="en-GB"/>
    </w:rPr>
  </w:style>
  <w:style w:type="character" w:customStyle="1" w:styleId="THChar">
    <w:name w:val="TH Char"/>
    <w:link w:val="TH"/>
    <w:qFormat/>
    <w:locked/>
    <w:rsid w:val="00F60F9B"/>
    <w:rPr>
      <w:rFonts w:ascii="Arial" w:eastAsia="Times New Roman" w:hAnsi="Arial" w:cs="Times New Roman"/>
      <w:b/>
      <w:sz w:val="20"/>
      <w:szCs w:val="20"/>
      <w:lang w:val="en-GB"/>
    </w:rPr>
  </w:style>
  <w:style w:type="character" w:customStyle="1" w:styleId="TFZchn">
    <w:name w:val="TF Zchn"/>
    <w:link w:val="TF"/>
    <w:qFormat/>
    <w:locked/>
    <w:rsid w:val="00F60F9B"/>
    <w:rPr>
      <w:rFonts w:ascii="Arial" w:eastAsia="Times New Roman" w:hAnsi="Arial" w:cs="Times New Roman"/>
      <w:b/>
      <w:sz w:val="20"/>
      <w:szCs w:val="20"/>
      <w:lang w:val="en-GB"/>
    </w:rPr>
  </w:style>
  <w:style w:type="character" w:customStyle="1" w:styleId="TACChar">
    <w:name w:val="TAC Char"/>
    <w:link w:val="TAC"/>
    <w:qFormat/>
    <w:rsid w:val="00585273"/>
    <w:rPr>
      <w:rFonts w:ascii="Arial" w:eastAsia="Times New Roman" w:hAnsi="Arial" w:cs="Times New Roman"/>
      <w:sz w:val="18"/>
      <w:szCs w:val="20"/>
      <w:lang w:val="en-GB"/>
    </w:rPr>
  </w:style>
  <w:style w:type="character" w:customStyle="1" w:styleId="TAHChar">
    <w:name w:val="TAH Char"/>
    <w:link w:val="TAH"/>
    <w:qFormat/>
    <w:locked/>
    <w:rsid w:val="00585273"/>
    <w:rPr>
      <w:rFonts w:ascii="Arial" w:eastAsia="Times New Roman" w:hAnsi="Arial" w:cs="Times New Roman"/>
      <w:b/>
      <w:sz w:val="18"/>
      <w:szCs w:val="20"/>
      <w:lang w:val="en-GB"/>
    </w:rPr>
  </w:style>
  <w:style w:type="character" w:customStyle="1" w:styleId="TALChar">
    <w:name w:val="TAL Char"/>
    <w:link w:val="TAL"/>
    <w:qFormat/>
    <w:locked/>
    <w:rsid w:val="00932F06"/>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sid w:val="00881E8B"/>
    <w:rPr>
      <w:rFonts w:ascii="Arial" w:eastAsia="Times New Roman" w:hAnsi="Arial" w:cs="Times New Roman"/>
      <w:spacing w:val="2"/>
      <w:sz w:val="20"/>
      <w:szCs w:val="20"/>
      <w:lang w:val="en-GB" w:eastAsia="zh-CN"/>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Heading">
    <w:name w:val="Heading"/>
    <w:basedOn w:val="Normal"/>
    <w:next w:val="BodyText"/>
    <w:qFormat/>
    <w:pPr>
      <w:keepNext/>
      <w:spacing w:before="240"/>
    </w:pPr>
    <w:rPr>
      <w:rFonts w:ascii="Liberation Sans" w:eastAsia="Noto Sans CJK JP DemiLight" w:hAnsi="Liberation Sans" w:cs="FreeSans"/>
      <w:sz w:val="28"/>
      <w:szCs w:val="28"/>
    </w:rPr>
  </w:style>
  <w:style w:type="paragraph" w:styleId="BodyText">
    <w:name w:val="Body Text"/>
    <w:basedOn w:val="Normal"/>
    <w:link w:val="BodyTextChar"/>
    <w:rsid w:val="00AB4FF0"/>
  </w:style>
  <w:style w:type="paragraph" w:styleId="List">
    <w:name w:val="List"/>
    <w:basedOn w:val="Normal"/>
    <w:rsid w:val="00AB4FF0"/>
    <w:pPr>
      <w:ind w:left="568" w:hanging="284"/>
    </w:pPr>
  </w:style>
  <w:style w:type="paragraph" w:styleId="Caption">
    <w:name w:val="caption"/>
    <w:basedOn w:val="Normal"/>
    <w:next w:val="Normal"/>
    <w:qFormat/>
    <w:rsid w:val="00AB4FF0"/>
    <w:pPr>
      <w:spacing w:after="240"/>
      <w:jc w:val="center"/>
    </w:pPr>
    <w:rPr>
      <w:b/>
      <w:bCs/>
    </w:rPr>
  </w:style>
  <w:style w:type="paragraph" w:customStyle="1" w:styleId="Index">
    <w:name w:val="Index"/>
    <w:basedOn w:val="Normal"/>
    <w:qFormat/>
    <w:pPr>
      <w:suppressLineNumbers/>
    </w:pPr>
    <w:rPr>
      <w:rFonts w:ascii="Times New Roman" w:hAnsi="Times New Roman" w:cs="FreeSans"/>
    </w:rPr>
  </w:style>
  <w:style w:type="paragraph" w:styleId="Footer">
    <w:name w:val="footer"/>
    <w:basedOn w:val="Header"/>
    <w:link w:val="FooterChar"/>
    <w:semiHidden/>
    <w:rsid w:val="00AB4FF0"/>
    <w:pPr>
      <w:jc w:val="center"/>
    </w:pPr>
    <w:rPr>
      <w:i/>
      <w:iCs/>
    </w:rPr>
  </w:style>
  <w:style w:type="paragraph" w:styleId="Header">
    <w:name w:val="header"/>
    <w:basedOn w:val="Normal"/>
    <w:link w:val="HeaderChar"/>
    <w:rsid w:val="00AB4FF0"/>
    <w:pPr>
      <w:widowControl w:val="0"/>
      <w:spacing w:after="0"/>
      <w:jc w:val="left"/>
    </w:pPr>
    <w:rPr>
      <w:rFonts w:cs="Arial"/>
      <w:b/>
      <w:bCs/>
      <w:sz w:val="18"/>
      <w:szCs w:val="18"/>
    </w:rPr>
  </w:style>
  <w:style w:type="paragraph" w:styleId="Title">
    <w:name w:val="Title"/>
    <w:basedOn w:val="Normal"/>
    <w:link w:val="TitleChar"/>
    <w:qFormat/>
    <w:rsid w:val="00683F57"/>
    <w:pPr>
      <w:spacing w:before="240" w:after="60"/>
      <w:ind w:right="46"/>
      <w:jc w:val="center"/>
      <w:outlineLvl w:val="0"/>
    </w:pPr>
    <w:rPr>
      <w:b/>
      <w:sz w:val="32"/>
    </w:rPr>
  </w:style>
  <w:style w:type="paragraph" w:styleId="CommentText">
    <w:name w:val="annotation text"/>
    <w:basedOn w:val="Normal"/>
    <w:link w:val="CommentTextChar"/>
    <w:semiHidden/>
    <w:qFormat/>
    <w:rsid w:val="00AB4FF0"/>
  </w:style>
  <w:style w:type="paragraph" w:customStyle="1" w:styleId="Reference">
    <w:name w:val="Reference"/>
    <w:basedOn w:val="Normal"/>
    <w:qFormat/>
    <w:rsid w:val="00AB4FF0"/>
  </w:style>
  <w:style w:type="paragraph" w:customStyle="1" w:styleId="Text">
    <w:name w:val="Text"/>
    <w:basedOn w:val="Caption"/>
    <w:qFormat/>
    <w:rsid w:val="00683F57"/>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styleId="ListBullet3">
    <w:name w:val="List Bullet 3"/>
    <w:basedOn w:val="ListBullet2"/>
    <w:qFormat/>
    <w:rsid w:val="00AB4FF0"/>
  </w:style>
  <w:style w:type="paragraph" w:styleId="ListParagraph">
    <w:name w:val="List Paragraph"/>
    <w:basedOn w:val="Normal"/>
    <w:uiPriority w:val="34"/>
    <w:qFormat/>
    <w:rsid w:val="00683F57"/>
    <w:pPr>
      <w:ind w:left="720"/>
      <w:contextualSpacing/>
    </w:pPr>
  </w:style>
  <w:style w:type="paragraph" w:styleId="BalloonText">
    <w:name w:val="Balloon Text"/>
    <w:basedOn w:val="Normal"/>
    <w:link w:val="BalloonTextChar"/>
    <w:semiHidden/>
    <w:qFormat/>
    <w:rsid w:val="00AB4FF0"/>
    <w:rPr>
      <w:rFonts w:ascii="Tahoma" w:hAnsi="Tahoma" w:cs="Tahoma"/>
      <w:sz w:val="16"/>
      <w:szCs w:val="16"/>
    </w:rPr>
  </w:style>
  <w:style w:type="paragraph" w:styleId="EndnoteText">
    <w:name w:val="endnote text"/>
    <w:basedOn w:val="Normal"/>
    <w:link w:val="EndnoteTextChar"/>
    <w:uiPriority w:val="99"/>
    <w:semiHidden/>
    <w:unhideWhenUsed/>
    <w:qFormat/>
    <w:rsid w:val="00CA53DD"/>
    <w:pPr>
      <w:spacing w:after="0"/>
    </w:pPr>
  </w:style>
  <w:style w:type="paragraph" w:customStyle="1" w:styleId="IB1">
    <w:name w:val="IB1"/>
    <w:basedOn w:val="Normal"/>
    <w:semiHidden/>
    <w:qFormat/>
    <w:rsid w:val="00CA53DD"/>
    <w:pPr>
      <w:tabs>
        <w:tab w:val="left" w:pos="284"/>
      </w:tabs>
      <w:spacing w:after="180"/>
    </w:pPr>
  </w:style>
  <w:style w:type="paragraph" w:styleId="CommentSubject">
    <w:name w:val="annotation subject"/>
    <w:basedOn w:val="CommentText"/>
    <w:link w:val="CommentSubjectChar"/>
    <w:semiHidden/>
    <w:qFormat/>
    <w:rsid w:val="00AB4FF0"/>
    <w:rPr>
      <w:b/>
      <w:bCs/>
    </w:rPr>
  </w:style>
  <w:style w:type="paragraph" w:styleId="Revision">
    <w:name w:val="Revision"/>
    <w:uiPriority w:val="99"/>
    <w:semiHidden/>
    <w:qFormat/>
    <w:rsid w:val="009B5FBE"/>
    <w:pPr>
      <w:spacing w:line="240" w:lineRule="auto"/>
    </w:pPr>
  </w:style>
  <w:style w:type="paragraph" w:customStyle="1" w:styleId="Figure">
    <w:name w:val="Figure"/>
    <w:basedOn w:val="Normal"/>
    <w:next w:val="Caption"/>
    <w:qFormat/>
    <w:rsid w:val="00AB4FF0"/>
    <w:pPr>
      <w:keepNext/>
      <w:keepLines/>
      <w:spacing w:before="180"/>
      <w:jc w:val="center"/>
    </w:pPr>
  </w:style>
  <w:style w:type="paragraph" w:customStyle="1" w:styleId="3GPPHeader">
    <w:name w:val="3GPP_Header"/>
    <w:basedOn w:val="Normal"/>
    <w:qFormat/>
    <w:rsid w:val="00AB4FF0"/>
    <w:pPr>
      <w:tabs>
        <w:tab w:val="left" w:pos="1701"/>
        <w:tab w:val="right" w:pos="9639"/>
      </w:tabs>
      <w:spacing w:after="240"/>
    </w:pPr>
    <w:rPr>
      <w:b/>
      <w:sz w:val="24"/>
    </w:rPr>
  </w:style>
  <w:style w:type="paragraph" w:customStyle="1" w:styleId="B1">
    <w:name w:val="B1"/>
    <w:basedOn w:val="List"/>
    <w:link w:val="B1Char"/>
    <w:qFormat/>
    <w:rsid w:val="00AB4FF0"/>
    <w:pPr>
      <w:spacing w:after="180"/>
      <w:jc w:val="left"/>
    </w:pPr>
    <w:rPr>
      <w:lang w:eastAsia="en-US"/>
    </w:rPr>
  </w:style>
  <w:style w:type="paragraph" w:customStyle="1" w:styleId="B2">
    <w:name w:val="B2"/>
    <w:basedOn w:val="ListBullet3"/>
    <w:qFormat/>
    <w:rsid w:val="00AB4FF0"/>
    <w:pPr>
      <w:spacing w:after="180"/>
      <w:jc w:val="left"/>
    </w:pPr>
    <w:rPr>
      <w:lang w:eastAsia="en-US"/>
    </w:rPr>
  </w:style>
  <w:style w:type="paragraph" w:styleId="ListBullet4">
    <w:name w:val="List Bullet 4"/>
    <w:basedOn w:val="ListBullet3"/>
    <w:qFormat/>
    <w:rsid w:val="00AB4FF0"/>
  </w:style>
  <w:style w:type="paragraph" w:customStyle="1" w:styleId="B3">
    <w:name w:val="B3"/>
    <w:basedOn w:val="ListBullet4"/>
    <w:qFormat/>
    <w:rsid w:val="00AB4FF0"/>
    <w:pPr>
      <w:spacing w:after="180"/>
      <w:jc w:val="left"/>
    </w:pPr>
    <w:rPr>
      <w:lang w:eastAsia="en-US"/>
    </w:rPr>
  </w:style>
  <w:style w:type="paragraph" w:styleId="ListBullet5">
    <w:name w:val="List Bullet 5"/>
    <w:basedOn w:val="ListBullet4"/>
    <w:qFormat/>
    <w:rsid w:val="00AB4FF0"/>
  </w:style>
  <w:style w:type="paragraph" w:customStyle="1" w:styleId="B4">
    <w:name w:val="B4"/>
    <w:basedOn w:val="ListBullet5"/>
    <w:qFormat/>
    <w:rsid w:val="00AB4FF0"/>
    <w:pPr>
      <w:spacing w:after="180"/>
      <w:jc w:val="left"/>
    </w:pPr>
    <w:rPr>
      <w:lang w:eastAsia="en-US"/>
    </w:rPr>
  </w:style>
  <w:style w:type="paragraph" w:styleId="ListNumber">
    <w:name w:val="List Number"/>
    <w:basedOn w:val="List"/>
    <w:qFormat/>
    <w:rsid w:val="00AB4FF0"/>
  </w:style>
  <w:style w:type="paragraph" w:customStyle="1" w:styleId="B5">
    <w:name w:val="B5"/>
    <w:basedOn w:val="ListNumber"/>
    <w:qFormat/>
    <w:rsid w:val="00AB4FF0"/>
    <w:pPr>
      <w:spacing w:after="180"/>
      <w:jc w:val="left"/>
    </w:pPr>
    <w:rPr>
      <w:lang w:eastAsia="en-US"/>
    </w:rPr>
  </w:style>
  <w:style w:type="paragraph" w:styleId="DocumentMap">
    <w:name w:val="Document Map"/>
    <w:basedOn w:val="Normal"/>
    <w:link w:val="DocumentMapChar"/>
    <w:semiHidden/>
    <w:qFormat/>
    <w:rsid w:val="00AB4FF0"/>
    <w:pPr>
      <w:shd w:val="clear" w:color="auto" w:fill="000080"/>
    </w:pPr>
    <w:rPr>
      <w:rFonts w:ascii="Tahoma" w:hAnsi="Tahoma" w:cs="Tahoma"/>
    </w:rPr>
  </w:style>
  <w:style w:type="paragraph" w:customStyle="1" w:styleId="EditorsNote">
    <w:name w:val="Editor's Note"/>
    <w:basedOn w:val="Normal"/>
    <w:qFormat/>
    <w:rsid w:val="00AB4FF0"/>
    <w:pPr>
      <w:keepLines/>
      <w:spacing w:after="180"/>
      <w:ind w:left="1135" w:hanging="851"/>
      <w:jc w:val="left"/>
    </w:pPr>
    <w:rPr>
      <w:color w:val="FF0000"/>
      <w:lang w:eastAsia="en-US"/>
    </w:rPr>
  </w:style>
  <w:style w:type="paragraph" w:customStyle="1" w:styleId="EQ">
    <w:name w:val="EQ"/>
    <w:basedOn w:val="Normal"/>
    <w:next w:val="Normal"/>
    <w:qFormat/>
    <w:rsid w:val="00AB4FF0"/>
    <w:pPr>
      <w:keepLines/>
      <w:tabs>
        <w:tab w:val="center" w:pos="4536"/>
        <w:tab w:val="right" w:pos="9072"/>
      </w:tabs>
      <w:spacing w:after="180"/>
      <w:jc w:val="left"/>
    </w:pPr>
    <w:rPr>
      <w:lang w:eastAsia="en-US"/>
    </w:rPr>
  </w:style>
  <w:style w:type="paragraph" w:customStyle="1" w:styleId="EX">
    <w:name w:val="EX"/>
    <w:basedOn w:val="Normal"/>
    <w:qFormat/>
    <w:rsid w:val="00AB4FF0"/>
    <w:pPr>
      <w:keepLines/>
      <w:spacing w:after="180"/>
      <w:ind w:left="1702" w:hanging="1418"/>
      <w:jc w:val="left"/>
    </w:pPr>
    <w:rPr>
      <w:lang w:eastAsia="en-US"/>
    </w:rPr>
  </w:style>
  <w:style w:type="paragraph" w:customStyle="1" w:styleId="EW">
    <w:name w:val="EW"/>
    <w:basedOn w:val="EX"/>
    <w:qFormat/>
    <w:rsid w:val="00AB4FF0"/>
    <w:pPr>
      <w:spacing w:after="0"/>
    </w:pPr>
  </w:style>
  <w:style w:type="paragraph" w:styleId="FootnoteText">
    <w:name w:val="footnote text"/>
    <w:basedOn w:val="Normal"/>
    <w:link w:val="FootnoteTextChar"/>
    <w:semiHidden/>
    <w:qFormat/>
    <w:rsid w:val="00AB4FF0"/>
    <w:pPr>
      <w:keepLines/>
      <w:spacing w:after="0"/>
      <w:ind w:left="454" w:hanging="454"/>
    </w:pPr>
    <w:rPr>
      <w:sz w:val="16"/>
      <w:szCs w:val="16"/>
    </w:rPr>
  </w:style>
  <w:style w:type="paragraph" w:customStyle="1" w:styleId="FP">
    <w:name w:val="FP"/>
    <w:basedOn w:val="Normal"/>
    <w:qFormat/>
    <w:rsid w:val="00AB4FF0"/>
    <w:pPr>
      <w:spacing w:after="0"/>
      <w:jc w:val="left"/>
    </w:pPr>
    <w:rPr>
      <w:lang w:eastAsia="en-US"/>
    </w:rPr>
  </w:style>
  <w:style w:type="paragraph" w:styleId="Index1">
    <w:name w:val="index 1"/>
    <w:basedOn w:val="Normal"/>
    <w:semiHidden/>
    <w:qFormat/>
    <w:rsid w:val="00AB4FF0"/>
    <w:pPr>
      <w:keepLines/>
      <w:spacing w:after="0"/>
    </w:pPr>
  </w:style>
  <w:style w:type="paragraph" w:styleId="Index2">
    <w:name w:val="index 2"/>
    <w:basedOn w:val="Index1"/>
    <w:semiHidden/>
    <w:qFormat/>
    <w:rsid w:val="00AB4FF0"/>
    <w:pPr>
      <w:ind w:left="284"/>
    </w:pPr>
  </w:style>
  <w:style w:type="paragraph" w:styleId="ListBullet">
    <w:name w:val="List Bullet"/>
    <w:basedOn w:val="BodyText"/>
    <w:qFormat/>
    <w:rsid w:val="00AB4FF0"/>
  </w:style>
  <w:style w:type="paragraph" w:styleId="ListBullet2">
    <w:name w:val="List Bullet 2"/>
    <w:basedOn w:val="ListBullet"/>
    <w:qFormat/>
    <w:rsid w:val="00AB4FF0"/>
  </w:style>
  <w:style w:type="paragraph" w:styleId="ListNumber2">
    <w:name w:val="List Number 2"/>
    <w:basedOn w:val="ListNumber"/>
    <w:qFormat/>
    <w:rsid w:val="00AB4FF0"/>
    <w:pPr>
      <w:ind w:left="851"/>
    </w:pPr>
  </w:style>
  <w:style w:type="paragraph" w:customStyle="1" w:styleId="Proposal">
    <w:name w:val="Proposal"/>
    <w:basedOn w:val="Normal"/>
    <w:qFormat/>
    <w:rsid w:val="00AB4FF0"/>
    <w:pPr>
      <w:tabs>
        <w:tab w:val="left" w:pos="1701"/>
      </w:tabs>
    </w:pPr>
    <w:rPr>
      <w:b/>
      <w:bCs/>
    </w:rPr>
  </w:style>
  <w:style w:type="paragraph" w:customStyle="1" w:styleId="Observation">
    <w:name w:val="Observation"/>
    <w:basedOn w:val="Proposal"/>
    <w:qFormat/>
    <w:rsid w:val="00AB4FF0"/>
  </w:style>
  <w:style w:type="paragraph" w:styleId="TableofFigures">
    <w:name w:val="table of figures"/>
    <w:basedOn w:val="Normal"/>
    <w:next w:val="Normal"/>
    <w:uiPriority w:val="99"/>
    <w:qFormat/>
    <w:rsid w:val="00AB4FF0"/>
    <w:pPr>
      <w:ind w:left="1418" w:hanging="1418"/>
      <w:jc w:val="left"/>
    </w:pPr>
    <w:rPr>
      <w:b/>
    </w:rPr>
  </w:style>
  <w:style w:type="paragraph" w:customStyle="1" w:styleId="TAL">
    <w:name w:val="TAL"/>
    <w:basedOn w:val="Normal"/>
    <w:link w:val="TALChar"/>
    <w:qFormat/>
    <w:rsid w:val="00AB4FF0"/>
    <w:pPr>
      <w:keepNext/>
      <w:keepLines/>
      <w:spacing w:after="0"/>
      <w:jc w:val="left"/>
    </w:pPr>
    <w:rPr>
      <w:sz w:val="18"/>
      <w:lang w:eastAsia="en-US"/>
    </w:rPr>
  </w:style>
  <w:style w:type="paragraph" w:customStyle="1" w:styleId="TAC">
    <w:name w:val="TAC"/>
    <w:basedOn w:val="TAL"/>
    <w:link w:val="TACChar"/>
    <w:qFormat/>
    <w:rsid w:val="00AB4FF0"/>
    <w:pPr>
      <w:jc w:val="center"/>
    </w:pPr>
  </w:style>
  <w:style w:type="paragraph" w:customStyle="1" w:styleId="TAH">
    <w:name w:val="TAH"/>
    <w:basedOn w:val="TAC"/>
    <w:link w:val="TAHChar"/>
    <w:qFormat/>
    <w:rsid w:val="00AB4FF0"/>
    <w:rPr>
      <w:b/>
    </w:rPr>
  </w:style>
  <w:style w:type="paragraph" w:customStyle="1" w:styleId="TAN">
    <w:name w:val="TAN"/>
    <w:basedOn w:val="TAL"/>
    <w:qFormat/>
    <w:rsid w:val="00AB4FF0"/>
    <w:pPr>
      <w:ind w:left="851" w:hanging="851"/>
    </w:pPr>
  </w:style>
  <w:style w:type="paragraph" w:customStyle="1" w:styleId="TAR">
    <w:name w:val="TAR"/>
    <w:basedOn w:val="TAL"/>
    <w:qFormat/>
    <w:rsid w:val="00AB4FF0"/>
    <w:pPr>
      <w:jc w:val="right"/>
    </w:pPr>
  </w:style>
  <w:style w:type="paragraph" w:customStyle="1" w:styleId="TH">
    <w:name w:val="TH"/>
    <w:basedOn w:val="Normal"/>
    <w:link w:val="THChar"/>
    <w:qFormat/>
    <w:rsid w:val="00AB4FF0"/>
    <w:pPr>
      <w:keepNext/>
      <w:keepLines/>
      <w:spacing w:before="60" w:after="180"/>
      <w:jc w:val="center"/>
    </w:pPr>
    <w:rPr>
      <w:b/>
      <w:lang w:eastAsia="en-US"/>
    </w:rPr>
  </w:style>
  <w:style w:type="paragraph" w:customStyle="1" w:styleId="TF">
    <w:name w:val="TF"/>
    <w:basedOn w:val="TH"/>
    <w:link w:val="TFZchn"/>
    <w:qFormat/>
    <w:rsid w:val="00AB4FF0"/>
    <w:pPr>
      <w:spacing w:before="0" w:after="240"/>
    </w:pPr>
  </w:style>
  <w:style w:type="paragraph" w:styleId="TOC1">
    <w:name w:val="toc 1"/>
    <w:basedOn w:val="Index"/>
    <w:uiPriority w:val="39"/>
    <w:rsid w:val="00AB4FF0"/>
    <w:pPr>
      <w:keepNext/>
      <w:keepLines/>
      <w:widowControl w:val="0"/>
      <w:tabs>
        <w:tab w:val="left" w:pos="1701"/>
      </w:tabs>
      <w:spacing w:before="120" w:after="0"/>
      <w:ind w:left="1701" w:hanging="1701"/>
      <w:jc w:val="left"/>
    </w:pPr>
    <w:rPr>
      <w:rFonts w:ascii="Arial" w:hAnsi="Arial" w:cs="Times New Roman"/>
      <w:b/>
    </w:rPr>
  </w:style>
  <w:style w:type="paragraph" w:styleId="TOC2">
    <w:name w:val="toc 2"/>
    <w:basedOn w:val="TOC1"/>
    <w:semiHidden/>
    <w:rsid w:val="00AB4FF0"/>
    <w:pPr>
      <w:spacing w:before="0"/>
      <w:ind w:left="851" w:hanging="851"/>
    </w:p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qFormat/>
    <w:rsid w:val="00AB4FF0"/>
    <w:pPr>
      <w:numPr>
        <w:numId w:val="0"/>
      </w:numPr>
      <w:ind w:left="1134" w:hanging="1134"/>
    </w:pPr>
    <w:rPr>
      <w:rFonts w:cs="Times New Roman"/>
      <w:szCs w:val="20"/>
      <w:lang w:eastAsia="en-US"/>
    </w:rPr>
  </w:style>
  <w:style w:type="paragraph" w:customStyle="1" w:styleId="ZA">
    <w:name w:val="ZA"/>
    <w:qFormat/>
    <w:rsid w:val="00AB4FF0"/>
    <w:pPr>
      <w:widowControl w:val="0"/>
      <w:pBdr>
        <w:bottom w:val="single" w:sz="12" w:space="1" w:color="00000A"/>
      </w:pBdr>
      <w:spacing w:line="240" w:lineRule="auto"/>
      <w:jc w:val="right"/>
      <w:textAlignment w:val="baseline"/>
    </w:pPr>
    <w:rPr>
      <w:rFonts w:ascii="Arial" w:eastAsia="Times New Roman" w:hAnsi="Arial" w:cs="Times New Roman"/>
      <w:sz w:val="40"/>
      <w:szCs w:val="20"/>
    </w:rPr>
  </w:style>
  <w:style w:type="paragraph" w:customStyle="1" w:styleId="ZB">
    <w:name w:val="ZB"/>
    <w:qFormat/>
    <w:rsid w:val="00AB4FF0"/>
    <w:pPr>
      <w:widowControl w:val="0"/>
      <w:spacing w:line="240" w:lineRule="auto"/>
      <w:ind w:right="28"/>
      <w:jc w:val="right"/>
      <w:textAlignment w:val="baseline"/>
    </w:pPr>
    <w:rPr>
      <w:rFonts w:ascii="Arial" w:eastAsia="Times New Roman" w:hAnsi="Arial" w:cs="Times New Roman"/>
      <w:i/>
      <w:szCs w:val="20"/>
    </w:rPr>
  </w:style>
  <w:style w:type="paragraph" w:customStyle="1" w:styleId="ZD">
    <w:name w:val="ZD"/>
    <w:qFormat/>
    <w:rsid w:val="00AB4FF0"/>
    <w:pPr>
      <w:widowControl w:val="0"/>
      <w:spacing w:line="240" w:lineRule="auto"/>
      <w:textAlignment w:val="baseline"/>
    </w:pPr>
    <w:rPr>
      <w:rFonts w:ascii="Arial" w:eastAsia="Times New Roman" w:hAnsi="Arial" w:cs="Times New Roman"/>
      <w:sz w:val="32"/>
      <w:szCs w:val="20"/>
    </w:rPr>
  </w:style>
  <w:style w:type="paragraph" w:customStyle="1" w:styleId="ZG">
    <w:name w:val="ZG"/>
    <w:qFormat/>
    <w:rsid w:val="00AB4FF0"/>
    <w:pPr>
      <w:widowControl w:val="0"/>
      <w:spacing w:line="240" w:lineRule="auto"/>
      <w:jc w:val="right"/>
      <w:textAlignment w:val="baseline"/>
    </w:pPr>
    <w:rPr>
      <w:rFonts w:ascii="Arial" w:eastAsia="Times New Roman" w:hAnsi="Arial" w:cs="Times New Roman"/>
      <w:szCs w:val="20"/>
    </w:rPr>
  </w:style>
  <w:style w:type="paragraph" w:customStyle="1" w:styleId="ZH">
    <w:name w:val="ZH"/>
    <w:qFormat/>
    <w:rsid w:val="00AB4FF0"/>
    <w:pPr>
      <w:widowControl w:val="0"/>
      <w:spacing w:line="240" w:lineRule="auto"/>
      <w:textAlignment w:val="baseline"/>
    </w:pPr>
    <w:rPr>
      <w:rFonts w:ascii="Arial" w:eastAsia="Times New Roman" w:hAnsi="Arial" w:cs="Times New Roman"/>
      <w:szCs w:val="20"/>
    </w:rPr>
  </w:style>
  <w:style w:type="paragraph" w:customStyle="1" w:styleId="ZT">
    <w:name w:val="ZT"/>
    <w:qFormat/>
    <w:rsid w:val="00AB4FF0"/>
    <w:pPr>
      <w:widowControl w:val="0"/>
      <w:spacing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AB4FF0"/>
    <w:rPr>
      <w:i w:val="0"/>
      <w:sz w:val="40"/>
    </w:rPr>
  </w:style>
  <w:style w:type="paragraph" w:customStyle="1" w:styleId="ZU">
    <w:name w:val="ZU"/>
    <w:qFormat/>
    <w:rsid w:val="00AB4FF0"/>
    <w:pPr>
      <w:widowControl w:val="0"/>
      <w:pBdr>
        <w:top w:val="single" w:sz="12" w:space="1" w:color="00000A"/>
      </w:pBdr>
      <w:spacing w:line="240" w:lineRule="auto"/>
      <w:jc w:val="right"/>
      <w:textAlignment w:val="baseline"/>
    </w:pPr>
    <w:rPr>
      <w:rFonts w:ascii="Arial" w:eastAsia="Times New Roman" w:hAnsi="Arial" w:cs="Times New Roman"/>
      <w:szCs w:val="20"/>
    </w:rPr>
  </w:style>
  <w:style w:type="paragraph" w:customStyle="1" w:styleId="ZV">
    <w:name w:val="ZV"/>
    <w:basedOn w:val="ZU"/>
    <w:qFormat/>
    <w:rsid w:val="00AB4FF0"/>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paragraph" w:customStyle="1" w:styleId="Normal1">
    <w:name w:val="Normal1"/>
    <w:qFormat/>
    <w:rsid w:val="00F00990"/>
    <w:pPr>
      <w:spacing w:after="200"/>
    </w:pPr>
    <w:rPr>
      <w:rFonts w:ascii="Times New Roman" w:eastAsia="Times New Roman" w:hAnsi="Times New Roman" w:cs="Times New Roman"/>
      <w:color w:val="000000"/>
      <w:szCs w:val="20"/>
    </w:rPr>
  </w:style>
  <w:style w:type="table" w:styleId="TableGrid">
    <w:name w:val="Table Grid"/>
    <w:basedOn w:val="TableNormal"/>
    <w:rsid w:val="00683F57"/>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2655-6C9C-4221-8BE6-2D45B6E2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876</Words>
  <Characters>4994</Characters>
  <Application>Microsoft Office Word</Application>
  <DocSecurity>0</DocSecurity>
  <Lines>41</Lines>
  <Paragraphs>11</Paragraphs>
  <ScaleCrop>false</ScaleCrop>
  <Company>Ericsson</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Ansuman Adhikary</dc:creator>
  <dc:description/>
  <cp:lastModifiedBy>Chandru</cp:lastModifiedBy>
  <cp:revision>55</cp:revision>
  <cp:lastPrinted>2015-07-20T19:34:00Z</cp:lastPrinted>
  <dcterms:created xsi:type="dcterms:W3CDTF">2016-04-01T12:56:00Z</dcterms:created>
  <dcterms:modified xsi:type="dcterms:W3CDTF">2016-04-02T05:29:00Z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