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AE" w:rsidRPr="005D3D0F" w:rsidRDefault="003823AD" w:rsidP="00EA7BAE">
      <w:pPr>
        <w:pStyle w:val="Header"/>
        <w:tabs>
          <w:tab w:val="clear" w:pos="4536"/>
        </w:tabs>
        <w:rPr>
          <w:rFonts w:asciiTheme="minorHAnsi" w:hAnsiTheme="minorHAnsi"/>
          <w:sz w:val="24"/>
        </w:rPr>
      </w:pPr>
      <w:bookmarkStart w:id="0" w:name="OLE_LINK1"/>
      <w:r w:rsidRPr="005D3D0F">
        <w:rPr>
          <w:rFonts w:asciiTheme="minorHAnsi" w:hAnsiTheme="minorHAnsi"/>
          <w:sz w:val="24"/>
        </w:rPr>
        <w:t>3GPP TSG-RAN WG1</w:t>
      </w:r>
      <w:r w:rsidR="005D3D0F">
        <w:rPr>
          <w:rFonts w:asciiTheme="minorHAnsi" w:hAnsiTheme="minorHAnsi"/>
          <w:sz w:val="24"/>
        </w:rPr>
        <w:t xml:space="preserve"> Meeting</w:t>
      </w:r>
      <w:r w:rsidRPr="005D3D0F">
        <w:rPr>
          <w:rFonts w:asciiTheme="minorHAnsi" w:hAnsiTheme="minorHAnsi"/>
          <w:sz w:val="24"/>
        </w:rPr>
        <w:t>#</w:t>
      </w:r>
      <w:r w:rsidR="005D3D0F">
        <w:rPr>
          <w:rFonts w:asciiTheme="minorHAnsi" w:hAnsiTheme="minorHAnsi"/>
          <w:sz w:val="24"/>
        </w:rPr>
        <w:t>84bis</w:t>
      </w:r>
      <w:r w:rsidR="00FC29C6" w:rsidRPr="005D3D0F">
        <w:rPr>
          <w:rFonts w:asciiTheme="minorHAnsi" w:hAnsiTheme="minorHAnsi"/>
          <w:sz w:val="24"/>
        </w:rPr>
        <w:tab/>
      </w:r>
      <w:r w:rsidR="00A037CA" w:rsidRPr="005D3D0F">
        <w:rPr>
          <w:rFonts w:asciiTheme="minorHAnsi" w:hAnsiTheme="minorHAnsi"/>
          <w:sz w:val="24"/>
        </w:rPr>
        <w:t>R1-</w:t>
      </w:r>
      <w:r w:rsidR="00F76AD1">
        <w:rPr>
          <w:rFonts w:asciiTheme="minorHAnsi" w:hAnsiTheme="minorHAnsi"/>
          <w:sz w:val="24"/>
        </w:rPr>
        <w:t>163160</w:t>
      </w:r>
    </w:p>
    <w:bookmarkEnd w:id="0"/>
    <w:p w:rsidR="005D3D0F" w:rsidRPr="005D3D0F" w:rsidRDefault="005D3D0F" w:rsidP="005D3D0F">
      <w:pPr>
        <w:widowControl w:val="0"/>
        <w:tabs>
          <w:tab w:val="center" w:pos="4536"/>
          <w:tab w:val="right" w:pos="9072"/>
        </w:tabs>
        <w:rPr>
          <w:rFonts w:ascii="Arial" w:eastAsia="MS Mincho" w:hAnsi="Arial" w:cs="Arial"/>
          <w:b/>
          <w:bCs/>
          <w:sz w:val="24"/>
          <w:lang w:eastAsia="ja-JP"/>
        </w:rPr>
      </w:pPr>
      <w:r w:rsidRPr="005D3D0F">
        <w:rPr>
          <w:rFonts w:ascii="Arial" w:eastAsia="MS Mincho" w:hAnsi="Arial" w:cs="Arial"/>
          <w:b/>
          <w:bCs/>
          <w:sz w:val="24"/>
          <w:lang w:eastAsia="ja-JP"/>
        </w:rPr>
        <w:t>Busan, Korea 11</w:t>
      </w:r>
      <w:r w:rsidRPr="005D3D0F">
        <w:rPr>
          <w:rFonts w:ascii="Arial" w:eastAsia="MS Mincho" w:hAnsi="Arial" w:cs="Arial"/>
          <w:b/>
          <w:bCs/>
          <w:sz w:val="24"/>
          <w:vertAlign w:val="superscript"/>
          <w:lang w:eastAsia="ja-JP"/>
        </w:rPr>
        <w:t>th</w:t>
      </w:r>
      <w:r w:rsidRPr="005D3D0F">
        <w:rPr>
          <w:rFonts w:ascii="Arial" w:eastAsia="MS Mincho" w:hAnsi="Arial" w:cs="Arial"/>
          <w:b/>
          <w:bCs/>
          <w:sz w:val="24"/>
          <w:lang w:eastAsia="ja-JP"/>
        </w:rPr>
        <w:t xml:space="preserve"> - 15</w:t>
      </w:r>
      <w:r w:rsidRPr="005D3D0F">
        <w:rPr>
          <w:rFonts w:ascii="Arial" w:eastAsia="MS Mincho" w:hAnsi="Arial" w:cs="Arial"/>
          <w:b/>
          <w:bCs/>
          <w:sz w:val="24"/>
          <w:vertAlign w:val="superscript"/>
          <w:lang w:eastAsia="ja-JP"/>
        </w:rPr>
        <w:t>th</w:t>
      </w:r>
      <w:r w:rsidRPr="005D3D0F">
        <w:rPr>
          <w:rFonts w:ascii="Arial" w:eastAsia="MS Mincho" w:hAnsi="Arial" w:cs="Arial"/>
          <w:b/>
          <w:bCs/>
          <w:sz w:val="24"/>
          <w:lang w:eastAsia="ja-JP"/>
        </w:rPr>
        <w:t xml:space="preserve"> April 2016</w:t>
      </w:r>
    </w:p>
    <w:p w:rsidR="0010685D" w:rsidRPr="005D3D0F" w:rsidRDefault="0010685D" w:rsidP="00EA7BAE">
      <w:pPr>
        <w:pStyle w:val="Header"/>
        <w:rPr>
          <w:rFonts w:asciiTheme="minorHAnsi" w:hAnsiTheme="minorHAnsi"/>
          <w:sz w:val="24"/>
        </w:rPr>
      </w:pPr>
    </w:p>
    <w:p w:rsidR="00EA7BAE" w:rsidRPr="005D3D0F" w:rsidRDefault="00EA7BAE" w:rsidP="00EA7BAE">
      <w:pPr>
        <w:pStyle w:val="Header"/>
        <w:tabs>
          <w:tab w:val="clear" w:pos="4536"/>
          <w:tab w:val="left" w:pos="1800"/>
        </w:tabs>
        <w:ind w:left="1800" w:hanging="1800"/>
        <w:rPr>
          <w:rFonts w:asciiTheme="minorHAnsi" w:hAnsiTheme="minorHAnsi"/>
          <w:sz w:val="24"/>
        </w:rPr>
      </w:pPr>
      <w:r w:rsidRPr="005D3D0F">
        <w:rPr>
          <w:rFonts w:asciiTheme="minorHAnsi" w:hAnsiTheme="minorHAnsi"/>
          <w:sz w:val="24"/>
        </w:rPr>
        <w:t>Source:</w:t>
      </w:r>
      <w:r w:rsidRPr="005D3D0F">
        <w:rPr>
          <w:rFonts w:asciiTheme="minorHAnsi" w:hAnsiTheme="minorHAnsi"/>
          <w:sz w:val="24"/>
        </w:rPr>
        <w:tab/>
      </w:r>
      <w:r w:rsidR="00DC43CC" w:rsidRPr="005D3D0F">
        <w:rPr>
          <w:rFonts w:asciiTheme="minorHAnsi" w:hAnsiTheme="minorHAnsi"/>
          <w:sz w:val="24"/>
        </w:rPr>
        <w:t>IITH, CEWiT</w:t>
      </w:r>
      <w:r w:rsidR="00456256">
        <w:rPr>
          <w:rFonts w:asciiTheme="minorHAnsi" w:hAnsiTheme="minorHAnsi"/>
          <w:sz w:val="24"/>
        </w:rPr>
        <w:t>, Reliance-jio</w:t>
      </w:r>
    </w:p>
    <w:p w:rsidR="00EA7BAE" w:rsidRPr="005D3D0F" w:rsidRDefault="00EA7BAE" w:rsidP="00EA7BAE">
      <w:pPr>
        <w:pStyle w:val="Header"/>
        <w:tabs>
          <w:tab w:val="clear" w:pos="4536"/>
          <w:tab w:val="left" w:pos="1800"/>
        </w:tabs>
        <w:rPr>
          <w:rFonts w:asciiTheme="minorHAnsi" w:hAnsiTheme="minorHAnsi"/>
          <w:sz w:val="24"/>
        </w:rPr>
      </w:pPr>
      <w:r w:rsidRPr="005D3D0F">
        <w:rPr>
          <w:rFonts w:asciiTheme="minorHAnsi" w:hAnsiTheme="minorHAnsi"/>
          <w:sz w:val="24"/>
        </w:rPr>
        <w:t>Title:</w:t>
      </w:r>
      <w:bookmarkStart w:id="1" w:name="Title"/>
      <w:bookmarkEnd w:id="1"/>
      <w:r w:rsidRPr="005D3D0F">
        <w:rPr>
          <w:rFonts w:asciiTheme="minorHAnsi" w:hAnsiTheme="minorHAnsi"/>
          <w:sz w:val="24"/>
        </w:rPr>
        <w:tab/>
      </w:r>
      <w:r w:rsidR="00A1138D" w:rsidRPr="005D3D0F">
        <w:rPr>
          <w:rFonts w:asciiTheme="minorHAnsi" w:hAnsiTheme="minorHAnsi"/>
          <w:sz w:val="24"/>
        </w:rPr>
        <w:t>Gen</w:t>
      </w:r>
      <w:r w:rsidR="006307E4">
        <w:rPr>
          <w:rFonts w:asciiTheme="minorHAnsi" w:hAnsiTheme="minorHAnsi"/>
          <w:sz w:val="24"/>
        </w:rPr>
        <w:t xml:space="preserve">eralized Precoded OFDMA (GPO) </w:t>
      </w:r>
    </w:p>
    <w:p w:rsidR="004E3F86" w:rsidRPr="005D3D0F" w:rsidRDefault="00EA7BAE" w:rsidP="00F508D1">
      <w:pPr>
        <w:pStyle w:val="Header"/>
        <w:tabs>
          <w:tab w:val="clear" w:pos="4536"/>
          <w:tab w:val="clear" w:pos="9072"/>
          <w:tab w:val="left" w:pos="1800"/>
          <w:tab w:val="center" w:pos="4703"/>
        </w:tabs>
        <w:rPr>
          <w:rFonts w:asciiTheme="minorHAnsi" w:hAnsiTheme="minorHAnsi"/>
          <w:sz w:val="24"/>
        </w:rPr>
      </w:pPr>
      <w:r w:rsidRPr="005D3D0F">
        <w:rPr>
          <w:rFonts w:asciiTheme="minorHAnsi" w:hAnsiTheme="minorHAnsi"/>
          <w:sz w:val="24"/>
        </w:rPr>
        <w:t>Agenda Item:</w:t>
      </w:r>
      <w:bookmarkStart w:id="2" w:name="Source"/>
      <w:bookmarkEnd w:id="2"/>
      <w:r w:rsidRPr="005D3D0F">
        <w:rPr>
          <w:rFonts w:asciiTheme="minorHAnsi" w:hAnsiTheme="minorHAnsi"/>
          <w:sz w:val="24"/>
        </w:rPr>
        <w:tab/>
      </w:r>
      <w:r w:rsidR="00F76AD1">
        <w:rPr>
          <w:rFonts w:asciiTheme="minorHAnsi" w:hAnsiTheme="minorHAnsi"/>
          <w:sz w:val="24"/>
        </w:rPr>
        <w:t>8.1.4.2</w:t>
      </w:r>
    </w:p>
    <w:p w:rsidR="00EA7BAE" w:rsidRPr="005D3D0F" w:rsidRDefault="00EA7BAE" w:rsidP="00EA7BAE">
      <w:pPr>
        <w:pStyle w:val="Header"/>
        <w:tabs>
          <w:tab w:val="left" w:pos="1800"/>
        </w:tabs>
        <w:rPr>
          <w:rFonts w:asciiTheme="minorHAnsi" w:hAnsiTheme="minorHAnsi"/>
          <w:sz w:val="24"/>
        </w:rPr>
      </w:pPr>
      <w:r w:rsidRPr="005D3D0F">
        <w:rPr>
          <w:rFonts w:asciiTheme="minorHAnsi" w:hAnsiTheme="minorHAnsi"/>
          <w:sz w:val="24"/>
        </w:rPr>
        <w:t>Document for:</w:t>
      </w:r>
      <w:r w:rsidRPr="005D3D0F">
        <w:rPr>
          <w:rFonts w:asciiTheme="minorHAnsi" w:hAnsiTheme="minorHAnsi"/>
          <w:sz w:val="24"/>
        </w:rPr>
        <w:tab/>
      </w:r>
      <w:bookmarkStart w:id="3" w:name="DocumentFor"/>
      <w:bookmarkEnd w:id="3"/>
      <w:r w:rsidRPr="005D3D0F">
        <w:rPr>
          <w:rFonts w:asciiTheme="minorHAnsi" w:hAnsiTheme="minorHAnsi"/>
          <w:sz w:val="24"/>
        </w:rPr>
        <w:t>Discussion</w:t>
      </w:r>
      <w:r w:rsidR="00FF210E" w:rsidRPr="005D3D0F">
        <w:rPr>
          <w:rFonts w:asciiTheme="minorHAnsi" w:hAnsiTheme="minorHAnsi"/>
          <w:sz w:val="24"/>
        </w:rPr>
        <w:t xml:space="preserve"> and Decision</w:t>
      </w:r>
    </w:p>
    <w:p w:rsidR="00795DB8" w:rsidRPr="005D3D0F" w:rsidRDefault="00795DB8" w:rsidP="00EA7BAE">
      <w:pPr>
        <w:pBdr>
          <w:bottom w:val="single" w:sz="4" w:space="1" w:color="auto"/>
        </w:pBdr>
        <w:tabs>
          <w:tab w:val="left" w:pos="2552"/>
        </w:tabs>
        <w:rPr>
          <w:rFonts w:asciiTheme="minorHAnsi" w:hAnsiTheme="minorHAnsi"/>
          <w:sz w:val="24"/>
        </w:rPr>
      </w:pPr>
    </w:p>
    <w:p w:rsidR="004E3F86" w:rsidRPr="005D3D0F" w:rsidRDefault="00AF1102" w:rsidP="00914319">
      <w:pPr>
        <w:pStyle w:val="Heading1"/>
        <w:jc w:val="both"/>
        <w:rPr>
          <w:rFonts w:asciiTheme="minorHAnsi" w:hAnsiTheme="minorHAnsi" w:cs="Times New Roman"/>
          <w:sz w:val="24"/>
          <w:szCs w:val="24"/>
        </w:rPr>
      </w:pPr>
      <w:r w:rsidRPr="005D3D0F">
        <w:rPr>
          <w:rFonts w:asciiTheme="minorHAnsi" w:hAnsiTheme="minorHAnsi" w:cs="Times New Roman"/>
          <w:sz w:val="24"/>
          <w:szCs w:val="24"/>
        </w:rPr>
        <w:t>Introduction</w:t>
      </w:r>
    </w:p>
    <w:p w:rsidR="005D3D0F" w:rsidRPr="005D3D0F" w:rsidRDefault="005D3D0F" w:rsidP="005D3D0F">
      <w:pPr>
        <w:jc w:val="both"/>
        <w:rPr>
          <w:rFonts w:asciiTheme="minorHAnsi" w:eastAsia="Malgun Gothic" w:hAnsiTheme="minorHAnsi"/>
          <w:bCs/>
          <w:sz w:val="24"/>
          <w:lang w:eastAsia="ko-KR"/>
        </w:rPr>
      </w:pPr>
      <w:r w:rsidRPr="005D3D0F">
        <w:rPr>
          <w:rFonts w:asciiTheme="minorHAnsi" w:hAnsiTheme="minorHAnsi"/>
          <w:bCs/>
          <w:sz w:val="24"/>
        </w:rPr>
        <w:t xml:space="preserve">RP-160671 SID 5G new RAT aims to develop an NR access </w:t>
      </w:r>
      <w:r w:rsidRPr="005D3D0F">
        <w:rPr>
          <w:rFonts w:asciiTheme="minorHAnsi" w:eastAsia="Malgun Gothic" w:hAnsiTheme="minorHAnsi"/>
          <w:bCs/>
          <w:sz w:val="24"/>
          <w:lang w:eastAsia="ko-KR"/>
        </w:rPr>
        <w:t xml:space="preserve">technology </w:t>
      </w:r>
      <w:r w:rsidRPr="005D3D0F">
        <w:rPr>
          <w:rFonts w:asciiTheme="minorHAnsi" w:hAnsiTheme="minorHAnsi"/>
          <w:bCs/>
          <w:sz w:val="24"/>
        </w:rPr>
        <w:t>to meet</w:t>
      </w:r>
      <w:r w:rsidRPr="005D3D0F">
        <w:rPr>
          <w:rFonts w:asciiTheme="minorHAnsi" w:eastAsiaTheme="minorEastAsia" w:hAnsiTheme="minorHAnsi"/>
          <w:bCs/>
          <w:sz w:val="24"/>
        </w:rPr>
        <w:t xml:space="preserve"> a broad range of</w:t>
      </w:r>
      <w:r w:rsidRPr="005D3D0F">
        <w:rPr>
          <w:rFonts w:asciiTheme="minorHAnsi" w:hAnsiTheme="minorHAnsi"/>
          <w:bCs/>
          <w:sz w:val="24"/>
        </w:rPr>
        <w:t xml:space="preserve"> use cases including enhanced mobile broadband, massive MTC, </w:t>
      </w:r>
      <w:r w:rsidRPr="005D3D0F">
        <w:rPr>
          <w:rFonts w:asciiTheme="minorHAnsi" w:eastAsiaTheme="minorEastAsia" w:hAnsiTheme="minorHAnsi"/>
          <w:bCs/>
          <w:sz w:val="24"/>
        </w:rPr>
        <w:t>critical</w:t>
      </w:r>
      <w:r w:rsidRPr="005D3D0F">
        <w:rPr>
          <w:rFonts w:asciiTheme="minorHAnsi" w:hAnsiTheme="minorHAnsi"/>
          <w:bCs/>
          <w:sz w:val="24"/>
        </w:rPr>
        <w:t xml:space="preserve"> MTC, and</w:t>
      </w:r>
      <w:r w:rsidRPr="005D3D0F">
        <w:rPr>
          <w:rFonts w:asciiTheme="minorHAnsi" w:eastAsiaTheme="minorEastAsia" w:hAnsiTheme="minorHAnsi"/>
          <w:bCs/>
          <w:sz w:val="24"/>
        </w:rPr>
        <w:t xml:space="preserve"> additional</w:t>
      </w:r>
      <w:r w:rsidRPr="005D3D0F">
        <w:rPr>
          <w:rFonts w:asciiTheme="minorHAnsi" w:hAnsiTheme="minorHAnsi"/>
          <w:bCs/>
          <w:sz w:val="24"/>
        </w:rPr>
        <w:t xml:space="preserve"> requirements</w:t>
      </w:r>
      <w:r w:rsidRPr="005D3D0F">
        <w:rPr>
          <w:rFonts w:asciiTheme="minorHAnsi" w:eastAsiaTheme="minorEastAsia" w:hAnsiTheme="minorHAnsi"/>
          <w:bCs/>
          <w:sz w:val="24"/>
        </w:rPr>
        <w:t xml:space="preserve"> defined during the RAN requirements study</w:t>
      </w:r>
      <w:r w:rsidRPr="005D3D0F">
        <w:rPr>
          <w:rFonts w:asciiTheme="minorHAnsi" w:eastAsia="Malgun Gothic" w:hAnsiTheme="minorHAnsi"/>
          <w:bCs/>
          <w:sz w:val="24"/>
          <w:lang w:eastAsia="ko-KR"/>
        </w:rPr>
        <w:t xml:space="preserve">. </w:t>
      </w:r>
    </w:p>
    <w:p w:rsidR="005D3D0F" w:rsidRPr="005D3D0F" w:rsidRDefault="005D3D0F" w:rsidP="005D3D0F">
      <w:pPr>
        <w:jc w:val="both"/>
        <w:rPr>
          <w:rFonts w:asciiTheme="minorHAnsi" w:hAnsiTheme="minorHAnsi"/>
          <w:sz w:val="24"/>
        </w:rPr>
      </w:pPr>
    </w:p>
    <w:p w:rsidR="005D3D0F" w:rsidRPr="005D3D0F" w:rsidRDefault="005D3D0F" w:rsidP="005D3D0F">
      <w:pPr>
        <w:spacing w:after="160" w:line="259" w:lineRule="auto"/>
        <w:rPr>
          <w:rFonts w:asciiTheme="minorHAnsi" w:eastAsia="MS Mincho" w:hAnsiTheme="minorHAnsi"/>
          <w:bCs/>
          <w:sz w:val="24"/>
          <w:lang w:eastAsia="ja-JP"/>
        </w:rPr>
      </w:pPr>
      <w:r w:rsidRPr="005D3D0F">
        <w:rPr>
          <w:rFonts w:asciiTheme="minorHAnsi" w:eastAsia="Malgun Gothic" w:hAnsiTheme="minorHAnsi"/>
          <w:bCs/>
          <w:sz w:val="24"/>
          <w:lang w:eastAsia="ko-KR"/>
        </w:rPr>
        <w:t>The new RAT will consider</w:t>
      </w:r>
      <w:r w:rsidRPr="005D3D0F">
        <w:rPr>
          <w:rFonts w:asciiTheme="minorHAnsi" w:hAnsiTheme="minorHAnsi"/>
          <w:bCs/>
          <w:sz w:val="24"/>
        </w:rPr>
        <w:t xml:space="preserve"> frequency </w:t>
      </w:r>
      <w:r w:rsidRPr="005D3D0F">
        <w:rPr>
          <w:rFonts w:asciiTheme="minorHAnsi" w:eastAsiaTheme="minorEastAsia" w:hAnsiTheme="minorHAnsi"/>
          <w:bCs/>
          <w:sz w:val="24"/>
        </w:rPr>
        <w:t>ranges</w:t>
      </w:r>
      <w:r w:rsidRPr="005D3D0F">
        <w:rPr>
          <w:rFonts w:asciiTheme="minorHAnsi" w:hAnsiTheme="minorHAnsi"/>
          <w:bCs/>
          <w:sz w:val="24"/>
        </w:rPr>
        <w:t xml:space="preserve"> up to 100 GHz</w:t>
      </w:r>
      <w:r w:rsidRPr="005D3D0F">
        <w:rPr>
          <w:rFonts w:asciiTheme="minorHAnsi" w:eastAsia="MS Mincho" w:hAnsiTheme="minorHAnsi"/>
          <w:bCs/>
          <w:sz w:val="24"/>
          <w:lang w:eastAsia="ja-JP"/>
        </w:rPr>
        <w:t xml:space="preserve"> [</w:t>
      </w:r>
      <w:r w:rsidRPr="005D3D0F">
        <w:rPr>
          <w:rFonts w:asciiTheme="minorHAnsi" w:hAnsiTheme="minorHAnsi"/>
          <w:bCs/>
          <w:sz w:val="24"/>
          <w:lang w:eastAsia="ja-JP"/>
        </w:rPr>
        <w:t>TR38.913</w:t>
      </w:r>
      <w:r w:rsidRPr="005D3D0F">
        <w:rPr>
          <w:rFonts w:asciiTheme="minorHAnsi" w:eastAsia="MS Mincho" w:hAnsiTheme="minorHAnsi"/>
          <w:bCs/>
          <w:sz w:val="24"/>
          <w:lang w:eastAsia="ja-JP"/>
        </w:rPr>
        <w:t>].</w:t>
      </w:r>
    </w:p>
    <w:p w:rsidR="005D3D0F" w:rsidRPr="005D3D0F" w:rsidRDefault="005D3D0F" w:rsidP="005D3D0F">
      <w:pPr>
        <w:spacing w:after="160" w:line="259" w:lineRule="auto"/>
        <w:rPr>
          <w:rFonts w:asciiTheme="minorHAnsi" w:eastAsiaTheme="minorEastAsia" w:hAnsiTheme="minorHAnsi"/>
          <w:bCs/>
          <w:sz w:val="24"/>
        </w:rPr>
      </w:pPr>
      <w:r w:rsidRPr="005D3D0F">
        <w:rPr>
          <w:rFonts w:asciiTheme="minorHAnsi" w:hAnsiTheme="minorHAnsi"/>
          <w:bCs/>
          <w:sz w:val="24"/>
        </w:rPr>
        <w:t xml:space="preserve">Detailed objectives </w:t>
      </w:r>
      <w:r w:rsidRPr="005D3D0F">
        <w:rPr>
          <w:rFonts w:asciiTheme="minorHAnsi" w:eastAsiaTheme="minorEastAsia" w:hAnsiTheme="minorHAnsi"/>
          <w:bCs/>
          <w:sz w:val="24"/>
        </w:rPr>
        <w:t xml:space="preserve">of the study item </w:t>
      </w:r>
      <w:r w:rsidRPr="005D3D0F">
        <w:rPr>
          <w:rFonts w:asciiTheme="minorHAnsi" w:hAnsiTheme="minorHAnsi"/>
          <w:bCs/>
          <w:sz w:val="24"/>
        </w:rPr>
        <w:t>are:</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Target a single technical framework addressing all usage scenarios, requirements and deployment scenarios </w:t>
      </w:r>
      <w:r w:rsidRPr="005D3D0F">
        <w:rPr>
          <w:rFonts w:asciiTheme="minorHAnsi" w:eastAsia="MS Mincho" w:hAnsiTheme="minorHAnsi"/>
          <w:bCs/>
          <w:sz w:val="24"/>
          <w:lang w:eastAsia="zh-CN"/>
        </w:rPr>
        <w:t xml:space="preserve">defined in </w:t>
      </w:r>
      <w:r w:rsidRPr="005D3D0F">
        <w:rPr>
          <w:rFonts w:asciiTheme="minorHAnsi" w:eastAsia="MS Mincho" w:hAnsiTheme="minorHAnsi"/>
          <w:bCs/>
          <w:sz w:val="24"/>
          <w:lang w:eastAsia="ja-JP"/>
        </w:rPr>
        <w:t xml:space="preserve">TR38.913 </w:t>
      </w:r>
      <w:r w:rsidRPr="005D3D0F">
        <w:rPr>
          <w:rFonts w:asciiTheme="minorHAnsi" w:eastAsia="Malgun Gothic" w:hAnsiTheme="minorHAnsi"/>
          <w:bCs/>
          <w:sz w:val="24"/>
          <w:lang w:eastAsia="ko-KR"/>
        </w:rPr>
        <w:t>including</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Enhanced mobile broadband</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Massive machine-type-communications</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SimSun" w:hAnsiTheme="minorHAnsi"/>
          <w:bCs/>
          <w:sz w:val="24"/>
          <w:lang w:eastAsia="zh-CN"/>
        </w:rPr>
        <w:t>Ultra reliable and low latency communications</w:t>
      </w:r>
      <w:r w:rsidRPr="005D3D0F">
        <w:rPr>
          <w:rFonts w:asciiTheme="minorHAnsi" w:eastAsia="Malgun Gothic" w:hAnsiTheme="minorHAnsi"/>
          <w:bCs/>
          <w:sz w:val="24"/>
          <w:lang w:eastAsia="ko-KR"/>
        </w:rPr>
        <w:t xml:space="preserve"> </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The new RAT shall be inherently forward compatible</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It is assumed that the normative specification </w:t>
      </w:r>
      <w:r w:rsidRPr="005D3D0F">
        <w:rPr>
          <w:rFonts w:asciiTheme="minorHAnsi" w:eastAsia="MS Mincho" w:hAnsiTheme="minorHAnsi"/>
          <w:bCs/>
          <w:sz w:val="24"/>
          <w:lang w:eastAsia="ja-JP"/>
        </w:rPr>
        <w:t>would</w:t>
      </w:r>
      <w:r w:rsidRPr="005D3D0F">
        <w:rPr>
          <w:rFonts w:asciiTheme="minorHAnsi" w:eastAsia="Malgun Gothic" w:hAnsiTheme="minorHAnsi"/>
          <w:bCs/>
          <w:sz w:val="24"/>
          <w:lang w:eastAsia="ko-KR"/>
        </w:rPr>
        <w:t xml:space="preserve"> occur </w:t>
      </w:r>
      <w:r w:rsidRPr="005D3D0F">
        <w:rPr>
          <w:rFonts w:asciiTheme="minorHAnsi" w:eastAsia="MS Mincho" w:hAnsiTheme="minorHAnsi"/>
          <w:bCs/>
          <w:sz w:val="24"/>
          <w:lang w:eastAsia="ja-JP"/>
        </w:rPr>
        <w:t>in</w:t>
      </w:r>
      <w:r w:rsidRPr="005D3D0F">
        <w:rPr>
          <w:rFonts w:asciiTheme="minorHAnsi" w:eastAsia="Malgun Gothic" w:hAnsiTheme="minorHAnsi"/>
          <w:bCs/>
          <w:sz w:val="24"/>
          <w:lang w:eastAsia="ko-KR"/>
        </w:rPr>
        <w:t xml:space="preserve"> two phases: Phase I (to be completed in </w:t>
      </w:r>
      <w:r w:rsidRPr="005D3D0F">
        <w:rPr>
          <w:rFonts w:asciiTheme="minorHAnsi" w:eastAsia="MS Mincho" w:hAnsiTheme="minorHAnsi"/>
          <w:bCs/>
          <w:sz w:val="24"/>
          <w:lang w:eastAsia="ja-JP"/>
        </w:rPr>
        <w:t xml:space="preserve">June </w:t>
      </w:r>
      <w:r w:rsidRPr="005D3D0F">
        <w:rPr>
          <w:rFonts w:asciiTheme="minorHAnsi" w:eastAsia="Malgun Gothic" w:hAnsiTheme="minorHAnsi"/>
          <w:bCs/>
          <w:sz w:val="24"/>
          <w:lang w:eastAsia="ko-KR"/>
        </w:rPr>
        <w:t>2018) and Phase II (to be completed in December 2019)</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Phase I specification of the new RAT must be forward compatible (in terms of efficient co-cell/site/carrier operation) with Phase II specification and beyond, and backward compatibility to LTE </w:t>
      </w:r>
      <w:r w:rsidRPr="005D3D0F">
        <w:rPr>
          <w:rFonts w:asciiTheme="minorHAnsi" w:eastAsia="SimSun" w:hAnsiTheme="minorHAnsi"/>
          <w:bCs/>
          <w:sz w:val="24"/>
          <w:lang w:eastAsia="zh-CN"/>
        </w:rPr>
        <w:t>is not required</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Phase II specification of the new RAT builds on the foundation of Phase I specification, and meets all the set requirements for the new RAT. </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Smooth future evolution beyond Phase II needs to be ensured to support later advanced features and to enable support of service requirements identified later than Phase II specification.</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Initial work of the study item should allocate high priority on gaining a common understanding on what is required in terms of radio protocol structure and architecture to fulfil objective 1 and 2, with focus on progressing in the following areas </w:t>
      </w:r>
    </w:p>
    <w:p w:rsidR="005D3D0F" w:rsidRPr="005D3D0F" w:rsidRDefault="005D3D0F" w:rsidP="005D3D0F">
      <w:pPr>
        <w:numPr>
          <w:ilvl w:val="1"/>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Fundamental physical layer signal structure for new RAT</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Waveform based on OFDM, with potential support of non-orthogonal waveform and multiple access</w:t>
      </w:r>
    </w:p>
    <w:p w:rsidR="005D3D0F" w:rsidRPr="005D3D0F" w:rsidRDefault="005D3D0F" w:rsidP="005D3D0F">
      <w:pPr>
        <w:numPr>
          <w:ilvl w:val="3"/>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 xml:space="preserve">FFS: </w:t>
      </w:r>
      <w:r w:rsidRPr="005D3D0F">
        <w:rPr>
          <w:rFonts w:asciiTheme="minorHAnsi" w:eastAsia="Malgun Gothic" w:hAnsiTheme="minorHAnsi"/>
          <w:bCs/>
          <w:sz w:val="24"/>
          <w:lang w:eastAsia="ko-KR"/>
        </w:rPr>
        <w:t>other waveforms if they demonstrate justifiable gain</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lastRenderedPageBreak/>
        <w:t>Basic frame structure(s)</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Channel coding scheme(s)</w:t>
      </w:r>
    </w:p>
    <w:p w:rsidR="005D3D0F" w:rsidRPr="005D3D0F" w:rsidRDefault="005D3D0F" w:rsidP="005D3D0F">
      <w:pPr>
        <w:numPr>
          <w:ilvl w:val="1"/>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Radio </w:t>
      </w:r>
      <w:r w:rsidRPr="005D3D0F">
        <w:rPr>
          <w:rFonts w:asciiTheme="minorHAnsi" w:eastAsia="SimSun" w:hAnsiTheme="minorHAnsi"/>
          <w:bCs/>
          <w:sz w:val="24"/>
          <w:lang w:eastAsia="zh-CN"/>
        </w:rPr>
        <w:t xml:space="preserve">interface </w:t>
      </w:r>
      <w:r w:rsidRPr="005D3D0F">
        <w:rPr>
          <w:rFonts w:asciiTheme="minorHAnsi" w:eastAsia="Malgun Gothic" w:hAnsiTheme="minorHAnsi"/>
          <w:bCs/>
          <w:sz w:val="24"/>
          <w:lang w:eastAsia="ko-KR"/>
        </w:rPr>
        <w:t xml:space="preserve">protocol architecture </w:t>
      </w:r>
      <w:r w:rsidRPr="005D3D0F">
        <w:rPr>
          <w:rFonts w:asciiTheme="minorHAnsi" w:eastAsia="SimSun" w:hAnsiTheme="minorHAnsi"/>
          <w:bCs/>
          <w:sz w:val="24"/>
          <w:lang w:eastAsia="zh-CN"/>
        </w:rPr>
        <w:t xml:space="preserve">and procedures </w:t>
      </w:r>
    </w:p>
    <w:p w:rsidR="005D3D0F" w:rsidRPr="005D3D0F" w:rsidRDefault="005D3D0F" w:rsidP="005D3D0F">
      <w:pPr>
        <w:numPr>
          <w:ilvl w:val="1"/>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Radio Access Network architecture</w:t>
      </w:r>
      <w:r w:rsidRPr="005D3D0F">
        <w:rPr>
          <w:rFonts w:asciiTheme="minorHAnsi" w:eastAsiaTheme="minorEastAsia" w:hAnsiTheme="minorHAnsi"/>
          <w:bCs/>
          <w:sz w:val="24"/>
          <w:lang w:eastAsia="zh-CN"/>
        </w:rPr>
        <w:t>,</w:t>
      </w:r>
      <w:r w:rsidRPr="005D3D0F">
        <w:rPr>
          <w:rFonts w:asciiTheme="minorHAnsi" w:eastAsia="Malgun Gothic" w:hAnsiTheme="minorHAnsi"/>
          <w:bCs/>
          <w:sz w:val="24"/>
          <w:lang w:eastAsia="ko-KR"/>
        </w:rPr>
        <w:t xml:space="preserve"> </w:t>
      </w:r>
      <w:r w:rsidRPr="005D3D0F">
        <w:rPr>
          <w:rFonts w:asciiTheme="minorHAnsi" w:eastAsia="SimSun" w:hAnsiTheme="minorHAnsi"/>
          <w:bCs/>
          <w:sz w:val="24"/>
          <w:lang w:eastAsia="zh-CN"/>
        </w:rPr>
        <w:t xml:space="preserve">interface </w:t>
      </w:r>
      <w:r w:rsidRPr="005D3D0F">
        <w:rPr>
          <w:rFonts w:asciiTheme="minorHAnsi" w:eastAsia="Malgun Gothic" w:hAnsiTheme="minorHAnsi"/>
          <w:bCs/>
          <w:sz w:val="24"/>
          <w:lang w:eastAsia="ko-KR"/>
        </w:rPr>
        <w:t>protocols</w:t>
      </w:r>
      <w:r w:rsidRPr="005D3D0F">
        <w:rPr>
          <w:rFonts w:asciiTheme="minorHAnsi" w:eastAsiaTheme="minorEastAsia" w:hAnsiTheme="minorHAnsi"/>
          <w:bCs/>
          <w:sz w:val="24"/>
          <w:lang w:eastAsia="zh-CN"/>
        </w:rPr>
        <w:t xml:space="preserve"> and procedures</w:t>
      </w:r>
      <w:r w:rsidRPr="005D3D0F">
        <w:rPr>
          <w:rFonts w:asciiTheme="minorHAnsi" w:eastAsia="MS Mincho" w:hAnsiTheme="minorHAnsi"/>
          <w:bCs/>
          <w:sz w:val="24"/>
          <w:lang w:eastAsia="ja-JP"/>
        </w:rPr>
        <w:t xml:space="preserve">, </w:t>
      </w:r>
    </w:p>
    <w:p w:rsidR="005D3D0F" w:rsidRPr="005D3D0F" w:rsidRDefault="005D3D0F" w:rsidP="005D3D0F">
      <w:pPr>
        <w:spacing w:after="160" w:line="276" w:lineRule="auto"/>
        <w:ind w:left="1080" w:firstLine="360"/>
        <w:contextualSpacing/>
        <w:rPr>
          <w:rFonts w:asciiTheme="minorHAnsi" w:eastAsia="Malgun Gothic" w:hAnsiTheme="minorHAnsi"/>
          <w:bCs/>
          <w:sz w:val="24"/>
          <w:lang w:eastAsia="ko-KR"/>
        </w:rPr>
      </w:pPr>
      <w:r w:rsidRPr="005D3D0F">
        <w:rPr>
          <w:rFonts w:asciiTheme="minorHAnsi" w:eastAsia="SimSun" w:hAnsiTheme="minorHAnsi"/>
          <w:bCs/>
          <w:sz w:val="24"/>
          <w:lang w:eastAsia="zh-CN"/>
        </w:rPr>
        <w:t>Study on the above 2 bullets shall at least cover:</w:t>
      </w:r>
    </w:p>
    <w:p w:rsidR="005D3D0F" w:rsidRPr="005D3D0F" w:rsidRDefault="005D3D0F" w:rsidP="005D3D0F">
      <w:pPr>
        <w:numPr>
          <w:ilvl w:val="2"/>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the feasibility of different options of splitting the architecture  into a “central unit” and a “distributed unit”, with potential interface in between, including transport, configuration and other required functional interactions between these nodes [RAN2, RAN3];</w:t>
      </w:r>
    </w:p>
    <w:p w:rsidR="005D3D0F" w:rsidRPr="005D3D0F" w:rsidRDefault="005D3D0F" w:rsidP="005D3D0F">
      <w:pPr>
        <w:numPr>
          <w:ilvl w:val="3"/>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the alternative solutions with regard to signaling, orchestration, …, and OAM, where applicable [in co-operation with SA5];</w:t>
      </w:r>
    </w:p>
    <w:p w:rsidR="005D3D0F" w:rsidRPr="005D3D0F" w:rsidRDefault="005D3D0F" w:rsidP="005D3D0F">
      <w:pPr>
        <w:numPr>
          <w:ilvl w:val="2"/>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and outline the RAN-CN interface and functional split [in co-operation with SA2] [RAN2, RAN3];</w:t>
      </w:r>
    </w:p>
    <w:p w:rsidR="005D3D0F" w:rsidRPr="005D3D0F" w:rsidRDefault="005D3D0F" w:rsidP="005D3D0F">
      <w:pPr>
        <w:numPr>
          <w:ilvl w:val="2"/>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and identify the basic structure and operation of realization of RAN Networks functions (NFs). Study to what extent it is feasible to standardize RAN NFs, the interfaces of RAN NFs and their interdependency [RAN3];</w:t>
      </w:r>
    </w:p>
    <w:p w:rsidR="005D3D0F" w:rsidRPr="005D3D0F" w:rsidRDefault="005D3D0F" w:rsidP="005D3D0F">
      <w:pPr>
        <w:numPr>
          <w:ilvl w:val="2"/>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and identify specification impacts of enabling the realization of Network Slicing [in co-operation with SA2] [RAN2, RAN3];</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SimSun" w:hAnsiTheme="minorHAnsi"/>
          <w:bCs/>
          <w:sz w:val="24"/>
          <w:lang w:eastAsia="zh-CN"/>
        </w:rPr>
        <w:t>Study and identify additional architecture requirements e.g. support for QoS concept, SON, support of sidelink for D2D [RAN1, RAN2, RAN3].</w:t>
      </w:r>
    </w:p>
    <w:p w:rsidR="005D3D0F" w:rsidRPr="005D3D0F" w:rsidRDefault="005D3D0F" w:rsidP="005D3D0F">
      <w:pPr>
        <w:numPr>
          <w:ilvl w:val="1"/>
          <w:numId w:val="34"/>
        </w:numPr>
        <w:spacing w:after="160" w:line="276" w:lineRule="auto"/>
        <w:contextualSpacing/>
        <w:rPr>
          <w:rFonts w:asciiTheme="minorHAnsi" w:eastAsia="Malgun Gothic" w:hAnsiTheme="minorHAnsi"/>
          <w:bCs/>
          <w:sz w:val="24"/>
          <w:lang w:eastAsia="ko-KR"/>
        </w:rPr>
      </w:pPr>
      <w:r w:rsidRPr="005D3D0F">
        <w:rPr>
          <w:rFonts w:asciiTheme="minorHAnsi" w:eastAsiaTheme="minorEastAsia" w:hAnsiTheme="minorHAnsi"/>
          <w:bCs/>
          <w:sz w:val="24"/>
          <w:lang w:eastAsia="zh-CN"/>
        </w:rPr>
        <w:t>Fundamental RF aspects – especially where they may impact decisions on the above</w:t>
      </w:r>
      <w:r w:rsidRPr="005D3D0F">
        <w:rPr>
          <w:rFonts w:asciiTheme="minorHAnsi" w:eastAsia="MS Mincho" w:hAnsiTheme="minorHAnsi"/>
          <w:bCs/>
          <w:sz w:val="24"/>
          <w:lang w:eastAsia="ja-JP"/>
        </w:rPr>
        <w:t xml:space="preserve">, e.g., </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Study and identify the aspects related to the testability of RF and performance requirements</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Study and identify</w:t>
      </w:r>
      <w:r w:rsidRPr="005D3D0F">
        <w:rPr>
          <w:rFonts w:asciiTheme="minorHAnsi" w:eastAsia="Malgun Gothic" w:hAnsiTheme="minorHAnsi"/>
          <w:bCs/>
          <w:sz w:val="24"/>
          <w:lang w:eastAsia="ko-KR"/>
        </w:rPr>
        <w:t xml:space="preserve"> </w:t>
      </w:r>
      <w:r w:rsidRPr="005D3D0F">
        <w:rPr>
          <w:rFonts w:asciiTheme="minorHAnsi" w:eastAsia="MS Mincho" w:hAnsiTheme="minorHAnsi"/>
          <w:bCs/>
          <w:sz w:val="24"/>
          <w:lang w:eastAsia="ja-JP"/>
        </w:rPr>
        <w:t xml:space="preserve">the technical features necessary to enable </w:t>
      </w:r>
      <w:r w:rsidRPr="005D3D0F">
        <w:rPr>
          <w:rFonts w:asciiTheme="minorHAnsi" w:eastAsia="Malgun Gothic" w:hAnsiTheme="minorHAnsi"/>
          <w:bCs/>
          <w:sz w:val="24"/>
          <w:lang w:eastAsia="ko-KR"/>
        </w:rPr>
        <w:t>the new radio access to meet objective 1 and 2, also including:</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Tight </w:t>
      </w:r>
      <w:r w:rsidRPr="005D3D0F">
        <w:rPr>
          <w:rFonts w:asciiTheme="minorHAnsi" w:eastAsia="MS Mincho" w:hAnsiTheme="minorHAnsi"/>
          <w:bCs/>
          <w:sz w:val="24"/>
          <w:lang w:eastAsia="ja-JP"/>
        </w:rPr>
        <w:t>interworking</w:t>
      </w:r>
      <w:r w:rsidRPr="005D3D0F">
        <w:rPr>
          <w:rFonts w:asciiTheme="minorHAnsi" w:eastAsia="Malgun Gothic" w:hAnsiTheme="minorHAnsi"/>
          <w:bCs/>
          <w:sz w:val="24"/>
          <w:lang w:eastAsia="ko-KR"/>
        </w:rPr>
        <w:t xml:space="preserve"> between the new RAT and LTE </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Interworking with non-3GPP systems</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Operation in licensed bands (paired and unpaired), and licensed assisted operations in unlicensed bands</w:t>
      </w:r>
    </w:p>
    <w:p w:rsidR="005D3D0F" w:rsidRPr="005D3D0F" w:rsidRDefault="005D3D0F" w:rsidP="005D3D0F">
      <w:pPr>
        <w:numPr>
          <w:ilvl w:val="2"/>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[Standalone operation in unlicensed bands is FFS]</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E</w:t>
      </w:r>
      <w:r w:rsidRPr="005D3D0F">
        <w:rPr>
          <w:rFonts w:asciiTheme="minorHAnsi" w:eastAsia="Malgun Gothic" w:hAnsiTheme="minorHAnsi"/>
          <w:bCs/>
          <w:sz w:val="24"/>
          <w:lang w:eastAsia="ko-KR"/>
        </w:rPr>
        <w:t>fficient multiplexing of traffic for different services and use cases on the same contiguous block of spectrum</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Stand alone operation in licensed bands</w:t>
      </w:r>
    </w:p>
    <w:p w:rsidR="005D3D0F" w:rsidRPr="005D3D0F" w:rsidRDefault="005D3D0F" w:rsidP="005D3D0F">
      <w:pPr>
        <w:spacing w:after="160" w:line="276" w:lineRule="auto"/>
        <w:ind w:firstLine="720"/>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Note 1: </w:t>
      </w:r>
      <w:r w:rsidRPr="005D3D0F">
        <w:rPr>
          <w:rFonts w:asciiTheme="minorHAnsi" w:eastAsia="MS Mincho" w:hAnsiTheme="minorHAnsi"/>
          <w:bCs/>
          <w:sz w:val="24"/>
          <w:lang w:eastAsia="ja-JP"/>
        </w:rPr>
        <w:t>The</w:t>
      </w:r>
      <w:r w:rsidRPr="005D3D0F">
        <w:rPr>
          <w:rFonts w:asciiTheme="minorHAnsi" w:eastAsia="Malgun Gothic" w:hAnsiTheme="minorHAnsi"/>
          <w:bCs/>
          <w:sz w:val="24"/>
          <w:lang w:eastAsia="ko-KR"/>
        </w:rPr>
        <w:t xml:space="preserve"> scope of Phase I will be determined when agreeing on Phase I WID</w:t>
      </w:r>
      <w:r w:rsidRPr="005D3D0F">
        <w:rPr>
          <w:rFonts w:asciiTheme="minorHAnsi" w:eastAsia="SimSun" w:hAnsiTheme="minorHAnsi"/>
          <w:bCs/>
          <w:sz w:val="24"/>
          <w:lang w:eastAsia="zh-CN"/>
        </w:rPr>
        <w:t>(s)</w:t>
      </w:r>
      <w:r w:rsidRPr="005D3D0F">
        <w:rPr>
          <w:rFonts w:asciiTheme="minorHAnsi" w:eastAsia="Malgun Gothic" w:hAnsiTheme="minorHAnsi"/>
          <w:bCs/>
          <w:sz w:val="24"/>
          <w:lang w:eastAsia="ko-KR"/>
        </w:rPr>
        <w:t>.</w:t>
      </w:r>
    </w:p>
    <w:p w:rsidR="005D3D0F" w:rsidRPr="005D3D0F" w:rsidRDefault="005D3D0F" w:rsidP="005D3D0F">
      <w:pPr>
        <w:spacing w:after="160" w:line="276" w:lineRule="auto"/>
        <w:ind w:left="720"/>
        <w:rPr>
          <w:rFonts w:asciiTheme="minorHAnsi" w:eastAsia="Malgun Gothic" w:hAnsiTheme="minorHAnsi"/>
          <w:bCs/>
          <w:sz w:val="24"/>
          <w:lang w:eastAsia="ko-KR"/>
        </w:rPr>
      </w:pPr>
      <w:r w:rsidRPr="005D3D0F">
        <w:rPr>
          <w:rFonts w:asciiTheme="minorHAnsi" w:eastAsia="Malgun Gothic" w:hAnsiTheme="minorHAnsi"/>
          <w:bCs/>
          <w:sz w:val="24"/>
          <w:lang w:eastAsia="ko-KR"/>
        </w:rPr>
        <w:lastRenderedPageBreak/>
        <w:t xml:space="preserve">Note 2: Stated KPI values </w:t>
      </w:r>
      <w:r w:rsidRPr="005D3D0F">
        <w:rPr>
          <w:rFonts w:asciiTheme="minorHAnsi" w:eastAsia="SimSun" w:hAnsiTheme="minorHAnsi"/>
          <w:bCs/>
          <w:sz w:val="24"/>
          <w:lang w:eastAsia="zh-CN"/>
        </w:rPr>
        <w:t xml:space="preserve">and deployment scenarios </w:t>
      </w:r>
      <w:r w:rsidRPr="005D3D0F">
        <w:rPr>
          <w:rFonts w:asciiTheme="minorHAnsi" w:eastAsia="Malgun Gothic" w:hAnsiTheme="minorHAnsi"/>
          <w:bCs/>
          <w:sz w:val="24"/>
          <w:lang w:eastAsia="ko-KR"/>
        </w:rPr>
        <w:t xml:space="preserve">to be aligned to </w:t>
      </w:r>
      <w:r w:rsidRPr="005D3D0F">
        <w:rPr>
          <w:rFonts w:asciiTheme="minorHAnsi" w:hAnsiTheme="minorHAnsi"/>
          <w:bCs/>
          <w:sz w:val="24"/>
          <w:lang w:eastAsia="ko-KR"/>
        </w:rPr>
        <w:t>s</w:t>
      </w:r>
      <w:r w:rsidRPr="005D3D0F">
        <w:rPr>
          <w:rFonts w:asciiTheme="minorHAnsi" w:eastAsia="SimSun" w:hAnsiTheme="minorHAnsi"/>
          <w:bCs/>
          <w:sz w:val="24"/>
          <w:lang w:eastAsia="zh-CN"/>
        </w:rPr>
        <w:t xml:space="preserve">cenarios and </w:t>
      </w:r>
      <w:r w:rsidRPr="005D3D0F">
        <w:rPr>
          <w:rFonts w:asciiTheme="minorHAnsi" w:eastAsia="Malgun Gothic" w:hAnsiTheme="minorHAnsi"/>
          <w:bCs/>
          <w:sz w:val="24"/>
          <w:lang w:eastAsia="ko-KR"/>
        </w:rPr>
        <w:t>requirement SI outcome</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Provide performance evaluation of the technologies identified for </w:t>
      </w:r>
      <w:r w:rsidRPr="005D3D0F">
        <w:rPr>
          <w:rFonts w:asciiTheme="minorHAnsi" w:eastAsia="MS Mincho" w:hAnsiTheme="minorHAnsi"/>
          <w:bCs/>
          <w:sz w:val="24"/>
          <w:lang w:eastAsia="ja-JP"/>
        </w:rPr>
        <w:t xml:space="preserve">the </w:t>
      </w:r>
      <w:r w:rsidRPr="005D3D0F">
        <w:rPr>
          <w:rFonts w:asciiTheme="minorHAnsi" w:eastAsia="Malgun Gothic" w:hAnsiTheme="minorHAnsi"/>
          <w:bCs/>
          <w:sz w:val="24"/>
          <w:lang w:eastAsia="ko-KR"/>
        </w:rPr>
        <w:t xml:space="preserve">new RAT and analysis of the expected specification work </w:t>
      </w:r>
    </w:p>
    <w:p w:rsidR="005D3D0F" w:rsidRPr="005D3D0F" w:rsidRDefault="005D3D0F" w:rsidP="005D3D0F">
      <w:pPr>
        <w:spacing w:after="160" w:line="259" w:lineRule="auto"/>
        <w:ind w:left="720"/>
        <w:contextualSpacing/>
        <w:rPr>
          <w:rFonts w:asciiTheme="minorHAnsi" w:eastAsia="Malgun Gothic" w:hAnsiTheme="minorHAnsi"/>
          <w:bCs/>
          <w:sz w:val="24"/>
          <w:lang w:eastAsia="ko-KR"/>
        </w:rPr>
      </w:pP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Identify relevant RF parameters used to be used </w:t>
      </w:r>
      <w:r w:rsidRPr="005D3D0F">
        <w:rPr>
          <w:rFonts w:asciiTheme="minorHAnsi" w:eastAsia="MS Mincho" w:hAnsiTheme="minorHAnsi"/>
          <w:bCs/>
          <w:sz w:val="24"/>
          <w:lang w:eastAsia="ja-JP"/>
        </w:rPr>
        <w:t xml:space="preserve">for </w:t>
      </w:r>
      <w:r w:rsidRPr="005D3D0F">
        <w:rPr>
          <w:rFonts w:asciiTheme="minorHAnsi" w:eastAsia="Malgun Gothic" w:hAnsiTheme="minorHAnsi"/>
          <w:bCs/>
          <w:sz w:val="24"/>
          <w:lang w:eastAsia="ko-KR"/>
        </w:rPr>
        <w:t xml:space="preserve">sharing </w:t>
      </w:r>
      <w:r w:rsidRPr="005D3D0F">
        <w:rPr>
          <w:rFonts w:asciiTheme="minorHAnsi" w:eastAsia="MS Mincho" w:hAnsiTheme="minorHAnsi"/>
          <w:bCs/>
          <w:sz w:val="24"/>
          <w:lang w:eastAsia="ja-JP"/>
        </w:rPr>
        <w:t xml:space="preserve">and co-existence </w:t>
      </w:r>
      <w:r w:rsidRPr="005D3D0F">
        <w:rPr>
          <w:rFonts w:asciiTheme="minorHAnsi" w:eastAsia="Malgun Gothic" w:hAnsiTheme="minorHAnsi"/>
          <w:bCs/>
          <w:sz w:val="24"/>
          <w:lang w:eastAsia="ko-KR"/>
        </w:rPr>
        <w:t>studies</w:t>
      </w:r>
    </w:p>
    <w:p w:rsidR="005D3D0F" w:rsidRPr="005D3D0F" w:rsidRDefault="005D3D0F" w:rsidP="005D3D0F">
      <w:pPr>
        <w:spacing w:after="160" w:line="259" w:lineRule="auto"/>
        <w:ind w:left="720"/>
        <w:contextualSpacing/>
        <w:rPr>
          <w:rFonts w:asciiTheme="minorHAnsi" w:eastAsia="Malgun Gothic" w:hAnsiTheme="minorHAnsi"/>
          <w:bCs/>
          <w:sz w:val="24"/>
          <w:lang w:eastAsia="ko-KR"/>
        </w:rPr>
      </w:pP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Study and identify</w:t>
      </w:r>
      <w:r w:rsidRPr="005D3D0F">
        <w:rPr>
          <w:rFonts w:asciiTheme="minorHAnsi" w:eastAsia="Malgun Gothic" w:hAnsiTheme="minorHAnsi"/>
          <w:bCs/>
          <w:sz w:val="24"/>
          <w:lang w:eastAsia="ko-KR"/>
        </w:rPr>
        <w:t xml:space="preserve"> technical solutions that enable support for wireless relay</w:t>
      </w:r>
    </w:p>
    <w:p w:rsidR="005D3D0F" w:rsidRPr="005D3D0F" w:rsidRDefault="005D3D0F" w:rsidP="00E2026A">
      <w:pPr>
        <w:jc w:val="both"/>
        <w:rPr>
          <w:rFonts w:asciiTheme="minorHAnsi" w:hAnsiTheme="minorHAnsi"/>
          <w:bCs/>
          <w:sz w:val="24"/>
        </w:rPr>
      </w:pPr>
    </w:p>
    <w:p w:rsidR="006D1063" w:rsidRPr="005D3D0F" w:rsidRDefault="00CA3CDC" w:rsidP="00445C5B">
      <w:pPr>
        <w:pStyle w:val="BodyText"/>
        <w:rPr>
          <w:rFonts w:asciiTheme="minorHAnsi" w:hAnsiTheme="minorHAnsi"/>
          <w:sz w:val="24"/>
        </w:rPr>
      </w:pPr>
      <w:r>
        <w:rPr>
          <w:rFonts w:asciiTheme="minorHAnsi" w:hAnsiTheme="minorHAnsi"/>
          <w:sz w:val="24"/>
        </w:rPr>
        <w:t>In this contribution</w:t>
      </w:r>
      <w:r w:rsidR="00E7224B" w:rsidRPr="005D3D0F">
        <w:rPr>
          <w:rFonts w:asciiTheme="minorHAnsi" w:hAnsiTheme="minorHAnsi"/>
          <w:sz w:val="24"/>
        </w:rPr>
        <w:t>,</w:t>
      </w:r>
      <w:r w:rsidR="007808A6" w:rsidRPr="005D3D0F">
        <w:rPr>
          <w:rFonts w:asciiTheme="minorHAnsi" w:hAnsiTheme="minorHAnsi"/>
          <w:sz w:val="24"/>
        </w:rPr>
        <w:t xml:space="preserve"> we propose a </w:t>
      </w:r>
      <w:r>
        <w:rPr>
          <w:rFonts w:asciiTheme="minorHAnsi" w:hAnsiTheme="minorHAnsi"/>
          <w:sz w:val="24"/>
        </w:rPr>
        <w:t xml:space="preserve">waveform and multiple access scheme </w:t>
      </w:r>
      <w:r w:rsidR="00CE192B">
        <w:rPr>
          <w:rFonts w:asciiTheme="minorHAnsi" w:hAnsiTheme="minorHAnsi"/>
          <w:sz w:val="24"/>
        </w:rPr>
        <w:t>with the</w:t>
      </w:r>
      <w:r w:rsidR="006D1063" w:rsidRPr="005D3D0F">
        <w:rPr>
          <w:rFonts w:asciiTheme="minorHAnsi" w:hAnsiTheme="minorHAnsi"/>
          <w:sz w:val="24"/>
        </w:rPr>
        <w:t xml:space="preserve"> following characteristics: </w:t>
      </w:r>
    </w:p>
    <w:p w:rsidR="00FF210E" w:rsidRPr="005D3D0F" w:rsidRDefault="00FF210E">
      <w:pPr>
        <w:pStyle w:val="BodyText"/>
        <w:ind w:left="1304"/>
        <w:rPr>
          <w:rFonts w:asciiTheme="minorHAnsi" w:hAnsiTheme="minorHAnsi"/>
          <w:sz w:val="24"/>
        </w:rPr>
      </w:pPr>
      <w:r w:rsidRPr="005D3D0F">
        <w:rPr>
          <w:rFonts w:asciiTheme="minorHAnsi" w:hAnsiTheme="minorHAnsi"/>
          <w:sz w:val="24"/>
        </w:rPr>
        <w:t xml:space="preserve">b) The waveform achieves very low PAPR for both low and large subcarrier allocations, unlike SC-FDMA impose restrictions on the number of allocated subcarriers. </w:t>
      </w:r>
    </w:p>
    <w:p w:rsidR="00BF6A72" w:rsidRPr="005D3D0F" w:rsidRDefault="00FF210E" w:rsidP="00F161C5">
      <w:pPr>
        <w:pStyle w:val="BodyText"/>
        <w:ind w:left="1304"/>
        <w:rPr>
          <w:rFonts w:asciiTheme="minorHAnsi" w:hAnsiTheme="minorHAnsi"/>
          <w:sz w:val="24"/>
        </w:rPr>
      </w:pPr>
      <w:r w:rsidRPr="005D3D0F">
        <w:rPr>
          <w:rFonts w:asciiTheme="minorHAnsi" w:hAnsiTheme="minorHAnsi"/>
          <w:sz w:val="24"/>
        </w:rPr>
        <w:t xml:space="preserve">c) </w:t>
      </w:r>
      <w:r w:rsidR="006D1063" w:rsidRPr="005D3D0F">
        <w:rPr>
          <w:rFonts w:asciiTheme="minorHAnsi" w:hAnsiTheme="minorHAnsi"/>
          <w:sz w:val="24"/>
        </w:rPr>
        <w:t>The PAPR is a function of excess bandwidth employed by the waveform</w:t>
      </w:r>
      <w:r w:rsidRPr="005D3D0F">
        <w:rPr>
          <w:rFonts w:asciiTheme="minorHAnsi" w:hAnsiTheme="minorHAnsi"/>
          <w:sz w:val="24"/>
        </w:rPr>
        <w:t>, and PAPR close to unity can be achieved</w:t>
      </w:r>
      <w:r w:rsidR="006D1063" w:rsidRPr="005D3D0F">
        <w:rPr>
          <w:rFonts w:asciiTheme="minorHAnsi" w:hAnsiTheme="minorHAnsi"/>
          <w:sz w:val="24"/>
        </w:rPr>
        <w:t xml:space="preserve">. </w:t>
      </w:r>
      <w:r w:rsidR="00CA3CDC">
        <w:rPr>
          <w:rFonts w:asciiTheme="minorHAnsi" w:hAnsiTheme="minorHAnsi"/>
          <w:sz w:val="24"/>
        </w:rPr>
        <w:t>L</w:t>
      </w:r>
      <w:r w:rsidR="006D1063" w:rsidRPr="005D3D0F">
        <w:rPr>
          <w:rFonts w:asciiTheme="minorHAnsi" w:hAnsiTheme="minorHAnsi"/>
          <w:sz w:val="24"/>
        </w:rPr>
        <w:t xml:space="preserve">ow PAPR is achieved </w:t>
      </w:r>
      <w:r w:rsidRPr="005D3D0F">
        <w:rPr>
          <w:rFonts w:asciiTheme="minorHAnsi" w:hAnsiTheme="minorHAnsi"/>
          <w:sz w:val="24"/>
        </w:rPr>
        <w:t xml:space="preserve">even </w:t>
      </w:r>
      <w:r w:rsidR="006D1063" w:rsidRPr="005D3D0F">
        <w:rPr>
          <w:rFonts w:asciiTheme="minorHAnsi" w:hAnsiTheme="minorHAnsi"/>
          <w:sz w:val="24"/>
        </w:rPr>
        <w:t>without using excess BW.</w:t>
      </w:r>
      <w:r w:rsidRPr="005D3D0F" w:rsidDel="00FF210E">
        <w:rPr>
          <w:rFonts w:asciiTheme="minorHAnsi" w:hAnsiTheme="minorHAnsi"/>
          <w:sz w:val="24"/>
        </w:rPr>
        <w:t xml:space="preserve"> </w:t>
      </w:r>
    </w:p>
    <w:p w:rsidR="006D1063" w:rsidRPr="005D3D0F" w:rsidRDefault="00BF6A72">
      <w:pPr>
        <w:pStyle w:val="BodyText"/>
        <w:ind w:left="1304"/>
        <w:rPr>
          <w:rFonts w:asciiTheme="minorHAnsi" w:hAnsiTheme="minorHAnsi"/>
          <w:sz w:val="24"/>
        </w:rPr>
      </w:pPr>
      <w:r w:rsidRPr="005D3D0F">
        <w:rPr>
          <w:rFonts w:asciiTheme="minorHAnsi" w:hAnsiTheme="minorHAnsi"/>
          <w:sz w:val="24"/>
        </w:rPr>
        <w:t>d</w:t>
      </w:r>
      <w:r w:rsidR="006D1063" w:rsidRPr="005D3D0F">
        <w:rPr>
          <w:rFonts w:asciiTheme="minorHAnsi" w:hAnsiTheme="minorHAnsi"/>
          <w:sz w:val="24"/>
        </w:rPr>
        <w:t>) The proposed waveform has compatibility with DFT-precoded-OFDMA i.e, the waveform can be introduced using a frequency domain pulse shaping filter (with or without excess bandwidth) that is implemented as a baseband module</w:t>
      </w:r>
    </w:p>
    <w:p w:rsidR="00E7224B" w:rsidRPr="005D3D0F" w:rsidRDefault="00E7224B">
      <w:pPr>
        <w:pStyle w:val="BodyText"/>
        <w:ind w:left="1304"/>
        <w:rPr>
          <w:rFonts w:asciiTheme="minorHAnsi" w:hAnsiTheme="minorHAnsi"/>
          <w:sz w:val="24"/>
        </w:rPr>
      </w:pPr>
      <w:r w:rsidRPr="005D3D0F">
        <w:rPr>
          <w:rFonts w:asciiTheme="minorHAnsi" w:hAnsiTheme="minorHAnsi"/>
          <w:sz w:val="24"/>
        </w:rPr>
        <w:t xml:space="preserve">e) The waveform requires a frequency domain </w:t>
      </w:r>
      <w:r w:rsidR="007451E5" w:rsidRPr="005D3D0F">
        <w:rPr>
          <w:rFonts w:asciiTheme="minorHAnsi" w:hAnsiTheme="minorHAnsi"/>
          <w:sz w:val="24"/>
        </w:rPr>
        <w:t>widely linear</w:t>
      </w:r>
      <w:r w:rsidRPr="005D3D0F">
        <w:rPr>
          <w:rFonts w:asciiTheme="minorHAnsi" w:hAnsiTheme="minorHAnsi"/>
          <w:sz w:val="24"/>
        </w:rPr>
        <w:t xml:space="preserve"> receiver whose computational complexity is similar to conventional SC-FDMA receivers </w:t>
      </w:r>
    </w:p>
    <w:p w:rsidR="006D1063" w:rsidRPr="005D3D0F" w:rsidRDefault="006D1063">
      <w:pPr>
        <w:pStyle w:val="BodyText"/>
        <w:rPr>
          <w:rFonts w:asciiTheme="minorHAnsi" w:hAnsiTheme="minorHAnsi"/>
          <w:sz w:val="24"/>
        </w:rPr>
      </w:pPr>
    </w:p>
    <w:p w:rsidR="007808A6" w:rsidRPr="005D3D0F" w:rsidRDefault="007808A6" w:rsidP="00914319">
      <w:pPr>
        <w:pStyle w:val="Heading1"/>
        <w:jc w:val="both"/>
        <w:rPr>
          <w:rFonts w:asciiTheme="minorHAnsi" w:hAnsiTheme="minorHAnsi"/>
          <w:sz w:val="24"/>
          <w:szCs w:val="24"/>
        </w:rPr>
      </w:pPr>
      <w:r w:rsidRPr="005D3D0F">
        <w:rPr>
          <w:rFonts w:asciiTheme="minorHAnsi" w:hAnsiTheme="minorHAnsi" w:cs="Times New Roman"/>
          <w:sz w:val="24"/>
          <w:szCs w:val="24"/>
        </w:rPr>
        <w:t>Waveform Design</w:t>
      </w:r>
    </w:p>
    <w:p w:rsidR="007808A6" w:rsidRPr="005D3D0F" w:rsidRDefault="007808A6">
      <w:pPr>
        <w:pStyle w:val="BodyText"/>
        <w:rPr>
          <w:rFonts w:asciiTheme="minorHAnsi" w:hAnsiTheme="minorHAnsi"/>
          <w:sz w:val="24"/>
        </w:rPr>
      </w:pP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A </w:t>
      </w:r>
      <w:r w:rsidR="00445C5B" w:rsidRPr="005D3D0F">
        <w:rPr>
          <w:rFonts w:asciiTheme="minorHAnsi" w:hAnsiTheme="minorHAnsi"/>
          <w:sz w:val="24"/>
        </w:rPr>
        <w:t xml:space="preserve">Generalized- precoded-OFDM (GPO) </w:t>
      </w:r>
      <w:r w:rsidRPr="005D3D0F">
        <w:rPr>
          <w:rFonts w:asciiTheme="minorHAnsi" w:hAnsiTheme="minorHAnsi"/>
          <w:sz w:val="24"/>
        </w:rPr>
        <w:t xml:space="preserve">waveform with </w:t>
      </w:r>
      <w:r w:rsidR="000D7B12" w:rsidRPr="005D3D0F">
        <w:rPr>
          <w:rFonts w:asciiTheme="minorHAnsi" w:hAnsiTheme="minorHAnsi"/>
          <w:sz w:val="24"/>
        </w:rPr>
        <w:t xml:space="preserve">a </w:t>
      </w:r>
      <w:r w:rsidRPr="005D3D0F">
        <w:rPr>
          <w:rFonts w:asciiTheme="minorHAnsi" w:hAnsiTheme="minorHAnsi"/>
          <w:sz w:val="24"/>
        </w:rPr>
        <w:t>very low peak-to-average-power-ratio (PAPR) is proposed. In th</w:t>
      </w:r>
      <w:r w:rsidR="00485B5A" w:rsidRPr="005D3D0F">
        <w:rPr>
          <w:rFonts w:asciiTheme="minorHAnsi" w:hAnsiTheme="minorHAnsi"/>
          <w:sz w:val="24"/>
        </w:rPr>
        <w:t xml:space="preserve">is </w:t>
      </w:r>
      <w:r w:rsidRPr="005D3D0F">
        <w:rPr>
          <w:rFonts w:asciiTheme="minorHAnsi" w:hAnsiTheme="minorHAnsi"/>
          <w:sz w:val="24"/>
        </w:rPr>
        <w:t xml:space="preserve">method, data of multiple users </w:t>
      </w:r>
      <w:r w:rsidR="00485B5A" w:rsidRPr="005D3D0F">
        <w:rPr>
          <w:rFonts w:asciiTheme="minorHAnsi" w:hAnsiTheme="minorHAnsi"/>
          <w:sz w:val="24"/>
        </w:rPr>
        <w:t>are</w:t>
      </w:r>
      <w:r w:rsidRPr="005D3D0F">
        <w:rPr>
          <w:rFonts w:asciiTheme="minorHAnsi" w:hAnsiTheme="minorHAnsi"/>
          <w:sz w:val="24"/>
        </w:rPr>
        <w:t xml:space="preserve"> multiplexed in frequency domain using orthogonal or non-orthogonal subcarrier mapping. </w:t>
      </w:r>
      <w:r w:rsidR="00485B5A" w:rsidRPr="005D3D0F">
        <w:rPr>
          <w:rFonts w:asciiTheme="minorHAnsi" w:hAnsiTheme="minorHAnsi"/>
          <w:sz w:val="24"/>
        </w:rPr>
        <w:t>It</w:t>
      </w:r>
      <w:r w:rsidRPr="005D3D0F">
        <w:rPr>
          <w:rFonts w:asciiTheme="minorHAnsi" w:hAnsiTheme="minorHAnsi"/>
          <w:sz w:val="24"/>
        </w:rPr>
        <w:t xml:space="preserve"> comprises of: </w:t>
      </w:r>
      <w:r w:rsidR="00485B5A" w:rsidRPr="005D3D0F">
        <w:rPr>
          <w:rFonts w:asciiTheme="minorHAnsi" w:hAnsiTheme="minorHAnsi"/>
          <w:sz w:val="24"/>
        </w:rPr>
        <w:t>c</w:t>
      </w:r>
      <w:r w:rsidRPr="005D3D0F">
        <w:rPr>
          <w:rFonts w:asciiTheme="minorHAnsi" w:hAnsiTheme="minorHAnsi"/>
          <w:sz w:val="24"/>
        </w:rPr>
        <w:t xml:space="preserve">onstellation rotation of user data, DFT precoding and spreading, user specific frequency domain pulse shaping (FDPS) possibly with certain excess bandwidth. The frequency domain pulse shaping filter (FDPSF) introduces inter-symbol-interference (ISI) and </w:t>
      </w:r>
      <w:r w:rsidR="00485B5A" w:rsidRPr="005D3D0F">
        <w:rPr>
          <w:rFonts w:asciiTheme="minorHAnsi" w:hAnsiTheme="minorHAnsi"/>
          <w:sz w:val="24"/>
        </w:rPr>
        <w:t xml:space="preserve">sometimes </w:t>
      </w:r>
      <w:r w:rsidRPr="005D3D0F">
        <w:rPr>
          <w:rFonts w:asciiTheme="minorHAnsi" w:hAnsiTheme="minorHAnsi"/>
          <w:sz w:val="24"/>
        </w:rPr>
        <w:t xml:space="preserve">inter-user interference. For the special case of binary modulation, </w:t>
      </w:r>
      <w:r w:rsidR="00485B5A" w:rsidRPr="005D3D0F">
        <w:rPr>
          <w:rFonts w:asciiTheme="minorHAnsi" w:hAnsiTheme="minorHAnsi"/>
          <w:sz w:val="24"/>
        </w:rPr>
        <w:t>a</w:t>
      </w:r>
      <w:r w:rsidRPr="005D3D0F">
        <w:rPr>
          <w:rFonts w:asciiTheme="minorHAnsi" w:hAnsiTheme="minorHAnsi"/>
          <w:sz w:val="24"/>
        </w:rPr>
        <w:t xml:space="preserve"> waveform with low PAPR using frequency domain pulse shaping filters (FDPSFs) that are derived from the linearized Gaussian pulse</w:t>
      </w:r>
      <w:r w:rsidR="00485B5A" w:rsidRPr="005D3D0F">
        <w:rPr>
          <w:rFonts w:asciiTheme="minorHAnsi" w:hAnsiTheme="minorHAnsi"/>
          <w:sz w:val="24"/>
        </w:rPr>
        <w:t xml:space="preserve"> is also proposed</w:t>
      </w:r>
      <w:r w:rsidRPr="005D3D0F">
        <w:rPr>
          <w:rFonts w:asciiTheme="minorHAnsi" w:hAnsiTheme="minorHAnsi"/>
          <w:sz w:val="24"/>
        </w:rPr>
        <w:t>. To mitigate the ISI and self-interference caused by the FDPSF, conventional and widely linear f</w:t>
      </w:r>
      <w:r w:rsidR="002130C3" w:rsidRPr="005D3D0F">
        <w:rPr>
          <w:rFonts w:asciiTheme="minorHAnsi" w:hAnsiTheme="minorHAnsi"/>
          <w:sz w:val="24"/>
        </w:rPr>
        <w:t xml:space="preserve">requency domain </w:t>
      </w:r>
      <w:r w:rsidRPr="005D3D0F">
        <w:rPr>
          <w:rFonts w:asciiTheme="minorHAnsi" w:hAnsiTheme="minorHAnsi"/>
          <w:sz w:val="24"/>
        </w:rPr>
        <w:t>equalization methods that hav</w:t>
      </w:r>
      <w:r w:rsidR="002130C3" w:rsidRPr="005D3D0F">
        <w:rPr>
          <w:rFonts w:asciiTheme="minorHAnsi" w:hAnsiTheme="minorHAnsi"/>
          <w:sz w:val="24"/>
        </w:rPr>
        <w:t>e low-implementation complexity</w:t>
      </w:r>
      <w:r w:rsidR="00485B5A" w:rsidRPr="005D3D0F">
        <w:rPr>
          <w:rFonts w:asciiTheme="minorHAnsi" w:hAnsiTheme="minorHAnsi"/>
          <w:sz w:val="24"/>
        </w:rPr>
        <w:t xml:space="preserve"> is considered</w:t>
      </w:r>
      <w:r w:rsidRPr="005D3D0F">
        <w:rPr>
          <w:rFonts w:asciiTheme="minorHAnsi" w:hAnsiTheme="minorHAnsi"/>
          <w:sz w:val="24"/>
        </w:rPr>
        <w:t>.</w:t>
      </w:r>
    </w:p>
    <w:p w:rsidR="00E859EC" w:rsidRPr="005D3D0F" w:rsidRDefault="00E859EC" w:rsidP="00BF6208">
      <w:pPr>
        <w:pStyle w:val="Heading3"/>
        <w:keepLines/>
        <w:numPr>
          <w:ilvl w:val="0"/>
          <w:numId w:val="0"/>
        </w:numPr>
        <w:spacing w:before="200" w:after="0" w:line="276" w:lineRule="auto"/>
        <w:jc w:val="both"/>
        <w:rPr>
          <w:rFonts w:asciiTheme="minorHAnsi" w:hAnsiTheme="minorHAnsi" w:cs="Times New Roman"/>
          <w:sz w:val="24"/>
          <w:szCs w:val="24"/>
        </w:rPr>
      </w:pPr>
      <w:bookmarkStart w:id="4" w:name="_Toc429557873"/>
      <w:r w:rsidRPr="005D3D0F">
        <w:rPr>
          <w:rFonts w:asciiTheme="minorHAnsi" w:hAnsiTheme="minorHAnsi" w:cs="Times New Roman"/>
          <w:sz w:val="24"/>
          <w:szCs w:val="24"/>
        </w:rPr>
        <w:t>Waveform Description</w:t>
      </w:r>
      <w:bookmarkEnd w:id="4"/>
    </w:p>
    <w:p w:rsidR="00E859EC" w:rsidRPr="005D3D0F" w:rsidRDefault="00E859EC" w:rsidP="00914319">
      <w:pPr>
        <w:jc w:val="both"/>
        <w:rPr>
          <w:rFonts w:asciiTheme="minorHAnsi" w:hAnsiTheme="minorHAnsi"/>
          <w:sz w:val="24"/>
        </w:rPr>
      </w:pPr>
      <w:r w:rsidRPr="005D3D0F">
        <w:rPr>
          <w:rFonts w:asciiTheme="minorHAnsi" w:hAnsiTheme="minorHAnsi"/>
          <w:sz w:val="24"/>
        </w:rPr>
        <w:t>Consider the waveform design for a single user case. Generalization to the case of multiple users simultaneously sharing the available bandwidth will follow. The transmitter sends a block of M i.i.d real/complex valued modulation alphabets with zero-m</w:t>
      </w:r>
      <w:r w:rsidR="00122D6A">
        <w:rPr>
          <w:rFonts w:asciiTheme="minorHAnsi" w:hAnsiTheme="minorHAnsi"/>
          <w:sz w:val="24"/>
        </w:rPr>
        <w:t xml:space="preserve">ean and variance σ2 . Let </w:t>
      </w:r>
      <w:r w:rsidR="00122D6A" w:rsidRPr="00122D6A">
        <w:rPr>
          <w:rFonts w:asciiTheme="minorHAnsi" w:hAnsiTheme="minorHAnsi"/>
          <w:position w:val="-12"/>
          <w:sz w:val="24"/>
        </w:rPr>
        <w:object w:dxaOrig="4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7.1pt" o:ole="">
            <v:imagedata r:id="rId8" o:title=""/>
          </v:shape>
          <o:OLEObject Type="Embed" ProgID="Equation.3" ShapeID="_x0000_i1025" DrawAspect="Content" ObjectID="_1521026505" r:id="rId9"/>
        </w:object>
      </w:r>
      <w:r w:rsidRPr="005D3D0F">
        <w:rPr>
          <w:rFonts w:asciiTheme="minorHAnsi" w:hAnsiTheme="minorHAnsi"/>
          <w:sz w:val="24"/>
        </w:rPr>
        <w:t xml:space="preserve"> denote </w:t>
      </w:r>
      <w:r w:rsidRPr="005D3D0F">
        <w:rPr>
          <w:rFonts w:asciiTheme="minorHAnsi" w:hAnsiTheme="minorHAnsi"/>
          <w:sz w:val="24"/>
        </w:rPr>
        <w:lastRenderedPageBreak/>
        <w:t xml:space="preserve">the modulation data. We apply a constellation specific phase rotation θ(l) to obtain: </w:t>
      </w:r>
      <w:r w:rsidR="00122D6A" w:rsidRPr="00122D6A">
        <w:rPr>
          <w:rFonts w:asciiTheme="minorHAnsi" w:hAnsiTheme="minorHAnsi"/>
          <w:position w:val="-12"/>
          <w:sz w:val="24"/>
        </w:rPr>
        <w:object w:dxaOrig="1620" w:dyaOrig="380">
          <v:shape id="_x0000_i1026" type="#_x0000_t75" style="width:81.3pt;height:18pt" o:ole="">
            <v:imagedata r:id="rId10" o:title=""/>
          </v:shape>
          <o:OLEObject Type="Embed" ProgID="Equation.3" ShapeID="_x0000_i1026" DrawAspect="Content" ObjectID="_1521026506" r:id="rId11"/>
        </w:object>
      </w:r>
      <w:r w:rsidR="00122D6A">
        <w:rPr>
          <w:rFonts w:asciiTheme="minorHAnsi" w:hAnsiTheme="minorHAnsi"/>
          <w:sz w:val="24"/>
        </w:rPr>
        <w:t xml:space="preserve">. </w:t>
      </w:r>
      <w:r w:rsidRPr="005D3D0F">
        <w:rPr>
          <w:rFonts w:asciiTheme="minorHAnsi" w:hAnsiTheme="minorHAnsi"/>
          <w:sz w:val="24"/>
        </w:rPr>
        <w:t>The DFT pre</w:t>
      </w:r>
      <w:r w:rsidR="00122D6A">
        <w:rPr>
          <w:rFonts w:asciiTheme="minorHAnsi" w:hAnsiTheme="minorHAnsi"/>
          <w:sz w:val="24"/>
        </w:rPr>
        <w:t xml:space="preserve">coding of the data stream </w:t>
      </w:r>
      <w:r w:rsidR="00122D6A" w:rsidRPr="00122D6A">
        <w:rPr>
          <w:rFonts w:asciiTheme="minorHAnsi" w:hAnsiTheme="minorHAnsi"/>
          <w:position w:val="-12"/>
          <w:sz w:val="24"/>
        </w:rPr>
        <w:object w:dxaOrig="499" w:dyaOrig="360">
          <v:shape id="_x0000_i1027" type="#_x0000_t75" style="width:24.9pt;height:17.1pt" o:ole="">
            <v:imagedata r:id="rId12" o:title=""/>
          </v:shape>
          <o:OLEObject Type="Embed" ProgID="Equation.3" ShapeID="_x0000_i1027" DrawAspect="Content" ObjectID="_1521026507" r:id="rId13"/>
        </w:object>
      </w:r>
      <w:r w:rsidRPr="005D3D0F">
        <w:rPr>
          <w:rFonts w:asciiTheme="minorHAnsi" w:hAnsiTheme="minorHAnsi"/>
          <w:sz w:val="24"/>
        </w:rPr>
        <w:t xml:space="preserve"> is accomplished using a M -point DFT as</w:t>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 </w:t>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end"/>
      </w:r>
      <w:r w:rsidRPr="005D3D0F">
        <w:rPr>
          <w:rFonts w:asciiTheme="minorHAnsi" w:hAnsiTheme="minorHAnsi"/>
          <w:sz w:val="24"/>
        </w:rPr>
        <w:t xml:space="preserve"> </w:t>
      </w:r>
      <w:r w:rsidRPr="005D3D0F">
        <w:rPr>
          <w:rFonts w:asciiTheme="minorHAnsi" w:hAnsiTheme="minorHAnsi"/>
          <w:sz w:val="24"/>
        </w:rPr>
        <w:object w:dxaOrig="3860" w:dyaOrig="820">
          <v:shape id="_x0000_i1028" type="#_x0000_t75" style="width:192.3pt;height:42pt" o:ole="">
            <v:imagedata r:id="rId14" o:title=""/>
          </v:shape>
          <o:OLEObject Type="Embed" ProgID="Equation.DSMT4" ShapeID="_x0000_i1028" DrawAspect="Content" ObjectID="_1521026508" r:id="rId15"/>
        </w:object>
      </w:r>
      <w:r w:rsidR="00E45991">
        <w:rPr>
          <w:rFonts w:asciiTheme="minorHAnsi" w:hAnsiTheme="minorHAnsi"/>
          <w:sz w:val="24"/>
        </w:rPr>
        <w:t xml:space="preserve">    (1)</w:t>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t xml:space="preserve">  </w:t>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where </w:t>
      </w:r>
      <w:r w:rsidR="008B7656" w:rsidRPr="00122D6A">
        <w:rPr>
          <w:rFonts w:asciiTheme="minorHAnsi" w:hAnsiTheme="minorHAnsi"/>
          <w:position w:val="-10"/>
          <w:sz w:val="24"/>
        </w:rPr>
        <w:object w:dxaOrig="360" w:dyaOrig="320">
          <v:shape id="_x0000_i1029" type="#_x0000_t75" style="width:18pt;height:15.3pt" o:ole="">
            <v:imagedata r:id="rId16" o:title=""/>
          </v:shape>
          <o:OLEObject Type="Embed" ProgID="Equation.3" ShapeID="_x0000_i1029" DrawAspect="Content" ObjectID="_1521026509" r:id="rId17"/>
        </w:object>
      </w:r>
      <w:r w:rsidRPr="005D3D0F">
        <w:rPr>
          <w:rFonts w:asciiTheme="minorHAnsi" w:hAnsiTheme="minorHAnsi"/>
          <w:sz w:val="24"/>
        </w:rPr>
        <w:t xml:space="preserve">denote the discrete time and subcarrier indices, respectively, and  </w:t>
      </w:r>
      <m:oMath>
        <m:r>
          <w:rPr>
            <w:rFonts w:ascii="Cambria Math" w:hAnsi="Cambria Math"/>
            <w:spacing w:val="-1"/>
            <w:sz w:val="24"/>
          </w:rPr>
          <m:t>x</m:t>
        </m:r>
        <m:d>
          <m:dPr>
            <m:ctrlPr>
              <w:rPr>
                <w:rFonts w:ascii="Cambria Math" w:hAnsi="Cambria Math"/>
                <w:i/>
                <w:spacing w:val="-1"/>
                <w:sz w:val="24"/>
              </w:rPr>
            </m:ctrlPr>
          </m:dPr>
          <m:e>
            <m:r>
              <w:rPr>
                <w:rFonts w:ascii="Cambria Math" w:hAnsi="Cambria Math"/>
                <w:spacing w:val="-1"/>
                <w:sz w:val="24"/>
              </w:rPr>
              <m:t>M+k</m:t>
            </m:r>
          </m:e>
        </m:d>
        <m:r>
          <w:rPr>
            <w:rFonts w:ascii="Cambria Math" w:hAnsi="Cambria Math"/>
            <w:spacing w:val="-1"/>
            <w:sz w:val="24"/>
          </w:rPr>
          <m:t>=x(k)</m:t>
        </m:r>
      </m:oMath>
      <w:r w:rsidRPr="005D3D0F">
        <w:rPr>
          <w:rFonts w:asciiTheme="minorHAnsi" w:hAnsiTheme="minorHAnsi"/>
          <w:sz w:val="24"/>
        </w:rPr>
        <w:t>. Alternative to (1), a two sided DFT can be taken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4780" w:dyaOrig="1040">
          <v:shape id="_x0000_i1030" type="#_x0000_t75" style="width:239.7pt;height:51.3pt" o:ole="">
            <v:imagedata r:id="rId18" o:title=""/>
          </v:shape>
          <o:OLEObject Type="Embed" ProgID="Equation.3" ShapeID="_x0000_i1030" DrawAspect="Content" ObjectID="_1521026510" r:id="rId19"/>
        </w:object>
      </w:r>
      <w:r w:rsidRPr="005D3D0F">
        <w:rPr>
          <w:rFonts w:asciiTheme="minorHAnsi" w:hAnsiTheme="minorHAnsi"/>
          <w:sz w:val="24"/>
        </w:rPr>
        <w:t>.</w:t>
      </w:r>
    </w:p>
    <w:p w:rsidR="00122D6A" w:rsidRDefault="00E859EC" w:rsidP="00914319">
      <w:pPr>
        <w:jc w:val="both"/>
        <w:rPr>
          <w:rFonts w:asciiTheme="minorHAnsi" w:hAnsiTheme="minorHAnsi"/>
          <w:sz w:val="24"/>
        </w:rPr>
      </w:pPr>
      <w:r w:rsidRPr="005D3D0F">
        <w:rPr>
          <w:rFonts w:asciiTheme="minorHAnsi" w:hAnsiTheme="minorHAnsi"/>
          <w:sz w:val="24"/>
        </w:rPr>
        <w:t>Consider a L fold periodic extension of</w:t>
      </w:r>
      <w:r w:rsidR="00122D6A">
        <w:rPr>
          <w:rFonts w:asciiTheme="minorHAnsi" w:hAnsiTheme="minorHAnsi"/>
          <w:sz w:val="24"/>
        </w:rPr>
        <w:t xml:space="preserve"> </w:t>
      </w:r>
      <w:r w:rsidR="008B7656" w:rsidRPr="00122D6A">
        <w:rPr>
          <w:rFonts w:asciiTheme="minorHAnsi" w:hAnsiTheme="minorHAnsi"/>
          <w:position w:val="-10"/>
          <w:sz w:val="24"/>
        </w:rPr>
        <w:object w:dxaOrig="499" w:dyaOrig="320">
          <v:shape id="_x0000_i1031" type="#_x0000_t75" style="width:24.9pt;height:15.3pt" o:ole="">
            <v:imagedata r:id="rId20" o:title=""/>
          </v:shape>
          <o:OLEObject Type="Embed" ProgID="Equation.3" ShapeID="_x0000_i1031" DrawAspect="Content" ObjectID="_1521026511" r:id="rId21"/>
        </w:object>
      </w:r>
      <w:r w:rsidRPr="005D3D0F">
        <w:rPr>
          <w:rFonts w:asciiTheme="minorHAnsi" w:hAnsiTheme="minorHAnsi"/>
          <w:sz w:val="24"/>
        </w:rPr>
        <w:t xml:space="preserve"> where</w:t>
      </w:r>
    </w:p>
    <w:p w:rsidR="00122D6A" w:rsidRDefault="00E859EC" w:rsidP="00914319">
      <w:pPr>
        <w:jc w:val="both"/>
        <w:rPr>
          <w:rFonts w:asciiTheme="minorHAnsi" w:hAnsiTheme="minorHAnsi"/>
          <w:sz w:val="24"/>
        </w:rPr>
      </w:pPr>
      <w:r w:rsidRPr="005D3D0F">
        <w:rPr>
          <w:rFonts w:asciiTheme="minorHAnsi" w:hAnsiTheme="minorHAnsi"/>
          <w:sz w:val="24"/>
        </w:rPr>
        <w:object w:dxaOrig="3480" w:dyaOrig="760">
          <v:shape id="_x0000_i1032" type="#_x0000_t75" style="width:174pt;height:38.4pt" o:ole="">
            <v:imagedata r:id="rId22" o:title=""/>
          </v:shape>
          <o:OLEObject Type="Embed" ProgID="Equation.3" ShapeID="_x0000_i1032" DrawAspect="Content" ObjectID="_1521026512" r:id="rId23"/>
        </w:object>
      </w:r>
    </w:p>
    <w:p w:rsidR="008B7656" w:rsidRDefault="00E859EC" w:rsidP="00914319">
      <w:pPr>
        <w:jc w:val="both"/>
        <w:rPr>
          <w:rFonts w:asciiTheme="minorHAnsi" w:hAnsiTheme="minorHAnsi"/>
          <w:sz w:val="24"/>
        </w:rPr>
      </w:pPr>
      <w:r w:rsidRPr="005D3D0F">
        <w:rPr>
          <w:rFonts w:asciiTheme="minorHAnsi" w:hAnsiTheme="minorHAnsi"/>
          <w:sz w:val="24"/>
        </w:rPr>
        <w:t xml:space="preserve">Here, the elements of the vector </w:t>
      </w:r>
      <m:oMath>
        <m:acc>
          <m:accPr>
            <m:chr m:val="̃"/>
            <m:ctrlPr>
              <w:rPr>
                <w:rFonts w:ascii="Cambria Math" w:hAnsi="Cambria Math"/>
                <w:i/>
                <w:sz w:val="24"/>
              </w:rPr>
            </m:ctrlPr>
          </m:accPr>
          <m:e>
            <m:r>
              <w:rPr>
                <w:rFonts w:ascii="Cambria Math" w:hAnsi="Cambria Math"/>
                <w:sz w:val="24"/>
              </w:rPr>
              <m:t>x</m:t>
            </m:r>
          </m:e>
        </m:acc>
        <m:d>
          <m:dPr>
            <m:ctrlPr>
              <w:rPr>
                <w:rFonts w:ascii="Cambria Math" w:hAnsi="Cambria Math"/>
                <w:i/>
                <w:sz w:val="24"/>
              </w:rPr>
            </m:ctrlPr>
          </m:dPr>
          <m:e>
            <m:r>
              <w:rPr>
                <w:rFonts w:ascii="Cambria Math" w:hAnsi="Cambria Math"/>
                <w:sz w:val="24"/>
              </w:rPr>
              <m:t>m</m:t>
            </m:r>
          </m:e>
        </m:d>
      </m:oMath>
      <w:r w:rsidRPr="005D3D0F">
        <w:rPr>
          <w:rFonts w:asciiTheme="minorHAnsi" w:hAnsiTheme="minorHAnsi"/>
          <w:sz w:val="24"/>
        </w:rPr>
        <w:t xml:space="preserve"> take the range </w:t>
      </w:r>
      <m:oMath>
        <m:r>
          <w:rPr>
            <w:rFonts w:ascii="Cambria Math" w:hAnsi="Cambria Math"/>
            <w:sz w:val="24"/>
          </w:rPr>
          <m:t>m=-</m:t>
        </m:r>
        <m:f>
          <m:fPr>
            <m:ctrlPr>
              <w:rPr>
                <w:rFonts w:ascii="Cambria Math" w:hAnsi="Cambria Math"/>
                <w:i/>
                <w:sz w:val="24"/>
              </w:rPr>
            </m:ctrlPr>
          </m:fPr>
          <m:num>
            <m:r>
              <w:rPr>
                <w:rFonts w:ascii="Cambria Math" w:hAnsi="Cambria Math"/>
                <w:sz w:val="24"/>
              </w:rPr>
              <m:t>LM</m:t>
            </m:r>
          </m:num>
          <m:den>
            <m:r>
              <w:rPr>
                <w:rFonts w:ascii="Cambria Math" w:hAnsi="Cambria Math"/>
                <w:sz w:val="24"/>
              </w:rPr>
              <m:t>2</m:t>
            </m:r>
          </m:den>
        </m:f>
        <m:r>
          <w:rPr>
            <w:rFonts w:ascii="Cambria Math" w:hAnsi="Cambria Math"/>
            <w:sz w:val="24"/>
          </w:rPr>
          <m:t>,..,</m:t>
        </m:r>
        <m:f>
          <m:fPr>
            <m:ctrlPr>
              <w:rPr>
                <w:rFonts w:ascii="Cambria Math" w:hAnsi="Cambria Math"/>
                <w:i/>
                <w:sz w:val="24"/>
              </w:rPr>
            </m:ctrlPr>
          </m:fPr>
          <m:num>
            <m:r>
              <w:rPr>
                <w:rFonts w:ascii="Cambria Math" w:hAnsi="Cambria Math"/>
                <w:sz w:val="24"/>
              </w:rPr>
              <m:t>LM</m:t>
            </m:r>
          </m:num>
          <m:den>
            <m:r>
              <w:rPr>
                <w:rFonts w:ascii="Cambria Math" w:hAnsi="Cambria Math"/>
                <w:sz w:val="24"/>
              </w:rPr>
              <m:t>2</m:t>
            </m:r>
          </m:den>
        </m:f>
        <m:r>
          <w:rPr>
            <w:rFonts w:ascii="Cambria Math" w:hAnsi="Cambria Math"/>
            <w:sz w:val="24"/>
          </w:rPr>
          <m:t>-1 and ML=N, N</m:t>
        </m:r>
      </m:oMath>
      <w:r w:rsidRPr="005D3D0F">
        <w:rPr>
          <w:rFonts w:asciiTheme="minorHAnsi" w:hAnsiTheme="minorHAnsi"/>
          <w:sz w:val="24"/>
        </w:rPr>
        <w:t xml:space="preserve"> being total number of used subcarriers. In time domain, </w:t>
      </w:r>
    </w:p>
    <w:p w:rsidR="008B7656" w:rsidRDefault="00E859EC" w:rsidP="00914319">
      <w:pPr>
        <w:jc w:val="both"/>
        <w:rPr>
          <w:rFonts w:asciiTheme="minorHAnsi" w:hAnsiTheme="minorHAnsi"/>
          <w:sz w:val="24"/>
        </w:rPr>
      </w:pPr>
      <w:r w:rsidRPr="005D3D0F">
        <w:rPr>
          <w:rFonts w:asciiTheme="minorHAnsi" w:hAnsiTheme="minorHAnsi"/>
          <w:sz w:val="24"/>
        </w:rPr>
        <w:object w:dxaOrig="1440" w:dyaOrig="680">
          <v:shape id="_x0000_i1033" type="#_x0000_t75" style="width:1in;height:33.6pt" o:ole="">
            <v:imagedata r:id="rId24" o:title=""/>
          </v:shape>
          <o:OLEObject Type="Embed" ProgID="Equation.3" ShapeID="_x0000_i1033" DrawAspect="Content" ObjectID="_1521026513" r:id="rId25"/>
        </w:object>
      </w:r>
      <w:r w:rsidRPr="005D3D0F">
        <w:rPr>
          <w:rFonts w:asciiTheme="minorHAnsi" w:hAnsiTheme="minorHAnsi"/>
          <w:sz w:val="24"/>
        </w:rPr>
        <w:t xml:space="preserve"> </w:t>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for </w:t>
      </w:r>
      <w:r w:rsidR="008B7656" w:rsidRPr="00122D6A">
        <w:rPr>
          <w:rFonts w:asciiTheme="minorHAnsi" w:hAnsiTheme="minorHAnsi"/>
          <w:position w:val="-10"/>
          <w:sz w:val="24"/>
        </w:rPr>
        <w:object w:dxaOrig="720" w:dyaOrig="320">
          <v:shape id="_x0000_i1034" type="#_x0000_t75" style="width:36pt;height:15.3pt" o:ole="">
            <v:imagedata r:id="rId26" o:title=""/>
          </v:shape>
          <o:OLEObject Type="Embed" ProgID="Equation.3" ShapeID="_x0000_i1034" DrawAspect="Content" ObjectID="_1521026514" r:id="rId27"/>
        </w:object>
      </w:r>
      <w:r w:rsidRPr="005D3D0F">
        <w:rPr>
          <w:rFonts w:asciiTheme="minorHAnsi" w:hAnsiTheme="minorHAnsi"/>
          <w:sz w:val="24"/>
        </w:rPr>
        <w:t xml:space="preserve"> where </w:t>
      </w:r>
      <w:r w:rsidR="00122D6A" w:rsidRPr="00122D6A">
        <w:rPr>
          <w:rFonts w:asciiTheme="minorHAnsi" w:hAnsiTheme="minorHAnsi"/>
          <w:position w:val="-10"/>
          <w:sz w:val="24"/>
        </w:rPr>
        <w:object w:dxaOrig="1500" w:dyaOrig="320">
          <v:shape id="_x0000_i1035" type="#_x0000_t75" style="width:75.3pt;height:15.3pt" o:ole="">
            <v:imagedata r:id="rId28" o:title=""/>
          </v:shape>
          <o:OLEObject Type="Embed" ProgID="Equation.3" ShapeID="_x0000_i1035" DrawAspect="Content" ObjectID="_1521026515" r:id="rId29"/>
        </w:object>
      </w:r>
      <w:r w:rsidRPr="005D3D0F">
        <w:rPr>
          <w:rFonts w:asciiTheme="minorHAnsi" w:hAnsiTheme="minorHAnsi"/>
          <w:sz w:val="24"/>
        </w:rPr>
        <w:t xml:space="preserve"> and </w:t>
      </w:r>
      <w:r w:rsidRPr="005D3D0F">
        <w:rPr>
          <w:rFonts w:asciiTheme="minorHAnsi" w:hAnsiTheme="minorHAnsi"/>
          <w:sz w:val="24"/>
        </w:rPr>
        <w:object w:dxaOrig="940" w:dyaOrig="360">
          <v:shape id="_x0000_i1036" type="#_x0000_t75" style="width:47.7pt;height:17.7pt" o:ole="">
            <v:imagedata r:id="rId30" o:title=""/>
          </v:shape>
          <o:OLEObject Type="Embed" ProgID="Equation.3" ShapeID="_x0000_i1036" DrawAspect="Content" ObjectID="_1521026516" r:id="rId31"/>
        </w:object>
      </w:r>
      <w:r w:rsidRPr="005D3D0F">
        <w:rPr>
          <w:rFonts w:asciiTheme="minorHAnsi" w:hAnsiTheme="minorHAnsi"/>
          <w:sz w:val="24"/>
        </w:rPr>
        <w:t xml:space="preserve">elsewhere and </w:t>
      </w:r>
      <m:oMath>
        <m:r>
          <w:rPr>
            <w:rFonts w:ascii="Cambria Math" w:hAnsi="Cambria Math"/>
            <w:sz w:val="24"/>
          </w:rPr>
          <m:t>n=-</m:t>
        </m:r>
        <m:f>
          <m:fPr>
            <m:ctrlPr>
              <w:rPr>
                <w:rFonts w:ascii="Cambria Math" w:hAnsi="Cambria Math"/>
                <w:i/>
                <w:sz w:val="24"/>
              </w:rPr>
            </m:ctrlPr>
          </m:fPr>
          <m:num>
            <m:r>
              <w:rPr>
                <w:rFonts w:ascii="Cambria Math" w:hAnsi="Cambria Math"/>
                <w:sz w:val="24"/>
              </w:rPr>
              <m:t>N</m:t>
            </m:r>
          </m:num>
          <m:den>
            <m:r>
              <w:rPr>
                <w:rFonts w:ascii="Cambria Math" w:hAnsi="Cambria Math"/>
                <w:sz w:val="24"/>
              </w:rPr>
              <m:t>2</m:t>
            </m:r>
          </m:den>
        </m:f>
        <m:r>
          <w:rPr>
            <w:rFonts w:ascii="Cambria Math" w:hAnsi="Cambria Math"/>
            <w:sz w:val="24"/>
          </w:rPr>
          <m:t>,..,</m:t>
        </m:r>
        <m:f>
          <m:fPr>
            <m:ctrlPr>
              <w:rPr>
                <w:rFonts w:ascii="Cambria Math" w:hAnsi="Cambria Math"/>
                <w:i/>
                <w:sz w:val="24"/>
              </w:rPr>
            </m:ctrlPr>
          </m:fPr>
          <m:num>
            <m:r>
              <w:rPr>
                <w:rFonts w:ascii="Cambria Math" w:hAnsi="Cambria Math"/>
                <w:sz w:val="24"/>
              </w:rPr>
              <m:t>N</m:t>
            </m:r>
          </m:num>
          <m:den>
            <m:r>
              <w:rPr>
                <w:rFonts w:ascii="Cambria Math" w:hAnsi="Cambria Math"/>
                <w:sz w:val="24"/>
              </w:rPr>
              <m:t>2</m:t>
            </m:r>
          </m:den>
        </m:f>
        <m:r>
          <w:rPr>
            <w:rFonts w:ascii="Cambria Math" w:hAnsi="Cambria Math"/>
            <w:sz w:val="24"/>
          </w:rPr>
          <m:t>-1</m:t>
        </m:r>
      </m:oMath>
      <w:r w:rsidRPr="005D3D0F">
        <w:rPr>
          <w:rFonts w:asciiTheme="minorHAnsi" w:hAnsiTheme="minorHAnsi"/>
          <w:sz w:val="24"/>
        </w:rPr>
        <w:t xml:space="preserve">. Here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t</m:t>
            </m:r>
          </m:sub>
        </m:sSub>
        <m:d>
          <m:dPr>
            <m:ctrlPr>
              <w:rPr>
                <w:rFonts w:ascii="Cambria Math" w:hAnsi="Cambria Math"/>
                <w:i/>
                <w:sz w:val="24"/>
              </w:rPr>
            </m:ctrlPr>
          </m:dPr>
          <m:e>
            <m:r>
              <w:rPr>
                <w:rFonts w:ascii="Cambria Math" w:hAnsi="Cambria Math"/>
                <w:sz w:val="24"/>
              </w:rPr>
              <m:t>l</m:t>
            </m:r>
          </m:e>
        </m:d>
        <m: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t</m:t>
            </m:r>
          </m:sub>
        </m:sSub>
        <m:d>
          <m:dPr>
            <m:ctrlPr>
              <w:rPr>
                <w:rFonts w:ascii="Cambria Math" w:hAnsi="Cambria Math"/>
                <w:i/>
                <w:sz w:val="24"/>
              </w:rPr>
            </m:ctrlPr>
          </m:dPr>
          <m:e>
            <m:r>
              <w:rPr>
                <w:rFonts w:ascii="Cambria Math" w:hAnsi="Cambria Math"/>
                <w:sz w:val="24"/>
              </w:rPr>
              <m:t>lL-</m:t>
            </m:r>
            <m:f>
              <m:fPr>
                <m:ctrlPr>
                  <w:rPr>
                    <w:rFonts w:ascii="Cambria Math" w:hAnsi="Cambria Math"/>
                    <w:i/>
                    <w:sz w:val="24"/>
                  </w:rPr>
                </m:ctrlPr>
              </m:fPr>
              <m:num>
                <m:r>
                  <w:rPr>
                    <w:rFonts w:ascii="Cambria Math" w:hAnsi="Cambria Math"/>
                    <w:sz w:val="24"/>
                  </w:rPr>
                  <m:t>N</m:t>
                </m:r>
              </m:num>
              <m:den>
                <m:r>
                  <w:rPr>
                    <w:rFonts w:ascii="Cambria Math" w:hAnsi="Cambria Math"/>
                    <w:sz w:val="24"/>
                  </w:rPr>
                  <m:t>2</m:t>
                </m:r>
              </m:den>
            </m:f>
          </m:e>
        </m:d>
        <m:r>
          <w:rPr>
            <w:rFonts w:ascii="Cambria Math" w:hAnsi="Cambria Math"/>
            <w:sz w:val="24"/>
          </w:rPr>
          <m:t xml:space="preserve"> for l=0,..,M-1.</m:t>
        </m:r>
      </m:oMath>
      <w:r w:rsidRPr="005D3D0F">
        <w:rPr>
          <w:rFonts w:asciiTheme="minorHAnsi" w:hAnsiTheme="minorHAnsi"/>
          <w:sz w:val="24"/>
        </w:rPr>
        <w:t xml:space="preserve"> Let</w:t>
      </w:r>
    </w:p>
    <w:p w:rsidR="00E859EC" w:rsidRPr="005D3D0F" w:rsidRDefault="00E859EC" w:rsidP="00914319">
      <w:pPr>
        <w:jc w:val="both"/>
        <w:rPr>
          <w:rFonts w:asciiTheme="minorHAnsi" w:hAnsiTheme="minorHAnsi"/>
          <w:sz w:val="24"/>
        </w:rPr>
      </w:pP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object w:dxaOrig="4239" w:dyaOrig="1040">
          <v:shape id="_x0000_i1037" type="#_x0000_t75" style="width:211.2pt;height:50.4pt" o:ole="">
            <v:imagedata r:id="rId32" o:title=""/>
          </v:shape>
          <o:OLEObject Type="Embed" ProgID="Equation.3" ShapeID="_x0000_i1037" DrawAspect="Content" ObjectID="_1521026517" r:id="rId33"/>
        </w:object>
      </w:r>
      <w:r w:rsidRPr="005D3D0F">
        <w:rPr>
          <w:rFonts w:asciiTheme="minorHAnsi" w:hAnsiTheme="minorHAnsi"/>
          <w:sz w:val="24"/>
        </w:rPr>
        <w:t xml:space="preserve">   </w:t>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2</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r w:rsidRPr="005D3D0F">
        <w:rPr>
          <w:rFonts w:asciiTheme="minorHAnsi" w:hAnsiTheme="minorHAnsi"/>
          <w:sz w:val="24"/>
        </w:rPr>
        <w:t xml:space="preserve">          </w:t>
      </w:r>
    </w:p>
    <w:p w:rsidR="00E859EC" w:rsidRPr="005D3D0F" w:rsidRDefault="00E859EC" w:rsidP="00914319">
      <w:pPr>
        <w:ind w:left="1136"/>
        <w:jc w:val="both"/>
        <w:rPr>
          <w:rFonts w:asciiTheme="minorHAnsi" w:hAnsiTheme="minorHAnsi"/>
          <w:sz w:val="24"/>
        </w:rPr>
      </w:pPr>
      <w:r w:rsidRPr="005D3D0F">
        <w:rPr>
          <w:rFonts w:asciiTheme="minorHAnsi" w:hAnsiTheme="minorHAnsi"/>
          <w:sz w:val="24"/>
        </w:rPr>
        <w:t xml:space="preserve">   </w:t>
      </w:r>
      <w:r w:rsidRPr="005D3D0F">
        <w:rPr>
          <w:rFonts w:asciiTheme="minorHAnsi" w:hAnsiTheme="minorHAnsi"/>
          <w:sz w:val="24"/>
        </w:rPr>
        <w:object w:dxaOrig="2640" w:dyaOrig="859">
          <v:shape id="_x0000_i1038" type="#_x0000_t75" style="width:132.3pt;height:43.5pt" o:ole="">
            <v:imagedata r:id="rId34" o:title=""/>
          </v:shape>
          <o:OLEObject Type="Embed" ProgID="Equation.DSMT4" ShapeID="_x0000_i1038" DrawAspect="Content" ObjectID="_1521026518" r:id="rId35"/>
        </w:object>
      </w:r>
      <w:r w:rsidR="008B7656">
        <w:rPr>
          <w:rFonts w:asciiTheme="minorHAnsi" w:hAnsiTheme="minorHAnsi"/>
          <w:sz w:val="24"/>
        </w:rPr>
        <w:tab/>
        <w:t xml:space="preserve">        </w:t>
      </w:r>
      <w:r w:rsidRPr="005D3D0F">
        <w:rPr>
          <w:rFonts w:asciiTheme="minorHAnsi" w:hAnsiTheme="minorHAnsi"/>
          <w:sz w:val="24"/>
        </w:rPr>
        <w:t xml:space="preserve"> </w:t>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3</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                          </w:t>
      </w:r>
      <w:r w:rsidRPr="005D3D0F">
        <w:rPr>
          <w:rFonts w:asciiTheme="minorHAnsi" w:hAnsiTheme="minorHAnsi"/>
          <w:sz w:val="24"/>
        </w:rPr>
        <w:object w:dxaOrig="2980" w:dyaOrig="680">
          <v:shape id="_x0000_i1039" type="#_x0000_t75" style="width:149.1pt;height:33.6pt" o:ole="">
            <v:imagedata r:id="rId36" o:title=""/>
          </v:shape>
          <o:OLEObject Type="Embed" ProgID="Equation.DSMT4" ShapeID="_x0000_i1039" DrawAspect="Content" ObjectID="_1521026519" r:id="rId37"/>
        </w:object>
      </w:r>
      <w:r w:rsidRPr="005D3D0F">
        <w:rPr>
          <w:rFonts w:asciiTheme="minorHAnsi" w:hAnsiTheme="minorHAnsi"/>
          <w:sz w:val="24"/>
        </w:rPr>
        <w:tab/>
      </w:r>
      <w:r w:rsidR="008B7656">
        <w:rPr>
          <w:rFonts w:asciiTheme="minorHAnsi" w:hAnsiTheme="minorHAnsi"/>
          <w:sz w:val="24"/>
        </w:rPr>
        <w:t xml:space="preserve">         (4)</w:t>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t xml:space="preserve">  </w:t>
      </w:r>
    </w:p>
    <w:p w:rsidR="004E31B3" w:rsidRDefault="00E859EC" w:rsidP="00914319">
      <w:pPr>
        <w:jc w:val="both"/>
        <w:rPr>
          <w:rFonts w:asciiTheme="minorHAnsi" w:hAnsiTheme="minorHAnsi"/>
          <w:sz w:val="24"/>
        </w:rPr>
      </w:pPr>
      <w:r w:rsidRPr="005D3D0F">
        <w:rPr>
          <w:rFonts w:asciiTheme="minorHAnsi" w:hAnsiTheme="minorHAnsi"/>
          <w:b/>
          <w:sz w:val="24"/>
        </w:rPr>
        <w:t>Note</w:t>
      </w:r>
      <w:r w:rsidRPr="005D3D0F">
        <w:rPr>
          <w:rFonts w:asciiTheme="minorHAnsi" w:hAnsiTheme="minorHAnsi"/>
          <w:sz w:val="24"/>
        </w:rPr>
        <w:t>: Note that the DFT operation in (1) can also be</w:t>
      </w:r>
      <w:r w:rsidR="004E31B3">
        <w:rPr>
          <w:rFonts w:asciiTheme="minorHAnsi" w:hAnsiTheme="minorHAnsi"/>
          <w:sz w:val="24"/>
        </w:rPr>
        <w:t xml:space="preserve"> implemented as a two sided DFT.</w:t>
      </w:r>
    </w:p>
    <w:p w:rsidR="004E31B3" w:rsidRDefault="004E31B3" w:rsidP="00914319">
      <w:pPr>
        <w:jc w:val="both"/>
        <w:rPr>
          <w:rFonts w:asciiTheme="minorHAnsi" w:hAnsiTheme="minorHAnsi"/>
          <w:sz w:val="24"/>
        </w:rPr>
      </w:pPr>
    </w:p>
    <w:p w:rsidR="00E859EC" w:rsidRPr="005D3D0F" w:rsidRDefault="00E859EC" w:rsidP="00914319">
      <w:pPr>
        <w:jc w:val="both"/>
        <w:rPr>
          <w:rFonts w:asciiTheme="minorHAnsi" w:hAnsiTheme="minorHAnsi"/>
          <w:sz w:val="24"/>
        </w:rPr>
      </w:pPr>
      <w:r w:rsidRPr="005D3D0F">
        <w:rPr>
          <w:rFonts w:asciiTheme="minorHAnsi" w:hAnsiTheme="minorHAnsi"/>
          <w:sz w:val="24"/>
        </w:rPr>
        <w:t>Now consider a frequency domain pulse shaping filter</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4560" w:dyaOrig="1040">
          <v:shape id="_x0000_i1040" type="#_x0000_t75" style="width:227.4pt;height:50.4pt" o:ole="">
            <v:imagedata r:id="rId38" o:title=""/>
          </v:shape>
          <o:OLEObject Type="Embed" ProgID="Equation.DSMT4" ShapeID="_x0000_i1040" DrawAspect="Content" ObjectID="_1521026520" r:id="rId39"/>
        </w:object>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5</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Where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t</m:t>
            </m:r>
          </m:sub>
        </m:sSub>
        <m:r>
          <w:rPr>
            <w:rFonts w:ascii="Cambria Math" w:hAnsi="Cambria Math"/>
            <w:sz w:val="24"/>
          </w:rPr>
          <m:t>(n)</m:t>
        </m:r>
      </m:oMath>
      <w:r w:rsidRPr="005D3D0F">
        <w:rPr>
          <w:rFonts w:asciiTheme="minorHAnsi" w:hAnsiTheme="minorHAnsi"/>
          <w:sz w:val="24"/>
        </w:rPr>
        <w:t xml:space="preserve"> are the samples of the time domain pulse shaping filter. Note that  </w:t>
      </w:r>
      <m:oMath>
        <m:r>
          <w:rPr>
            <w:rFonts w:ascii="Cambria Math" w:hAnsi="Cambria Math"/>
            <w:sz w:val="24"/>
          </w:rPr>
          <m:t>q(m)</m:t>
        </m:r>
      </m:oMath>
      <w:r w:rsidRPr="005D3D0F">
        <w:rPr>
          <w:rFonts w:asciiTheme="minorHAnsi" w:hAnsiTheme="minorHAnsi"/>
          <w:sz w:val="24"/>
        </w:rPr>
        <w:t xml:space="preserve"> may take zero values for certain subcarriers. Alternatively, all N subcarriers need not be modulated with data. In some cases, some subcarriers at band edges may be nulled out. Applying the pulse shape </w:t>
      </w:r>
      <w:r w:rsidRPr="005D3D0F">
        <w:rPr>
          <w:rFonts w:asciiTheme="minorHAnsi" w:hAnsiTheme="minorHAnsi"/>
          <w:sz w:val="24"/>
        </w:rPr>
        <w:lastRenderedPageBreak/>
        <w:t xml:space="preserve">to the transmitted data </w:t>
      </w:r>
      <m:oMath>
        <m:acc>
          <m:accPr>
            <m:chr m:val="̃"/>
            <m:ctrlPr>
              <w:rPr>
                <w:rFonts w:ascii="Cambria Math" w:hAnsi="Cambria Math"/>
                <w:i/>
                <w:sz w:val="24"/>
              </w:rPr>
            </m:ctrlPr>
          </m:accPr>
          <m:e>
            <m:r>
              <w:rPr>
                <w:rFonts w:ascii="Cambria Math" w:hAnsi="Cambria Math"/>
                <w:sz w:val="24"/>
              </w:rPr>
              <m:t>x</m:t>
            </m:r>
          </m:e>
        </m:acc>
        <m:r>
          <w:rPr>
            <w:rFonts w:ascii="Cambria Math" w:hAnsi="Cambria Math"/>
            <w:sz w:val="24"/>
          </w:rPr>
          <m:t>(m)</m:t>
        </m:r>
      </m:oMath>
      <w:r w:rsidRPr="005D3D0F">
        <w:rPr>
          <w:rFonts w:asciiTheme="minorHAnsi" w:hAnsiTheme="minorHAnsi"/>
          <w:sz w:val="24"/>
        </w:rPr>
        <w:t xml:space="preserve">, we have: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q</m:t>
            </m:r>
          </m:sub>
        </m:sSub>
        <m:d>
          <m:dPr>
            <m:ctrlPr>
              <w:rPr>
                <w:rFonts w:ascii="Cambria Math" w:hAnsi="Cambria Math"/>
                <w:i/>
                <w:sz w:val="24"/>
              </w:rPr>
            </m:ctrlPr>
          </m:dPr>
          <m:e>
            <m:r>
              <w:rPr>
                <w:rFonts w:ascii="Cambria Math" w:hAnsi="Cambria Math"/>
                <w:sz w:val="24"/>
              </w:rPr>
              <m:t>m</m:t>
            </m:r>
          </m:e>
        </m:d>
        <m:r>
          <w:rPr>
            <w:rFonts w:ascii="Cambria Math" w:hAnsi="Cambria Math"/>
            <w:sz w:val="24"/>
          </w:rPr>
          <m:t>=q(m)</m:t>
        </m:r>
        <m:acc>
          <m:accPr>
            <m:chr m:val="̃"/>
            <m:ctrlPr>
              <w:rPr>
                <w:rFonts w:ascii="Cambria Math" w:hAnsi="Cambria Math"/>
                <w:i/>
                <w:sz w:val="24"/>
              </w:rPr>
            </m:ctrlPr>
          </m:accPr>
          <m:e>
            <m:r>
              <w:rPr>
                <w:rFonts w:ascii="Cambria Math" w:hAnsi="Cambria Math"/>
                <w:sz w:val="24"/>
              </w:rPr>
              <m:t>x</m:t>
            </m:r>
          </m:e>
        </m:acc>
        <m:r>
          <w:rPr>
            <w:rFonts w:ascii="Cambria Math" w:hAnsi="Cambria Math"/>
            <w:sz w:val="24"/>
          </w:rPr>
          <m:t>(m)</m:t>
        </m:r>
      </m:oMath>
      <w:r w:rsidRPr="005D3D0F">
        <w:rPr>
          <w:rFonts w:asciiTheme="minorHAnsi" w:hAnsiTheme="minorHAnsi"/>
          <w:sz w:val="24"/>
        </w:rPr>
        <w:t xml:space="preserve">. The time domain baseband signal </w:t>
      </w:r>
      <m:oMath>
        <m:r>
          <w:rPr>
            <w:rFonts w:ascii="Cambria Math" w:hAnsi="Cambria Math"/>
            <w:sz w:val="24"/>
          </w:rPr>
          <m:t>s(t)</m:t>
        </m:r>
      </m:oMath>
      <w:r w:rsidRPr="005D3D0F">
        <w:rPr>
          <w:rFonts w:asciiTheme="minorHAnsi" w:hAnsiTheme="minorHAnsi"/>
          <w:sz w:val="24"/>
        </w:rPr>
        <w:t xml:space="preserve"> is obtained using an inverse discrete time Fourier transform (IDFT). </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4880" w:dyaOrig="1040">
          <v:shape id="_x0000_i1041" type="#_x0000_t75" style="width:244.5pt;height:50.4pt" o:ole="">
            <v:imagedata r:id="rId40" o:title=""/>
          </v:shape>
          <o:OLEObject Type="Embed" ProgID="Equation.DSMT4" ShapeID="_x0000_i1041" DrawAspect="Content" ObjectID="_1521026521" r:id="rId41"/>
        </w:object>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6</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where T is the useful portion of OFDMA symbol, TC P  is the duration of the cyclic prefix (CP) and </w:t>
      </w:r>
      <m:oMath>
        <m:r>
          <m:rPr>
            <m:sty m:val="p"/>
          </m:rPr>
          <w:rPr>
            <w:rFonts w:ascii="Cambria Math" w:hAnsi="Cambria Math"/>
            <w:sz w:val="24"/>
          </w:rPr>
          <m:t>Δ</m:t>
        </m:r>
        <m:r>
          <w:rPr>
            <w:rFonts w:ascii="Cambria Math" w:hAnsi="Cambria Math"/>
            <w:sz w:val="24"/>
          </w:rPr>
          <m:t xml:space="preserve">f= </m:t>
        </m:r>
        <m:f>
          <m:fPr>
            <m:ctrlPr>
              <w:rPr>
                <w:rFonts w:ascii="Cambria Math" w:hAnsi="Cambria Math"/>
                <w:i/>
                <w:sz w:val="24"/>
              </w:rPr>
            </m:ctrlPr>
          </m:fPr>
          <m:num>
            <m:r>
              <w:rPr>
                <w:rFonts w:ascii="Cambria Math" w:hAnsi="Cambria Math"/>
                <w:sz w:val="24"/>
              </w:rPr>
              <m:t>1</m:t>
            </m:r>
          </m:num>
          <m:den>
            <m:r>
              <w:rPr>
                <w:rFonts w:ascii="Cambria Math" w:hAnsi="Cambria Math"/>
                <w:sz w:val="24"/>
              </w:rPr>
              <m:t>T</m:t>
            </m:r>
          </m:den>
        </m:f>
      </m:oMath>
      <w:r w:rsidRPr="005D3D0F">
        <w:rPr>
          <w:rFonts w:asciiTheme="minorHAnsi" w:hAnsiTheme="minorHAnsi"/>
          <w:sz w:val="24"/>
        </w:rPr>
        <w:t xml:space="preserve"> is the subcarrier spacing. Note that b=1 when the system uses CP only and b = 2 when the system uses cyclic prefix as well as cyclic suffix. Using (4) and (5), the analog signal can be rewritten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5280" w:dyaOrig="1040">
          <v:shape id="_x0000_i1042" type="#_x0000_t75" style="width:262.8pt;height:50.4pt" o:ole="">
            <v:imagedata r:id="rId42" o:title=""/>
          </v:shape>
          <o:OLEObject Type="Embed" ProgID="Equation.DSMT4" ShapeID="_x0000_i1042" DrawAspect="Content" ObjectID="_1521026522" r:id="rId43"/>
        </w:object>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7</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4300" w:dyaOrig="1040">
          <v:shape id="_x0000_i1043" type="#_x0000_t75" style="width:215.1pt;height:50.4pt" o:ole="">
            <v:imagedata r:id="rId44" o:title=""/>
          </v:shape>
          <o:OLEObject Type="Embed" ProgID="Equation.DSMT4" ShapeID="_x0000_i1043" DrawAspect="Content" ObjectID="_1521026523" r:id="rId45"/>
        </w:object>
      </w:r>
      <w:r w:rsidR="004E31B3">
        <w:rPr>
          <w:rFonts w:asciiTheme="minorHAnsi" w:hAnsiTheme="minorHAnsi"/>
          <w:sz w:val="24"/>
        </w:rPr>
        <w:tab/>
      </w:r>
      <w:r w:rsidR="004E31B3">
        <w:rPr>
          <w:rFonts w:asciiTheme="minorHAnsi" w:hAnsiTheme="minorHAnsi"/>
          <w:sz w:val="24"/>
        </w:rPr>
        <w:tab/>
      </w:r>
      <w:r w:rsidR="004E31B3">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8</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3960" w:dyaOrig="680">
          <v:shape id="_x0000_i1044" type="#_x0000_t75" style="width:198.3pt;height:33.6pt" o:ole="">
            <v:imagedata r:id="rId46" o:title=""/>
          </v:shape>
          <o:OLEObject Type="Embed" ProgID="Equation.DSMT4" ShapeID="_x0000_i1044" DrawAspect="Content" ObjectID="_1521026524" r:id="rId47"/>
        </w:object>
      </w:r>
      <w:r w:rsidR="004E31B3">
        <w:rPr>
          <w:rFonts w:asciiTheme="minorHAnsi" w:hAnsiTheme="minorHAnsi"/>
          <w:sz w:val="24"/>
        </w:rPr>
        <w:tab/>
      </w:r>
      <w:r w:rsidR="004E31B3">
        <w:rPr>
          <w:rFonts w:asciiTheme="minorHAnsi" w:hAnsiTheme="minorHAnsi"/>
          <w:sz w:val="24"/>
        </w:rPr>
        <w:tab/>
      </w:r>
      <w:r w:rsidR="004E31B3">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9</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where </w:t>
      </w:r>
      <w:r w:rsidRPr="005D3D0F">
        <w:rPr>
          <w:rFonts w:asciiTheme="minorHAnsi" w:hAnsiTheme="minorHAnsi"/>
          <w:sz w:val="24"/>
        </w:rPr>
        <w:object w:dxaOrig="2600" w:dyaOrig="720">
          <v:shape id="_x0000_i1045" type="#_x0000_t75" style="width:129.6pt;height:36pt" o:ole="">
            <v:imagedata r:id="rId48" o:title=""/>
          </v:shape>
          <o:OLEObject Type="Embed" ProgID="Equation.DSMT4" ShapeID="_x0000_i1045" DrawAspect="Content" ObjectID="_1521026525" r:id="rId49"/>
        </w:object>
      </w:r>
      <w:r w:rsidRPr="005D3D0F">
        <w:rPr>
          <w:rFonts w:asciiTheme="minorHAnsi" w:hAnsiTheme="minorHAnsi"/>
          <w:sz w:val="24"/>
        </w:rPr>
        <w:t xml:space="preserve"> and </w:t>
      </w:r>
      <w:r w:rsidRPr="005D3D0F">
        <w:rPr>
          <w:rFonts w:asciiTheme="minorHAnsi" w:hAnsiTheme="minorHAnsi"/>
          <w:sz w:val="24"/>
        </w:rPr>
        <w:object w:dxaOrig="1359" w:dyaOrig="320">
          <v:shape id="_x0000_i1046" type="#_x0000_t75" style="width:68.1pt;height:15.3pt" o:ole="">
            <v:imagedata r:id="rId50" o:title=""/>
          </v:shape>
          <o:OLEObject Type="Embed" ProgID="Equation.DSMT4" ShapeID="_x0000_i1046" DrawAspect="Content" ObjectID="_1521026526" r:id="rId51"/>
        </w:object>
      </w:r>
      <w:r w:rsidRPr="005D3D0F">
        <w:rPr>
          <w:rFonts w:asciiTheme="minorHAnsi" w:hAnsiTheme="minorHAnsi"/>
          <w:sz w:val="24"/>
        </w:rPr>
        <w:t xml:space="preserve"> is the time domain pulse shaping function and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t</m:t>
            </m:r>
          </m:sub>
        </m:sSub>
        <m:d>
          <m:dPr>
            <m:ctrlPr>
              <w:rPr>
                <w:rFonts w:ascii="Cambria Math" w:hAnsi="Cambria Math"/>
                <w:i/>
                <w:sz w:val="24"/>
              </w:rPr>
            </m:ctrlPr>
          </m:dPr>
          <m:e>
            <m:r>
              <w:rPr>
                <w:rFonts w:ascii="Cambria Math" w:hAnsi="Cambria Math"/>
                <w:sz w:val="24"/>
              </w:rPr>
              <m:t>l</m:t>
            </m:r>
          </m:e>
        </m:d>
        <m:r>
          <w:rPr>
            <w:rFonts w:ascii="Cambria Math" w:hAnsi="Cambria Math"/>
            <w:sz w:val="24"/>
          </w:rPr>
          <m:t>=</m:t>
        </m:r>
        <m:sSup>
          <m:sSupPr>
            <m:ctrlPr>
              <w:rPr>
                <w:rFonts w:ascii="Cambria Math" w:hAnsi="Cambria Math"/>
                <w:i/>
                <w:sz w:val="24"/>
              </w:rPr>
            </m:ctrlPr>
          </m:sSupPr>
          <m:e>
            <m:r>
              <w:rPr>
                <w:rFonts w:ascii="Cambria Math" w:hAnsi="Cambria Math"/>
                <w:sz w:val="24"/>
              </w:rPr>
              <m:t>e</m:t>
            </m:r>
          </m:e>
          <m:sup>
            <m:r>
              <w:rPr>
                <w:rFonts w:ascii="Cambria Math" w:hAnsi="Cambria Math"/>
                <w:sz w:val="24"/>
              </w:rPr>
              <m:t>jθ</m:t>
            </m:r>
            <m:d>
              <m:dPr>
                <m:ctrlPr>
                  <w:rPr>
                    <w:rFonts w:ascii="Cambria Math" w:hAnsi="Cambria Math"/>
                    <w:i/>
                    <w:sz w:val="24"/>
                  </w:rPr>
                </m:ctrlPr>
              </m:dPr>
              <m:e>
                <m:r>
                  <w:rPr>
                    <w:rFonts w:ascii="Cambria Math" w:hAnsi="Cambria Math"/>
                    <w:sz w:val="24"/>
                  </w:rPr>
                  <m:t>l</m:t>
                </m:r>
              </m:e>
            </m:d>
          </m:sup>
        </m:sSup>
        <m:sSub>
          <m:sSubPr>
            <m:ctrlPr>
              <w:rPr>
                <w:rFonts w:ascii="Cambria Math" w:hAnsi="Cambria Math"/>
                <w:i/>
                <w:sz w:val="24"/>
              </w:rPr>
            </m:ctrlPr>
          </m:sSubPr>
          <m:e>
            <m:r>
              <w:rPr>
                <w:rFonts w:ascii="Cambria Math" w:hAnsi="Cambria Math"/>
                <w:sz w:val="24"/>
              </w:rPr>
              <m:t>a</m:t>
            </m:r>
          </m:e>
          <m:sub>
            <m:r>
              <w:rPr>
                <w:rFonts w:ascii="Cambria Math" w:hAnsi="Cambria Math"/>
                <w:sz w:val="24"/>
              </w:rPr>
              <m:t>t</m:t>
            </m:r>
          </m:sub>
        </m:sSub>
        <m:d>
          <m:dPr>
            <m:ctrlPr>
              <w:rPr>
                <w:rFonts w:ascii="Cambria Math" w:hAnsi="Cambria Math"/>
                <w:i/>
                <w:sz w:val="24"/>
              </w:rPr>
            </m:ctrlPr>
          </m:dPr>
          <m:e>
            <m:r>
              <w:rPr>
                <w:rFonts w:ascii="Cambria Math" w:hAnsi="Cambria Math"/>
                <w:sz w:val="24"/>
              </w:rPr>
              <m:t>l</m:t>
            </m:r>
          </m:e>
        </m:d>
      </m:oMath>
      <w:r w:rsidRPr="005D3D0F">
        <w:rPr>
          <w:rFonts w:asciiTheme="minorHAnsi" w:hAnsiTheme="minorHAnsi"/>
          <w:sz w:val="24"/>
        </w:rPr>
        <w:t xml:space="preserve">. Note that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p</m:t>
            </m:r>
          </m:sub>
        </m:sSub>
        <m:d>
          <m:dPr>
            <m:ctrlPr>
              <w:rPr>
                <w:rFonts w:ascii="Cambria Math" w:hAnsi="Cambria Math"/>
                <w:i/>
                <w:sz w:val="24"/>
              </w:rPr>
            </m:ctrlPr>
          </m:dPr>
          <m:e>
            <m:r>
              <w:rPr>
                <w:rFonts w:ascii="Cambria Math" w:hAnsi="Cambria Math"/>
                <w:sz w:val="24"/>
              </w:rPr>
              <m:t>t</m:t>
            </m:r>
          </m:e>
        </m:d>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p</m:t>
            </m:r>
          </m:sub>
        </m:sSub>
        <m:r>
          <w:rPr>
            <w:rFonts w:ascii="Cambria Math" w:hAnsi="Cambria Math"/>
            <w:sz w:val="24"/>
          </w:rPr>
          <m:t>(t+rT)</m:t>
        </m:r>
      </m:oMath>
      <w:r w:rsidRPr="005D3D0F">
        <w:rPr>
          <w:rFonts w:asciiTheme="minorHAnsi" w:hAnsiTheme="minorHAnsi"/>
          <w:sz w:val="24"/>
        </w:rPr>
        <w:t xml:space="preserve">, r being an integer. The transmitter sends successive data blocks serially where each data block is limited to a duration of </w:t>
      </w:r>
      <m:oMath>
        <m:r>
          <w:rPr>
            <w:rFonts w:ascii="Cambria Math" w:hAnsi="Cambria Math"/>
            <w:sz w:val="24"/>
          </w:rPr>
          <m:t>T+b</m:t>
        </m:r>
        <m:sSub>
          <m:sSubPr>
            <m:ctrlPr>
              <w:rPr>
                <w:rFonts w:ascii="Cambria Math" w:hAnsi="Cambria Math"/>
                <w:i/>
                <w:sz w:val="24"/>
              </w:rPr>
            </m:ctrlPr>
          </m:sSubPr>
          <m:e>
            <m:r>
              <w:rPr>
                <w:rFonts w:ascii="Cambria Math" w:hAnsi="Cambria Math"/>
                <w:sz w:val="24"/>
              </w:rPr>
              <m:t>T</m:t>
            </m:r>
          </m:e>
          <m:sub>
            <m:r>
              <w:rPr>
                <w:rFonts w:ascii="Cambria Math" w:hAnsi="Cambria Math"/>
                <w:sz w:val="24"/>
              </w:rPr>
              <m:t>CP</m:t>
            </m:r>
          </m:sub>
        </m:sSub>
      </m:oMath>
      <w:r w:rsidRPr="005D3D0F">
        <w:rPr>
          <w:rFonts w:asciiTheme="minorHAnsi" w:hAnsiTheme="minorHAnsi"/>
          <w:sz w:val="24"/>
        </w:rPr>
        <w:t xml:space="preserve">seconds. Here, the time domain signal has a form similar to conventional SC-FDMA with q(t) being the pulse shaping function. </w:t>
      </w:r>
    </w:p>
    <w:p w:rsidR="00E859EC" w:rsidRPr="005D3D0F" w:rsidRDefault="00E859EC" w:rsidP="00BF6208">
      <w:pPr>
        <w:pStyle w:val="Heading3"/>
        <w:keepLines/>
        <w:numPr>
          <w:ilvl w:val="0"/>
          <w:numId w:val="0"/>
        </w:numPr>
        <w:spacing w:before="200" w:after="0" w:line="276" w:lineRule="auto"/>
        <w:ind w:left="1304" w:hanging="1304"/>
        <w:jc w:val="both"/>
        <w:rPr>
          <w:rFonts w:asciiTheme="minorHAnsi" w:hAnsiTheme="minorHAnsi" w:cs="Times New Roman"/>
          <w:sz w:val="24"/>
          <w:szCs w:val="24"/>
        </w:rPr>
      </w:pPr>
      <w:bookmarkStart w:id="5" w:name="_Toc429557874"/>
      <w:r w:rsidRPr="005D3D0F">
        <w:rPr>
          <w:rFonts w:asciiTheme="minorHAnsi" w:hAnsiTheme="minorHAnsi" w:cs="Times New Roman"/>
          <w:sz w:val="24"/>
          <w:szCs w:val="24"/>
        </w:rPr>
        <w:t>Multiple Access</w:t>
      </w:r>
      <w:bookmarkEnd w:id="5"/>
    </w:p>
    <w:p w:rsidR="00E859EC" w:rsidRPr="005D3D0F" w:rsidRDefault="00E859EC" w:rsidP="00914319">
      <w:pPr>
        <w:jc w:val="both"/>
        <w:rPr>
          <w:rFonts w:asciiTheme="minorHAnsi" w:hAnsiTheme="minorHAnsi"/>
          <w:sz w:val="24"/>
        </w:rPr>
      </w:pPr>
      <w:r w:rsidRPr="005D3D0F">
        <w:rPr>
          <w:rFonts w:asciiTheme="minorHAnsi" w:hAnsiTheme="minorHAnsi"/>
          <w:sz w:val="24"/>
        </w:rPr>
        <w:t>Consider the multiple access scenarios where a number of users share the available bandwidth simultaneously. We consider both non-orthogonal and orthogonal user allocations where the users may employ distinct pulse shapes with different bandwidth requirements. Assuming there are a total of u users, let us denote the data of the i</w:t>
      </w:r>
      <w:r w:rsidRPr="005D3D0F">
        <w:rPr>
          <w:rFonts w:asciiTheme="minorHAnsi" w:hAnsiTheme="minorHAnsi"/>
          <w:sz w:val="24"/>
          <w:vertAlign w:val="superscript"/>
        </w:rPr>
        <w:t>th</w:t>
      </w:r>
      <w:r w:rsidRPr="005D3D0F">
        <w:rPr>
          <w:rFonts w:asciiTheme="minorHAnsi" w:hAnsiTheme="minorHAnsi"/>
          <w:sz w:val="24"/>
        </w:rPr>
        <w:t xml:space="preserve"> user with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(k)</m:t>
        </m:r>
      </m:oMath>
      <w:r w:rsidRPr="005D3D0F">
        <w:rPr>
          <w:rFonts w:asciiTheme="minorHAnsi" w:hAnsiTheme="minorHAnsi"/>
          <w:sz w:val="24"/>
        </w:rPr>
        <w:t xml:space="preserve"> where </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4280" w:dyaOrig="740">
          <v:shape id="_x0000_i1047" type="#_x0000_t75" style="width:213.6pt;height:36pt" o:ole="">
            <v:imagedata r:id="rId52" o:title=""/>
          </v:shape>
          <o:OLEObject Type="Embed" ProgID="Equation.DSMT4" ShapeID="_x0000_i1047" DrawAspect="Content" ObjectID="_1521026527" r:id="rId53"/>
        </w:object>
      </w:r>
      <w:r w:rsidR="004E31B3">
        <w:rPr>
          <w:rFonts w:asciiTheme="minorHAnsi" w:hAnsiTheme="minorHAnsi"/>
          <w:sz w:val="24"/>
        </w:rPr>
        <w:tab/>
      </w:r>
      <w:r w:rsidR="004E31B3">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10</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t>where M</w:t>
      </w:r>
      <w:r w:rsidRPr="005D3D0F">
        <w:rPr>
          <w:rFonts w:asciiTheme="minorHAnsi" w:hAnsiTheme="minorHAnsi"/>
          <w:sz w:val="24"/>
          <w:vertAlign w:val="subscript"/>
        </w:rPr>
        <w:t xml:space="preserve">i </w:t>
      </w:r>
      <w:r w:rsidRPr="005D3D0F">
        <w:rPr>
          <w:rFonts w:asciiTheme="minorHAnsi" w:hAnsiTheme="minorHAnsi"/>
          <w:sz w:val="24"/>
        </w:rPr>
        <w:t>is the data length of the i</w:t>
      </w:r>
      <w:r w:rsidRPr="005D3D0F">
        <w:rPr>
          <w:rFonts w:asciiTheme="minorHAnsi" w:hAnsiTheme="minorHAnsi"/>
          <w:sz w:val="24"/>
          <w:vertAlign w:val="superscript"/>
        </w:rPr>
        <w:t>th</w:t>
      </w:r>
      <w:r w:rsidRPr="005D3D0F">
        <w:rPr>
          <w:rFonts w:asciiTheme="minorHAnsi" w:hAnsiTheme="minorHAnsi"/>
          <w:sz w:val="24"/>
        </w:rPr>
        <w:t xml:space="preserve"> user, </w:t>
      </w:r>
      <m:oMath>
        <m:sSub>
          <m:sSubPr>
            <m:ctrlPr>
              <w:rPr>
                <w:rFonts w:ascii="Cambria Math" w:hAnsi="Cambria Math"/>
                <w:i/>
                <w:sz w:val="24"/>
              </w:rPr>
            </m:ctrlPr>
          </m:sSubPr>
          <m:e>
            <m:r>
              <w:rPr>
                <w:rFonts w:ascii="Cambria Math" w:hAnsi="Cambria Math"/>
                <w:sz w:val="24"/>
              </w:rPr>
              <m:t>θ</m:t>
            </m:r>
          </m:e>
          <m:sub>
            <m:r>
              <w:rPr>
                <w:rFonts w:ascii="Cambria Math" w:hAnsi="Cambria Math"/>
                <w:sz w:val="24"/>
              </w:rPr>
              <m:t>i</m:t>
            </m:r>
          </m:sub>
        </m:sSub>
        <m:r>
          <w:rPr>
            <w:rFonts w:ascii="Cambria Math" w:hAnsi="Cambria Math"/>
            <w:sz w:val="24"/>
          </w:rPr>
          <m:t>(l)</m:t>
        </m:r>
      </m:oMath>
      <w:r w:rsidRPr="005D3D0F">
        <w:rPr>
          <w:rFonts w:asciiTheme="minorHAnsi" w:hAnsiTheme="minorHAnsi"/>
          <w:sz w:val="24"/>
        </w:rPr>
        <w:t xml:space="preserve"> being the constellation rotation employed by the i</w:t>
      </w:r>
      <w:r w:rsidRPr="005D3D0F">
        <w:rPr>
          <w:rFonts w:asciiTheme="minorHAnsi" w:hAnsiTheme="minorHAnsi"/>
          <w:sz w:val="24"/>
          <w:vertAlign w:val="superscript"/>
        </w:rPr>
        <w:t>th</w:t>
      </w:r>
      <w:r w:rsidRPr="005D3D0F">
        <w:rPr>
          <w:rFonts w:asciiTheme="minorHAnsi" w:hAnsiTheme="minorHAnsi"/>
          <w:sz w:val="24"/>
        </w:rPr>
        <w:t xml:space="preserve"> user data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i,t</m:t>
            </m:r>
          </m:sub>
        </m:sSub>
      </m:oMath>
      <w:r w:rsidRPr="005D3D0F">
        <w:rPr>
          <w:rFonts w:asciiTheme="minorHAnsi" w:hAnsiTheme="minorHAnsi"/>
          <w:sz w:val="24"/>
        </w:rPr>
        <w:t>. Note that the DFT operation in (10) can be implemented using a two sided DFT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5020" w:dyaOrig="1040">
          <v:shape id="_x0000_i1048" type="#_x0000_t75" style="width:251.4pt;height:51.3pt" o:ole="">
            <v:imagedata r:id="rId54" o:title=""/>
          </v:shape>
          <o:OLEObject Type="Embed" ProgID="Equation.3" ShapeID="_x0000_i1048" DrawAspect="Content" ObjectID="_1521026528" r:id="rId55"/>
        </w:object>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Let </w:t>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i</m:t>
            </m:r>
          </m:sub>
        </m:sSub>
        <m:d>
          <m:dPr>
            <m:ctrlPr>
              <w:rPr>
                <w:rFonts w:ascii="Cambria Math" w:hAnsi="Cambria Math"/>
                <w:i/>
                <w:sz w:val="24"/>
              </w:rPr>
            </m:ctrlPr>
          </m:dPr>
          <m:e>
            <m:r>
              <w:rPr>
                <w:rFonts w:ascii="Cambria Math" w:hAnsi="Cambria Math"/>
                <w:sz w:val="24"/>
              </w:rPr>
              <m:t>m</m:t>
            </m:r>
          </m:e>
        </m:d>
      </m:oMath>
      <w:r w:rsidRPr="005D3D0F">
        <w:rPr>
          <w:rFonts w:asciiTheme="minorHAnsi" w:hAnsiTheme="minorHAnsi"/>
          <w:sz w:val="24"/>
        </w:rPr>
        <w:t xml:space="preserve"> denote the Li fold periodic extension of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(k)</m:t>
        </m:r>
      </m:oMath>
      <w:r w:rsidRPr="005D3D0F">
        <w:rPr>
          <w:rFonts w:asciiTheme="minorHAnsi" w:hAnsiTheme="minorHAnsi"/>
          <w:sz w:val="24"/>
        </w:rPr>
        <w:t xml:space="preserve"> where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i</m:t>
            </m:r>
          </m:sub>
        </m:sSub>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r>
          <w:rPr>
            <w:rFonts w:ascii="Cambria Math" w:hAnsi="Cambria Math"/>
            <w:sz w:val="24"/>
          </w:rPr>
          <m:t>=N</m:t>
        </m:r>
      </m:oMath>
      <w:r w:rsidRPr="005D3D0F">
        <w:rPr>
          <w:rFonts w:asciiTheme="minorHAnsi" w:hAnsiTheme="minorHAnsi"/>
          <w:sz w:val="24"/>
        </w:rPr>
        <w:t xml:space="preserve"> and let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r>
          <w:rPr>
            <w:rFonts w:ascii="Cambria Math" w:hAnsi="Cambria Math"/>
            <w:sz w:val="24"/>
          </w:rPr>
          <m:t>(l)</m:t>
        </m:r>
      </m:oMath>
      <w:r w:rsidRPr="005D3D0F">
        <w:rPr>
          <w:rFonts w:asciiTheme="minorHAnsi" w:hAnsiTheme="minorHAnsi"/>
          <w:sz w:val="24"/>
        </w:rPr>
        <w:t xml:space="preserve"> be the FDPSF associated with this user that is defined as </w:t>
      </w:r>
    </w:p>
    <w:p w:rsidR="00E859EC" w:rsidRPr="005D3D0F" w:rsidRDefault="00E859EC" w:rsidP="00914319">
      <w:pPr>
        <w:jc w:val="both"/>
        <w:rPr>
          <w:rFonts w:asciiTheme="minorHAnsi" w:hAnsiTheme="minorHAnsi"/>
          <w:sz w:val="24"/>
        </w:rPr>
      </w:pP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4920" w:dyaOrig="1040">
          <v:shape id="_x0000_i1049" type="#_x0000_t75" style="width:245.4pt;height:50.4pt" o:ole="">
            <v:imagedata r:id="rId56" o:title=""/>
          </v:shape>
          <o:OLEObject Type="Embed" ProgID="Equation.DSMT4" ShapeID="_x0000_i1049" DrawAspect="Content" ObjectID="_1521026529" r:id="rId57"/>
        </w:object>
      </w:r>
      <w:r w:rsidR="004E31B3">
        <w:rPr>
          <w:rFonts w:asciiTheme="minorHAnsi" w:hAnsiTheme="minorHAnsi"/>
          <w:sz w:val="24"/>
        </w:rPr>
        <w:tab/>
      </w:r>
      <w:r w:rsidR="004E31B3">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11</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2160" w:dyaOrig="279">
          <v:shape id="_x0000_i1050" type="#_x0000_t75" style="width:108pt;height:14.4pt" o:ole="">
            <v:imagedata r:id="rId58" o:title=""/>
          </v:shape>
          <o:OLEObject Type="Embed" ProgID="Equation.DSMT4" ShapeID="_x0000_i1050" DrawAspect="Content" ObjectID="_1521026530" r:id="rId59"/>
        </w:object>
      </w:r>
      <w:r w:rsidR="004E31B3">
        <w:rPr>
          <w:rFonts w:asciiTheme="minorHAnsi" w:hAnsiTheme="minorHAnsi"/>
          <w:sz w:val="24"/>
        </w:rPr>
        <w:tab/>
      </w:r>
      <w:r w:rsidR="004E31B3">
        <w:rPr>
          <w:rFonts w:asciiTheme="minorHAnsi" w:hAnsiTheme="minorHAnsi"/>
          <w:sz w:val="24"/>
        </w:rPr>
        <w:tab/>
      </w:r>
      <w:r w:rsidR="004E31B3">
        <w:rPr>
          <w:rFonts w:asciiTheme="minorHAnsi" w:hAnsiTheme="minorHAnsi"/>
          <w:sz w:val="24"/>
        </w:rPr>
        <w:tab/>
      </w:r>
      <w:r w:rsidR="004E31B3">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12</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where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i,n</m:t>
            </m:r>
          </m:sub>
        </m:sSub>
        <m:d>
          <m:dPr>
            <m:ctrlPr>
              <w:rPr>
                <w:rFonts w:ascii="Cambria Math" w:hAnsi="Cambria Math"/>
                <w:i/>
                <w:sz w:val="24"/>
              </w:rPr>
            </m:ctrlPr>
          </m:dPr>
          <m:e>
            <m:r>
              <w:rPr>
                <w:rFonts w:ascii="Cambria Math" w:hAnsi="Cambria Math"/>
                <w:sz w:val="24"/>
              </w:rPr>
              <m:t>t</m:t>
            </m:r>
          </m:e>
        </m:d>
      </m:oMath>
      <w:r w:rsidRPr="005D3D0F">
        <w:rPr>
          <w:rFonts w:asciiTheme="minorHAnsi" w:hAnsiTheme="minorHAnsi"/>
          <w:sz w:val="24"/>
        </w:rPr>
        <w:t xml:space="preserve"> are the corresponding time domain samples. Further, the users are frequency multiplexed over the given the band of interest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5500" w:dyaOrig="1040">
          <v:shape id="_x0000_i1051" type="#_x0000_t75" style="width:276pt;height:50.4pt" o:ole="">
            <v:imagedata r:id="rId60" o:title=""/>
          </v:shape>
          <o:OLEObject Type="Embed" ProgID="Equation.DSMT4" ShapeID="_x0000_i1051" DrawAspect="Content" ObjectID="_1521026531" r:id="rId61"/>
        </w:object>
      </w:r>
      <w:r w:rsidR="004E31B3">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13</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p>
    <w:p w:rsidR="00E859EC" w:rsidRPr="005D3D0F" w:rsidRDefault="004E31B3" w:rsidP="00914319">
      <w:pPr>
        <w:jc w:val="both"/>
        <w:rPr>
          <w:rFonts w:asciiTheme="minorHAnsi" w:hAnsiTheme="minorHAnsi"/>
          <w:sz w:val="24"/>
        </w:rPr>
      </w:pPr>
      <w:r>
        <w:rPr>
          <w:rFonts w:asciiTheme="minorHAnsi" w:hAnsiTheme="minorHAnsi"/>
          <w:sz w:val="24"/>
        </w:rPr>
        <w:t xml:space="preserve">Where </w:t>
      </w:r>
      <w:r w:rsidRPr="004E31B3">
        <w:rPr>
          <w:rFonts w:asciiTheme="minorHAnsi" w:hAnsiTheme="minorHAnsi"/>
          <w:position w:val="-12"/>
          <w:sz w:val="24"/>
        </w:rPr>
        <w:object w:dxaOrig="279" w:dyaOrig="360">
          <v:shape id="_x0000_i1052" type="#_x0000_t75" style="width:14.1pt;height:17.1pt" o:ole="">
            <v:imagedata r:id="rId62" o:title=""/>
          </v:shape>
          <o:OLEObject Type="Embed" ProgID="Equation.3" ShapeID="_x0000_i1052" DrawAspect="Content" ObjectID="_1521026532" r:id="rId63"/>
        </w:object>
      </w:r>
      <w:r w:rsidR="00E859EC" w:rsidRPr="005D3D0F">
        <w:rPr>
          <w:rFonts w:asciiTheme="minorHAnsi" w:hAnsiTheme="minorHAnsi"/>
          <w:sz w:val="24"/>
        </w:rPr>
        <w:t xml:space="preserve">  is the frequency shift of the </w:t>
      </w:r>
      <w:r w:rsidR="00E859EC" w:rsidRPr="005D3D0F">
        <w:rPr>
          <w:rFonts w:asciiTheme="minorHAnsi" w:hAnsiTheme="minorHAnsi"/>
          <w:i/>
          <w:sz w:val="24"/>
        </w:rPr>
        <w:t>i</w:t>
      </w:r>
      <w:r w:rsidR="00E859EC" w:rsidRPr="005D3D0F">
        <w:rPr>
          <w:rFonts w:asciiTheme="minorHAnsi" w:hAnsiTheme="minorHAnsi"/>
          <w:sz w:val="24"/>
          <w:vertAlign w:val="superscript"/>
        </w:rPr>
        <w:t>th</w:t>
      </w:r>
      <w:r w:rsidR="00E859EC" w:rsidRPr="005D3D0F">
        <w:rPr>
          <w:rFonts w:asciiTheme="minorHAnsi" w:hAnsiTheme="minorHAnsi"/>
          <w:sz w:val="24"/>
        </w:rPr>
        <w:t xml:space="preserve"> user. The proposed method results in a non-orthogonal multicarrier signal if the values of m</w:t>
      </w:r>
      <w:r w:rsidR="00E859EC" w:rsidRPr="005D3D0F">
        <w:rPr>
          <w:rFonts w:asciiTheme="minorHAnsi" w:hAnsiTheme="minorHAnsi"/>
          <w:sz w:val="24"/>
          <w:vertAlign w:val="subscript"/>
        </w:rPr>
        <w:t>i</w:t>
      </w:r>
      <w:r w:rsidR="00E859EC" w:rsidRPr="005D3D0F">
        <w:rPr>
          <w:rFonts w:asciiTheme="minorHAnsi" w:hAnsiTheme="minorHAnsi"/>
          <w:sz w:val="24"/>
        </w:rPr>
        <w:t xml:space="preserve"> are set to integer multiples of </w:t>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i</m:t>
            </m:r>
          </m:sub>
        </m:sSub>
      </m:oMath>
      <w:r w:rsidR="00E859EC" w:rsidRPr="005D3D0F">
        <w:rPr>
          <w:rFonts w:asciiTheme="minorHAnsi" w:hAnsiTheme="minorHAnsi"/>
          <w:sz w:val="24"/>
        </w:rPr>
        <w:t xml:space="preserve">.  Note that, the values of </w:t>
      </w:r>
      <w:r w:rsidRPr="004E31B3">
        <w:rPr>
          <w:rFonts w:asciiTheme="minorHAnsi" w:hAnsiTheme="minorHAnsi"/>
          <w:position w:val="-12"/>
          <w:sz w:val="24"/>
        </w:rPr>
        <w:object w:dxaOrig="279" w:dyaOrig="360">
          <v:shape id="_x0000_i1053" type="#_x0000_t75" style="width:14.1pt;height:17.1pt" o:ole="">
            <v:imagedata r:id="rId64" o:title=""/>
          </v:shape>
          <o:OLEObject Type="Embed" ProgID="Equation.3" ShapeID="_x0000_i1053" DrawAspect="Content" ObjectID="_1521026533" r:id="rId65"/>
        </w:object>
      </w:r>
      <w:r w:rsidR="00E859EC" w:rsidRPr="005D3D0F">
        <w:rPr>
          <w:rFonts w:asciiTheme="minorHAnsi" w:hAnsiTheme="minorHAnsi"/>
          <w:sz w:val="24"/>
        </w:rPr>
        <w:t xml:space="preserve"> are chosen based on the subcarrier mapping procedure employed by the system. </w:t>
      </w:r>
    </w:p>
    <w:p w:rsidR="00E859EC" w:rsidRPr="005D3D0F" w:rsidRDefault="00E859EC" w:rsidP="00914319">
      <w:pPr>
        <w:jc w:val="both"/>
        <w:rPr>
          <w:rFonts w:asciiTheme="minorHAnsi" w:hAnsiTheme="minorHAnsi"/>
          <w:sz w:val="24"/>
        </w:rPr>
      </w:pPr>
    </w:p>
    <w:p w:rsidR="00E859EC" w:rsidRPr="005D3D0F" w:rsidRDefault="00E859EC" w:rsidP="00914319">
      <w:pPr>
        <w:jc w:val="both"/>
        <w:rPr>
          <w:rFonts w:asciiTheme="minorHAnsi" w:hAnsiTheme="minorHAnsi"/>
          <w:sz w:val="24"/>
        </w:rPr>
      </w:pPr>
      <w:r w:rsidRPr="005D3D0F">
        <w:rPr>
          <w:rFonts w:asciiTheme="minorHAnsi" w:hAnsiTheme="minorHAnsi"/>
          <w:sz w:val="24"/>
        </w:rPr>
        <w:t>The transmitted signal can be represented in an alternative form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5980" w:dyaOrig="720">
          <v:shape id="_x0000_i1054" type="#_x0000_t75" style="width:298.8pt;height:36pt" o:ole="">
            <v:imagedata r:id="rId66" o:title=""/>
          </v:shape>
          <o:OLEObject Type="Embed" ProgID="Equation.DSMT4" ShapeID="_x0000_i1054" DrawAspect="Content" ObjectID="_1521026534" r:id="rId67"/>
        </w:object>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14</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p>
    <w:p w:rsidR="004E31B3" w:rsidRDefault="00E859EC" w:rsidP="00914319">
      <w:pPr>
        <w:jc w:val="both"/>
        <w:rPr>
          <w:rFonts w:asciiTheme="minorHAnsi" w:hAnsiTheme="minorHAnsi"/>
          <w:sz w:val="24"/>
        </w:rPr>
      </w:pPr>
      <w:r w:rsidRPr="005D3D0F">
        <w:rPr>
          <w:rFonts w:asciiTheme="minorHAnsi" w:hAnsiTheme="minorHAnsi"/>
          <w:sz w:val="24"/>
        </w:rPr>
        <w:t>Where</w:t>
      </w:r>
    </w:p>
    <w:p w:rsidR="004E31B3" w:rsidRDefault="00E859EC" w:rsidP="00914319">
      <w:pPr>
        <w:jc w:val="both"/>
        <w:rPr>
          <w:rFonts w:asciiTheme="minorHAnsi" w:hAnsiTheme="minorHAnsi"/>
          <w:sz w:val="24"/>
        </w:rPr>
      </w:pPr>
      <w:r w:rsidRPr="005D3D0F">
        <w:rPr>
          <w:rFonts w:asciiTheme="minorHAnsi" w:hAnsiTheme="minorHAnsi"/>
          <w:sz w:val="24"/>
        </w:rPr>
        <w:t xml:space="preserve"> </w:t>
      </w:r>
      <w:r w:rsidRPr="005D3D0F">
        <w:rPr>
          <w:rFonts w:asciiTheme="minorHAnsi" w:hAnsiTheme="minorHAnsi"/>
          <w:sz w:val="24"/>
        </w:rPr>
        <w:object w:dxaOrig="3180" w:dyaOrig="720">
          <v:shape id="_x0000_i1055" type="#_x0000_t75" style="width:159.3pt;height:36pt" o:ole="">
            <v:imagedata r:id="rId68" o:title=""/>
          </v:shape>
          <o:OLEObject Type="Embed" ProgID="Equation.DSMT4" ShapeID="_x0000_i1055" DrawAspect="Content" ObjectID="_1521026535" r:id="rId69"/>
        </w:object>
      </w:r>
      <w:r w:rsidRPr="005D3D0F">
        <w:rPr>
          <w:rFonts w:asciiTheme="minorHAnsi" w:hAnsiTheme="minorHAnsi"/>
          <w:sz w:val="24"/>
        </w:rPr>
        <w:t xml:space="preserve"> </w:t>
      </w:r>
    </w:p>
    <w:p w:rsidR="00E859EC" w:rsidRPr="005D3D0F" w:rsidRDefault="004E31B3" w:rsidP="00914319">
      <w:pPr>
        <w:jc w:val="both"/>
        <w:rPr>
          <w:rFonts w:asciiTheme="minorHAnsi" w:hAnsiTheme="minorHAnsi"/>
          <w:sz w:val="24"/>
        </w:rPr>
      </w:pPr>
      <w:r>
        <w:rPr>
          <w:rFonts w:asciiTheme="minorHAnsi" w:hAnsiTheme="minorHAnsi"/>
          <w:sz w:val="24"/>
        </w:rPr>
        <w:t xml:space="preserve">is the time domain </w:t>
      </w:r>
      <w:r w:rsidR="00E859EC" w:rsidRPr="005D3D0F">
        <w:rPr>
          <w:rFonts w:asciiTheme="minorHAnsi" w:hAnsiTheme="minorHAnsi"/>
          <w:sz w:val="24"/>
        </w:rPr>
        <w:t xml:space="preserve">pulse shaping function employed by the </w:t>
      </w:r>
      <w:r w:rsidR="00E859EC" w:rsidRPr="005D3D0F">
        <w:rPr>
          <w:rFonts w:asciiTheme="minorHAnsi" w:hAnsiTheme="minorHAnsi"/>
          <w:i/>
          <w:sz w:val="24"/>
        </w:rPr>
        <w:t>i</w:t>
      </w:r>
      <w:r w:rsidR="00E859EC" w:rsidRPr="005D3D0F">
        <w:rPr>
          <w:rFonts w:asciiTheme="minorHAnsi" w:hAnsiTheme="minorHAnsi"/>
          <w:sz w:val="24"/>
          <w:vertAlign w:val="superscript"/>
        </w:rPr>
        <w:t>th</w:t>
      </w:r>
      <w:r w:rsidR="00E859EC" w:rsidRPr="005D3D0F">
        <w:rPr>
          <w:rFonts w:asciiTheme="minorHAnsi" w:hAnsiTheme="minorHAnsi"/>
          <w:sz w:val="24"/>
        </w:rPr>
        <w:t xml:space="preserve"> user. Here,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i,p</m:t>
            </m:r>
          </m:sub>
        </m:sSub>
        <m:d>
          <m:dPr>
            <m:ctrlPr>
              <w:rPr>
                <w:rFonts w:ascii="Cambria Math" w:hAnsi="Cambria Math"/>
                <w:i/>
                <w:sz w:val="24"/>
              </w:rPr>
            </m:ctrlPr>
          </m:dPr>
          <m:e>
            <m:r>
              <w:rPr>
                <w:rFonts w:ascii="Cambria Math" w:hAnsi="Cambria Math"/>
                <w:sz w:val="24"/>
              </w:rPr>
              <m:t>t</m:t>
            </m:r>
          </m:e>
        </m:d>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i,p</m:t>
            </m:r>
          </m:sub>
        </m:sSub>
        <m:r>
          <w:rPr>
            <w:rFonts w:ascii="Cambria Math" w:hAnsi="Cambria Math"/>
            <w:sz w:val="24"/>
          </w:rPr>
          <m:t>(t+rT)</m:t>
        </m:r>
      </m:oMath>
      <w:r w:rsidR="00E859EC" w:rsidRPr="005D3D0F">
        <w:rPr>
          <w:rFonts w:asciiTheme="minorHAnsi" w:hAnsiTheme="minorHAnsi"/>
          <w:sz w:val="24"/>
        </w:rPr>
        <w:t>, where r is an integer.</w:t>
      </w:r>
    </w:p>
    <w:p w:rsidR="00E859EC" w:rsidRPr="005D3D0F" w:rsidRDefault="00E859EC" w:rsidP="00914319">
      <w:pPr>
        <w:jc w:val="both"/>
        <w:rPr>
          <w:rFonts w:asciiTheme="minorHAnsi" w:hAnsiTheme="minorHAnsi"/>
          <w:sz w:val="24"/>
        </w:rPr>
      </w:pPr>
      <w:r w:rsidRPr="005D3D0F">
        <w:rPr>
          <w:rFonts w:asciiTheme="minorHAnsi" w:hAnsiTheme="minorHAnsi"/>
          <w:sz w:val="24"/>
        </w:rPr>
        <w:t>Let</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4500" w:dyaOrig="1040">
          <v:shape id="_x0000_i1056" type="#_x0000_t75" style="width:225.3pt;height:50.4pt" o:ole="">
            <v:imagedata r:id="rId70" o:title=""/>
          </v:shape>
          <o:OLEObject Type="Embed" ProgID="Equation.DSMT4" ShapeID="_x0000_i1056" DrawAspect="Content" ObjectID="_1521026536" r:id="rId71"/>
        </w:object>
      </w:r>
      <w:r w:rsidR="004E31B3">
        <w:rPr>
          <w:rFonts w:asciiTheme="minorHAnsi" w:hAnsiTheme="minorHAnsi"/>
          <w:sz w:val="24"/>
        </w:rPr>
        <w:tab/>
      </w:r>
      <w:r w:rsidR="004E31B3">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15</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p>
    <w:p w:rsidR="00E859EC" w:rsidRPr="005D3D0F" w:rsidRDefault="004E31B3" w:rsidP="00914319">
      <w:pPr>
        <w:jc w:val="both"/>
        <w:rPr>
          <w:rFonts w:asciiTheme="minorHAnsi" w:hAnsiTheme="minorHAnsi"/>
          <w:sz w:val="24"/>
        </w:rPr>
      </w:pPr>
      <w:r>
        <w:rPr>
          <w:rFonts w:asciiTheme="minorHAnsi" w:hAnsiTheme="minorHAnsi"/>
          <w:sz w:val="24"/>
        </w:rPr>
        <w:t>It can be expressed</w:t>
      </w:r>
      <w:r w:rsidR="00E859EC" w:rsidRPr="005D3D0F">
        <w:rPr>
          <w:rFonts w:asciiTheme="minorHAnsi" w:hAnsiTheme="minorHAnsi"/>
          <w:sz w:val="24"/>
        </w:rPr>
        <w:t xml:space="preserve"> in alternative form as </w:t>
      </w:r>
    </w:p>
    <w:p w:rsidR="00E859EC" w:rsidRPr="005D3D0F" w:rsidRDefault="00E859EC" w:rsidP="00914319">
      <w:pPr>
        <w:jc w:val="both"/>
        <w:rPr>
          <w:rFonts w:asciiTheme="minorHAnsi" w:hAnsiTheme="minorHAnsi"/>
          <w:sz w:val="24"/>
        </w:rPr>
      </w:pP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3180" w:dyaOrig="1060">
          <v:shape id="_x0000_i1057" type="#_x0000_t75" style="width:159.3pt;height:53.7pt" o:ole="">
            <v:imagedata r:id="rId72" o:title=""/>
          </v:shape>
          <o:OLEObject Type="Embed" ProgID="Equation.DSMT4" ShapeID="_x0000_i1057" DrawAspect="Content" ObjectID="_1521026537" r:id="rId73"/>
        </w:object>
      </w:r>
      <w:r w:rsidR="004E31B3">
        <w:rPr>
          <w:rFonts w:asciiTheme="minorHAnsi" w:hAnsiTheme="minorHAnsi"/>
          <w:sz w:val="24"/>
        </w:rPr>
        <w:tab/>
      </w:r>
      <w:r w:rsidR="004E31B3">
        <w:rPr>
          <w:rFonts w:asciiTheme="minorHAnsi" w:hAnsiTheme="minorHAnsi"/>
          <w:sz w:val="24"/>
        </w:rPr>
        <w:tab/>
      </w:r>
      <w:r w:rsidR="004E31B3">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16</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3379" w:dyaOrig="560">
          <v:shape id="_x0000_i1058" type="#_x0000_t75" style="width:168.3pt;height:27.6pt" o:ole="">
            <v:imagedata r:id="rId74" o:title=""/>
          </v:shape>
          <o:OLEObject Type="Embed" ProgID="Equation.3" ShapeID="_x0000_i1058" DrawAspect="Content" ObjectID="_1521026538" r:id="rId75"/>
        </w:object>
      </w:r>
      <w:r w:rsidRPr="005D3D0F">
        <w:rPr>
          <w:rFonts w:asciiTheme="minorHAnsi" w:hAnsiTheme="minorHAnsi"/>
          <w:sz w:val="24"/>
        </w:rPr>
        <w:tab/>
      </w:r>
      <w:r w:rsidR="004E31B3">
        <w:rPr>
          <w:rFonts w:asciiTheme="minorHAnsi" w:hAnsiTheme="minorHAnsi"/>
          <w:sz w:val="24"/>
        </w:rPr>
        <w:tab/>
      </w:r>
      <w:r w:rsidR="004E31B3">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17</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4E31B3" w:rsidRDefault="004E31B3" w:rsidP="00914319">
      <w:pPr>
        <w:jc w:val="both"/>
        <w:rPr>
          <w:rFonts w:asciiTheme="minorHAnsi" w:hAnsiTheme="minorHAnsi"/>
          <w:sz w:val="24"/>
        </w:rPr>
      </w:pPr>
      <w:r w:rsidRPr="005D3D0F">
        <w:rPr>
          <w:rFonts w:asciiTheme="minorHAnsi" w:hAnsiTheme="minorHAnsi"/>
          <w:sz w:val="24"/>
        </w:rPr>
        <w:t>A</w:t>
      </w:r>
      <w:r w:rsidR="00E859EC" w:rsidRPr="005D3D0F">
        <w:rPr>
          <w:rFonts w:asciiTheme="minorHAnsi" w:hAnsiTheme="minorHAnsi"/>
          <w:sz w:val="24"/>
        </w:rPr>
        <w:t>nd</w:t>
      </w:r>
    </w:p>
    <w:p w:rsidR="004E31B3" w:rsidRDefault="00E859EC" w:rsidP="00914319">
      <w:pPr>
        <w:jc w:val="both"/>
        <w:rPr>
          <w:rFonts w:asciiTheme="minorHAnsi" w:hAnsiTheme="minorHAnsi"/>
          <w:sz w:val="24"/>
        </w:rPr>
      </w:pPr>
      <w:r w:rsidRPr="005D3D0F">
        <w:rPr>
          <w:rFonts w:asciiTheme="minorHAnsi" w:hAnsiTheme="minorHAnsi"/>
          <w:sz w:val="24"/>
        </w:rPr>
        <w:lastRenderedPageBreak/>
        <w:t xml:space="preserve"> </w:t>
      </w:r>
      <w:r w:rsidRPr="005D3D0F">
        <w:rPr>
          <w:rFonts w:asciiTheme="minorHAnsi" w:hAnsiTheme="minorHAnsi"/>
          <w:sz w:val="24"/>
        </w:rPr>
        <w:object w:dxaOrig="2880" w:dyaOrig="760">
          <v:shape id="_x0000_i1059" type="#_x0000_t75" style="width:2in;height:38.4pt" o:ole="">
            <v:imagedata r:id="rId76" o:title=""/>
          </v:shape>
          <o:OLEObject Type="Embed" ProgID="Equation.DSMT4" ShapeID="_x0000_i1059" DrawAspect="Content" ObjectID="_1521026539" r:id="rId77"/>
        </w:object>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 is the baseband pulse shaping function used by the </w:t>
      </w:r>
      <w:r w:rsidRPr="005D3D0F">
        <w:rPr>
          <w:rFonts w:asciiTheme="minorHAnsi" w:hAnsiTheme="minorHAnsi"/>
          <w:i/>
          <w:sz w:val="24"/>
        </w:rPr>
        <w:t>i</w:t>
      </w:r>
      <w:r w:rsidRPr="005D3D0F">
        <w:rPr>
          <w:rFonts w:asciiTheme="minorHAnsi" w:hAnsiTheme="minorHAnsi"/>
          <w:sz w:val="24"/>
          <w:vertAlign w:val="superscript"/>
        </w:rPr>
        <w:t>th</w:t>
      </w:r>
      <w:r w:rsidRPr="005D3D0F">
        <w:rPr>
          <w:rFonts w:asciiTheme="minorHAnsi" w:hAnsiTheme="minorHAnsi"/>
          <w:sz w:val="24"/>
        </w:rPr>
        <w:t xml:space="preserve"> user. Now we can rewrite the transmitted signal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5800" w:dyaOrig="920">
          <v:shape id="_x0000_i1060" type="#_x0000_t75" style="width:290.4pt;height:45.9pt" o:ole="">
            <v:imagedata r:id="rId78" o:title=""/>
          </v:shape>
          <o:OLEObject Type="Embed" ProgID="Equation.DSMT4" ShapeID="_x0000_i1060" DrawAspect="Content" ObjectID="_1521026540" r:id="rId79"/>
        </w:object>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18</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t>In practice, the total number of subcarriers is N. However, only Nu subcarriers out of N may be used by the system. The remaining (N-Nu) subcarriers do not carry the data. Furthermore, a number of users are frequency multiplexed over the Nu subcarriers. The transmitted signal in its general form is given by</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5580" w:dyaOrig="680">
          <v:shape id="_x0000_i1061" type="#_x0000_t75" style="width:279.6pt;height:33.6pt" o:ole="">
            <v:imagedata r:id="rId80" o:title=""/>
          </v:shape>
          <o:OLEObject Type="Embed" ProgID="Equation.3" ShapeID="_x0000_i1061" DrawAspect="Content" ObjectID="_1521026541" r:id="rId81"/>
        </w:object>
      </w:r>
    </w:p>
    <w:p w:rsidR="00E859EC" w:rsidRPr="005D3D0F" w:rsidRDefault="00E859EC" w:rsidP="00914319">
      <w:pPr>
        <w:jc w:val="both"/>
        <w:rPr>
          <w:rFonts w:asciiTheme="minorHAnsi" w:hAnsiTheme="minorHAnsi"/>
          <w:sz w:val="24"/>
        </w:rPr>
      </w:pPr>
      <w:r w:rsidRPr="005D3D0F">
        <w:rPr>
          <w:rFonts w:asciiTheme="minorHAnsi" w:hAnsiTheme="minorHAnsi"/>
          <w:sz w:val="24"/>
        </w:rPr>
        <w:t>Here the transmitted signal spans over a group of subcarriers whose range is dictated by the subcarriers occupies by the signal of the ith user. Furthermore, the value of mi is a system design feature that can be used to control the amount of non-orthogonality introduced</w:t>
      </w:r>
      <w:r w:rsidR="004E31B3">
        <w:rPr>
          <w:rFonts w:asciiTheme="minorHAnsi" w:hAnsiTheme="minorHAnsi"/>
          <w:sz w:val="24"/>
        </w:rPr>
        <w:t xml:space="preserve"> by the system.</w:t>
      </w:r>
    </w:p>
    <w:p w:rsidR="00E859EC" w:rsidRPr="005D3D0F" w:rsidRDefault="00E859EC" w:rsidP="00BF6208">
      <w:pPr>
        <w:pStyle w:val="Heading3"/>
        <w:keepLines/>
        <w:numPr>
          <w:ilvl w:val="0"/>
          <w:numId w:val="0"/>
        </w:numPr>
        <w:spacing w:before="200" w:after="0" w:line="276" w:lineRule="auto"/>
        <w:ind w:left="1304" w:hanging="1304"/>
        <w:jc w:val="both"/>
        <w:rPr>
          <w:rFonts w:asciiTheme="minorHAnsi" w:hAnsiTheme="minorHAnsi" w:cs="Times New Roman"/>
          <w:sz w:val="24"/>
          <w:szCs w:val="24"/>
        </w:rPr>
      </w:pPr>
      <w:bookmarkStart w:id="6" w:name="_Toc429557875"/>
      <w:r w:rsidRPr="005D3D0F">
        <w:rPr>
          <w:rFonts w:asciiTheme="minorHAnsi" w:hAnsiTheme="minorHAnsi" w:cs="Times New Roman"/>
          <w:sz w:val="24"/>
          <w:szCs w:val="24"/>
        </w:rPr>
        <w:t>Symbol Windowing</w:t>
      </w:r>
      <w:bookmarkEnd w:id="6"/>
    </w:p>
    <w:p w:rsidR="00E859EC" w:rsidRPr="005D3D0F" w:rsidRDefault="00E859EC" w:rsidP="00914319">
      <w:pPr>
        <w:jc w:val="both"/>
        <w:rPr>
          <w:rFonts w:asciiTheme="minorHAnsi" w:hAnsiTheme="minorHAnsi"/>
          <w:sz w:val="24"/>
        </w:rPr>
      </w:pPr>
      <w:r w:rsidRPr="005D3D0F">
        <w:rPr>
          <w:rFonts w:asciiTheme="minorHAnsi" w:hAnsiTheme="minorHAnsi"/>
          <w:sz w:val="24"/>
        </w:rPr>
        <w:t>As the transmit signal is confined to a period of one OFDM symbol duration, effectively it imposes a rectangular window function that leads to high OBE. In order to reduce OBE we employ alternative time domain window functions that offer smooth transitions at the OFDM symbol boundaries. The proposed method includes a cyclic prefix as well as cyclic postfix each of duration TC P . The analog signal can be rewritten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6160" w:dyaOrig="1040">
          <v:shape id="_x0000_i1062" type="#_x0000_t75" style="width:308.1pt;height:50.4pt" o:ole="">
            <v:imagedata r:id="rId82" o:title=""/>
          </v:shape>
          <o:OLEObject Type="Embed" ProgID="Equation.DSMT4" ShapeID="_x0000_i1062" DrawAspect="Content" ObjectID="_1521026542" r:id="rId83"/>
        </w:object>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19</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6380" w:dyaOrig="720">
          <v:shape id="_x0000_i1063" type="#_x0000_t75" style="width:318.6pt;height:36pt" o:ole="">
            <v:imagedata r:id="rId84" o:title=""/>
          </v:shape>
          <o:OLEObject Type="Embed" ProgID="Equation.DSMT4" ShapeID="_x0000_i1063" DrawAspect="Content" ObjectID="_1521026543" r:id="rId85"/>
        </w:object>
      </w:r>
      <w:r w:rsidRPr="005D3D0F">
        <w:rPr>
          <w:rFonts w:asciiTheme="minorHAnsi" w:hAnsiTheme="minorHAnsi"/>
          <w:sz w:val="24"/>
        </w:rPr>
        <w:tab/>
      </w:r>
      <w:r w:rsidRPr="005D3D0F">
        <w:rPr>
          <w:rFonts w:asciiTheme="minorHAnsi" w:hAnsiTheme="minorHAnsi"/>
          <w:sz w:val="24"/>
        </w:rPr>
        <w:tab/>
      </w:r>
      <w:r w:rsidRPr="005D3D0F">
        <w:rPr>
          <w:rFonts w:asciiTheme="minorHAnsi" w:hAnsiTheme="minorHAnsi"/>
          <w:sz w:val="24"/>
        </w:rPr>
        <w:fldChar w:fldCharType="begin"/>
      </w:r>
      <w:r w:rsidRPr="005D3D0F">
        <w:rPr>
          <w:rFonts w:asciiTheme="minorHAnsi" w:hAnsiTheme="minorHAnsi"/>
          <w:sz w:val="24"/>
        </w:rPr>
        <w:instrText xml:space="preserve"> MACROBUTTON MTPlaceRef \* MERGEFORMAT </w:instrText>
      </w:r>
      <w:r w:rsidRPr="005D3D0F">
        <w:rPr>
          <w:rFonts w:asciiTheme="minorHAnsi" w:hAnsiTheme="minorHAnsi"/>
          <w:sz w:val="24"/>
        </w:rPr>
        <w:fldChar w:fldCharType="begin"/>
      </w:r>
      <w:r w:rsidRPr="005D3D0F">
        <w:rPr>
          <w:rFonts w:asciiTheme="minorHAnsi" w:hAnsiTheme="minorHAnsi"/>
          <w:sz w:val="24"/>
        </w:rPr>
        <w:instrText xml:space="preserve"> SEQ MTEqn \h \* MERGEFORMAT </w:instrText>
      </w:r>
      <w:r w:rsidRPr="005D3D0F">
        <w:rPr>
          <w:rFonts w:asciiTheme="minorHAnsi" w:hAnsiTheme="minorHAnsi"/>
          <w:sz w:val="24"/>
        </w:rPr>
        <w:fldChar w:fldCharType="end"/>
      </w:r>
      <w:r w:rsidRPr="005D3D0F">
        <w:rPr>
          <w:rFonts w:asciiTheme="minorHAnsi" w:hAnsiTheme="minorHAnsi"/>
          <w:sz w:val="24"/>
        </w:rPr>
        <w:instrText>(</w:instrText>
      </w:r>
      <w:r w:rsidR="00B45F49" w:rsidRPr="005D3D0F">
        <w:rPr>
          <w:rFonts w:asciiTheme="minorHAnsi" w:hAnsiTheme="minorHAnsi"/>
          <w:sz w:val="24"/>
        </w:rPr>
        <w:fldChar w:fldCharType="begin"/>
      </w:r>
      <w:r w:rsidR="00B45F49" w:rsidRPr="005D3D0F">
        <w:rPr>
          <w:rFonts w:asciiTheme="minorHAnsi" w:hAnsiTheme="minorHAnsi"/>
          <w:sz w:val="24"/>
        </w:rPr>
        <w:instrText xml:space="preserve"> SEQ MTEqn \c \* Arabic \* MERGEFORMAT </w:instrText>
      </w:r>
      <w:r w:rsidR="00B45F49" w:rsidRPr="005D3D0F">
        <w:rPr>
          <w:rFonts w:asciiTheme="minorHAnsi" w:hAnsiTheme="minorHAnsi"/>
          <w:sz w:val="24"/>
        </w:rPr>
        <w:fldChar w:fldCharType="separate"/>
      </w:r>
      <w:r w:rsidRPr="005D3D0F">
        <w:rPr>
          <w:rFonts w:asciiTheme="minorHAnsi" w:hAnsiTheme="minorHAnsi"/>
          <w:sz w:val="24"/>
        </w:rPr>
        <w:instrText>20</w:instrText>
      </w:r>
      <w:r w:rsidR="00B45F49" w:rsidRPr="005D3D0F">
        <w:rPr>
          <w:rFonts w:asciiTheme="minorHAnsi" w:hAnsiTheme="minorHAnsi"/>
          <w:sz w:val="24"/>
        </w:rPr>
        <w:fldChar w:fldCharType="end"/>
      </w:r>
      <w:r w:rsidRPr="005D3D0F">
        <w:rPr>
          <w:rFonts w:asciiTheme="minorHAnsi" w:hAnsiTheme="minorHAnsi"/>
          <w:sz w:val="24"/>
        </w:rPr>
        <w:instrText>)</w:instrText>
      </w:r>
      <w:r w:rsidRPr="005D3D0F">
        <w:rPr>
          <w:rFonts w:asciiTheme="minorHAnsi" w:hAnsiTheme="minorHAnsi"/>
          <w:sz w:val="24"/>
        </w:rPr>
        <w:fldChar w:fldCharType="end"/>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where </w:t>
      </w:r>
      <w:r w:rsidRPr="005D3D0F">
        <w:rPr>
          <w:rFonts w:asciiTheme="minorHAnsi" w:hAnsiTheme="minorHAnsi"/>
          <w:i/>
          <w:sz w:val="24"/>
        </w:rPr>
        <w:t>w</w:t>
      </w:r>
      <w:r w:rsidRPr="005D3D0F">
        <w:rPr>
          <w:rFonts w:asciiTheme="minorHAnsi" w:hAnsiTheme="minorHAnsi"/>
          <w:sz w:val="24"/>
        </w:rPr>
        <w:t>(</w:t>
      </w:r>
      <w:r w:rsidRPr="005D3D0F">
        <w:rPr>
          <w:rFonts w:asciiTheme="minorHAnsi" w:hAnsiTheme="minorHAnsi"/>
          <w:i/>
          <w:sz w:val="24"/>
        </w:rPr>
        <w:t>t</w:t>
      </w:r>
      <w:r w:rsidRPr="005D3D0F">
        <w:rPr>
          <w:rFonts w:asciiTheme="minorHAnsi" w:hAnsiTheme="minorHAnsi"/>
          <w:sz w:val="24"/>
        </w:rPr>
        <w:t xml:space="preserve">) is the proposed window function defined over the interval </w:t>
      </w:r>
      <m:oMath>
        <m:r>
          <w:rPr>
            <w:rFonts w:ascii="Cambria Math" w:hAnsi="Cambria Math"/>
            <w:spacing w:val="-1"/>
            <w:sz w:val="24"/>
          </w:rPr>
          <m:t>t Є [0,T+b</m:t>
        </m:r>
        <m:sSub>
          <m:sSubPr>
            <m:ctrlPr>
              <w:rPr>
                <w:rFonts w:ascii="Cambria Math" w:hAnsi="Cambria Math"/>
                <w:i/>
                <w:spacing w:val="-1"/>
                <w:sz w:val="24"/>
              </w:rPr>
            </m:ctrlPr>
          </m:sSubPr>
          <m:e>
            <m:r>
              <w:rPr>
                <w:rFonts w:ascii="Cambria Math" w:hAnsi="Cambria Math"/>
                <w:spacing w:val="-1"/>
                <w:sz w:val="24"/>
              </w:rPr>
              <m:t>T</m:t>
            </m:r>
          </m:e>
          <m:sub>
            <m:r>
              <w:rPr>
                <w:rFonts w:ascii="Cambria Math" w:hAnsi="Cambria Math"/>
                <w:spacing w:val="-1"/>
                <w:sz w:val="24"/>
              </w:rPr>
              <m:t>CP</m:t>
            </m:r>
          </m:sub>
        </m:sSub>
        <m:r>
          <w:rPr>
            <w:rFonts w:ascii="Cambria Math" w:hAnsi="Cambria Math"/>
            <w:spacing w:val="-1"/>
            <w:sz w:val="24"/>
          </w:rPr>
          <m:t>]</m:t>
        </m:r>
      </m:oMath>
      <w:r w:rsidRPr="005D3D0F">
        <w:rPr>
          <w:rFonts w:asciiTheme="minorHAnsi" w:hAnsiTheme="minorHAnsi"/>
          <w:sz w:val="24"/>
        </w:rPr>
        <w:t xml:space="preserve"> (that is designed as the OFDM symbol block duration). It is common practice to choose the window </w:t>
      </w:r>
      <w:r w:rsidRPr="005D3D0F">
        <w:rPr>
          <w:rFonts w:asciiTheme="minorHAnsi" w:hAnsiTheme="minorHAnsi"/>
          <w:i/>
          <w:sz w:val="24"/>
        </w:rPr>
        <w:t>w</w:t>
      </w:r>
      <w:r w:rsidRPr="005D3D0F">
        <w:rPr>
          <w:rFonts w:asciiTheme="minorHAnsi" w:hAnsiTheme="minorHAnsi"/>
          <w:sz w:val="24"/>
        </w:rPr>
        <w:t>(</w:t>
      </w:r>
      <w:r w:rsidRPr="005D3D0F">
        <w:rPr>
          <w:rFonts w:asciiTheme="minorHAnsi" w:hAnsiTheme="minorHAnsi"/>
          <w:i/>
          <w:sz w:val="24"/>
        </w:rPr>
        <w:t>t</w:t>
      </w:r>
      <w:r w:rsidRPr="005D3D0F">
        <w:rPr>
          <w:rFonts w:asciiTheme="minorHAnsi" w:hAnsiTheme="minorHAnsi"/>
          <w:sz w:val="24"/>
        </w:rPr>
        <w:t>) such that is takes a constant value for the duration of the OFDM symbol that excludes cyclic prefix and suffix.  Additionally, the window may take a constant value during a portion of the cyclic prefix and/or suffix and it tapers to a zero value at the block boundaries. Raised cosine (RC) window is used in this contribution.</w:t>
      </w:r>
    </w:p>
    <w:p w:rsidR="00E859EC" w:rsidRPr="005D3D0F" w:rsidRDefault="00E859EC" w:rsidP="00914319">
      <w:pPr>
        <w:jc w:val="both"/>
        <w:rPr>
          <w:rFonts w:asciiTheme="minorHAnsi" w:hAnsiTheme="minorHAnsi"/>
          <w:sz w:val="24"/>
        </w:rPr>
      </w:pPr>
      <w:r w:rsidRPr="005D3D0F">
        <w:rPr>
          <w:rFonts w:asciiTheme="minorHAnsi" w:hAnsiTheme="minorHAnsi"/>
          <w:b/>
          <w:sz w:val="24"/>
        </w:rPr>
        <w:t>Note</w:t>
      </w:r>
      <w:r w:rsidRPr="005D3D0F">
        <w:rPr>
          <w:rFonts w:asciiTheme="minorHAnsi" w:hAnsiTheme="minorHAnsi"/>
          <w:sz w:val="24"/>
        </w:rPr>
        <w:t>:</w:t>
      </w:r>
      <w:r w:rsidR="003D1689" w:rsidRPr="005D3D0F">
        <w:rPr>
          <w:rFonts w:asciiTheme="minorHAnsi" w:hAnsiTheme="minorHAnsi"/>
          <w:sz w:val="24"/>
        </w:rPr>
        <w:t xml:space="preserve"> </w:t>
      </w:r>
      <w:r w:rsidRPr="005D3D0F">
        <w:rPr>
          <w:rFonts w:asciiTheme="minorHAnsi" w:hAnsiTheme="minorHAnsi"/>
          <w:sz w:val="24"/>
        </w:rPr>
        <w:t xml:space="preserve">To avoid the dc subcarrier, the transmitted signal si (t) is further multiplied with </w:t>
      </w:r>
      <m:oMath>
        <m:sSup>
          <m:sSupPr>
            <m:ctrlPr>
              <w:rPr>
                <w:rFonts w:ascii="Cambria Math" w:hAnsi="Cambria Math"/>
                <w:i/>
                <w:sz w:val="24"/>
              </w:rPr>
            </m:ctrlPr>
          </m:sSupPr>
          <m:e>
            <m:r>
              <w:rPr>
                <w:rFonts w:ascii="Cambria Math" w:hAnsi="Cambria Math"/>
                <w:sz w:val="24"/>
              </w:rPr>
              <m:t>e</m:t>
            </m:r>
          </m:e>
          <m:sup>
            <m:r>
              <w:rPr>
                <w:rFonts w:ascii="Cambria Math" w:hAnsi="Cambria Math"/>
                <w:sz w:val="24"/>
              </w:rPr>
              <m:t>jπ</m:t>
            </m:r>
            <m:r>
              <m:rPr>
                <m:sty m:val="p"/>
              </m:rPr>
              <w:rPr>
                <w:rFonts w:ascii="Cambria Math" w:hAnsi="Cambria Math"/>
                <w:sz w:val="24"/>
              </w:rPr>
              <m:t>Δ</m:t>
            </m:r>
            <m:r>
              <w:rPr>
                <w:rFonts w:ascii="Cambria Math" w:hAnsi="Cambria Math"/>
                <w:sz w:val="24"/>
              </w:rPr>
              <m:t>f(t-</m:t>
            </m:r>
            <m:sSub>
              <m:sSubPr>
                <m:ctrlPr>
                  <w:rPr>
                    <w:rFonts w:ascii="Cambria Math" w:hAnsi="Cambria Math"/>
                    <w:i/>
                    <w:sz w:val="24"/>
                  </w:rPr>
                </m:ctrlPr>
              </m:sSubPr>
              <m:e>
                <m:r>
                  <w:rPr>
                    <w:rFonts w:ascii="Cambria Math" w:hAnsi="Cambria Math"/>
                    <w:sz w:val="24"/>
                  </w:rPr>
                  <m:t>T</m:t>
                </m:r>
              </m:e>
              <m:sub>
                <m:r>
                  <w:rPr>
                    <w:rFonts w:ascii="Cambria Math" w:hAnsi="Cambria Math"/>
                    <w:sz w:val="24"/>
                  </w:rPr>
                  <m:t>CP</m:t>
                </m:r>
              </m:sub>
            </m:sSub>
            <m:r>
              <w:rPr>
                <w:rFonts w:ascii="Cambria Math" w:hAnsi="Cambria Math"/>
                <w:sz w:val="24"/>
              </w:rPr>
              <m:t>)</m:t>
            </m:r>
          </m:sup>
        </m:sSup>
      </m:oMath>
      <w:r w:rsidRPr="005D3D0F">
        <w:rPr>
          <w:rFonts w:asciiTheme="minorHAnsi" w:hAnsiTheme="minorHAnsi"/>
          <w:sz w:val="24"/>
        </w:rPr>
        <w:t xml:space="preserve"> or </w:t>
      </w:r>
      <m:oMath>
        <m:sSup>
          <m:sSupPr>
            <m:ctrlPr>
              <w:rPr>
                <w:rFonts w:ascii="Cambria Math" w:hAnsi="Cambria Math"/>
                <w:i/>
                <w:sz w:val="24"/>
              </w:rPr>
            </m:ctrlPr>
          </m:sSupPr>
          <m:e>
            <m:r>
              <w:rPr>
                <w:rFonts w:ascii="Cambria Math" w:hAnsi="Cambria Math"/>
                <w:sz w:val="24"/>
              </w:rPr>
              <m:t>e</m:t>
            </m:r>
          </m:e>
          <m:sup>
            <m:r>
              <w:rPr>
                <w:rFonts w:ascii="Cambria Math" w:hAnsi="Cambria Math"/>
                <w:sz w:val="24"/>
              </w:rPr>
              <m:t>-jπ</m:t>
            </m:r>
            <m:r>
              <m:rPr>
                <m:sty m:val="p"/>
              </m:rPr>
              <w:rPr>
                <w:rFonts w:ascii="Cambria Math" w:hAnsi="Cambria Math"/>
                <w:sz w:val="24"/>
              </w:rPr>
              <m:t>Δ</m:t>
            </m:r>
            <m:r>
              <w:rPr>
                <w:rFonts w:ascii="Cambria Math" w:hAnsi="Cambria Math"/>
                <w:sz w:val="24"/>
              </w:rPr>
              <m:t>f(t-</m:t>
            </m:r>
            <m:sSub>
              <m:sSubPr>
                <m:ctrlPr>
                  <w:rPr>
                    <w:rFonts w:ascii="Cambria Math" w:hAnsi="Cambria Math"/>
                    <w:i/>
                    <w:sz w:val="24"/>
                  </w:rPr>
                </m:ctrlPr>
              </m:sSubPr>
              <m:e>
                <m:r>
                  <w:rPr>
                    <w:rFonts w:ascii="Cambria Math" w:hAnsi="Cambria Math"/>
                    <w:sz w:val="24"/>
                  </w:rPr>
                  <m:t>T</m:t>
                </m:r>
              </m:e>
              <m:sub>
                <m:r>
                  <w:rPr>
                    <w:rFonts w:ascii="Cambria Math" w:hAnsi="Cambria Math"/>
                    <w:sz w:val="24"/>
                  </w:rPr>
                  <m:t>CP</m:t>
                </m:r>
              </m:sub>
            </m:sSub>
            <m:r>
              <w:rPr>
                <w:rFonts w:ascii="Cambria Math" w:hAnsi="Cambria Math"/>
                <w:sz w:val="24"/>
              </w:rPr>
              <m:t>)</m:t>
            </m:r>
          </m:sup>
        </m:sSup>
      </m:oMath>
      <w:r w:rsidRPr="005D3D0F">
        <w:rPr>
          <w:rFonts w:asciiTheme="minorHAnsi" w:hAnsiTheme="minorHAnsi"/>
          <w:sz w:val="24"/>
        </w:rPr>
        <w:t>.</w:t>
      </w:r>
    </w:p>
    <w:p w:rsidR="00E859EC" w:rsidRPr="005D3D0F" w:rsidRDefault="00E859EC" w:rsidP="00BF6208">
      <w:pPr>
        <w:pStyle w:val="Heading3"/>
        <w:keepLines/>
        <w:numPr>
          <w:ilvl w:val="0"/>
          <w:numId w:val="0"/>
        </w:numPr>
        <w:spacing w:before="200" w:after="0" w:line="276" w:lineRule="auto"/>
        <w:ind w:left="1304" w:hanging="1304"/>
        <w:jc w:val="both"/>
        <w:rPr>
          <w:rFonts w:asciiTheme="minorHAnsi" w:hAnsiTheme="minorHAnsi" w:cs="Times New Roman"/>
          <w:sz w:val="24"/>
          <w:szCs w:val="24"/>
        </w:rPr>
      </w:pPr>
      <w:bookmarkStart w:id="7" w:name="_Toc429557876"/>
      <w:r w:rsidRPr="005D3D0F">
        <w:rPr>
          <w:rFonts w:asciiTheme="minorHAnsi" w:hAnsiTheme="minorHAnsi" w:cs="Times New Roman"/>
          <w:sz w:val="24"/>
          <w:szCs w:val="24"/>
        </w:rPr>
        <w:t>Frequency Domain Pulse Shaping Filter</w:t>
      </w:r>
      <w:bookmarkEnd w:id="7"/>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 This section proposes a design procedure that enables low PAPR waveform design. The PAPR can be controlled using a suitable choice of constellation rotation factor </w:t>
      </w:r>
      <w:r w:rsidRPr="005D3D0F">
        <w:rPr>
          <w:rFonts w:asciiTheme="minorHAnsi" w:hAnsiTheme="minorHAnsi"/>
          <w:i/>
          <w:sz w:val="24"/>
        </w:rPr>
        <w:t>θ</w:t>
      </w:r>
      <w:r w:rsidRPr="005D3D0F">
        <w:rPr>
          <w:rFonts w:asciiTheme="minorHAnsi" w:hAnsiTheme="minorHAnsi"/>
          <w:sz w:val="24"/>
        </w:rPr>
        <w:t>(</w:t>
      </w:r>
      <w:r w:rsidRPr="005D3D0F">
        <w:rPr>
          <w:rFonts w:asciiTheme="minorHAnsi" w:hAnsiTheme="minorHAnsi"/>
          <w:i/>
          <w:sz w:val="24"/>
        </w:rPr>
        <w:t>l</w:t>
      </w:r>
      <w:r w:rsidRPr="005D3D0F">
        <w:rPr>
          <w:rFonts w:asciiTheme="minorHAnsi" w:hAnsiTheme="minorHAnsi"/>
          <w:sz w:val="24"/>
        </w:rPr>
        <w:t xml:space="preserve">), modulation size Q and the FDPSF q(m)  given in (5). We let </w:t>
      </w:r>
      <m:oMath>
        <m:r>
          <w:rPr>
            <w:rFonts w:ascii="Cambria Math" w:hAnsi="Cambria Math"/>
            <w:sz w:val="24"/>
          </w:rPr>
          <m:t>θ</m:t>
        </m:r>
        <m:d>
          <m:dPr>
            <m:ctrlPr>
              <w:rPr>
                <w:rFonts w:ascii="Cambria Math" w:hAnsi="Cambria Math"/>
                <w:i/>
                <w:sz w:val="24"/>
              </w:rPr>
            </m:ctrlPr>
          </m:dPr>
          <m:e>
            <m:r>
              <w:rPr>
                <w:rFonts w:ascii="Cambria Math" w:hAnsi="Cambria Math"/>
                <w:sz w:val="24"/>
              </w:rPr>
              <m:t>l</m:t>
            </m:r>
          </m:e>
        </m:d>
        <m:r>
          <w:rPr>
            <w:rFonts w:ascii="Cambria Math" w:hAnsi="Cambria Math"/>
            <w:sz w:val="24"/>
          </w:rPr>
          <m:t>=</m:t>
        </m:r>
        <m:f>
          <m:fPr>
            <m:ctrlPr>
              <w:rPr>
                <w:rFonts w:ascii="Cambria Math" w:hAnsi="Cambria Math"/>
                <w:i/>
                <w:sz w:val="24"/>
              </w:rPr>
            </m:ctrlPr>
          </m:fPr>
          <m:num>
            <m:r>
              <w:rPr>
                <w:rFonts w:ascii="Cambria Math" w:hAnsi="Cambria Math"/>
                <w:sz w:val="24"/>
              </w:rPr>
              <m:t>π(l-1)</m:t>
            </m:r>
          </m:num>
          <m:den>
            <m:r>
              <w:rPr>
                <w:rFonts w:ascii="Cambria Math" w:hAnsi="Cambria Math"/>
                <w:sz w:val="24"/>
              </w:rPr>
              <m:t>2</m:t>
            </m:r>
          </m:den>
        </m:f>
      </m:oMath>
      <w:r w:rsidRPr="005D3D0F">
        <w:rPr>
          <w:rFonts w:asciiTheme="minorHAnsi" w:hAnsiTheme="minorHAnsi"/>
          <w:sz w:val="24"/>
        </w:rPr>
        <w:t xml:space="preserve"> for real constellations, and for Q-ary complex </w:t>
      </w:r>
      <w:r w:rsidRPr="005D3D0F">
        <w:rPr>
          <w:rFonts w:asciiTheme="minorHAnsi" w:hAnsiTheme="minorHAnsi"/>
          <w:sz w:val="24"/>
        </w:rPr>
        <w:lastRenderedPageBreak/>
        <w:t xml:space="preserve">constellations such as QAM, we let </w:t>
      </w:r>
      <m:oMath>
        <m:r>
          <w:rPr>
            <w:rFonts w:ascii="Cambria Math" w:hAnsi="Cambria Math"/>
            <w:sz w:val="24"/>
          </w:rPr>
          <m:t>θ</m:t>
        </m:r>
        <m:d>
          <m:dPr>
            <m:ctrlPr>
              <w:rPr>
                <w:rFonts w:ascii="Cambria Math" w:hAnsi="Cambria Math"/>
                <w:i/>
                <w:sz w:val="24"/>
              </w:rPr>
            </m:ctrlPr>
          </m:dPr>
          <m:e>
            <m:r>
              <w:rPr>
                <w:rFonts w:ascii="Cambria Math" w:hAnsi="Cambria Math"/>
                <w:sz w:val="24"/>
              </w:rPr>
              <m:t>l</m:t>
            </m:r>
          </m:e>
        </m:d>
        <m:r>
          <w:rPr>
            <w:rFonts w:ascii="Cambria Math" w:hAnsi="Cambria Math"/>
            <w:sz w:val="24"/>
          </w:rPr>
          <m:t>=</m:t>
        </m:r>
        <m:f>
          <m:fPr>
            <m:ctrlPr>
              <w:rPr>
                <w:rFonts w:ascii="Cambria Math" w:hAnsi="Cambria Math"/>
                <w:i/>
                <w:sz w:val="24"/>
              </w:rPr>
            </m:ctrlPr>
          </m:fPr>
          <m:num>
            <m:r>
              <w:rPr>
                <w:rFonts w:ascii="Cambria Math" w:hAnsi="Cambria Math"/>
                <w:sz w:val="24"/>
              </w:rPr>
              <m:t>π(l-1)</m:t>
            </m:r>
          </m:num>
          <m:den>
            <m:r>
              <w:rPr>
                <w:rFonts w:ascii="Cambria Math" w:hAnsi="Cambria Math"/>
                <w:sz w:val="24"/>
              </w:rPr>
              <m:t>Q</m:t>
            </m:r>
          </m:den>
        </m:f>
      </m:oMath>
      <w:r w:rsidRPr="005D3D0F">
        <w:rPr>
          <w:rFonts w:asciiTheme="minorHAnsi" w:hAnsiTheme="minorHAnsi"/>
          <w:sz w:val="24"/>
        </w:rPr>
        <w:t xml:space="preserve">. For the special case of Q=2 (that is the focus of this SI), we design waveforms with nearly constant envelope by selecting </w:t>
      </w:r>
      <m:oMath>
        <m:r>
          <w:rPr>
            <w:rFonts w:ascii="Cambria Math" w:hAnsi="Cambria Math"/>
            <w:sz w:val="24"/>
          </w:rPr>
          <m:t>θ</m:t>
        </m:r>
        <m:d>
          <m:dPr>
            <m:ctrlPr>
              <w:rPr>
                <w:rFonts w:ascii="Cambria Math" w:hAnsi="Cambria Math"/>
                <w:i/>
                <w:sz w:val="24"/>
              </w:rPr>
            </m:ctrlPr>
          </m:dPr>
          <m:e>
            <m:r>
              <w:rPr>
                <w:rFonts w:ascii="Cambria Math" w:hAnsi="Cambria Math"/>
                <w:sz w:val="24"/>
              </w:rPr>
              <m:t>l</m:t>
            </m:r>
          </m:e>
        </m:d>
        <m:r>
          <w:rPr>
            <w:rFonts w:ascii="Cambria Math" w:hAnsi="Cambria Math"/>
            <w:sz w:val="24"/>
          </w:rPr>
          <m:t>=</m:t>
        </m:r>
        <m:f>
          <m:fPr>
            <m:ctrlPr>
              <w:rPr>
                <w:rFonts w:ascii="Cambria Math" w:hAnsi="Cambria Math"/>
                <w:i/>
                <w:sz w:val="24"/>
              </w:rPr>
            </m:ctrlPr>
          </m:fPr>
          <m:num>
            <m:r>
              <w:rPr>
                <w:rFonts w:ascii="Cambria Math" w:hAnsi="Cambria Math"/>
                <w:sz w:val="24"/>
              </w:rPr>
              <m:t>π(l-1)</m:t>
            </m:r>
          </m:num>
          <m:den>
            <m:r>
              <w:rPr>
                <w:rFonts w:ascii="Cambria Math" w:hAnsi="Cambria Math"/>
                <w:sz w:val="24"/>
              </w:rPr>
              <m:t>2</m:t>
            </m:r>
          </m:den>
        </m:f>
      </m:oMath>
      <w:r w:rsidRPr="005D3D0F">
        <w:rPr>
          <w:rFonts w:asciiTheme="minorHAnsi" w:hAnsiTheme="minorHAnsi"/>
          <w:sz w:val="24"/>
        </w:rPr>
        <w:t>, and by choosing the FDPSF based on the linearized Gaussian pulse that is obtained as the principal pulse in the PAM decomposition of a binary CPM signal with modulation index 0.5. The time domain samples of the FDPSF qt (n) can be chosen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1920" w:dyaOrig="560">
          <v:shape id="_x0000_i1064" type="#_x0000_t75" style="width:95.7pt;height:27.6pt" o:ole="">
            <v:imagedata r:id="rId86" o:title=""/>
          </v:shape>
          <o:OLEObject Type="Embed" ProgID="Equation.3" ShapeID="_x0000_i1064" DrawAspect="Content" ObjectID="_1521026544" r:id="rId87"/>
        </w:object>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where p0 (t) is the linearized Gaussian pulse, s is the over-sampling factor, and the factor BT  controls the characteristics of the waveform, and </w:t>
      </w:r>
      <w:r w:rsidRPr="005D3D0F">
        <w:rPr>
          <w:rFonts w:asciiTheme="minorHAnsi" w:hAnsiTheme="minorHAnsi"/>
          <w:sz w:val="24"/>
        </w:rPr>
        <w:object w:dxaOrig="200" w:dyaOrig="360">
          <v:shape id="_x0000_i1065" type="#_x0000_t75" style="width:9.3pt;height:17.7pt" o:ole="">
            <v:imagedata r:id="rId88" o:title=""/>
          </v:shape>
          <o:OLEObject Type="Embed" ProgID="Equation.3" ShapeID="_x0000_i1065" DrawAspect="Content" ObjectID="_1521026545" r:id="rId89"/>
        </w:object>
      </w:r>
      <w:r w:rsidRPr="005D3D0F">
        <w:rPr>
          <w:rFonts w:asciiTheme="minorHAnsi" w:hAnsiTheme="minorHAnsi"/>
          <w:sz w:val="24"/>
        </w:rPr>
        <w:t xml:space="preserve"> is constant time offset, and </w:t>
      </w:r>
      <w:r w:rsidRPr="005D3D0F">
        <w:rPr>
          <w:rFonts w:asciiTheme="minorHAnsi" w:hAnsiTheme="minorHAnsi"/>
          <w:sz w:val="24"/>
        </w:rPr>
        <w:object w:dxaOrig="200" w:dyaOrig="220">
          <v:shape id="_x0000_i1066" type="#_x0000_t75" style="width:9.3pt;height:10.8pt" o:ole="">
            <v:imagedata r:id="rId90" o:title=""/>
          </v:shape>
          <o:OLEObject Type="Embed" ProgID="Equation.3" ShapeID="_x0000_i1066" DrawAspect="Content" ObjectID="_1521026546" r:id="rId91"/>
        </w:object>
      </w:r>
      <w:r w:rsidRPr="005D3D0F">
        <w:rPr>
          <w:rFonts w:asciiTheme="minorHAnsi" w:hAnsiTheme="minorHAnsi"/>
          <w:sz w:val="24"/>
        </w:rPr>
        <w:t xml:space="preserve">is an integer.  Since the pulse is time limited, the values of </w:t>
      </w:r>
      <w:r w:rsidRPr="005D3D0F">
        <w:rPr>
          <w:rFonts w:asciiTheme="minorHAnsi" w:hAnsiTheme="minorHAnsi"/>
          <w:sz w:val="24"/>
        </w:rPr>
        <w:object w:dxaOrig="200" w:dyaOrig="220">
          <v:shape id="_x0000_i1067" type="#_x0000_t75" style="width:9.3pt;height:10.8pt" o:ole="">
            <v:imagedata r:id="rId92" o:title=""/>
          </v:shape>
          <o:OLEObject Type="Embed" ProgID="Equation.3" ShapeID="_x0000_i1067" DrawAspect="Content" ObjectID="_1521026547" r:id="rId93"/>
        </w:object>
      </w:r>
      <w:r w:rsidRPr="005D3D0F">
        <w:rPr>
          <w:rFonts w:asciiTheme="minorHAnsi" w:hAnsiTheme="minorHAnsi"/>
          <w:sz w:val="24"/>
        </w:rPr>
        <w:t xml:space="preserve">can be taken in the range </w:t>
      </w:r>
      <w:r w:rsidRPr="005D3D0F">
        <w:rPr>
          <w:rFonts w:asciiTheme="minorHAnsi" w:hAnsiTheme="minorHAnsi"/>
          <w:sz w:val="24"/>
        </w:rPr>
        <w:object w:dxaOrig="1920" w:dyaOrig="620">
          <v:shape id="_x0000_i1068" type="#_x0000_t75" style="width:95.7pt;height:32.1pt" o:ole="">
            <v:imagedata r:id="rId94" o:title=""/>
          </v:shape>
          <o:OLEObject Type="Embed" ProgID="Equation.3" ShapeID="_x0000_i1068" DrawAspect="Content" ObjectID="_1521026548" r:id="rId95"/>
        </w:object>
      </w:r>
      <w:r w:rsidRPr="005D3D0F">
        <w:rPr>
          <w:rFonts w:asciiTheme="minorHAnsi" w:hAnsiTheme="minorHAnsi"/>
          <w:sz w:val="24"/>
        </w:rPr>
        <w:t>.</w:t>
      </w:r>
    </w:p>
    <w:p w:rsidR="00E859EC" w:rsidRPr="005D3D0F" w:rsidRDefault="00E859EC" w:rsidP="00914319">
      <w:pPr>
        <w:jc w:val="both"/>
        <w:rPr>
          <w:rFonts w:asciiTheme="minorHAnsi" w:hAnsiTheme="minorHAnsi"/>
          <w:sz w:val="24"/>
        </w:rPr>
      </w:pPr>
      <w:r w:rsidRPr="005D3D0F">
        <w:rPr>
          <w:rFonts w:asciiTheme="minorHAnsi" w:hAnsiTheme="minorHAnsi"/>
          <w:sz w:val="24"/>
        </w:rPr>
        <w:t xml:space="preserve">With an over-sampling rate of s, the Fourier transform of qt (n)  is periodic with a period  </w:t>
      </w:r>
      <m:oMath>
        <m:f>
          <m:fPr>
            <m:ctrlPr>
              <w:rPr>
                <w:rFonts w:ascii="Cambria Math" w:hAnsi="Cambria Math"/>
                <w:i/>
                <w:sz w:val="24"/>
              </w:rPr>
            </m:ctrlPr>
          </m:fPr>
          <m:num>
            <m:r>
              <w:rPr>
                <w:rFonts w:ascii="Cambria Math" w:hAnsi="Cambria Math"/>
                <w:sz w:val="24"/>
              </w:rPr>
              <m:t>s</m:t>
            </m:r>
          </m:num>
          <m:den>
            <m:r>
              <w:rPr>
                <w:rFonts w:ascii="Cambria Math" w:hAnsi="Cambria Math"/>
                <w:sz w:val="24"/>
              </w:rPr>
              <m:t>T</m:t>
            </m:r>
          </m:den>
        </m:f>
      </m:oMath>
      <w:r w:rsidRPr="005D3D0F">
        <w:rPr>
          <w:rFonts w:asciiTheme="minorHAnsi" w:hAnsiTheme="minorHAnsi"/>
          <w:sz w:val="24"/>
        </w:rPr>
        <w:t>. The FDPSF with a span of sM  subcarriers is obtained by taking a sM  point DFT of qt (n)  as defined in (11).  Alternatively, the FDPSF can be obtained by taking an sM point DFT first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4040" w:dyaOrig="720">
          <v:shape id="_x0000_i1069" type="#_x0000_t75" style="width:201.3pt;height:36pt" o:ole="">
            <v:imagedata r:id="rId96" o:title=""/>
          </v:shape>
          <o:OLEObject Type="Embed" ProgID="Equation.3" ShapeID="_x0000_i1069" DrawAspect="Content" ObjectID="_1521026549" r:id="rId97"/>
        </w:object>
      </w:r>
    </w:p>
    <w:p w:rsidR="00E859EC" w:rsidRPr="005D3D0F" w:rsidRDefault="00E859EC" w:rsidP="00914319">
      <w:pPr>
        <w:jc w:val="both"/>
        <w:rPr>
          <w:rFonts w:asciiTheme="minorHAnsi" w:hAnsiTheme="minorHAnsi"/>
          <w:sz w:val="24"/>
        </w:rPr>
      </w:pPr>
      <w:r w:rsidRPr="005D3D0F">
        <w:rPr>
          <w:rFonts w:asciiTheme="minorHAnsi" w:hAnsiTheme="minorHAnsi"/>
          <w:sz w:val="24"/>
        </w:rPr>
        <w:t>Then,  the left and right halves of the DFT output can be swapped so that the zero frequency components in the middle. Alternatively, the FDPSG can be obtained using a two sided DFT as</w:t>
      </w:r>
    </w:p>
    <w:p w:rsidR="00E859EC" w:rsidRPr="005D3D0F" w:rsidRDefault="00E859EC" w:rsidP="00914319">
      <w:pPr>
        <w:jc w:val="both"/>
        <w:rPr>
          <w:rFonts w:asciiTheme="minorHAnsi" w:hAnsiTheme="minorHAnsi"/>
          <w:sz w:val="24"/>
        </w:rPr>
      </w:pPr>
      <w:r w:rsidRPr="005D3D0F">
        <w:rPr>
          <w:rFonts w:asciiTheme="minorHAnsi" w:hAnsiTheme="minorHAnsi"/>
          <w:sz w:val="24"/>
        </w:rPr>
        <w:object w:dxaOrig="4560" w:dyaOrig="1040">
          <v:shape id="_x0000_i1070" type="#_x0000_t75" style="width:227.4pt;height:51.3pt" o:ole="">
            <v:imagedata r:id="rId98" o:title=""/>
          </v:shape>
          <o:OLEObject Type="Embed" ProgID="Equation.3" ShapeID="_x0000_i1070" DrawAspect="Content" ObjectID="_1521026550" r:id="rId99"/>
        </w:object>
      </w:r>
    </w:p>
    <w:p w:rsidR="00E859EC" w:rsidRPr="005D3D0F" w:rsidRDefault="00494C1A" w:rsidP="00914319">
      <w:pPr>
        <w:jc w:val="both"/>
        <w:rPr>
          <w:rFonts w:asciiTheme="minorHAnsi" w:hAnsiTheme="minorHAnsi"/>
          <w:noProof/>
          <w:sz w:val="24"/>
          <w:lang w:val="en-IN" w:eastAsia="en-IN"/>
        </w:rPr>
      </w:pPr>
      <w:r w:rsidRPr="005D3D0F">
        <w:rPr>
          <w:rFonts w:asciiTheme="minorHAnsi" w:hAnsiTheme="minorHAnsi"/>
          <w:sz w:val="24"/>
        </w:rPr>
        <w:t xml:space="preserve">For </w:t>
      </w:r>
      <w:r w:rsidRPr="005D3D0F">
        <w:rPr>
          <w:rFonts w:asciiTheme="minorHAnsi" w:hAnsiTheme="minorHAnsi"/>
          <w:noProof/>
          <w:sz w:val="24"/>
          <w:lang w:val="en-IN" w:eastAsia="en-IN"/>
        </w:rPr>
        <w:t>the special case of s=1, one</w:t>
      </w:r>
      <w:r w:rsidR="00E859EC" w:rsidRPr="005D3D0F">
        <w:rPr>
          <w:rFonts w:asciiTheme="minorHAnsi" w:hAnsiTheme="minorHAnsi"/>
          <w:noProof/>
          <w:sz w:val="24"/>
          <w:lang w:val="en-IN" w:eastAsia="en-IN"/>
        </w:rPr>
        <w:t xml:space="preserve"> can design PDPSF without excess BW. In this case, the waveform introduces ISI but has zero multi-user interference. To obtain the time domain samples for s=1, we can first generate the samples corresponding to s=2, then choose either the even or odd symbol spaced sample sequence to generate the required FDPSF.</w:t>
      </w:r>
    </w:p>
    <w:p w:rsidR="00E859EC" w:rsidRPr="005D3D0F" w:rsidRDefault="00E859EC" w:rsidP="00914319">
      <w:pPr>
        <w:jc w:val="both"/>
        <w:rPr>
          <w:rFonts w:asciiTheme="minorHAnsi" w:hAnsiTheme="minorHAnsi"/>
          <w:noProof/>
          <w:sz w:val="24"/>
          <w:lang w:val="en-IN" w:eastAsia="en-IN"/>
        </w:rPr>
      </w:pPr>
      <w:r w:rsidRPr="005D3D0F">
        <w:rPr>
          <w:rFonts w:asciiTheme="minorHAnsi" w:hAnsiTheme="minorHAnsi"/>
          <w:noProof/>
          <w:sz w:val="24"/>
          <w:lang w:val="en-IN" w:eastAsia="en-IN"/>
        </w:rPr>
        <w:t xml:space="preserve">Note: The frequency domain FDPSF can be applied to a selected users who </w:t>
      </w:r>
      <w:r w:rsidR="004E31B3">
        <w:rPr>
          <w:rFonts w:asciiTheme="minorHAnsi" w:hAnsiTheme="minorHAnsi"/>
          <w:noProof/>
          <w:sz w:val="24"/>
          <w:lang w:val="en-IN" w:eastAsia="en-IN"/>
        </w:rPr>
        <w:t>are located at the cell edge</w:t>
      </w:r>
      <w:r w:rsidRPr="005D3D0F">
        <w:rPr>
          <w:rFonts w:asciiTheme="minorHAnsi" w:hAnsiTheme="minorHAnsi"/>
          <w:noProof/>
          <w:sz w:val="24"/>
          <w:lang w:val="en-IN" w:eastAsia="en-IN"/>
        </w:rPr>
        <w:t>. Remaining users can use conventional QAM modulation without applying FDPSF.</w:t>
      </w:r>
    </w:p>
    <w:p w:rsidR="00BF6208" w:rsidRPr="005D3D0F" w:rsidRDefault="00BF6208" w:rsidP="00914319">
      <w:pPr>
        <w:jc w:val="both"/>
        <w:rPr>
          <w:rFonts w:asciiTheme="minorHAnsi" w:hAnsiTheme="minorHAnsi"/>
          <w:noProof/>
          <w:sz w:val="24"/>
          <w:lang w:val="en-IN" w:eastAsia="en-IN"/>
        </w:rPr>
      </w:pPr>
    </w:p>
    <w:p w:rsidR="00E859EC" w:rsidRPr="005D3D0F" w:rsidRDefault="00E859EC" w:rsidP="00DE5FE5">
      <w:pPr>
        <w:jc w:val="both"/>
        <w:rPr>
          <w:rFonts w:asciiTheme="minorHAnsi" w:hAnsiTheme="minorHAnsi"/>
          <w:b/>
          <w:noProof/>
          <w:sz w:val="24"/>
          <w:lang w:val="en-IN" w:eastAsia="en-IN"/>
        </w:rPr>
      </w:pPr>
      <w:bookmarkStart w:id="8" w:name="_Toc429557877"/>
      <w:r w:rsidRPr="005D3D0F">
        <w:rPr>
          <w:rFonts w:asciiTheme="minorHAnsi" w:hAnsiTheme="minorHAnsi"/>
          <w:b/>
          <w:noProof/>
          <w:sz w:val="24"/>
          <w:lang w:val="en-IN" w:eastAsia="en-IN"/>
        </w:rPr>
        <w:t>Linearized GMSK Pulse</w:t>
      </w:r>
      <w:bookmarkEnd w:id="8"/>
    </w:p>
    <w:p w:rsidR="00E859EC" w:rsidRPr="005D3D0F" w:rsidRDefault="00E859EC" w:rsidP="00914319">
      <w:pPr>
        <w:jc w:val="both"/>
        <w:rPr>
          <w:rFonts w:asciiTheme="minorHAnsi" w:hAnsiTheme="minorHAnsi"/>
          <w:noProof/>
          <w:sz w:val="24"/>
          <w:lang w:val="en-IN" w:eastAsia="en-IN"/>
        </w:rPr>
      </w:pPr>
      <w:r w:rsidRPr="005D3D0F">
        <w:rPr>
          <w:rFonts w:asciiTheme="minorHAnsi" w:hAnsiTheme="minorHAnsi"/>
          <w:noProof/>
          <w:sz w:val="24"/>
          <w:lang w:val="en-IN" w:eastAsia="en-IN"/>
        </w:rPr>
        <w:t>The principal pulse p0 (t) is the main pul</w:t>
      </w:r>
      <w:r w:rsidR="00DB706F">
        <w:rPr>
          <w:rFonts w:asciiTheme="minorHAnsi" w:hAnsiTheme="minorHAnsi"/>
          <w:noProof/>
          <w:sz w:val="24"/>
          <w:lang w:val="en-IN" w:eastAsia="en-IN"/>
        </w:rPr>
        <w:t>se in Laurent’s decomposition [1</w:t>
      </w:r>
      <w:r w:rsidRPr="005D3D0F">
        <w:rPr>
          <w:rFonts w:asciiTheme="minorHAnsi" w:hAnsiTheme="minorHAnsi"/>
          <w:noProof/>
          <w:sz w:val="24"/>
          <w:lang w:val="en-IN" w:eastAsia="en-IN"/>
        </w:rPr>
        <w:t xml:space="preserve">] is given by </w:t>
      </w:r>
    </w:p>
    <w:p w:rsidR="00E859EC" w:rsidRPr="005D3D0F" w:rsidRDefault="00417A52" w:rsidP="00914319">
      <w:pPr>
        <w:jc w:val="both"/>
        <w:rPr>
          <w:rFonts w:asciiTheme="minorHAnsi" w:hAnsiTheme="minorHAnsi"/>
          <w:noProof/>
          <w:sz w:val="24"/>
          <w:lang w:val="en-IN" w:eastAsia="en-IN"/>
        </w:rPr>
      </w:pPr>
      <m:oMathPara>
        <m:oMath>
          <m:sSub>
            <m:sSubPr>
              <m:ctrlPr>
                <w:rPr>
                  <w:rFonts w:ascii="Cambria Math" w:hAnsi="Cambria Math"/>
                  <w:noProof/>
                  <w:sz w:val="24"/>
                  <w:lang w:val="en-IN" w:eastAsia="en-IN"/>
                </w:rPr>
              </m:ctrlPr>
            </m:sSubPr>
            <m:e>
              <m:r>
                <w:rPr>
                  <w:rFonts w:ascii="Cambria Math" w:hAnsi="Cambria Math"/>
                  <w:noProof/>
                  <w:sz w:val="24"/>
                  <w:lang w:val="en-IN" w:eastAsia="en-IN"/>
                </w:rPr>
                <m:t>p</m:t>
              </m:r>
            </m:e>
            <m:sub>
              <m:r>
                <m:rPr>
                  <m:sty m:val="p"/>
                </m:rPr>
                <w:rPr>
                  <w:rFonts w:ascii="Cambria Math" w:hAnsi="Cambria Math"/>
                  <w:noProof/>
                  <w:sz w:val="24"/>
                  <w:lang w:val="en-IN" w:eastAsia="en-IN"/>
                </w:rPr>
                <m:t>0</m:t>
              </m:r>
            </m:sub>
          </m:sSub>
          <m:d>
            <m:dPr>
              <m:ctrlPr>
                <w:rPr>
                  <w:rFonts w:ascii="Cambria Math" w:hAnsi="Cambria Math"/>
                  <w:noProof/>
                  <w:sz w:val="24"/>
                  <w:lang w:val="en-IN" w:eastAsia="en-IN"/>
                </w:rPr>
              </m:ctrlPr>
            </m:dPr>
            <m:e>
              <m:r>
                <w:rPr>
                  <w:rFonts w:ascii="Cambria Math" w:hAnsi="Cambria Math"/>
                  <w:noProof/>
                  <w:sz w:val="24"/>
                  <w:lang w:val="en-IN" w:eastAsia="en-IN"/>
                </w:rPr>
                <m:t>t</m:t>
              </m:r>
            </m:e>
          </m:d>
          <m:r>
            <m:rPr>
              <m:sty m:val="p"/>
            </m:rPr>
            <w:rPr>
              <w:rFonts w:ascii="Cambria Math" w:hAnsi="Cambria Math"/>
              <w:noProof/>
              <w:sz w:val="24"/>
              <w:lang w:val="en-IN" w:eastAsia="en-IN"/>
            </w:rPr>
            <m:t>=</m:t>
          </m:r>
          <m:d>
            <m:dPr>
              <m:begChr m:val="{"/>
              <m:endChr m:val=""/>
              <m:ctrlPr>
                <w:rPr>
                  <w:rFonts w:ascii="Cambria Math" w:hAnsi="Cambria Math"/>
                  <w:noProof/>
                  <w:sz w:val="24"/>
                  <w:lang w:val="en-IN" w:eastAsia="en-IN"/>
                </w:rPr>
              </m:ctrlPr>
            </m:dPr>
            <m:e>
              <m:eqArr>
                <m:eqArrPr>
                  <m:ctrlPr>
                    <w:rPr>
                      <w:rFonts w:ascii="Cambria Math" w:hAnsi="Cambria Math"/>
                      <w:noProof/>
                      <w:sz w:val="24"/>
                      <w:lang w:val="en-IN" w:eastAsia="en-IN"/>
                    </w:rPr>
                  </m:ctrlPr>
                </m:eqArrPr>
                <m:e>
                  <m:nary>
                    <m:naryPr>
                      <m:chr m:val="∏"/>
                      <m:limLoc m:val="subSup"/>
                      <m:ctrlPr>
                        <w:rPr>
                          <w:rFonts w:ascii="Cambria Math" w:hAnsi="Cambria Math"/>
                          <w:noProof/>
                          <w:sz w:val="24"/>
                          <w:lang w:val="en-IN" w:eastAsia="en-IN"/>
                        </w:rPr>
                      </m:ctrlPr>
                    </m:naryPr>
                    <m:sub>
                      <m:r>
                        <w:rPr>
                          <w:rFonts w:ascii="Cambria Math" w:hAnsi="Cambria Math"/>
                          <w:noProof/>
                          <w:sz w:val="24"/>
                          <w:lang w:val="en-IN" w:eastAsia="en-IN"/>
                        </w:rPr>
                        <m:t>k</m:t>
                      </m:r>
                      <m:r>
                        <m:rPr>
                          <m:sty m:val="p"/>
                        </m:rPr>
                        <w:rPr>
                          <w:rFonts w:ascii="Cambria Math" w:hAnsi="Cambria Math"/>
                          <w:noProof/>
                          <w:sz w:val="24"/>
                          <w:lang w:val="en-IN" w:eastAsia="en-IN"/>
                        </w:rPr>
                        <m:t>=1</m:t>
                      </m:r>
                    </m:sub>
                    <m:sup>
                      <m:r>
                        <w:rPr>
                          <w:rFonts w:ascii="Cambria Math" w:hAnsi="Cambria Math"/>
                          <w:noProof/>
                          <w:sz w:val="24"/>
                          <w:lang w:val="en-IN" w:eastAsia="en-IN"/>
                        </w:rPr>
                        <m:t>k</m:t>
                      </m:r>
                      <m:r>
                        <m:rPr>
                          <m:sty m:val="p"/>
                        </m:rPr>
                        <w:rPr>
                          <w:rFonts w:ascii="Cambria Math" w:hAnsi="Cambria Math"/>
                          <w:noProof/>
                          <w:sz w:val="24"/>
                          <w:lang w:val="en-IN" w:eastAsia="en-IN"/>
                        </w:rPr>
                        <m:t>=</m:t>
                      </m:r>
                      <m:sSub>
                        <m:sSubPr>
                          <m:ctrlPr>
                            <w:rPr>
                              <w:rFonts w:ascii="Cambria Math" w:hAnsi="Cambria Math"/>
                              <w:noProof/>
                              <w:sz w:val="24"/>
                              <w:lang w:val="en-IN" w:eastAsia="en-IN"/>
                            </w:rPr>
                          </m:ctrlPr>
                        </m:sSubPr>
                        <m:e>
                          <m:r>
                            <w:rPr>
                              <w:rFonts w:ascii="Cambria Math" w:hAnsi="Cambria Math"/>
                              <w:noProof/>
                              <w:sz w:val="24"/>
                              <w:lang w:val="en-IN" w:eastAsia="en-IN"/>
                            </w:rPr>
                            <m:t>L</m:t>
                          </m:r>
                        </m:e>
                        <m:sub>
                          <m:r>
                            <m:rPr>
                              <m:sty m:val="p"/>
                            </m:rPr>
                            <w:rPr>
                              <w:rFonts w:ascii="Cambria Math" w:hAnsi="Cambria Math"/>
                              <w:noProof/>
                              <w:sz w:val="24"/>
                              <w:lang w:val="en-IN" w:eastAsia="en-IN"/>
                            </w:rPr>
                            <m:t>1</m:t>
                          </m:r>
                        </m:sub>
                      </m:sSub>
                    </m:sup>
                    <m:e>
                      <m:r>
                        <w:rPr>
                          <w:rFonts w:ascii="Cambria Math" w:hAnsi="Cambria Math"/>
                          <w:noProof/>
                          <w:sz w:val="24"/>
                          <w:lang w:val="en-IN" w:eastAsia="en-IN"/>
                        </w:rPr>
                        <m:t>c</m:t>
                      </m:r>
                      <m:d>
                        <m:dPr>
                          <m:ctrlPr>
                            <w:rPr>
                              <w:rFonts w:ascii="Cambria Math" w:hAnsi="Cambria Math"/>
                              <w:noProof/>
                              <w:sz w:val="24"/>
                              <w:lang w:val="en-IN" w:eastAsia="en-IN"/>
                            </w:rPr>
                          </m:ctrlPr>
                        </m:dPr>
                        <m:e>
                          <m:r>
                            <w:rPr>
                              <w:rFonts w:ascii="Cambria Math" w:hAnsi="Cambria Math"/>
                              <w:noProof/>
                              <w:sz w:val="24"/>
                              <w:lang w:val="en-IN" w:eastAsia="en-IN"/>
                            </w:rPr>
                            <m:t>t</m:t>
                          </m:r>
                          <m:r>
                            <m:rPr>
                              <m:sty m:val="p"/>
                            </m:rPr>
                            <w:rPr>
                              <w:rFonts w:ascii="Cambria Math" w:hAnsi="Cambria Math"/>
                              <w:noProof/>
                              <w:sz w:val="24"/>
                              <w:lang w:val="en-IN" w:eastAsia="en-IN"/>
                            </w:rPr>
                            <m:t>-</m:t>
                          </m:r>
                          <m:r>
                            <w:rPr>
                              <w:rFonts w:ascii="Cambria Math" w:hAnsi="Cambria Math"/>
                              <w:noProof/>
                              <w:sz w:val="24"/>
                              <w:lang w:val="en-IN" w:eastAsia="en-IN"/>
                            </w:rPr>
                            <m:t>kT</m:t>
                          </m:r>
                        </m:e>
                      </m:d>
                      <m:r>
                        <m:rPr>
                          <m:sty m:val="p"/>
                        </m:rPr>
                        <w:rPr>
                          <w:rFonts w:ascii="Cambria Math" w:hAnsi="Cambria Math"/>
                          <w:noProof/>
                          <w:sz w:val="24"/>
                          <w:lang w:val="en-IN" w:eastAsia="en-IN"/>
                        </w:rPr>
                        <m:t xml:space="preserve">     </m:t>
                      </m:r>
                      <m:r>
                        <w:rPr>
                          <w:rFonts w:ascii="Cambria Math" w:hAnsi="Cambria Math"/>
                          <w:noProof/>
                          <w:sz w:val="24"/>
                          <w:lang w:val="en-IN" w:eastAsia="en-IN"/>
                        </w:rPr>
                        <m:t>t</m:t>
                      </m:r>
                      <m:r>
                        <m:rPr>
                          <m:sty m:val="p"/>
                        </m:rPr>
                        <w:rPr>
                          <w:rFonts w:ascii="Cambria Math" w:hAnsi="Cambria Math"/>
                          <w:noProof/>
                          <w:sz w:val="24"/>
                          <w:lang w:val="en-IN" w:eastAsia="en-IN"/>
                        </w:rPr>
                        <m:t xml:space="preserve"> Є [0,(</m:t>
                      </m:r>
                      <m:sSub>
                        <m:sSubPr>
                          <m:ctrlPr>
                            <w:rPr>
                              <w:rFonts w:ascii="Cambria Math" w:hAnsi="Cambria Math"/>
                              <w:noProof/>
                              <w:sz w:val="24"/>
                              <w:lang w:val="en-IN" w:eastAsia="en-IN"/>
                            </w:rPr>
                          </m:ctrlPr>
                        </m:sSubPr>
                        <m:e>
                          <m:r>
                            <w:rPr>
                              <w:rFonts w:ascii="Cambria Math" w:hAnsi="Cambria Math"/>
                              <w:noProof/>
                              <w:sz w:val="24"/>
                              <w:lang w:val="en-IN" w:eastAsia="en-IN"/>
                            </w:rPr>
                            <m:t>L</m:t>
                          </m:r>
                        </m:e>
                        <m:sub>
                          <m:r>
                            <m:rPr>
                              <m:sty m:val="p"/>
                            </m:rPr>
                            <w:rPr>
                              <w:rFonts w:ascii="Cambria Math" w:hAnsi="Cambria Math"/>
                              <w:noProof/>
                              <w:sz w:val="24"/>
                              <w:lang w:val="en-IN" w:eastAsia="en-IN"/>
                            </w:rPr>
                            <m:t>1</m:t>
                          </m:r>
                        </m:sub>
                      </m:sSub>
                      <m:r>
                        <m:rPr>
                          <m:sty m:val="p"/>
                        </m:rPr>
                        <w:rPr>
                          <w:rFonts w:ascii="Cambria Math" w:hAnsi="Cambria Math"/>
                          <w:noProof/>
                          <w:sz w:val="24"/>
                          <w:lang w:val="en-IN" w:eastAsia="en-IN"/>
                        </w:rPr>
                        <m:t>+1)</m:t>
                      </m:r>
                      <m:r>
                        <w:rPr>
                          <w:rFonts w:ascii="Cambria Math" w:hAnsi="Cambria Math"/>
                          <w:noProof/>
                          <w:sz w:val="24"/>
                          <w:lang w:val="en-IN" w:eastAsia="en-IN"/>
                        </w:rPr>
                        <m:t>T</m:t>
                      </m:r>
                      <m:r>
                        <m:rPr>
                          <m:sty m:val="p"/>
                        </m:rPr>
                        <w:rPr>
                          <w:rFonts w:ascii="Cambria Math" w:hAnsi="Cambria Math"/>
                          <w:noProof/>
                          <w:sz w:val="24"/>
                          <w:lang w:val="en-IN" w:eastAsia="en-IN"/>
                        </w:rPr>
                        <m:t>]</m:t>
                      </m:r>
                    </m:e>
                  </m:nary>
                </m:e>
                <m:e>
                  <m:r>
                    <m:rPr>
                      <m:sty m:val="p"/>
                    </m:rPr>
                    <w:rPr>
                      <w:rFonts w:ascii="Cambria Math" w:hAnsi="Cambria Math"/>
                      <w:noProof/>
                      <w:sz w:val="24"/>
                      <w:lang w:val="en-IN" w:eastAsia="en-IN"/>
                    </w:rPr>
                    <m:t xml:space="preserve">0                   </m:t>
                  </m:r>
                  <m:r>
                    <w:rPr>
                      <w:rFonts w:ascii="Cambria Math" w:hAnsi="Cambria Math"/>
                      <w:noProof/>
                      <w:sz w:val="24"/>
                      <w:lang w:val="en-IN" w:eastAsia="en-IN"/>
                    </w:rPr>
                    <m:t>otherwise</m:t>
                  </m:r>
                </m:e>
              </m:eqArr>
            </m:e>
          </m:d>
        </m:oMath>
      </m:oMathPara>
    </w:p>
    <w:p w:rsidR="00E859EC" w:rsidRPr="005D3D0F" w:rsidRDefault="00E859EC" w:rsidP="00914319">
      <w:pPr>
        <w:jc w:val="both"/>
        <w:rPr>
          <w:rFonts w:asciiTheme="minorHAnsi" w:hAnsiTheme="minorHAnsi"/>
          <w:noProof/>
          <w:sz w:val="24"/>
          <w:lang w:val="en-IN" w:eastAsia="en-IN"/>
        </w:rPr>
      </w:pPr>
      <w:r w:rsidRPr="005D3D0F">
        <w:rPr>
          <w:rFonts w:asciiTheme="minorHAnsi" w:hAnsiTheme="minorHAnsi"/>
          <w:noProof/>
          <w:sz w:val="24"/>
          <w:lang w:val="en-IN" w:eastAsia="en-IN"/>
        </w:rPr>
        <w:t xml:space="preserve">where </w:t>
      </w:r>
    </w:p>
    <w:p w:rsidR="00E859EC" w:rsidRPr="005D3D0F" w:rsidRDefault="00E859EC" w:rsidP="00914319">
      <w:pPr>
        <w:jc w:val="both"/>
        <w:rPr>
          <w:rFonts w:asciiTheme="minorHAnsi" w:hAnsiTheme="minorHAnsi"/>
          <w:noProof/>
          <w:sz w:val="24"/>
          <w:lang w:val="en-IN" w:eastAsia="en-IN"/>
        </w:rPr>
      </w:pPr>
    </w:p>
    <w:p w:rsidR="00E859EC" w:rsidRPr="005D3D0F" w:rsidRDefault="00BC08F0" w:rsidP="00914319">
      <w:pPr>
        <w:jc w:val="both"/>
        <w:rPr>
          <w:rFonts w:asciiTheme="minorHAnsi" w:hAnsiTheme="minorHAnsi"/>
          <w:noProof/>
          <w:sz w:val="24"/>
          <w:lang w:val="en-IN" w:eastAsia="en-IN"/>
        </w:rPr>
      </w:pPr>
      <m:oMathPara>
        <m:oMath>
          <m:r>
            <w:rPr>
              <w:rFonts w:ascii="Cambria Math" w:hAnsi="Cambria Math"/>
              <w:noProof/>
              <w:sz w:val="24"/>
              <w:lang w:val="en-IN" w:eastAsia="en-IN"/>
            </w:rPr>
            <m:t>c</m:t>
          </m:r>
          <m:d>
            <m:dPr>
              <m:ctrlPr>
                <w:rPr>
                  <w:rFonts w:ascii="Cambria Math" w:hAnsi="Cambria Math"/>
                  <w:noProof/>
                  <w:sz w:val="24"/>
                  <w:lang w:val="en-IN" w:eastAsia="en-IN"/>
                </w:rPr>
              </m:ctrlPr>
            </m:dPr>
            <m:e>
              <m:r>
                <w:rPr>
                  <w:rFonts w:ascii="Cambria Math" w:hAnsi="Cambria Math"/>
                  <w:noProof/>
                  <w:sz w:val="24"/>
                  <w:lang w:val="en-IN" w:eastAsia="en-IN"/>
                </w:rPr>
                <m:t>t</m:t>
              </m:r>
            </m:e>
          </m:d>
          <m:r>
            <m:rPr>
              <m:sty m:val="p"/>
            </m:rPr>
            <w:rPr>
              <w:rFonts w:ascii="Cambria Math" w:hAnsi="Cambria Math"/>
              <w:noProof/>
              <w:sz w:val="24"/>
              <w:lang w:val="en-IN" w:eastAsia="en-IN"/>
            </w:rPr>
            <m:t>=</m:t>
          </m:r>
          <m:d>
            <m:dPr>
              <m:begChr m:val="{"/>
              <m:endChr m:val=""/>
              <m:ctrlPr>
                <w:rPr>
                  <w:rFonts w:ascii="Cambria Math" w:hAnsi="Cambria Math"/>
                  <w:noProof/>
                  <w:sz w:val="24"/>
                  <w:lang w:val="en-IN" w:eastAsia="en-IN"/>
                </w:rPr>
              </m:ctrlPr>
            </m:dPr>
            <m:e>
              <m:eqArr>
                <m:eqArrPr>
                  <m:ctrlPr>
                    <w:rPr>
                      <w:rFonts w:ascii="Cambria Math" w:hAnsi="Cambria Math"/>
                      <w:noProof/>
                      <w:sz w:val="24"/>
                      <w:lang w:val="en-IN" w:eastAsia="en-IN"/>
                    </w:rPr>
                  </m:ctrlPr>
                </m:eqArrPr>
                <m:e>
                  <m:func>
                    <m:funcPr>
                      <m:ctrlPr>
                        <w:rPr>
                          <w:rFonts w:ascii="Cambria Math" w:hAnsi="Cambria Math"/>
                          <w:noProof/>
                          <w:sz w:val="24"/>
                          <w:lang w:val="en-IN" w:eastAsia="en-IN"/>
                        </w:rPr>
                      </m:ctrlPr>
                    </m:funcPr>
                    <m:fName>
                      <m:r>
                        <m:rPr>
                          <m:sty m:val="p"/>
                        </m:rPr>
                        <w:rPr>
                          <w:rFonts w:ascii="Cambria Math" w:hAnsi="Cambria Math"/>
                          <w:noProof/>
                          <w:sz w:val="24"/>
                          <w:lang w:val="en-IN" w:eastAsia="en-IN"/>
                        </w:rPr>
                        <m:t>cos</m:t>
                      </m:r>
                    </m:fName>
                    <m:e>
                      <m:d>
                        <m:dPr>
                          <m:ctrlPr>
                            <w:rPr>
                              <w:rFonts w:ascii="Cambria Math" w:hAnsi="Cambria Math"/>
                              <w:noProof/>
                              <w:sz w:val="24"/>
                              <w:lang w:val="en-IN" w:eastAsia="en-IN"/>
                            </w:rPr>
                          </m:ctrlPr>
                        </m:dPr>
                        <m:e>
                          <m:r>
                            <m:rPr>
                              <m:sty m:val="p"/>
                            </m:rPr>
                            <w:rPr>
                              <w:rFonts w:ascii="Cambria Math" w:hAnsi="Cambria Math"/>
                              <w:noProof/>
                              <w:sz w:val="24"/>
                              <w:lang w:val="en-IN" w:eastAsia="en-IN"/>
                            </w:rPr>
                            <m:t>-</m:t>
                          </m:r>
                          <m:f>
                            <m:fPr>
                              <m:ctrlPr>
                                <w:rPr>
                                  <w:rFonts w:ascii="Cambria Math" w:hAnsi="Cambria Math"/>
                                  <w:noProof/>
                                  <w:sz w:val="24"/>
                                  <w:lang w:val="en-IN" w:eastAsia="en-IN"/>
                                </w:rPr>
                              </m:ctrlPr>
                            </m:fPr>
                            <m:num>
                              <m:r>
                                <w:rPr>
                                  <w:rFonts w:ascii="Cambria Math" w:hAnsi="Cambria Math"/>
                                  <w:noProof/>
                                  <w:sz w:val="24"/>
                                  <w:lang w:val="en-IN" w:eastAsia="en-IN"/>
                                </w:rPr>
                                <m:t>π</m:t>
                              </m:r>
                            </m:num>
                            <m:den>
                              <m:r>
                                <m:rPr>
                                  <m:sty m:val="p"/>
                                </m:rPr>
                                <w:rPr>
                                  <w:rFonts w:ascii="Cambria Math" w:hAnsi="Cambria Math"/>
                                  <w:noProof/>
                                  <w:sz w:val="24"/>
                                  <w:lang w:val="en-IN" w:eastAsia="en-IN"/>
                                </w:rPr>
                                <m:t>2</m:t>
                              </m:r>
                            </m:den>
                          </m:f>
                          <m:r>
                            <w:rPr>
                              <w:rFonts w:ascii="Cambria Math" w:hAnsi="Cambria Math"/>
                              <w:noProof/>
                              <w:sz w:val="24"/>
                              <w:lang w:val="en-IN" w:eastAsia="en-IN"/>
                            </w:rPr>
                            <m:t>q</m:t>
                          </m:r>
                          <m:d>
                            <m:dPr>
                              <m:ctrlPr>
                                <w:rPr>
                                  <w:rFonts w:ascii="Cambria Math" w:hAnsi="Cambria Math"/>
                                  <w:noProof/>
                                  <w:sz w:val="24"/>
                                  <w:lang w:val="en-IN" w:eastAsia="en-IN"/>
                                </w:rPr>
                              </m:ctrlPr>
                            </m:dPr>
                            <m:e>
                              <m:r>
                                <w:rPr>
                                  <w:rFonts w:ascii="Cambria Math" w:hAnsi="Cambria Math"/>
                                  <w:noProof/>
                                  <w:sz w:val="24"/>
                                  <w:lang w:val="en-IN" w:eastAsia="en-IN"/>
                                </w:rPr>
                                <m:t>t</m:t>
                              </m:r>
                            </m:e>
                          </m:d>
                        </m:e>
                      </m:d>
                    </m:e>
                  </m:func>
                  <m:r>
                    <m:rPr>
                      <m:sty m:val="p"/>
                    </m:rPr>
                    <w:rPr>
                      <w:rFonts w:ascii="Cambria Math" w:hAnsi="Cambria Math"/>
                      <w:noProof/>
                      <w:sz w:val="24"/>
                      <w:lang w:val="en-IN" w:eastAsia="en-IN"/>
                    </w:rPr>
                    <m:t xml:space="preserve">    </m:t>
                  </m:r>
                  <m:r>
                    <w:rPr>
                      <w:rFonts w:ascii="Cambria Math" w:hAnsi="Cambria Math"/>
                      <w:noProof/>
                      <w:sz w:val="24"/>
                      <w:lang w:val="en-IN" w:eastAsia="en-IN"/>
                    </w:rPr>
                    <m:t>t</m:t>
                  </m:r>
                  <m:r>
                    <m:rPr>
                      <m:sty m:val="p"/>
                    </m:rPr>
                    <w:rPr>
                      <w:rFonts w:ascii="Cambria Math" w:hAnsi="Cambria Math"/>
                      <w:noProof/>
                      <w:sz w:val="24"/>
                      <w:lang w:val="en-IN" w:eastAsia="en-IN"/>
                    </w:rPr>
                    <m:t xml:space="preserve"> Є [0,</m:t>
                  </m:r>
                  <m:sSub>
                    <m:sSubPr>
                      <m:ctrlPr>
                        <w:rPr>
                          <w:rFonts w:ascii="Cambria Math" w:hAnsi="Cambria Math"/>
                          <w:noProof/>
                          <w:sz w:val="24"/>
                          <w:lang w:val="en-IN" w:eastAsia="en-IN"/>
                        </w:rPr>
                      </m:ctrlPr>
                    </m:sSubPr>
                    <m:e>
                      <m:r>
                        <w:rPr>
                          <w:rFonts w:ascii="Cambria Math" w:hAnsi="Cambria Math"/>
                          <w:noProof/>
                          <w:sz w:val="24"/>
                          <w:lang w:val="en-IN" w:eastAsia="en-IN"/>
                        </w:rPr>
                        <m:t>L</m:t>
                      </m:r>
                    </m:e>
                    <m:sub>
                      <m:r>
                        <m:rPr>
                          <m:sty m:val="p"/>
                        </m:rPr>
                        <w:rPr>
                          <w:rFonts w:ascii="Cambria Math" w:hAnsi="Cambria Math"/>
                          <w:noProof/>
                          <w:sz w:val="24"/>
                          <w:lang w:val="en-IN" w:eastAsia="en-IN"/>
                        </w:rPr>
                        <m:t>1</m:t>
                      </m:r>
                    </m:sub>
                  </m:sSub>
                  <m:r>
                    <w:rPr>
                      <w:rFonts w:ascii="Cambria Math" w:hAnsi="Cambria Math"/>
                      <w:noProof/>
                      <w:sz w:val="24"/>
                      <w:lang w:val="en-IN" w:eastAsia="en-IN"/>
                    </w:rPr>
                    <m:t>T</m:t>
                  </m:r>
                  <m:r>
                    <m:rPr>
                      <m:sty m:val="p"/>
                    </m:rPr>
                    <w:rPr>
                      <w:rFonts w:ascii="Cambria Math" w:hAnsi="Cambria Math"/>
                      <w:noProof/>
                      <w:sz w:val="24"/>
                      <w:lang w:val="en-IN" w:eastAsia="en-IN"/>
                    </w:rPr>
                    <m:t>)</m:t>
                  </m:r>
                </m:e>
                <m:e>
                  <m:r>
                    <m:rPr>
                      <m:sty m:val="p"/>
                    </m:rPr>
                    <w:rPr>
                      <w:rFonts w:ascii="Cambria Math" w:hAnsi="Cambria Math"/>
                      <w:noProof/>
                      <w:sz w:val="24"/>
                      <w:lang w:val="en-IN" w:eastAsia="en-IN"/>
                    </w:rPr>
                    <m:t xml:space="preserve">      </m:t>
                  </m:r>
                  <m:r>
                    <w:rPr>
                      <w:rFonts w:ascii="Cambria Math" w:hAnsi="Cambria Math"/>
                      <w:noProof/>
                      <w:sz w:val="24"/>
                      <w:lang w:val="en-IN" w:eastAsia="en-IN"/>
                    </w:rPr>
                    <m:t>c</m:t>
                  </m:r>
                  <m:d>
                    <m:dPr>
                      <m:ctrlPr>
                        <w:rPr>
                          <w:rFonts w:ascii="Cambria Math" w:hAnsi="Cambria Math"/>
                          <w:noProof/>
                          <w:sz w:val="24"/>
                          <w:lang w:val="en-IN" w:eastAsia="en-IN"/>
                        </w:rPr>
                      </m:ctrlPr>
                    </m:dPr>
                    <m:e>
                      <m:r>
                        <m:rPr>
                          <m:sty m:val="p"/>
                        </m:rPr>
                        <w:rPr>
                          <w:rFonts w:ascii="Cambria Math" w:hAnsi="Cambria Math"/>
                          <w:noProof/>
                          <w:sz w:val="24"/>
                          <w:lang w:val="en-IN" w:eastAsia="en-IN"/>
                        </w:rPr>
                        <m:t>-</m:t>
                      </m:r>
                      <m:r>
                        <w:rPr>
                          <w:rFonts w:ascii="Cambria Math" w:hAnsi="Cambria Math"/>
                          <w:noProof/>
                          <w:sz w:val="24"/>
                          <w:lang w:val="en-IN" w:eastAsia="en-IN"/>
                        </w:rPr>
                        <m:t>t</m:t>
                      </m:r>
                    </m:e>
                  </m:d>
                  <m:r>
                    <m:rPr>
                      <m:sty m:val="p"/>
                    </m:rPr>
                    <w:rPr>
                      <w:rFonts w:ascii="Cambria Math" w:hAnsi="Cambria Math"/>
                      <w:noProof/>
                      <w:sz w:val="24"/>
                      <w:lang w:val="en-IN" w:eastAsia="en-IN"/>
                    </w:rPr>
                    <m:t xml:space="preserve">                </m:t>
                  </m:r>
                  <m:r>
                    <w:rPr>
                      <w:rFonts w:ascii="Cambria Math" w:hAnsi="Cambria Math"/>
                      <w:noProof/>
                      <w:sz w:val="24"/>
                      <w:lang w:val="en-IN" w:eastAsia="en-IN"/>
                    </w:rPr>
                    <m:t>t</m:t>
                  </m:r>
                  <m:r>
                    <m:rPr>
                      <m:sty m:val="p"/>
                    </m:rPr>
                    <w:rPr>
                      <w:rFonts w:ascii="Cambria Math" w:hAnsi="Cambria Math"/>
                      <w:noProof/>
                      <w:sz w:val="24"/>
                      <w:lang w:val="en-IN" w:eastAsia="en-IN"/>
                    </w:rPr>
                    <m:t xml:space="preserve"> Є (-</m:t>
                  </m:r>
                  <m:sSub>
                    <m:sSubPr>
                      <m:ctrlPr>
                        <w:rPr>
                          <w:rFonts w:ascii="Cambria Math" w:hAnsi="Cambria Math"/>
                          <w:noProof/>
                          <w:sz w:val="24"/>
                          <w:lang w:val="en-IN" w:eastAsia="en-IN"/>
                        </w:rPr>
                      </m:ctrlPr>
                    </m:sSubPr>
                    <m:e>
                      <m:r>
                        <w:rPr>
                          <w:rFonts w:ascii="Cambria Math" w:hAnsi="Cambria Math"/>
                          <w:noProof/>
                          <w:sz w:val="24"/>
                          <w:lang w:val="en-IN" w:eastAsia="en-IN"/>
                        </w:rPr>
                        <m:t>L</m:t>
                      </m:r>
                    </m:e>
                    <m:sub>
                      <m:r>
                        <m:rPr>
                          <m:sty m:val="p"/>
                        </m:rPr>
                        <w:rPr>
                          <w:rFonts w:ascii="Cambria Math" w:hAnsi="Cambria Math"/>
                          <w:noProof/>
                          <w:sz w:val="24"/>
                          <w:lang w:val="en-IN" w:eastAsia="en-IN"/>
                        </w:rPr>
                        <m:t>1</m:t>
                      </m:r>
                    </m:sub>
                  </m:sSub>
                  <m:r>
                    <w:rPr>
                      <w:rFonts w:ascii="Cambria Math" w:hAnsi="Cambria Math"/>
                      <w:noProof/>
                      <w:sz w:val="24"/>
                      <w:lang w:val="en-IN" w:eastAsia="en-IN"/>
                    </w:rPr>
                    <m:t>T</m:t>
                  </m:r>
                  <m:r>
                    <m:rPr>
                      <m:sty m:val="p"/>
                    </m:rPr>
                    <w:rPr>
                      <w:rFonts w:ascii="Cambria Math" w:hAnsi="Cambria Math"/>
                      <w:noProof/>
                      <w:sz w:val="24"/>
                      <w:lang w:val="en-IN" w:eastAsia="en-IN"/>
                    </w:rPr>
                    <m:t>,0]</m:t>
                  </m:r>
                </m:e>
                <m:e>
                  <m:r>
                    <m:rPr>
                      <m:sty m:val="p"/>
                    </m:rPr>
                    <w:rPr>
                      <w:rFonts w:ascii="Cambria Math" w:hAnsi="Cambria Math"/>
                      <w:noProof/>
                      <w:sz w:val="24"/>
                      <w:lang w:val="en-IN" w:eastAsia="en-IN"/>
                    </w:rPr>
                    <m:t>0                      |</m:t>
                  </m:r>
                  <m:r>
                    <w:rPr>
                      <w:rFonts w:ascii="Cambria Math" w:hAnsi="Cambria Math"/>
                      <w:noProof/>
                      <w:sz w:val="24"/>
                      <w:lang w:val="en-IN" w:eastAsia="en-IN"/>
                    </w:rPr>
                    <m:t>t</m:t>
                  </m:r>
                  <m:r>
                    <m:rPr>
                      <m:sty m:val="p"/>
                    </m:rPr>
                    <w:rPr>
                      <w:rFonts w:ascii="Cambria Math" w:hAnsi="Cambria Math"/>
                      <w:noProof/>
                      <w:sz w:val="24"/>
                      <w:lang w:val="en-IN" w:eastAsia="en-IN"/>
                    </w:rPr>
                    <m:t>|≥</m:t>
                  </m:r>
                  <m:sSub>
                    <m:sSubPr>
                      <m:ctrlPr>
                        <w:rPr>
                          <w:rFonts w:ascii="Cambria Math" w:hAnsi="Cambria Math"/>
                          <w:noProof/>
                          <w:sz w:val="24"/>
                          <w:lang w:val="en-IN" w:eastAsia="en-IN"/>
                        </w:rPr>
                      </m:ctrlPr>
                    </m:sSubPr>
                    <m:e>
                      <m:r>
                        <w:rPr>
                          <w:rFonts w:ascii="Cambria Math" w:hAnsi="Cambria Math"/>
                          <w:noProof/>
                          <w:sz w:val="24"/>
                          <w:lang w:val="en-IN" w:eastAsia="en-IN"/>
                        </w:rPr>
                        <m:t>L</m:t>
                      </m:r>
                    </m:e>
                    <m:sub>
                      <m:r>
                        <m:rPr>
                          <m:sty m:val="p"/>
                        </m:rPr>
                        <w:rPr>
                          <w:rFonts w:ascii="Cambria Math" w:hAnsi="Cambria Math"/>
                          <w:noProof/>
                          <w:sz w:val="24"/>
                          <w:lang w:val="en-IN" w:eastAsia="en-IN"/>
                        </w:rPr>
                        <m:t>1</m:t>
                      </m:r>
                    </m:sub>
                  </m:sSub>
                  <m:r>
                    <w:rPr>
                      <w:rFonts w:ascii="Cambria Math" w:hAnsi="Cambria Math"/>
                      <w:noProof/>
                      <w:sz w:val="24"/>
                      <w:lang w:val="en-IN" w:eastAsia="en-IN"/>
                    </w:rPr>
                    <m:t>T</m:t>
                  </m:r>
                </m:e>
              </m:eqArr>
            </m:e>
          </m:d>
        </m:oMath>
      </m:oMathPara>
    </w:p>
    <w:p w:rsidR="00E859EC" w:rsidRPr="005D3D0F" w:rsidRDefault="00E859EC" w:rsidP="00914319">
      <w:pPr>
        <w:jc w:val="both"/>
        <w:rPr>
          <w:rFonts w:asciiTheme="minorHAnsi" w:hAnsiTheme="minorHAnsi"/>
          <w:noProof/>
          <w:sz w:val="24"/>
          <w:lang w:val="en-IN" w:eastAsia="en-IN"/>
        </w:rPr>
      </w:pPr>
    </w:p>
    <w:p w:rsidR="00E859EC" w:rsidRPr="005D3D0F" w:rsidRDefault="00E859EC" w:rsidP="00914319">
      <w:pPr>
        <w:jc w:val="both"/>
        <w:rPr>
          <w:rFonts w:asciiTheme="minorHAnsi" w:hAnsiTheme="minorHAnsi"/>
          <w:noProof/>
          <w:sz w:val="24"/>
          <w:lang w:val="en-IN" w:eastAsia="en-IN"/>
        </w:rPr>
      </w:pPr>
      <w:r w:rsidRPr="005D3D0F">
        <w:rPr>
          <w:rFonts w:asciiTheme="minorHAnsi" w:hAnsiTheme="minorHAnsi"/>
          <w:noProof/>
          <w:sz w:val="24"/>
          <w:lang w:val="en-IN" w:eastAsia="en-IN"/>
        </w:rPr>
        <w:t>The pulse q(t) is a Gaussian filtered rectangular pulse response defined as</w:t>
      </w:r>
    </w:p>
    <w:p w:rsidR="00E859EC" w:rsidRPr="005D3D0F" w:rsidRDefault="00BC08F0" w:rsidP="00914319">
      <w:pPr>
        <w:jc w:val="both"/>
        <w:rPr>
          <w:rFonts w:asciiTheme="minorHAnsi" w:hAnsiTheme="minorHAnsi"/>
          <w:noProof/>
          <w:sz w:val="24"/>
          <w:lang w:val="en-IN" w:eastAsia="en-IN"/>
        </w:rPr>
      </w:pPr>
      <w:r w:rsidRPr="005D3D0F">
        <w:rPr>
          <w:rFonts w:asciiTheme="minorHAnsi" w:hAnsiTheme="minorHAnsi"/>
          <w:noProof/>
          <w:sz w:val="24"/>
          <w:lang w:val="en-IN" w:eastAsia="en-IN"/>
        </w:rPr>
        <w:lastRenderedPageBreak/>
        <w:drawing>
          <wp:inline distT="0" distB="0" distL="0" distR="0" wp14:anchorId="244637E6" wp14:editId="34DB40EE">
            <wp:extent cx="2296160" cy="406400"/>
            <wp:effectExtent l="19050" t="0" r="0" b="0"/>
            <wp:docPr id="117"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0" cstate="print"/>
                    <a:srcRect/>
                    <a:stretch>
                      <a:fillRect/>
                    </a:stretch>
                  </pic:blipFill>
                  <pic:spPr bwMode="auto">
                    <a:xfrm>
                      <a:off x="0" y="0"/>
                      <a:ext cx="2296160" cy="406400"/>
                    </a:xfrm>
                    <a:prstGeom prst="rect">
                      <a:avLst/>
                    </a:prstGeom>
                    <a:noFill/>
                    <a:ln w="9525">
                      <a:noFill/>
                      <a:miter lim="800000"/>
                      <a:headEnd/>
                      <a:tailEnd/>
                    </a:ln>
                  </pic:spPr>
                </pic:pic>
              </a:graphicData>
            </a:graphic>
          </wp:inline>
        </w:drawing>
      </w:r>
      <w:r w:rsidR="00E859EC" w:rsidRPr="005D3D0F">
        <w:rPr>
          <w:rFonts w:asciiTheme="minorHAnsi" w:hAnsiTheme="minorHAnsi"/>
          <w:noProof/>
          <w:sz w:val="24"/>
          <w:lang w:val="en-IN" w:eastAsia="en-IN"/>
        </w:rPr>
        <w:t xml:space="preserve"> </w:t>
      </w:r>
    </w:p>
    <w:p w:rsidR="00E859EC" w:rsidRPr="005D3D0F" w:rsidRDefault="00E859EC" w:rsidP="00914319">
      <w:pPr>
        <w:jc w:val="both"/>
        <w:rPr>
          <w:rFonts w:asciiTheme="minorHAnsi" w:hAnsiTheme="minorHAnsi"/>
          <w:noProof/>
          <w:sz w:val="24"/>
          <w:lang w:val="en-IN" w:eastAsia="en-IN"/>
        </w:rPr>
      </w:pPr>
    </w:p>
    <w:p w:rsidR="00E859EC" w:rsidRPr="005D3D0F" w:rsidRDefault="00E859EC" w:rsidP="00914319">
      <w:pPr>
        <w:jc w:val="both"/>
        <w:rPr>
          <w:rFonts w:asciiTheme="minorHAnsi" w:hAnsiTheme="minorHAnsi"/>
          <w:noProof/>
          <w:sz w:val="24"/>
          <w:lang w:val="en-IN" w:eastAsia="en-IN"/>
        </w:rPr>
      </w:pPr>
      <w:r w:rsidRPr="005D3D0F">
        <w:rPr>
          <w:rFonts w:asciiTheme="minorHAnsi" w:hAnsiTheme="minorHAnsi"/>
          <w:noProof/>
          <w:sz w:val="24"/>
          <w:lang w:val="en-IN" w:eastAsia="en-IN"/>
        </w:rPr>
        <w:t xml:space="preserve">where </w:t>
      </w:r>
      <w:r w:rsidR="00BC08F0" w:rsidRPr="005D3D0F">
        <w:rPr>
          <w:rFonts w:asciiTheme="minorHAnsi" w:hAnsiTheme="minorHAnsi"/>
          <w:noProof/>
          <w:sz w:val="24"/>
          <w:lang w:val="en-IN" w:eastAsia="en-IN"/>
        </w:rPr>
        <w:drawing>
          <wp:inline distT="0" distB="0" distL="0" distR="0" wp14:anchorId="5A56C426" wp14:editId="4DAFCFE7">
            <wp:extent cx="863600" cy="457200"/>
            <wp:effectExtent l="19050" t="0" r="0" b="0"/>
            <wp:docPr id="11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1" cstate="print"/>
                    <a:srcRect/>
                    <a:stretch>
                      <a:fillRect/>
                    </a:stretch>
                  </pic:blipFill>
                  <pic:spPr bwMode="auto">
                    <a:xfrm>
                      <a:off x="0" y="0"/>
                      <a:ext cx="863600" cy="457200"/>
                    </a:xfrm>
                    <a:prstGeom prst="rect">
                      <a:avLst/>
                    </a:prstGeom>
                    <a:noFill/>
                    <a:ln w="9525">
                      <a:noFill/>
                      <a:miter lim="800000"/>
                      <a:headEnd/>
                      <a:tailEnd/>
                    </a:ln>
                  </pic:spPr>
                </pic:pic>
              </a:graphicData>
            </a:graphic>
          </wp:inline>
        </w:drawing>
      </w:r>
      <w:r w:rsidRPr="005D3D0F">
        <w:rPr>
          <w:rFonts w:asciiTheme="minorHAnsi" w:hAnsiTheme="minorHAnsi"/>
          <w:noProof/>
          <w:sz w:val="24"/>
          <w:lang w:val="en-IN" w:eastAsia="en-IN"/>
        </w:rPr>
        <w:t xml:space="preserve"> BT is a parameter that controls the pulse shape, and </w:t>
      </w:r>
      <w:r w:rsidR="00BC08F0" w:rsidRPr="005D3D0F">
        <w:rPr>
          <w:rFonts w:asciiTheme="minorHAnsi" w:hAnsiTheme="minorHAnsi"/>
          <w:noProof/>
          <w:sz w:val="24"/>
          <w:lang w:val="en-IN" w:eastAsia="en-IN"/>
        </w:rPr>
        <w:drawing>
          <wp:inline distT="0" distB="0" distL="0" distR="0" wp14:anchorId="6CC7B28C" wp14:editId="441998B3">
            <wp:extent cx="1447800" cy="457200"/>
            <wp:effectExtent l="0" t="0" r="0" b="0"/>
            <wp:docPr id="119"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2" cstate="print"/>
                    <a:srcRect/>
                    <a:stretch>
                      <a:fillRect/>
                    </a:stretch>
                  </pic:blipFill>
                  <pic:spPr bwMode="auto">
                    <a:xfrm>
                      <a:off x="0" y="0"/>
                      <a:ext cx="1447800" cy="457200"/>
                    </a:xfrm>
                    <a:prstGeom prst="rect">
                      <a:avLst/>
                    </a:prstGeom>
                    <a:noFill/>
                    <a:ln w="9525">
                      <a:noFill/>
                      <a:miter lim="800000"/>
                      <a:headEnd/>
                      <a:tailEnd/>
                    </a:ln>
                  </pic:spPr>
                </pic:pic>
              </a:graphicData>
            </a:graphic>
          </wp:inline>
        </w:drawing>
      </w:r>
      <w:r w:rsidRPr="005D3D0F">
        <w:rPr>
          <w:rFonts w:asciiTheme="minorHAnsi" w:hAnsiTheme="minorHAnsi"/>
          <w:noProof/>
          <w:sz w:val="24"/>
          <w:lang w:val="en-IN" w:eastAsia="en-IN"/>
        </w:rPr>
        <w:t xml:space="preserve"> The value of L1 determines the pulse duration. Typically this value is chosen to be in the range 4-6.</w:t>
      </w:r>
    </w:p>
    <w:p w:rsidR="00DE5FE5" w:rsidRPr="005D3D0F" w:rsidRDefault="00DE5FE5" w:rsidP="00914319">
      <w:pPr>
        <w:jc w:val="both"/>
        <w:rPr>
          <w:rFonts w:asciiTheme="minorHAnsi" w:hAnsiTheme="minorHAnsi"/>
          <w:noProof/>
          <w:sz w:val="24"/>
          <w:lang w:val="en-IN" w:eastAsia="en-IN"/>
        </w:rPr>
      </w:pPr>
    </w:p>
    <w:p w:rsidR="00E859EC" w:rsidRPr="005D3D0F" w:rsidRDefault="00E859EC" w:rsidP="00DE5FE5">
      <w:pPr>
        <w:jc w:val="both"/>
        <w:rPr>
          <w:rFonts w:asciiTheme="minorHAnsi" w:hAnsiTheme="minorHAnsi"/>
          <w:b/>
          <w:noProof/>
          <w:sz w:val="24"/>
          <w:lang w:val="en-IN" w:eastAsia="en-IN"/>
        </w:rPr>
      </w:pPr>
      <w:bookmarkStart w:id="9" w:name="_Toc429557878"/>
      <w:r w:rsidRPr="005D3D0F">
        <w:rPr>
          <w:rFonts w:asciiTheme="minorHAnsi" w:hAnsiTheme="minorHAnsi"/>
          <w:b/>
          <w:noProof/>
          <w:sz w:val="24"/>
          <w:lang w:val="en-IN" w:eastAsia="en-IN"/>
        </w:rPr>
        <w:t>Results and Discussion</w:t>
      </w:r>
      <w:bookmarkEnd w:id="9"/>
    </w:p>
    <w:p w:rsidR="00E859EC" w:rsidRPr="005D3D0F" w:rsidRDefault="00E859EC" w:rsidP="00914319">
      <w:pPr>
        <w:jc w:val="both"/>
        <w:rPr>
          <w:rFonts w:asciiTheme="minorHAnsi" w:hAnsiTheme="minorHAnsi"/>
          <w:noProof/>
          <w:sz w:val="24"/>
          <w:lang w:val="en-IN" w:eastAsia="en-IN"/>
        </w:rPr>
      </w:pPr>
    </w:p>
    <w:p w:rsidR="00E859EC" w:rsidRPr="005D3D0F" w:rsidRDefault="00E859EC" w:rsidP="00914319">
      <w:pPr>
        <w:jc w:val="both"/>
        <w:rPr>
          <w:rFonts w:asciiTheme="minorHAnsi" w:hAnsiTheme="minorHAnsi"/>
          <w:sz w:val="24"/>
        </w:rPr>
      </w:pPr>
      <w:r w:rsidRPr="005D3D0F">
        <w:rPr>
          <w:rFonts w:asciiTheme="minorHAnsi" w:hAnsiTheme="minorHAnsi"/>
          <w:noProof/>
          <w:sz w:val="24"/>
          <w:lang w:val="en-IN" w:eastAsia="en-IN"/>
        </w:rPr>
        <w:t>In simulation, the PAPR of the waveform is measured in dB for each OFDM symbol and the cumulative distribution fu</w:t>
      </w:r>
      <w:r w:rsidR="002130C3" w:rsidRPr="005D3D0F">
        <w:rPr>
          <w:rFonts w:asciiTheme="minorHAnsi" w:hAnsiTheme="minorHAnsi"/>
          <w:noProof/>
          <w:sz w:val="24"/>
          <w:lang w:val="en-IN" w:eastAsia="en-IN"/>
        </w:rPr>
        <w:t>nction (cdf) is plotted in Fig 1</w:t>
      </w:r>
      <w:r w:rsidRPr="005D3D0F">
        <w:rPr>
          <w:rFonts w:asciiTheme="minorHAnsi" w:hAnsiTheme="minorHAnsi"/>
          <w:noProof/>
          <w:sz w:val="24"/>
          <w:lang w:val="en-IN" w:eastAsia="en-IN"/>
        </w:rPr>
        <w:t xml:space="preserve"> without window</w:t>
      </w:r>
      <w:r w:rsidRPr="005D3D0F">
        <w:rPr>
          <w:rFonts w:asciiTheme="minorHAnsi" w:hAnsiTheme="minorHAnsi"/>
          <w:sz w:val="24"/>
        </w:rPr>
        <w:t>ing. We assume M=48. The PAPR at 99 %</w:t>
      </w:r>
      <w:r w:rsidR="006D1063" w:rsidRPr="005D3D0F">
        <w:rPr>
          <w:rFonts w:asciiTheme="minorHAnsi" w:hAnsiTheme="minorHAnsi"/>
          <w:sz w:val="24"/>
        </w:rPr>
        <w:t xml:space="preserve"> </w:t>
      </w:r>
      <w:r w:rsidRPr="005D3D0F">
        <w:rPr>
          <w:rFonts w:asciiTheme="minorHAnsi" w:hAnsiTheme="minorHAnsi"/>
          <w:sz w:val="24"/>
        </w:rPr>
        <w:t>cdf point is recorded for different waveforms. MSK corresponds to BT=infinity</w:t>
      </w:r>
      <w:r w:rsidR="006D1063" w:rsidRPr="005D3D0F">
        <w:rPr>
          <w:rFonts w:asciiTheme="minorHAnsi" w:hAnsiTheme="minorHAnsi"/>
          <w:sz w:val="24"/>
        </w:rPr>
        <w:t xml:space="preserve">. Using </w:t>
      </w:r>
      <w:r w:rsidRPr="005D3D0F">
        <w:rPr>
          <w:rFonts w:asciiTheme="minorHAnsi" w:hAnsiTheme="minorHAnsi"/>
          <w:sz w:val="24"/>
        </w:rPr>
        <w:t>s=3</w:t>
      </w:r>
      <w:r w:rsidR="006D1063" w:rsidRPr="005D3D0F">
        <w:rPr>
          <w:rFonts w:asciiTheme="minorHAnsi" w:hAnsiTheme="minorHAnsi"/>
          <w:sz w:val="24"/>
        </w:rPr>
        <w:t>,</w:t>
      </w:r>
      <w:r w:rsidRPr="005D3D0F">
        <w:rPr>
          <w:rFonts w:asciiTheme="minorHAnsi" w:hAnsiTheme="minorHAnsi"/>
          <w:sz w:val="24"/>
        </w:rPr>
        <w:t xml:space="preserve"> MSK spans 3M subcarriers and gives a PAPR of 0.09 dB. The GPO modulator generates a conventional MSK-like signal with approximately constant envelope. Reducing the BW occupancy of the signal to less than 3M increases the PAPR to 1.95 dB for s=1. If the excess BW is restricted to 100 percent i.e., for s=2, BT=0.3 gives a PAPR of 0.79 dB that is less than of MSK with s=2. If the system does not have any excess BW i.e., for s=1, BT=0.3 Type-A pulse gives a PAPR of 1.97 dB. The PAPR reduction obtained for any of these proposed pulses is significantly less than the case of rectangular FDPSF with s=1 that has a PAPR of 5.16 dB. For reference, the PAPR of QPSK modulation with rectangular FDPSF is 6.18 dB. </w:t>
      </w:r>
    </w:p>
    <w:p w:rsidR="00E859EC" w:rsidRPr="005D3D0F" w:rsidRDefault="00E859EC" w:rsidP="00914319">
      <w:pPr>
        <w:jc w:val="both"/>
        <w:rPr>
          <w:rFonts w:asciiTheme="minorHAnsi" w:hAnsiTheme="minorHAnsi"/>
          <w:sz w:val="24"/>
        </w:rPr>
      </w:pPr>
    </w:p>
    <w:p w:rsidR="00E859EC" w:rsidRPr="005D3D0F" w:rsidRDefault="00954254" w:rsidP="00914319">
      <w:pPr>
        <w:jc w:val="both"/>
        <w:rPr>
          <w:rFonts w:asciiTheme="minorHAnsi" w:hAnsiTheme="minorHAnsi"/>
          <w:sz w:val="24"/>
        </w:rPr>
      </w:pPr>
      <w:r w:rsidRPr="005D3D0F">
        <w:rPr>
          <w:rFonts w:asciiTheme="minorHAnsi" w:hAnsiTheme="minorHAnsi"/>
          <w:sz w:val="24"/>
        </w:rPr>
        <w:t>In Fig 2</w:t>
      </w:r>
      <w:r w:rsidR="00E859EC" w:rsidRPr="005D3D0F">
        <w:rPr>
          <w:rFonts w:asciiTheme="minorHAnsi" w:hAnsiTheme="minorHAnsi"/>
          <w:sz w:val="24"/>
        </w:rPr>
        <w:t>, the BER results for the case of rectangular FDPSF and for (BT=0.3, s=2), (BT=0.3, s=1) and (BT</w:t>
      </w:r>
      <w:r w:rsidR="00B07675" w:rsidRPr="005D3D0F">
        <w:rPr>
          <w:rFonts w:asciiTheme="minorHAnsi" w:hAnsiTheme="minorHAnsi"/>
          <w:sz w:val="24"/>
        </w:rPr>
        <w:t>=infinity, s=3) cases is given.</w:t>
      </w:r>
      <w:r w:rsidR="0021402E">
        <w:rPr>
          <w:rFonts w:asciiTheme="minorHAnsi" w:hAnsiTheme="minorHAnsi"/>
          <w:sz w:val="24"/>
        </w:rPr>
        <w:t xml:space="preserve"> Uplink with 5 simultaneous uses are</w:t>
      </w:r>
      <w:bookmarkStart w:id="10" w:name="_GoBack"/>
      <w:bookmarkEnd w:id="10"/>
      <w:r w:rsidR="00B07675" w:rsidRPr="005D3D0F">
        <w:rPr>
          <w:rFonts w:asciiTheme="minorHAnsi" w:hAnsiTheme="minorHAnsi"/>
          <w:sz w:val="24"/>
        </w:rPr>
        <w:t xml:space="preserve"> assumed. </w:t>
      </w:r>
      <w:r w:rsidR="00E859EC" w:rsidRPr="005D3D0F">
        <w:rPr>
          <w:rFonts w:asciiTheme="minorHAnsi" w:hAnsiTheme="minorHAnsi"/>
          <w:sz w:val="24"/>
        </w:rPr>
        <w:t>The BER of wid</w:t>
      </w:r>
      <w:r w:rsidR="000B494D" w:rsidRPr="005D3D0F">
        <w:rPr>
          <w:rFonts w:asciiTheme="minorHAnsi" w:hAnsiTheme="minorHAnsi"/>
          <w:sz w:val="24"/>
        </w:rPr>
        <w:t>ely linear (WL) MMSE</w:t>
      </w:r>
      <w:r w:rsidR="00DB706F">
        <w:rPr>
          <w:rFonts w:asciiTheme="minorHAnsi" w:hAnsiTheme="minorHAnsi"/>
          <w:sz w:val="24"/>
        </w:rPr>
        <w:t xml:space="preserve"> [2]</w:t>
      </w:r>
      <w:r w:rsidR="000B494D" w:rsidRPr="005D3D0F">
        <w:rPr>
          <w:rFonts w:asciiTheme="minorHAnsi" w:hAnsiTheme="minorHAnsi"/>
          <w:sz w:val="24"/>
        </w:rPr>
        <w:t xml:space="preserve"> receivers </w:t>
      </w:r>
      <w:r w:rsidR="00E859EC" w:rsidRPr="005D3D0F">
        <w:rPr>
          <w:rFonts w:asciiTheme="minorHAnsi" w:hAnsiTheme="minorHAnsi"/>
          <w:sz w:val="24"/>
        </w:rPr>
        <w:t xml:space="preserve">for the considered cases are close to that of rectangular FDPSF. However, the conventional MMSE with (BT=0.3, s=2) has approximately 1.9 dB loss at 1% BER and for the case of (BT=infinity, s=3) the loss is 0.9 dB. We see that the WL receiver is able to fully mitigate both ISI and multi-user interference created by the pulse shaping filters. </w:t>
      </w:r>
    </w:p>
    <w:p w:rsidR="00AC01FC" w:rsidRPr="005D3D0F" w:rsidRDefault="00AC01FC" w:rsidP="00914319">
      <w:pPr>
        <w:jc w:val="both"/>
        <w:rPr>
          <w:rFonts w:asciiTheme="minorHAnsi" w:hAnsiTheme="minorHAnsi"/>
          <w:sz w:val="24"/>
        </w:rPr>
      </w:pPr>
    </w:p>
    <w:p w:rsidR="00E859EC" w:rsidRPr="005D3D0F" w:rsidRDefault="00E859EC" w:rsidP="00914319">
      <w:pPr>
        <w:jc w:val="both"/>
        <w:rPr>
          <w:rFonts w:asciiTheme="minorHAnsi" w:hAnsiTheme="minorHAnsi"/>
          <w:sz w:val="24"/>
        </w:rPr>
      </w:pPr>
    </w:p>
    <w:p w:rsidR="00E859EC" w:rsidRPr="005D3D0F" w:rsidRDefault="00E859EC" w:rsidP="00914319">
      <w:pPr>
        <w:jc w:val="both"/>
        <w:rPr>
          <w:rFonts w:asciiTheme="minorHAnsi" w:hAnsiTheme="minorHAnsi"/>
          <w:b/>
          <w:sz w:val="24"/>
        </w:rPr>
      </w:pPr>
    </w:p>
    <w:p w:rsidR="00E859EC" w:rsidRPr="005D3D0F" w:rsidRDefault="00E859EC" w:rsidP="00914319">
      <w:pPr>
        <w:jc w:val="both"/>
        <w:rPr>
          <w:rFonts w:asciiTheme="minorHAnsi" w:hAnsiTheme="minorHAnsi"/>
          <w:sz w:val="24"/>
        </w:rPr>
      </w:pPr>
    </w:p>
    <w:p w:rsidR="00E859EC" w:rsidRPr="005D3D0F" w:rsidRDefault="00BC08F0" w:rsidP="00914319">
      <w:pPr>
        <w:jc w:val="both"/>
        <w:rPr>
          <w:rFonts w:asciiTheme="minorHAnsi" w:hAnsiTheme="minorHAnsi"/>
          <w:sz w:val="24"/>
        </w:rPr>
      </w:pPr>
      <w:r w:rsidRPr="005D3D0F">
        <w:rPr>
          <w:rFonts w:asciiTheme="minorHAnsi" w:hAnsiTheme="minorHAnsi"/>
          <w:noProof/>
          <w:sz w:val="24"/>
          <w:lang w:val="en-IN" w:eastAsia="en-IN"/>
        </w:rPr>
        <w:lastRenderedPageBreak/>
        <w:drawing>
          <wp:inline distT="0" distB="0" distL="0" distR="0" wp14:anchorId="6578BD59" wp14:editId="6404E0BD">
            <wp:extent cx="5938520" cy="2392680"/>
            <wp:effectExtent l="19050" t="0" r="5080" b="0"/>
            <wp:docPr id="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3" cstate="print"/>
                    <a:srcRect/>
                    <a:stretch>
                      <a:fillRect/>
                    </a:stretch>
                  </pic:blipFill>
                  <pic:spPr bwMode="auto">
                    <a:xfrm>
                      <a:off x="0" y="0"/>
                      <a:ext cx="5938520" cy="2392680"/>
                    </a:xfrm>
                    <a:prstGeom prst="rect">
                      <a:avLst/>
                    </a:prstGeom>
                    <a:noFill/>
                    <a:ln w="9525">
                      <a:noFill/>
                      <a:miter lim="800000"/>
                      <a:headEnd/>
                      <a:tailEnd/>
                    </a:ln>
                  </pic:spPr>
                </pic:pic>
              </a:graphicData>
            </a:graphic>
          </wp:inline>
        </w:drawing>
      </w:r>
    </w:p>
    <w:p w:rsidR="00E859EC" w:rsidRPr="005D3D0F" w:rsidRDefault="009B5959" w:rsidP="00914319">
      <w:pPr>
        <w:jc w:val="both"/>
        <w:rPr>
          <w:rFonts w:asciiTheme="minorHAnsi" w:hAnsiTheme="minorHAnsi"/>
          <w:sz w:val="24"/>
        </w:rPr>
      </w:pPr>
      <w:r w:rsidRPr="005D3D0F">
        <w:rPr>
          <w:rFonts w:asciiTheme="minorHAnsi" w:hAnsiTheme="minorHAnsi"/>
          <w:sz w:val="24"/>
        </w:rPr>
        <w:t>Figure</w:t>
      </w:r>
      <w:r w:rsidR="009C2DC9" w:rsidRPr="005D3D0F">
        <w:rPr>
          <w:rFonts w:asciiTheme="minorHAnsi" w:hAnsiTheme="minorHAnsi"/>
          <w:sz w:val="24"/>
        </w:rPr>
        <w:t xml:space="preserve"> </w:t>
      </w:r>
      <w:r w:rsidRPr="005D3D0F">
        <w:rPr>
          <w:rFonts w:asciiTheme="minorHAnsi" w:hAnsiTheme="minorHAnsi"/>
          <w:sz w:val="24"/>
        </w:rPr>
        <w:t>1</w:t>
      </w:r>
      <w:r w:rsidR="00E859EC" w:rsidRPr="005D3D0F">
        <w:rPr>
          <w:rFonts w:asciiTheme="minorHAnsi" w:hAnsiTheme="minorHAnsi"/>
          <w:sz w:val="24"/>
        </w:rPr>
        <w:t xml:space="preserve">: PPAR </w:t>
      </w:r>
      <w:r w:rsidR="00A56829" w:rsidRPr="005D3D0F">
        <w:rPr>
          <w:rFonts w:asciiTheme="minorHAnsi" w:hAnsiTheme="minorHAnsi"/>
          <w:sz w:val="24"/>
        </w:rPr>
        <w:t>cdf</w:t>
      </w:r>
    </w:p>
    <w:p w:rsidR="00E859EC" w:rsidRPr="005D3D0F" w:rsidRDefault="00E859EC" w:rsidP="00914319">
      <w:pPr>
        <w:jc w:val="both"/>
        <w:rPr>
          <w:rFonts w:asciiTheme="minorHAnsi" w:hAnsiTheme="minorHAnsi"/>
          <w:sz w:val="24"/>
        </w:rPr>
      </w:pPr>
    </w:p>
    <w:p w:rsidR="00E859EC" w:rsidRPr="005D3D0F" w:rsidRDefault="00E859EC" w:rsidP="00914319">
      <w:pPr>
        <w:jc w:val="both"/>
        <w:rPr>
          <w:rFonts w:asciiTheme="minorHAnsi" w:hAnsiTheme="minorHAnsi"/>
          <w:sz w:val="24"/>
        </w:rPr>
      </w:pPr>
    </w:p>
    <w:p w:rsidR="00E859EC" w:rsidRPr="005D3D0F" w:rsidRDefault="00E859EC" w:rsidP="00914319">
      <w:pPr>
        <w:jc w:val="both"/>
        <w:rPr>
          <w:rFonts w:asciiTheme="minorHAnsi" w:hAnsiTheme="minorHAnsi"/>
          <w:sz w:val="24"/>
        </w:rPr>
      </w:pPr>
    </w:p>
    <w:p w:rsidR="00E859EC" w:rsidRPr="005D3D0F" w:rsidRDefault="00E859EC" w:rsidP="00914319">
      <w:pPr>
        <w:jc w:val="both"/>
        <w:rPr>
          <w:rFonts w:asciiTheme="minorHAnsi" w:hAnsiTheme="minorHAnsi"/>
          <w:sz w:val="24"/>
        </w:rPr>
      </w:pPr>
    </w:p>
    <w:p w:rsidR="00E859EC" w:rsidRPr="005D3D0F" w:rsidRDefault="00BC08F0" w:rsidP="00914319">
      <w:pPr>
        <w:jc w:val="both"/>
        <w:rPr>
          <w:rFonts w:asciiTheme="minorHAnsi" w:hAnsiTheme="minorHAnsi"/>
          <w:sz w:val="24"/>
        </w:rPr>
      </w:pPr>
      <w:r w:rsidRPr="005D3D0F">
        <w:rPr>
          <w:rFonts w:asciiTheme="minorHAnsi" w:hAnsiTheme="minorHAnsi"/>
          <w:noProof/>
          <w:sz w:val="24"/>
          <w:lang w:val="en-IN" w:eastAsia="en-IN"/>
        </w:rPr>
        <w:drawing>
          <wp:inline distT="0" distB="0" distL="0" distR="0" wp14:anchorId="0D0A2B2E" wp14:editId="5A273F81">
            <wp:extent cx="5938520" cy="2392680"/>
            <wp:effectExtent l="19050" t="0" r="5080" b="0"/>
            <wp:docPr id="1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4" cstate="print"/>
                    <a:srcRect/>
                    <a:stretch>
                      <a:fillRect/>
                    </a:stretch>
                  </pic:blipFill>
                  <pic:spPr bwMode="auto">
                    <a:xfrm>
                      <a:off x="0" y="0"/>
                      <a:ext cx="5938520" cy="2392680"/>
                    </a:xfrm>
                    <a:prstGeom prst="rect">
                      <a:avLst/>
                    </a:prstGeom>
                    <a:noFill/>
                    <a:ln w="9525">
                      <a:noFill/>
                      <a:miter lim="800000"/>
                      <a:headEnd/>
                      <a:tailEnd/>
                    </a:ln>
                  </pic:spPr>
                </pic:pic>
              </a:graphicData>
            </a:graphic>
          </wp:inline>
        </w:drawing>
      </w:r>
    </w:p>
    <w:p w:rsidR="00E859EC" w:rsidRPr="005D3D0F" w:rsidRDefault="00954254" w:rsidP="00914319">
      <w:pPr>
        <w:jc w:val="both"/>
        <w:rPr>
          <w:rFonts w:asciiTheme="minorHAnsi" w:hAnsiTheme="minorHAnsi"/>
          <w:sz w:val="24"/>
        </w:rPr>
      </w:pPr>
      <w:r w:rsidRPr="005D3D0F">
        <w:rPr>
          <w:rFonts w:asciiTheme="minorHAnsi" w:hAnsiTheme="minorHAnsi"/>
          <w:sz w:val="24"/>
        </w:rPr>
        <w:t>Figure 2</w:t>
      </w:r>
      <w:r w:rsidR="00E859EC" w:rsidRPr="005D3D0F">
        <w:rPr>
          <w:rFonts w:asciiTheme="minorHAnsi" w:hAnsiTheme="minorHAnsi"/>
          <w:sz w:val="24"/>
        </w:rPr>
        <w:t>: BER</w:t>
      </w:r>
    </w:p>
    <w:p w:rsidR="00E859EC" w:rsidRPr="005D3D0F" w:rsidRDefault="00E859EC" w:rsidP="00914319">
      <w:pPr>
        <w:jc w:val="both"/>
        <w:rPr>
          <w:rFonts w:asciiTheme="minorHAnsi" w:hAnsiTheme="minorHAnsi"/>
          <w:sz w:val="24"/>
        </w:rPr>
      </w:pPr>
    </w:p>
    <w:p w:rsidR="00355765" w:rsidRDefault="00355765" w:rsidP="00355765">
      <w:pPr>
        <w:pStyle w:val="Heading1"/>
        <w:jc w:val="both"/>
        <w:rPr>
          <w:rFonts w:asciiTheme="minorHAnsi" w:hAnsiTheme="minorHAnsi" w:cs="Times New Roman"/>
          <w:sz w:val="24"/>
          <w:szCs w:val="24"/>
          <w:lang w:eastAsia="ja-JP"/>
        </w:rPr>
      </w:pPr>
      <w:r>
        <w:rPr>
          <w:rFonts w:asciiTheme="minorHAnsi" w:hAnsiTheme="minorHAnsi" w:cs="Times New Roman"/>
          <w:sz w:val="24"/>
          <w:szCs w:val="24"/>
          <w:lang w:eastAsia="ja-JP"/>
        </w:rPr>
        <w:t>Conclusion</w:t>
      </w:r>
    </w:p>
    <w:p w:rsidR="00355765" w:rsidRDefault="00355765" w:rsidP="00355765">
      <w:pPr>
        <w:pStyle w:val="BodyText"/>
        <w:rPr>
          <w:lang w:eastAsia="ja-JP"/>
        </w:rPr>
      </w:pPr>
    </w:p>
    <w:p w:rsidR="00355765" w:rsidRPr="00355765" w:rsidRDefault="00355765" w:rsidP="00355765">
      <w:pPr>
        <w:pStyle w:val="BodyText"/>
        <w:rPr>
          <w:rFonts w:asciiTheme="minorHAnsi" w:hAnsiTheme="minorHAnsi"/>
          <w:sz w:val="24"/>
          <w:lang w:eastAsia="ja-JP"/>
        </w:rPr>
      </w:pPr>
      <w:r w:rsidRPr="00355765">
        <w:rPr>
          <w:rFonts w:asciiTheme="minorHAnsi" w:hAnsiTheme="minorHAnsi"/>
          <w:sz w:val="24"/>
          <w:lang w:eastAsia="ja-JP"/>
        </w:rPr>
        <w:t>Proposed waveform and multiple access method is recommended for further study</w:t>
      </w:r>
    </w:p>
    <w:p w:rsidR="008A0A75" w:rsidRPr="005D3D0F" w:rsidRDefault="008A0A75" w:rsidP="003D1689">
      <w:pPr>
        <w:jc w:val="both"/>
        <w:rPr>
          <w:rFonts w:asciiTheme="minorHAnsi" w:hAnsiTheme="minorHAnsi"/>
          <w:b/>
          <w:sz w:val="24"/>
        </w:rPr>
      </w:pPr>
    </w:p>
    <w:p w:rsidR="006C0DCA" w:rsidRDefault="006C0DCA" w:rsidP="00914319">
      <w:pPr>
        <w:pStyle w:val="Heading1"/>
        <w:jc w:val="both"/>
        <w:rPr>
          <w:rFonts w:asciiTheme="minorHAnsi" w:hAnsiTheme="minorHAnsi" w:cs="Times New Roman"/>
          <w:sz w:val="24"/>
          <w:szCs w:val="24"/>
          <w:lang w:eastAsia="ja-JP"/>
        </w:rPr>
      </w:pPr>
      <w:r w:rsidRPr="005D3D0F">
        <w:rPr>
          <w:rFonts w:asciiTheme="minorHAnsi" w:hAnsiTheme="minorHAnsi" w:cs="Times New Roman"/>
          <w:sz w:val="24"/>
          <w:szCs w:val="24"/>
          <w:lang w:eastAsia="ja-JP"/>
        </w:rPr>
        <w:t>References</w:t>
      </w:r>
    </w:p>
    <w:p w:rsidR="00E24DBF" w:rsidRPr="00E24DBF" w:rsidRDefault="00E24DBF" w:rsidP="00E24DBF">
      <w:pPr>
        <w:pStyle w:val="BodyText"/>
        <w:rPr>
          <w:lang w:eastAsia="ja-JP"/>
        </w:rPr>
      </w:pPr>
    </w:p>
    <w:p w:rsidR="003E1D88" w:rsidRDefault="003E1D88">
      <w:pPr>
        <w:pStyle w:val="references"/>
        <w:rPr>
          <w:rFonts w:asciiTheme="minorHAnsi" w:hAnsiTheme="minorHAnsi"/>
          <w:sz w:val="24"/>
          <w:szCs w:val="24"/>
        </w:rPr>
      </w:pPr>
      <w:bookmarkStart w:id="11" w:name="_Ref378962075"/>
      <w:bookmarkStart w:id="12" w:name="_Ref382474949"/>
      <w:bookmarkStart w:id="13" w:name="_Ref394576783"/>
      <w:r w:rsidRPr="005D3D0F">
        <w:rPr>
          <w:rFonts w:asciiTheme="minorHAnsi" w:hAnsiTheme="minorHAnsi"/>
          <w:sz w:val="24"/>
          <w:szCs w:val="24"/>
        </w:rPr>
        <w:t>P. Laurent, “Exact and approximate construction of digital phase modualtions by superposition of amplitude modulated pulses,” IEEE Trans. Commun., vol. 34, pp. 150–160, 1986.</w:t>
      </w:r>
    </w:p>
    <w:p w:rsidR="00DE3DD3" w:rsidRPr="005D3D0F" w:rsidRDefault="00DE3DD3" w:rsidP="00DE3DD3">
      <w:pPr>
        <w:pStyle w:val="references"/>
        <w:numPr>
          <w:ilvl w:val="0"/>
          <w:numId w:val="0"/>
        </w:numPr>
        <w:ind w:left="360"/>
        <w:rPr>
          <w:rFonts w:asciiTheme="minorHAnsi" w:hAnsiTheme="minorHAnsi"/>
          <w:sz w:val="24"/>
          <w:szCs w:val="24"/>
        </w:rPr>
      </w:pPr>
    </w:p>
    <w:p w:rsidR="003E1D88" w:rsidRDefault="003E1D88">
      <w:pPr>
        <w:pStyle w:val="references"/>
        <w:rPr>
          <w:rFonts w:asciiTheme="minorHAnsi" w:hAnsiTheme="minorHAnsi"/>
          <w:sz w:val="24"/>
          <w:szCs w:val="24"/>
        </w:rPr>
      </w:pPr>
      <w:r w:rsidRPr="005D3D0F">
        <w:rPr>
          <w:rFonts w:asciiTheme="minorHAnsi" w:hAnsiTheme="minorHAnsi"/>
          <w:sz w:val="24"/>
          <w:szCs w:val="24"/>
        </w:rPr>
        <w:lastRenderedPageBreak/>
        <w:t>K. Murota and K. Hirade, “GMSK modulation for digital radio telephony,” IEEE Trans. Commun., vol. 29, pp. 1044–1050, 1981.</w:t>
      </w:r>
    </w:p>
    <w:p w:rsidR="00DE3DD3" w:rsidRPr="005D3D0F" w:rsidRDefault="00DE3DD3" w:rsidP="00DE3DD3">
      <w:pPr>
        <w:pStyle w:val="references"/>
        <w:numPr>
          <w:ilvl w:val="0"/>
          <w:numId w:val="0"/>
        </w:numPr>
        <w:ind w:left="360"/>
        <w:rPr>
          <w:rFonts w:asciiTheme="minorHAnsi" w:hAnsiTheme="minorHAnsi"/>
          <w:sz w:val="24"/>
          <w:szCs w:val="24"/>
        </w:rPr>
      </w:pPr>
    </w:p>
    <w:p w:rsidR="003E1D88" w:rsidRPr="005D3D0F" w:rsidRDefault="003E1D88">
      <w:pPr>
        <w:pStyle w:val="references"/>
        <w:rPr>
          <w:rFonts w:asciiTheme="minorHAnsi" w:hAnsiTheme="minorHAnsi"/>
          <w:sz w:val="24"/>
          <w:szCs w:val="24"/>
        </w:rPr>
      </w:pPr>
      <w:r w:rsidRPr="005D3D0F">
        <w:rPr>
          <w:rFonts w:asciiTheme="minorHAnsi" w:hAnsiTheme="minorHAnsi"/>
          <w:sz w:val="24"/>
          <w:szCs w:val="24"/>
        </w:rPr>
        <w:t>B. Picinbono and P. Chevalier, “Widely linear estimation with complex data,” IEEE Trans. Signal Processing, vol. 43, pp. 2030–2033, Aug. 1995.</w:t>
      </w:r>
    </w:p>
    <w:p w:rsidR="003E1D88" w:rsidRPr="005D3D0F" w:rsidRDefault="003E1D88" w:rsidP="00914319">
      <w:pPr>
        <w:pStyle w:val="references"/>
        <w:numPr>
          <w:ilvl w:val="0"/>
          <w:numId w:val="0"/>
        </w:numPr>
        <w:ind w:left="360"/>
        <w:rPr>
          <w:rFonts w:asciiTheme="minorHAnsi" w:eastAsia="Batang" w:hAnsiTheme="minorHAnsi"/>
          <w:sz w:val="24"/>
          <w:szCs w:val="24"/>
          <w:lang w:eastAsia="zh-CN"/>
        </w:rPr>
      </w:pPr>
    </w:p>
    <w:bookmarkEnd w:id="11"/>
    <w:bookmarkEnd w:id="12"/>
    <w:bookmarkEnd w:id="13"/>
    <w:p w:rsidR="003B41C0" w:rsidRPr="005D3D0F" w:rsidRDefault="003B41C0" w:rsidP="00914319">
      <w:pPr>
        <w:pStyle w:val="references"/>
        <w:numPr>
          <w:ilvl w:val="0"/>
          <w:numId w:val="0"/>
        </w:numPr>
        <w:ind w:left="360" w:hanging="360"/>
        <w:rPr>
          <w:rFonts w:asciiTheme="minorHAnsi" w:eastAsia="Batang" w:hAnsiTheme="minorHAnsi"/>
          <w:sz w:val="24"/>
          <w:szCs w:val="24"/>
          <w:lang w:eastAsia="zh-CN"/>
        </w:rPr>
      </w:pPr>
    </w:p>
    <w:sectPr w:rsidR="003B41C0" w:rsidRPr="005D3D0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A52" w:rsidRDefault="00417A52">
      <w:r>
        <w:separator/>
      </w:r>
    </w:p>
  </w:endnote>
  <w:endnote w:type="continuationSeparator" w:id="0">
    <w:p w:rsidR="00417A52" w:rsidRDefault="00417A52">
      <w:r>
        <w:continuationSeparator/>
      </w:r>
    </w:p>
  </w:endnote>
  <w:endnote w:type="continuationNotice" w:id="1">
    <w:p w:rsidR="00417A52" w:rsidRDefault="00417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B0500000000000000"/>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B0503020000020004"/>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A52" w:rsidRDefault="00417A52">
      <w:r>
        <w:separator/>
      </w:r>
    </w:p>
  </w:footnote>
  <w:footnote w:type="continuationSeparator" w:id="0">
    <w:p w:rsidR="00417A52" w:rsidRDefault="00417A52">
      <w:r>
        <w:continuationSeparator/>
      </w:r>
    </w:p>
  </w:footnote>
  <w:footnote w:type="continuationNotice" w:id="1">
    <w:p w:rsidR="00417A52" w:rsidRDefault="00417A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136A00D9"/>
    <w:multiLevelType w:val="hybridMultilevel"/>
    <w:tmpl w:val="6EEA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hint="default"/>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082FE4"/>
    <w:multiLevelType w:val="hybridMultilevel"/>
    <w:tmpl w:val="8886E40E"/>
    <w:lvl w:ilvl="0" w:tplc="4B1E4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757B9"/>
    <w:multiLevelType w:val="hybridMultilevel"/>
    <w:tmpl w:val="966ACDA8"/>
    <w:lvl w:ilvl="0" w:tplc="121AB580">
      <w:numFmt w:val="bullet"/>
      <w:lvlText w:val="-"/>
      <w:lvlJc w:val="left"/>
      <w:pPr>
        <w:ind w:left="1080" w:hanging="360"/>
      </w:pPr>
      <w:rPr>
        <w:rFonts w:ascii="Calibri" w:eastAsia="Calibri" w:hAnsi="Calibri" w:cs="Calibr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1CCA20D3"/>
    <w:multiLevelType w:val="hybridMultilevel"/>
    <w:tmpl w:val="D4067B12"/>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9"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67949"/>
    <w:multiLevelType w:val="hybridMultilevel"/>
    <w:tmpl w:val="5FE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57F3F"/>
    <w:multiLevelType w:val="hybridMultilevel"/>
    <w:tmpl w:val="F2CC03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71B41E5"/>
    <w:multiLevelType w:val="multilevel"/>
    <w:tmpl w:val="ABBE09F4"/>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7C95219"/>
    <w:multiLevelType w:val="hybridMultilevel"/>
    <w:tmpl w:val="9E62BDF6"/>
    <w:lvl w:ilvl="0" w:tplc="1EE81BD8">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4" w15:restartNumberingAfterBreak="0">
    <w:nsid w:val="387526F1"/>
    <w:multiLevelType w:val="hybridMultilevel"/>
    <w:tmpl w:val="2B6045B8"/>
    <w:lvl w:ilvl="0" w:tplc="04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FC954C6"/>
    <w:multiLevelType w:val="hybridMultilevel"/>
    <w:tmpl w:val="C930F41A"/>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cs="Times New Roman" w:hint="eastAsia"/>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C64D68"/>
    <w:multiLevelType w:val="hybridMultilevel"/>
    <w:tmpl w:val="8918C41C"/>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F2204B"/>
    <w:multiLevelType w:val="hybridMultilevel"/>
    <w:tmpl w:val="2656FC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684F6E8E"/>
    <w:multiLevelType w:val="hybridMultilevel"/>
    <w:tmpl w:val="FC340D4E"/>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83421"/>
    <w:multiLevelType w:val="hybridMultilevel"/>
    <w:tmpl w:val="2F4E33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8E0000"/>
    <w:multiLevelType w:val="hybridMultilevel"/>
    <w:tmpl w:val="4456F156"/>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30"/>
  </w:num>
  <w:num w:numId="4">
    <w:abstractNumId w:val="19"/>
  </w:num>
  <w:num w:numId="5">
    <w:abstractNumId w:val="8"/>
  </w:num>
  <w:num w:numId="6">
    <w:abstractNumId w:val="17"/>
  </w:num>
  <w:num w:numId="7">
    <w:abstractNumId w:val="26"/>
  </w:num>
  <w:num w:numId="8">
    <w:abstractNumId w:val="9"/>
  </w:num>
  <w:num w:numId="9">
    <w:abstractNumId w:val="0"/>
  </w:num>
  <w:num w:numId="10">
    <w:abstractNumId w:val="2"/>
  </w:num>
  <w:num w:numId="11">
    <w:abstractNumId w:val="1"/>
  </w:num>
  <w:num w:numId="12">
    <w:abstractNumId w:val="20"/>
  </w:num>
  <w:num w:numId="13">
    <w:abstractNumId w:val="10"/>
  </w:num>
  <w:num w:numId="14">
    <w:abstractNumId w:val="11"/>
  </w:num>
  <w:num w:numId="15">
    <w:abstractNumId w:val="18"/>
  </w:num>
  <w:num w:numId="16">
    <w:abstractNumId w:val="14"/>
  </w:num>
  <w:num w:numId="17">
    <w:abstractNumId w:val="15"/>
  </w:num>
  <w:num w:numId="18">
    <w:abstractNumId w:val="25"/>
  </w:num>
  <w:num w:numId="19">
    <w:abstractNumId w:val="6"/>
  </w:num>
  <w:num w:numId="20">
    <w:abstractNumId w:val="22"/>
  </w:num>
  <w:num w:numId="21">
    <w:abstractNumId w:val="23"/>
  </w:num>
  <w:num w:numId="22">
    <w:abstractNumId w:val="28"/>
  </w:num>
  <w:num w:numId="23">
    <w:abstractNumId w:val="27"/>
  </w:num>
  <w:num w:numId="24">
    <w:abstractNumId w:val="7"/>
  </w:num>
  <w:num w:numId="25">
    <w:abstractNumId w:val="5"/>
  </w:num>
  <w:num w:numId="26">
    <w:abstractNumId w:val="12"/>
  </w:num>
  <w:num w:numId="27">
    <w:abstractNumId w:val="21"/>
  </w:num>
  <w:num w:numId="28">
    <w:abstractNumId w:val="21"/>
  </w:num>
  <w:num w:numId="29">
    <w:abstractNumId w:val="21"/>
  </w:num>
  <w:num w:numId="30">
    <w:abstractNumId w:val="4"/>
  </w:num>
  <w:num w:numId="31">
    <w:abstractNumId w:val="24"/>
  </w:num>
  <w:num w:numId="32">
    <w:abstractNumId w:val="13"/>
  </w:num>
  <w:num w:numId="33">
    <w:abstractNumId w:val="3"/>
  </w:num>
  <w:num w:numId="34">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C"/>
    <w:rsid w:val="00003E4F"/>
    <w:rsid w:val="00004141"/>
    <w:rsid w:val="000044C3"/>
    <w:rsid w:val="00004C58"/>
    <w:rsid w:val="000050D4"/>
    <w:rsid w:val="00005D20"/>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FCD"/>
    <w:rsid w:val="0002108C"/>
    <w:rsid w:val="00021ABC"/>
    <w:rsid w:val="00022139"/>
    <w:rsid w:val="00022989"/>
    <w:rsid w:val="00022A63"/>
    <w:rsid w:val="00022AA3"/>
    <w:rsid w:val="00023985"/>
    <w:rsid w:val="0002422A"/>
    <w:rsid w:val="00024CB3"/>
    <w:rsid w:val="00024F2B"/>
    <w:rsid w:val="00025129"/>
    <w:rsid w:val="00025D4F"/>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086"/>
    <w:rsid w:val="00035170"/>
    <w:rsid w:val="000351B3"/>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A4"/>
    <w:rsid w:val="00050C0E"/>
    <w:rsid w:val="00050E99"/>
    <w:rsid w:val="00050EF8"/>
    <w:rsid w:val="00051AA4"/>
    <w:rsid w:val="000524E1"/>
    <w:rsid w:val="00052811"/>
    <w:rsid w:val="00052917"/>
    <w:rsid w:val="00053615"/>
    <w:rsid w:val="00054243"/>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3EEB"/>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411"/>
    <w:rsid w:val="000847EB"/>
    <w:rsid w:val="00084FA3"/>
    <w:rsid w:val="00085956"/>
    <w:rsid w:val="00085B2A"/>
    <w:rsid w:val="00085B6C"/>
    <w:rsid w:val="00086429"/>
    <w:rsid w:val="0008704B"/>
    <w:rsid w:val="00087593"/>
    <w:rsid w:val="00087C42"/>
    <w:rsid w:val="000902A4"/>
    <w:rsid w:val="00090746"/>
    <w:rsid w:val="00091C00"/>
    <w:rsid w:val="00092070"/>
    <w:rsid w:val="00092B3B"/>
    <w:rsid w:val="0009328A"/>
    <w:rsid w:val="000937BF"/>
    <w:rsid w:val="0009447E"/>
    <w:rsid w:val="00094E43"/>
    <w:rsid w:val="000951C5"/>
    <w:rsid w:val="0009569C"/>
    <w:rsid w:val="00095A19"/>
    <w:rsid w:val="00096087"/>
    <w:rsid w:val="00096798"/>
    <w:rsid w:val="00096855"/>
    <w:rsid w:val="0009686D"/>
    <w:rsid w:val="00096E0A"/>
    <w:rsid w:val="0009739B"/>
    <w:rsid w:val="000A0237"/>
    <w:rsid w:val="000A040C"/>
    <w:rsid w:val="000A04A0"/>
    <w:rsid w:val="000A068E"/>
    <w:rsid w:val="000A06F5"/>
    <w:rsid w:val="000A080C"/>
    <w:rsid w:val="000A0CFA"/>
    <w:rsid w:val="000A17B7"/>
    <w:rsid w:val="000A1B26"/>
    <w:rsid w:val="000A22FB"/>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494D"/>
    <w:rsid w:val="000B502E"/>
    <w:rsid w:val="000B511B"/>
    <w:rsid w:val="000B59C0"/>
    <w:rsid w:val="000B5B12"/>
    <w:rsid w:val="000B6345"/>
    <w:rsid w:val="000B6592"/>
    <w:rsid w:val="000B6BA6"/>
    <w:rsid w:val="000B76CA"/>
    <w:rsid w:val="000B7EDB"/>
    <w:rsid w:val="000C070A"/>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831"/>
    <w:rsid w:val="000C7BD9"/>
    <w:rsid w:val="000C7CBA"/>
    <w:rsid w:val="000C7FDB"/>
    <w:rsid w:val="000D0814"/>
    <w:rsid w:val="000D10A3"/>
    <w:rsid w:val="000D2210"/>
    <w:rsid w:val="000D2B93"/>
    <w:rsid w:val="000D2EBD"/>
    <w:rsid w:val="000D2FDC"/>
    <w:rsid w:val="000D3617"/>
    <w:rsid w:val="000D376F"/>
    <w:rsid w:val="000D3DA9"/>
    <w:rsid w:val="000D470F"/>
    <w:rsid w:val="000D47A5"/>
    <w:rsid w:val="000D4E2B"/>
    <w:rsid w:val="000D4F22"/>
    <w:rsid w:val="000D50D5"/>
    <w:rsid w:val="000D5EEC"/>
    <w:rsid w:val="000D666C"/>
    <w:rsid w:val="000D7646"/>
    <w:rsid w:val="000D7B12"/>
    <w:rsid w:val="000E0A21"/>
    <w:rsid w:val="000E0E56"/>
    <w:rsid w:val="000E1226"/>
    <w:rsid w:val="000E1CF5"/>
    <w:rsid w:val="000E1DE3"/>
    <w:rsid w:val="000E1F88"/>
    <w:rsid w:val="000E2ABB"/>
    <w:rsid w:val="000E2BE3"/>
    <w:rsid w:val="000E2FEC"/>
    <w:rsid w:val="000E3121"/>
    <w:rsid w:val="000E3462"/>
    <w:rsid w:val="000E44C2"/>
    <w:rsid w:val="000E4B76"/>
    <w:rsid w:val="000E4FA3"/>
    <w:rsid w:val="000E5370"/>
    <w:rsid w:val="000E5869"/>
    <w:rsid w:val="000E5C4A"/>
    <w:rsid w:val="000E6033"/>
    <w:rsid w:val="000E65DB"/>
    <w:rsid w:val="000E6A03"/>
    <w:rsid w:val="000E6C23"/>
    <w:rsid w:val="000E7033"/>
    <w:rsid w:val="000E71FA"/>
    <w:rsid w:val="000E76A6"/>
    <w:rsid w:val="000E7C7D"/>
    <w:rsid w:val="000E7D41"/>
    <w:rsid w:val="000F0A55"/>
    <w:rsid w:val="000F0F01"/>
    <w:rsid w:val="000F1372"/>
    <w:rsid w:val="000F1D16"/>
    <w:rsid w:val="000F271B"/>
    <w:rsid w:val="000F2983"/>
    <w:rsid w:val="000F29B9"/>
    <w:rsid w:val="000F309C"/>
    <w:rsid w:val="000F33D9"/>
    <w:rsid w:val="000F42C9"/>
    <w:rsid w:val="000F4400"/>
    <w:rsid w:val="000F44E4"/>
    <w:rsid w:val="000F5214"/>
    <w:rsid w:val="000F57A8"/>
    <w:rsid w:val="000F5B94"/>
    <w:rsid w:val="000F6918"/>
    <w:rsid w:val="000F6FC1"/>
    <w:rsid w:val="000F73DA"/>
    <w:rsid w:val="000F7417"/>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161"/>
    <w:rsid w:val="0010625D"/>
    <w:rsid w:val="0010685D"/>
    <w:rsid w:val="00106EC0"/>
    <w:rsid w:val="00106FEA"/>
    <w:rsid w:val="00107ABC"/>
    <w:rsid w:val="00107D20"/>
    <w:rsid w:val="00107FEF"/>
    <w:rsid w:val="00110088"/>
    <w:rsid w:val="00110A04"/>
    <w:rsid w:val="00110CB0"/>
    <w:rsid w:val="00110D5B"/>
    <w:rsid w:val="001113B5"/>
    <w:rsid w:val="001113C8"/>
    <w:rsid w:val="001120FB"/>
    <w:rsid w:val="00112815"/>
    <w:rsid w:val="0011284F"/>
    <w:rsid w:val="00112991"/>
    <w:rsid w:val="00112FDC"/>
    <w:rsid w:val="001130CA"/>
    <w:rsid w:val="00113F54"/>
    <w:rsid w:val="00114030"/>
    <w:rsid w:val="001146A5"/>
    <w:rsid w:val="00114A3E"/>
    <w:rsid w:val="00114AD6"/>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D6A"/>
    <w:rsid w:val="0012338C"/>
    <w:rsid w:val="001238F1"/>
    <w:rsid w:val="001245DA"/>
    <w:rsid w:val="00124A52"/>
    <w:rsid w:val="00124D74"/>
    <w:rsid w:val="00124DCA"/>
    <w:rsid w:val="0012566D"/>
    <w:rsid w:val="00125CED"/>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623E"/>
    <w:rsid w:val="00137B47"/>
    <w:rsid w:val="00137C09"/>
    <w:rsid w:val="00137E59"/>
    <w:rsid w:val="0014101B"/>
    <w:rsid w:val="001413CC"/>
    <w:rsid w:val="0014142D"/>
    <w:rsid w:val="00141645"/>
    <w:rsid w:val="00141878"/>
    <w:rsid w:val="00141B7D"/>
    <w:rsid w:val="001425F2"/>
    <w:rsid w:val="001440DA"/>
    <w:rsid w:val="0014476B"/>
    <w:rsid w:val="00144851"/>
    <w:rsid w:val="00144A35"/>
    <w:rsid w:val="0014569F"/>
    <w:rsid w:val="001466AC"/>
    <w:rsid w:val="00147000"/>
    <w:rsid w:val="00147314"/>
    <w:rsid w:val="001477D6"/>
    <w:rsid w:val="00147946"/>
    <w:rsid w:val="00147E11"/>
    <w:rsid w:val="00147ED3"/>
    <w:rsid w:val="00150424"/>
    <w:rsid w:val="00150589"/>
    <w:rsid w:val="0015086E"/>
    <w:rsid w:val="00150D0D"/>
    <w:rsid w:val="00151786"/>
    <w:rsid w:val="00152419"/>
    <w:rsid w:val="00152592"/>
    <w:rsid w:val="00153503"/>
    <w:rsid w:val="00153B2D"/>
    <w:rsid w:val="00153E38"/>
    <w:rsid w:val="00154647"/>
    <w:rsid w:val="0015627C"/>
    <w:rsid w:val="001600F5"/>
    <w:rsid w:val="00160F79"/>
    <w:rsid w:val="00161332"/>
    <w:rsid w:val="001619FB"/>
    <w:rsid w:val="00161F9E"/>
    <w:rsid w:val="00162620"/>
    <w:rsid w:val="001627EF"/>
    <w:rsid w:val="00163CB3"/>
    <w:rsid w:val="00163CDB"/>
    <w:rsid w:val="00163F00"/>
    <w:rsid w:val="0016526A"/>
    <w:rsid w:val="00165FF6"/>
    <w:rsid w:val="00167B96"/>
    <w:rsid w:val="00170CD8"/>
    <w:rsid w:val="0017199C"/>
    <w:rsid w:val="00172E01"/>
    <w:rsid w:val="00172E8A"/>
    <w:rsid w:val="001735DE"/>
    <w:rsid w:val="001736C9"/>
    <w:rsid w:val="00173C35"/>
    <w:rsid w:val="00174245"/>
    <w:rsid w:val="00174911"/>
    <w:rsid w:val="00174B38"/>
    <w:rsid w:val="001752A6"/>
    <w:rsid w:val="00175730"/>
    <w:rsid w:val="0017693F"/>
    <w:rsid w:val="00176ADB"/>
    <w:rsid w:val="00176D93"/>
    <w:rsid w:val="001771E8"/>
    <w:rsid w:val="00177269"/>
    <w:rsid w:val="00177478"/>
    <w:rsid w:val="00177630"/>
    <w:rsid w:val="001776D0"/>
    <w:rsid w:val="00177785"/>
    <w:rsid w:val="001779E6"/>
    <w:rsid w:val="00177E19"/>
    <w:rsid w:val="00180944"/>
    <w:rsid w:val="001814E9"/>
    <w:rsid w:val="001817DC"/>
    <w:rsid w:val="0018297E"/>
    <w:rsid w:val="00182E93"/>
    <w:rsid w:val="00183046"/>
    <w:rsid w:val="001836EC"/>
    <w:rsid w:val="00183738"/>
    <w:rsid w:val="00183D0B"/>
    <w:rsid w:val="00183E34"/>
    <w:rsid w:val="00184124"/>
    <w:rsid w:val="0018469C"/>
    <w:rsid w:val="0018485D"/>
    <w:rsid w:val="00184921"/>
    <w:rsid w:val="00184A78"/>
    <w:rsid w:val="00184C3E"/>
    <w:rsid w:val="001852F0"/>
    <w:rsid w:val="00186D30"/>
    <w:rsid w:val="0018722E"/>
    <w:rsid w:val="001875A6"/>
    <w:rsid w:val="001876A1"/>
    <w:rsid w:val="00187A1A"/>
    <w:rsid w:val="00187CDE"/>
    <w:rsid w:val="00187FFC"/>
    <w:rsid w:val="00190927"/>
    <w:rsid w:val="00190B9A"/>
    <w:rsid w:val="00190C5C"/>
    <w:rsid w:val="00190CA0"/>
    <w:rsid w:val="00191495"/>
    <w:rsid w:val="0019160F"/>
    <w:rsid w:val="00191A8E"/>
    <w:rsid w:val="00192490"/>
    <w:rsid w:val="00192794"/>
    <w:rsid w:val="00193498"/>
    <w:rsid w:val="001935F2"/>
    <w:rsid w:val="001945D5"/>
    <w:rsid w:val="00194778"/>
    <w:rsid w:val="00194A0C"/>
    <w:rsid w:val="00195049"/>
    <w:rsid w:val="001951AD"/>
    <w:rsid w:val="001951DA"/>
    <w:rsid w:val="001953BE"/>
    <w:rsid w:val="001954B4"/>
    <w:rsid w:val="001958AC"/>
    <w:rsid w:val="00195CFF"/>
    <w:rsid w:val="00195D0B"/>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510C"/>
    <w:rsid w:val="001A52D2"/>
    <w:rsid w:val="001A5557"/>
    <w:rsid w:val="001A5894"/>
    <w:rsid w:val="001A63FE"/>
    <w:rsid w:val="001A72F3"/>
    <w:rsid w:val="001A7510"/>
    <w:rsid w:val="001A79E2"/>
    <w:rsid w:val="001A7CFF"/>
    <w:rsid w:val="001B0A9F"/>
    <w:rsid w:val="001B0AE2"/>
    <w:rsid w:val="001B12FE"/>
    <w:rsid w:val="001B132F"/>
    <w:rsid w:val="001B1446"/>
    <w:rsid w:val="001B171C"/>
    <w:rsid w:val="001B1F46"/>
    <w:rsid w:val="001B441B"/>
    <w:rsid w:val="001B47AD"/>
    <w:rsid w:val="001B4856"/>
    <w:rsid w:val="001B490C"/>
    <w:rsid w:val="001B5A2A"/>
    <w:rsid w:val="001B5DF4"/>
    <w:rsid w:val="001B5EE4"/>
    <w:rsid w:val="001B6537"/>
    <w:rsid w:val="001B6BB3"/>
    <w:rsid w:val="001B6C04"/>
    <w:rsid w:val="001B7150"/>
    <w:rsid w:val="001B71F1"/>
    <w:rsid w:val="001B731D"/>
    <w:rsid w:val="001C03F1"/>
    <w:rsid w:val="001C063D"/>
    <w:rsid w:val="001C0898"/>
    <w:rsid w:val="001C2184"/>
    <w:rsid w:val="001C318A"/>
    <w:rsid w:val="001C3F20"/>
    <w:rsid w:val="001C57EF"/>
    <w:rsid w:val="001C5C6A"/>
    <w:rsid w:val="001C651D"/>
    <w:rsid w:val="001C6BEF"/>
    <w:rsid w:val="001C7329"/>
    <w:rsid w:val="001D06F1"/>
    <w:rsid w:val="001D12FF"/>
    <w:rsid w:val="001D1597"/>
    <w:rsid w:val="001D1A90"/>
    <w:rsid w:val="001D1AED"/>
    <w:rsid w:val="001D1C35"/>
    <w:rsid w:val="001D1E89"/>
    <w:rsid w:val="001D229B"/>
    <w:rsid w:val="001D38F7"/>
    <w:rsid w:val="001D3C84"/>
    <w:rsid w:val="001D3E96"/>
    <w:rsid w:val="001D439C"/>
    <w:rsid w:val="001D480B"/>
    <w:rsid w:val="001D49A9"/>
    <w:rsid w:val="001D4A38"/>
    <w:rsid w:val="001D4D27"/>
    <w:rsid w:val="001D5340"/>
    <w:rsid w:val="001D602E"/>
    <w:rsid w:val="001D615F"/>
    <w:rsid w:val="001D6487"/>
    <w:rsid w:val="001D6AA5"/>
    <w:rsid w:val="001D6B3E"/>
    <w:rsid w:val="001D6B6B"/>
    <w:rsid w:val="001D6CB1"/>
    <w:rsid w:val="001D76F8"/>
    <w:rsid w:val="001D777F"/>
    <w:rsid w:val="001D7918"/>
    <w:rsid w:val="001D7CCF"/>
    <w:rsid w:val="001E145A"/>
    <w:rsid w:val="001E1B51"/>
    <w:rsid w:val="001E1C44"/>
    <w:rsid w:val="001E207C"/>
    <w:rsid w:val="001E37A0"/>
    <w:rsid w:val="001E3C3D"/>
    <w:rsid w:val="001E3D22"/>
    <w:rsid w:val="001E4985"/>
    <w:rsid w:val="001E565A"/>
    <w:rsid w:val="001E59DD"/>
    <w:rsid w:val="001E5E72"/>
    <w:rsid w:val="001E666E"/>
    <w:rsid w:val="001E75B1"/>
    <w:rsid w:val="001E7BB3"/>
    <w:rsid w:val="001F1693"/>
    <w:rsid w:val="001F16AC"/>
    <w:rsid w:val="001F262E"/>
    <w:rsid w:val="001F2859"/>
    <w:rsid w:val="001F3298"/>
    <w:rsid w:val="001F333B"/>
    <w:rsid w:val="001F3B67"/>
    <w:rsid w:val="001F42C8"/>
    <w:rsid w:val="001F46B5"/>
    <w:rsid w:val="001F485C"/>
    <w:rsid w:val="001F49F1"/>
    <w:rsid w:val="001F4EDB"/>
    <w:rsid w:val="001F5588"/>
    <w:rsid w:val="001F593C"/>
    <w:rsid w:val="001F5B8F"/>
    <w:rsid w:val="001F5BC7"/>
    <w:rsid w:val="001F6AAA"/>
    <w:rsid w:val="001F6DEF"/>
    <w:rsid w:val="001F713F"/>
    <w:rsid w:val="001F7141"/>
    <w:rsid w:val="001F71D4"/>
    <w:rsid w:val="001F78A1"/>
    <w:rsid w:val="0020018E"/>
    <w:rsid w:val="002004A2"/>
    <w:rsid w:val="00200624"/>
    <w:rsid w:val="00201DDB"/>
    <w:rsid w:val="00201EB3"/>
    <w:rsid w:val="00202559"/>
    <w:rsid w:val="00202D37"/>
    <w:rsid w:val="002036C6"/>
    <w:rsid w:val="002039C9"/>
    <w:rsid w:val="00204777"/>
    <w:rsid w:val="00204785"/>
    <w:rsid w:val="00204BE0"/>
    <w:rsid w:val="00204DB4"/>
    <w:rsid w:val="00205300"/>
    <w:rsid w:val="002054BF"/>
    <w:rsid w:val="00205667"/>
    <w:rsid w:val="00205D96"/>
    <w:rsid w:val="002061CF"/>
    <w:rsid w:val="0020691B"/>
    <w:rsid w:val="00206E31"/>
    <w:rsid w:val="00207807"/>
    <w:rsid w:val="002103D2"/>
    <w:rsid w:val="0021051A"/>
    <w:rsid w:val="002105D4"/>
    <w:rsid w:val="00210865"/>
    <w:rsid w:val="00210A43"/>
    <w:rsid w:val="00210B5F"/>
    <w:rsid w:val="0021127F"/>
    <w:rsid w:val="00211621"/>
    <w:rsid w:val="00211983"/>
    <w:rsid w:val="00211BC5"/>
    <w:rsid w:val="0021237D"/>
    <w:rsid w:val="00212BEB"/>
    <w:rsid w:val="002130C3"/>
    <w:rsid w:val="002133D7"/>
    <w:rsid w:val="00213BAF"/>
    <w:rsid w:val="00213F5C"/>
    <w:rsid w:val="0021402E"/>
    <w:rsid w:val="002148FB"/>
    <w:rsid w:val="00214B6E"/>
    <w:rsid w:val="00214F27"/>
    <w:rsid w:val="002151CF"/>
    <w:rsid w:val="00215EAA"/>
    <w:rsid w:val="00216095"/>
    <w:rsid w:val="0021682F"/>
    <w:rsid w:val="00216A1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7C6"/>
    <w:rsid w:val="002229C4"/>
    <w:rsid w:val="002234E8"/>
    <w:rsid w:val="00223807"/>
    <w:rsid w:val="00223B0C"/>
    <w:rsid w:val="00224837"/>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FD0"/>
    <w:rsid w:val="002418F8"/>
    <w:rsid w:val="00243667"/>
    <w:rsid w:val="002436CA"/>
    <w:rsid w:val="00244757"/>
    <w:rsid w:val="00244DEC"/>
    <w:rsid w:val="002452AD"/>
    <w:rsid w:val="00245324"/>
    <w:rsid w:val="00245800"/>
    <w:rsid w:val="00245AD3"/>
    <w:rsid w:val="00245D93"/>
    <w:rsid w:val="00245F88"/>
    <w:rsid w:val="00246C77"/>
    <w:rsid w:val="002475ED"/>
    <w:rsid w:val="00250846"/>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A74"/>
    <w:rsid w:val="00263195"/>
    <w:rsid w:val="002635FE"/>
    <w:rsid w:val="00263692"/>
    <w:rsid w:val="00263698"/>
    <w:rsid w:val="00263D46"/>
    <w:rsid w:val="0026489D"/>
    <w:rsid w:val="00264D31"/>
    <w:rsid w:val="00265393"/>
    <w:rsid w:val="002658A1"/>
    <w:rsid w:val="00265969"/>
    <w:rsid w:val="002659F7"/>
    <w:rsid w:val="00265A78"/>
    <w:rsid w:val="0026639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4BC2"/>
    <w:rsid w:val="002750F3"/>
    <w:rsid w:val="00275534"/>
    <w:rsid w:val="002756C1"/>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05D"/>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50E1"/>
    <w:rsid w:val="00296051"/>
    <w:rsid w:val="0029668D"/>
    <w:rsid w:val="00296964"/>
    <w:rsid w:val="00296A8A"/>
    <w:rsid w:val="00296CDC"/>
    <w:rsid w:val="00297A42"/>
    <w:rsid w:val="002A02E2"/>
    <w:rsid w:val="002A0344"/>
    <w:rsid w:val="002A08E2"/>
    <w:rsid w:val="002A0F39"/>
    <w:rsid w:val="002A16B2"/>
    <w:rsid w:val="002A174A"/>
    <w:rsid w:val="002A1B3B"/>
    <w:rsid w:val="002A1F9B"/>
    <w:rsid w:val="002A200E"/>
    <w:rsid w:val="002A2083"/>
    <w:rsid w:val="002A219F"/>
    <w:rsid w:val="002A2BF1"/>
    <w:rsid w:val="002A3222"/>
    <w:rsid w:val="002A409E"/>
    <w:rsid w:val="002A4A9A"/>
    <w:rsid w:val="002A4E6A"/>
    <w:rsid w:val="002A5460"/>
    <w:rsid w:val="002A61C4"/>
    <w:rsid w:val="002A656B"/>
    <w:rsid w:val="002A6937"/>
    <w:rsid w:val="002A6A55"/>
    <w:rsid w:val="002A74CF"/>
    <w:rsid w:val="002A76A4"/>
    <w:rsid w:val="002A79DE"/>
    <w:rsid w:val="002A7A27"/>
    <w:rsid w:val="002A7C5C"/>
    <w:rsid w:val="002B06D3"/>
    <w:rsid w:val="002B1101"/>
    <w:rsid w:val="002B1141"/>
    <w:rsid w:val="002B167B"/>
    <w:rsid w:val="002B186C"/>
    <w:rsid w:val="002B252F"/>
    <w:rsid w:val="002B393F"/>
    <w:rsid w:val="002B39BB"/>
    <w:rsid w:val="002B3A72"/>
    <w:rsid w:val="002B3A95"/>
    <w:rsid w:val="002B3D46"/>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2268"/>
    <w:rsid w:val="002D23D5"/>
    <w:rsid w:val="002D2867"/>
    <w:rsid w:val="002D31D6"/>
    <w:rsid w:val="002D321D"/>
    <w:rsid w:val="002D38C4"/>
    <w:rsid w:val="002D398F"/>
    <w:rsid w:val="002D3F4A"/>
    <w:rsid w:val="002D43F6"/>
    <w:rsid w:val="002D4496"/>
    <w:rsid w:val="002D4992"/>
    <w:rsid w:val="002D5277"/>
    <w:rsid w:val="002D5D08"/>
    <w:rsid w:val="002D5F5B"/>
    <w:rsid w:val="002D6F4E"/>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EE"/>
    <w:rsid w:val="002E2ED8"/>
    <w:rsid w:val="002E34EE"/>
    <w:rsid w:val="002E3E6A"/>
    <w:rsid w:val="002E418D"/>
    <w:rsid w:val="002E4BF2"/>
    <w:rsid w:val="002E53DF"/>
    <w:rsid w:val="002E54F8"/>
    <w:rsid w:val="002E6DB3"/>
    <w:rsid w:val="002E7E8F"/>
    <w:rsid w:val="002F02AE"/>
    <w:rsid w:val="002F0347"/>
    <w:rsid w:val="002F0C0F"/>
    <w:rsid w:val="002F1EE2"/>
    <w:rsid w:val="002F26D5"/>
    <w:rsid w:val="002F29E3"/>
    <w:rsid w:val="002F433C"/>
    <w:rsid w:val="002F451F"/>
    <w:rsid w:val="002F4789"/>
    <w:rsid w:val="002F4DE0"/>
    <w:rsid w:val="002F5504"/>
    <w:rsid w:val="002F5566"/>
    <w:rsid w:val="002F6DE2"/>
    <w:rsid w:val="002F6E21"/>
    <w:rsid w:val="002F77F1"/>
    <w:rsid w:val="002F79A8"/>
    <w:rsid w:val="002F79DA"/>
    <w:rsid w:val="002F7E49"/>
    <w:rsid w:val="0030044B"/>
    <w:rsid w:val="0030166F"/>
    <w:rsid w:val="0030170B"/>
    <w:rsid w:val="00302A33"/>
    <w:rsid w:val="00302E68"/>
    <w:rsid w:val="00302F2D"/>
    <w:rsid w:val="003037A7"/>
    <w:rsid w:val="0030425B"/>
    <w:rsid w:val="00304BA3"/>
    <w:rsid w:val="00305DD6"/>
    <w:rsid w:val="00305EA2"/>
    <w:rsid w:val="003065BC"/>
    <w:rsid w:val="00306CA9"/>
    <w:rsid w:val="003074A1"/>
    <w:rsid w:val="0030798A"/>
    <w:rsid w:val="00307F04"/>
    <w:rsid w:val="00307FC6"/>
    <w:rsid w:val="00310299"/>
    <w:rsid w:val="003104AE"/>
    <w:rsid w:val="0031054A"/>
    <w:rsid w:val="003106A7"/>
    <w:rsid w:val="00310A6F"/>
    <w:rsid w:val="00310B90"/>
    <w:rsid w:val="003111DC"/>
    <w:rsid w:val="0031197D"/>
    <w:rsid w:val="00311B1D"/>
    <w:rsid w:val="0031207B"/>
    <w:rsid w:val="00312420"/>
    <w:rsid w:val="00312FF6"/>
    <w:rsid w:val="00313177"/>
    <w:rsid w:val="003132CB"/>
    <w:rsid w:val="00313831"/>
    <w:rsid w:val="00313E84"/>
    <w:rsid w:val="00314971"/>
    <w:rsid w:val="00314D21"/>
    <w:rsid w:val="00314F4B"/>
    <w:rsid w:val="0031544C"/>
    <w:rsid w:val="00316432"/>
    <w:rsid w:val="0031712C"/>
    <w:rsid w:val="0031748E"/>
    <w:rsid w:val="003177EF"/>
    <w:rsid w:val="00317E6E"/>
    <w:rsid w:val="00320F1A"/>
    <w:rsid w:val="0032146D"/>
    <w:rsid w:val="0032169B"/>
    <w:rsid w:val="00321F0E"/>
    <w:rsid w:val="00322426"/>
    <w:rsid w:val="003238C4"/>
    <w:rsid w:val="00323BBD"/>
    <w:rsid w:val="00323E67"/>
    <w:rsid w:val="00324011"/>
    <w:rsid w:val="003241A5"/>
    <w:rsid w:val="003241DB"/>
    <w:rsid w:val="00324436"/>
    <w:rsid w:val="00324628"/>
    <w:rsid w:val="0032473E"/>
    <w:rsid w:val="003247ED"/>
    <w:rsid w:val="00325772"/>
    <w:rsid w:val="0032596B"/>
    <w:rsid w:val="003266F2"/>
    <w:rsid w:val="00326F45"/>
    <w:rsid w:val="00327570"/>
    <w:rsid w:val="00327604"/>
    <w:rsid w:val="00327CB9"/>
    <w:rsid w:val="00327EB1"/>
    <w:rsid w:val="003300A4"/>
    <w:rsid w:val="003302A6"/>
    <w:rsid w:val="003303B2"/>
    <w:rsid w:val="00330BCD"/>
    <w:rsid w:val="00330F18"/>
    <w:rsid w:val="003310FF"/>
    <w:rsid w:val="003318B7"/>
    <w:rsid w:val="00331ABF"/>
    <w:rsid w:val="00331E40"/>
    <w:rsid w:val="003320AE"/>
    <w:rsid w:val="0033322C"/>
    <w:rsid w:val="00334090"/>
    <w:rsid w:val="003341EE"/>
    <w:rsid w:val="00334386"/>
    <w:rsid w:val="0033685A"/>
    <w:rsid w:val="0033697D"/>
    <w:rsid w:val="00337264"/>
    <w:rsid w:val="00337DC0"/>
    <w:rsid w:val="00337FDA"/>
    <w:rsid w:val="00341E58"/>
    <w:rsid w:val="00342000"/>
    <w:rsid w:val="00342623"/>
    <w:rsid w:val="0034290D"/>
    <w:rsid w:val="00343D55"/>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765"/>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648"/>
    <w:rsid w:val="00365499"/>
    <w:rsid w:val="00365ACB"/>
    <w:rsid w:val="0036664E"/>
    <w:rsid w:val="0036670C"/>
    <w:rsid w:val="00366DB5"/>
    <w:rsid w:val="0036765C"/>
    <w:rsid w:val="0037029C"/>
    <w:rsid w:val="00370D20"/>
    <w:rsid w:val="00370E99"/>
    <w:rsid w:val="00371B3B"/>
    <w:rsid w:val="00371DCC"/>
    <w:rsid w:val="0037215A"/>
    <w:rsid w:val="00372352"/>
    <w:rsid w:val="0037251E"/>
    <w:rsid w:val="00372550"/>
    <w:rsid w:val="003728FC"/>
    <w:rsid w:val="00372A39"/>
    <w:rsid w:val="00374645"/>
    <w:rsid w:val="00374901"/>
    <w:rsid w:val="00374AB4"/>
    <w:rsid w:val="00375B22"/>
    <w:rsid w:val="00375EF3"/>
    <w:rsid w:val="00375FF6"/>
    <w:rsid w:val="0037726E"/>
    <w:rsid w:val="0037738D"/>
    <w:rsid w:val="003774B2"/>
    <w:rsid w:val="003775A0"/>
    <w:rsid w:val="00377EA3"/>
    <w:rsid w:val="0038038A"/>
    <w:rsid w:val="003807D3"/>
    <w:rsid w:val="00381793"/>
    <w:rsid w:val="00381FD9"/>
    <w:rsid w:val="003823AD"/>
    <w:rsid w:val="00382F08"/>
    <w:rsid w:val="00383194"/>
    <w:rsid w:val="003832E6"/>
    <w:rsid w:val="00383AF1"/>
    <w:rsid w:val="003840E5"/>
    <w:rsid w:val="00384B7A"/>
    <w:rsid w:val="00384B9C"/>
    <w:rsid w:val="00384C26"/>
    <w:rsid w:val="00384DCE"/>
    <w:rsid w:val="00384EA7"/>
    <w:rsid w:val="0038500E"/>
    <w:rsid w:val="0038645C"/>
    <w:rsid w:val="00386BE8"/>
    <w:rsid w:val="00387445"/>
    <w:rsid w:val="00387D4C"/>
    <w:rsid w:val="00387E55"/>
    <w:rsid w:val="00390338"/>
    <w:rsid w:val="00390D62"/>
    <w:rsid w:val="00391743"/>
    <w:rsid w:val="00391ACB"/>
    <w:rsid w:val="00391D55"/>
    <w:rsid w:val="00392747"/>
    <w:rsid w:val="00392A53"/>
    <w:rsid w:val="00393845"/>
    <w:rsid w:val="00393AD2"/>
    <w:rsid w:val="00394905"/>
    <w:rsid w:val="003955CC"/>
    <w:rsid w:val="0039697B"/>
    <w:rsid w:val="00396AB5"/>
    <w:rsid w:val="00396B3C"/>
    <w:rsid w:val="003975E8"/>
    <w:rsid w:val="003978B2"/>
    <w:rsid w:val="00397D1D"/>
    <w:rsid w:val="003A0660"/>
    <w:rsid w:val="003A0A6A"/>
    <w:rsid w:val="003A0A9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5F8"/>
    <w:rsid w:val="003A56D7"/>
    <w:rsid w:val="003A5722"/>
    <w:rsid w:val="003A588C"/>
    <w:rsid w:val="003A5ABF"/>
    <w:rsid w:val="003A5C2B"/>
    <w:rsid w:val="003A67A5"/>
    <w:rsid w:val="003A6884"/>
    <w:rsid w:val="003A6EBA"/>
    <w:rsid w:val="003A7527"/>
    <w:rsid w:val="003A7B46"/>
    <w:rsid w:val="003A7B72"/>
    <w:rsid w:val="003A7EC5"/>
    <w:rsid w:val="003A7F6F"/>
    <w:rsid w:val="003B02C3"/>
    <w:rsid w:val="003B0A55"/>
    <w:rsid w:val="003B1223"/>
    <w:rsid w:val="003B198B"/>
    <w:rsid w:val="003B1ADB"/>
    <w:rsid w:val="003B20AE"/>
    <w:rsid w:val="003B27C6"/>
    <w:rsid w:val="003B2B51"/>
    <w:rsid w:val="003B30B0"/>
    <w:rsid w:val="003B3FBD"/>
    <w:rsid w:val="003B4139"/>
    <w:rsid w:val="003B41C0"/>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5B0E"/>
    <w:rsid w:val="003C6C00"/>
    <w:rsid w:val="003C6E3D"/>
    <w:rsid w:val="003C6EC7"/>
    <w:rsid w:val="003C748D"/>
    <w:rsid w:val="003C7640"/>
    <w:rsid w:val="003C7B67"/>
    <w:rsid w:val="003D0E5A"/>
    <w:rsid w:val="003D1002"/>
    <w:rsid w:val="003D1689"/>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5F9F"/>
    <w:rsid w:val="003D6A14"/>
    <w:rsid w:val="003D6B78"/>
    <w:rsid w:val="003D7021"/>
    <w:rsid w:val="003D702F"/>
    <w:rsid w:val="003D7701"/>
    <w:rsid w:val="003D7CB1"/>
    <w:rsid w:val="003E05D2"/>
    <w:rsid w:val="003E0A17"/>
    <w:rsid w:val="003E0D33"/>
    <w:rsid w:val="003E0D4D"/>
    <w:rsid w:val="003E1919"/>
    <w:rsid w:val="003E1A5C"/>
    <w:rsid w:val="003E1B85"/>
    <w:rsid w:val="003E1BCE"/>
    <w:rsid w:val="003E1BFE"/>
    <w:rsid w:val="003E1D88"/>
    <w:rsid w:val="003E1F82"/>
    <w:rsid w:val="003E2CF7"/>
    <w:rsid w:val="003E303B"/>
    <w:rsid w:val="003E44FE"/>
    <w:rsid w:val="003E476F"/>
    <w:rsid w:val="003E47E8"/>
    <w:rsid w:val="003E4973"/>
    <w:rsid w:val="003E4CE8"/>
    <w:rsid w:val="003E52D7"/>
    <w:rsid w:val="003E5F84"/>
    <w:rsid w:val="003E60E2"/>
    <w:rsid w:val="003E6248"/>
    <w:rsid w:val="003E678D"/>
    <w:rsid w:val="003E685C"/>
    <w:rsid w:val="003E692E"/>
    <w:rsid w:val="003E6D3D"/>
    <w:rsid w:val="003E6F4E"/>
    <w:rsid w:val="003E6F95"/>
    <w:rsid w:val="003F0469"/>
    <w:rsid w:val="003F0D15"/>
    <w:rsid w:val="003F0DD6"/>
    <w:rsid w:val="003F2C21"/>
    <w:rsid w:val="003F2D37"/>
    <w:rsid w:val="003F3FEB"/>
    <w:rsid w:val="003F404F"/>
    <w:rsid w:val="003F4203"/>
    <w:rsid w:val="003F60E7"/>
    <w:rsid w:val="003F6454"/>
    <w:rsid w:val="00400031"/>
    <w:rsid w:val="0040032E"/>
    <w:rsid w:val="00400E11"/>
    <w:rsid w:val="00400FEA"/>
    <w:rsid w:val="0040135F"/>
    <w:rsid w:val="00401509"/>
    <w:rsid w:val="0040189A"/>
    <w:rsid w:val="004019CF"/>
    <w:rsid w:val="00402777"/>
    <w:rsid w:val="004028E0"/>
    <w:rsid w:val="00404059"/>
    <w:rsid w:val="004048D6"/>
    <w:rsid w:val="00404B70"/>
    <w:rsid w:val="00404E3E"/>
    <w:rsid w:val="00405498"/>
    <w:rsid w:val="00405A6B"/>
    <w:rsid w:val="00406917"/>
    <w:rsid w:val="00406BD4"/>
    <w:rsid w:val="00406D9A"/>
    <w:rsid w:val="0040712E"/>
    <w:rsid w:val="00407A4E"/>
    <w:rsid w:val="00407FD4"/>
    <w:rsid w:val="004102A7"/>
    <w:rsid w:val="00410384"/>
    <w:rsid w:val="00410A17"/>
    <w:rsid w:val="00410BB2"/>
    <w:rsid w:val="00411402"/>
    <w:rsid w:val="00411428"/>
    <w:rsid w:val="004114BC"/>
    <w:rsid w:val="004118A5"/>
    <w:rsid w:val="0041210A"/>
    <w:rsid w:val="00412C04"/>
    <w:rsid w:val="00413557"/>
    <w:rsid w:val="00413A5F"/>
    <w:rsid w:val="00413C3D"/>
    <w:rsid w:val="00413CE0"/>
    <w:rsid w:val="00413E4F"/>
    <w:rsid w:val="00414F17"/>
    <w:rsid w:val="00415E71"/>
    <w:rsid w:val="00416BC4"/>
    <w:rsid w:val="004170B0"/>
    <w:rsid w:val="00417A52"/>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717B"/>
    <w:rsid w:val="0042771B"/>
    <w:rsid w:val="00427BD6"/>
    <w:rsid w:val="0043022F"/>
    <w:rsid w:val="00430CBF"/>
    <w:rsid w:val="004312F7"/>
    <w:rsid w:val="00431A0F"/>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5C5B"/>
    <w:rsid w:val="00445D2A"/>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F8E"/>
    <w:rsid w:val="00454316"/>
    <w:rsid w:val="004558E5"/>
    <w:rsid w:val="00455D01"/>
    <w:rsid w:val="00455E78"/>
    <w:rsid w:val="00456256"/>
    <w:rsid w:val="004566AF"/>
    <w:rsid w:val="0045767B"/>
    <w:rsid w:val="00457F3A"/>
    <w:rsid w:val="004601D5"/>
    <w:rsid w:val="0046042C"/>
    <w:rsid w:val="004606D6"/>
    <w:rsid w:val="00460F8E"/>
    <w:rsid w:val="00460FAB"/>
    <w:rsid w:val="00461050"/>
    <w:rsid w:val="004615D8"/>
    <w:rsid w:val="00461B40"/>
    <w:rsid w:val="00462295"/>
    <w:rsid w:val="00462363"/>
    <w:rsid w:val="00462432"/>
    <w:rsid w:val="0046277C"/>
    <w:rsid w:val="00462FC0"/>
    <w:rsid w:val="0046320D"/>
    <w:rsid w:val="00463607"/>
    <w:rsid w:val="00463BB6"/>
    <w:rsid w:val="004640BF"/>
    <w:rsid w:val="004641CD"/>
    <w:rsid w:val="00464C44"/>
    <w:rsid w:val="00464F05"/>
    <w:rsid w:val="0046525F"/>
    <w:rsid w:val="00465A4D"/>
    <w:rsid w:val="004668EE"/>
    <w:rsid w:val="00466B36"/>
    <w:rsid w:val="0046719F"/>
    <w:rsid w:val="00467403"/>
    <w:rsid w:val="004674A6"/>
    <w:rsid w:val="004675B2"/>
    <w:rsid w:val="00467DEC"/>
    <w:rsid w:val="0047011D"/>
    <w:rsid w:val="00470294"/>
    <w:rsid w:val="00470A98"/>
    <w:rsid w:val="00470CEF"/>
    <w:rsid w:val="00470F82"/>
    <w:rsid w:val="00471062"/>
    <w:rsid w:val="0047200E"/>
    <w:rsid w:val="004726BE"/>
    <w:rsid w:val="0047270C"/>
    <w:rsid w:val="00472868"/>
    <w:rsid w:val="0047330C"/>
    <w:rsid w:val="00473424"/>
    <w:rsid w:val="00473E2E"/>
    <w:rsid w:val="004742EC"/>
    <w:rsid w:val="004744E7"/>
    <w:rsid w:val="00474C55"/>
    <w:rsid w:val="004759B3"/>
    <w:rsid w:val="00475B6B"/>
    <w:rsid w:val="00475DE9"/>
    <w:rsid w:val="00476100"/>
    <w:rsid w:val="00476211"/>
    <w:rsid w:val="00476802"/>
    <w:rsid w:val="004774C3"/>
    <w:rsid w:val="0047750A"/>
    <w:rsid w:val="00477800"/>
    <w:rsid w:val="00477E81"/>
    <w:rsid w:val="00480219"/>
    <w:rsid w:val="00480598"/>
    <w:rsid w:val="0048068C"/>
    <w:rsid w:val="00480748"/>
    <w:rsid w:val="004808B1"/>
    <w:rsid w:val="0048099F"/>
    <w:rsid w:val="00480BF3"/>
    <w:rsid w:val="0048189D"/>
    <w:rsid w:val="00482573"/>
    <w:rsid w:val="0048321D"/>
    <w:rsid w:val="00484977"/>
    <w:rsid w:val="00485B5A"/>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D7"/>
    <w:rsid w:val="00493451"/>
    <w:rsid w:val="004936E9"/>
    <w:rsid w:val="00494152"/>
    <w:rsid w:val="0049448D"/>
    <w:rsid w:val="00494A0C"/>
    <w:rsid w:val="00494A21"/>
    <w:rsid w:val="00494C1A"/>
    <w:rsid w:val="00494D65"/>
    <w:rsid w:val="00495D01"/>
    <w:rsid w:val="0049630E"/>
    <w:rsid w:val="004968C4"/>
    <w:rsid w:val="004A02B3"/>
    <w:rsid w:val="004A0C2B"/>
    <w:rsid w:val="004A18D9"/>
    <w:rsid w:val="004A24FB"/>
    <w:rsid w:val="004A2780"/>
    <w:rsid w:val="004A2D71"/>
    <w:rsid w:val="004A2DC6"/>
    <w:rsid w:val="004A3356"/>
    <w:rsid w:val="004A3C70"/>
    <w:rsid w:val="004A3C88"/>
    <w:rsid w:val="004A3E38"/>
    <w:rsid w:val="004A4296"/>
    <w:rsid w:val="004A45EA"/>
    <w:rsid w:val="004A45FE"/>
    <w:rsid w:val="004A5561"/>
    <w:rsid w:val="004A5EDE"/>
    <w:rsid w:val="004A61CB"/>
    <w:rsid w:val="004A6294"/>
    <w:rsid w:val="004A789A"/>
    <w:rsid w:val="004A79D5"/>
    <w:rsid w:val="004B02AF"/>
    <w:rsid w:val="004B0E80"/>
    <w:rsid w:val="004B150F"/>
    <w:rsid w:val="004B1B6D"/>
    <w:rsid w:val="004B1F16"/>
    <w:rsid w:val="004B2E50"/>
    <w:rsid w:val="004B357C"/>
    <w:rsid w:val="004B3663"/>
    <w:rsid w:val="004B396A"/>
    <w:rsid w:val="004B3F06"/>
    <w:rsid w:val="004B4428"/>
    <w:rsid w:val="004B4944"/>
    <w:rsid w:val="004B4B0A"/>
    <w:rsid w:val="004B4DA8"/>
    <w:rsid w:val="004B4EBF"/>
    <w:rsid w:val="004B5ADF"/>
    <w:rsid w:val="004B5B02"/>
    <w:rsid w:val="004B5B04"/>
    <w:rsid w:val="004B5BF8"/>
    <w:rsid w:val="004B5CAB"/>
    <w:rsid w:val="004B609B"/>
    <w:rsid w:val="004B7054"/>
    <w:rsid w:val="004B71AA"/>
    <w:rsid w:val="004B73F9"/>
    <w:rsid w:val="004B7584"/>
    <w:rsid w:val="004B7767"/>
    <w:rsid w:val="004B7B36"/>
    <w:rsid w:val="004B7EDD"/>
    <w:rsid w:val="004C05AE"/>
    <w:rsid w:val="004C0746"/>
    <w:rsid w:val="004C0820"/>
    <w:rsid w:val="004C0D49"/>
    <w:rsid w:val="004C16BB"/>
    <w:rsid w:val="004C196F"/>
    <w:rsid w:val="004C19DE"/>
    <w:rsid w:val="004C2720"/>
    <w:rsid w:val="004C28E8"/>
    <w:rsid w:val="004C2CEF"/>
    <w:rsid w:val="004C2D6E"/>
    <w:rsid w:val="004C3C03"/>
    <w:rsid w:val="004C4513"/>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2093"/>
    <w:rsid w:val="004D3ECE"/>
    <w:rsid w:val="004D4816"/>
    <w:rsid w:val="004D49D1"/>
    <w:rsid w:val="004D4AE2"/>
    <w:rsid w:val="004D51E4"/>
    <w:rsid w:val="004D586D"/>
    <w:rsid w:val="004D6846"/>
    <w:rsid w:val="004D71FA"/>
    <w:rsid w:val="004D7AE2"/>
    <w:rsid w:val="004E099B"/>
    <w:rsid w:val="004E1117"/>
    <w:rsid w:val="004E1C99"/>
    <w:rsid w:val="004E21EA"/>
    <w:rsid w:val="004E2A8E"/>
    <w:rsid w:val="004E3018"/>
    <w:rsid w:val="004E31B3"/>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B71"/>
    <w:rsid w:val="004E6BD4"/>
    <w:rsid w:val="004E7BA0"/>
    <w:rsid w:val="004E7BC9"/>
    <w:rsid w:val="004E7C6D"/>
    <w:rsid w:val="004F0664"/>
    <w:rsid w:val="004F0A6F"/>
    <w:rsid w:val="004F0C0F"/>
    <w:rsid w:val="004F0EB4"/>
    <w:rsid w:val="004F1567"/>
    <w:rsid w:val="004F16DC"/>
    <w:rsid w:val="004F1EEC"/>
    <w:rsid w:val="004F27AB"/>
    <w:rsid w:val="004F2BDF"/>
    <w:rsid w:val="004F3035"/>
    <w:rsid w:val="004F329C"/>
    <w:rsid w:val="004F345B"/>
    <w:rsid w:val="004F3475"/>
    <w:rsid w:val="004F3A99"/>
    <w:rsid w:val="004F47CA"/>
    <w:rsid w:val="004F4BEC"/>
    <w:rsid w:val="004F5936"/>
    <w:rsid w:val="004F5B1F"/>
    <w:rsid w:val="004F600A"/>
    <w:rsid w:val="004F6077"/>
    <w:rsid w:val="004F6B48"/>
    <w:rsid w:val="004F6B63"/>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0575"/>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069"/>
    <w:rsid w:val="00540A85"/>
    <w:rsid w:val="0054218C"/>
    <w:rsid w:val="00542BB8"/>
    <w:rsid w:val="00542C06"/>
    <w:rsid w:val="00542E4F"/>
    <w:rsid w:val="00543764"/>
    <w:rsid w:val="00543E9D"/>
    <w:rsid w:val="00544425"/>
    <w:rsid w:val="005448D6"/>
    <w:rsid w:val="005449B3"/>
    <w:rsid w:val="00545097"/>
    <w:rsid w:val="0054531E"/>
    <w:rsid w:val="00545AF5"/>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30F"/>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3DD5"/>
    <w:rsid w:val="00563F93"/>
    <w:rsid w:val="00564953"/>
    <w:rsid w:val="005653B6"/>
    <w:rsid w:val="00565C00"/>
    <w:rsid w:val="00565D6F"/>
    <w:rsid w:val="00565E83"/>
    <w:rsid w:val="0056673B"/>
    <w:rsid w:val="0056676F"/>
    <w:rsid w:val="005668A0"/>
    <w:rsid w:val="00566E14"/>
    <w:rsid w:val="00566F3E"/>
    <w:rsid w:val="005671DC"/>
    <w:rsid w:val="005672D9"/>
    <w:rsid w:val="00570101"/>
    <w:rsid w:val="005708F8"/>
    <w:rsid w:val="00570B0E"/>
    <w:rsid w:val="00571229"/>
    <w:rsid w:val="00571F8A"/>
    <w:rsid w:val="005726A3"/>
    <w:rsid w:val="00572971"/>
    <w:rsid w:val="00573244"/>
    <w:rsid w:val="00573472"/>
    <w:rsid w:val="00573717"/>
    <w:rsid w:val="005746CF"/>
    <w:rsid w:val="0057509D"/>
    <w:rsid w:val="005755B1"/>
    <w:rsid w:val="005755D4"/>
    <w:rsid w:val="00575F36"/>
    <w:rsid w:val="00577776"/>
    <w:rsid w:val="005801FC"/>
    <w:rsid w:val="0058049E"/>
    <w:rsid w:val="00580C66"/>
    <w:rsid w:val="00580D64"/>
    <w:rsid w:val="005812BC"/>
    <w:rsid w:val="00581705"/>
    <w:rsid w:val="00581767"/>
    <w:rsid w:val="00581DFF"/>
    <w:rsid w:val="00582AC9"/>
    <w:rsid w:val="005832CD"/>
    <w:rsid w:val="00583450"/>
    <w:rsid w:val="00583B90"/>
    <w:rsid w:val="00583C64"/>
    <w:rsid w:val="00583CDE"/>
    <w:rsid w:val="00584244"/>
    <w:rsid w:val="005846BD"/>
    <w:rsid w:val="00584702"/>
    <w:rsid w:val="00585D98"/>
    <w:rsid w:val="00586489"/>
    <w:rsid w:val="00586874"/>
    <w:rsid w:val="00586B93"/>
    <w:rsid w:val="00586D20"/>
    <w:rsid w:val="00586DAD"/>
    <w:rsid w:val="00587710"/>
    <w:rsid w:val="005879C6"/>
    <w:rsid w:val="0059005A"/>
    <w:rsid w:val="005917D5"/>
    <w:rsid w:val="005919A2"/>
    <w:rsid w:val="00591A8B"/>
    <w:rsid w:val="00592745"/>
    <w:rsid w:val="00592FE2"/>
    <w:rsid w:val="00593007"/>
    <w:rsid w:val="005934AE"/>
    <w:rsid w:val="0059378C"/>
    <w:rsid w:val="0059396C"/>
    <w:rsid w:val="00594781"/>
    <w:rsid w:val="00594C9B"/>
    <w:rsid w:val="00594FF1"/>
    <w:rsid w:val="0059621E"/>
    <w:rsid w:val="00596ABA"/>
    <w:rsid w:val="005971DE"/>
    <w:rsid w:val="005974D7"/>
    <w:rsid w:val="00597E8F"/>
    <w:rsid w:val="005A0533"/>
    <w:rsid w:val="005A0659"/>
    <w:rsid w:val="005A09F5"/>
    <w:rsid w:val="005A255E"/>
    <w:rsid w:val="005A270E"/>
    <w:rsid w:val="005A311B"/>
    <w:rsid w:val="005A33E7"/>
    <w:rsid w:val="005A3736"/>
    <w:rsid w:val="005A38B0"/>
    <w:rsid w:val="005A4483"/>
    <w:rsid w:val="005A4A43"/>
    <w:rsid w:val="005A4FFE"/>
    <w:rsid w:val="005A5459"/>
    <w:rsid w:val="005A592C"/>
    <w:rsid w:val="005A5991"/>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19"/>
    <w:rsid w:val="005B1E47"/>
    <w:rsid w:val="005B2128"/>
    <w:rsid w:val="005B22C1"/>
    <w:rsid w:val="005B27D3"/>
    <w:rsid w:val="005B2D94"/>
    <w:rsid w:val="005B311F"/>
    <w:rsid w:val="005B3D1E"/>
    <w:rsid w:val="005B3F00"/>
    <w:rsid w:val="005B4A15"/>
    <w:rsid w:val="005B523C"/>
    <w:rsid w:val="005B5B61"/>
    <w:rsid w:val="005B5F8A"/>
    <w:rsid w:val="005B640A"/>
    <w:rsid w:val="005B6742"/>
    <w:rsid w:val="005B7605"/>
    <w:rsid w:val="005B7798"/>
    <w:rsid w:val="005B7953"/>
    <w:rsid w:val="005C009C"/>
    <w:rsid w:val="005C0188"/>
    <w:rsid w:val="005C0202"/>
    <w:rsid w:val="005C0242"/>
    <w:rsid w:val="005C0374"/>
    <w:rsid w:val="005C0514"/>
    <w:rsid w:val="005C1B90"/>
    <w:rsid w:val="005C1BFB"/>
    <w:rsid w:val="005C1D07"/>
    <w:rsid w:val="005C2E01"/>
    <w:rsid w:val="005C3B1F"/>
    <w:rsid w:val="005C4370"/>
    <w:rsid w:val="005C46D7"/>
    <w:rsid w:val="005C4C84"/>
    <w:rsid w:val="005C4D3A"/>
    <w:rsid w:val="005C4FA4"/>
    <w:rsid w:val="005C5AB1"/>
    <w:rsid w:val="005C62DD"/>
    <w:rsid w:val="005C6626"/>
    <w:rsid w:val="005D0241"/>
    <w:rsid w:val="005D0485"/>
    <w:rsid w:val="005D08FB"/>
    <w:rsid w:val="005D0D0B"/>
    <w:rsid w:val="005D17DD"/>
    <w:rsid w:val="005D2264"/>
    <w:rsid w:val="005D304E"/>
    <w:rsid w:val="005D3D0F"/>
    <w:rsid w:val="005D40D7"/>
    <w:rsid w:val="005D40F7"/>
    <w:rsid w:val="005D453E"/>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515"/>
    <w:rsid w:val="00600FC1"/>
    <w:rsid w:val="00601389"/>
    <w:rsid w:val="00601B4C"/>
    <w:rsid w:val="00601D69"/>
    <w:rsid w:val="0060200E"/>
    <w:rsid w:val="00603215"/>
    <w:rsid w:val="00603D58"/>
    <w:rsid w:val="006043BC"/>
    <w:rsid w:val="00604601"/>
    <w:rsid w:val="00604819"/>
    <w:rsid w:val="00604D17"/>
    <w:rsid w:val="00605336"/>
    <w:rsid w:val="00607CE5"/>
    <w:rsid w:val="006104A6"/>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BD3"/>
    <w:rsid w:val="0062237D"/>
    <w:rsid w:val="00623CD4"/>
    <w:rsid w:val="0062472B"/>
    <w:rsid w:val="00624808"/>
    <w:rsid w:val="00624DB4"/>
    <w:rsid w:val="006252BB"/>
    <w:rsid w:val="00625BB3"/>
    <w:rsid w:val="006266ED"/>
    <w:rsid w:val="00626CB6"/>
    <w:rsid w:val="006271BD"/>
    <w:rsid w:val="00627B0B"/>
    <w:rsid w:val="006305A4"/>
    <w:rsid w:val="0063069B"/>
    <w:rsid w:val="006306B3"/>
    <w:rsid w:val="006307E4"/>
    <w:rsid w:val="00630D66"/>
    <w:rsid w:val="0063147D"/>
    <w:rsid w:val="00631CB1"/>
    <w:rsid w:val="006324F5"/>
    <w:rsid w:val="00632569"/>
    <w:rsid w:val="00632ABC"/>
    <w:rsid w:val="00633A77"/>
    <w:rsid w:val="00633DEC"/>
    <w:rsid w:val="0063437A"/>
    <w:rsid w:val="00635454"/>
    <w:rsid w:val="006365C8"/>
    <w:rsid w:val="00636A0B"/>
    <w:rsid w:val="006373E0"/>
    <w:rsid w:val="0063745B"/>
    <w:rsid w:val="00637CB7"/>
    <w:rsid w:val="00637D7C"/>
    <w:rsid w:val="00637E9D"/>
    <w:rsid w:val="00637EAF"/>
    <w:rsid w:val="006404C9"/>
    <w:rsid w:val="006412AC"/>
    <w:rsid w:val="006416A3"/>
    <w:rsid w:val="00641716"/>
    <w:rsid w:val="006417B3"/>
    <w:rsid w:val="00641A3B"/>
    <w:rsid w:val="00641BB5"/>
    <w:rsid w:val="006426D3"/>
    <w:rsid w:val="00643026"/>
    <w:rsid w:val="00644B68"/>
    <w:rsid w:val="00645593"/>
    <w:rsid w:val="0064567E"/>
    <w:rsid w:val="00645B22"/>
    <w:rsid w:val="00645CB6"/>
    <w:rsid w:val="00647B22"/>
    <w:rsid w:val="00647B29"/>
    <w:rsid w:val="00647B37"/>
    <w:rsid w:val="006507E8"/>
    <w:rsid w:val="00650A54"/>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AFE"/>
    <w:rsid w:val="00657D08"/>
    <w:rsid w:val="00657D8E"/>
    <w:rsid w:val="0066038F"/>
    <w:rsid w:val="00660829"/>
    <w:rsid w:val="00660B90"/>
    <w:rsid w:val="00660F70"/>
    <w:rsid w:val="006611B6"/>
    <w:rsid w:val="006615F7"/>
    <w:rsid w:val="006618C7"/>
    <w:rsid w:val="00661EED"/>
    <w:rsid w:val="0066304D"/>
    <w:rsid w:val="006633F9"/>
    <w:rsid w:val="0066357A"/>
    <w:rsid w:val="00663F04"/>
    <w:rsid w:val="0066419C"/>
    <w:rsid w:val="006647FD"/>
    <w:rsid w:val="00664879"/>
    <w:rsid w:val="006652A3"/>
    <w:rsid w:val="0066574B"/>
    <w:rsid w:val="006658EC"/>
    <w:rsid w:val="00665FB2"/>
    <w:rsid w:val="00666053"/>
    <w:rsid w:val="00666D59"/>
    <w:rsid w:val="00667178"/>
    <w:rsid w:val="00667BDC"/>
    <w:rsid w:val="00667EFC"/>
    <w:rsid w:val="00670A7A"/>
    <w:rsid w:val="00671114"/>
    <w:rsid w:val="006712A0"/>
    <w:rsid w:val="00671805"/>
    <w:rsid w:val="00671972"/>
    <w:rsid w:val="00671F9B"/>
    <w:rsid w:val="00672248"/>
    <w:rsid w:val="006723F6"/>
    <w:rsid w:val="006726A8"/>
    <w:rsid w:val="00672908"/>
    <w:rsid w:val="00672CF7"/>
    <w:rsid w:val="006732B9"/>
    <w:rsid w:val="006733B7"/>
    <w:rsid w:val="00673619"/>
    <w:rsid w:val="00673E45"/>
    <w:rsid w:val="00674754"/>
    <w:rsid w:val="00674B0E"/>
    <w:rsid w:val="00674F11"/>
    <w:rsid w:val="00675017"/>
    <w:rsid w:val="00675FAD"/>
    <w:rsid w:val="00676396"/>
    <w:rsid w:val="006763B4"/>
    <w:rsid w:val="006763F2"/>
    <w:rsid w:val="006765A4"/>
    <w:rsid w:val="00676C0D"/>
    <w:rsid w:val="00677D97"/>
    <w:rsid w:val="006802EA"/>
    <w:rsid w:val="006803BA"/>
    <w:rsid w:val="00680BE2"/>
    <w:rsid w:val="006810FB"/>
    <w:rsid w:val="00681687"/>
    <w:rsid w:val="00681D65"/>
    <w:rsid w:val="00681F29"/>
    <w:rsid w:val="00681FF3"/>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59"/>
    <w:rsid w:val="006879A7"/>
    <w:rsid w:val="00687B0B"/>
    <w:rsid w:val="00687C24"/>
    <w:rsid w:val="00690036"/>
    <w:rsid w:val="00690C30"/>
    <w:rsid w:val="00691BEA"/>
    <w:rsid w:val="00691D20"/>
    <w:rsid w:val="006924A4"/>
    <w:rsid w:val="0069252E"/>
    <w:rsid w:val="00693153"/>
    <w:rsid w:val="006938C5"/>
    <w:rsid w:val="0069395F"/>
    <w:rsid w:val="00694245"/>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F03"/>
    <w:rsid w:val="006A301C"/>
    <w:rsid w:val="006A3E3C"/>
    <w:rsid w:val="006A469C"/>
    <w:rsid w:val="006A5075"/>
    <w:rsid w:val="006A5646"/>
    <w:rsid w:val="006A568E"/>
    <w:rsid w:val="006A59EF"/>
    <w:rsid w:val="006A6333"/>
    <w:rsid w:val="006A6642"/>
    <w:rsid w:val="006A686E"/>
    <w:rsid w:val="006A72D5"/>
    <w:rsid w:val="006A7F50"/>
    <w:rsid w:val="006B0A09"/>
    <w:rsid w:val="006B122E"/>
    <w:rsid w:val="006B128B"/>
    <w:rsid w:val="006B13E4"/>
    <w:rsid w:val="006B1E6F"/>
    <w:rsid w:val="006B27E0"/>
    <w:rsid w:val="006B2B46"/>
    <w:rsid w:val="006B2E02"/>
    <w:rsid w:val="006B4743"/>
    <w:rsid w:val="006B5DF8"/>
    <w:rsid w:val="006B5F04"/>
    <w:rsid w:val="006B652A"/>
    <w:rsid w:val="006B76D5"/>
    <w:rsid w:val="006C09A4"/>
    <w:rsid w:val="006C0DCA"/>
    <w:rsid w:val="006C13D5"/>
    <w:rsid w:val="006C1747"/>
    <w:rsid w:val="006C1A58"/>
    <w:rsid w:val="006C2A51"/>
    <w:rsid w:val="006C3864"/>
    <w:rsid w:val="006C3E00"/>
    <w:rsid w:val="006C47F7"/>
    <w:rsid w:val="006C486E"/>
    <w:rsid w:val="006C5A7D"/>
    <w:rsid w:val="006C5F1B"/>
    <w:rsid w:val="006C6CE3"/>
    <w:rsid w:val="006D07C3"/>
    <w:rsid w:val="006D0D23"/>
    <w:rsid w:val="006D1063"/>
    <w:rsid w:val="006D1097"/>
    <w:rsid w:val="006D11DE"/>
    <w:rsid w:val="006D1F79"/>
    <w:rsid w:val="006D20A8"/>
    <w:rsid w:val="006D258E"/>
    <w:rsid w:val="006D26C2"/>
    <w:rsid w:val="006D2FD7"/>
    <w:rsid w:val="006D30F2"/>
    <w:rsid w:val="006D339E"/>
    <w:rsid w:val="006D34CE"/>
    <w:rsid w:val="006D367D"/>
    <w:rsid w:val="006D3AC4"/>
    <w:rsid w:val="006D4275"/>
    <w:rsid w:val="006D429E"/>
    <w:rsid w:val="006D44A2"/>
    <w:rsid w:val="006D4745"/>
    <w:rsid w:val="006D481F"/>
    <w:rsid w:val="006D4BAA"/>
    <w:rsid w:val="006D4D4E"/>
    <w:rsid w:val="006D5429"/>
    <w:rsid w:val="006D5467"/>
    <w:rsid w:val="006D54C4"/>
    <w:rsid w:val="006D5F31"/>
    <w:rsid w:val="006D70B1"/>
    <w:rsid w:val="006D7BE7"/>
    <w:rsid w:val="006E1B3B"/>
    <w:rsid w:val="006E2174"/>
    <w:rsid w:val="006E2264"/>
    <w:rsid w:val="006E2343"/>
    <w:rsid w:val="006E295D"/>
    <w:rsid w:val="006E2B42"/>
    <w:rsid w:val="006E31B9"/>
    <w:rsid w:val="006E3417"/>
    <w:rsid w:val="006E3DBB"/>
    <w:rsid w:val="006E7402"/>
    <w:rsid w:val="006E7DC7"/>
    <w:rsid w:val="006F0146"/>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4241"/>
    <w:rsid w:val="007048C6"/>
    <w:rsid w:val="00704BB7"/>
    <w:rsid w:val="00704D0A"/>
    <w:rsid w:val="007053C0"/>
    <w:rsid w:val="0070583A"/>
    <w:rsid w:val="00705875"/>
    <w:rsid w:val="007059FE"/>
    <w:rsid w:val="00705EA3"/>
    <w:rsid w:val="007068BD"/>
    <w:rsid w:val="00707241"/>
    <w:rsid w:val="00707336"/>
    <w:rsid w:val="00707E0C"/>
    <w:rsid w:val="00707FD4"/>
    <w:rsid w:val="00710A6E"/>
    <w:rsid w:val="00710D0A"/>
    <w:rsid w:val="00710D0C"/>
    <w:rsid w:val="00710E9A"/>
    <w:rsid w:val="0071113A"/>
    <w:rsid w:val="00711966"/>
    <w:rsid w:val="00711A48"/>
    <w:rsid w:val="00711CDB"/>
    <w:rsid w:val="00711F45"/>
    <w:rsid w:val="00711F98"/>
    <w:rsid w:val="00713803"/>
    <w:rsid w:val="00713AF6"/>
    <w:rsid w:val="00713B2F"/>
    <w:rsid w:val="00714878"/>
    <w:rsid w:val="00714916"/>
    <w:rsid w:val="0071500B"/>
    <w:rsid w:val="007157D4"/>
    <w:rsid w:val="00715C3A"/>
    <w:rsid w:val="00715C8A"/>
    <w:rsid w:val="00715CBB"/>
    <w:rsid w:val="0071635C"/>
    <w:rsid w:val="00716995"/>
    <w:rsid w:val="0071750E"/>
    <w:rsid w:val="00717C7A"/>
    <w:rsid w:val="00717CD7"/>
    <w:rsid w:val="00717D36"/>
    <w:rsid w:val="00717D5B"/>
    <w:rsid w:val="00720F31"/>
    <w:rsid w:val="007215FB"/>
    <w:rsid w:val="00721E50"/>
    <w:rsid w:val="00722A2A"/>
    <w:rsid w:val="00722E0A"/>
    <w:rsid w:val="0072318D"/>
    <w:rsid w:val="0072353C"/>
    <w:rsid w:val="00723827"/>
    <w:rsid w:val="00723BB2"/>
    <w:rsid w:val="00724248"/>
    <w:rsid w:val="00724A42"/>
    <w:rsid w:val="00724BC1"/>
    <w:rsid w:val="007265CC"/>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872"/>
    <w:rsid w:val="00745073"/>
    <w:rsid w:val="007451E5"/>
    <w:rsid w:val="00745B55"/>
    <w:rsid w:val="007474D0"/>
    <w:rsid w:val="0074778A"/>
    <w:rsid w:val="00747A04"/>
    <w:rsid w:val="00750126"/>
    <w:rsid w:val="007501A3"/>
    <w:rsid w:val="00750D9E"/>
    <w:rsid w:val="007513D9"/>
    <w:rsid w:val="00751935"/>
    <w:rsid w:val="00751A5E"/>
    <w:rsid w:val="00752876"/>
    <w:rsid w:val="00752B3F"/>
    <w:rsid w:val="007539D5"/>
    <w:rsid w:val="00753C05"/>
    <w:rsid w:val="00753CEA"/>
    <w:rsid w:val="00754F5B"/>
    <w:rsid w:val="007551C9"/>
    <w:rsid w:val="00755780"/>
    <w:rsid w:val="007576BE"/>
    <w:rsid w:val="00757994"/>
    <w:rsid w:val="00757DD9"/>
    <w:rsid w:val="00757E15"/>
    <w:rsid w:val="00757F7C"/>
    <w:rsid w:val="00757FF9"/>
    <w:rsid w:val="0076042E"/>
    <w:rsid w:val="00761B3C"/>
    <w:rsid w:val="0076261A"/>
    <w:rsid w:val="0076283B"/>
    <w:rsid w:val="00763553"/>
    <w:rsid w:val="00763663"/>
    <w:rsid w:val="00763DA4"/>
    <w:rsid w:val="00764161"/>
    <w:rsid w:val="0076532C"/>
    <w:rsid w:val="00765477"/>
    <w:rsid w:val="00765F82"/>
    <w:rsid w:val="00766476"/>
    <w:rsid w:val="007672CC"/>
    <w:rsid w:val="007672DC"/>
    <w:rsid w:val="00767C39"/>
    <w:rsid w:val="00767E8A"/>
    <w:rsid w:val="00767EA1"/>
    <w:rsid w:val="007701DE"/>
    <w:rsid w:val="007706DF"/>
    <w:rsid w:val="007713AE"/>
    <w:rsid w:val="007714DC"/>
    <w:rsid w:val="007716E9"/>
    <w:rsid w:val="007728D5"/>
    <w:rsid w:val="0077312C"/>
    <w:rsid w:val="00773F6E"/>
    <w:rsid w:val="007741FF"/>
    <w:rsid w:val="0077437C"/>
    <w:rsid w:val="00774488"/>
    <w:rsid w:val="007745A1"/>
    <w:rsid w:val="007761C9"/>
    <w:rsid w:val="00776EF9"/>
    <w:rsid w:val="007771AF"/>
    <w:rsid w:val="007771B0"/>
    <w:rsid w:val="00777725"/>
    <w:rsid w:val="00777E65"/>
    <w:rsid w:val="007800B0"/>
    <w:rsid w:val="007808A6"/>
    <w:rsid w:val="00780C2B"/>
    <w:rsid w:val="00780D37"/>
    <w:rsid w:val="00781396"/>
    <w:rsid w:val="007818E1"/>
    <w:rsid w:val="007824BB"/>
    <w:rsid w:val="0078252D"/>
    <w:rsid w:val="007825DC"/>
    <w:rsid w:val="007838C3"/>
    <w:rsid w:val="00783BA6"/>
    <w:rsid w:val="00784510"/>
    <w:rsid w:val="0078484D"/>
    <w:rsid w:val="00784E8A"/>
    <w:rsid w:val="00784EAF"/>
    <w:rsid w:val="00785D84"/>
    <w:rsid w:val="007868A2"/>
    <w:rsid w:val="007870AF"/>
    <w:rsid w:val="007878C3"/>
    <w:rsid w:val="00787BD6"/>
    <w:rsid w:val="00790109"/>
    <w:rsid w:val="00790628"/>
    <w:rsid w:val="00791427"/>
    <w:rsid w:val="007932D5"/>
    <w:rsid w:val="00793307"/>
    <w:rsid w:val="00793555"/>
    <w:rsid w:val="00793565"/>
    <w:rsid w:val="00794576"/>
    <w:rsid w:val="00794BD8"/>
    <w:rsid w:val="00794DAE"/>
    <w:rsid w:val="007951D4"/>
    <w:rsid w:val="007951F4"/>
    <w:rsid w:val="0079566F"/>
    <w:rsid w:val="00795DB8"/>
    <w:rsid w:val="007960A9"/>
    <w:rsid w:val="00796267"/>
    <w:rsid w:val="007963A2"/>
    <w:rsid w:val="00796A56"/>
    <w:rsid w:val="00796BD5"/>
    <w:rsid w:val="00796E2E"/>
    <w:rsid w:val="00797E5E"/>
    <w:rsid w:val="00797EF4"/>
    <w:rsid w:val="007A0C51"/>
    <w:rsid w:val="007A1F45"/>
    <w:rsid w:val="007A3731"/>
    <w:rsid w:val="007A383E"/>
    <w:rsid w:val="007A3B17"/>
    <w:rsid w:val="007A4DB9"/>
    <w:rsid w:val="007A67C4"/>
    <w:rsid w:val="007A6A90"/>
    <w:rsid w:val="007A6E10"/>
    <w:rsid w:val="007A7011"/>
    <w:rsid w:val="007B01FE"/>
    <w:rsid w:val="007B07B3"/>
    <w:rsid w:val="007B08BE"/>
    <w:rsid w:val="007B0F9F"/>
    <w:rsid w:val="007B19B5"/>
    <w:rsid w:val="007B1A56"/>
    <w:rsid w:val="007B1C5F"/>
    <w:rsid w:val="007B266A"/>
    <w:rsid w:val="007B3DC8"/>
    <w:rsid w:val="007B3E3C"/>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3006"/>
    <w:rsid w:val="007D3246"/>
    <w:rsid w:val="007D374A"/>
    <w:rsid w:val="007D3E4F"/>
    <w:rsid w:val="007D4486"/>
    <w:rsid w:val="007D4CF1"/>
    <w:rsid w:val="007D5043"/>
    <w:rsid w:val="007D63AF"/>
    <w:rsid w:val="007D6D83"/>
    <w:rsid w:val="007D70F6"/>
    <w:rsid w:val="007D7538"/>
    <w:rsid w:val="007D7793"/>
    <w:rsid w:val="007D7922"/>
    <w:rsid w:val="007D7DA5"/>
    <w:rsid w:val="007D7EAB"/>
    <w:rsid w:val="007D7F8F"/>
    <w:rsid w:val="007E0532"/>
    <w:rsid w:val="007E090B"/>
    <w:rsid w:val="007E1659"/>
    <w:rsid w:val="007E29B0"/>
    <w:rsid w:val="007E3163"/>
    <w:rsid w:val="007E3335"/>
    <w:rsid w:val="007E3A10"/>
    <w:rsid w:val="007E3B44"/>
    <w:rsid w:val="007E3D0A"/>
    <w:rsid w:val="007E3F7F"/>
    <w:rsid w:val="007E3FEC"/>
    <w:rsid w:val="007E569D"/>
    <w:rsid w:val="007E5A35"/>
    <w:rsid w:val="007E65E3"/>
    <w:rsid w:val="007E6CEC"/>
    <w:rsid w:val="007E70BB"/>
    <w:rsid w:val="007E70D7"/>
    <w:rsid w:val="007E76ED"/>
    <w:rsid w:val="007F01D8"/>
    <w:rsid w:val="007F0407"/>
    <w:rsid w:val="007F0880"/>
    <w:rsid w:val="007F099D"/>
    <w:rsid w:val="007F0E57"/>
    <w:rsid w:val="007F16CC"/>
    <w:rsid w:val="007F16D4"/>
    <w:rsid w:val="007F274C"/>
    <w:rsid w:val="007F278E"/>
    <w:rsid w:val="007F2DD8"/>
    <w:rsid w:val="007F3AA2"/>
    <w:rsid w:val="007F3E27"/>
    <w:rsid w:val="007F40D2"/>
    <w:rsid w:val="007F4345"/>
    <w:rsid w:val="007F4A03"/>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2ABA"/>
    <w:rsid w:val="008030E5"/>
    <w:rsid w:val="008034F8"/>
    <w:rsid w:val="008036D1"/>
    <w:rsid w:val="00803B5E"/>
    <w:rsid w:val="00803CDD"/>
    <w:rsid w:val="0080429A"/>
    <w:rsid w:val="008047FF"/>
    <w:rsid w:val="0080570D"/>
    <w:rsid w:val="00805AB1"/>
    <w:rsid w:val="0080605E"/>
    <w:rsid w:val="0080616A"/>
    <w:rsid w:val="008066B8"/>
    <w:rsid w:val="00806A1A"/>
    <w:rsid w:val="008073F4"/>
    <w:rsid w:val="0081038C"/>
    <w:rsid w:val="0081064C"/>
    <w:rsid w:val="00810F26"/>
    <w:rsid w:val="00811141"/>
    <w:rsid w:val="0081208C"/>
    <w:rsid w:val="008120FB"/>
    <w:rsid w:val="00812C2A"/>
    <w:rsid w:val="00812F1E"/>
    <w:rsid w:val="00813480"/>
    <w:rsid w:val="008135D3"/>
    <w:rsid w:val="00813F4F"/>
    <w:rsid w:val="0081450B"/>
    <w:rsid w:val="00814581"/>
    <w:rsid w:val="00814E43"/>
    <w:rsid w:val="00814F00"/>
    <w:rsid w:val="00815092"/>
    <w:rsid w:val="00815AA4"/>
    <w:rsid w:val="00815C4D"/>
    <w:rsid w:val="0081643B"/>
    <w:rsid w:val="008164B6"/>
    <w:rsid w:val="00816937"/>
    <w:rsid w:val="00816A23"/>
    <w:rsid w:val="00816A9D"/>
    <w:rsid w:val="0081786E"/>
    <w:rsid w:val="00820A47"/>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48E"/>
    <w:rsid w:val="0083162E"/>
    <w:rsid w:val="00831B45"/>
    <w:rsid w:val="0083266B"/>
    <w:rsid w:val="008329E0"/>
    <w:rsid w:val="00832A50"/>
    <w:rsid w:val="00832BEE"/>
    <w:rsid w:val="008335FE"/>
    <w:rsid w:val="0083361E"/>
    <w:rsid w:val="00834293"/>
    <w:rsid w:val="008345BD"/>
    <w:rsid w:val="00834FF5"/>
    <w:rsid w:val="008350E8"/>
    <w:rsid w:val="008353DD"/>
    <w:rsid w:val="00835A58"/>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B94"/>
    <w:rsid w:val="00845253"/>
    <w:rsid w:val="008458C7"/>
    <w:rsid w:val="008469A3"/>
    <w:rsid w:val="00846F57"/>
    <w:rsid w:val="00847742"/>
    <w:rsid w:val="00847936"/>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6E4D"/>
    <w:rsid w:val="008573DD"/>
    <w:rsid w:val="008574A4"/>
    <w:rsid w:val="00857AC8"/>
    <w:rsid w:val="00860931"/>
    <w:rsid w:val="00860A8F"/>
    <w:rsid w:val="008616F4"/>
    <w:rsid w:val="00861B4B"/>
    <w:rsid w:val="00861EF7"/>
    <w:rsid w:val="00862837"/>
    <w:rsid w:val="008637FB"/>
    <w:rsid w:val="0086418E"/>
    <w:rsid w:val="00864247"/>
    <w:rsid w:val="008645AE"/>
    <w:rsid w:val="0086467A"/>
    <w:rsid w:val="008650A0"/>
    <w:rsid w:val="0086534C"/>
    <w:rsid w:val="00865828"/>
    <w:rsid w:val="008659AC"/>
    <w:rsid w:val="00865C39"/>
    <w:rsid w:val="008661EE"/>
    <w:rsid w:val="0086761F"/>
    <w:rsid w:val="00867645"/>
    <w:rsid w:val="00867886"/>
    <w:rsid w:val="008678AB"/>
    <w:rsid w:val="00867FAC"/>
    <w:rsid w:val="00867FC7"/>
    <w:rsid w:val="0087012D"/>
    <w:rsid w:val="0087026F"/>
    <w:rsid w:val="008706D5"/>
    <w:rsid w:val="00870A43"/>
    <w:rsid w:val="00870A90"/>
    <w:rsid w:val="008710FD"/>
    <w:rsid w:val="0087114B"/>
    <w:rsid w:val="00871805"/>
    <w:rsid w:val="008722FD"/>
    <w:rsid w:val="00872321"/>
    <w:rsid w:val="00872F86"/>
    <w:rsid w:val="0087496F"/>
    <w:rsid w:val="00874994"/>
    <w:rsid w:val="00876554"/>
    <w:rsid w:val="00876D09"/>
    <w:rsid w:val="008777A8"/>
    <w:rsid w:val="00877D7D"/>
    <w:rsid w:val="008806D2"/>
    <w:rsid w:val="00880905"/>
    <w:rsid w:val="00880A19"/>
    <w:rsid w:val="0088125C"/>
    <w:rsid w:val="0088174A"/>
    <w:rsid w:val="00881D32"/>
    <w:rsid w:val="00881E5F"/>
    <w:rsid w:val="008822CC"/>
    <w:rsid w:val="0088246F"/>
    <w:rsid w:val="00882744"/>
    <w:rsid w:val="00882F4A"/>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6C3"/>
    <w:rsid w:val="00897A3B"/>
    <w:rsid w:val="00897D01"/>
    <w:rsid w:val="008A004E"/>
    <w:rsid w:val="008A00A5"/>
    <w:rsid w:val="008A0A7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A29"/>
    <w:rsid w:val="008B1D6A"/>
    <w:rsid w:val="008B2410"/>
    <w:rsid w:val="008B2795"/>
    <w:rsid w:val="008B2C48"/>
    <w:rsid w:val="008B3B08"/>
    <w:rsid w:val="008B3C51"/>
    <w:rsid w:val="008B4C28"/>
    <w:rsid w:val="008B4D64"/>
    <w:rsid w:val="008B5132"/>
    <w:rsid w:val="008B526E"/>
    <w:rsid w:val="008B52B3"/>
    <w:rsid w:val="008B5E24"/>
    <w:rsid w:val="008B641C"/>
    <w:rsid w:val="008B6530"/>
    <w:rsid w:val="008B6AFF"/>
    <w:rsid w:val="008B6B53"/>
    <w:rsid w:val="008B6F66"/>
    <w:rsid w:val="008B7656"/>
    <w:rsid w:val="008B7CB6"/>
    <w:rsid w:val="008B7FB3"/>
    <w:rsid w:val="008C074D"/>
    <w:rsid w:val="008C10AC"/>
    <w:rsid w:val="008C113F"/>
    <w:rsid w:val="008C11C3"/>
    <w:rsid w:val="008C1825"/>
    <w:rsid w:val="008C19B6"/>
    <w:rsid w:val="008C19C2"/>
    <w:rsid w:val="008C2152"/>
    <w:rsid w:val="008C2164"/>
    <w:rsid w:val="008C2456"/>
    <w:rsid w:val="008C25B6"/>
    <w:rsid w:val="008C2A38"/>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2959"/>
    <w:rsid w:val="008D349B"/>
    <w:rsid w:val="008D4959"/>
    <w:rsid w:val="008D503C"/>
    <w:rsid w:val="008D503E"/>
    <w:rsid w:val="008D5179"/>
    <w:rsid w:val="008D51B7"/>
    <w:rsid w:val="008D5F32"/>
    <w:rsid w:val="008D5F35"/>
    <w:rsid w:val="008D64E6"/>
    <w:rsid w:val="008D6D2B"/>
    <w:rsid w:val="008D6F1D"/>
    <w:rsid w:val="008D73C5"/>
    <w:rsid w:val="008D7630"/>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6426"/>
    <w:rsid w:val="008F6608"/>
    <w:rsid w:val="008F6694"/>
    <w:rsid w:val="008F6830"/>
    <w:rsid w:val="008F6E46"/>
    <w:rsid w:val="008F711C"/>
    <w:rsid w:val="008F71B6"/>
    <w:rsid w:val="008F71BF"/>
    <w:rsid w:val="008F751C"/>
    <w:rsid w:val="008F7B6B"/>
    <w:rsid w:val="008F7BE7"/>
    <w:rsid w:val="008F7FC7"/>
    <w:rsid w:val="00900475"/>
    <w:rsid w:val="00900746"/>
    <w:rsid w:val="00900831"/>
    <w:rsid w:val="00900C8A"/>
    <w:rsid w:val="00900FFA"/>
    <w:rsid w:val="0090105F"/>
    <w:rsid w:val="00901623"/>
    <w:rsid w:val="00901746"/>
    <w:rsid w:val="00901FB4"/>
    <w:rsid w:val="0090201B"/>
    <w:rsid w:val="0090292E"/>
    <w:rsid w:val="00902B72"/>
    <w:rsid w:val="00902CEE"/>
    <w:rsid w:val="009031E1"/>
    <w:rsid w:val="009033DF"/>
    <w:rsid w:val="00903CA4"/>
    <w:rsid w:val="00904071"/>
    <w:rsid w:val="0090417D"/>
    <w:rsid w:val="0090562C"/>
    <w:rsid w:val="009058DA"/>
    <w:rsid w:val="00906418"/>
    <w:rsid w:val="009067B2"/>
    <w:rsid w:val="00906C7D"/>
    <w:rsid w:val="00907039"/>
    <w:rsid w:val="0090764A"/>
    <w:rsid w:val="00907715"/>
    <w:rsid w:val="0090796E"/>
    <w:rsid w:val="009104C9"/>
    <w:rsid w:val="009105AB"/>
    <w:rsid w:val="009105DE"/>
    <w:rsid w:val="009109DC"/>
    <w:rsid w:val="009109E3"/>
    <w:rsid w:val="00910D82"/>
    <w:rsid w:val="00911CAF"/>
    <w:rsid w:val="0091229D"/>
    <w:rsid w:val="009131AD"/>
    <w:rsid w:val="009132B8"/>
    <w:rsid w:val="0091353A"/>
    <w:rsid w:val="00913ED0"/>
    <w:rsid w:val="009141D9"/>
    <w:rsid w:val="00914319"/>
    <w:rsid w:val="0091437A"/>
    <w:rsid w:val="009143E8"/>
    <w:rsid w:val="009147F6"/>
    <w:rsid w:val="00914817"/>
    <w:rsid w:val="00914B51"/>
    <w:rsid w:val="00915678"/>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75C2"/>
    <w:rsid w:val="00927955"/>
    <w:rsid w:val="00930936"/>
    <w:rsid w:val="00930AE2"/>
    <w:rsid w:val="0093192B"/>
    <w:rsid w:val="00931C60"/>
    <w:rsid w:val="00932672"/>
    <w:rsid w:val="00932B7F"/>
    <w:rsid w:val="00933E04"/>
    <w:rsid w:val="00933E9C"/>
    <w:rsid w:val="00933F15"/>
    <w:rsid w:val="0093406E"/>
    <w:rsid w:val="009342A6"/>
    <w:rsid w:val="00934911"/>
    <w:rsid w:val="00934B7B"/>
    <w:rsid w:val="00935325"/>
    <w:rsid w:val="009353D6"/>
    <w:rsid w:val="00935E01"/>
    <w:rsid w:val="00936002"/>
    <w:rsid w:val="00936D4C"/>
    <w:rsid w:val="0093782B"/>
    <w:rsid w:val="00937C37"/>
    <w:rsid w:val="00940030"/>
    <w:rsid w:val="00940B5B"/>
    <w:rsid w:val="00940EAC"/>
    <w:rsid w:val="00940FF5"/>
    <w:rsid w:val="0094165C"/>
    <w:rsid w:val="00941726"/>
    <w:rsid w:val="00941FE5"/>
    <w:rsid w:val="00942722"/>
    <w:rsid w:val="009428F4"/>
    <w:rsid w:val="00942E6C"/>
    <w:rsid w:val="0094357F"/>
    <w:rsid w:val="00943DEF"/>
    <w:rsid w:val="0094446A"/>
    <w:rsid w:val="00944690"/>
    <w:rsid w:val="0094491B"/>
    <w:rsid w:val="00944D92"/>
    <w:rsid w:val="00945973"/>
    <w:rsid w:val="00945ACE"/>
    <w:rsid w:val="00945D2E"/>
    <w:rsid w:val="0094623C"/>
    <w:rsid w:val="00946D23"/>
    <w:rsid w:val="0095025C"/>
    <w:rsid w:val="009502E2"/>
    <w:rsid w:val="00951ABA"/>
    <w:rsid w:val="009532E7"/>
    <w:rsid w:val="0095374B"/>
    <w:rsid w:val="00953D57"/>
    <w:rsid w:val="009540A5"/>
    <w:rsid w:val="009541EA"/>
    <w:rsid w:val="00954254"/>
    <w:rsid w:val="00954CC5"/>
    <w:rsid w:val="00954EDC"/>
    <w:rsid w:val="00954FBE"/>
    <w:rsid w:val="0095511F"/>
    <w:rsid w:val="009551B3"/>
    <w:rsid w:val="00957A13"/>
    <w:rsid w:val="00957E93"/>
    <w:rsid w:val="00960D93"/>
    <w:rsid w:val="00961435"/>
    <w:rsid w:val="00961440"/>
    <w:rsid w:val="00961BA0"/>
    <w:rsid w:val="00962668"/>
    <w:rsid w:val="009626E7"/>
    <w:rsid w:val="00962AA3"/>
    <w:rsid w:val="00963DE6"/>
    <w:rsid w:val="00963EE0"/>
    <w:rsid w:val="00964070"/>
    <w:rsid w:val="0096485D"/>
    <w:rsid w:val="00964C5A"/>
    <w:rsid w:val="00965A64"/>
    <w:rsid w:val="00965E2A"/>
    <w:rsid w:val="009665D5"/>
    <w:rsid w:val="009667CB"/>
    <w:rsid w:val="00966D6F"/>
    <w:rsid w:val="0096728D"/>
    <w:rsid w:val="00967446"/>
    <w:rsid w:val="009676DF"/>
    <w:rsid w:val="00967817"/>
    <w:rsid w:val="00967A43"/>
    <w:rsid w:val="00967AD5"/>
    <w:rsid w:val="00967B63"/>
    <w:rsid w:val="009702FA"/>
    <w:rsid w:val="009706E0"/>
    <w:rsid w:val="00970FDD"/>
    <w:rsid w:val="00971125"/>
    <w:rsid w:val="00971CFA"/>
    <w:rsid w:val="009733F8"/>
    <w:rsid w:val="009735E1"/>
    <w:rsid w:val="009737B4"/>
    <w:rsid w:val="00973E4C"/>
    <w:rsid w:val="00974A9C"/>
    <w:rsid w:val="00974D68"/>
    <w:rsid w:val="00975AFB"/>
    <w:rsid w:val="0097610A"/>
    <w:rsid w:val="0097619E"/>
    <w:rsid w:val="00976597"/>
    <w:rsid w:val="00976720"/>
    <w:rsid w:val="0097700D"/>
    <w:rsid w:val="00977DDA"/>
    <w:rsid w:val="00977E64"/>
    <w:rsid w:val="0098100C"/>
    <w:rsid w:val="00981069"/>
    <w:rsid w:val="00981351"/>
    <w:rsid w:val="009815D5"/>
    <w:rsid w:val="00981FC6"/>
    <w:rsid w:val="0098204A"/>
    <w:rsid w:val="009824D8"/>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23BE"/>
    <w:rsid w:val="00992EB4"/>
    <w:rsid w:val="009932D4"/>
    <w:rsid w:val="00993A47"/>
    <w:rsid w:val="009943AE"/>
    <w:rsid w:val="0099490F"/>
    <w:rsid w:val="00995FEE"/>
    <w:rsid w:val="009968D9"/>
    <w:rsid w:val="00996BD1"/>
    <w:rsid w:val="009972EC"/>
    <w:rsid w:val="009A0009"/>
    <w:rsid w:val="009A0460"/>
    <w:rsid w:val="009A0D9B"/>
    <w:rsid w:val="009A17F4"/>
    <w:rsid w:val="009A1A33"/>
    <w:rsid w:val="009A1C15"/>
    <w:rsid w:val="009A2793"/>
    <w:rsid w:val="009A3D8B"/>
    <w:rsid w:val="009A4999"/>
    <w:rsid w:val="009A5285"/>
    <w:rsid w:val="009A64BA"/>
    <w:rsid w:val="009A6B7A"/>
    <w:rsid w:val="009A7419"/>
    <w:rsid w:val="009A7555"/>
    <w:rsid w:val="009A75CD"/>
    <w:rsid w:val="009A7B93"/>
    <w:rsid w:val="009A7E81"/>
    <w:rsid w:val="009B0BB1"/>
    <w:rsid w:val="009B1043"/>
    <w:rsid w:val="009B14C4"/>
    <w:rsid w:val="009B1529"/>
    <w:rsid w:val="009B190F"/>
    <w:rsid w:val="009B1C4F"/>
    <w:rsid w:val="009B26AA"/>
    <w:rsid w:val="009B2D76"/>
    <w:rsid w:val="009B35AF"/>
    <w:rsid w:val="009B3D33"/>
    <w:rsid w:val="009B50AD"/>
    <w:rsid w:val="009B5959"/>
    <w:rsid w:val="009B5A6E"/>
    <w:rsid w:val="009B6276"/>
    <w:rsid w:val="009B657A"/>
    <w:rsid w:val="009B67FD"/>
    <w:rsid w:val="009B69A3"/>
    <w:rsid w:val="009B6A55"/>
    <w:rsid w:val="009B6A82"/>
    <w:rsid w:val="009B6BA6"/>
    <w:rsid w:val="009B78B5"/>
    <w:rsid w:val="009B7912"/>
    <w:rsid w:val="009B7E57"/>
    <w:rsid w:val="009B7E85"/>
    <w:rsid w:val="009C0489"/>
    <w:rsid w:val="009C0559"/>
    <w:rsid w:val="009C0696"/>
    <w:rsid w:val="009C0745"/>
    <w:rsid w:val="009C1108"/>
    <w:rsid w:val="009C119F"/>
    <w:rsid w:val="009C12AE"/>
    <w:rsid w:val="009C20A6"/>
    <w:rsid w:val="009C2189"/>
    <w:rsid w:val="009C2477"/>
    <w:rsid w:val="009C2DC9"/>
    <w:rsid w:val="009C3163"/>
    <w:rsid w:val="009C3790"/>
    <w:rsid w:val="009C39C0"/>
    <w:rsid w:val="009C3A0D"/>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5DE"/>
    <w:rsid w:val="009C7938"/>
    <w:rsid w:val="009C7F2C"/>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862"/>
    <w:rsid w:val="009D6B07"/>
    <w:rsid w:val="009D6BA5"/>
    <w:rsid w:val="009D7097"/>
    <w:rsid w:val="009D735E"/>
    <w:rsid w:val="009D76A4"/>
    <w:rsid w:val="009E0311"/>
    <w:rsid w:val="009E0AEA"/>
    <w:rsid w:val="009E0B26"/>
    <w:rsid w:val="009E0ED9"/>
    <w:rsid w:val="009E15B9"/>
    <w:rsid w:val="009E1894"/>
    <w:rsid w:val="009E18A3"/>
    <w:rsid w:val="009E19FC"/>
    <w:rsid w:val="009E3C5F"/>
    <w:rsid w:val="009E4129"/>
    <w:rsid w:val="009E4785"/>
    <w:rsid w:val="009E5AE5"/>
    <w:rsid w:val="009E6A82"/>
    <w:rsid w:val="009E6AF8"/>
    <w:rsid w:val="009E79EB"/>
    <w:rsid w:val="009F0068"/>
    <w:rsid w:val="009F097D"/>
    <w:rsid w:val="009F0F3E"/>
    <w:rsid w:val="009F16A2"/>
    <w:rsid w:val="009F19C3"/>
    <w:rsid w:val="009F19FA"/>
    <w:rsid w:val="009F1BBD"/>
    <w:rsid w:val="009F23C3"/>
    <w:rsid w:val="009F406B"/>
    <w:rsid w:val="009F4422"/>
    <w:rsid w:val="009F4477"/>
    <w:rsid w:val="009F45D0"/>
    <w:rsid w:val="009F4D56"/>
    <w:rsid w:val="009F6530"/>
    <w:rsid w:val="009F653C"/>
    <w:rsid w:val="009F69BF"/>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7CA"/>
    <w:rsid w:val="00A03AB1"/>
    <w:rsid w:val="00A0422B"/>
    <w:rsid w:val="00A04574"/>
    <w:rsid w:val="00A04B79"/>
    <w:rsid w:val="00A05098"/>
    <w:rsid w:val="00A05193"/>
    <w:rsid w:val="00A055B2"/>
    <w:rsid w:val="00A058B0"/>
    <w:rsid w:val="00A0594A"/>
    <w:rsid w:val="00A05B39"/>
    <w:rsid w:val="00A066FC"/>
    <w:rsid w:val="00A06C5E"/>
    <w:rsid w:val="00A07551"/>
    <w:rsid w:val="00A07888"/>
    <w:rsid w:val="00A07C0B"/>
    <w:rsid w:val="00A07EE9"/>
    <w:rsid w:val="00A10A4E"/>
    <w:rsid w:val="00A10ACB"/>
    <w:rsid w:val="00A10B9A"/>
    <w:rsid w:val="00A112A2"/>
    <w:rsid w:val="00A1138D"/>
    <w:rsid w:val="00A116B0"/>
    <w:rsid w:val="00A119BF"/>
    <w:rsid w:val="00A12B6E"/>
    <w:rsid w:val="00A13252"/>
    <w:rsid w:val="00A1335E"/>
    <w:rsid w:val="00A134F7"/>
    <w:rsid w:val="00A1426B"/>
    <w:rsid w:val="00A151EF"/>
    <w:rsid w:val="00A153E5"/>
    <w:rsid w:val="00A156E1"/>
    <w:rsid w:val="00A15F21"/>
    <w:rsid w:val="00A16100"/>
    <w:rsid w:val="00A174B9"/>
    <w:rsid w:val="00A17FAC"/>
    <w:rsid w:val="00A206A9"/>
    <w:rsid w:val="00A20A02"/>
    <w:rsid w:val="00A21412"/>
    <w:rsid w:val="00A21711"/>
    <w:rsid w:val="00A21B63"/>
    <w:rsid w:val="00A21BFC"/>
    <w:rsid w:val="00A21DCD"/>
    <w:rsid w:val="00A22093"/>
    <w:rsid w:val="00A22D5B"/>
    <w:rsid w:val="00A24DC8"/>
    <w:rsid w:val="00A256E6"/>
    <w:rsid w:val="00A25A00"/>
    <w:rsid w:val="00A25A8A"/>
    <w:rsid w:val="00A25B26"/>
    <w:rsid w:val="00A25F2D"/>
    <w:rsid w:val="00A26365"/>
    <w:rsid w:val="00A276F2"/>
    <w:rsid w:val="00A279F5"/>
    <w:rsid w:val="00A30C5A"/>
    <w:rsid w:val="00A30EC3"/>
    <w:rsid w:val="00A31293"/>
    <w:rsid w:val="00A31CEB"/>
    <w:rsid w:val="00A32B0A"/>
    <w:rsid w:val="00A32D53"/>
    <w:rsid w:val="00A33671"/>
    <w:rsid w:val="00A3423D"/>
    <w:rsid w:val="00A34A3A"/>
    <w:rsid w:val="00A34E7C"/>
    <w:rsid w:val="00A352A8"/>
    <w:rsid w:val="00A35C3E"/>
    <w:rsid w:val="00A35D4F"/>
    <w:rsid w:val="00A35EFE"/>
    <w:rsid w:val="00A35FDB"/>
    <w:rsid w:val="00A37005"/>
    <w:rsid w:val="00A374F0"/>
    <w:rsid w:val="00A4026A"/>
    <w:rsid w:val="00A40380"/>
    <w:rsid w:val="00A407A8"/>
    <w:rsid w:val="00A4082E"/>
    <w:rsid w:val="00A409D5"/>
    <w:rsid w:val="00A4152D"/>
    <w:rsid w:val="00A41AE8"/>
    <w:rsid w:val="00A42684"/>
    <w:rsid w:val="00A42D61"/>
    <w:rsid w:val="00A42E11"/>
    <w:rsid w:val="00A432F0"/>
    <w:rsid w:val="00A43945"/>
    <w:rsid w:val="00A44553"/>
    <w:rsid w:val="00A44ABB"/>
    <w:rsid w:val="00A44C7A"/>
    <w:rsid w:val="00A44D77"/>
    <w:rsid w:val="00A44F12"/>
    <w:rsid w:val="00A4547E"/>
    <w:rsid w:val="00A45BA7"/>
    <w:rsid w:val="00A45C76"/>
    <w:rsid w:val="00A46541"/>
    <w:rsid w:val="00A50AD2"/>
    <w:rsid w:val="00A51727"/>
    <w:rsid w:val="00A518AD"/>
    <w:rsid w:val="00A52EA7"/>
    <w:rsid w:val="00A53E41"/>
    <w:rsid w:val="00A540D4"/>
    <w:rsid w:val="00A54EDB"/>
    <w:rsid w:val="00A54F90"/>
    <w:rsid w:val="00A55453"/>
    <w:rsid w:val="00A55B29"/>
    <w:rsid w:val="00A56829"/>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604E"/>
    <w:rsid w:val="00A66293"/>
    <w:rsid w:val="00A66909"/>
    <w:rsid w:val="00A67113"/>
    <w:rsid w:val="00A6735D"/>
    <w:rsid w:val="00A679F2"/>
    <w:rsid w:val="00A67E98"/>
    <w:rsid w:val="00A70002"/>
    <w:rsid w:val="00A713FF"/>
    <w:rsid w:val="00A714B9"/>
    <w:rsid w:val="00A72094"/>
    <w:rsid w:val="00A72837"/>
    <w:rsid w:val="00A7299A"/>
    <w:rsid w:val="00A72CE1"/>
    <w:rsid w:val="00A73AC4"/>
    <w:rsid w:val="00A741D8"/>
    <w:rsid w:val="00A742B9"/>
    <w:rsid w:val="00A742E3"/>
    <w:rsid w:val="00A743D1"/>
    <w:rsid w:val="00A74DED"/>
    <w:rsid w:val="00A752DB"/>
    <w:rsid w:val="00A757FF"/>
    <w:rsid w:val="00A75F23"/>
    <w:rsid w:val="00A76CE0"/>
    <w:rsid w:val="00A771DA"/>
    <w:rsid w:val="00A77F0A"/>
    <w:rsid w:val="00A814DD"/>
    <w:rsid w:val="00A815E5"/>
    <w:rsid w:val="00A81A25"/>
    <w:rsid w:val="00A81D2F"/>
    <w:rsid w:val="00A82568"/>
    <w:rsid w:val="00A825DA"/>
    <w:rsid w:val="00A826F1"/>
    <w:rsid w:val="00A82DAF"/>
    <w:rsid w:val="00A83047"/>
    <w:rsid w:val="00A83223"/>
    <w:rsid w:val="00A83401"/>
    <w:rsid w:val="00A838FD"/>
    <w:rsid w:val="00A83B61"/>
    <w:rsid w:val="00A847CC"/>
    <w:rsid w:val="00A84DCE"/>
    <w:rsid w:val="00A85675"/>
    <w:rsid w:val="00A85D35"/>
    <w:rsid w:val="00A85E83"/>
    <w:rsid w:val="00A86716"/>
    <w:rsid w:val="00A873BC"/>
    <w:rsid w:val="00A878B4"/>
    <w:rsid w:val="00A879E1"/>
    <w:rsid w:val="00A87F49"/>
    <w:rsid w:val="00A901E3"/>
    <w:rsid w:val="00A9073C"/>
    <w:rsid w:val="00A90A5F"/>
    <w:rsid w:val="00A91784"/>
    <w:rsid w:val="00A9186E"/>
    <w:rsid w:val="00A9204D"/>
    <w:rsid w:val="00A92A7F"/>
    <w:rsid w:val="00A92CBF"/>
    <w:rsid w:val="00A936B9"/>
    <w:rsid w:val="00A93933"/>
    <w:rsid w:val="00A93F81"/>
    <w:rsid w:val="00A9410C"/>
    <w:rsid w:val="00A95172"/>
    <w:rsid w:val="00A9557B"/>
    <w:rsid w:val="00A95963"/>
    <w:rsid w:val="00A959A3"/>
    <w:rsid w:val="00A95C49"/>
    <w:rsid w:val="00A95E87"/>
    <w:rsid w:val="00A97124"/>
    <w:rsid w:val="00A9723E"/>
    <w:rsid w:val="00A973E5"/>
    <w:rsid w:val="00A97C6C"/>
    <w:rsid w:val="00AA0777"/>
    <w:rsid w:val="00AA09FF"/>
    <w:rsid w:val="00AA189E"/>
    <w:rsid w:val="00AA1B03"/>
    <w:rsid w:val="00AA1C16"/>
    <w:rsid w:val="00AA2110"/>
    <w:rsid w:val="00AA2D69"/>
    <w:rsid w:val="00AA366C"/>
    <w:rsid w:val="00AA3686"/>
    <w:rsid w:val="00AA3D69"/>
    <w:rsid w:val="00AA4FC1"/>
    <w:rsid w:val="00AA502D"/>
    <w:rsid w:val="00AA550C"/>
    <w:rsid w:val="00AA5728"/>
    <w:rsid w:val="00AA5C82"/>
    <w:rsid w:val="00AA5E33"/>
    <w:rsid w:val="00AA6DC9"/>
    <w:rsid w:val="00AA6F5D"/>
    <w:rsid w:val="00AA70B6"/>
    <w:rsid w:val="00AA7F1E"/>
    <w:rsid w:val="00AB04F9"/>
    <w:rsid w:val="00AB0FFB"/>
    <w:rsid w:val="00AB17F9"/>
    <w:rsid w:val="00AB1B4F"/>
    <w:rsid w:val="00AB20C7"/>
    <w:rsid w:val="00AB2492"/>
    <w:rsid w:val="00AB2AD7"/>
    <w:rsid w:val="00AB2C55"/>
    <w:rsid w:val="00AB3E05"/>
    <w:rsid w:val="00AB449E"/>
    <w:rsid w:val="00AB49C5"/>
    <w:rsid w:val="00AB5283"/>
    <w:rsid w:val="00AB5EFA"/>
    <w:rsid w:val="00AB6671"/>
    <w:rsid w:val="00AB6B62"/>
    <w:rsid w:val="00AB6EED"/>
    <w:rsid w:val="00AB6F4E"/>
    <w:rsid w:val="00AB7069"/>
    <w:rsid w:val="00AB71D5"/>
    <w:rsid w:val="00AB72BF"/>
    <w:rsid w:val="00AB78BF"/>
    <w:rsid w:val="00AB78CD"/>
    <w:rsid w:val="00AB7FA0"/>
    <w:rsid w:val="00AC01FC"/>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F6E"/>
    <w:rsid w:val="00AD2081"/>
    <w:rsid w:val="00AD29C9"/>
    <w:rsid w:val="00AD480B"/>
    <w:rsid w:val="00AD5994"/>
    <w:rsid w:val="00AD637F"/>
    <w:rsid w:val="00AE168D"/>
    <w:rsid w:val="00AE1C68"/>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7CE"/>
    <w:rsid w:val="00AF5BD6"/>
    <w:rsid w:val="00AF5CFC"/>
    <w:rsid w:val="00AF6879"/>
    <w:rsid w:val="00AF6984"/>
    <w:rsid w:val="00AF6FCF"/>
    <w:rsid w:val="00AF707E"/>
    <w:rsid w:val="00AF7853"/>
    <w:rsid w:val="00AF7D11"/>
    <w:rsid w:val="00AF7ED0"/>
    <w:rsid w:val="00B00023"/>
    <w:rsid w:val="00B00153"/>
    <w:rsid w:val="00B00331"/>
    <w:rsid w:val="00B00D3B"/>
    <w:rsid w:val="00B00FE8"/>
    <w:rsid w:val="00B01767"/>
    <w:rsid w:val="00B028BD"/>
    <w:rsid w:val="00B03775"/>
    <w:rsid w:val="00B03A69"/>
    <w:rsid w:val="00B04C2B"/>
    <w:rsid w:val="00B04FFF"/>
    <w:rsid w:val="00B06264"/>
    <w:rsid w:val="00B063D8"/>
    <w:rsid w:val="00B06608"/>
    <w:rsid w:val="00B067ED"/>
    <w:rsid w:val="00B06DEE"/>
    <w:rsid w:val="00B07675"/>
    <w:rsid w:val="00B07AB3"/>
    <w:rsid w:val="00B103D0"/>
    <w:rsid w:val="00B10978"/>
    <w:rsid w:val="00B10998"/>
    <w:rsid w:val="00B110D2"/>
    <w:rsid w:val="00B11881"/>
    <w:rsid w:val="00B11C21"/>
    <w:rsid w:val="00B141FC"/>
    <w:rsid w:val="00B14249"/>
    <w:rsid w:val="00B14E65"/>
    <w:rsid w:val="00B14FA6"/>
    <w:rsid w:val="00B15E55"/>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BF7"/>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2AB"/>
    <w:rsid w:val="00B40B67"/>
    <w:rsid w:val="00B41373"/>
    <w:rsid w:val="00B41B7F"/>
    <w:rsid w:val="00B41C90"/>
    <w:rsid w:val="00B425E5"/>
    <w:rsid w:val="00B432CC"/>
    <w:rsid w:val="00B43932"/>
    <w:rsid w:val="00B43A1E"/>
    <w:rsid w:val="00B43C9C"/>
    <w:rsid w:val="00B44AF7"/>
    <w:rsid w:val="00B45F49"/>
    <w:rsid w:val="00B45F6E"/>
    <w:rsid w:val="00B4660F"/>
    <w:rsid w:val="00B46750"/>
    <w:rsid w:val="00B4693A"/>
    <w:rsid w:val="00B47354"/>
    <w:rsid w:val="00B5093C"/>
    <w:rsid w:val="00B53079"/>
    <w:rsid w:val="00B53245"/>
    <w:rsid w:val="00B533B9"/>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0FAB"/>
    <w:rsid w:val="00B6189F"/>
    <w:rsid w:val="00B61F31"/>
    <w:rsid w:val="00B62E26"/>
    <w:rsid w:val="00B62E52"/>
    <w:rsid w:val="00B63182"/>
    <w:rsid w:val="00B633B1"/>
    <w:rsid w:val="00B636C3"/>
    <w:rsid w:val="00B66DA6"/>
    <w:rsid w:val="00B66EB3"/>
    <w:rsid w:val="00B6704F"/>
    <w:rsid w:val="00B673BB"/>
    <w:rsid w:val="00B67A1F"/>
    <w:rsid w:val="00B70841"/>
    <w:rsid w:val="00B70851"/>
    <w:rsid w:val="00B70966"/>
    <w:rsid w:val="00B712E6"/>
    <w:rsid w:val="00B714BD"/>
    <w:rsid w:val="00B7286A"/>
    <w:rsid w:val="00B729F8"/>
    <w:rsid w:val="00B72F93"/>
    <w:rsid w:val="00B73197"/>
    <w:rsid w:val="00B7325C"/>
    <w:rsid w:val="00B74204"/>
    <w:rsid w:val="00B74846"/>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31DE"/>
    <w:rsid w:val="00B935E4"/>
    <w:rsid w:val="00B93660"/>
    <w:rsid w:val="00B940FB"/>
    <w:rsid w:val="00B947C9"/>
    <w:rsid w:val="00B947CA"/>
    <w:rsid w:val="00B94BA1"/>
    <w:rsid w:val="00B950B4"/>
    <w:rsid w:val="00B951F0"/>
    <w:rsid w:val="00B95BAC"/>
    <w:rsid w:val="00B95C5E"/>
    <w:rsid w:val="00B96BA0"/>
    <w:rsid w:val="00B97742"/>
    <w:rsid w:val="00BA05DA"/>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762"/>
    <w:rsid w:val="00BB2BF5"/>
    <w:rsid w:val="00BB3707"/>
    <w:rsid w:val="00BB4134"/>
    <w:rsid w:val="00BB4A19"/>
    <w:rsid w:val="00BB4B2F"/>
    <w:rsid w:val="00BB4C44"/>
    <w:rsid w:val="00BB5469"/>
    <w:rsid w:val="00BB5593"/>
    <w:rsid w:val="00BB5DC3"/>
    <w:rsid w:val="00BB6D33"/>
    <w:rsid w:val="00BB7E05"/>
    <w:rsid w:val="00BC08F0"/>
    <w:rsid w:val="00BC19E0"/>
    <w:rsid w:val="00BC1C30"/>
    <w:rsid w:val="00BC1C8A"/>
    <w:rsid w:val="00BC3345"/>
    <w:rsid w:val="00BC3A2D"/>
    <w:rsid w:val="00BC3C69"/>
    <w:rsid w:val="00BC55C7"/>
    <w:rsid w:val="00BC5BD2"/>
    <w:rsid w:val="00BC6048"/>
    <w:rsid w:val="00BC610D"/>
    <w:rsid w:val="00BC610F"/>
    <w:rsid w:val="00BC6E7A"/>
    <w:rsid w:val="00BC7816"/>
    <w:rsid w:val="00BC7CFB"/>
    <w:rsid w:val="00BD0770"/>
    <w:rsid w:val="00BD0E40"/>
    <w:rsid w:val="00BD0FDB"/>
    <w:rsid w:val="00BD132B"/>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7E5"/>
    <w:rsid w:val="00BD6C5D"/>
    <w:rsid w:val="00BD6F62"/>
    <w:rsid w:val="00BD703D"/>
    <w:rsid w:val="00BD711B"/>
    <w:rsid w:val="00BD7199"/>
    <w:rsid w:val="00BE0230"/>
    <w:rsid w:val="00BE0471"/>
    <w:rsid w:val="00BE0D1A"/>
    <w:rsid w:val="00BE12FA"/>
    <w:rsid w:val="00BE2276"/>
    <w:rsid w:val="00BE3653"/>
    <w:rsid w:val="00BE3B8C"/>
    <w:rsid w:val="00BE4433"/>
    <w:rsid w:val="00BE4C9B"/>
    <w:rsid w:val="00BE52D8"/>
    <w:rsid w:val="00BE6470"/>
    <w:rsid w:val="00BE6D6A"/>
    <w:rsid w:val="00BE6EEF"/>
    <w:rsid w:val="00BE7921"/>
    <w:rsid w:val="00BF0187"/>
    <w:rsid w:val="00BF0E9E"/>
    <w:rsid w:val="00BF1A6C"/>
    <w:rsid w:val="00BF1D9A"/>
    <w:rsid w:val="00BF281D"/>
    <w:rsid w:val="00BF2A42"/>
    <w:rsid w:val="00BF2BC5"/>
    <w:rsid w:val="00BF394D"/>
    <w:rsid w:val="00BF3C6C"/>
    <w:rsid w:val="00BF3D50"/>
    <w:rsid w:val="00BF3D63"/>
    <w:rsid w:val="00BF437A"/>
    <w:rsid w:val="00BF4551"/>
    <w:rsid w:val="00BF463B"/>
    <w:rsid w:val="00BF498C"/>
    <w:rsid w:val="00BF5DAD"/>
    <w:rsid w:val="00BF5ECE"/>
    <w:rsid w:val="00BF602C"/>
    <w:rsid w:val="00BF6090"/>
    <w:rsid w:val="00BF6208"/>
    <w:rsid w:val="00BF6A72"/>
    <w:rsid w:val="00C000EF"/>
    <w:rsid w:val="00C00129"/>
    <w:rsid w:val="00C00825"/>
    <w:rsid w:val="00C01060"/>
    <w:rsid w:val="00C01300"/>
    <w:rsid w:val="00C01642"/>
    <w:rsid w:val="00C02A4D"/>
    <w:rsid w:val="00C02CAA"/>
    <w:rsid w:val="00C0362D"/>
    <w:rsid w:val="00C0376B"/>
    <w:rsid w:val="00C03BE8"/>
    <w:rsid w:val="00C03E08"/>
    <w:rsid w:val="00C049E0"/>
    <w:rsid w:val="00C053D7"/>
    <w:rsid w:val="00C05AD4"/>
    <w:rsid w:val="00C069E8"/>
    <w:rsid w:val="00C06CA9"/>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7552"/>
    <w:rsid w:val="00C1761B"/>
    <w:rsid w:val="00C176F0"/>
    <w:rsid w:val="00C20418"/>
    <w:rsid w:val="00C20A7E"/>
    <w:rsid w:val="00C21473"/>
    <w:rsid w:val="00C21590"/>
    <w:rsid w:val="00C219C3"/>
    <w:rsid w:val="00C21D6C"/>
    <w:rsid w:val="00C22419"/>
    <w:rsid w:val="00C2372F"/>
    <w:rsid w:val="00C24233"/>
    <w:rsid w:val="00C24B38"/>
    <w:rsid w:val="00C25895"/>
    <w:rsid w:val="00C25FC7"/>
    <w:rsid w:val="00C26284"/>
    <w:rsid w:val="00C279FF"/>
    <w:rsid w:val="00C27D13"/>
    <w:rsid w:val="00C308CE"/>
    <w:rsid w:val="00C30F56"/>
    <w:rsid w:val="00C30FE9"/>
    <w:rsid w:val="00C31233"/>
    <w:rsid w:val="00C31FBD"/>
    <w:rsid w:val="00C32185"/>
    <w:rsid w:val="00C3271A"/>
    <w:rsid w:val="00C331B8"/>
    <w:rsid w:val="00C333E7"/>
    <w:rsid w:val="00C33504"/>
    <w:rsid w:val="00C337B0"/>
    <w:rsid w:val="00C33EF3"/>
    <w:rsid w:val="00C33FBD"/>
    <w:rsid w:val="00C3488A"/>
    <w:rsid w:val="00C35258"/>
    <w:rsid w:val="00C361F9"/>
    <w:rsid w:val="00C370CC"/>
    <w:rsid w:val="00C378D1"/>
    <w:rsid w:val="00C4059A"/>
    <w:rsid w:val="00C40FDC"/>
    <w:rsid w:val="00C41525"/>
    <w:rsid w:val="00C41796"/>
    <w:rsid w:val="00C41A9F"/>
    <w:rsid w:val="00C427BA"/>
    <w:rsid w:val="00C428D2"/>
    <w:rsid w:val="00C43A64"/>
    <w:rsid w:val="00C442AF"/>
    <w:rsid w:val="00C44695"/>
    <w:rsid w:val="00C455F5"/>
    <w:rsid w:val="00C45DCB"/>
    <w:rsid w:val="00C45FA3"/>
    <w:rsid w:val="00C469AD"/>
    <w:rsid w:val="00C47390"/>
    <w:rsid w:val="00C473E7"/>
    <w:rsid w:val="00C50467"/>
    <w:rsid w:val="00C5053A"/>
    <w:rsid w:val="00C50A52"/>
    <w:rsid w:val="00C50A81"/>
    <w:rsid w:val="00C50C5D"/>
    <w:rsid w:val="00C50E68"/>
    <w:rsid w:val="00C510BD"/>
    <w:rsid w:val="00C51B6E"/>
    <w:rsid w:val="00C51BA0"/>
    <w:rsid w:val="00C51F3E"/>
    <w:rsid w:val="00C520BA"/>
    <w:rsid w:val="00C52D31"/>
    <w:rsid w:val="00C530C6"/>
    <w:rsid w:val="00C5385F"/>
    <w:rsid w:val="00C53B2E"/>
    <w:rsid w:val="00C53C5D"/>
    <w:rsid w:val="00C53D05"/>
    <w:rsid w:val="00C544C4"/>
    <w:rsid w:val="00C561BF"/>
    <w:rsid w:val="00C56B40"/>
    <w:rsid w:val="00C573FF"/>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66F44"/>
    <w:rsid w:val="00C67E78"/>
    <w:rsid w:val="00C70223"/>
    <w:rsid w:val="00C7034F"/>
    <w:rsid w:val="00C7075B"/>
    <w:rsid w:val="00C70D86"/>
    <w:rsid w:val="00C71590"/>
    <w:rsid w:val="00C71ED1"/>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261E"/>
    <w:rsid w:val="00C82798"/>
    <w:rsid w:val="00C829BA"/>
    <w:rsid w:val="00C831D6"/>
    <w:rsid w:val="00C832B5"/>
    <w:rsid w:val="00C83E10"/>
    <w:rsid w:val="00C84050"/>
    <w:rsid w:val="00C84AB7"/>
    <w:rsid w:val="00C857E5"/>
    <w:rsid w:val="00C85945"/>
    <w:rsid w:val="00C86534"/>
    <w:rsid w:val="00C86872"/>
    <w:rsid w:val="00C86CA5"/>
    <w:rsid w:val="00C874B6"/>
    <w:rsid w:val="00C87552"/>
    <w:rsid w:val="00C87C26"/>
    <w:rsid w:val="00C87FD1"/>
    <w:rsid w:val="00C9016D"/>
    <w:rsid w:val="00C9027E"/>
    <w:rsid w:val="00C90565"/>
    <w:rsid w:val="00C9064E"/>
    <w:rsid w:val="00C90DDA"/>
    <w:rsid w:val="00C9100F"/>
    <w:rsid w:val="00C915E5"/>
    <w:rsid w:val="00C918F6"/>
    <w:rsid w:val="00C91A26"/>
    <w:rsid w:val="00C91EC6"/>
    <w:rsid w:val="00C91F68"/>
    <w:rsid w:val="00C9208F"/>
    <w:rsid w:val="00C923CB"/>
    <w:rsid w:val="00C92F4B"/>
    <w:rsid w:val="00C92F4C"/>
    <w:rsid w:val="00C92FBA"/>
    <w:rsid w:val="00C9318A"/>
    <w:rsid w:val="00C93745"/>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347"/>
    <w:rsid w:val="00CA340A"/>
    <w:rsid w:val="00CA38FC"/>
    <w:rsid w:val="00CA3912"/>
    <w:rsid w:val="00CA3C5A"/>
    <w:rsid w:val="00CA3CDC"/>
    <w:rsid w:val="00CA3E2A"/>
    <w:rsid w:val="00CA431B"/>
    <w:rsid w:val="00CA436F"/>
    <w:rsid w:val="00CA46AD"/>
    <w:rsid w:val="00CA4FDA"/>
    <w:rsid w:val="00CA51F5"/>
    <w:rsid w:val="00CA5265"/>
    <w:rsid w:val="00CA53E2"/>
    <w:rsid w:val="00CA5D3E"/>
    <w:rsid w:val="00CA5E8A"/>
    <w:rsid w:val="00CA5FF8"/>
    <w:rsid w:val="00CA6368"/>
    <w:rsid w:val="00CA685C"/>
    <w:rsid w:val="00CA775B"/>
    <w:rsid w:val="00CB006D"/>
    <w:rsid w:val="00CB0784"/>
    <w:rsid w:val="00CB0FB8"/>
    <w:rsid w:val="00CB142E"/>
    <w:rsid w:val="00CB1F0B"/>
    <w:rsid w:val="00CB22D3"/>
    <w:rsid w:val="00CB24E4"/>
    <w:rsid w:val="00CB30C0"/>
    <w:rsid w:val="00CB4E5B"/>
    <w:rsid w:val="00CB51C2"/>
    <w:rsid w:val="00CB569C"/>
    <w:rsid w:val="00CB60C9"/>
    <w:rsid w:val="00CB6D98"/>
    <w:rsid w:val="00CB713C"/>
    <w:rsid w:val="00CB76E0"/>
    <w:rsid w:val="00CB7A7A"/>
    <w:rsid w:val="00CB7AFC"/>
    <w:rsid w:val="00CB7C30"/>
    <w:rsid w:val="00CB7D73"/>
    <w:rsid w:val="00CC0220"/>
    <w:rsid w:val="00CC05C3"/>
    <w:rsid w:val="00CC0C8F"/>
    <w:rsid w:val="00CC179B"/>
    <w:rsid w:val="00CC197C"/>
    <w:rsid w:val="00CC204C"/>
    <w:rsid w:val="00CC2730"/>
    <w:rsid w:val="00CC27C2"/>
    <w:rsid w:val="00CC29B2"/>
    <w:rsid w:val="00CC3183"/>
    <w:rsid w:val="00CC3639"/>
    <w:rsid w:val="00CC38E0"/>
    <w:rsid w:val="00CC3931"/>
    <w:rsid w:val="00CC3B3F"/>
    <w:rsid w:val="00CC4A0E"/>
    <w:rsid w:val="00CC510D"/>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D7AC3"/>
    <w:rsid w:val="00CE0510"/>
    <w:rsid w:val="00CE06DC"/>
    <w:rsid w:val="00CE192B"/>
    <w:rsid w:val="00CE1CB0"/>
    <w:rsid w:val="00CE28D3"/>
    <w:rsid w:val="00CE2B04"/>
    <w:rsid w:val="00CE2BFC"/>
    <w:rsid w:val="00CE3046"/>
    <w:rsid w:val="00CE31B9"/>
    <w:rsid w:val="00CE3499"/>
    <w:rsid w:val="00CE43A0"/>
    <w:rsid w:val="00CE496C"/>
    <w:rsid w:val="00CE4B7F"/>
    <w:rsid w:val="00CE4C79"/>
    <w:rsid w:val="00CE5DEE"/>
    <w:rsid w:val="00CE6B50"/>
    <w:rsid w:val="00CE79C7"/>
    <w:rsid w:val="00CE7CAD"/>
    <w:rsid w:val="00CF165A"/>
    <w:rsid w:val="00CF27B7"/>
    <w:rsid w:val="00CF358A"/>
    <w:rsid w:val="00CF4205"/>
    <w:rsid w:val="00CF45B6"/>
    <w:rsid w:val="00CF4E97"/>
    <w:rsid w:val="00CF5A50"/>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90D"/>
    <w:rsid w:val="00D0391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E0F"/>
    <w:rsid w:val="00D130FC"/>
    <w:rsid w:val="00D1324F"/>
    <w:rsid w:val="00D1378F"/>
    <w:rsid w:val="00D145C1"/>
    <w:rsid w:val="00D14836"/>
    <w:rsid w:val="00D1499A"/>
    <w:rsid w:val="00D14D8B"/>
    <w:rsid w:val="00D14DA0"/>
    <w:rsid w:val="00D154BF"/>
    <w:rsid w:val="00D15817"/>
    <w:rsid w:val="00D1596A"/>
    <w:rsid w:val="00D15C68"/>
    <w:rsid w:val="00D15F0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3EE"/>
    <w:rsid w:val="00D2356E"/>
    <w:rsid w:val="00D23723"/>
    <w:rsid w:val="00D2376E"/>
    <w:rsid w:val="00D23B88"/>
    <w:rsid w:val="00D246D1"/>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336D"/>
    <w:rsid w:val="00D33D9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501FC"/>
    <w:rsid w:val="00D50467"/>
    <w:rsid w:val="00D50AD8"/>
    <w:rsid w:val="00D51130"/>
    <w:rsid w:val="00D51C9F"/>
    <w:rsid w:val="00D51EA9"/>
    <w:rsid w:val="00D520D6"/>
    <w:rsid w:val="00D52AA2"/>
    <w:rsid w:val="00D52EC1"/>
    <w:rsid w:val="00D53CF8"/>
    <w:rsid w:val="00D54050"/>
    <w:rsid w:val="00D541C7"/>
    <w:rsid w:val="00D54292"/>
    <w:rsid w:val="00D5437C"/>
    <w:rsid w:val="00D5462A"/>
    <w:rsid w:val="00D54867"/>
    <w:rsid w:val="00D54B5E"/>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25B7"/>
    <w:rsid w:val="00D73A3D"/>
    <w:rsid w:val="00D73E7B"/>
    <w:rsid w:val="00D73E9C"/>
    <w:rsid w:val="00D74564"/>
    <w:rsid w:val="00D74867"/>
    <w:rsid w:val="00D74A31"/>
    <w:rsid w:val="00D74BA6"/>
    <w:rsid w:val="00D74D39"/>
    <w:rsid w:val="00D75969"/>
    <w:rsid w:val="00D75C9A"/>
    <w:rsid w:val="00D75F5E"/>
    <w:rsid w:val="00D76A70"/>
    <w:rsid w:val="00D76D2A"/>
    <w:rsid w:val="00D76E69"/>
    <w:rsid w:val="00D77660"/>
    <w:rsid w:val="00D777C1"/>
    <w:rsid w:val="00D77B06"/>
    <w:rsid w:val="00D80969"/>
    <w:rsid w:val="00D81439"/>
    <w:rsid w:val="00D81487"/>
    <w:rsid w:val="00D819E1"/>
    <w:rsid w:val="00D81A5D"/>
    <w:rsid w:val="00D81BA8"/>
    <w:rsid w:val="00D821A2"/>
    <w:rsid w:val="00D821C6"/>
    <w:rsid w:val="00D82AF0"/>
    <w:rsid w:val="00D82D88"/>
    <w:rsid w:val="00D83862"/>
    <w:rsid w:val="00D83CFD"/>
    <w:rsid w:val="00D84D98"/>
    <w:rsid w:val="00D85143"/>
    <w:rsid w:val="00D859A0"/>
    <w:rsid w:val="00D86323"/>
    <w:rsid w:val="00D86B92"/>
    <w:rsid w:val="00D86C5A"/>
    <w:rsid w:val="00D8744D"/>
    <w:rsid w:val="00D912C3"/>
    <w:rsid w:val="00D914AC"/>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76C"/>
    <w:rsid w:val="00DA1EB6"/>
    <w:rsid w:val="00DA2186"/>
    <w:rsid w:val="00DA21A6"/>
    <w:rsid w:val="00DA23EA"/>
    <w:rsid w:val="00DA29D6"/>
    <w:rsid w:val="00DA2B4E"/>
    <w:rsid w:val="00DA2B63"/>
    <w:rsid w:val="00DA32F9"/>
    <w:rsid w:val="00DA45C8"/>
    <w:rsid w:val="00DA4A15"/>
    <w:rsid w:val="00DA4CEE"/>
    <w:rsid w:val="00DA50B3"/>
    <w:rsid w:val="00DA5185"/>
    <w:rsid w:val="00DA5A6C"/>
    <w:rsid w:val="00DA5B35"/>
    <w:rsid w:val="00DA62C1"/>
    <w:rsid w:val="00DA68DA"/>
    <w:rsid w:val="00DA6B0B"/>
    <w:rsid w:val="00DA7DBC"/>
    <w:rsid w:val="00DB0026"/>
    <w:rsid w:val="00DB066F"/>
    <w:rsid w:val="00DB09DC"/>
    <w:rsid w:val="00DB0B97"/>
    <w:rsid w:val="00DB0F2E"/>
    <w:rsid w:val="00DB1114"/>
    <w:rsid w:val="00DB2E8C"/>
    <w:rsid w:val="00DB2F0F"/>
    <w:rsid w:val="00DB304B"/>
    <w:rsid w:val="00DB3FD3"/>
    <w:rsid w:val="00DB433E"/>
    <w:rsid w:val="00DB4456"/>
    <w:rsid w:val="00DB44FC"/>
    <w:rsid w:val="00DB4D98"/>
    <w:rsid w:val="00DB52C9"/>
    <w:rsid w:val="00DB5D24"/>
    <w:rsid w:val="00DB6087"/>
    <w:rsid w:val="00DB67E8"/>
    <w:rsid w:val="00DB706F"/>
    <w:rsid w:val="00DB714F"/>
    <w:rsid w:val="00DB7ABF"/>
    <w:rsid w:val="00DC15C1"/>
    <w:rsid w:val="00DC3122"/>
    <w:rsid w:val="00DC41E2"/>
    <w:rsid w:val="00DC43CC"/>
    <w:rsid w:val="00DC54F7"/>
    <w:rsid w:val="00DC56E0"/>
    <w:rsid w:val="00DC61CC"/>
    <w:rsid w:val="00DC7115"/>
    <w:rsid w:val="00DC7EA6"/>
    <w:rsid w:val="00DD10FA"/>
    <w:rsid w:val="00DD1C55"/>
    <w:rsid w:val="00DD2694"/>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038D"/>
    <w:rsid w:val="00DE12B2"/>
    <w:rsid w:val="00DE1632"/>
    <w:rsid w:val="00DE2255"/>
    <w:rsid w:val="00DE23CA"/>
    <w:rsid w:val="00DE29FC"/>
    <w:rsid w:val="00DE2B7B"/>
    <w:rsid w:val="00DE2CB7"/>
    <w:rsid w:val="00DE2DC0"/>
    <w:rsid w:val="00DE39E0"/>
    <w:rsid w:val="00DE3DD3"/>
    <w:rsid w:val="00DE3E08"/>
    <w:rsid w:val="00DE48E0"/>
    <w:rsid w:val="00DE5510"/>
    <w:rsid w:val="00DE5A1A"/>
    <w:rsid w:val="00DE5FE5"/>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28CE"/>
    <w:rsid w:val="00E02F4D"/>
    <w:rsid w:val="00E03736"/>
    <w:rsid w:val="00E039DE"/>
    <w:rsid w:val="00E03BF0"/>
    <w:rsid w:val="00E046D0"/>
    <w:rsid w:val="00E04F21"/>
    <w:rsid w:val="00E05309"/>
    <w:rsid w:val="00E06101"/>
    <w:rsid w:val="00E06598"/>
    <w:rsid w:val="00E065C5"/>
    <w:rsid w:val="00E06657"/>
    <w:rsid w:val="00E0673F"/>
    <w:rsid w:val="00E06A2D"/>
    <w:rsid w:val="00E06CF1"/>
    <w:rsid w:val="00E06EDF"/>
    <w:rsid w:val="00E07065"/>
    <w:rsid w:val="00E104D5"/>
    <w:rsid w:val="00E10730"/>
    <w:rsid w:val="00E11587"/>
    <w:rsid w:val="00E11665"/>
    <w:rsid w:val="00E119BE"/>
    <w:rsid w:val="00E11BFB"/>
    <w:rsid w:val="00E1262B"/>
    <w:rsid w:val="00E12884"/>
    <w:rsid w:val="00E12C88"/>
    <w:rsid w:val="00E13596"/>
    <w:rsid w:val="00E135EA"/>
    <w:rsid w:val="00E13A9A"/>
    <w:rsid w:val="00E142C6"/>
    <w:rsid w:val="00E1526F"/>
    <w:rsid w:val="00E15278"/>
    <w:rsid w:val="00E15890"/>
    <w:rsid w:val="00E15FFF"/>
    <w:rsid w:val="00E160BE"/>
    <w:rsid w:val="00E16223"/>
    <w:rsid w:val="00E16E90"/>
    <w:rsid w:val="00E17A6D"/>
    <w:rsid w:val="00E17BC2"/>
    <w:rsid w:val="00E2026A"/>
    <w:rsid w:val="00E2047E"/>
    <w:rsid w:val="00E206BA"/>
    <w:rsid w:val="00E20AD2"/>
    <w:rsid w:val="00E20F5B"/>
    <w:rsid w:val="00E21266"/>
    <w:rsid w:val="00E216F0"/>
    <w:rsid w:val="00E22FEF"/>
    <w:rsid w:val="00E235D0"/>
    <w:rsid w:val="00E23A21"/>
    <w:rsid w:val="00E247A6"/>
    <w:rsid w:val="00E24972"/>
    <w:rsid w:val="00E24DBF"/>
    <w:rsid w:val="00E25590"/>
    <w:rsid w:val="00E25BF9"/>
    <w:rsid w:val="00E265C8"/>
    <w:rsid w:val="00E26E16"/>
    <w:rsid w:val="00E27428"/>
    <w:rsid w:val="00E276D6"/>
    <w:rsid w:val="00E27810"/>
    <w:rsid w:val="00E3003D"/>
    <w:rsid w:val="00E301CF"/>
    <w:rsid w:val="00E302E0"/>
    <w:rsid w:val="00E308BA"/>
    <w:rsid w:val="00E31DB4"/>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6FD"/>
    <w:rsid w:val="00E41AA8"/>
    <w:rsid w:val="00E41F17"/>
    <w:rsid w:val="00E422AD"/>
    <w:rsid w:val="00E42366"/>
    <w:rsid w:val="00E425E0"/>
    <w:rsid w:val="00E42688"/>
    <w:rsid w:val="00E42859"/>
    <w:rsid w:val="00E42905"/>
    <w:rsid w:val="00E42C58"/>
    <w:rsid w:val="00E43787"/>
    <w:rsid w:val="00E437B0"/>
    <w:rsid w:val="00E438F8"/>
    <w:rsid w:val="00E43A09"/>
    <w:rsid w:val="00E43DEA"/>
    <w:rsid w:val="00E43E93"/>
    <w:rsid w:val="00E443F3"/>
    <w:rsid w:val="00E44A2A"/>
    <w:rsid w:val="00E44C71"/>
    <w:rsid w:val="00E44E09"/>
    <w:rsid w:val="00E451D9"/>
    <w:rsid w:val="00E45991"/>
    <w:rsid w:val="00E45DB8"/>
    <w:rsid w:val="00E46F98"/>
    <w:rsid w:val="00E47B06"/>
    <w:rsid w:val="00E47C91"/>
    <w:rsid w:val="00E47E6E"/>
    <w:rsid w:val="00E5146B"/>
    <w:rsid w:val="00E5151B"/>
    <w:rsid w:val="00E5199E"/>
    <w:rsid w:val="00E51A26"/>
    <w:rsid w:val="00E5236D"/>
    <w:rsid w:val="00E52ABA"/>
    <w:rsid w:val="00E52DA6"/>
    <w:rsid w:val="00E53BC0"/>
    <w:rsid w:val="00E54C3F"/>
    <w:rsid w:val="00E54C6D"/>
    <w:rsid w:val="00E55523"/>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876"/>
    <w:rsid w:val="00E659C4"/>
    <w:rsid w:val="00E6617D"/>
    <w:rsid w:val="00E6643E"/>
    <w:rsid w:val="00E67CEC"/>
    <w:rsid w:val="00E700AC"/>
    <w:rsid w:val="00E70825"/>
    <w:rsid w:val="00E71685"/>
    <w:rsid w:val="00E7224B"/>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E5C"/>
    <w:rsid w:val="00E855C4"/>
    <w:rsid w:val="00E859EC"/>
    <w:rsid w:val="00E869F6"/>
    <w:rsid w:val="00E86A2D"/>
    <w:rsid w:val="00E87C65"/>
    <w:rsid w:val="00E87F6C"/>
    <w:rsid w:val="00E907AF"/>
    <w:rsid w:val="00E90CCC"/>
    <w:rsid w:val="00E91794"/>
    <w:rsid w:val="00E91BCE"/>
    <w:rsid w:val="00E92995"/>
    <w:rsid w:val="00E92D32"/>
    <w:rsid w:val="00E93198"/>
    <w:rsid w:val="00E935BA"/>
    <w:rsid w:val="00E93A08"/>
    <w:rsid w:val="00E93D78"/>
    <w:rsid w:val="00E940CA"/>
    <w:rsid w:val="00E94657"/>
    <w:rsid w:val="00E947C1"/>
    <w:rsid w:val="00E94AFD"/>
    <w:rsid w:val="00E95808"/>
    <w:rsid w:val="00E96463"/>
    <w:rsid w:val="00E966A0"/>
    <w:rsid w:val="00E9671B"/>
    <w:rsid w:val="00E97501"/>
    <w:rsid w:val="00E97A7B"/>
    <w:rsid w:val="00EA0696"/>
    <w:rsid w:val="00EA0989"/>
    <w:rsid w:val="00EA1871"/>
    <w:rsid w:val="00EA1F98"/>
    <w:rsid w:val="00EA2B30"/>
    <w:rsid w:val="00EA316E"/>
    <w:rsid w:val="00EA330C"/>
    <w:rsid w:val="00EA383A"/>
    <w:rsid w:val="00EA3CA6"/>
    <w:rsid w:val="00EA3D51"/>
    <w:rsid w:val="00EA52B8"/>
    <w:rsid w:val="00EA5A9B"/>
    <w:rsid w:val="00EA5AE1"/>
    <w:rsid w:val="00EA65DD"/>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0B2"/>
    <w:rsid w:val="00EC38A7"/>
    <w:rsid w:val="00EC3BFC"/>
    <w:rsid w:val="00EC4E5D"/>
    <w:rsid w:val="00EC501F"/>
    <w:rsid w:val="00EC5025"/>
    <w:rsid w:val="00EC60E9"/>
    <w:rsid w:val="00EC775D"/>
    <w:rsid w:val="00EC7A30"/>
    <w:rsid w:val="00ED0486"/>
    <w:rsid w:val="00ED052A"/>
    <w:rsid w:val="00ED0780"/>
    <w:rsid w:val="00ED0B47"/>
    <w:rsid w:val="00ED0BF9"/>
    <w:rsid w:val="00ED101E"/>
    <w:rsid w:val="00ED1F61"/>
    <w:rsid w:val="00ED2033"/>
    <w:rsid w:val="00ED21B2"/>
    <w:rsid w:val="00ED29AE"/>
    <w:rsid w:val="00ED2FEE"/>
    <w:rsid w:val="00ED33FC"/>
    <w:rsid w:val="00ED3418"/>
    <w:rsid w:val="00ED3538"/>
    <w:rsid w:val="00ED452A"/>
    <w:rsid w:val="00ED5D57"/>
    <w:rsid w:val="00ED5F77"/>
    <w:rsid w:val="00ED6523"/>
    <w:rsid w:val="00ED67C5"/>
    <w:rsid w:val="00ED7494"/>
    <w:rsid w:val="00ED7807"/>
    <w:rsid w:val="00ED7CA7"/>
    <w:rsid w:val="00EE0041"/>
    <w:rsid w:val="00EE02DB"/>
    <w:rsid w:val="00EE0C4A"/>
    <w:rsid w:val="00EE0D04"/>
    <w:rsid w:val="00EE16CB"/>
    <w:rsid w:val="00EE1A75"/>
    <w:rsid w:val="00EE2BC1"/>
    <w:rsid w:val="00EE2C6E"/>
    <w:rsid w:val="00EE2EE8"/>
    <w:rsid w:val="00EE36E2"/>
    <w:rsid w:val="00EE3960"/>
    <w:rsid w:val="00EE3A5F"/>
    <w:rsid w:val="00EE42EF"/>
    <w:rsid w:val="00EE4446"/>
    <w:rsid w:val="00EE4DB8"/>
    <w:rsid w:val="00EE5DCE"/>
    <w:rsid w:val="00EE62DE"/>
    <w:rsid w:val="00EE6B85"/>
    <w:rsid w:val="00EE6E97"/>
    <w:rsid w:val="00EE71C8"/>
    <w:rsid w:val="00EE778E"/>
    <w:rsid w:val="00EE7D61"/>
    <w:rsid w:val="00EF0174"/>
    <w:rsid w:val="00EF095A"/>
    <w:rsid w:val="00EF0C24"/>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204"/>
    <w:rsid w:val="00EF64DB"/>
    <w:rsid w:val="00EF6D78"/>
    <w:rsid w:val="00EF7A6D"/>
    <w:rsid w:val="00EF7C99"/>
    <w:rsid w:val="00EF7E24"/>
    <w:rsid w:val="00F004C4"/>
    <w:rsid w:val="00F00EFB"/>
    <w:rsid w:val="00F014B2"/>
    <w:rsid w:val="00F01BC3"/>
    <w:rsid w:val="00F01F8D"/>
    <w:rsid w:val="00F02D08"/>
    <w:rsid w:val="00F03CC2"/>
    <w:rsid w:val="00F03ECC"/>
    <w:rsid w:val="00F04065"/>
    <w:rsid w:val="00F0585D"/>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1C5"/>
    <w:rsid w:val="00F165BD"/>
    <w:rsid w:val="00F17955"/>
    <w:rsid w:val="00F179DC"/>
    <w:rsid w:val="00F20326"/>
    <w:rsid w:val="00F21074"/>
    <w:rsid w:val="00F21736"/>
    <w:rsid w:val="00F220ED"/>
    <w:rsid w:val="00F22307"/>
    <w:rsid w:val="00F2280E"/>
    <w:rsid w:val="00F22AFD"/>
    <w:rsid w:val="00F23B11"/>
    <w:rsid w:val="00F23C07"/>
    <w:rsid w:val="00F23E18"/>
    <w:rsid w:val="00F23ED8"/>
    <w:rsid w:val="00F24483"/>
    <w:rsid w:val="00F247D7"/>
    <w:rsid w:val="00F2496B"/>
    <w:rsid w:val="00F24B0B"/>
    <w:rsid w:val="00F267D2"/>
    <w:rsid w:val="00F26E65"/>
    <w:rsid w:val="00F2721E"/>
    <w:rsid w:val="00F27AA0"/>
    <w:rsid w:val="00F30AD9"/>
    <w:rsid w:val="00F310CB"/>
    <w:rsid w:val="00F3120D"/>
    <w:rsid w:val="00F315D1"/>
    <w:rsid w:val="00F31876"/>
    <w:rsid w:val="00F31ACF"/>
    <w:rsid w:val="00F31ED3"/>
    <w:rsid w:val="00F329C6"/>
    <w:rsid w:val="00F32DEF"/>
    <w:rsid w:val="00F33952"/>
    <w:rsid w:val="00F34754"/>
    <w:rsid w:val="00F3511F"/>
    <w:rsid w:val="00F35640"/>
    <w:rsid w:val="00F35735"/>
    <w:rsid w:val="00F363E0"/>
    <w:rsid w:val="00F36A6F"/>
    <w:rsid w:val="00F36AC7"/>
    <w:rsid w:val="00F375B4"/>
    <w:rsid w:val="00F37BB3"/>
    <w:rsid w:val="00F40588"/>
    <w:rsid w:val="00F40DED"/>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B00"/>
    <w:rsid w:val="00F44E09"/>
    <w:rsid w:val="00F455DD"/>
    <w:rsid w:val="00F456B3"/>
    <w:rsid w:val="00F46029"/>
    <w:rsid w:val="00F46ACF"/>
    <w:rsid w:val="00F46F94"/>
    <w:rsid w:val="00F50656"/>
    <w:rsid w:val="00F506CF"/>
    <w:rsid w:val="00F508D1"/>
    <w:rsid w:val="00F50DBC"/>
    <w:rsid w:val="00F52B60"/>
    <w:rsid w:val="00F53E44"/>
    <w:rsid w:val="00F54257"/>
    <w:rsid w:val="00F5453B"/>
    <w:rsid w:val="00F54830"/>
    <w:rsid w:val="00F54A51"/>
    <w:rsid w:val="00F54CD1"/>
    <w:rsid w:val="00F55726"/>
    <w:rsid w:val="00F559E3"/>
    <w:rsid w:val="00F560A0"/>
    <w:rsid w:val="00F56364"/>
    <w:rsid w:val="00F56718"/>
    <w:rsid w:val="00F56B3E"/>
    <w:rsid w:val="00F571B2"/>
    <w:rsid w:val="00F576C4"/>
    <w:rsid w:val="00F579D4"/>
    <w:rsid w:val="00F606D7"/>
    <w:rsid w:val="00F6083C"/>
    <w:rsid w:val="00F60B53"/>
    <w:rsid w:val="00F6114A"/>
    <w:rsid w:val="00F61266"/>
    <w:rsid w:val="00F61658"/>
    <w:rsid w:val="00F61B51"/>
    <w:rsid w:val="00F6272C"/>
    <w:rsid w:val="00F62BD8"/>
    <w:rsid w:val="00F63BD3"/>
    <w:rsid w:val="00F64316"/>
    <w:rsid w:val="00F65427"/>
    <w:rsid w:val="00F659C0"/>
    <w:rsid w:val="00F65B2B"/>
    <w:rsid w:val="00F65C7B"/>
    <w:rsid w:val="00F66929"/>
    <w:rsid w:val="00F67051"/>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3EBA"/>
    <w:rsid w:val="00F7566F"/>
    <w:rsid w:val="00F76889"/>
    <w:rsid w:val="00F76AD1"/>
    <w:rsid w:val="00F76C82"/>
    <w:rsid w:val="00F76CF8"/>
    <w:rsid w:val="00F7751F"/>
    <w:rsid w:val="00F77D70"/>
    <w:rsid w:val="00F77E87"/>
    <w:rsid w:val="00F8002F"/>
    <w:rsid w:val="00F80EFC"/>
    <w:rsid w:val="00F816EE"/>
    <w:rsid w:val="00F817D6"/>
    <w:rsid w:val="00F821E5"/>
    <w:rsid w:val="00F82AB9"/>
    <w:rsid w:val="00F82CC1"/>
    <w:rsid w:val="00F83289"/>
    <w:rsid w:val="00F8430D"/>
    <w:rsid w:val="00F84697"/>
    <w:rsid w:val="00F84A0A"/>
    <w:rsid w:val="00F854AE"/>
    <w:rsid w:val="00F855E1"/>
    <w:rsid w:val="00F85896"/>
    <w:rsid w:val="00F85A15"/>
    <w:rsid w:val="00F86413"/>
    <w:rsid w:val="00F86627"/>
    <w:rsid w:val="00F90CD6"/>
    <w:rsid w:val="00F90F43"/>
    <w:rsid w:val="00F91426"/>
    <w:rsid w:val="00F91524"/>
    <w:rsid w:val="00F9163A"/>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2438"/>
    <w:rsid w:val="00FA2597"/>
    <w:rsid w:val="00FA446A"/>
    <w:rsid w:val="00FA46BC"/>
    <w:rsid w:val="00FA4CB2"/>
    <w:rsid w:val="00FA4CDE"/>
    <w:rsid w:val="00FA57BB"/>
    <w:rsid w:val="00FA6758"/>
    <w:rsid w:val="00FA6F51"/>
    <w:rsid w:val="00FA7543"/>
    <w:rsid w:val="00FA7A2B"/>
    <w:rsid w:val="00FA7F2E"/>
    <w:rsid w:val="00FA7FA2"/>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FF4"/>
    <w:rsid w:val="00FC08C2"/>
    <w:rsid w:val="00FC0B08"/>
    <w:rsid w:val="00FC0DBE"/>
    <w:rsid w:val="00FC0EE8"/>
    <w:rsid w:val="00FC1061"/>
    <w:rsid w:val="00FC13F2"/>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74B2"/>
    <w:rsid w:val="00FC7FE4"/>
    <w:rsid w:val="00FD03B0"/>
    <w:rsid w:val="00FD0408"/>
    <w:rsid w:val="00FD05D5"/>
    <w:rsid w:val="00FD1B04"/>
    <w:rsid w:val="00FD338B"/>
    <w:rsid w:val="00FD3CC5"/>
    <w:rsid w:val="00FD424E"/>
    <w:rsid w:val="00FD4938"/>
    <w:rsid w:val="00FD4A5B"/>
    <w:rsid w:val="00FD4C58"/>
    <w:rsid w:val="00FD50EA"/>
    <w:rsid w:val="00FD5A03"/>
    <w:rsid w:val="00FD7097"/>
    <w:rsid w:val="00FD7110"/>
    <w:rsid w:val="00FE0999"/>
    <w:rsid w:val="00FE0C1B"/>
    <w:rsid w:val="00FE0D5A"/>
    <w:rsid w:val="00FE1393"/>
    <w:rsid w:val="00FE15C9"/>
    <w:rsid w:val="00FE2275"/>
    <w:rsid w:val="00FE23FC"/>
    <w:rsid w:val="00FE2838"/>
    <w:rsid w:val="00FE2D7C"/>
    <w:rsid w:val="00FE3080"/>
    <w:rsid w:val="00FE38B1"/>
    <w:rsid w:val="00FE3C4D"/>
    <w:rsid w:val="00FE40F8"/>
    <w:rsid w:val="00FE4638"/>
    <w:rsid w:val="00FE529A"/>
    <w:rsid w:val="00FE53DE"/>
    <w:rsid w:val="00FE61D7"/>
    <w:rsid w:val="00FE625A"/>
    <w:rsid w:val="00FE65A7"/>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10E"/>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B0ECCD"/>
  <w15:docId w15:val="{8BA2E16E-D245-403C-AE94-0D7F85C56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A7BAE"/>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标题 2"/>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uiPriority w:val="9"/>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uiPriority w:val="9"/>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uiPriority w:val="9"/>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val="en-US"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semiHidden/>
    <w:rsid w:val="009A1A33"/>
    <w:rPr>
      <w:sz w:val="16"/>
      <w:szCs w:val="16"/>
    </w:rPr>
  </w:style>
  <w:style w:type="paragraph" w:styleId="CommentText">
    <w:name w:val="annotation text"/>
    <w:basedOn w:val="Normal"/>
    <w:link w:val="CommentTextChar"/>
    <w:uiPriority w:val="99"/>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lang w:val="en-US" w:eastAsia="en-US"/>
    </w:rPr>
  </w:style>
  <w:style w:type="paragraph" w:styleId="ListParagraph">
    <w:name w:val="List Paragraph"/>
    <w:basedOn w:val="Normal"/>
    <w:uiPriority w:val="34"/>
    <w:qFormat/>
    <w:rsid w:val="00EE5DCE"/>
    <w:pPr>
      <w:ind w:left="720"/>
      <w:contextualSpacing/>
    </w:pPr>
    <w:rPr>
      <w:sz w:val="24"/>
    </w:rPr>
  </w:style>
  <w:style w:type="paragraph" w:styleId="Revision">
    <w:name w:val="Revision"/>
    <w:hidden/>
    <w:uiPriority w:val="99"/>
    <w:semiHidden/>
    <w:rsid w:val="007E0532"/>
    <w:rPr>
      <w:szCs w:val="24"/>
      <w:lang w:val="en-US" w:eastAsia="en-US"/>
    </w:rPr>
  </w:style>
  <w:style w:type="paragraph" w:styleId="Footer">
    <w:name w:val="footer"/>
    <w:basedOn w:val="Normal"/>
    <w:link w:val="FooterChar"/>
    <w:rsid w:val="00204DB4"/>
    <w:pPr>
      <w:tabs>
        <w:tab w:val="center" w:pos="4680"/>
        <w:tab w:val="right" w:pos="9360"/>
      </w:tabs>
    </w:pPr>
  </w:style>
  <w:style w:type="character" w:customStyle="1" w:styleId="FooterChar">
    <w:name w:val="Footer Char"/>
    <w:link w:val="Footer"/>
    <w:rsid w:val="00204DB4"/>
    <w:rPr>
      <w:szCs w:val="24"/>
      <w:lang w:val="en-US" w:eastAsia="en-US"/>
    </w:rPr>
  </w:style>
  <w:style w:type="character" w:customStyle="1" w:styleId="CommentTextChar">
    <w:name w:val="Comment Text Char"/>
    <w:link w:val="CommentText"/>
    <w:uiPriority w:val="99"/>
    <w:semiHidden/>
    <w:rsid w:val="00690036"/>
    <w:rPr>
      <w:lang w:val="en-US" w:eastAsia="en-US"/>
    </w:rPr>
  </w:style>
  <w:style w:type="paragraph" w:customStyle="1" w:styleId="Default">
    <w:name w:val="Default"/>
    <w:rsid w:val="005746CF"/>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DE5FE5"/>
    <w:pPr>
      <w:spacing w:before="100" w:beforeAutospacing="1" w:after="100" w:afterAutospacing="1"/>
    </w:pPr>
    <w:rPr>
      <w:sz w:val="24"/>
      <w:lang w:val="en-IN" w:eastAsia="en-I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5D3D0F"/>
    <w:rPr>
      <w:rFonts w:ascii="Arial" w:eastAsia="MS Mincho" w:hAnsi="Arial"/>
      <w:b/>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image" Target="media/image49.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5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image" Target="media/image48.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87860-EB49-42DC-991D-7170E59D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2983</Words>
  <Characters>17007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WG1 #77</vt:lpstr>
    </vt:vector>
  </TitlesOfParts>
  <Company>Ericsson</Company>
  <LinksUpToDate>false</LinksUpToDate>
  <CharactersWithSpaces>19951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#77</dc:title>
  <dc:creator>Ericsson</dc:creator>
  <cp:lastModifiedBy>Kiran Kuchi</cp:lastModifiedBy>
  <cp:revision>31</cp:revision>
  <cp:lastPrinted>2012-08-03T10:19:00Z</cp:lastPrinted>
  <dcterms:created xsi:type="dcterms:W3CDTF">2016-04-01T05:37:00Z</dcterms:created>
  <dcterms:modified xsi:type="dcterms:W3CDTF">2016-04-01T09:04:00Z</dcterms:modified>
</cp:coreProperties>
</file>