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5543F3">
        <w:rPr>
          <w:rFonts w:ascii="Arial" w:eastAsiaTheme="minorEastAsia" w:hAnsi="Arial" w:cs="Arial" w:hint="eastAsia"/>
          <w:b/>
          <w:bCs/>
          <w:lang w:eastAsia="zh-CN"/>
        </w:rPr>
        <w:t>4</w:t>
      </w:r>
      <w:r w:rsidR="00BB7BC7">
        <w:rPr>
          <w:rFonts w:ascii="Arial" w:eastAsiaTheme="minorEastAsia" w:hAnsi="Arial" w:cs="Arial" w:hint="eastAsia"/>
          <w:b/>
          <w:bCs/>
          <w:lang w:eastAsia="zh-CN"/>
        </w:rPr>
        <w:t>bis</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DB1EC5">
        <w:rPr>
          <w:rFonts w:ascii="Arial" w:eastAsiaTheme="minorEastAsia" w:hAnsi="Arial" w:cs="Arial" w:hint="eastAsia"/>
          <w:b/>
          <w:bCs/>
          <w:lang w:eastAsia="zh-CN"/>
        </w:rPr>
        <w:t>6</w:t>
      </w:r>
      <w:r w:rsidR="005C42CF">
        <w:rPr>
          <w:rFonts w:ascii="Arial" w:eastAsiaTheme="minorEastAsia" w:hAnsi="Arial" w:cs="Arial" w:hint="eastAsia"/>
          <w:b/>
          <w:bCs/>
          <w:lang w:eastAsia="zh-CN"/>
        </w:rPr>
        <w:t>3126</w:t>
      </w:r>
    </w:p>
    <w:p w:rsidR="00FA61D5" w:rsidRPr="00714502" w:rsidRDefault="004331A6"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Busan</w:t>
      </w:r>
      <w:r w:rsidR="005543F3" w:rsidRPr="005543F3">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Korea</w:t>
      </w:r>
      <w:r w:rsidR="005543F3" w:rsidRPr="005543F3">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11</w:t>
      </w:r>
      <w:r w:rsidR="005543F3" w:rsidRPr="005543F3">
        <w:rPr>
          <w:rFonts w:ascii="Arial" w:eastAsiaTheme="minorEastAsia" w:hAnsi="Arial" w:cs="Arial" w:hint="eastAsia"/>
          <w:b/>
          <w:bCs/>
          <w:sz w:val="20"/>
          <w:lang w:eastAsia="zh-CN"/>
        </w:rPr>
        <w:t xml:space="preserve">th </w:t>
      </w:r>
      <w:r w:rsidR="005543F3" w:rsidRPr="005543F3">
        <w:rPr>
          <w:rFonts w:ascii="Arial" w:eastAsiaTheme="minorEastAsia" w:hAnsi="Arial" w:cs="Arial"/>
          <w:b/>
          <w:bCs/>
          <w:sz w:val="20"/>
          <w:lang w:eastAsia="zh-CN"/>
        </w:rPr>
        <w:t xml:space="preserve">- </w:t>
      </w:r>
      <w:r w:rsidR="005543F3" w:rsidRPr="005543F3">
        <w:rPr>
          <w:rFonts w:ascii="Arial" w:eastAsiaTheme="minorEastAsia" w:hAnsi="Arial" w:cs="Arial" w:hint="eastAsia"/>
          <w:b/>
          <w:bCs/>
          <w:sz w:val="20"/>
          <w:lang w:eastAsia="zh-CN"/>
        </w:rPr>
        <w:t>1</w:t>
      </w:r>
      <w:r>
        <w:rPr>
          <w:rFonts w:ascii="Arial" w:eastAsiaTheme="minorEastAsia" w:hAnsi="Arial" w:cs="Arial" w:hint="eastAsia"/>
          <w:b/>
          <w:bCs/>
          <w:sz w:val="20"/>
          <w:lang w:eastAsia="zh-CN"/>
        </w:rPr>
        <w:t>5</w:t>
      </w:r>
      <w:r w:rsidR="005543F3" w:rsidRPr="005543F3">
        <w:rPr>
          <w:rFonts w:ascii="Arial" w:eastAsiaTheme="minorEastAsia" w:hAnsi="Arial" w:cs="Arial" w:hint="eastAsia"/>
          <w:b/>
          <w:bCs/>
          <w:sz w:val="20"/>
          <w:lang w:eastAsia="zh-CN"/>
        </w:rPr>
        <w:t xml:space="preserve">th </w:t>
      </w:r>
      <w:r>
        <w:rPr>
          <w:rFonts w:ascii="Arial" w:eastAsiaTheme="minorEastAsia" w:hAnsi="Arial" w:cs="Arial" w:hint="eastAsia"/>
          <w:b/>
          <w:bCs/>
          <w:sz w:val="20"/>
          <w:lang w:eastAsia="zh-CN"/>
        </w:rPr>
        <w:t>April</w:t>
      </w:r>
      <w:r w:rsidR="005543F3" w:rsidRPr="005543F3">
        <w:rPr>
          <w:rFonts w:ascii="Arial" w:eastAsiaTheme="minorEastAsia" w:hAnsi="Arial" w:cs="Arial"/>
          <w:b/>
          <w:bCs/>
          <w:sz w:val="20"/>
          <w:lang w:eastAsia="zh-CN"/>
        </w:rPr>
        <w:t xml:space="preserve"> 201</w:t>
      </w:r>
      <w:r w:rsidR="005543F3" w:rsidRPr="005543F3">
        <w:rPr>
          <w:rFonts w:ascii="Arial" w:eastAsiaTheme="minorEastAsia" w:hAnsi="Arial" w:cs="Arial" w:hint="eastAsia"/>
          <w:b/>
          <w:bCs/>
          <w:sz w:val="20"/>
          <w:lang w:eastAsia="zh-CN"/>
        </w:rPr>
        <w:t>6</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876242">
        <w:rPr>
          <w:rFonts w:hint="eastAsia"/>
          <w:sz w:val="22"/>
          <w:szCs w:val="22"/>
          <w:lang w:val="en-US" w:eastAsia="zh-CN"/>
        </w:rPr>
        <w:t>7.3.2.2.4</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5652F6">
        <w:rPr>
          <w:rFonts w:hint="eastAsia"/>
          <w:sz w:val="22"/>
          <w:szCs w:val="22"/>
          <w:lang w:eastAsia="zh-CN"/>
        </w:rPr>
        <w:t xml:space="preserve">Considerations on </w:t>
      </w:r>
      <w:r w:rsidR="00FE4FBA">
        <w:rPr>
          <w:rFonts w:eastAsiaTheme="minorEastAsia" w:hint="eastAsia"/>
          <w:sz w:val="22"/>
          <w:szCs w:val="22"/>
          <w:lang w:eastAsia="zh-CN"/>
        </w:rPr>
        <w:t>SA content for</w:t>
      </w:r>
      <w:r w:rsidR="005A3246">
        <w:rPr>
          <w:rFonts w:eastAsiaTheme="minorEastAsia" w:hint="eastAsia"/>
          <w:sz w:val="22"/>
          <w:szCs w:val="22"/>
          <w:lang w:eastAsia="zh-CN"/>
        </w:rPr>
        <w:t xml:space="preserve"> </w:t>
      </w:r>
      <w:r w:rsidR="00AC1935">
        <w:rPr>
          <w:rFonts w:eastAsiaTheme="minorEastAsia" w:hint="eastAsia"/>
          <w:sz w:val="22"/>
          <w:szCs w:val="22"/>
          <w:lang w:eastAsia="zh-CN"/>
        </w:rPr>
        <w:t>V2V</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Default="00FA61D5" w:rsidP="00FA61D5">
      <w:pPr>
        <w:pStyle w:val="1"/>
        <w:tabs>
          <w:tab w:val="left" w:pos="9781"/>
        </w:tabs>
        <w:ind w:right="-28"/>
        <w:jc w:val="both"/>
        <w:rPr>
          <w:lang w:eastAsia="zh-CN"/>
        </w:rPr>
      </w:pPr>
      <w:r w:rsidRPr="00C73D28">
        <w:t>Introduction</w:t>
      </w:r>
    </w:p>
    <w:p w:rsidR="000B6A92" w:rsidRDefault="000B6A92" w:rsidP="000B6A92">
      <w:pPr>
        <w:rPr>
          <w:lang w:eastAsia="zh-CN"/>
        </w:rPr>
      </w:pPr>
      <w:r>
        <w:rPr>
          <w:lang w:eastAsia="zh-CN"/>
        </w:rPr>
        <w:t>T</w:t>
      </w:r>
      <w:r>
        <w:rPr>
          <w:rFonts w:hint="eastAsia"/>
          <w:lang w:eastAsia="zh-CN"/>
        </w:rPr>
        <w:t>he agreements for V2V resource allocation of RAN1#84 meeting are shown as following:</w:t>
      </w:r>
    </w:p>
    <w:p w:rsidR="006E5808" w:rsidRPr="00AC0732" w:rsidRDefault="006E5808" w:rsidP="00010E6D">
      <w:pPr>
        <w:numPr>
          <w:ilvl w:val="0"/>
          <w:numId w:val="4"/>
        </w:numPr>
        <w:tabs>
          <w:tab w:val="num" w:pos="560"/>
        </w:tabs>
        <w:spacing w:after="0"/>
        <w:rPr>
          <w:rFonts w:eastAsia="MS Mincho"/>
          <w:lang w:val="en-US" w:eastAsia="ja-JP"/>
        </w:rPr>
      </w:pPr>
      <w:r w:rsidRPr="00C8501F">
        <w:rPr>
          <w:rFonts w:eastAsia="MS Mincho"/>
          <w:bCs/>
          <w:iCs/>
          <w:lang w:val="en-US" w:eastAsia="ja-JP"/>
        </w:rPr>
        <w:t>For V2V communication on the PC5 interface:</w:t>
      </w:r>
    </w:p>
    <w:p w:rsidR="006E5808" w:rsidRPr="00C8501F" w:rsidRDefault="006E5808" w:rsidP="00010E6D">
      <w:pPr>
        <w:numPr>
          <w:ilvl w:val="1"/>
          <w:numId w:val="4"/>
        </w:numPr>
        <w:tabs>
          <w:tab w:val="num" w:pos="1280"/>
        </w:tabs>
        <w:spacing w:after="0"/>
        <w:rPr>
          <w:rFonts w:eastAsia="MS Mincho"/>
          <w:lang w:val="en-US" w:eastAsia="ja-JP"/>
        </w:rPr>
      </w:pPr>
      <w:r w:rsidRPr="004468E6">
        <w:rPr>
          <w:rFonts w:eastAsia="Malgun Gothic" w:hint="eastAsia"/>
          <w:bCs/>
          <w:lang w:val="en-US" w:eastAsia="ko-KR"/>
        </w:rPr>
        <w:t>Option 1: T</w:t>
      </w:r>
      <w:r w:rsidRPr="00C8501F">
        <w:rPr>
          <w:rFonts w:eastAsia="MS Mincho"/>
          <w:bCs/>
          <w:lang w:val="en-US" w:eastAsia="ja-JP"/>
        </w:rPr>
        <w:t>ransmission of SA and its associated data on same subframe is supported</w:t>
      </w:r>
    </w:p>
    <w:p w:rsidR="006E5808" w:rsidRPr="00C8501F" w:rsidRDefault="006E5808" w:rsidP="00010E6D">
      <w:pPr>
        <w:numPr>
          <w:ilvl w:val="2"/>
          <w:numId w:val="4"/>
        </w:numPr>
        <w:tabs>
          <w:tab w:val="num" w:pos="2000"/>
          <w:tab w:val="num" w:pos="2160"/>
        </w:tabs>
        <w:spacing w:after="0"/>
        <w:rPr>
          <w:rFonts w:eastAsia="MS Mincho"/>
          <w:lang w:val="en-US" w:eastAsia="ja-JP"/>
        </w:rPr>
      </w:pPr>
      <w:r w:rsidRPr="00C8501F">
        <w:rPr>
          <w:rFonts w:eastAsia="MS Mincho"/>
          <w:bCs/>
          <w:lang w:val="en-US" w:eastAsia="ja-JP"/>
        </w:rPr>
        <w:t>This does not preclude SA and its associated data transmission in different subframes</w:t>
      </w:r>
    </w:p>
    <w:p w:rsidR="006E5808" w:rsidRPr="00AC0732" w:rsidRDefault="006E5808" w:rsidP="00010E6D">
      <w:pPr>
        <w:numPr>
          <w:ilvl w:val="2"/>
          <w:numId w:val="4"/>
        </w:numPr>
        <w:tabs>
          <w:tab w:val="num" w:pos="2000"/>
          <w:tab w:val="num" w:pos="2160"/>
        </w:tabs>
        <w:spacing w:after="0"/>
        <w:rPr>
          <w:rFonts w:eastAsia="MS Mincho"/>
          <w:b/>
          <w:lang w:val="en-US" w:eastAsia="ja-JP"/>
        </w:rPr>
      </w:pPr>
      <w:r w:rsidRPr="00C8501F">
        <w:rPr>
          <w:rFonts w:eastAsia="MS Mincho"/>
          <w:bCs/>
          <w:lang w:val="en-US" w:eastAsia="ja-JP"/>
        </w:rPr>
        <w:t>FFS other details</w:t>
      </w:r>
    </w:p>
    <w:p w:rsidR="006E5808" w:rsidRPr="00643E90" w:rsidRDefault="006E5808" w:rsidP="00010E6D">
      <w:pPr>
        <w:numPr>
          <w:ilvl w:val="1"/>
          <w:numId w:val="4"/>
        </w:numPr>
        <w:tabs>
          <w:tab w:val="num" w:pos="2000"/>
          <w:tab w:val="num" w:pos="2160"/>
        </w:tabs>
        <w:spacing w:after="0"/>
        <w:rPr>
          <w:rFonts w:eastAsia="MS Mincho"/>
          <w:b/>
          <w:lang w:val="en-US" w:eastAsia="ja-JP"/>
        </w:rPr>
      </w:pPr>
      <w:r w:rsidRPr="004468E6">
        <w:rPr>
          <w:rFonts w:eastAsia="Malgun Gothic" w:hint="eastAsia"/>
          <w:bCs/>
          <w:lang w:val="en-US" w:eastAsia="ko-KR"/>
        </w:rPr>
        <w:t>Option 2: E</w:t>
      </w:r>
      <w:r w:rsidRPr="004468E6">
        <w:rPr>
          <w:rFonts w:eastAsia="Malgun Gothic"/>
          <w:bCs/>
          <w:lang w:val="en-US" w:eastAsia="ko-KR"/>
        </w:rPr>
        <w:t>a</w:t>
      </w:r>
      <w:r w:rsidRPr="004468E6">
        <w:rPr>
          <w:rFonts w:eastAsia="Malgun Gothic" w:hint="eastAsia"/>
          <w:bCs/>
          <w:lang w:val="en-US" w:eastAsia="ko-KR"/>
        </w:rPr>
        <w:t xml:space="preserve">ch </w:t>
      </w:r>
      <w:r w:rsidRPr="00AC0732">
        <w:rPr>
          <w:rFonts w:eastAsia="MS Mincho"/>
          <w:bCs/>
          <w:lang w:val="en-US" w:eastAsia="ja-JP"/>
        </w:rPr>
        <w:t xml:space="preserve">SA </w:t>
      </w:r>
      <w:r w:rsidRPr="004468E6">
        <w:rPr>
          <w:rFonts w:eastAsia="Malgun Gothic" w:hint="eastAsia"/>
          <w:bCs/>
          <w:lang w:val="en-US" w:eastAsia="ko-KR"/>
        </w:rPr>
        <w:t>transmission precedes all of its</w:t>
      </w:r>
      <w:r w:rsidRPr="00AC0732">
        <w:rPr>
          <w:rFonts w:eastAsia="MS Mincho"/>
          <w:bCs/>
          <w:lang w:val="en-US" w:eastAsia="ja-JP"/>
        </w:rPr>
        <w:t xml:space="preserve"> associated data</w:t>
      </w:r>
      <w:r w:rsidRPr="004468E6">
        <w:rPr>
          <w:rFonts w:eastAsia="Malgun Gothic" w:hint="eastAsia"/>
          <w:bCs/>
          <w:lang w:val="en-US" w:eastAsia="ko-KR"/>
        </w:rPr>
        <w:t xml:space="preserve"> transmissions.</w:t>
      </w:r>
    </w:p>
    <w:p w:rsidR="006E5808" w:rsidRPr="008D2F9B" w:rsidRDefault="006E5808" w:rsidP="00010E6D">
      <w:pPr>
        <w:numPr>
          <w:ilvl w:val="2"/>
          <w:numId w:val="4"/>
        </w:numPr>
        <w:tabs>
          <w:tab w:val="num" w:pos="2000"/>
          <w:tab w:val="num" w:pos="2160"/>
        </w:tabs>
        <w:spacing w:after="0"/>
        <w:rPr>
          <w:rFonts w:eastAsia="MS Mincho"/>
          <w:b/>
          <w:lang w:val="en-US" w:eastAsia="ja-JP"/>
        </w:rPr>
      </w:pPr>
      <w:r w:rsidRPr="004468E6">
        <w:rPr>
          <w:rFonts w:eastAsia="Malgun Gothic" w:hint="eastAsia"/>
          <w:bCs/>
          <w:lang w:val="en-US" w:eastAsia="ko-KR"/>
        </w:rPr>
        <w:t>FFS the timing relation between SA and its associated data</w:t>
      </w:r>
    </w:p>
    <w:p w:rsidR="006E5808" w:rsidRPr="00C22053" w:rsidRDefault="006E5808" w:rsidP="00010E6D">
      <w:pPr>
        <w:numPr>
          <w:ilvl w:val="1"/>
          <w:numId w:val="4"/>
        </w:numPr>
        <w:tabs>
          <w:tab w:val="num" w:pos="2000"/>
          <w:tab w:val="num" w:pos="2160"/>
        </w:tabs>
        <w:spacing w:after="0"/>
        <w:rPr>
          <w:rFonts w:eastAsia="MS Mincho"/>
          <w:b/>
          <w:lang w:val="en-US" w:eastAsia="ja-JP"/>
        </w:rPr>
      </w:pPr>
      <w:r w:rsidRPr="004468E6">
        <w:rPr>
          <w:rFonts w:eastAsia="Malgun Gothic" w:hint="eastAsia"/>
          <w:bCs/>
          <w:lang w:val="en-US" w:eastAsia="ko-KR"/>
        </w:rPr>
        <w:t xml:space="preserve">FFS which </w:t>
      </w:r>
      <w:r w:rsidRPr="004468E6">
        <w:rPr>
          <w:rFonts w:eastAsia="Malgun Gothic"/>
          <w:bCs/>
          <w:lang w:val="en-US" w:eastAsia="ko-KR"/>
        </w:rPr>
        <w:t>option</w:t>
      </w:r>
      <w:r w:rsidRPr="004468E6">
        <w:rPr>
          <w:rFonts w:eastAsia="Malgun Gothic" w:hint="eastAsia"/>
          <w:bCs/>
          <w:lang w:val="en-US" w:eastAsia="ko-KR"/>
        </w:rPr>
        <w:t>(s) to support for which type of traffic/resource allocation</w:t>
      </w:r>
    </w:p>
    <w:p w:rsidR="006E5808" w:rsidRPr="00C22053" w:rsidRDefault="006E5808" w:rsidP="00010E6D">
      <w:pPr>
        <w:numPr>
          <w:ilvl w:val="1"/>
          <w:numId w:val="4"/>
        </w:numPr>
        <w:tabs>
          <w:tab w:val="num" w:pos="2000"/>
          <w:tab w:val="num" w:pos="2160"/>
        </w:tabs>
        <w:spacing w:after="0"/>
        <w:rPr>
          <w:rFonts w:eastAsia="MS Mincho"/>
          <w:lang w:val="en-US" w:eastAsia="ja-JP"/>
        </w:rPr>
      </w:pPr>
      <w:r w:rsidRPr="00C8501F">
        <w:rPr>
          <w:rFonts w:eastAsia="MS Mincho"/>
          <w:bCs/>
          <w:lang w:val="en-US" w:eastAsia="ja-JP"/>
        </w:rPr>
        <w:t xml:space="preserve">UE is not required to decode data that are transmitted before </w:t>
      </w:r>
      <w:r w:rsidRPr="00C22053">
        <w:rPr>
          <w:rFonts w:eastAsia="Malgun Gothic" w:hint="eastAsia"/>
          <w:bCs/>
          <w:lang w:val="en-US" w:eastAsia="ko-KR"/>
        </w:rPr>
        <w:t xml:space="preserve">the </w:t>
      </w:r>
      <w:r>
        <w:rPr>
          <w:rFonts w:eastAsia="Malgun Gothic" w:hint="eastAsia"/>
          <w:bCs/>
          <w:lang w:val="en-US" w:eastAsia="ko-KR"/>
        </w:rPr>
        <w:t xml:space="preserve">subframe containing </w:t>
      </w:r>
      <w:r w:rsidRPr="00C8501F">
        <w:rPr>
          <w:rFonts w:eastAsia="MS Mincho"/>
          <w:bCs/>
          <w:lang w:val="en-US" w:eastAsia="ja-JP"/>
        </w:rPr>
        <w:t xml:space="preserve">the </w:t>
      </w:r>
      <w:r w:rsidRPr="004468E6">
        <w:rPr>
          <w:rFonts w:eastAsia="Malgun Gothic"/>
          <w:bCs/>
          <w:lang w:val="en-US" w:eastAsia="ko-KR"/>
        </w:rPr>
        <w:t>successfully</w:t>
      </w:r>
      <w:r w:rsidRPr="004468E6">
        <w:rPr>
          <w:rFonts w:eastAsia="Malgun Gothic" w:hint="eastAsia"/>
          <w:bCs/>
          <w:lang w:val="en-US" w:eastAsia="ko-KR"/>
        </w:rPr>
        <w:t xml:space="preserve"> decoded </w:t>
      </w:r>
      <w:r w:rsidRPr="00C8501F">
        <w:rPr>
          <w:rFonts w:eastAsia="MS Mincho"/>
          <w:bCs/>
          <w:lang w:val="en-US" w:eastAsia="ja-JP"/>
        </w:rPr>
        <w:t>associated SA.</w:t>
      </w:r>
    </w:p>
    <w:p w:rsidR="006E5808" w:rsidRPr="00C8501F" w:rsidRDefault="006E5808" w:rsidP="00010E6D">
      <w:pPr>
        <w:numPr>
          <w:ilvl w:val="1"/>
          <w:numId w:val="4"/>
        </w:numPr>
        <w:tabs>
          <w:tab w:val="num" w:pos="2000"/>
          <w:tab w:val="num" w:pos="2160"/>
        </w:tabs>
        <w:spacing w:after="0"/>
        <w:rPr>
          <w:rFonts w:eastAsia="MS Mincho"/>
          <w:lang w:val="en-US" w:eastAsia="ja-JP"/>
        </w:rPr>
      </w:pPr>
      <w:r w:rsidRPr="00C8501F">
        <w:rPr>
          <w:rFonts w:eastAsia="MS Mincho"/>
          <w:bCs/>
          <w:lang w:val="en-US" w:eastAsia="ja-JP"/>
        </w:rPr>
        <w:t xml:space="preserve">Further restrictions on number of PSCCH and PSSCH </w:t>
      </w:r>
      <w:r w:rsidRPr="004468E6">
        <w:rPr>
          <w:rFonts w:eastAsia="Malgun Gothic" w:hint="eastAsia"/>
          <w:bCs/>
          <w:lang w:val="en-US" w:eastAsia="ko-KR"/>
        </w:rPr>
        <w:t xml:space="preserve">to be decoded in a subframe </w:t>
      </w:r>
      <w:r w:rsidRPr="00C8501F">
        <w:rPr>
          <w:rFonts w:eastAsia="MS Mincho"/>
          <w:bCs/>
          <w:lang w:val="en-US" w:eastAsia="ja-JP"/>
        </w:rPr>
        <w:t>shall be considered</w:t>
      </w:r>
    </w:p>
    <w:p w:rsidR="006E5808" w:rsidRPr="00C22053" w:rsidRDefault="006E5808" w:rsidP="00010E6D">
      <w:pPr>
        <w:numPr>
          <w:ilvl w:val="2"/>
          <w:numId w:val="4"/>
        </w:numPr>
        <w:tabs>
          <w:tab w:val="num" w:pos="2000"/>
          <w:tab w:val="num" w:pos="2160"/>
        </w:tabs>
        <w:spacing w:after="0"/>
        <w:rPr>
          <w:rFonts w:eastAsia="MS Mincho"/>
          <w:b/>
          <w:lang w:val="en-US" w:eastAsia="ja-JP"/>
        </w:rPr>
      </w:pPr>
      <w:r w:rsidRPr="00C22053">
        <w:rPr>
          <w:rFonts w:eastAsia="MS Mincho"/>
          <w:bCs/>
          <w:lang w:val="en-US" w:eastAsia="ja-JP"/>
        </w:rPr>
        <w:t>Details FFS</w:t>
      </w:r>
    </w:p>
    <w:p w:rsidR="00C43284" w:rsidRDefault="00C43284" w:rsidP="00010E6D">
      <w:pPr>
        <w:numPr>
          <w:ilvl w:val="0"/>
          <w:numId w:val="4"/>
        </w:numPr>
        <w:spacing w:after="0"/>
        <w:rPr>
          <w:rFonts w:eastAsia="MS Mincho"/>
          <w:lang w:val="en-US" w:eastAsia="ja-JP"/>
        </w:rPr>
      </w:pPr>
      <w:r>
        <w:rPr>
          <w:rFonts w:eastAsia="MS Mincho" w:hint="eastAsia"/>
          <w:lang w:val="en-US" w:eastAsia="ja-JP"/>
        </w:rPr>
        <w:t>SA pool and its associated data pool can be FDMed</w:t>
      </w:r>
    </w:p>
    <w:p w:rsidR="00C43284" w:rsidRPr="001F3829" w:rsidRDefault="00C43284" w:rsidP="00010E6D">
      <w:pPr>
        <w:numPr>
          <w:ilvl w:val="0"/>
          <w:numId w:val="4"/>
        </w:numPr>
        <w:spacing w:after="0"/>
        <w:rPr>
          <w:rFonts w:eastAsia="MS Mincho"/>
          <w:lang w:val="en-US" w:eastAsia="ja-JP"/>
        </w:rPr>
      </w:pPr>
      <w:r w:rsidRPr="001F3829">
        <w:rPr>
          <w:rFonts w:eastAsia="MS Mincho"/>
          <w:lang w:val="en-US" w:eastAsia="ja-JP"/>
        </w:rPr>
        <w:t>Channel coding and DFT precoding betwee</w:t>
      </w:r>
      <w:r>
        <w:rPr>
          <w:rFonts w:eastAsia="MS Mincho"/>
          <w:lang w:val="en-US" w:eastAsia="ja-JP"/>
        </w:rPr>
        <w:t>n PSCCH and PSSCH are separated</w:t>
      </w:r>
    </w:p>
    <w:p w:rsidR="00C43284" w:rsidRPr="00A91645" w:rsidRDefault="00C43284" w:rsidP="00010E6D">
      <w:pPr>
        <w:numPr>
          <w:ilvl w:val="0"/>
          <w:numId w:val="4"/>
        </w:numPr>
        <w:spacing w:after="0"/>
        <w:rPr>
          <w:rFonts w:eastAsia="MS Mincho"/>
          <w:lang w:val="en-US" w:eastAsia="ja-JP"/>
        </w:rPr>
      </w:pPr>
      <w:r>
        <w:rPr>
          <w:rFonts w:eastAsia="MS Mincho" w:hint="eastAsia"/>
          <w:lang w:val="en-US" w:eastAsia="ja-JP"/>
        </w:rPr>
        <w:t>S</w:t>
      </w:r>
      <w:r w:rsidRPr="00DB3190">
        <w:rPr>
          <w:rFonts w:eastAsia="MS Mincho"/>
          <w:lang w:val="en-US" w:eastAsia="ja-JP"/>
        </w:rPr>
        <w:t>cheduling assignment of PSSCH is transmitted on PSCCH</w:t>
      </w:r>
      <w:r>
        <w:rPr>
          <w:rFonts w:eastAsia="MS Mincho" w:hint="eastAsia"/>
          <w:lang w:val="en-US" w:eastAsia="ja-JP"/>
        </w:rPr>
        <w:t xml:space="preserve"> from this UE</w:t>
      </w:r>
    </w:p>
    <w:p w:rsidR="00C43284" w:rsidRPr="001F3829" w:rsidRDefault="00C43284" w:rsidP="00010E6D">
      <w:pPr>
        <w:numPr>
          <w:ilvl w:val="0"/>
          <w:numId w:val="4"/>
        </w:numPr>
        <w:spacing w:after="0"/>
        <w:rPr>
          <w:rFonts w:eastAsia="MS Mincho"/>
          <w:lang w:val="en-US" w:eastAsia="ja-JP"/>
        </w:rPr>
      </w:pPr>
      <w:r w:rsidRPr="001F3829">
        <w:rPr>
          <w:rFonts w:eastAsia="MS Mincho"/>
          <w:lang w:val="en-US" w:eastAsia="ja-JP"/>
        </w:rPr>
        <w:t>RB size of PSCCH is fixed in the specification.</w:t>
      </w:r>
    </w:p>
    <w:p w:rsidR="00C43284" w:rsidRPr="00D87874" w:rsidRDefault="00C43284" w:rsidP="00010E6D">
      <w:pPr>
        <w:numPr>
          <w:ilvl w:val="1"/>
          <w:numId w:val="4"/>
        </w:numPr>
        <w:spacing w:after="0"/>
        <w:rPr>
          <w:rFonts w:eastAsia="MS Mincho"/>
          <w:lang w:val="en-US" w:eastAsia="ja-JP"/>
        </w:rPr>
      </w:pPr>
      <w:r w:rsidRPr="001F3829">
        <w:rPr>
          <w:rFonts w:eastAsia="MS Mincho"/>
          <w:lang w:val="en-US" w:eastAsia="ja-JP"/>
        </w:rPr>
        <w:t>FFS contents of PSCCH</w:t>
      </w:r>
    </w:p>
    <w:p w:rsidR="00D87874" w:rsidRPr="001F3829" w:rsidRDefault="007110E2" w:rsidP="00D87874">
      <w:pPr>
        <w:tabs>
          <w:tab w:val="num" w:pos="1640"/>
        </w:tabs>
        <w:spacing w:after="0"/>
        <w:rPr>
          <w:rFonts w:eastAsia="MS Mincho"/>
          <w:lang w:val="en-US" w:eastAsia="ja-JP"/>
        </w:rPr>
      </w:pPr>
      <w:r>
        <w:rPr>
          <w:rFonts w:eastAsiaTheme="minorEastAsia" w:hint="eastAsia"/>
          <w:lang w:val="en-US" w:eastAsia="zh-CN"/>
        </w:rPr>
        <w:t xml:space="preserve">In this contribution, we firstly analyze the V2V communication resource allocation, give our preference, and based on the prefered resource allocation method, </w:t>
      </w:r>
      <w:r w:rsidR="006315B8">
        <w:rPr>
          <w:rFonts w:eastAsiaTheme="minorEastAsia" w:hint="eastAsia"/>
          <w:lang w:val="en-US" w:eastAsia="zh-CN"/>
        </w:rPr>
        <w:t xml:space="preserve">our views of </w:t>
      </w:r>
      <w:r>
        <w:rPr>
          <w:rFonts w:eastAsiaTheme="minorEastAsia" w:hint="eastAsia"/>
          <w:lang w:val="en-US" w:eastAsia="zh-CN"/>
        </w:rPr>
        <w:t xml:space="preserve">the newly designed SA </w:t>
      </w:r>
      <w:r w:rsidR="006315B8">
        <w:rPr>
          <w:rFonts w:eastAsiaTheme="minorEastAsia" w:hint="eastAsia"/>
          <w:lang w:val="en-US" w:eastAsia="zh-CN"/>
        </w:rPr>
        <w:t xml:space="preserve">contents </w:t>
      </w:r>
      <w:r w:rsidR="00D545F0">
        <w:rPr>
          <w:rFonts w:eastAsiaTheme="minorEastAsia" w:hint="eastAsia"/>
          <w:lang w:val="en-US" w:eastAsia="zh-CN"/>
        </w:rPr>
        <w:t xml:space="preserve">based on the existing SA of Rel-12/13 D2D </w:t>
      </w:r>
      <w:r w:rsidR="006315B8">
        <w:rPr>
          <w:rFonts w:eastAsiaTheme="minorEastAsia" w:hint="eastAsia"/>
          <w:lang w:val="en-US" w:eastAsia="zh-CN"/>
        </w:rPr>
        <w:t>are given.</w:t>
      </w:r>
    </w:p>
    <w:p w:rsidR="00FA61D5" w:rsidRDefault="00501BF0" w:rsidP="00FA61D5">
      <w:pPr>
        <w:pStyle w:val="1"/>
        <w:tabs>
          <w:tab w:val="left" w:pos="9781"/>
        </w:tabs>
        <w:ind w:right="-28"/>
        <w:jc w:val="both"/>
        <w:rPr>
          <w:rFonts w:eastAsiaTheme="minorEastAsia"/>
          <w:lang w:eastAsia="zh-CN"/>
        </w:rPr>
      </w:pPr>
      <w:r>
        <w:rPr>
          <w:rFonts w:eastAsiaTheme="minorEastAsia" w:hint="eastAsia"/>
          <w:lang w:eastAsia="zh-CN"/>
        </w:rPr>
        <w:t>Discussion</w:t>
      </w:r>
    </w:p>
    <w:p w:rsidR="006315B8" w:rsidRDefault="006315B8" w:rsidP="006315B8">
      <w:pPr>
        <w:pStyle w:val="2"/>
        <w:rPr>
          <w:lang w:eastAsia="zh-CN"/>
        </w:rPr>
      </w:pPr>
      <w:r>
        <w:rPr>
          <w:lang w:eastAsia="zh-CN"/>
        </w:rPr>
        <w:t>M</w:t>
      </w:r>
      <w:r>
        <w:rPr>
          <w:rFonts w:hint="eastAsia"/>
          <w:lang w:eastAsia="zh-CN"/>
        </w:rPr>
        <w:t>ultiplexing mechanism of SA and data</w:t>
      </w:r>
    </w:p>
    <w:p w:rsidR="007379CB" w:rsidRDefault="007379CB" w:rsidP="007379CB">
      <w:pPr>
        <w:rPr>
          <w:kern w:val="2"/>
          <w:lang w:eastAsia="zh-CN"/>
        </w:rPr>
      </w:pPr>
      <w:r>
        <w:rPr>
          <w:rFonts w:hint="eastAsia"/>
          <w:kern w:val="2"/>
          <w:lang w:eastAsia="zh-CN"/>
        </w:rPr>
        <w:t xml:space="preserve">Rel-12 D2D, SA resource pool and data resource pool are time multiplexed, and </w:t>
      </w:r>
      <w:r>
        <w:rPr>
          <w:kern w:val="2"/>
          <w:lang w:eastAsia="zh-CN"/>
        </w:rPr>
        <w:t>separate</w:t>
      </w:r>
      <w:r>
        <w:rPr>
          <w:rFonts w:hint="eastAsia"/>
          <w:kern w:val="2"/>
          <w:lang w:eastAsia="zh-CN"/>
        </w:rPr>
        <w:t xml:space="preserve">ly located in different subframes, SA resource pool is before the associated data pool in time domain. </w:t>
      </w:r>
      <w:r>
        <w:rPr>
          <w:kern w:val="2"/>
          <w:lang w:eastAsia="zh-CN"/>
        </w:rPr>
        <w:t>I</w:t>
      </w:r>
      <w:r>
        <w:rPr>
          <w:rFonts w:hint="eastAsia"/>
          <w:kern w:val="2"/>
          <w:lang w:eastAsia="zh-CN"/>
        </w:rPr>
        <w:t xml:space="preserve">f these resource pool configuration and multiplexing scheme are reused in Rel-14 V2V, the density of vehicles and also the latency requirements of V2V need to be evaluated, since the density of vehicles of V2V are much larger than D2D, the SA resource pool need to be enlarged to support so large number of V2V, and when one UE is transmitting data, it can not receive data at the same, which cause half duplex problem which need to be resolved for both the SA resource pool and data resource pool. </w:t>
      </w:r>
    </w:p>
    <w:p w:rsidR="007379CB" w:rsidRDefault="007379CB" w:rsidP="007379CB">
      <w:pPr>
        <w:rPr>
          <w:lang w:eastAsia="zh-CN"/>
        </w:rPr>
      </w:pPr>
      <w:r>
        <w:rPr>
          <w:kern w:val="2"/>
          <w:lang w:eastAsia="zh-CN"/>
        </w:rPr>
        <w:t>O</w:t>
      </w:r>
      <w:r>
        <w:rPr>
          <w:rFonts w:hint="eastAsia"/>
          <w:kern w:val="2"/>
          <w:lang w:eastAsia="zh-CN"/>
        </w:rPr>
        <w:t xml:space="preserve">ne feasible method is frequency mutiplexing SA and data in the same subframe, which can partly solve the half duplex problem and enlarge the SA resource and increase resource multiplexing efficiency, because </w:t>
      </w:r>
      <w:r>
        <w:rPr>
          <w:rFonts w:hint="eastAsia"/>
          <w:lang w:eastAsia="zh-CN"/>
        </w:rPr>
        <w:t xml:space="preserve">both SA and data can </w:t>
      </w:r>
      <w:r>
        <w:rPr>
          <w:lang w:eastAsia="zh-CN"/>
        </w:rPr>
        <w:t>use all</w:t>
      </w:r>
      <w:r>
        <w:rPr>
          <w:rFonts w:hint="eastAsia"/>
          <w:lang w:eastAsia="zh-CN"/>
        </w:rPr>
        <w:t xml:space="preserve"> the subframes of an entire </w:t>
      </w:r>
      <w:r>
        <w:rPr>
          <w:lang w:eastAsia="zh-CN"/>
        </w:rPr>
        <w:t>SA period</w:t>
      </w:r>
      <w:r>
        <w:rPr>
          <w:rFonts w:hint="eastAsia"/>
          <w:lang w:eastAsia="zh-CN"/>
        </w:rPr>
        <w:t xml:space="preserve"> instead of fixed SA and data pool configuration.</w:t>
      </w:r>
    </w:p>
    <w:p w:rsidR="007379CB" w:rsidRDefault="007379CB" w:rsidP="007379CB">
      <w:pPr>
        <w:rPr>
          <w:kern w:val="2"/>
          <w:lang w:eastAsia="zh-CN"/>
        </w:rPr>
      </w:pPr>
      <w:r>
        <w:rPr>
          <w:kern w:val="2"/>
          <w:lang w:eastAsia="zh-CN"/>
        </w:rPr>
        <w:t xml:space="preserve">Based </w:t>
      </w:r>
      <w:r>
        <w:rPr>
          <w:rFonts w:hint="eastAsia"/>
          <w:kern w:val="2"/>
          <w:lang w:eastAsia="zh-CN"/>
        </w:rPr>
        <w:t>on the frequency division multiplexed SA and data, if separate resource pool of SA and data are configured, the PUCCH format could be reused in some respect, as shown in F</w:t>
      </w:r>
      <w:r w:rsidR="00680AB7">
        <w:rPr>
          <w:rFonts w:hint="eastAsia"/>
          <w:kern w:val="2"/>
          <w:lang w:eastAsia="zh-CN"/>
        </w:rPr>
        <w:t>igure 1</w:t>
      </w:r>
      <w:r>
        <w:rPr>
          <w:rFonts w:hint="eastAsia"/>
          <w:kern w:val="2"/>
          <w:lang w:eastAsia="zh-CN"/>
        </w:rPr>
        <w:t>, the SA resource pool can be located in the edge of the whole bandwidth.</w:t>
      </w:r>
    </w:p>
    <w:p w:rsidR="007379CB" w:rsidRDefault="00EB1C95" w:rsidP="007379CB">
      <w:pPr>
        <w:jc w:val="center"/>
        <w:rPr>
          <w:kern w:val="2"/>
          <w:lang w:eastAsia="zh-CN"/>
        </w:rPr>
      </w:pPr>
      <w:r>
        <w:object w:dxaOrig="7053" w:dyaOrig="4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82.6pt" o:ole="">
            <v:imagedata r:id="rId8" o:title=""/>
          </v:shape>
          <o:OLEObject Type="Embed" ProgID="Visio.Drawing.11" ShapeID="_x0000_i1025" DrawAspect="Content" ObjectID="_1521026395" r:id="rId9"/>
        </w:object>
      </w:r>
    </w:p>
    <w:p w:rsidR="007379CB" w:rsidRPr="003121D9" w:rsidRDefault="007379CB" w:rsidP="007379CB">
      <w:pPr>
        <w:pStyle w:val="ab"/>
        <w:jc w:val="center"/>
        <w:rPr>
          <w:kern w:val="2"/>
          <w:lang w:eastAsia="zh-CN"/>
        </w:rPr>
      </w:pPr>
      <w:r w:rsidRPr="00761E62">
        <w:t xml:space="preserve">Figure </w:t>
      </w:r>
      <w:r w:rsidR="00302014">
        <w:rPr>
          <w:rFonts w:asciiTheme="minorEastAsia" w:eastAsiaTheme="minorEastAsia" w:hAnsiTheme="minorEastAsia" w:hint="eastAsia"/>
          <w:lang w:eastAsia="zh-CN"/>
        </w:rPr>
        <w:t>1</w:t>
      </w:r>
      <w:r>
        <w:rPr>
          <w:rFonts w:hint="eastAsia"/>
          <w:lang w:eastAsia="zh-CN"/>
        </w:rPr>
        <w:t>.</w:t>
      </w:r>
      <w:r w:rsidRPr="00761E62">
        <w:rPr>
          <w:rFonts w:hint="eastAsia"/>
          <w:lang w:eastAsia="zh-CN"/>
        </w:rPr>
        <w:t xml:space="preserve"> </w:t>
      </w:r>
      <w:r>
        <w:rPr>
          <w:rFonts w:hint="eastAsia"/>
          <w:lang w:eastAsia="zh-CN"/>
        </w:rPr>
        <w:t xml:space="preserve">Example of FDMed </w:t>
      </w:r>
      <w:r w:rsidRPr="00761E62">
        <w:rPr>
          <w:lang w:eastAsia="zh-CN"/>
        </w:rPr>
        <w:t>SA</w:t>
      </w:r>
      <w:r>
        <w:rPr>
          <w:rFonts w:hint="eastAsia"/>
          <w:lang w:eastAsia="zh-CN"/>
        </w:rPr>
        <w:t xml:space="preserve"> and </w:t>
      </w:r>
      <w:r w:rsidRPr="00761E62">
        <w:rPr>
          <w:lang w:eastAsia="zh-CN"/>
        </w:rPr>
        <w:t>data.</w:t>
      </w:r>
    </w:p>
    <w:p w:rsidR="007379CB" w:rsidRPr="005A74C5" w:rsidRDefault="007379CB" w:rsidP="007379CB">
      <w:pPr>
        <w:rPr>
          <w:lang w:eastAsia="zh-CN"/>
        </w:rPr>
      </w:pPr>
      <w:r w:rsidRPr="00AA24C3">
        <w:rPr>
          <w:kern w:val="2"/>
          <w:lang w:eastAsia="zh-CN"/>
        </w:rPr>
        <w:t>I</w:t>
      </w:r>
      <w:r w:rsidRPr="00AA24C3">
        <w:rPr>
          <w:rFonts w:hint="eastAsia"/>
          <w:kern w:val="2"/>
          <w:lang w:eastAsia="zh-CN"/>
        </w:rPr>
        <w:t xml:space="preserve">f one common resource pool is configured for </w:t>
      </w:r>
      <w:r>
        <w:rPr>
          <w:rFonts w:hint="eastAsia"/>
          <w:kern w:val="2"/>
          <w:lang w:eastAsia="zh-CN"/>
        </w:rPr>
        <w:t xml:space="preserve">both </w:t>
      </w:r>
      <w:r w:rsidRPr="00AA24C3">
        <w:rPr>
          <w:rFonts w:hint="eastAsia"/>
          <w:kern w:val="2"/>
          <w:lang w:eastAsia="zh-CN"/>
        </w:rPr>
        <w:t xml:space="preserve">SA and data, </w:t>
      </w:r>
      <w:r>
        <w:rPr>
          <w:rFonts w:hint="eastAsia"/>
          <w:kern w:val="2"/>
          <w:lang w:eastAsia="zh-CN"/>
        </w:rPr>
        <w:t>SA can be transmitted inband with the data, similar as CQI on PUSCH in LTE version, as shown in Figure 4, the fixed number of subchannels can be preconfigured, for example, the whole bandwidth of resources can be divided into 3 parts, transmitting vehicles can select one of the resources allocating to SA and data, and receiving vehicles has to monitor all resources to decode SA and receive data successfully.</w:t>
      </w:r>
    </w:p>
    <w:p w:rsidR="007379CB" w:rsidRDefault="007379CB" w:rsidP="007379CB">
      <w:pPr>
        <w:jc w:val="center"/>
        <w:rPr>
          <w:kern w:val="2"/>
          <w:lang w:eastAsia="zh-CN"/>
        </w:rPr>
      </w:pPr>
      <w:r w:rsidRPr="00C500B2">
        <w:rPr>
          <w:noProof/>
          <w:lang w:val="en-US" w:eastAsia="zh-CN"/>
        </w:rPr>
        <w:drawing>
          <wp:inline distT="0" distB="0" distL="0" distR="0">
            <wp:extent cx="5486400" cy="169037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58372" name="Picture 4"/>
                    <pic:cNvPicPr>
                      <a:picLocks noChangeAspect="1" noChangeArrowheads="1"/>
                    </pic:cNvPicPr>
                  </pic:nvPicPr>
                  <pic:blipFill>
                    <a:blip r:embed="rId10" cstate="print"/>
                    <a:srcRect/>
                    <a:stretch>
                      <a:fillRect/>
                    </a:stretch>
                  </pic:blipFill>
                  <pic:spPr bwMode="auto">
                    <a:xfrm>
                      <a:off x="0" y="0"/>
                      <a:ext cx="5486400" cy="1690370"/>
                    </a:xfrm>
                    <a:prstGeom prst="rect">
                      <a:avLst/>
                    </a:prstGeom>
                    <a:noFill/>
                    <a:ln w="9525">
                      <a:noFill/>
                      <a:miter lim="800000"/>
                      <a:headEnd/>
                      <a:tailEnd/>
                    </a:ln>
                  </pic:spPr>
                </pic:pic>
              </a:graphicData>
            </a:graphic>
          </wp:inline>
        </w:drawing>
      </w:r>
    </w:p>
    <w:p w:rsidR="007379CB" w:rsidRPr="00DC3F3A" w:rsidRDefault="007379CB" w:rsidP="007379CB">
      <w:pPr>
        <w:pStyle w:val="ab"/>
        <w:jc w:val="center"/>
        <w:rPr>
          <w:rFonts w:eastAsiaTheme="minorEastAsia"/>
          <w:kern w:val="2"/>
          <w:lang w:eastAsia="zh-CN"/>
        </w:rPr>
      </w:pPr>
      <w:r w:rsidRPr="00761E62">
        <w:t xml:space="preserve">Figure </w:t>
      </w:r>
      <w:r w:rsidR="00302014">
        <w:rPr>
          <w:rFonts w:asciiTheme="minorEastAsia" w:eastAsiaTheme="minorEastAsia" w:hAnsiTheme="minorEastAsia" w:hint="eastAsia"/>
          <w:lang w:eastAsia="zh-CN"/>
        </w:rPr>
        <w:t>2</w:t>
      </w:r>
      <w:r>
        <w:rPr>
          <w:rFonts w:hint="eastAsia"/>
          <w:lang w:eastAsia="zh-CN"/>
        </w:rPr>
        <w:t>.</w:t>
      </w:r>
      <w:r w:rsidRPr="00761E62">
        <w:rPr>
          <w:rFonts w:hint="eastAsia"/>
          <w:lang w:eastAsia="zh-CN"/>
        </w:rPr>
        <w:t xml:space="preserve"> </w:t>
      </w:r>
      <w:r>
        <w:rPr>
          <w:rFonts w:hint="eastAsia"/>
          <w:lang w:eastAsia="zh-CN"/>
        </w:rPr>
        <w:t xml:space="preserve">FDMed </w:t>
      </w:r>
      <w:r w:rsidRPr="00761E62">
        <w:rPr>
          <w:lang w:eastAsia="zh-CN"/>
        </w:rPr>
        <w:t>SA</w:t>
      </w:r>
      <w:r>
        <w:rPr>
          <w:rFonts w:hint="eastAsia"/>
          <w:lang w:eastAsia="zh-CN"/>
        </w:rPr>
        <w:t xml:space="preserve"> and </w:t>
      </w:r>
      <w:r>
        <w:rPr>
          <w:lang w:eastAsia="zh-CN"/>
        </w:rPr>
        <w:t>data</w:t>
      </w:r>
      <w:r>
        <w:rPr>
          <w:rFonts w:eastAsiaTheme="minorEastAsia" w:hint="eastAsia"/>
          <w:lang w:eastAsia="zh-CN"/>
        </w:rPr>
        <w:t xml:space="preserve"> are located in one common resource pool</w:t>
      </w:r>
    </w:p>
    <w:p w:rsidR="007402EC" w:rsidRDefault="007402EC" w:rsidP="006315B8">
      <w:pPr>
        <w:rPr>
          <w:b/>
          <w:i/>
          <w:lang w:val="en-US" w:eastAsia="zh-CN"/>
        </w:rPr>
      </w:pPr>
    </w:p>
    <w:p w:rsidR="006315B8" w:rsidRPr="007402EC" w:rsidRDefault="00680AB7" w:rsidP="006315B8">
      <w:pPr>
        <w:rPr>
          <w:rFonts w:eastAsiaTheme="minorEastAsia"/>
          <w:b/>
          <w:i/>
          <w:lang w:val="en-US" w:eastAsia="zh-CN"/>
        </w:rPr>
      </w:pPr>
      <w:r w:rsidRPr="007402EC">
        <w:rPr>
          <w:rFonts w:hint="eastAsia"/>
          <w:b/>
          <w:i/>
          <w:lang w:val="en-US" w:eastAsia="zh-CN"/>
        </w:rPr>
        <w:t>Proposal:</w:t>
      </w:r>
      <w:r w:rsidR="00EE6F3B" w:rsidRPr="007402EC">
        <w:rPr>
          <w:rFonts w:hint="eastAsia"/>
          <w:b/>
          <w:i/>
          <w:lang w:val="en-US" w:eastAsia="zh-CN"/>
        </w:rPr>
        <w:t xml:space="preserve"> </w:t>
      </w:r>
      <w:r w:rsidR="009B5428" w:rsidRPr="007402EC">
        <w:rPr>
          <w:rFonts w:eastAsia="Malgun Gothic" w:hint="eastAsia"/>
          <w:b/>
          <w:bCs/>
          <w:i/>
          <w:lang w:val="en-US" w:eastAsia="ko-KR"/>
        </w:rPr>
        <w:t>T</w:t>
      </w:r>
      <w:r w:rsidR="009B5428" w:rsidRPr="007402EC">
        <w:rPr>
          <w:rFonts w:eastAsia="MS Mincho"/>
          <w:b/>
          <w:bCs/>
          <w:i/>
          <w:lang w:val="en-US" w:eastAsia="ja-JP"/>
        </w:rPr>
        <w:t xml:space="preserve">ransmission of SA and its associated data </w:t>
      </w:r>
      <w:r w:rsidR="009B5428" w:rsidRPr="007402EC">
        <w:rPr>
          <w:rFonts w:eastAsiaTheme="minorEastAsia" w:hint="eastAsia"/>
          <w:b/>
          <w:bCs/>
          <w:i/>
          <w:lang w:val="en-US" w:eastAsia="zh-CN"/>
        </w:rPr>
        <w:t xml:space="preserve">are always </w:t>
      </w:r>
      <w:r w:rsidR="009B5428" w:rsidRPr="007402EC">
        <w:rPr>
          <w:rFonts w:eastAsia="MS Mincho"/>
          <w:b/>
          <w:bCs/>
          <w:i/>
          <w:lang w:val="en-US" w:eastAsia="ja-JP"/>
        </w:rPr>
        <w:t xml:space="preserve">on </w:t>
      </w:r>
      <w:r w:rsidR="009B5428" w:rsidRPr="007402EC">
        <w:rPr>
          <w:rFonts w:eastAsiaTheme="minorEastAsia" w:hint="eastAsia"/>
          <w:b/>
          <w:bCs/>
          <w:i/>
          <w:lang w:val="en-US" w:eastAsia="zh-CN"/>
        </w:rPr>
        <w:t xml:space="preserve">the </w:t>
      </w:r>
      <w:r w:rsidR="009B5428" w:rsidRPr="007402EC">
        <w:rPr>
          <w:rFonts w:eastAsia="MS Mincho"/>
          <w:b/>
          <w:bCs/>
          <w:i/>
          <w:lang w:val="en-US" w:eastAsia="ja-JP"/>
        </w:rPr>
        <w:t>same subframe</w:t>
      </w:r>
      <w:r w:rsidR="009B5428" w:rsidRPr="007402EC">
        <w:rPr>
          <w:rFonts w:eastAsiaTheme="minorEastAsia" w:hint="eastAsia"/>
          <w:b/>
          <w:bCs/>
          <w:i/>
          <w:lang w:val="en-US" w:eastAsia="zh-CN"/>
        </w:rPr>
        <w:t>.</w:t>
      </w:r>
    </w:p>
    <w:p w:rsidR="00E30304" w:rsidRDefault="00B136AC" w:rsidP="00E30304">
      <w:pPr>
        <w:pStyle w:val="2"/>
        <w:rPr>
          <w:lang w:eastAsia="zh-CN"/>
        </w:rPr>
      </w:pPr>
      <w:r>
        <w:rPr>
          <w:rFonts w:hint="eastAsia"/>
          <w:lang w:eastAsia="zh-CN"/>
        </w:rPr>
        <w:t>SA contents design based on e</w:t>
      </w:r>
      <w:r w:rsidR="00D02775">
        <w:rPr>
          <w:rFonts w:hint="eastAsia"/>
          <w:lang w:eastAsia="zh-CN"/>
        </w:rPr>
        <w:t>xisting SA contents for sidelink transmission</w:t>
      </w:r>
    </w:p>
    <w:p w:rsidR="005C4C9E" w:rsidRPr="001127DD" w:rsidRDefault="005C4C9E" w:rsidP="005C4C9E">
      <w:pPr>
        <w:rPr>
          <w:kern w:val="2"/>
          <w:lang w:eastAsia="zh-CN"/>
        </w:rPr>
      </w:pPr>
      <w:r w:rsidRPr="001127DD">
        <w:rPr>
          <w:rFonts w:hint="eastAsia"/>
          <w:kern w:val="2"/>
          <w:lang w:eastAsia="zh-CN"/>
        </w:rPr>
        <w:t>Existing SA</w:t>
      </w:r>
      <w:r w:rsidRPr="001127DD">
        <w:rPr>
          <w:kern w:val="2"/>
          <w:lang w:eastAsia="zh-CN"/>
        </w:rPr>
        <w:t xml:space="preserve"> is for the scheduling of PSSCH</w:t>
      </w:r>
      <w:r w:rsidRPr="001127DD">
        <w:rPr>
          <w:rFonts w:hint="eastAsia"/>
          <w:kern w:val="2"/>
          <w:lang w:eastAsia="zh-CN"/>
        </w:rPr>
        <w:t xml:space="preserve"> in Rel-12/13 for sidelink </w:t>
      </w:r>
      <w:r w:rsidRPr="001127DD">
        <w:rPr>
          <w:kern w:val="2"/>
          <w:lang w:eastAsia="zh-CN"/>
        </w:rPr>
        <w:t>transmission</w:t>
      </w:r>
      <w:r w:rsidRPr="001127DD">
        <w:rPr>
          <w:rFonts w:hint="eastAsia"/>
          <w:kern w:val="2"/>
          <w:lang w:eastAsia="zh-CN"/>
        </w:rPr>
        <w:t xml:space="preserve">. </w:t>
      </w:r>
      <w:r w:rsidRPr="001127DD">
        <w:rPr>
          <w:kern w:val="2"/>
          <w:lang w:eastAsia="zh-CN"/>
        </w:rPr>
        <w:t xml:space="preserve">The following information is transmitted </w:t>
      </w:r>
      <w:r>
        <w:rPr>
          <w:rFonts w:hint="eastAsia"/>
          <w:kern w:val="2"/>
          <w:lang w:eastAsia="zh-CN"/>
        </w:rPr>
        <w:t xml:space="preserve">in </w:t>
      </w:r>
      <w:r w:rsidRPr="001127DD">
        <w:rPr>
          <w:kern w:val="2"/>
          <w:lang w:eastAsia="zh-CN"/>
        </w:rPr>
        <w:t xml:space="preserve">the </w:t>
      </w:r>
      <w:r w:rsidRPr="001127DD">
        <w:rPr>
          <w:rFonts w:hint="eastAsia"/>
          <w:kern w:val="2"/>
          <w:lang w:eastAsia="zh-CN"/>
        </w:rPr>
        <w:t>SA</w:t>
      </w:r>
      <w:r w:rsidRPr="001127DD">
        <w:rPr>
          <w:kern w:val="2"/>
          <w:lang w:eastAsia="zh-CN"/>
        </w:rPr>
        <w:t>:</w:t>
      </w:r>
    </w:p>
    <w:p w:rsidR="005C4C9E" w:rsidRPr="001127DD" w:rsidRDefault="005C4C9E" w:rsidP="005C4C9E">
      <w:pPr>
        <w:pStyle w:val="B1"/>
      </w:pPr>
      <w:r w:rsidRPr="001127DD">
        <w:t xml:space="preserve">- Frequency hopping flag – 1 bit as defined in section 14.1.1 of </w:t>
      </w:r>
      <w:r w:rsidRPr="001127DD">
        <w:rPr>
          <w:rFonts w:hint="eastAsia"/>
          <w:lang w:eastAsia="zh-CN"/>
        </w:rPr>
        <w:t xml:space="preserve"> TS 36.213</w:t>
      </w:r>
      <w:r w:rsidRPr="001127DD">
        <w:t xml:space="preserve">. </w:t>
      </w:r>
    </w:p>
    <w:p w:rsidR="005C4C9E" w:rsidRPr="001127DD" w:rsidRDefault="005C4C9E" w:rsidP="005C4C9E">
      <w:pPr>
        <w:pStyle w:val="B1"/>
      </w:pPr>
      <w:r w:rsidRPr="001127DD">
        <w:t xml:space="preserve">- Resource block assignment and hopping resource allocation – </w:t>
      </w:r>
      <w:r w:rsidRPr="001127DD">
        <w:rPr>
          <w:position w:val="-10"/>
        </w:rPr>
        <w:object w:dxaOrig="2180" w:dyaOrig="400">
          <v:shape id="_x0000_i1026" type="#_x0000_t75" style="width:109.65pt;height:20.7pt" o:ole="">
            <v:imagedata r:id="rId11" o:title=""/>
          </v:shape>
          <o:OLEObject Type="Embed" ProgID="Equation.3" ShapeID="_x0000_i1026" DrawAspect="Content" ObjectID="_1521026396" r:id="rId12"/>
        </w:object>
      </w:r>
      <w:r w:rsidRPr="001127DD">
        <w:t xml:space="preserve"> bits</w:t>
      </w:r>
    </w:p>
    <w:p w:rsidR="005C4C9E" w:rsidRPr="001127DD" w:rsidRDefault="005C4C9E" w:rsidP="005C4C9E">
      <w:pPr>
        <w:pStyle w:val="B2"/>
      </w:pPr>
      <w:r w:rsidRPr="001127DD">
        <w:t xml:space="preserve">- For PSSCH hopping: </w:t>
      </w:r>
    </w:p>
    <w:p w:rsidR="005C4C9E" w:rsidRPr="001127DD" w:rsidRDefault="005C4C9E" w:rsidP="005C4C9E">
      <w:pPr>
        <w:pStyle w:val="B3"/>
      </w:pPr>
      <w:r w:rsidRPr="001127DD">
        <w:t xml:space="preserve">- </w:t>
      </w:r>
      <w:r w:rsidRPr="001127DD">
        <w:rPr>
          <w:i/>
        </w:rPr>
        <w:t>N</w:t>
      </w:r>
      <w:r w:rsidRPr="001127DD">
        <w:rPr>
          <w:i/>
          <w:vertAlign w:val="subscript"/>
        </w:rPr>
        <w:t>SL_hop</w:t>
      </w:r>
      <w:r w:rsidRPr="001127DD">
        <w:t xml:space="preserve"> MSB bits are used to obtain the value of </w:t>
      </w:r>
      <w:r w:rsidRPr="001127DD">
        <w:rPr>
          <w:position w:val="-10"/>
        </w:rPr>
        <w:object w:dxaOrig="660" w:dyaOrig="300">
          <v:shape id="_x0000_i1027" type="#_x0000_t75" style="width:32.95pt;height:15.05pt" o:ole="">
            <v:imagedata r:id="rId13" o:title=""/>
          </v:shape>
          <o:OLEObject Type="Embed" ProgID="Equation.3" ShapeID="_x0000_i1027" DrawAspect="Content" ObjectID="_1521026397" r:id="rId14"/>
        </w:object>
      </w:r>
      <w:r w:rsidRPr="001127DD">
        <w:t xml:space="preserve"> as indicated in section 8.4 of </w:t>
      </w:r>
      <w:bookmarkStart w:id="0" w:name="OLE_LINK27"/>
      <w:bookmarkStart w:id="1" w:name="OLE_LINK28"/>
      <w:r w:rsidRPr="001127DD">
        <w:rPr>
          <w:rFonts w:hint="eastAsia"/>
          <w:lang w:eastAsia="zh-CN"/>
        </w:rPr>
        <w:t>TS 36.213</w:t>
      </w:r>
      <w:bookmarkEnd w:id="0"/>
      <w:bookmarkEnd w:id="1"/>
      <w:r w:rsidRPr="001127DD">
        <w:t xml:space="preserve"> </w:t>
      </w:r>
    </w:p>
    <w:p w:rsidR="005C4C9E" w:rsidRPr="001127DD" w:rsidRDefault="005C4C9E" w:rsidP="005C4C9E">
      <w:pPr>
        <w:pStyle w:val="B3"/>
      </w:pPr>
      <w:r w:rsidRPr="001127DD">
        <w:t xml:space="preserve">- </w:t>
      </w:r>
      <w:r w:rsidRPr="001127DD">
        <w:rPr>
          <w:position w:val="-22"/>
        </w:rPr>
        <w:object w:dxaOrig="3140" w:dyaOrig="540">
          <v:shape id="_x0000_i1028" type="#_x0000_t75" style="width:157.65pt;height:26.8pt" o:ole="">
            <v:imagedata r:id="rId15" o:title=""/>
          </v:shape>
          <o:OLEObject Type="Embed" ProgID="Equation.3" ShapeID="_x0000_i1028" DrawAspect="Content" ObjectID="_1521026398" r:id="rId16"/>
        </w:object>
      </w:r>
      <w:r w:rsidRPr="001127DD">
        <w:t xml:space="preserve"> bits provide the resource allocation in the subframe</w:t>
      </w:r>
    </w:p>
    <w:p w:rsidR="005C4C9E" w:rsidRPr="001127DD" w:rsidRDefault="005C4C9E" w:rsidP="005C4C9E">
      <w:pPr>
        <w:pStyle w:val="B2"/>
      </w:pPr>
      <w:r w:rsidRPr="001127DD">
        <w:t>- For non-hopping PSSCH:</w:t>
      </w:r>
    </w:p>
    <w:p w:rsidR="005C4C9E" w:rsidRPr="001127DD" w:rsidRDefault="005C4C9E" w:rsidP="005C4C9E">
      <w:pPr>
        <w:pStyle w:val="B3"/>
      </w:pPr>
      <w:r w:rsidRPr="001127DD">
        <w:t xml:space="preserve">- </w:t>
      </w:r>
      <w:r w:rsidRPr="001127DD">
        <w:rPr>
          <w:position w:val="-22"/>
        </w:rPr>
        <w:object w:dxaOrig="2380" w:dyaOrig="540">
          <v:shape id="_x0000_i1029" type="#_x0000_t75" style="width:118.6pt;height:26.8pt" o:ole="">
            <v:imagedata r:id="rId17" o:title=""/>
          </v:shape>
          <o:OLEObject Type="Embed" ProgID="Equation.3" ShapeID="_x0000_i1029" DrawAspect="Content" ObjectID="_1521026399" r:id="rId18"/>
        </w:object>
      </w:r>
      <w:r w:rsidRPr="001127DD">
        <w:t xml:space="preserve"> bits provide the resource allocation in the subframe as defined in section 8.1.1 of</w:t>
      </w:r>
      <w:r w:rsidRPr="001127DD">
        <w:rPr>
          <w:rFonts w:hint="eastAsia"/>
          <w:lang w:eastAsia="zh-CN"/>
        </w:rPr>
        <w:t xml:space="preserve"> TS 36.213</w:t>
      </w:r>
    </w:p>
    <w:p w:rsidR="005C4C9E" w:rsidRPr="001127DD" w:rsidRDefault="005C4C9E" w:rsidP="005C4C9E">
      <w:pPr>
        <w:pStyle w:val="B1"/>
      </w:pPr>
      <w:r w:rsidRPr="001127DD">
        <w:t xml:space="preserve">- Time resource pattern – 7 bits as defined in section 14.1.1 of </w:t>
      </w:r>
      <w:r w:rsidRPr="001127DD">
        <w:rPr>
          <w:rFonts w:hint="eastAsia"/>
          <w:lang w:eastAsia="zh-CN"/>
        </w:rPr>
        <w:t>TS 36.213</w:t>
      </w:r>
      <w:r w:rsidRPr="001127DD">
        <w:t xml:space="preserve">. </w:t>
      </w:r>
    </w:p>
    <w:p w:rsidR="005C4C9E" w:rsidRPr="001127DD" w:rsidRDefault="005C4C9E" w:rsidP="005C4C9E">
      <w:pPr>
        <w:pStyle w:val="B1"/>
      </w:pPr>
      <w:r w:rsidRPr="001127DD">
        <w:lastRenderedPageBreak/>
        <w:t xml:space="preserve">- Modulation and coding scheme – 5 bits as defined in section 14.1.1 of </w:t>
      </w:r>
      <w:r w:rsidRPr="001127DD">
        <w:rPr>
          <w:rFonts w:hint="eastAsia"/>
          <w:lang w:eastAsia="zh-CN"/>
        </w:rPr>
        <w:t>TS 36.213</w:t>
      </w:r>
    </w:p>
    <w:p w:rsidR="005C4C9E" w:rsidRPr="001127DD" w:rsidRDefault="005C4C9E" w:rsidP="005C4C9E">
      <w:pPr>
        <w:pStyle w:val="B1"/>
      </w:pPr>
      <w:bookmarkStart w:id="2" w:name="OLE_LINK33"/>
      <w:bookmarkStart w:id="3" w:name="OLE_LINK34"/>
      <w:r w:rsidRPr="001127DD">
        <w:t>- Timing advance indication</w:t>
      </w:r>
      <w:bookmarkEnd w:id="2"/>
      <w:bookmarkEnd w:id="3"/>
      <w:r w:rsidRPr="001127DD">
        <w:t xml:space="preserve"> – 11 bits as defined in section 14.2.1 of</w:t>
      </w:r>
      <w:r w:rsidRPr="001127DD">
        <w:rPr>
          <w:rFonts w:hint="eastAsia"/>
          <w:lang w:eastAsia="zh-CN"/>
        </w:rPr>
        <w:t xml:space="preserve"> TS 36.213</w:t>
      </w:r>
    </w:p>
    <w:p w:rsidR="005C4C9E" w:rsidRPr="001127DD" w:rsidRDefault="005C4C9E" w:rsidP="005C4C9E">
      <w:pPr>
        <w:pStyle w:val="B1"/>
      </w:pPr>
      <w:r w:rsidRPr="001127DD">
        <w:t>- Group destination ID – 8 bits as defined by higher layers</w:t>
      </w:r>
    </w:p>
    <w:p w:rsidR="00F92D40" w:rsidRDefault="00F92D40" w:rsidP="00A27E15">
      <w:pPr>
        <w:rPr>
          <w:lang w:eastAsia="zh-CN"/>
        </w:rPr>
      </w:pPr>
      <w:r>
        <w:rPr>
          <w:lang w:eastAsia="zh-CN"/>
        </w:rPr>
        <w:t>T</w:t>
      </w:r>
      <w:r w:rsidR="00816A64">
        <w:rPr>
          <w:rFonts w:hint="eastAsia"/>
          <w:lang w:eastAsia="zh-CN"/>
        </w:rPr>
        <w:t xml:space="preserve">he SA contents </w:t>
      </w:r>
      <w:r w:rsidR="00B67502">
        <w:rPr>
          <w:rFonts w:hint="eastAsia"/>
          <w:lang w:eastAsia="zh-CN"/>
        </w:rPr>
        <w:t xml:space="preserve">for </w:t>
      </w:r>
      <w:r w:rsidR="00816A64">
        <w:rPr>
          <w:rFonts w:hint="eastAsia"/>
          <w:lang w:eastAsia="zh-CN"/>
        </w:rPr>
        <w:t>V2V</w:t>
      </w:r>
      <w:r w:rsidR="00B67502">
        <w:rPr>
          <w:rFonts w:hint="eastAsia"/>
          <w:lang w:eastAsia="zh-CN"/>
        </w:rPr>
        <w:t xml:space="preserve"> could be modified based on the newly specified resource allocation method.</w:t>
      </w:r>
    </w:p>
    <w:p w:rsidR="00E45007" w:rsidRDefault="00B67502" w:rsidP="008A222B">
      <w:pPr>
        <w:pStyle w:val="B1"/>
        <w:ind w:leftChars="142" w:left="284" w:firstLine="0"/>
      </w:pPr>
      <w:r w:rsidRPr="00B67502">
        <w:rPr>
          <w:rFonts w:hint="eastAsia"/>
        </w:rPr>
        <w:t>-</w:t>
      </w:r>
      <w:r w:rsidR="00E45007" w:rsidRPr="00B67502">
        <w:t>Frequency hopping flag</w:t>
      </w:r>
      <w:r w:rsidR="00F37976" w:rsidRPr="00B67502">
        <w:rPr>
          <w:rFonts w:hint="eastAsia"/>
        </w:rPr>
        <w:t>:</w:t>
      </w:r>
      <w:r w:rsidR="00F7581C" w:rsidRPr="00F7581C">
        <w:rPr>
          <w:rFonts w:hint="eastAsia"/>
        </w:rPr>
        <w:t xml:space="preserve"> </w:t>
      </w:r>
      <w:r w:rsidR="00F7581C">
        <w:rPr>
          <w:rFonts w:hint="eastAsia"/>
        </w:rPr>
        <w:t xml:space="preserve">when D2D data are transmitted 4 times, </w:t>
      </w:r>
      <w:r w:rsidR="00D22066">
        <w:rPr>
          <w:rFonts w:hint="eastAsia"/>
        </w:rPr>
        <w:t>the frequency hopping flag is used to achieve frequency diversity gain,</w:t>
      </w:r>
      <w:r w:rsidR="00F7581C">
        <w:rPr>
          <w:rFonts w:hint="eastAsia"/>
          <w:lang w:eastAsia="zh-CN"/>
        </w:rPr>
        <w:t xml:space="preserve"> whether this field need to remain unchanged or be modified depends on the deceision of the number of V2V data transmission, </w:t>
      </w:r>
      <w:r w:rsidR="00D22066">
        <w:rPr>
          <w:rFonts w:hint="eastAsia"/>
        </w:rPr>
        <w:t xml:space="preserve"> </w:t>
      </w:r>
      <w:r w:rsidR="00127284">
        <w:rPr>
          <w:rFonts w:hint="eastAsia"/>
          <w:lang w:eastAsia="zh-CN"/>
        </w:rPr>
        <w:t xml:space="preserve">if the V2V data transmission is transmitted more than once, it can be remained, otherwise, </w:t>
      </w:r>
      <w:r w:rsidR="00D22066">
        <w:rPr>
          <w:rFonts w:hint="eastAsia"/>
        </w:rPr>
        <w:t xml:space="preserve">if the V2V data transmission is only transmitted once, and only </w:t>
      </w:r>
      <w:r w:rsidR="00127284">
        <w:rPr>
          <w:rFonts w:hint="eastAsia"/>
          <w:lang w:eastAsia="zh-CN"/>
        </w:rPr>
        <w:t xml:space="preserve">transmit in </w:t>
      </w:r>
      <w:r w:rsidR="00127284">
        <w:rPr>
          <w:rFonts w:hint="eastAsia"/>
        </w:rPr>
        <w:t>one slot</w:t>
      </w:r>
      <w:r w:rsidR="00127284">
        <w:rPr>
          <w:rFonts w:hint="eastAsia"/>
          <w:lang w:eastAsia="zh-CN"/>
        </w:rPr>
        <w:t>,</w:t>
      </w:r>
      <w:r w:rsidR="00D22066">
        <w:rPr>
          <w:rFonts w:hint="eastAsia"/>
        </w:rPr>
        <w:t xml:space="preserve"> this field c</w:t>
      </w:r>
      <w:r w:rsidR="00F37976" w:rsidRPr="00B67502">
        <w:t>an be</w:t>
      </w:r>
      <w:r w:rsidR="00127284">
        <w:rPr>
          <w:rFonts w:hint="eastAsia"/>
          <w:lang w:eastAsia="zh-CN"/>
        </w:rPr>
        <w:t>removed</w:t>
      </w:r>
      <w:r w:rsidR="00D22066">
        <w:rPr>
          <w:rFonts w:hint="eastAsia"/>
        </w:rPr>
        <w:t>.</w:t>
      </w:r>
    </w:p>
    <w:p w:rsidR="00D16A5F" w:rsidRPr="00B67502" w:rsidRDefault="00B67502" w:rsidP="006C1E6F">
      <w:pPr>
        <w:pStyle w:val="B1"/>
        <w:ind w:leftChars="142" w:left="284" w:firstLine="0"/>
      </w:pPr>
      <w:r>
        <w:rPr>
          <w:rFonts w:hint="eastAsia"/>
        </w:rPr>
        <w:t>-</w:t>
      </w:r>
      <w:r w:rsidR="00241B1C" w:rsidRPr="00B67502">
        <w:t>Resource allocation</w:t>
      </w:r>
      <w:r w:rsidR="00241B1C" w:rsidRPr="00B67502">
        <w:rPr>
          <w:rFonts w:hint="eastAsia"/>
        </w:rPr>
        <w:t>:</w:t>
      </w:r>
      <w:r w:rsidR="00241B1C" w:rsidRPr="00B67502">
        <w:t xml:space="preserve"> </w:t>
      </w:r>
      <w:r w:rsidR="004C4497">
        <w:rPr>
          <w:rFonts w:hint="eastAsia"/>
        </w:rPr>
        <w:t xml:space="preserve">V2V SA and data is transmitted in the same subframe, if SA and data are FDMed, and data is associated with data, this field would not be needed, otherwise </w:t>
      </w:r>
      <w:r w:rsidR="00241B1C" w:rsidRPr="00B67502">
        <w:t xml:space="preserve">this field </w:t>
      </w:r>
      <w:r w:rsidR="004C4497">
        <w:rPr>
          <w:rFonts w:hint="eastAsia"/>
        </w:rPr>
        <w:t>would have to</w:t>
      </w:r>
      <w:r w:rsidR="00241B1C" w:rsidRPr="00B67502">
        <w:t xml:space="preserve"> be modified.</w:t>
      </w:r>
    </w:p>
    <w:p w:rsidR="00D16A5F" w:rsidRPr="006337C5" w:rsidRDefault="00B67502" w:rsidP="006337C5">
      <w:pPr>
        <w:pStyle w:val="B1"/>
        <w:ind w:leftChars="142" w:left="284" w:firstLine="0"/>
        <w:rPr>
          <w:lang w:eastAsia="zh-CN"/>
        </w:rPr>
      </w:pPr>
      <w:r>
        <w:rPr>
          <w:rFonts w:hint="eastAsia"/>
        </w:rPr>
        <w:t>-</w:t>
      </w:r>
      <w:r w:rsidR="00D16A5F" w:rsidRPr="00B67502">
        <w:rPr>
          <w:rFonts w:hint="eastAsia"/>
        </w:rPr>
        <w:t>T-RPT:</w:t>
      </w:r>
      <w:r w:rsidR="00D16A5F" w:rsidRPr="00B67502">
        <w:t xml:space="preserve"> </w:t>
      </w:r>
      <w:r w:rsidR="006337C5">
        <w:rPr>
          <w:rFonts w:hint="eastAsia"/>
        </w:rPr>
        <w:t>this field in D2D SA is used to indicate the exact subframe of D2D data, since the number of data transmission is fixed as 4.</w:t>
      </w:r>
      <w:r w:rsidR="006337C5">
        <w:rPr>
          <w:rFonts w:hint="eastAsia"/>
          <w:lang w:eastAsia="zh-CN"/>
        </w:rPr>
        <w:t xml:space="preserve"> </w:t>
      </w:r>
      <w:r w:rsidR="006337C5">
        <w:rPr>
          <w:lang w:eastAsia="zh-CN"/>
        </w:rPr>
        <w:t>S</w:t>
      </w:r>
      <w:r w:rsidR="006337C5">
        <w:rPr>
          <w:rFonts w:hint="eastAsia"/>
          <w:lang w:eastAsia="zh-CN"/>
        </w:rPr>
        <w:t xml:space="preserve">o </w:t>
      </w:r>
      <w:r w:rsidR="00D141BD">
        <w:rPr>
          <w:rFonts w:hint="eastAsia"/>
          <w:lang w:eastAsia="zh-CN"/>
        </w:rPr>
        <w:t>whether the T-RPT is needed or not depends on the number of V2V data transmission, and also th</w:t>
      </w:r>
      <w:r w:rsidR="00127284">
        <w:rPr>
          <w:rFonts w:hint="eastAsia"/>
          <w:lang w:eastAsia="zh-CN"/>
        </w:rPr>
        <w:t xml:space="preserve">e resouce allocation mechanism. </w:t>
      </w:r>
      <w:r w:rsidR="008B10B1">
        <w:rPr>
          <w:lang w:eastAsia="zh-CN"/>
        </w:rPr>
        <w:t xml:space="preserve">For </w:t>
      </w:r>
      <w:r w:rsidR="008B10B1" w:rsidRPr="001127DD">
        <w:rPr>
          <w:rFonts w:hint="eastAsia"/>
          <w:lang w:eastAsia="zh-CN"/>
        </w:rPr>
        <w:t>PC5 based V2V communication</w:t>
      </w:r>
      <w:r w:rsidR="008B10B1">
        <w:rPr>
          <w:lang w:eastAsia="zh-CN"/>
        </w:rPr>
        <w:t xml:space="preserve">, </w:t>
      </w:r>
      <w:r w:rsidR="008B10B1" w:rsidRPr="001127DD">
        <w:rPr>
          <w:lang w:eastAsia="zh-CN"/>
        </w:rPr>
        <w:t xml:space="preserve"> </w:t>
      </w:r>
      <w:r w:rsidR="008B10B1">
        <w:rPr>
          <w:lang w:eastAsia="zh-CN"/>
        </w:rPr>
        <w:t>i</w:t>
      </w:r>
      <w:r w:rsidR="008B10B1" w:rsidRPr="001127DD">
        <w:rPr>
          <w:rFonts w:hint="eastAsia"/>
          <w:lang w:eastAsia="zh-CN"/>
        </w:rPr>
        <w:t xml:space="preserve">f </w:t>
      </w:r>
      <w:r w:rsidR="008B10B1">
        <w:rPr>
          <w:rFonts w:hint="eastAsia"/>
          <w:lang w:eastAsia="zh-CN"/>
        </w:rPr>
        <w:t xml:space="preserve">only </w:t>
      </w:r>
      <w:r w:rsidR="008B10B1" w:rsidRPr="001127DD">
        <w:rPr>
          <w:rFonts w:hint="eastAsia"/>
          <w:lang w:eastAsia="zh-CN"/>
        </w:rPr>
        <w:t xml:space="preserve">the </w:t>
      </w:r>
      <w:r w:rsidR="008B10B1" w:rsidRPr="001127DD">
        <w:rPr>
          <w:lang w:eastAsia="zh-CN"/>
        </w:rPr>
        <w:t xml:space="preserve">FDM </w:t>
      </w:r>
      <w:r w:rsidR="008B10B1">
        <w:rPr>
          <w:rFonts w:hint="eastAsia"/>
          <w:lang w:eastAsia="zh-CN"/>
        </w:rPr>
        <w:t xml:space="preserve">based SA/data </w:t>
      </w:r>
      <w:r w:rsidR="008B10B1">
        <w:rPr>
          <w:lang w:eastAsia="zh-CN"/>
        </w:rPr>
        <w:t>resource pool is supported and SA and its associated data are always transmitted i</w:t>
      </w:r>
      <w:r w:rsidR="008B10B1" w:rsidRPr="001127DD">
        <w:rPr>
          <w:rFonts w:hint="eastAsia"/>
          <w:lang w:eastAsia="zh-CN"/>
        </w:rPr>
        <w:t xml:space="preserve">n </w:t>
      </w:r>
      <w:r w:rsidR="00127284">
        <w:rPr>
          <w:rFonts w:hint="eastAsia"/>
          <w:lang w:eastAsia="zh-CN"/>
        </w:rPr>
        <w:t xml:space="preserve">the </w:t>
      </w:r>
      <w:r w:rsidR="008B10B1" w:rsidRPr="001127DD">
        <w:rPr>
          <w:rFonts w:hint="eastAsia"/>
          <w:lang w:eastAsia="zh-CN"/>
        </w:rPr>
        <w:t xml:space="preserve">same subframe , the indication bits of T-RPT can be </w:t>
      </w:r>
      <w:r w:rsidR="008B10B1">
        <w:rPr>
          <w:rFonts w:hint="eastAsia"/>
          <w:lang w:eastAsia="zh-CN"/>
        </w:rPr>
        <w:t>removed.</w:t>
      </w:r>
      <w:r w:rsidR="00127284" w:rsidRPr="00127284">
        <w:rPr>
          <w:rFonts w:hint="eastAsia"/>
          <w:lang w:eastAsia="zh-CN"/>
        </w:rPr>
        <w:t xml:space="preserve"> </w:t>
      </w:r>
      <w:r w:rsidR="00480E00">
        <w:rPr>
          <w:lang w:eastAsia="zh-CN"/>
        </w:rPr>
        <w:t>O</w:t>
      </w:r>
      <w:r w:rsidR="00480E00">
        <w:rPr>
          <w:rFonts w:hint="eastAsia"/>
          <w:lang w:eastAsia="zh-CN"/>
        </w:rPr>
        <w:t xml:space="preserve">therwise, </w:t>
      </w:r>
      <w:r w:rsidR="00127284">
        <w:rPr>
          <w:rFonts w:hint="eastAsia"/>
          <w:lang w:eastAsia="zh-CN"/>
        </w:rPr>
        <w:t>if data is associated with SA in FDM manner, then this field is not needed.</w:t>
      </w:r>
    </w:p>
    <w:p w:rsidR="00C431F7" w:rsidRPr="001127DD" w:rsidRDefault="00C431F7" w:rsidP="00C431F7">
      <w:pPr>
        <w:pStyle w:val="B1"/>
        <w:rPr>
          <w:lang w:eastAsia="zh-CN"/>
        </w:rPr>
      </w:pPr>
      <w:r w:rsidRPr="00C431F7">
        <w:t>- Modulation and coding scheme</w:t>
      </w:r>
      <w:r w:rsidRPr="00C431F7">
        <w:rPr>
          <w:rFonts w:hint="eastAsia"/>
        </w:rPr>
        <w:t>:</w:t>
      </w:r>
      <w:r w:rsidRPr="001127DD">
        <w:rPr>
          <w:rFonts w:hint="eastAsia"/>
        </w:rPr>
        <w:t xml:space="preserve"> </w:t>
      </w:r>
      <w:r w:rsidRPr="001127DD">
        <w:rPr>
          <w:rFonts w:hint="eastAsia"/>
          <w:lang w:eastAsia="zh-CN"/>
        </w:rPr>
        <w:t xml:space="preserve">There is no need to </w:t>
      </w:r>
      <w:r w:rsidRPr="001127DD">
        <w:rPr>
          <w:lang w:eastAsia="zh-CN"/>
        </w:rPr>
        <w:t>modify</w:t>
      </w:r>
      <w:r w:rsidRPr="001127DD">
        <w:rPr>
          <w:rFonts w:hint="eastAsia"/>
          <w:lang w:eastAsia="zh-CN"/>
        </w:rPr>
        <w:t xml:space="preserve"> the </w:t>
      </w:r>
      <w:r w:rsidRPr="001127DD">
        <w:rPr>
          <w:lang w:eastAsia="zh-CN"/>
        </w:rPr>
        <w:t>field</w:t>
      </w:r>
      <w:r w:rsidRPr="001127DD">
        <w:rPr>
          <w:rFonts w:hint="eastAsia"/>
          <w:lang w:eastAsia="zh-CN"/>
        </w:rPr>
        <w:t xml:space="preserve"> of MCS. </w:t>
      </w:r>
    </w:p>
    <w:p w:rsidR="00E26E21" w:rsidRPr="00B67502" w:rsidRDefault="00B67502" w:rsidP="00C90250">
      <w:pPr>
        <w:pStyle w:val="B1"/>
        <w:ind w:leftChars="142" w:left="284" w:firstLine="0"/>
      </w:pPr>
      <w:r>
        <w:rPr>
          <w:rFonts w:hint="eastAsia"/>
        </w:rPr>
        <w:t>-</w:t>
      </w:r>
      <w:r w:rsidR="00E26E21" w:rsidRPr="00B67502">
        <w:t>TA</w:t>
      </w:r>
      <w:r w:rsidR="00E26E21" w:rsidRPr="00B67502">
        <w:rPr>
          <w:rFonts w:hint="eastAsia"/>
        </w:rPr>
        <w:t>:</w:t>
      </w:r>
      <w:r w:rsidR="00433797" w:rsidRPr="00B67502">
        <w:t xml:space="preserve"> </w:t>
      </w:r>
      <w:r w:rsidR="00C90250">
        <w:rPr>
          <w:rFonts w:hint="eastAsia"/>
        </w:rPr>
        <w:t xml:space="preserve">this field is used to </w:t>
      </w:r>
      <w:r w:rsidR="00112B4E">
        <w:rPr>
          <w:rFonts w:hint="eastAsia"/>
        </w:rPr>
        <w:t xml:space="preserve">indicate the different timing </w:t>
      </w:r>
      <w:r w:rsidR="00112B4E">
        <w:rPr>
          <w:rFonts w:hint="eastAsia"/>
          <w:lang w:eastAsia="zh-CN"/>
        </w:rPr>
        <w:t>between</w:t>
      </w:r>
      <w:r w:rsidR="00C90250">
        <w:rPr>
          <w:rFonts w:hint="eastAsia"/>
        </w:rPr>
        <w:t xml:space="preserve"> data and SA </w:t>
      </w:r>
      <w:r w:rsidR="00112B4E">
        <w:rPr>
          <w:rFonts w:hint="eastAsia"/>
          <w:lang w:eastAsia="zh-CN"/>
        </w:rPr>
        <w:t>in Rel-12/13 PC5 communication whent the Tx UE works in mode 1, i</w:t>
      </w:r>
      <w:r w:rsidR="00C90250">
        <w:rPr>
          <w:rFonts w:hint="eastAsia"/>
        </w:rPr>
        <w:t xml:space="preserve">f SA and data are </w:t>
      </w:r>
      <w:r w:rsidR="00112B4E">
        <w:rPr>
          <w:rFonts w:hint="eastAsia"/>
          <w:lang w:eastAsia="zh-CN"/>
        </w:rPr>
        <w:t xml:space="preserve">FDMed and </w:t>
      </w:r>
      <w:r w:rsidR="00C90250">
        <w:rPr>
          <w:rFonts w:hint="eastAsia"/>
        </w:rPr>
        <w:t xml:space="preserve">located in the same subframe, </w:t>
      </w:r>
      <w:r w:rsidR="00C431F7">
        <w:rPr>
          <w:rFonts w:hint="eastAsia"/>
          <w:lang w:eastAsia="zh-CN"/>
        </w:rPr>
        <w:t>If FDM based SA/data association is adopted for PC5 based V2V communication, there will be no timing difference between the SA and its associated data</w:t>
      </w:r>
      <w:r w:rsidR="00112B4E" w:rsidRPr="00112B4E">
        <w:rPr>
          <w:rFonts w:hint="eastAsia"/>
        </w:rPr>
        <w:t xml:space="preserve"> </w:t>
      </w:r>
      <w:r w:rsidR="00112B4E">
        <w:rPr>
          <w:rFonts w:hint="eastAsia"/>
          <w:lang w:eastAsia="zh-CN"/>
        </w:rPr>
        <w:t xml:space="preserve">, </w:t>
      </w:r>
      <w:r w:rsidR="00112B4E">
        <w:rPr>
          <w:rFonts w:hint="eastAsia"/>
        </w:rPr>
        <w:t>it would not be needed.</w:t>
      </w:r>
    </w:p>
    <w:p w:rsidR="00E45007" w:rsidRDefault="00B67502" w:rsidP="00C612F5">
      <w:pPr>
        <w:pStyle w:val="B1"/>
        <w:ind w:leftChars="142" w:left="284" w:firstLine="0"/>
      </w:pPr>
      <w:r>
        <w:rPr>
          <w:rFonts w:hint="eastAsia"/>
        </w:rPr>
        <w:t>-</w:t>
      </w:r>
      <w:r w:rsidR="000E71AC">
        <w:rPr>
          <w:rFonts w:hint="eastAsia"/>
        </w:rPr>
        <w:t xml:space="preserve">Group destination </w:t>
      </w:r>
      <w:r w:rsidR="00C51BC7" w:rsidRPr="00B67502">
        <w:t>ID</w:t>
      </w:r>
      <w:r w:rsidR="00C51BC7" w:rsidRPr="00B67502">
        <w:rPr>
          <w:rFonts w:hint="eastAsia"/>
        </w:rPr>
        <w:t>:</w:t>
      </w:r>
      <w:r w:rsidR="00C51BC7" w:rsidRPr="00B67502">
        <w:t xml:space="preserve"> </w:t>
      </w:r>
      <w:r w:rsidR="00CB5E4B">
        <w:rPr>
          <w:rFonts w:hint="eastAsia"/>
        </w:rPr>
        <w:t>t</w:t>
      </w:r>
      <w:r w:rsidR="00CB5E4B" w:rsidRPr="001127DD">
        <w:rPr>
          <w:rFonts w:hint="eastAsia"/>
        </w:rPr>
        <w:t>he group destination ID is included in SA</w:t>
      </w:r>
      <w:r w:rsidR="00CB5E4B">
        <w:rPr>
          <w:rFonts w:hint="eastAsia"/>
        </w:rPr>
        <w:t xml:space="preserve"> </w:t>
      </w:r>
      <w:r w:rsidR="00C612F5">
        <w:rPr>
          <w:rFonts w:hint="eastAsia"/>
        </w:rPr>
        <w:t>allow</w:t>
      </w:r>
      <w:r w:rsidR="00C612F5">
        <w:rPr>
          <w:rFonts w:hint="eastAsia"/>
          <w:lang w:eastAsia="zh-CN"/>
        </w:rPr>
        <w:t>ing</w:t>
      </w:r>
      <w:r w:rsidR="00C612F5">
        <w:rPr>
          <w:rFonts w:hint="eastAsia"/>
        </w:rPr>
        <w:t xml:space="preserve"> </w:t>
      </w:r>
      <w:r w:rsidR="00C612F5" w:rsidRPr="00C612F5">
        <w:t>UE</w:t>
      </w:r>
      <w:r w:rsidR="00C612F5" w:rsidRPr="00C612F5">
        <w:rPr>
          <w:rFonts w:hint="eastAsia"/>
        </w:rPr>
        <w:t xml:space="preserve"> to </w:t>
      </w:r>
      <w:r w:rsidR="00C612F5" w:rsidRPr="00C612F5">
        <w:t>only</w:t>
      </w:r>
      <w:r w:rsidR="00C612F5" w:rsidRPr="00C612F5">
        <w:rPr>
          <w:rFonts w:hint="eastAsia"/>
        </w:rPr>
        <w:t xml:space="preserve"> decode </w:t>
      </w:r>
      <w:r w:rsidR="00C612F5" w:rsidRPr="00C612F5">
        <w:t>the interested</w:t>
      </w:r>
      <w:r w:rsidR="00C612F5" w:rsidRPr="00C612F5">
        <w:rPr>
          <w:rFonts w:hint="eastAsia"/>
        </w:rPr>
        <w:t xml:space="preserve"> message</w:t>
      </w:r>
      <w:r w:rsidR="00C612F5">
        <w:rPr>
          <w:rFonts w:hint="eastAsia"/>
        </w:rPr>
        <w:t xml:space="preserve"> </w:t>
      </w:r>
      <w:r w:rsidR="00CB5E4B">
        <w:rPr>
          <w:rFonts w:hint="eastAsia"/>
        </w:rPr>
        <w:t>for Rel-12/13 D2D</w:t>
      </w:r>
      <w:r w:rsidR="00CB5E4B" w:rsidRPr="001127DD">
        <w:rPr>
          <w:rFonts w:hint="eastAsia"/>
        </w:rPr>
        <w:t xml:space="preserve">. </w:t>
      </w:r>
      <w:r w:rsidR="00CB5E4B">
        <w:rPr>
          <w:rFonts w:hint="eastAsia"/>
        </w:rPr>
        <w:t xml:space="preserve">For PC5 based V2V communication, such a group </w:t>
      </w:r>
      <w:r w:rsidR="00CB5E4B">
        <w:t>destination</w:t>
      </w:r>
      <w:r w:rsidR="00CB5E4B">
        <w:rPr>
          <w:rFonts w:hint="eastAsia"/>
        </w:rPr>
        <w:t xml:space="preserve"> ID may be useful.</w:t>
      </w:r>
    </w:p>
    <w:p w:rsidR="00A75E2F" w:rsidRDefault="00A75E2F" w:rsidP="000415B1">
      <w:pPr>
        <w:spacing w:before="20" w:after="20"/>
        <w:rPr>
          <w:lang w:eastAsia="zh-CN"/>
        </w:rPr>
      </w:pPr>
      <w:r>
        <w:rPr>
          <w:rFonts w:hint="eastAsia"/>
          <w:lang w:eastAsia="zh-CN"/>
        </w:rPr>
        <w:t xml:space="preserve">In the above </w:t>
      </w:r>
      <w:r>
        <w:rPr>
          <w:lang w:eastAsia="zh-CN"/>
        </w:rPr>
        <w:t>se</w:t>
      </w:r>
      <w:r>
        <w:rPr>
          <w:rFonts w:hint="eastAsia"/>
          <w:lang w:eastAsia="zh-CN"/>
        </w:rPr>
        <w:t xml:space="preserve">ction, the existing </w:t>
      </w:r>
      <w:r>
        <w:rPr>
          <w:lang w:eastAsia="zh-CN"/>
        </w:rPr>
        <w:t>contents in SA are</w:t>
      </w:r>
      <w:r>
        <w:rPr>
          <w:rFonts w:hint="eastAsia"/>
          <w:lang w:eastAsia="zh-CN"/>
        </w:rPr>
        <w:t xml:space="preserve"> </w:t>
      </w:r>
      <w:r>
        <w:rPr>
          <w:lang w:eastAsia="zh-CN"/>
        </w:rPr>
        <w:t>analyzed</w:t>
      </w:r>
      <w:r>
        <w:rPr>
          <w:rFonts w:hint="eastAsia"/>
          <w:lang w:eastAsia="zh-CN"/>
        </w:rPr>
        <w:t xml:space="preserve"> based on </w:t>
      </w:r>
      <w:r>
        <w:rPr>
          <w:lang w:eastAsia="zh-CN"/>
        </w:rPr>
        <w:t>possible</w:t>
      </w:r>
      <w:r>
        <w:rPr>
          <w:rFonts w:hint="eastAsia"/>
          <w:lang w:eastAsia="zh-CN"/>
        </w:rPr>
        <w:t xml:space="preserve"> enhancements for PC5 based V2V communication. Some </w:t>
      </w:r>
      <w:r w:rsidR="000415B1">
        <w:rPr>
          <w:rFonts w:hint="eastAsia"/>
          <w:lang w:eastAsia="zh-CN"/>
        </w:rPr>
        <w:t>Newly defined SA contents</w:t>
      </w:r>
      <w:r>
        <w:rPr>
          <w:rFonts w:hint="eastAsia"/>
          <w:lang w:eastAsia="zh-CN"/>
        </w:rPr>
        <w:t xml:space="preserve"> for PC5 based V2V communication may </w:t>
      </w:r>
      <w:r w:rsidR="000415B1">
        <w:rPr>
          <w:rFonts w:hint="eastAsia"/>
          <w:lang w:eastAsia="zh-CN"/>
        </w:rPr>
        <w:t xml:space="preserve">be </w:t>
      </w:r>
      <w:r>
        <w:rPr>
          <w:rFonts w:hint="eastAsia"/>
          <w:lang w:eastAsia="zh-CN"/>
        </w:rPr>
        <w:t>introduce</w:t>
      </w:r>
      <w:r w:rsidR="000415B1">
        <w:rPr>
          <w:rFonts w:hint="eastAsia"/>
          <w:lang w:eastAsia="zh-CN"/>
        </w:rPr>
        <w:t>d</w:t>
      </w:r>
      <w:r w:rsidR="000415B1" w:rsidRPr="000415B1">
        <w:rPr>
          <w:rFonts w:hint="eastAsia"/>
          <w:lang w:eastAsia="zh-CN"/>
        </w:rPr>
        <w:t xml:space="preserve"> </w:t>
      </w:r>
      <w:r w:rsidR="000415B1">
        <w:rPr>
          <w:rFonts w:hint="eastAsia"/>
          <w:lang w:eastAsia="zh-CN"/>
        </w:rPr>
        <w:t>are shown as following:</w:t>
      </w:r>
      <w:r>
        <w:rPr>
          <w:rFonts w:hint="eastAsia"/>
          <w:lang w:eastAsia="zh-CN"/>
        </w:rPr>
        <w:t xml:space="preserve"> </w:t>
      </w:r>
    </w:p>
    <w:p w:rsidR="003A0435" w:rsidRPr="004F3D28" w:rsidRDefault="003A0435" w:rsidP="004F3D28">
      <w:pPr>
        <w:pStyle w:val="B1"/>
        <w:ind w:leftChars="142" w:left="284" w:firstLine="0"/>
      </w:pPr>
      <w:r w:rsidRPr="004F3D28">
        <w:rPr>
          <w:rFonts w:hint="eastAsia"/>
        </w:rPr>
        <w:t>-</w:t>
      </w:r>
      <w:r w:rsidRPr="004F3D28">
        <w:t>Number of data Tx</w:t>
      </w:r>
      <w:r w:rsidRPr="004F3D28">
        <w:rPr>
          <w:rFonts w:hint="eastAsia"/>
        </w:rPr>
        <w:t xml:space="preserve">: </w:t>
      </w:r>
      <w:r w:rsidR="004F3D28" w:rsidRPr="004F3D28">
        <w:rPr>
          <w:rFonts w:hint="eastAsia"/>
        </w:rPr>
        <w:t>Since the number of tranmssion of V2V data has not been decieded, if it is decided that v</w:t>
      </w:r>
      <w:r w:rsidRPr="004F3D28">
        <w:t>ariable Tx number of data</w:t>
      </w:r>
      <w:r w:rsidR="004F3D28" w:rsidRPr="004F3D28">
        <w:rPr>
          <w:rFonts w:hint="eastAsia"/>
        </w:rPr>
        <w:t xml:space="preserve"> dependes on service type, one field of indicate the number of data transmission is needed.</w:t>
      </w:r>
    </w:p>
    <w:p w:rsidR="003318DB" w:rsidRPr="007402EC" w:rsidRDefault="003318DB" w:rsidP="007402EC">
      <w:pPr>
        <w:rPr>
          <w:b/>
          <w:i/>
          <w:lang w:val="en-US" w:eastAsia="zh-CN"/>
        </w:rPr>
      </w:pPr>
      <w:r w:rsidRPr="007402EC">
        <w:rPr>
          <w:rFonts w:hint="eastAsia"/>
          <w:b/>
          <w:i/>
          <w:lang w:val="en-US" w:eastAsia="zh-CN"/>
        </w:rPr>
        <w:t xml:space="preserve">Proposal: </w:t>
      </w:r>
      <w:r w:rsidR="00662EEB" w:rsidRPr="007402EC">
        <w:rPr>
          <w:rFonts w:hint="eastAsia"/>
          <w:b/>
          <w:i/>
          <w:lang w:val="en-US" w:eastAsia="zh-CN"/>
        </w:rPr>
        <w:t>SA contents for PC5 based V2V communication could be mostly be modified based on the existing Rel-12/13 D2D SA contents, and some new fields may be introduced considering the new feature of V2V communication</w:t>
      </w:r>
      <w:r w:rsidR="006028C8" w:rsidRPr="007402EC">
        <w:rPr>
          <w:rFonts w:hint="eastAsia"/>
          <w:b/>
          <w:i/>
          <w:lang w:val="en-US" w:eastAsia="zh-CN"/>
        </w:rPr>
        <w:t>.</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F96FB0" w:rsidP="000F2C4E">
      <w:pPr>
        <w:pStyle w:val="LGTdoc"/>
        <w:spacing w:afterLines="0" w:line="240" w:lineRule="auto"/>
        <w:rPr>
          <w:rFonts w:eastAsia="宋体"/>
          <w:sz w:val="20"/>
          <w:szCs w:val="20"/>
          <w:lang w:eastAsia="zh-CN"/>
        </w:rPr>
      </w:pPr>
      <w:r>
        <w:rPr>
          <w:rFonts w:eastAsiaTheme="minorEastAsia" w:hint="eastAsia"/>
          <w:lang w:val="en-US" w:eastAsia="zh-CN"/>
        </w:rPr>
        <w:t>we firstly analyze the V2V communication resource allocation, give our preference, and based on the prefered resource allocation method, our views of the newly designed SA contents based on the existing SA of Rel-12/13 D2D are given</w:t>
      </w:r>
      <w:r>
        <w:rPr>
          <w:rFonts w:eastAsia="宋体" w:hint="eastAsia"/>
          <w:sz w:val="20"/>
          <w:szCs w:val="20"/>
          <w:lang w:eastAsia="zh-CN"/>
        </w:rPr>
        <w:t>, the two proposals are given as following:</w:t>
      </w:r>
    </w:p>
    <w:p w:rsidR="007402EC" w:rsidRPr="00F96FB0" w:rsidRDefault="007402EC" w:rsidP="007402EC">
      <w:pPr>
        <w:rPr>
          <w:rFonts w:eastAsiaTheme="minorEastAsia"/>
          <w:b/>
          <w:i/>
          <w:lang w:val="en-US" w:eastAsia="zh-CN"/>
        </w:rPr>
      </w:pPr>
      <w:r w:rsidRPr="00F96FB0">
        <w:rPr>
          <w:rFonts w:hint="eastAsia"/>
          <w:b/>
          <w:i/>
          <w:lang w:val="en-US" w:eastAsia="zh-CN"/>
        </w:rPr>
        <w:t xml:space="preserve">Proposal: </w:t>
      </w:r>
      <w:r w:rsidRPr="00F96FB0">
        <w:rPr>
          <w:rFonts w:eastAsia="Malgun Gothic" w:hint="eastAsia"/>
          <w:b/>
          <w:bCs/>
          <w:i/>
          <w:lang w:val="en-US" w:eastAsia="ko-KR"/>
        </w:rPr>
        <w:t>T</w:t>
      </w:r>
      <w:r w:rsidRPr="00F96FB0">
        <w:rPr>
          <w:rFonts w:eastAsia="MS Mincho"/>
          <w:b/>
          <w:bCs/>
          <w:i/>
          <w:lang w:val="en-US" w:eastAsia="ja-JP"/>
        </w:rPr>
        <w:t xml:space="preserve">ransmission of SA and its associated data </w:t>
      </w:r>
      <w:r w:rsidRPr="00F96FB0">
        <w:rPr>
          <w:rFonts w:eastAsiaTheme="minorEastAsia" w:hint="eastAsia"/>
          <w:b/>
          <w:bCs/>
          <w:i/>
          <w:lang w:val="en-US" w:eastAsia="zh-CN"/>
        </w:rPr>
        <w:t xml:space="preserve">are always </w:t>
      </w:r>
      <w:r w:rsidRPr="00F96FB0">
        <w:rPr>
          <w:rFonts w:eastAsia="MS Mincho"/>
          <w:b/>
          <w:bCs/>
          <w:i/>
          <w:lang w:val="en-US" w:eastAsia="ja-JP"/>
        </w:rPr>
        <w:t xml:space="preserve">on </w:t>
      </w:r>
      <w:r w:rsidRPr="00F96FB0">
        <w:rPr>
          <w:rFonts w:eastAsiaTheme="minorEastAsia" w:hint="eastAsia"/>
          <w:b/>
          <w:bCs/>
          <w:i/>
          <w:lang w:val="en-US" w:eastAsia="zh-CN"/>
        </w:rPr>
        <w:t xml:space="preserve">the </w:t>
      </w:r>
      <w:r w:rsidRPr="00F96FB0">
        <w:rPr>
          <w:rFonts w:eastAsia="MS Mincho"/>
          <w:b/>
          <w:bCs/>
          <w:i/>
          <w:lang w:val="en-US" w:eastAsia="ja-JP"/>
        </w:rPr>
        <w:t>same subframe</w:t>
      </w:r>
      <w:r w:rsidRPr="00F96FB0">
        <w:rPr>
          <w:rFonts w:eastAsiaTheme="minorEastAsia" w:hint="eastAsia"/>
          <w:b/>
          <w:bCs/>
          <w:i/>
          <w:lang w:val="en-US" w:eastAsia="zh-CN"/>
        </w:rPr>
        <w:t>.</w:t>
      </w:r>
    </w:p>
    <w:p w:rsidR="007402EC" w:rsidRPr="00F96FB0" w:rsidRDefault="007402EC" w:rsidP="007402EC">
      <w:pPr>
        <w:rPr>
          <w:b/>
          <w:i/>
          <w:lang w:val="en-US" w:eastAsia="zh-CN"/>
        </w:rPr>
      </w:pPr>
      <w:r w:rsidRPr="00F96FB0">
        <w:rPr>
          <w:rFonts w:hint="eastAsia"/>
          <w:b/>
          <w:i/>
          <w:lang w:val="en-US" w:eastAsia="zh-CN"/>
        </w:rPr>
        <w:t>Proposal: SA contents for PC5 based V2V communication could be mostly be modified based on the existing Rel-12/13 D2D SA contents, and some new fields may be introduced considering the new feature of V2V communication.</w:t>
      </w:r>
    </w:p>
    <w:p w:rsidR="00FA61D5" w:rsidRPr="00D9625F" w:rsidRDefault="00FA61D5" w:rsidP="00FA61D5">
      <w:pPr>
        <w:pStyle w:val="1"/>
        <w:tabs>
          <w:tab w:val="left" w:pos="9781"/>
        </w:tabs>
        <w:ind w:right="340"/>
        <w:jc w:val="both"/>
      </w:pPr>
      <w:r w:rsidRPr="00D9625F">
        <w:t>References</w:t>
      </w:r>
    </w:p>
    <w:p w:rsidR="002640D2" w:rsidRDefault="00246C91" w:rsidP="00010E6D">
      <w:pPr>
        <w:pStyle w:val="LGTdoc"/>
        <w:numPr>
          <w:ilvl w:val="0"/>
          <w:numId w:val="2"/>
        </w:numPr>
        <w:spacing w:afterLines="0" w:line="320" w:lineRule="exact"/>
        <w:ind w:left="386" w:hanging="386"/>
        <w:rPr>
          <w:rFonts w:eastAsiaTheme="minorEastAsia"/>
          <w:bCs/>
          <w:sz w:val="20"/>
          <w:szCs w:val="20"/>
          <w:lang w:eastAsia="zh-CN"/>
        </w:rPr>
      </w:pPr>
      <w:r>
        <w:rPr>
          <w:rFonts w:eastAsiaTheme="minorEastAsia" w:hint="eastAsia"/>
          <w:bCs/>
          <w:sz w:val="20"/>
          <w:szCs w:val="20"/>
          <w:lang w:eastAsia="zh-CN"/>
        </w:rPr>
        <w:t>Chairman notes of RAN1#84</w:t>
      </w:r>
    </w:p>
    <w:p w:rsidR="00246C91" w:rsidRPr="00246C91" w:rsidRDefault="0016353F" w:rsidP="00246C91">
      <w:pPr>
        <w:pStyle w:val="LGTdoc"/>
        <w:numPr>
          <w:ilvl w:val="0"/>
          <w:numId w:val="2"/>
        </w:numPr>
        <w:spacing w:afterLines="0" w:line="320" w:lineRule="exact"/>
        <w:ind w:left="386" w:hanging="386"/>
        <w:rPr>
          <w:rFonts w:eastAsiaTheme="minorEastAsia"/>
          <w:bCs/>
          <w:sz w:val="20"/>
          <w:szCs w:val="20"/>
          <w:lang w:eastAsia="zh-CN"/>
        </w:rPr>
      </w:pPr>
      <w:hyperlink r:id="rId19" w:history="1">
        <w:r w:rsidR="00246C91" w:rsidRPr="00246C91">
          <w:rPr>
            <w:rFonts w:eastAsiaTheme="minorEastAsia"/>
            <w:bCs/>
            <w:sz w:val="20"/>
            <w:szCs w:val="20"/>
            <w:lang w:eastAsia="zh-CN"/>
          </w:rPr>
          <w:t>R1-160308</w:t>
        </w:r>
      </w:hyperlink>
      <w:r w:rsidR="00246C91" w:rsidRPr="00246C91">
        <w:rPr>
          <w:rFonts w:eastAsiaTheme="minorEastAsia"/>
          <w:bCs/>
          <w:sz w:val="20"/>
          <w:szCs w:val="20"/>
          <w:lang w:eastAsia="zh-CN"/>
        </w:rPr>
        <w:tab/>
        <w:t>SA design for V2V</w:t>
      </w:r>
      <w:r w:rsidR="00246C91" w:rsidRPr="00246C91">
        <w:rPr>
          <w:rFonts w:eastAsiaTheme="minorEastAsia"/>
          <w:bCs/>
          <w:sz w:val="20"/>
          <w:szCs w:val="20"/>
          <w:lang w:eastAsia="zh-CN"/>
        </w:rPr>
        <w:tab/>
        <w:t xml:space="preserve">Huawei, HiSilicon </w:t>
      </w:r>
    </w:p>
    <w:p w:rsidR="00246C91" w:rsidRPr="00246C91" w:rsidRDefault="0016353F" w:rsidP="00010E6D">
      <w:pPr>
        <w:pStyle w:val="LGTdoc"/>
        <w:numPr>
          <w:ilvl w:val="0"/>
          <w:numId w:val="2"/>
        </w:numPr>
        <w:spacing w:afterLines="0" w:line="320" w:lineRule="exact"/>
        <w:ind w:left="386" w:hanging="386"/>
        <w:rPr>
          <w:rFonts w:eastAsiaTheme="minorEastAsia"/>
          <w:bCs/>
          <w:sz w:val="20"/>
          <w:szCs w:val="20"/>
          <w:lang w:eastAsia="zh-CN"/>
        </w:rPr>
      </w:pPr>
      <w:hyperlink r:id="rId20" w:history="1">
        <w:r w:rsidR="00246C91" w:rsidRPr="00246C91">
          <w:rPr>
            <w:rFonts w:eastAsiaTheme="minorEastAsia"/>
            <w:bCs/>
            <w:sz w:val="20"/>
            <w:szCs w:val="20"/>
            <w:lang w:eastAsia="zh-CN"/>
          </w:rPr>
          <w:t>R1-161016</w:t>
        </w:r>
      </w:hyperlink>
      <w:r w:rsidR="00246C91" w:rsidRPr="00246C91">
        <w:rPr>
          <w:rFonts w:eastAsiaTheme="minorEastAsia"/>
          <w:bCs/>
          <w:sz w:val="20"/>
          <w:szCs w:val="20"/>
          <w:lang w:eastAsia="zh-CN"/>
        </w:rPr>
        <w:tab/>
        <w:t>SA contents for V2V</w:t>
      </w:r>
      <w:r w:rsidR="00650171">
        <w:rPr>
          <w:rFonts w:eastAsiaTheme="minorEastAsia" w:hint="eastAsia"/>
          <w:bCs/>
          <w:sz w:val="20"/>
          <w:szCs w:val="20"/>
          <w:lang w:eastAsia="zh-CN"/>
        </w:rPr>
        <w:t xml:space="preserve"> </w:t>
      </w:r>
      <w:r w:rsidR="00246C91" w:rsidRPr="00246C91">
        <w:rPr>
          <w:rFonts w:eastAsiaTheme="minorEastAsia"/>
          <w:bCs/>
          <w:sz w:val="20"/>
          <w:szCs w:val="20"/>
          <w:lang w:eastAsia="zh-CN"/>
        </w:rPr>
        <w:t>Lenovo (Beijing) Ltd</w:t>
      </w:r>
    </w:p>
    <w:sectPr w:rsidR="00246C91" w:rsidRPr="00246C91"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578" w:rsidRDefault="003A4578" w:rsidP="00B50DC2">
      <w:pPr>
        <w:spacing w:after="0"/>
      </w:pPr>
      <w:r>
        <w:separator/>
      </w:r>
    </w:p>
  </w:endnote>
  <w:endnote w:type="continuationSeparator" w:id="0">
    <w:p w:rsidR="003A4578" w:rsidRDefault="003A4578"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578" w:rsidRDefault="003A4578" w:rsidP="00B50DC2">
      <w:pPr>
        <w:spacing w:after="0"/>
      </w:pPr>
      <w:r>
        <w:separator/>
      </w:r>
    </w:p>
  </w:footnote>
  <w:footnote w:type="continuationSeparator" w:id="0">
    <w:p w:rsidR="003A4578" w:rsidRDefault="003A4578"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1">
    <w:nsid w:val="2A070AFB"/>
    <w:multiLevelType w:val="singleLevel"/>
    <w:tmpl w:val="23607038"/>
    <w:lvl w:ilvl="0">
      <w:start w:val="1"/>
      <w:numFmt w:val="decimal"/>
      <w:lvlText w:val="[%1]"/>
      <w:lvlJc w:val="left"/>
      <w:pPr>
        <w:ind w:left="397" w:hanging="397"/>
      </w:pPr>
      <w:rPr>
        <w:rFonts w:hint="eastAsia"/>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800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0E6D"/>
    <w:rsid w:val="00010F1A"/>
    <w:rsid w:val="0002416C"/>
    <w:rsid w:val="00027D4E"/>
    <w:rsid w:val="000415B1"/>
    <w:rsid w:val="0004243F"/>
    <w:rsid w:val="000446AE"/>
    <w:rsid w:val="000477B1"/>
    <w:rsid w:val="000479FD"/>
    <w:rsid w:val="0005085E"/>
    <w:rsid w:val="000510E6"/>
    <w:rsid w:val="000655F9"/>
    <w:rsid w:val="0007182A"/>
    <w:rsid w:val="00073DF1"/>
    <w:rsid w:val="00083B6C"/>
    <w:rsid w:val="00085155"/>
    <w:rsid w:val="0008561A"/>
    <w:rsid w:val="00091395"/>
    <w:rsid w:val="00091D39"/>
    <w:rsid w:val="0009388F"/>
    <w:rsid w:val="00096CC2"/>
    <w:rsid w:val="000A08A4"/>
    <w:rsid w:val="000A3110"/>
    <w:rsid w:val="000A46EF"/>
    <w:rsid w:val="000A679B"/>
    <w:rsid w:val="000A7983"/>
    <w:rsid w:val="000A7EA9"/>
    <w:rsid w:val="000B04DF"/>
    <w:rsid w:val="000B0E6F"/>
    <w:rsid w:val="000B4C97"/>
    <w:rsid w:val="000B4EF1"/>
    <w:rsid w:val="000B6A92"/>
    <w:rsid w:val="000C02A3"/>
    <w:rsid w:val="000C595A"/>
    <w:rsid w:val="000E0D5F"/>
    <w:rsid w:val="000E2A3F"/>
    <w:rsid w:val="000E2DCF"/>
    <w:rsid w:val="000E59D1"/>
    <w:rsid w:val="000E5A74"/>
    <w:rsid w:val="000E5B9B"/>
    <w:rsid w:val="000E5F34"/>
    <w:rsid w:val="000E71AC"/>
    <w:rsid w:val="000F2C4E"/>
    <w:rsid w:val="000F338A"/>
    <w:rsid w:val="000F4E99"/>
    <w:rsid w:val="000F68B8"/>
    <w:rsid w:val="000F7FA3"/>
    <w:rsid w:val="00101113"/>
    <w:rsid w:val="001048BB"/>
    <w:rsid w:val="00105926"/>
    <w:rsid w:val="001059A9"/>
    <w:rsid w:val="00112B4E"/>
    <w:rsid w:val="001133B7"/>
    <w:rsid w:val="00115D00"/>
    <w:rsid w:val="00115E9F"/>
    <w:rsid w:val="00116C15"/>
    <w:rsid w:val="001175DD"/>
    <w:rsid w:val="00126431"/>
    <w:rsid w:val="00126609"/>
    <w:rsid w:val="00127284"/>
    <w:rsid w:val="001301E2"/>
    <w:rsid w:val="00130DD0"/>
    <w:rsid w:val="00131C09"/>
    <w:rsid w:val="00136FA6"/>
    <w:rsid w:val="0014260C"/>
    <w:rsid w:val="00142896"/>
    <w:rsid w:val="001459CF"/>
    <w:rsid w:val="001507D8"/>
    <w:rsid w:val="00153474"/>
    <w:rsid w:val="001537DD"/>
    <w:rsid w:val="001630B9"/>
    <w:rsid w:val="0016353F"/>
    <w:rsid w:val="00164EC9"/>
    <w:rsid w:val="00170B1F"/>
    <w:rsid w:val="00170EDC"/>
    <w:rsid w:val="001731E2"/>
    <w:rsid w:val="00175594"/>
    <w:rsid w:val="00176A5F"/>
    <w:rsid w:val="00181C2C"/>
    <w:rsid w:val="001828A6"/>
    <w:rsid w:val="001836B0"/>
    <w:rsid w:val="00190B92"/>
    <w:rsid w:val="00194448"/>
    <w:rsid w:val="00197942"/>
    <w:rsid w:val="001A172E"/>
    <w:rsid w:val="001A55D4"/>
    <w:rsid w:val="001B0189"/>
    <w:rsid w:val="001B117F"/>
    <w:rsid w:val="001B24AF"/>
    <w:rsid w:val="001B24EC"/>
    <w:rsid w:val="001B2AB4"/>
    <w:rsid w:val="001B5771"/>
    <w:rsid w:val="001C4588"/>
    <w:rsid w:val="001C6EAB"/>
    <w:rsid w:val="001C7896"/>
    <w:rsid w:val="001D17B1"/>
    <w:rsid w:val="001D7DCD"/>
    <w:rsid w:val="001E0A77"/>
    <w:rsid w:val="001E11A6"/>
    <w:rsid w:val="001E1575"/>
    <w:rsid w:val="001E3231"/>
    <w:rsid w:val="001E4077"/>
    <w:rsid w:val="001E4FED"/>
    <w:rsid w:val="001E7EDD"/>
    <w:rsid w:val="001F01F1"/>
    <w:rsid w:val="001F02BF"/>
    <w:rsid w:val="001F06A6"/>
    <w:rsid w:val="001F192F"/>
    <w:rsid w:val="001F1E5F"/>
    <w:rsid w:val="001F1EE9"/>
    <w:rsid w:val="001F28E4"/>
    <w:rsid w:val="001F56FD"/>
    <w:rsid w:val="001F7A27"/>
    <w:rsid w:val="00201C4D"/>
    <w:rsid w:val="002056B8"/>
    <w:rsid w:val="00212328"/>
    <w:rsid w:val="00224BA3"/>
    <w:rsid w:val="00227350"/>
    <w:rsid w:val="002313AB"/>
    <w:rsid w:val="0023246A"/>
    <w:rsid w:val="00233B90"/>
    <w:rsid w:val="00233EBD"/>
    <w:rsid w:val="00234190"/>
    <w:rsid w:val="00241B1C"/>
    <w:rsid w:val="00243967"/>
    <w:rsid w:val="002460DA"/>
    <w:rsid w:val="00246C91"/>
    <w:rsid w:val="00252518"/>
    <w:rsid w:val="002562E2"/>
    <w:rsid w:val="0026077E"/>
    <w:rsid w:val="00262051"/>
    <w:rsid w:val="00262791"/>
    <w:rsid w:val="00262BDA"/>
    <w:rsid w:val="00262D5A"/>
    <w:rsid w:val="00263B24"/>
    <w:rsid w:val="002640D2"/>
    <w:rsid w:val="00265DA1"/>
    <w:rsid w:val="00266873"/>
    <w:rsid w:val="002672E9"/>
    <w:rsid w:val="0027524F"/>
    <w:rsid w:val="00284D20"/>
    <w:rsid w:val="00285EF6"/>
    <w:rsid w:val="00292083"/>
    <w:rsid w:val="00293D71"/>
    <w:rsid w:val="00293F80"/>
    <w:rsid w:val="002A02A1"/>
    <w:rsid w:val="002A4CEE"/>
    <w:rsid w:val="002A5A39"/>
    <w:rsid w:val="002A649C"/>
    <w:rsid w:val="002B1662"/>
    <w:rsid w:val="002B5BEA"/>
    <w:rsid w:val="002C2D00"/>
    <w:rsid w:val="002C3018"/>
    <w:rsid w:val="002C413F"/>
    <w:rsid w:val="002C7506"/>
    <w:rsid w:val="002D0415"/>
    <w:rsid w:val="002D075E"/>
    <w:rsid w:val="002D4998"/>
    <w:rsid w:val="002F69F9"/>
    <w:rsid w:val="002F709D"/>
    <w:rsid w:val="00300E09"/>
    <w:rsid w:val="00302014"/>
    <w:rsid w:val="003037C6"/>
    <w:rsid w:val="00312883"/>
    <w:rsid w:val="003160A6"/>
    <w:rsid w:val="0032075E"/>
    <w:rsid w:val="00322EF7"/>
    <w:rsid w:val="00327566"/>
    <w:rsid w:val="003318DB"/>
    <w:rsid w:val="00333A8C"/>
    <w:rsid w:val="0033469C"/>
    <w:rsid w:val="003355A2"/>
    <w:rsid w:val="00335C27"/>
    <w:rsid w:val="00342B03"/>
    <w:rsid w:val="00342CE8"/>
    <w:rsid w:val="00344BB0"/>
    <w:rsid w:val="00351BDA"/>
    <w:rsid w:val="00352201"/>
    <w:rsid w:val="00354FDE"/>
    <w:rsid w:val="00363A0B"/>
    <w:rsid w:val="003653EF"/>
    <w:rsid w:val="00365735"/>
    <w:rsid w:val="003664A6"/>
    <w:rsid w:val="00366B5D"/>
    <w:rsid w:val="00372F6C"/>
    <w:rsid w:val="003731EE"/>
    <w:rsid w:val="003851E7"/>
    <w:rsid w:val="00387F15"/>
    <w:rsid w:val="003937FC"/>
    <w:rsid w:val="00394F2D"/>
    <w:rsid w:val="003A033E"/>
    <w:rsid w:val="003A0435"/>
    <w:rsid w:val="003A1A67"/>
    <w:rsid w:val="003A4578"/>
    <w:rsid w:val="003A7CE2"/>
    <w:rsid w:val="003B24C6"/>
    <w:rsid w:val="003B4AFE"/>
    <w:rsid w:val="003B72DC"/>
    <w:rsid w:val="003B7F2C"/>
    <w:rsid w:val="003C0DE6"/>
    <w:rsid w:val="003C5201"/>
    <w:rsid w:val="003D0365"/>
    <w:rsid w:val="003D30DF"/>
    <w:rsid w:val="003F3D10"/>
    <w:rsid w:val="003F7DA7"/>
    <w:rsid w:val="003F7FBE"/>
    <w:rsid w:val="00401F29"/>
    <w:rsid w:val="004060D0"/>
    <w:rsid w:val="00406BE3"/>
    <w:rsid w:val="00416DE6"/>
    <w:rsid w:val="0041708A"/>
    <w:rsid w:val="00423C19"/>
    <w:rsid w:val="00424627"/>
    <w:rsid w:val="00424667"/>
    <w:rsid w:val="004331A6"/>
    <w:rsid w:val="00433797"/>
    <w:rsid w:val="00440597"/>
    <w:rsid w:val="00440AEE"/>
    <w:rsid w:val="00444D1E"/>
    <w:rsid w:val="00450D1E"/>
    <w:rsid w:val="00450E55"/>
    <w:rsid w:val="004514D3"/>
    <w:rsid w:val="00454E82"/>
    <w:rsid w:val="00456A5C"/>
    <w:rsid w:val="00466B85"/>
    <w:rsid w:val="00466C16"/>
    <w:rsid w:val="00466D28"/>
    <w:rsid w:val="00470E57"/>
    <w:rsid w:val="00471855"/>
    <w:rsid w:val="004721F4"/>
    <w:rsid w:val="00476E34"/>
    <w:rsid w:val="00480E00"/>
    <w:rsid w:val="00490644"/>
    <w:rsid w:val="004906E8"/>
    <w:rsid w:val="00493FD4"/>
    <w:rsid w:val="004A460F"/>
    <w:rsid w:val="004A6351"/>
    <w:rsid w:val="004A73F1"/>
    <w:rsid w:val="004A7AEB"/>
    <w:rsid w:val="004B0C97"/>
    <w:rsid w:val="004B1F57"/>
    <w:rsid w:val="004B302B"/>
    <w:rsid w:val="004C4497"/>
    <w:rsid w:val="004C4E22"/>
    <w:rsid w:val="004C7409"/>
    <w:rsid w:val="004D32E8"/>
    <w:rsid w:val="004D3811"/>
    <w:rsid w:val="004E070F"/>
    <w:rsid w:val="004E1845"/>
    <w:rsid w:val="004E29A4"/>
    <w:rsid w:val="004E4199"/>
    <w:rsid w:val="004E42E6"/>
    <w:rsid w:val="004E5208"/>
    <w:rsid w:val="004E681C"/>
    <w:rsid w:val="004F3D28"/>
    <w:rsid w:val="00500AA7"/>
    <w:rsid w:val="00501BF0"/>
    <w:rsid w:val="00502C7C"/>
    <w:rsid w:val="00505657"/>
    <w:rsid w:val="00507D5F"/>
    <w:rsid w:val="00513A4C"/>
    <w:rsid w:val="005155C7"/>
    <w:rsid w:val="00517F25"/>
    <w:rsid w:val="00520AD9"/>
    <w:rsid w:val="00522336"/>
    <w:rsid w:val="0053015B"/>
    <w:rsid w:val="00530E1F"/>
    <w:rsid w:val="005330DB"/>
    <w:rsid w:val="00535D9D"/>
    <w:rsid w:val="005372FD"/>
    <w:rsid w:val="00537CA4"/>
    <w:rsid w:val="0054194E"/>
    <w:rsid w:val="00545AD4"/>
    <w:rsid w:val="005543F3"/>
    <w:rsid w:val="00555372"/>
    <w:rsid w:val="00555F8B"/>
    <w:rsid w:val="0055644B"/>
    <w:rsid w:val="00556756"/>
    <w:rsid w:val="00562CEC"/>
    <w:rsid w:val="00562D10"/>
    <w:rsid w:val="005635D8"/>
    <w:rsid w:val="005646FE"/>
    <w:rsid w:val="005652F6"/>
    <w:rsid w:val="00565454"/>
    <w:rsid w:val="00570705"/>
    <w:rsid w:val="00571E55"/>
    <w:rsid w:val="005748EC"/>
    <w:rsid w:val="005760E4"/>
    <w:rsid w:val="005770B2"/>
    <w:rsid w:val="00583510"/>
    <w:rsid w:val="00584FF1"/>
    <w:rsid w:val="00593A02"/>
    <w:rsid w:val="00595D22"/>
    <w:rsid w:val="00596162"/>
    <w:rsid w:val="00596D09"/>
    <w:rsid w:val="005A3246"/>
    <w:rsid w:val="005A4CCD"/>
    <w:rsid w:val="005A74C5"/>
    <w:rsid w:val="005B1E01"/>
    <w:rsid w:val="005C1616"/>
    <w:rsid w:val="005C42CF"/>
    <w:rsid w:val="005C4C9E"/>
    <w:rsid w:val="005C5018"/>
    <w:rsid w:val="005C66E9"/>
    <w:rsid w:val="005C6A06"/>
    <w:rsid w:val="005C7A3B"/>
    <w:rsid w:val="005D4214"/>
    <w:rsid w:val="005D497B"/>
    <w:rsid w:val="005E05C4"/>
    <w:rsid w:val="005F0A20"/>
    <w:rsid w:val="005F3D27"/>
    <w:rsid w:val="00600092"/>
    <w:rsid w:val="006028C8"/>
    <w:rsid w:val="00602969"/>
    <w:rsid w:val="0060726F"/>
    <w:rsid w:val="00613770"/>
    <w:rsid w:val="006167DF"/>
    <w:rsid w:val="00617108"/>
    <w:rsid w:val="00617A9E"/>
    <w:rsid w:val="00624576"/>
    <w:rsid w:val="00627F3E"/>
    <w:rsid w:val="006315B8"/>
    <w:rsid w:val="006337C5"/>
    <w:rsid w:val="006357A0"/>
    <w:rsid w:val="0063595B"/>
    <w:rsid w:val="00637D79"/>
    <w:rsid w:val="00640D7A"/>
    <w:rsid w:val="00650171"/>
    <w:rsid w:val="00650C75"/>
    <w:rsid w:val="00654A81"/>
    <w:rsid w:val="00656846"/>
    <w:rsid w:val="00662EEB"/>
    <w:rsid w:val="006637A4"/>
    <w:rsid w:val="00664C92"/>
    <w:rsid w:val="00664E34"/>
    <w:rsid w:val="006656B3"/>
    <w:rsid w:val="00671BCE"/>
    <w:rsid w:val="00671FA8"/>
    <w:rsid w:val="0067235E"/>
    <w:rsid w:val="00677D1A"/>
    <w:rsid w:val="00680331"/>
    <w:rsid w:val="00680AB7"/>
    <w:rsid w:val="0068124A"/>
    <w:rsid w:val="006821C7"/>
    <w:rsid w:val="00682732"/>
    <w:rsid w:val="0068354A"/>
    <w:rsid w:val="00684B57"/>
    <w:rsid w:val="00685E5B"/>
    <w:rsid w:val="0068720A"/>
    <w:rsid w:val="006879B5"/>
    <w:rsid w:val="00692C66"/>
    <w:rsid w:val="006933DE"/>
    <w:rsid w:val="006934C8"/>
    <w:rsid w:val="00694DF8"/>
    <w:rsid w:val="006A61C9"/>
    <w:rsid w:val="006B30CF"/>
    <w:rsid w:val="006B3172"/>
    <w:rsid w:val="006B4154"/>
    <w:rsid w:val="006B7E1B"/>
    <w:rsid w:val="006C0E98"/>
    <w:rsid w:val="006C1E6F"/>
    <w:rsid w:val="006D1E9F"/>
    <w:rsid w:val="006D5756"/>
    <w:rsid w:val="006E2F7B"/>
    <w:rsid w:val="006E5512"/>
    <w:rsid w:val="006E5808"/>
    <w:rsid w:val="006F0306"/>
    <w:rsid w:val="006F15AD"/>
    <w:rsid w:val="006F4813"/>
    <w:rsid w:val="006F4F5A"/>
    <w:rsid w:val="00702107"/>
    <w:rsid w:val="0070675E"/>
    <w:rsid w:val="007110E2"/>
    <w:rsid w:val="00714502"/>
    <w:rsid w:val="00721344"/>
    <w:rsid w:val="00721644"/>
    <w:rsid w:val="007248AE"/>
    <w:rsid w:val="00731B5E"/>
    <w:rsid w:val="00735C20"/>
    <w:rsid w:val="007379CB"/>
    <w:rsid w:val="007402EC"/>
    <w:rsid w:val="00745EDC"/>
    <w:rsid w:val="0074684E"/>
    <w:rsid w:val="007516AC"/>
    <w:rsid w:val="00753092"/>
    <w:rsid w:val="00753F14"/>
    <w:rsid w:val="00756B20"/>
    <w:rsid w:val="00757B51"/>
    <w:rsid w:val="00760554"/>
    <w:rsid w:val="00760882"/>
    <w:rsid w:val="00763227"/>
    <w:rsid w:val="007669D5"/>
    <w:rsid w:val="00766C4E"/>
    <w:rsid w:val="00767A43"/>
    <w:rsid w:val="00775CA4"/>
    <w:rsid w:val="00777363"/>
    <w:rsid w:val="0077740C"/>
    <w:rsid w:val="00782300"/>
    <w:rsid w:val="00785ECB"/>
    <w:rsid w:val="007874A7"/>
    <w:rsid w:val="00794A36"/>
    <w:rsid w:val="007A104A"/>
    <w:rsid w:val="007B32E1"/>
    <w:rsid w:val="007B646B"/>
    <w:rsid w:val="007C3045"/>
    <w:rsid w:val="007C6495"/>
    <w:rsid w:val="007D377A"/>
    <w:rsid w:val="007D4EAB"/>
    <w:rsid w:val="007E0BEC"/>
    <w:rsid w:val="007E426B"/>
    <w:rsid w:val="007E7DC7"/>
    <w:rsid w:val="007F1325"/>
    <w:rsid w:val="007F1883"/>
    <w:rsid w:val="007F265E"/>
    <w:rsid w:val="007F4EBA"/>
    <w:rsid w:val="007F55F4"/>
    <w:rsid w:val="007F6626"/>
    <w:rsid w:val="007F6896"/>
    <w:rsid w:val="008100F5"/>
    <w:rsid w:val="00810A50"/>
    <w:rsid w:val="00816A64"/>
    <w:rsid w:val="00820E68"/>
    <w:rsid w:val="00823BA0"/>
    <w:rsid w:val="0082717C"/>
    <w:rsid w:val="00830FE1"/>
    <w:rsid w:val="008339DB"/>
    <w:rsid w:val="00834814"/>
    <w:rsid w:val="00837C6A"/>
    <w:rsid w:val="00845BED"/>
    <w:rsid w:val="00851F9A"/>
    <w:rsid w:val="00863B87"/>
    <w:rsid w:val="00865E3A"/>
    <w:rsid w:val="00873F40"/>
    <w:rsid w:val="00876242"/>
    <w:rsid w:val="0087701D"/>
    <w:rsid w:val="008773B4"/>
    <w:rsid w:val="0089081A"/>
    <w:rsid w:val="00893464"/>
    <w:rsid w:val="00893AE7"/>
    <w:rsid w:val="00894AB1"/>
    <w:rsid w:val="00897333"/>
    <w:rsid w:val="008A124C"/>
    <w:rsid w:val="008A222B"/>
    <w:rsid w:val="008A3D85"/>
    <w:rsid w:val="008A4947"/>
    <w:rsid w:val="008B048C"/>
    <w:rsid w:val="008B10B1"/>
    <w:rsid w:val="008B368A"/>
    <w:rsid w:val="008B670E"/>
    <w:rsid w:val="008B721F"/>
    <w:rsid w:val="008B766D"/>
    <w:rsid w:val="008B77C6"/>
    <w:rsid w:val="008C0286"/>
    <w:rsid w:val="008C44B2"/>
    <w:rsid w:val="008C53D2"/>
    <w:rsid w:val="008C705C"/>
    <w:rsid w:val="008C7B36"/>
    <w:rsid w:val="008D089A"/>
    <w:rsid w:val="008D10FD"/>
    <w:rsid w:val="008D165B"/>
    <w:rsid w:val="008D2901"/>
    <w:rsid w:val="008D69C8"/>
    <w:rsid w:val="008E53CF"/>
    <w:rsid w:val="009007BA"/>
    <w:rsid w:val="00900D19"/>
    <w:rsid w:val="009012B8"/>
    <w:rsid w:val="00905DD5"/>
    <w:rsid w:val="0091635B"/>
    <w:rsid w:val="00922C8A"/>
    <w:rsid w:val="00926820"/>
    <w:rsid w:val="00932CCD"/>
    <w:rsid w:val="009336FA"/>
    <w:rsid w:val="00937476"/>
    <w:rsid w:val="00937CC5"/>
    <w:rsid w:val="00950ADC"/>
    <w:rsid w:val="00951A2F"/>
    <w:rsid w:val="00955A7C"/>
    <w:rsid w:val="0095745F"/>
    <w:rsid w:val="0096185E"/>
    <w:rsid w:val="009638BF"/>
    <w:rsid w:val="009663A6"/>
    <w:rsid w:val="0097626B"/>
    <w:rsid w:val="009769AD"/>
    <w:rsid w:val="00980643"/>
    <w:rsid w:val="009819F2"/>
    <w:rsid w:val="00985AA8"/>
    <w:rsid w:val="00991EB6"/>
    <w:rsid w:val="00994C1F"/>
    <w:rsid w:val="00997F23"/>
    <w:rsid w:val="009A119C"/>
    <w:rsid w:val="009A43A4"/>
    <w:rsid w:val="009A6391"/>
    <w:rsid w:val="009B0F5F"/>
    <w:rsid w:val="009B5428"/>
    <w:rsid w:val="009D16BC"/>
    <w:rsid w:val="009D296A"/>
    <w:rsid w:val="009D5E4B"/>
    <w:rsid w:val="009D7DF5"/>
    <w:rsid w:val="009E06AE"/>
    <w:rsid w:val="009E6B97"/>
    <w:rsid w:val="00A01EEE"/>
    <w:rsid w:val="00A05A71"/>
    <w:rsid w:val="00A07FC5"/>
    <w:rsid w:val="00A11F7E"/>
    <w:rsid w:val="00A13F15"/>
    <w:rsid w:val="00A15614"/>
    <w:rsid w:val="00A16C24"/>
    <w:rsid w:val="00A16CDC"/>
    <w:rsid w:val="00A17AB5"/>
    <w:rsid w:val="00A20893"/>
    <w:rsid w:val="00A2357D"/>
    <w:rsid w:val="00A243B0"/>
    <w:rsid w:val="00A25508"/>
    <w:rsid w:val="00A256AF"/>
    <w:rsid w:val="00A25E10"/>
    <w:rsid w:val="00A27E15"/>
    <w:rsid w:val="00A35018"/>
    <w:rsid w:val="00A42AFF"/>
    <w:rsid w:val="00A5654C"/>
    <w:rsid w:val="00A57B02"/>
    <w:rsid w:val="00A6000D"/>
    <w:rsid w:val="00A6103E"/>
    <w:rsid w:val="00A616A2"/>
    <w:rsid w:val="00A72496"/>
    <w:rsid w:val="00A74B4B"/>
    <w:rsid w:val="00A75035"/>
    <w:rsid w:val="00A756F2"/>
    <w:rsid w:val="00A75E2F"/>
    <w:rsid w:val="00A77A63"/>
    <w:rsid w:val="00A837CF"/>
    <w:rsid w:val="00A83E51"/>
    <w:rsid w:val="00A847E0"/>
    <w:rsid w:val="00A8506F"/>
    <w:rsid w:val="00A90B6E"/>
    <w:rsid w:val="00A940DF"/>
    <w:rsid w:val="00AA0B21"/>
    <w:rsid w:val="00AA24C3"/>
    <w:rsid w:val="00AA4B20"/>
    <w:rsid w:val="00AA4D13"/>
    <w:rsid w:val="00AB0295"/>
    <w:rsid w:val="00AB3957"/>
    <w:rsid w:val="00AB4FF5"/>
    <w:rsid w:val="00AC1509"/>
    <w:rsid w:val="00AC1935"/>
    <w:rsid w:val="00AC7EC0"/>
    <w:rsid w:val="00AD12CB"/>
    <w:rsid w:val="00AD2948"/>
    <w:rsid w:val="00AD3C36"/>
    <w:rsid w:val="00AD3D1C"/>
    <w:rsid w:val="00AD45E2"/>
    <w:rsid w:val="00AD7A1A"/>
    <w:rsid w:val="00AE0EA1"/>
    <w:rsid w:val="00AE4793"/>
    <w:rsid w:val="00AF0A95"/>
    <w:rsid w:val="00AF222C"/>
    <w:rsid w:val="00B001E9"/>
    <w:rsid w:val="00B032EA"/>
    <w:rsid w:val="00B03F50"/>
    <w:rsid w:val="00B10A0E"/>
    <w:rsid w:val="00B136AC"/>
    <w:rsid w:val="00B17352"/>
    <w:rsid w:val="00B20258"/>
    <w:rsid w:val="00B21018"/>
    <w:rsid w:val="00B2115F"/>
    <w:rsid w:val="00B212CF"/>
    <w:rsid w:val="00B2468E"/>
    <w:rsid w:val="00B264DC"/>
    <w:rsid w:val="00B352D1"/>
    <w:rsid w:val="00B415BD"/>
    <w:rsid w:val="00B41922"/>
    <w:rsid w:val="00B434E1"/>
    <w:rsid w:val="00B460A6"/>
    <w:rsid w:val="00B50DC2"/>
    <w:rsid w:val="00B516D1"/>
    <w:rsid w:val="00B53F35"/>
    <w:rsid w:val="00B56BAA"/>
    <w:rsid w:val="00B56C18"/>
    <w:rsid w:val="00B617D2"/>
    <w:rsid w:val="00B67502"/>
    <w:rsid w:val="00B67DF6"/>
    <w:rsid w:val="00B70B5B"/>
    <w:rsid w:val="00B71557"/>
    <w:rsid w:val="00B80329"/>
    <w:rsid w:val="00B84708"/>
    <w:rsid w:val="00B8501F"/>
    <w:rsid w:val="00B8564E"/>
    <w:rsid w:val="00B919E9"/>
    <w:rsid w:val="00B91F4F"/>
    <w:rsid w:val="00B96B4E"/>
    <w:rsid w:val="00B96FED"/>
    <w:rsid w:val="00B9765E"/>
    <w:rsid w:val="00BA11F5"/>
    <w:rsid w:val="00BA4BCF"/>
    <w:rsid w:val="00BA4FEA"/>
    <w:rsid w:val="00BA633A"/>
    <w:rsid w:val="00BB2054"/>
    <w:rsid w:val="00BB4BF4"/>
    <w:rsid w:val="00BB7BC7"/>
    <w:rsid w:val="00BC07E2"/>
    <w:rsid w:val="00BC1C23"/>
    <w:rsid w:val="00BC54A7"/>
    <w:rsid w:val="00BD060E"/>
    <w:rsid w:val="00BD5715"/>
    <w:rsid w:val="00BD598E"/>
    <w:rsid w:val="00BD5C74"/>
    <w:rsid w:val="00BD61A7"/>
    <w:rsid w:val="00BD763C"/>
    <w:rsid w:val="00BD7C00"/>
    <w:rsid w:val="00BE097D"/>
    <w:rsid w:val="00BE7245"/>
    <w:rsid w:val="00BF0356"/>
    <w:rsid w:val="00BF0FC9"/>
    <w:rsid w:val="00BF509F"/>
    <w:rsid w:val="00BF6183"/>
    <w:rsid w:val="00C02D22"/>
    <w:rsid w:val="00C03187"/>
    <w:rsid w:val="00C03634"/>
    <w:rsid w:val="00C10A8C"/>
    <w:rsid w:val="00C11AED"/>
    <w:rsid w:val="00C13780"/>
    <w:rsid w:val="00C13E8A"/>
    <w:rsid w:val="00C15415"/>
    <w:rsid w:val="00C22F72"/>
    <w:rsid w:val="00C350BA"/>
    <w:rsid w:val="00C37290"/>
    <w:rsid w:val="00C40990"/>
    <w:rsid w:val="00C41666"/>
    <w:rsid w:val="00C431F7"/>
    <w:rsid w:val="00C43284"/>
    <w:rsid w:val="00C439FD"/>
    <w:rsid w:val="00C453FA"/>
    <w:rsid w:val="00C465D1"/>
    <w:rsid w:val="00C500B2"/>
    <w:rsid w:val="00C51BC7"/>
    <w:rsid w:val="00C54B98"/>
    <w:rsid w:val="00C612F5"/>
    <w:rsid w:val="00C64335"/>
    <w:rsid w:val="00C663C0"/>
    <w:rsid w:val="00C66776"/>
    <w:rsid w:val="00C7017A"/>
    <w:rsid w:val="00C7178B"/>
    <w:rsid w:val="00C74706"/>
    <w:rsid w:val="00C83E2C"/>
    <w:rsid w:val="00C8552E"/>
    <w:rsid w:val="00C90250"/>
    <w:rsid w:val="00C91EA6"/>
    <w:rsid w:val="00C94971"/>
    <w:rsid w:val="00CA48C9"/>
    <w:rsid w:val="00CA50C4"/>
    <w:rsid w:val="00CA6090"/>
    <w:rsid w:val="00CB0D2C"/>
    <w:rsid w:val="00CB1031"/>
    <w:rsid w:val="00CB4A32"/>
    <w:rsid w:val="00CB5A1D"/>
    <w:rsid w:val="00CB5D74"/>
    <w:rsid w:val="00CB5E4B"/>
    <w:rsid w:val="00CB77C1"/>
    <w:rsid w:val="00CC459F"/>
    <w:rsid w:val="00CC51B3"/>
    <w:rsid w:val="00CC5836"/>
    <w:rsid w:val="00CC691A"/>
    <w:rsid w:val="00CD4777"/>
    <w:rsid w:val="00CD5B7A"/>
    <w:rsid w:val="00CE27B3"/>
    <w:rsid w:val="00CE70EC"/>
    <w:rsid w:val="00CF350D"/>
    <w:rsid w:val="00D02775"/>
    <w:rsid w:val="00D07376"/>
    <w:rsid w:val="00D07B12"/>
    <w:rsid w:val="00D07C0E"/>
    <w:rsid w:val="00D1105B"/>
    <w:rsid w:val="00D1297F"/>
    <w:rsid w:val="00D133E9"/>
    <w:rsid w:val="00D141BD"/>
    <w:rsid w:val="00D15417"/>
    <w:rsid w:val="00D1671F"/>
    <w:rsid w:val="00D16A5F"/>
    <w:rsid w:val="00D20B21"/>
    <w:rsid w:val="00D22066"/>
    <w:rsid w:val="00D26AD3"/>
    <w:rsid w:val="00D3158A"/>
    <w:rsid w:val="00D334F2"/>
    <w:rsid w:val="00D363C0"/>
    <w:rsid w:val="00D41519"/>
    <w:rsid w:val="00D50DFC"/>
    <w:rsid w:val="00D545F0"/>
    <w:rsid w:val="00D560B8"/>
    <w:rsid w:val="00D56267"/>
    <w:rsid w:val="00D62145"/>
    <w:rsid w:val="00D621E9"/>
    <w:rsid w:val="00D63CE0"/>
    <w:rsid w:val="00D676A3"/>
    <w:rsid w:val="00D70A29"/>
    <w:rsid w:val="00D73526"/>
    <w:rsid w:val="00D744C9"/>
    <w:rsid w:val="00D75237"/>
    <w:rsid w:val="00D80BF2"/>
    <w:rsid w:val="00D84790"/>
    <w:rsid w:val="00D87874"/>
    <w:rsid w:val="00D9402D"/>
    <w:rsid w:val="00D94A67"/>
    <w:rsid w:val="00DA00E8"/>
    <w:rsid w:val="00DA5194"/>
    <w:rsid w:val="00DA6B22"/>
    <w:rsid w:val="00DB1EC5"/>
    <w:rsid w:val="00DB213B"/>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753F"/>
    <w:rsid w:val="00E10DC6"/>
    <w:rsid w:val="00E11291"/>
    <w:rsid w:val="00E13D6B"/>
    <w:rsid w:val="00E140C2"/>
    <w:rsid w:val="00E16163"/>
    <w:rsid w:val="00E169E6"/>
    <w:rsid w:val="00E254F3"/>
    <w:rsid w:val="00E26603"/>
    <w:rsid w:val="00E26E21"/>
    <w:rsid w:val="00E30304"/>
    <w:rsid w:val="00E3409C"/>
    <w:rsid w:val="00E42EE0"/>
    <w:rsid w:val="00E433B6"/>
    <w:rsid w:val="00E45007"/>
    <w:rsid w:val="00E51AD5"/>
    <w:rsid w:val="00E55319"/>
    <w:rsid w:val="00E55B37"/>
    <w:rsid w:val="00E6289B"/>
    <w:rsid w:val="00E64C71"/>
    <w:rsid w:val="00E711BC"/>
    <w:rsid w:val="00E72995"/>
    <w:rsid w:val="00E74F4B"/>
    <w:rsid w:val="00E800BF"/>
    <w:rsid w:val="00E8213E"/>
    <w:rsid w:val="00E934B5"/>
    <w:rsid w:val="00E93F1D"/>
    <w:rsid w:val="00E94DF6"/>
    <w:rsid w:val="00E95057"/>
    <w:rsid w:val="00E977CB"/>
    <w:rsid w:val="00EA10CE"/>
    <w:rsid w:val="00EA2A35"/>
    <w:rsid w:val="00EA710A"/>
    <w:rsid w:val="00EB1C95"/>
    <w:rsid w:val="00EB2B24"/>
    <w:rsid w:val="00EB3701"/>
    <w:rsid w:val="00EB4413"/>
    <w:rsid w:val="00EB5F94"/>
    <w:rsid w:val="00EC1CB2"/>
    <w:rsid w:val="00EC2F91"/>
    <w:rsid w:val="00ED38FE"/>
    <w:rsid w:val="00ED3ECE"/>
    <w:rsid w:val="00ED44B6"/>
    <w:rsid w:val="00ED5925"/>
    <w:rsid w:val="00ED642E"/>
    <w:rsid w:val="00EE02EB"/>
    <w:rsid w:val="00EE5EC0"/>
    <w:rsid w:val="00EE65DC"/>
    <w:rsid w:val="00EE6F3B"/>
    <w:rsid w:val="00EF172D"/>
    <w:rsid w:val="00EF21DC"/>
    <w:rsid w:val="00EF2809"/>
    <w:rsid w:val="00EF3582"/>
    <w:rsid w:val="00EF3A7C"/>
    <w:rsid w:val="00EF4966"/>
    <w:rsid w:val="00F059BE"/>
    <w:rsid w:val="00F12D7C"/>
    <w:rsid w:val="00F166F2"/>
    <w:rsid w:val="00F24CE2"/>
    <w:rsid w:val="00F25F52"/>
    <w:rsid w:val="00F34A65"/>
    <w:rsid w:val="00F378F7"/>
    <w:rsid w:val="00F37976"/>
    <w:rsid w:val="00F37DDC"/>
    <w:rsid w:val="00F42132"/>
    <w:rsid w:val="00F43F36"/>
    <w:rsid w:val="00F4698E"/>
    <w:rsid w:val="00F478B6"/>
    <w:rsid w:val="00F51D03"/>
    <w:rsid w:val="00F548FD"/>
    <w:rsid w:val="00F54AA3"/>
    <w:rsid w:val="00F55563"/>
    <w:rsid w:val="00F6069E"/>
    <w:rsid w:val="00F71468"/>
    <w:rsid w:val="00F72867"/>
    <w:rsid w:val="00F73325"/>
    <w:rsid w:val="00F73368"/>
    <w:rsid w:val="00F74200"/>
    <w:rsid w:val="00F7581C"/>
    <w:rsid w:val="00F8304A"/>
    <w:rsid w:val="00F83284"/>
    <w:rsid w:val="00F843CC"/>
    <w:rsid w:val="00F84790"/>
    <w:rsid w:val="00F865C0"/>
    <w:rsid w:val="00F900CF"/>
    <w:rsid w:val="00F92D40"/>
    <w:rsid w:val="00F9313B"/>
    <w:rsid w:val="00F957E0"/>
    <w:rsid w:val="00F96FB0"/>
    <w:rsid w:val="00F97AFE"/>
    <w:rsid w:val="00FA2BA4"/>
    <w:rsid w:val="00FA300A"/>
    <w:rsid w:val="00FA61D5"/>
    <w:rsid w:val="00FB0D2D"/>
    <w:rsid w:val="00FB2D57"/>
    <w:rsid w:val="00FB464F"/>
    <w:rsid w:val="00FB5DF6"/>
    <w:rsid w:val="00FB6631"/>
    <w:rsid w:val="00FB6B32"/>
    <w:rsid w:val="00FC5302"/>
    <w:rsid w:val="00FD747B"/>
    <w:rsid w:val="00FE09BE"/>
    <w:rsid w:val="00FE1C79"/>
    <w:rsid w:val="00FE4FBA"/>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uiPriority w:val="99"/>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aliases w:val="cap"/>
    <w:basedOn w:val="a"/>
    <w:next w:val="a"/>
    <w:link w:val="Char5"/>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 w:type="paragraph" w:customStyle="1" w:styleId="TAH">
    <w:name w:val="TAH"/>
    <w:basedOn w:val="a"/>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5">
    <w:name w:val="题注 Char"/>
    <w:aliases w:val="cap Char"/>
    <w:basedOn w:val="a0"/>
    <w:link w:val="ab"/>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
    <w:next w:val="a"/>
    <w:rsid w:val="00595D22"/>
    <w:pPr>
      <w:numPr>
        <w:numId w:val="3"/>
      </w:numPr>
      <w:autoSpaceDE w:val="0"/>
      <w:autoSpaceDN w:val="0"/>
      <w:snapToGrid w:val="0"/>
      <w:spacing w:after="60"/>
    </w:pPr>
    <w:rPr>
      <w:szCs w:val="16"/>
      <w:lang w:val="en-US"/>
    </w:rPr>
  </w:style>
  <w:style w:type="paragraph" w:customStyle="1" w:styleId="Doc-titleJK">
    <w:name w:val="Doc-title_JK"/>
    <w:basedOn w:val="a"/>
    <w:next w:val="a"/>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0"/>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
    <w:name w:val="List"/>
    <w:basedOn w:val="a"/>
    <w:uiPriority w:val="99"/>
    <w:semiHidden/>
    <w:unhideWhenUsed/>
    <w:rsid w:val="005C4C9E"/>
    <w:pPr>
      <w:ind w:left="200" w:hangingChars="200" w:hanging="200"/>
      <w:contextualSpacing/>
    </w:pPr>
  </w:style>
  <w:style w:type="paragraph" w:styleId="20">
    <w:name w:val="List 2"/>
    <w:basedOn w:val="a"/>
    <w:uiPriority w:val="99"/>
    <w:semiHidden/>
    <w:unhideWhenUsed/>
    <w:rsid w:val="005C4C9E"/>
    <w:pPr>
      <w:ind w:leftChars="200" w:left="100" w:hangingChars="200" w:hanging="200"/>
      <w:contextualSpacing/>
    </w:pPr>
  </w:style>
  <w:style w:type="paragraph" w:styleId="30">
    <w:name w:val="List 3"/>
    <w:basedOn w:val="a"/>
    <w:uiPriority w:val="99"/>
    <w:semiHidden/>
    <w:unhideWhenUsed/>
    <w:rsid w:val="005C4C9E"/>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file:///E:\Disk%20F\3GPP\tdocs\R1-1610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yperlink" Target="file:///E:\Disk%20F\3GPP\tdocs\R1-160308.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EDF6-850D-430D-A96E-BE66FC03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1208</Words>
  <Characters>6890</Characters>
  <Application>Microsoft Office Word</Application>
  <DocSecurity>0</DocSecurity>
  <Lines>57</Lines>
  <Paragraphs>16</Paragraphs>
  <ScaleCrop>false</ScaleCrop>
  <Company/>
  <LinksUpToDate>false</LinksUpToDate>
  <CharactersWithSpaces>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2016-04-01T06:33:00Z</dcterms:created>
  <dcterms:modified xsi:type="dcterms:W3CDTF">2016-04-01T06:33:00Z</dcterms:modified>
</cp:coreProperties>
</file>