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08F" w:rsidRPr="00F5408F" w:rsidRDefault="00F5408F" w:rsidP="00F5408F">
      <w:pPr>
        <w:pStyle w:val="a4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ＭＳ 明朝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 w:rsidR="00A83492">
        <w:rPr>
          <w:rFonts w:ascii="Arial" w:eastAsia="ＭＳ 明朝" w:hAnsi="Arial" w:cs="Arial" w:hint="eastAsia"/>
          <w:b/>
          <w:bCs/>
          <w:sz w:val="28"/>
          <w:lang w:eastAsia="ja-JP"/>
        </w:rPr>
        <w:t>8</w:t>
      </w:r>
      <w:r w:rsidR="0084745F">
        <w:rPr>
          <w:rFonts w:ascii="Arial" w:eastAsia="ＭＳ 明朝" w:hAnsi="Arial" w:cs="Arial" w:hint="eastAsia"/>
          <w:b/>
          <w:bCs/>
          <w:sz w:val="28"/>
          <w:lang w:eastAsia="ja-JP"/>
        </w:rPr>
        <w:t>4</w:t>
      </w:r>
      <w:r w:rsidR="00735C8F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011D16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A83492" w:rsidRPr="00D17E0E">
        <w:rPr>
          <w:rFonts w:ascii="Arial" w:eastAsia="ＭＳ 明朝" w:hAnsi="Arial" w:cs="Arial"/>
          <w:b/>
          <w:bCs/>
          <w:sz w:val="28"/>
          <w:lang w:eastAsia="ja-JP"/>
        </w:rPr>
        <w:t>R1-1</w:t>
      </w:r>
      <w:r w:rsidR="0084745F" w:rsidRPr="00D17E0E">
        <w:rPr>
          <w:rFonts w:ascii="Arial" w:eastAsia="ＭＳ 明朝" w:hAnsi="Arial" w:cs="Arial" w:hint="eastAsia"/>
          <w:b/>
          <w:bCs/>
          <w:sz w:val="28"/>
          <w:lang w:eastAsia="ja-JP"/>
        </w:rPr>
        <w:t>6</w:t>
      </w:r>
      <w:r w:rsidR="00D17E0E" w:rsidRPr="00D17E0E">
        <w:rPr>
          <w:rFonts w:ascii="Arial" w:eastAsia="ＭＳ 明朝" w:hAnsi="Arial" w:cs="Arial" w:hint="eastAsia"/>
          <w:b/>
          <w:bCs/>
          <w:sz w:val="28"/>
          <w:lang w:eastAsia="ja-JP"/>
        </w:rPr>
        <w:t>2837</w:t>
      </w:r>
    </w:p>
    <w:p w:rsidR="00C00EAF" w:rsidRPr="00AF5D38" w:rsidRDefault="00BE5CEA" w:rsidP="00F5408F">
      <w:pPr>
        <w:pStyle w:val="a4"/>
        <w:widowControl w:val="0"/>
        <w:rPr>
          <w:rFonts w:ascii="Arial" w:eastAsia="ＭＳ 明朝" w:hAnsi="Arial" w:cs="Arial" w:hint="eastAsia"/>
          <w:b/>
          <w:bCs/>
          <w:sz w:val="28"/>
          <w:lang w:val="en-US" w:eastAsia="ja-JP"/>
        </w:rPr>
      </w:pP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Busan</w:t>
      </w:r>
      <w:r w:rsidR="00131C38">
        <w:rPr>
          <w:rFonts w:ascii="Arial" w:eastAsia="ＭＳ 明朝" w:hAnsi="Arial" w:cs="Arial"/>
          <w:b/>
          <w:bCs/>
          <w:sz w:val="28"/>
          <w:lang w:val="en-US" w:eastAsia="ja-JP"/>
        </w:rPr>
        <w:t>,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 xml:space="preserve"> Korea</w:t>
      </w:r>
      <w:r w:rsidR="00131C38">
        <w:rPr>
          <w:rFonts w:ascii="Arial" w:eastAsia="ＭＳ 明朝" w:hAnsi="Arial" w:cs="Arial"/>
          <w:b/>
          <w:bCs/>
          <w:sz w:val="28"/>
          <w:lang w:val="en-US" w:eastAsia="ja-JP"/>
        </w:rPr>
        <w:t xml:space="preserve"> </w:t>
      </w:r>
      <w:r w:rsidR="005F056F">
        <w:rPr>
          <w:rFonts w:ascii="Arial" w:eastAsia="ＭＳ 明朝" w:hAnsi="Arial" w:cs="Arial" w:hint="eastAsia"/>
          <w:b/>
          <w:bCs/>
          <w:sz w:val="28"/>
          <w:lang w:val="en-US" w:eastAsia="ja-JP"/>
        </w:rPr>
        <w:t>1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1</w:t>
      </w:r>
      <w:r w:rsidR="004D591D" w:rsidRPr="00F0625E">
        <w:rPr>
          <w:rFonts w:ascii="Arial" w:eastAsia="ＭＳ 明朝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D591D">
        <w:rPr>
          <w:rFonts w:ascii="Arial" w:eastAsia="ＭＳ 明朝" w:hAnsi="Arial" w:cs="Arial" w:hint="eastAsia"/>
          <w:b/>
          <w:bCs/>
          <w:sz w:val="28"/>
          <w:lang w:val="en-US" w:eastAsia="ja-JP"/>
        </w:rPr>
        <w:t xml:space="preserve"> </w:t>
      </w:r>
      <w:r w:rsidR="00011D16" w:rsidRPr="00011D16">
        <w:rPr>
          <w:rFonts w:ascii="Arial" w:eastAsia="ＭＳ 明朝" w:hAnsi="Arial" w:cs="Arial"/>
          <w:b/>
          <w:bCs/>
          <w:sz w:val="28"/>
          <w:lang w:val="en-US" w:eastAsia="ja-JP"/>
        </w:rPr>
        <w:t xml:space="preserve">- </w:t>
      </w:r>
      <w:r w:rsidR="0084745F">
        <w:rPr>
          <w:rFonts w:ascii="Arial" w:eastAsia="ＭＳ 明朝" w:hAnsi="Arial" w:cs="Arial" w:hint="eastAsia"/>
          <w:b/>
          <w:bCs/>
          <w:sz w:val="28"/>
          <w:lang w:val="en-US" w:eastAsia="ja-JP"/>
        </w:rPr>
        <w:t>1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5</w:t>
      </w:r>
      <w:r w:rsidR="004D591D" w:rsidRPr="00F0625E">
        <w:rPr>
          <w:rFonts w:ascii="Arial" w:eastAsia="ＭＳ 明朝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D591D">
        <w:rPr>
          <w:rFonts w:ascii="Arial" w:eastAsia="ＭＳ 明朝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eastAsia="ＭＳ 明朝" w:hAnsi="Arial" w:cs="Arial" w:hint="eastAsia"/>
          <w:b/>
          <w:bCs/>
          <w:sz w:val="28"/>
          <w:lang w:val="en-US" w:eastAsia="ja-JP"/>
        </w:rPr>
        <w:t>April</w:t>
      </w:r>
      <w:r w:rsidR="004D591D" w:rsidRPr="00011D16">
        <w:rPr>
          <w:rFonts w:ascii="Arial" w:eastAsia="ＭＳ 明朝" w:hAnsi="Arial" w:cs="Arial"/>
          <w:b/>
          <w:bCs/>
          <w:sz w:val="28"/>
          <w:lang w:val="en-US" w:eastAsia="ja-JP"/>
        </w:rPr>
        <w:t xml:space="preserve"> </w:t>
      </w:r>
      <w:r w:rsidR="0084745F">
        <w:rPr>
          <w:rFonts w:ascii="Arial" w:eastAsia="ＭＳ 明朝" w:hAnsi="Arial" w:cs="Arial"/>
          <w:b/>
          <w:bCs/>
          <w:sz w:val="28"/>
          <w:lang w:val="en-US" w:eastAsia="ja-JP"/>
        </w:rPr>
        <w:t>201</w:t>
      </w:r>
      <w:r w:rsidR="0084745F">
        <w:rPr>
          <w:rFonts w:ascii="Arial" w:eastAsia="ＭＳ 明朝" w:hAnsi="Arial" w:cs="Arial" w:hint="eastAsia"/>
          <w:b/>
          <w:bCs/>
          <w:sz w:val="28"/>
          <w:lang w:val="en-US" w:eastAsia="ja-JP"/>
        </w:rPr>
        <w:t>6</w:t>
      </w:r>
    </w:p>
    <w:p w:rsidR="00C00EAF" w:rsidRPr="00DF3AA6" w:rsidRDefault="00C00EAF" w:rsidP="00C00EAF">
      <w:pPr>
        <w:pStyle w:val="TdocHeader2"/>
        <w:rPr>
          <w:lang w:val="en-US"/>
        </w:rPr>
      </w:pPr>
    </w:p>
    <w:p w:rsidR="003B5E6B" w:rsidRPr="00442959" w:rsidRDefault="003B5E6B" w:rsidP="003B5E6B">
      <w:pPr>
        <w:tabs>
          <w:tab w:val="left" w:pos="1985"/>
        </w:tabs>
        <w:ind w:left="1940" w:hangingChars="706" w:hanging="1940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:rsidR="003B5E6B" w:rsidRPr="00442959" w:rsidRDefault="003B5E6B" w:rsidP="003B5E6B">
      <w:pPr>
        <w:ind w:left="1940" w:hangingChars="706" w:hanging="1940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BC6871" w:rsidRPr="00BC6871">
        <w:rPr>
          <w:rFonts w:ascii="Arial" w:hAnsi="Arial" w:cs="Arial"/>
          <w:b/>
          <w:sz w:val="28"/>
          <w:szCs w:val="28"/>
          <w:lang w:val="en-US"/>
        </w:rPr>
        <w:t>Remaining issues on transmit power control for NB-IoT</w:t>
      </w:r>
    </w:p>
    <w:p w:rsidR="003B5E6B" w:rsidRPr="00EF0653" w:rsidRDefault="003B5E6B" w:rsidP="003B5E6B">
      <w:pPr>
        <w:ind w:left="1940" w:hangingChars="706" w:hanging="1940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 w:rsidR="002E75A2">
        <w:rPr>
          <w:rFonts w:ascii="Arial" w:hAnsi="Arial" w:cs="Arial"/>
          <w:b/>
          <w:sz w:val="28"/>
          <w:szCs w:val="28"/>
          <w:lang w:val="pt-BR"/>
        </w:rPr>
        <w:t>2.2.1.2.5</w:t>
      </w:r>
    </w:p>
    <w:p w:rsidR="003B5E6B" w:rsidRPr="00442959" w:rsidRDefault="003B5E6B" w:rsidP="003B5E6B">
      <w:pPr>
        <w:pBdr>
          <w:bottom w:val="single" w:sz="12" w:space="1" w:color="auto"/>
        </w:pBdr>
        <w:ind w:left="1940" w:hangingChars="706" w:hanging="1940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</w:p>
    <w:p w:rsidR="00BA6FF9" w:rsidRDefault="002E75A2" w:rsidP="00BA6FF9">
      <w:pPr>
        <w:pStyle w:val="1"/>
      </w:pPr>
      <w:bookmarkStart w:id="1" w:name="OLE_LINK1"/>
      <w:bookmarkStart w:id="2" w:name="OLE_LINK2"/>
      <w:bookmarkStart w:id="3" w:name="_Toc368300687"/>
      <w:r>
        <w:t>Introduction</w:t>
      </w:r>
    </w:p>
    <w:p w:rsidR="0025669E" w:rsidRPr="0041240D" w:rsidRDefault="00AE1795" w:rsidP="0025669E">
      <w:pPr>
        <w:jc w:val="both"/>
        <w:rPr>
          <w:rFonts w:ascii="Times New Roman" w:eastAsia="SimSun" w:hAnsi="Times New Roman"/>
          <w:sz w:val="24"/>
          <w:lang w:eastAsia="zh-CN"/>
        </w:rPr>
      </w:pPr>
      <w:r w:rsidRPr="0041240D">
        <w:rPr>
          <w:rFonts w:ascii="Times New Roman" w:eastAsia="SimSun" w:hAnsi="Times New Roman"/>
          <w:sz w:val="24"/>
          <w:lang w:eastAsia="zh-CN"/>
        </w:rPr>
        <w:t>In</w:t>
      </w:r>
      <w:r w:rsidR="0025669E" w:rsidRPr="0041240D">
        <w:rPr>
          <w:rFonts w:ascii="Times New Roman" w:eastAsia="SimSun" w:hAnsi="Times New Roman"/>
          <w:sz w:val="24"/>
          <w:lang w:eastAsia="zh-CN"/>
        </w:rPr>
        <w:t xml:space="preserve"> RAN1 NB-IoT ad-hoc meeting #2, the following agreements has been made [1].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7"/>
      </w:tblGrid>
      <w:tr w:rsidR="0025669E" w:rsidTr="00D632B0">
        <w:tc>
          <w:tcPr>
            <w:tcW w:w="9954" w:type="dxa"/>
            <w:shd w:val="clear" w:color="auto" w:fill="auto"/>
          </w:tcPr>
          <w:p w:rsidR="0025669E" w:rsidRPr="0041240D" w:rsidRDefault="0025669E" w:rsidP="00D632B0">
            <w:pPr>
              <w:jc w:val="both"/>
              <w:rPr>
                <w:rFonts w:eastAsia="ＭＳ 明朝"/>
                <w:b/>
                <w:i/>
                <w:sz w:val="24"/>
                <w:highlight w:val="green"/>
                <w:u w:val="single"/>
              </w:rPr>
            </w:pPr>
            <w:r w:rsidRPr="0041240D">
              <w:rPr>
                <w:rFonts w:eastAsia="ＭＳ 明朝"/>
                <w:b/>
                <w:sz w:val="24"/>
                <w:highlight w:val="green"/>
                <w:u w:val="single"/>
              </w:rPr>
              <w:t>Agreement</w:t>
            </w:r>
            <w:r w:rsidRPr="0041240D">
              <w:rPr>
                <w:rFonts w:eastAsia="ＭＳ 明朝"/>
                <w:b/>
                <w:i/>
                <w:sz w:val="24"/>
                <w:highlight w:val="green"/>
                <w:u w:val="single"/>
              </w:rPr>
              <w:t xml:space="preserve">: </w:t>
            </w:r>
          </w:p>
          <w:p w:rsidR="0025669E" w:rsidRPr="0041240D" w:rsidRDefault="0025669E" w:rsidP="00D632B0">
            <w:pPr>
              <w:numPr>
                <w:ilvl w:val="0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sz w:val="24"/>
                <w:lang w:val="en-US" w:eastAsia="ja-JP"/>
              </w:rPr>
              <w:t xml:space="preserve">For NB-PUSCH data transmission, the uplink power setting re-use section 5.1.1.1 of 36.213, that is for serving cell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 and subframe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 ( for 15 kHz subcarrier spacing) or NB-Slot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 (for 3.75 kHz subcarrier spacing)</w:t>
            </w:r>
          </w:p>
          <w:p w:rsidR="0025669E" w:rsidRPr="0041240D" w:rsidRDefault="0025669E" w:rsidP="00D632B0">
            <w:pPr>
              <w:numPr>
                <w:ilvl w:val="1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>)=min{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CMAX,c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>), 10log10(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M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>))+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+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α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)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PL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lang w:val="en-US" w:eastAsia="ja-JP"/>
              </w:rPr>
              <w:t>+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f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>)}</w:t>
            </w:r>
          </w:p>
          <w:p w:rsidR="0025669E" w:rsidRPr="0041240D" w:rsidRDefault="0025669E" w:rsidP="00D632B0">
            <w:pPr>
              <w:numPr>
                <w:ilvl w:val="1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M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>)</w:t>
            </w:r>
          </w:p>
          <w:p w:rsidR="0025669E" w:rsidRPr="0041240D" w:rsidRDefault="0025669E" w:rsidP="00D632B0">
            <w:pPr>
              <w:numPr>
                <w:ilvl w:val="2"/>
                <w:numId w:val="24"/>
              </w:numPr>
              <w:rPr>
                <w:rFonts w:eastAsia="ＭＳ 明朝"/>
                <w:sz w:val="24"/>
                <w:highlight w:val="yellow"/>
                <w:lang w:val="en-US" w:eastAsia="ja-JP"/>
              </w:rPr>
            </w:pPr>
            <w:r w:rsidRPr="0041240D">
              <w:rPr>
                <w:rFonts w:eastAsia="ＭＳ 明朝"/>
                <w:sz w:val="24"/>
                <w:highlight w:val="yellow"/>
                <w:lang w:val="en-US" w:eastAsia="ja-JP"/>
              </w:rPr>
              <w:t>Alt 1: {1/4, 1,3,6,12}</w:t>
            </w:r>
            <w:r w:rsidRPr="0041240D">
              <w:rPr>
                <w:rFonts w:eastAsia="ＭＳ 明朝" w:hint="eastAsia"/>
                <w:sz w:val="24"/>
                <w:highlight w:val="yellow"/>
                <w:lang w:val="en-US" w:eastAsia="ja-JP"/>
              </w:rPr>
              <w:t xml:space="preserve"> (reflecting UL transmission resource BW)</w:t>
            </w:r>
          </w:p>
          <w:p w:rsidR="0025669E" w:rsidRPr="0041240D" w:rsidRDefault="0025669E" w:rsidP="00D632B0">
            <w:pPr>
              <w:numPr>
                <w:ilvl w:val="2"/>
                <w:numId w:val="24"/>
              </w:numPr>
              <w:rPr>
                <w:rFonts w:eastAsia="ＭＳ 明朝"/>
                <w:sz w:val="24"/>
                <w:highlight w:val="yellow"/>
                <w:lang w:val="en-US" w:eastAsia="ja-JP"/>
              </w:rPr>
            </w:pPr>
            <w:r w:rsidRPr="0041240D">
              <w:rPr>
                <w:rFonts w:eastAsia="ＭＳ 明朝"/>
                <w:sz w:val="24"/>
                <w:highlight w:val="yellow"/>
                <w:lang w:val="en-US" w:eastAsia="ja-JP"/>
              </w:rPr>
              <w:t>Alt 2: {1,3,6,12}</w:t>
            </w:r>
            <w:r w:rsidRPr="0041240D">
              <w:rPr>
                <w:rFonts w:eastAsia="ＭＳ 明朝" w:hint="eastAsia"/>
                <w:sz w:val="24"/>
                <w:highlight w:val="yellow"/>
                <w:lang w:val="en-US" w:eastAsia="ja-JP"/>
              </w:rPr>
              <w:t xml:space="preserve"> (3.75 kHz is adjusted by using </w:t>
            </w:r>
            <w:r w:rsidRPr="0041240D">
              <w:rPr>
                <w:rFonts w:eastAsia="ＭＳ 明朝"/>
                <w:i/>
                <w:iCs/>
                <w:sz w:val="24"/>
                <w:highlight w:val="yellow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highlight w:val="yellow"/>
                <w:vertAlign w:val="subscript"/>
                <w:lang w:val="en-US" w:eastAsia="ja-JP"/>
              </w:rPr>
              <w:t>O_NPUSCH,c</w:t>
            </w:r>
            <w:r w:rsidRPr="0041240D">
              <w:rPr>
                <w:rFonts w:eastAsia="ＭＳ 明朝" w:hint="eastAsia"/>
                <w:sz w:val="24"/>
                <w:highlight w:val="yellow"/>
                <w:lang w:val="en-US" w:eastAsia="ja-JP"/>
              </w:rPr>
              <w:t>)</w:t>
            </w:r>
          </w:p>
          <w:p w:rsidR="0025669E" w:rsidRPr="0041240D" w:rsidRDefault="0025669E" w:rsidP="00D632B0">
            <w:pPr>
              <w:numPr>
                <w:ilvl w:val="1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>)=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O_UE_NPUSCH,c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>)+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O_NOMINAL_NPUSCH,c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>)</w:t>
            </w:r>
          </w:p>
          <w:p w:rsidR="0025669E" w:rsidRPr="0041240D" w:rsidRDefault="0025669E" w:rsidP="00D632B0">
            <w:pPr>
              <w:numPr>
                <w:ilvl w:val="2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sz w:val="24"/>
                <w:lang w:val="en-US" w:eastAsia="ja-JP"/>
              </w:rPr>
              <w:t xml:space="preserve">When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 = 1,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O_UE_NPUSCH,c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(1) and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 xml:space="preserve"> 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O_NOMINAL_NPUSCH,c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(1) are configured by higher layers, where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 xml:space="preserve">j </w:t>
            </w:r>
            <w:r w:rsidRPr="0041240D">
              <w:rPr>
                <w:rFonts w:eastAsia="ＭＳ 明朝"/>
                <w:sz w:val="24"/>
                <w:lang w:val="en-US" w:eastAsia="ja-JP"/>
              </w:rPr>
              <w:t>= 1 is used for NB-PUSCH data (re)transmissions.</w:t>
            </w:r>
          </w:p>
          <w:p w:rsidR="0025669E" w:rsidRPr="0041240D" w:rsidRDefault="0025669E" w:rsidP="00D632B0">
            <w:pPr>
              <w:numPr>
                <w:ilvl w:val="2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sz w:val="24"/>
                <w:lang w:val="en-US" w:eastAsia="ja-JP"/>
              </w:rPr>
              <w:t xml:space="preserve">When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 = 2, which is used for NB-PUSCH (re)transmissions corresponding to the random access response grant,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O_UE_NPUSCH,c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(2)=0 and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O_NOMINAL_NPUSCH,c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(2)=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O_PRE</w:t>
            </w:r>
            <w:r w:rsidRPr="0041240D">
              <w:rPr>
                <w:rFonts w:eastAsia="ＭＳ 明朝"/>
                <w:sz w:val="24"/>
                <w:lang w:val="en-US" w:eastAsia="ja-JP"/>
              </w:rPr>
              <w:t>+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Δ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PREAMBLE_Msg3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, where the parameter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P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 xml:space="preserve">O_PRE </w:t>
            </w:r>
            <w:r w:rsidRPr="0041240D">
              <w:rPr>
                <w:rFonts w:eastAsia="ＭＳ 明朝"/>
                <w:sz w:val="24"/>
                <w:lang w:val="en-US" w:eastAsia="ja-JP"/>
              </w:rPr>
              <w:t>and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 xml:space="preserve"> Δ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PREAMBLE_Msg3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 are signaled from higher layers for serving cell .</w:t>
            </w:r>
          </w:p>
          <w:p w:rsidR="0025669E" w:rsidRPr="0041240D" w:rsidRDefault="0025669E" w:rsidP="00D632B0">
            <w:pPr>
              <w:numPr>
                <w:ilvl w:val="1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sz w:val="24"/>
                <w:lang w:val="en-US" w:eastAsia="ja-JP"/>
              </w:rPr>
              <w:t xml:space="preserve">For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 xml:space="preserve"> = 1, 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α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>) is configured by higher layers, and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 xml:space="preserve"> α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j</w:t>
            </w:r>
            <w:r w:rsidRPr="0041240D">
              <w:rPr>
                <w:rFonts w:eastAsia="ＭＳ 明朝"/>
                <w:sz w:val="24"/>
                <w:lang w:val="en-US" w:eastAsia="ja-JP"/>
              </w:rPr>
              <w:t>)=1 for j = 2.</w:t>
            </w:r>
          </w:p>
          <w:p w:rsidR="0025669E" w:rsidRPr="0041240D" w:rsidRDefault="0025669E" w:rsidP="00D632B0">
            <w:pPr>
              <w:numPr>
                <w:ilvl w:val="1"/>
                <w:numId w:val="24"/>
              </w:numPr>
              <w:rPr>
                <w:rFonts w:eastAsia="ＭＳ 明朝"/>
                <w:sz w:val="24"/>
                <w:lang w:val="en-US" w:eastAsia="ja-JP"/>
              </w:rPr>
            </w:pP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f</w:t>
            </w:r>
            <w:r w:rsidRPr="0041240D">
              <w:rPr>
                <w:rFonts w:eastAsia="ＭＳ 明朝"/>
                <w:i/>
                <w:iCs/>
                <w:sz w:val="24"/>
                <w:vertAlign w:val="subscript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lang w:val="en-US" w:eastAsia="ja-JP"/>
              </w:rPr>
              <w:t>)</w:t>
            </w:r>
          </w:p>
          <w:p w:rsidR="0025669E" w:rsidRPr="0041240D" w:rsidRDefault="0025669E" w:rsidP="00D632B0">
            <w:pPr>
              <w:numPr>
                <w:ilvl w:val="2"/>
                <w:numId w:val="24"/>
              </w:numPr>
              <w:rPr>
                <w:rFonts w:eastAsia="ＭＳ 明朝"/>
                <w:sz w:val="24"/>
                <w:highlight w:val="yellow"/>
                <w:lang w:val="en-US" w:eastAsia="ja-JP"/>
              </w:rPr>
            </w:pPr>
            <w:r w:rsidRPr="0041240D">
              <w:rPr>
                <w:rFonts w:eastAsia="ＭＳ 明朝"/>
                <w:sz w:val="24"/>
                <w:highlight w:val="yellow"/>
                <w:lang w:val="en-US" w:eastAsia="ja-JP"/>
              </w:rPr>
              <w:t>Alt 1: A power adjustment parameter indicated by DCI</w:t>
            </w:r>
          </w:p>
          <w:p w:rsidR="0025669E" w:rsidRPr="0041240D" w:rsidRDefault="0025669E" w:rsidP="00D632B0">
            <w:pPr>
              <w:numPr>
                <w:ilvl w:val="2"/>
                <w:numId w:val="24"/>
              </w:numPr>
              <w:rPr>
                <w:rFonts w:eastAsia="ＭＳ 明朝"/>
                <w:sz w:val="24"/>
                <w:highlight w:val="yellow"/>
                <w:lang w:val="en-US" w:eastAsia="ja-JP"/>
              </w:rPr>
            </w:pPr>
            <w:r w:rsidRPr="0041240D">
              <w:rPr>
                <w:rFonts w:eastAsia="ＭＳ 明朝"/>
                <w:sz w:val="24"/>
                <w:highlight w:val="yellow"/>
                <w:lang w:val="en-US" w:eastAsia="ja-JP"/>
              </w:rPr>
              <w:t xml:space="preserve">Alt 2: No TPC command, </w:t>
            </w:r>
            <w:r w:rsidRPr="0041240D">
              <w:rPr>
                <w:rFonts w:eastAsia="ＭＳ 明朝"/>
                <w:i/>
                <w:iCs/>
                <w:sz w:val="24"/>
                <w:highlight w:val="yellow"/>
                <w:lang w:val="en-US" w:eastAsia="ja-JP"/>
              </w:rPr>
              <w:t>f</w:t>
            </w:r>
            <w:r w:rsidRPr="0041240D">
              <w:rPr>
                <w:rFonts w:eastAsia="ＭＳ 明朝"/>
                <w:i/>
                <w:iCs/>
                <w:sz w:val="24"/>
                <w:highlight w:val="yellow"/>
                <w:vertAlign w:val="subscript"/>
                <w:lang w:val="en-US" w:eastAsia="ja-JP"/>
              </w:rPr>
              <w:t>c</w:t>
            </w:r>
            <w:r w:rsidRPr="0041240D">
              <w:rPr>
                <w:rFonts w:eastAsia="ＭＳ 明朝"/>
                <w:sz w:val="24"/>
                <w:highlight w:val="yellow"/>
                <w:lang w:val="en-US" w:eastAsia="ja-JP"/>
              </w:rPr>
              <w:t>(</w:t>
            </w:r>
            <w:r w:rsidRPr="0041240D">
              <w:rPr>
                <w:rFonts w:eastAsia="ＭＳ 明朝"/>
                <w:i/>
                <w:iCs/>
                <w:sz w:val="24"/>
                <w:highlight w:val="yellow"/>
                <w:lang w:val="en-US" w:eastAsia="ja-JP"/>
              </w:rPr>
              <w:t>i</w:t>
            </w:r>
            <w:r w:rsidRPr="0041240D">
              <w:rPr>
                <w:rFonts w:eastAsia="ＭＳ 明朝"/>
                <w:sz w:val="24"/>
                <w:highlight w:val="yellow"/>
                <w:lang w:val="en-US" w:eastAsia="ja-JP"/>
              </w:rPr>
              <w:t>)=0</w:t>
            </w:r>
          </w:p>
          <w:p w:rsidR="0025669E" w:rsidRPr="0041240D" w:rsidRDefault="0025669E" w:rsidP="00D632B0">
            <w:pPr>
              <w:numPr>
                <w:ilvl w:val="0"/>
                <w:numId w:val="24"/>
              </w:numPr>
              <w:rPr>
                <w:rFonts w:eastAsia="ＭＳ 明朝" w:hint="eastAsia"/>
                <w:b/>
                <w:sz w:val="24"/>
                <w:lang w:val="en-US" w:eastAsia="ja-JP"/>
              </w:rPr>
            </w:pPr>
            <w:r w:rsidRPr="0041240D">
              <w:rPr>
                <w:rFonts w:eastAsia="ＭＳ 明朝"/>
                <w:sz w:val="24"/>
                <w:lang w:val="en-US" w:eastAsia="ja-JP"/>
              </w:rPr>
              <w:t>UL power control for ACK/NACK transmission uses the same procedure as normal NB-PUSCH transmission.</w:t>
            </w:r>
          </w:p>
          <w:p w:rsidR="0025669E" w:rsidRPr="0041240D" w:rsidRDefault="0025669E" w:rsidP="00D632B0">
            <w:pPr>
              <w:numPr>
                <w:ilvl w:val="1"/>
                <w:numId w:val="24"/>
              </w:numPr>
              <w:rPr>
                <w:rFonts w:eastAsia="ＭＳ 明朝" w:hint="eastAsia"/>
                <w:b/>
                <w:sz w:val="24"/>
                <w:highlight w:val="yellow"/>
                <w:lang w:val="en-US" w:eastAsia="ja-JP"/>
              </w:rPr>
            </w:pPr>
            <w:r w:rsidRPr="0041240D">
              <w:rPr>
                <w:rFonts w:eastAsia="ＭＳ 明朝" w:hint="eastAsia"/>
                <w:sz w:val="24"/>
                <w:highlight w:val="yellow"/>
                <w:lang w:val="en-US" w:eastAsia="ja-JP"/>
              </w:rPr>
              <w:t>Alt. 1: Accept above formulas</w:t>
            </w:r>
          </w:p>
          <w:p w:rsidR="0025669E" w:rsidRPr="00D632B0" w:rsidRDefault="0025669E" w:rsidP="00D632B0">
            <w:pPr>
              <w:numPr>
                <w:ilvl w:val="1"/>
                <w:numId w:val="24"/>
              </w:numPr>
              <w:rPr>
                <w:rFonts w:eastAsia="SimSun"/>
                <w:lang w:eastAsia="zh-CN"/>
              </w:rPr>
            </w:pPr>
            <w:r w:rsidRPr="0041240D">
              <w:rPr>
                <w:rFonts w:eastAsia="ＭＳ 明朝" w:hint="eastAsia"/>
                <w:sz w:val="24"/>
                <w:highlight w:val="yellow"/>
                <w:lang w:val="en-US" w:eastAsia="ja-JP"/>
              </w:rPr>
              <w:t>Alt. 2: With alpha = 1</w:t>
            </w:r>
          </w:p>
        </w:tc>
      </w:tr>
    </w:tbl>
    <w:p w:rsidR="0025669E" w:rsidRPr="0041240D" w:rsidRDefault="0025669E" w:rsidP="0025669E">
      <w:pPr>
        <w:jc w:val="both"/>
        <w:rPr>
          <w:rFonts w:ascii="Times New Roman" w:hAnsi="Times New Roman"/>
          <w:sz w:val="24"/>
        </w:rPr>
      </w:pPr>
      <w:r w:rsidRPr="0041240D">
        <w:rPr>
          <w:rFonts w:ascii="Times New Roman" w:eastAsia="SimSun" w:hAnsi="Times New Roman"/>
          <w:sz w:val="24"/>
          <w:lang w:eastAsia="zh-CN"/>
        </w:rPr>
        <w:t>In this contribution, we provide our views on the UL power control for NB-IoT</w:t>
      </w:r>
      <w:r w:rsidRPr="0041240D">
        <w:rPr>
          <w:rFonts w:ascii="Times New Roman" w:hAnsi="Times New Roman"/>
          <w:sz w:val="24"/>
        </w:rPr>
        <w:t>.</w:t>
      </w:r>
    </w:p>
    <w:p w:rsidR="0025669E" w:rsidRPr="0041240D" w:rsidRDefault="0025669E" w:rsidP="0025669E">
      <w:pPr>
        <w:jc w:val="both"/>
        <w:rPr>
          <w:rFonts w:ascii="Times New Roman" w:hAnsi="Times New Roman"/>
        </w:rPr>
      </w:pPr>
    </w:p>
    <w:p w:rsidR="0025669E" w:rsidRDefault="0025669E" w:rsidP="009C56E2">
      <w:pPr>
        <w:pStyle w:val="1"/>
        <w:jc w:val="both"/>
      </w:pPr>
      <w:r>
        <w:t>Discussion</w:t>
      </w:r>
      <w:r w:rsidR="00AE1795">
        <w:t>s</w:t>
      </w:r>
    </w:p>
    <w:bookmarkEnd w:id="1"/>
    <w:bookmarkEnd w:id="2"/>
    <w:bookmarkEnd w:id="3"/>
    <w:p w:rsidR="00367EC4" w:rsidRPr="00AE1795" w:rsidRDefault="00325DA1" w:rsidP="009C56E2">
      <w:pPr>
        <w:pStyle w:val="2"/>
        <w:keepNext w:val="0"/>
        <w:widowControl w:val="0"/>
        <w:jc w:val="both"/>
        <w:rPr>
          <w:rFonts w:eastAsia="ＭＳ 明朝"/>
          <w:i w:val="0"/>
          <w:lang w:eastAsia="ja-JP"/>
        </w:rPr>
      </w:pPr>
      <w:r w:rsidRPr="0041240D">
        <w:rPr>
          <w:rFonts w:eastAsia="ＭＳ 明朝"/>
          <w:i w:val="0"/>
          <w:iCs w:val="0"/>
          <w:lang w:val="en-US" w:eastAsia="ja-JP"/>
        </w:rPr>
        <w:t>M</w:t>
      </w:r>
      <w:r w:rsidRPr="0041240D">
        <w:rPr>
          <w:rFonts w:eastAsia="ＭＳ 明朝"/>
          <w:i w:val="0"/>
          <w:iCs w:val="0"/>
          <w:vertAlign w:val="subscript"/>
          <w:lang w:val="en-US" w:eastAsia="ja-JP"/>
        </w:rPr>
        <w:t>NPUSCH</w:t>
      </w:r>
      <w:r w:rsidRPr="00325DA1">
        <w:rPr>
          <w:rFonts w:eastAsia="ＭＳ 明朝"/>
          <w:i w:val="0"/>
          <w:iCs w:val="0"/>
          <w:vertAlign w:val="subscript"/>
          <w:lang w:val="en-US" w:eastAsia="ja-JP"/>
        </w:rPr>
        <w:t>,c</w:t>
      </w:r>
      <w:r w:rsidR="003B263A">
        <w:rPr>
          <w:rFonts w:eastAsia="ＭＳ 明朝"/>
          <w:i w:val="0"/>
          <w:iCs w:val="0"/>
          <w:vertAlign w:val="subscript"/>
          <w:lang w:val="en-US" w:eastAsia="ja-JP"/>
        </w:rPr>
        <w:t xml:space="preserve"> </w:t>
      </w:r>
      <w:r w:rsidRPr="00325DA1">
        <w:rPr>
          <w:rFonts w:eastAsia="ＭＳ 明朝"/>
          <w:i w:val="0"/>
          <w:lang w:val="en-US" w:eastAsia="ja-JP"/>
        </w:rPr>
        <w:t>(</w:t>
      </w:r>
      <w:r w:rsidRPr="00325DA1">
        <w:rPr>
          <w:rFonts w:eastAsia="ＭＳ 明朝"/>
          <w:i w:val="0"/>
          <w:iCs w:val="0"/>
          <w:lang w:val="en-US" w:eastAsia="ja-JP"/>
        </w:rPr>
        <w:t>i</w:t>
      </w:r>
      <w:r w:rsidRPr="00325DA1">
        <w:rPr>
          <w:rFonts w:eastAsia="ＭＳ 明朝"/>
          <w:i w:val="0"/>
          <w:lang w:val="en-US" w:eastAsia="ja-JP"/>
        </w:rPr>
        <w:t>)</w:t>
      </w:r>
    </w:p>
    <w:p w:rsidR="00325DA1" w:rsidRDefault="00F070D4" w:rsidP="009C56E2">
      <w:pPr>
        <w:jc w:val="both"/>
        <w:rPr>
          <w:rFonts w:ascii="Times New Roman" w:eastAsia="ＭＳ 明朝" w:hAnsi="Times New Roman"/>
          <w:sz w:val="24"/>
          <w:lang w:val="en-US" w:eastAsia="ja-JP"/>
        </w:rPr>
      </w:pPr>
      <w:r w:rsidRPr="00643B9D">
        <w:rPr>
          <w:rFonts w:ascii="Times New Roman" w:eastAsia="ＭＳ 明朝" w:hAnsi="Times New Roman"/>
          <w:sz w:val="24"/>
          <w:lang w:val="en-US" w:eastAsia="ja-JP"/>
        </w:rPr>
        <w:t xml:space="preserve">In </w:t>
      </w:r>
      <w:r w:rsidR="006F052F">
        <w:rPr>
          <w:rFonts w:ascii="Times New Roman" w:eastAsia="ＭＳ 明朝" w:hAnsi="Times New Roman"/>
          <w:sz w:val="24"/>
          <w:lang w:val="en-US" w:eastAsia="ja-JP"/>
        </w:rPr>
        <w:t xml:space="preserve">the </w:t>
      </w:r>
      <w:r w:rsidRPr="00643B9D">
        <w:rPr>
          <w:rFonts w:ascii="Times New Roman" w:eastAsia="ＭＳ 明朝" w:hAnsi="Times New Roman"/>
          <w:sz w:val="24"/>
          <w:lang w:val="en-US" w:eastAsia="ja-JP"/>
        </w:rPr>
        <w:t xml:space="preserve">last ad-hoc meeting, </w:t>
      </w:r>
      <w:r w:rsidR="003F2BEF" w:rsidRPr="00643B9D">
        <w:rPr>
          <w:rFonts w:ascii="Times New Roman" w:eastAsia="ＭＳ 明朝" w:hAnsi="Times New Roman"/>
          <w:sz w:val="24"/>
          <w:lang w:val="en-US" w:eastAsia="ja-JP"/>
        </w:rPr>
        <w:t>the introduction of</w:t>
      </w:r>
      <w:r w:rsidRPr="003F2BEF">
        <w:rPr>
          <w:rFonts w:ascii="Times New Roman" w:eastAsia="ＭＳ 明朝" w:hAnsi="Times New Roman"/>
          <w:i/>
          <w:iCs/>
          <w:lang w:val="en-US" w:eastAsia="ja-JP"/>
        </w:rPr>
        <w:t xml:space="preserve"> </w:t>
      </w:r>
      <w:r w:rsidRPr="003F2BEF">
        <w:rPr>
          <w:rFonts w:ascii="Times New Roman" w:eastAsia="ＭＳ 明朝" w:hAnsi="Times New Roman"/>
          <w:i/>
          <w:iCs/>
          <w:sz w:val="24"/>
          <w:lang w:val="en-US" w:eastAsia="ja-JP"/>
        </w:rPr>
        <w:t>M</w:t>
      </w:r>
      <w:r w:rsidR="003F2BEF" w:rsidRPr="003F2BEF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NP</w:t>
      </w:r>
      <w:r w:rsidRPr="003F2BEF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USCH,c</w:t>
      </w:r>
      <w:r w:rsidRPr="003F2BEF">
        <w:rPr>
          <w:rFonts w:ascii="Times New Roman" w:eastAsia="ＭＳ 明朝" w:hAnsi="Times New Roman"/>
          <w:sz w:val="24"/>
          <w:lang w:val="en-US" w:eastAsia="ja-JP"/>
        </w:rPr>
        <w:t>(</w:t>
      </w:r>
      <w:r w:rsidRPr="003F2BEF">
        <w:rPr>
          <w:rFonts w:ascii="Times New Roman" w:eastAsia="ＭＳ 明朝" w:hAnsi="Times New Roman"/>
          <w:i/>
          <w:iCs/>
          <w:sz w:val="24"/>
          <w:lang w:val="en-US" w:eastAsia="ja-JP"/>
        </w:rPr>
        <w:t>i</w:t>
      </w:r>
      <w:r w:rsidRPr="003F2BEF">
        <w:rPr>
          <w:rFonts w:ascii="Times New Roman" w:eastAsia="ＭＳ 明朝" w:hAnsi="Times New Roman"/>
          <w:sz w:val="24"/>
          <w:lang w:val="en-US" w:eastAsia="ja-JP"/>
        </w:rPr>
        <w:t xml:space="preserve">) </w:t>
      </w:r>
      <w:r w:rsidR="003F2BEF" w:rsidRPr="003F2BEF">
        <w:rPr>
          <w:rFonts w:ascii="Times New Roman" w:eastAsia="ＭＳ 明朝" w:hAnsi="Times New Roman"/>
          <w:sz w:val="24"/>
          <w:lang w:val="en-US" w:eastAsia="ja-JP"/>
        </w:rPr>
        <w:t>as the component of bandwidth of the NB-PUSCH resource assignment</w:t>
      </w:r>
      <w:r w:rsidRPr="003F2BEF">
        <w:rPr>
          <w:rFonts w:ascii="Times New Roman" w:eastAsia="ＭＳ 明朝" w:hAnsi="Times New Roman"/>
          <w:sz w:val="24"/>
          <w:lang w:val="en-US" w:eastAsia="ja-JP"/>
        </w:rPr>
        <w:t xml:space="preserve"> </w:t>
      </w:r>
      <w:r w:rsidR="003F2BEF">
        <w:rPr>
          <w:rFonts w:ascii="Times New Roman" w:eastAsia="ＭＳ 明朝" w:hAnsi="Times New Roman"/>
          <w:sz w:val="24"/>
          <w:lang w:val="en-US" w:eastAsia="ja-JP"/>
        </w:rPr>
        <w:t>was proposed</w:t>
      </w:r>
      <w:r w:rsidR="00BA2A95">
        <w:rPr>
          <w:rFonts w:ascii="Times New Roman" w:eastAsia="ＭＳ 明朝" w:hAnsi="Times New Roman"/>
          <w:sz w:val="24"/>
          <w:lang w:val="en-US" w:eastAsia="ja-JP"/>
        </w:rPr>
        <w:t xml:space="preserve"> [2-5]</w:t>
      </w:r>
      <w:r w:rsidR="003F2BEF">
        <w:rPr>
          <w:rFonts w:ascii="Times New Roman" w:eastAsia="ＭＳ 明朝" w:hAnsi="Times New Roman"/>
          <w:sz w:val="24"/>
          <w:lang w:val="en-US" w:eastAsia="ja-JP"/>
        </w:rPr>
        <w:t xml:space="preserve">. The basic principle is </w:t>
      </w:r>
      <w:r w:rsidR="003B263A">
        <w:rPr>
          <w:rFonts w:ascii="Times New Roman" w:eastAsia="ＭＳ 明朝" w:hAnsi="Times New Roman"/>
          <w:sz w:val="24"/>
          <w:lang w:val="en-US" w:eastAsia="ja-JP"/>
        </w:rPr>
        <w:t xml:space="preserve">the </w:t>
      </w:r>
      <w:r w:rsidR="003F2BEF">
        <w:rPr>
          <w:rFonts w:ascii="Times New Roman" w:eastAsia="ＭＳ 明朝" w:hAnsi="Times New Roman"/>
          <w:sz w:val="24"/>
          <w:lang w:val="en-US" w:eastAsia="ja-JP"/>
        </w:rPr>
        <w:t>reus</w:t>
      </w:r>
      <w:r w:rsidR="003B263A">
        <w:rPr>
          <w:rFonts w:ascii="Times New Roman" w:eastAsia="ＭＳ 明朝" w:hAnsi="Times New Roman"/>
          <w:sz w:val="24"/>
          <w:lang w:val="en-US" w:eastAsia="ja-JP"/>
        </w:rPr>
        <w:t>e</w:t>
      </w:r>
      <w:r w:rsidR="00533C2B">
        <w:rPr>
          <w:rFonts w:ascii="Times New Roman" w:eastAsia="ＭＳ 明朝" w:hAnsi="Times New Roman"/>
          <w:sz w:val="24"/>
          <w:lang w:val="en-US" w:eastAsia="ja-JP"/>
        </w:rPr>
        <w:t xml:space="preserve"> of</w:t>
      </w:r>
      <w:r w:rsidR="003F2BEF" w:rsidRPr="009C56E2">
        <w:rPr>
          <w:rFonts w:ascii="Times New Roman" w:eastAsia="ＭＳ 明朝" w:hAnsi="Times New Roman"/>
          <w:i/>
          <w:iCs/>
          <w:sz w:val="24"/>
          <w:lang w:val="en-US" w:eastAsia="ja-JP"/>
        </w:rPr>
        <w:t xml:space="preserve"> </w:t>
      </w:r>
      <w:r w:rsidR="003F2BEF" w:rsidRPr="003F2BEF">
        <w:rPr>
          <w:rFonts w:ascii="Times New Roman" w:eastAsia="ＭＳ 明朝" w:hAnsi="Times New Roman"/>
          <w:i/>
          <w:iCs/>
          <w:sz w:val="24"/>
          <w:lang w:val="en-US" w:eastAsia="ja-JP"/>
        </w:rPr>
        <w:t>M</w:t>
      </w:r>
      <w:r w:rsidR="003F2BEF" w:rsidRPr="003F2BEF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PUSCH,c</w:t>
      </w:r>
      <w:r w:rsidR="003F2BEF" w:rsidRPr="003F2BEF">
        <w:rPr>
          <w:rFonts w:ascii="Times New Roman" w:eastAsia="ＭＳ 明朝" w:hAnsi="Times New Roman"/>
          <w:sz w:val="24"/>
          <w:lang w:val="en-US" w:eastAsia="ja-JP"/>
        </w:rPr>
        <w:t>(</w:t>
      </w:r>
      <w:r w:rsidR="003F2BEF" w:rsidRPr="003F2BEF">
        <w:rPr>
          <w:rFonts w:ascii="Times New Roman" w:eastAsia="ＭＳ 明朝" w:hAnsi="Times New Roman"/>
          <w:i/>
          <w:iCs/>
          <w:sz w:val="24"/>
          <w:lang w:val="en-US" w:eastAsia="ja-JP"/>
        </w:rPr>
        <w:t>i</w:t>
      </w:r>
      <w:r w:rsidR="003F2BEF" w:rsidRPr="003F2BEF">
        <w:rPr>
          <w:rFonts w:ascii="Times New Roman" w:eastAsia="ＭＳ 明朝" w:hAnsi="Times New Roman"/>
          <w:sz w:val="24"/>
          <w:lang w:val="en-US" w:eastAsia="ja-JP"/>
        </w:rPr>
        <w:t>)</w:t>
      </w:r>
      <w:r w:rsidR="003F2BEF">
        <w:rPr>
          <w:rFonts w:ascii="Times New Roman" w:eastAsia="ＭＳ 明朝" w:hAnsi="Times New Roman"/>
          <w:sz w:val="24"/>
          <w:lang w:val="en-US" w:eastAsia="ja-JP"/>
        </w:rPr>
        <w:t xml:space="preserve"> in LTE system and the bandwidth is expressed by the number of </w:t>
      </w:r>
      <w:r w:rsidR="003F2BEF">
        <w:rPr>
          <w:rFonts w:ascii="Times New Roman" w:eastAsia="ＭＳ 明朝" w:hAnsi="Times New Roman"/>
          <w:sz w:val="24"/>
          <w:lang w:val="en-US" w:eastAsia="ja-JP"/>
        </w:rPr>
        <w:lastRenderedPageBreak/>
        <w:t>subcarriers instead of the number of PRBs.</w:t>
      </w:r>
      <w:r w:rsidR="003B263A">
        <w:rPr>
          <w:rFonts w:ascii="Times New Roman" w:eastAsia="ＭＳ 明朝" w:hAnsi="Times New Roman"/>
          <w:sz w:val="24"/>
          <w:lang w:val="en-US" w:eastAsia="ja-JP"/>
        </w:rPr>
        <w:t xml:space="preserve"> In addition, the case of different subcarrier spacing (i.e. 3.75 kHz case) should be considered. </w:t>
      </w:r>
      <w:r w:rsidR="00B723DE">
        <w:rPr>
          <w:rFonts w:ascii="Times New Roman" w:eastAsia="ＭＳ 明朝" w:hAnsi="Times New Roman"/>
          <w:sz w:val="24"/>
          <w:lang w:val="en-US" w:eastAsia="ja-JP"/>
        </w:rPr>
        <w:t xml:space="preserve">There are </w:t>
      </w:r>
      <w:r w:rsidR="00D65259">
        <w:rPr>
          <w:rFonts w:ascii="Times New Roman" w:eastAsia="ＭＳ 明朝" w:hAnsi="Times New Roman"/>
          <w:sz w:val="24"/>
          <w:lang w:val="en-US" w:eastAsia="ja-JP"/>
        </w:rPr>
        <w:t>basically two approaches.</w:t>
      </w:r>
    </w:p>
    <w:p w:rsidR="00D65259" w:rsidRPr="00D65259" w:rsidRDefault="00D65259" w:rsidP="009C56E2">
      <w:pPr>
        <w:numPr>
          <w:ilvl w:val="0"/>
          <w:numId w:val="30"/>
        </w:numPr>
        <w:jc w:val="both"/>
        <w:rPr>
          <w:rFonts w:ascii="Times New Roman" w:eastAsia="ＭＳ 明朝" w:hAnsi="Times New Roman"/>
          <w:sz w:val="24"/>
          <w:lang w:val="en-US" w:eastAsia="ja-JP"/>
        </w:rPr>
      </w:pPr>
      <w:r w:rsidRPr="00D65259">
        <w:rPr>
          <w:rFonts w:ascii="Times New Roman" w:eastAsia="ＭＳ 明朝" w:hAnsi="Times New Roman"/>
          <w:sz w:val="24"/>
          <w:lang w:val="en-US" w:eastAsia="ja-JP"/>
        </w:rPr>
        <w:t>Alt</w:t>
      </w:r>
      <w:r>
        <w:rPr>
          <w:rFonts w:ascii="Times New Roman" w:eastAsia="ＭＳ 明朝" w:hAnsi="Times New Roman"/>
          <w:sz w:val="24"/>
          <w:lang w:val="en-US" w:eastAsia="ja-JP"/>
        </w:rPr>
        <w:t>.</w:t>
      </w:r>
      <w:r w:rsidRPr="00D65259">
        <w:rPr>
          <w:rFonts w:ascii="Times New Roman" w:eastAsia="ＭＳ 明朝" w:hAnsi="Times New Roman"/>
          <w:sz w:val="24"/>
          <w:lang w:val="en-US" w:eastAsia="ja-JP"/>
        </w:rPr>
        <w:t xml:space="preserve"> 1: </w:t>
      </w:r>
      <w:r>
        <w:rPr>
          <w:rFonts w:ascii="Times New Roman" w:eastAsia="ＭＳ 明朝" w:hAnsi="Times New Roman"/>
          <w:sz w:val="24"/>
          <w:lang w:val="en-US" w:eastAsia="ja-JP"/>
        </w:rPr>
        <w:t xml:space="preserve">adjusted in the value of </w:t>
      </w:r>
      <w:r w:rsidRPr="003F2BEF">
        <w:rPr>
          <w:rFonts w:ascii="Times New Roman" w:eastAsia="ＭＳ 明朝" w:hAnsi="Times New Roman"/>
          <w:i/>
          <w:iCs/>
          <w:sz w:val="24"/>
          <w:lang w:val="en-US" w:eastAsia="ja-JP"/>
        </w:rPr>
        <w:t>M</w:t>
      </w:r>
      <w:r w:rsidR="002A404A" w:rsidRPr="003F2BEF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N</w:t>
      </w:r>
      <w:r w:rsidRPr="003F2BEF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PUSCH,c</w:t>
      </w:r>
      <w:r w:rsidRPr="003F2BEF">
        <w:rPr>
          <w:rFonts w:ascii="Times New Roman" w:eastAsia="ＭＳ 明朝" w:hAnsi="Times New Roman"/>
          <w:sz w:val="24"/>
          <w:lang w:val="en-US" w:eastAsia="ja-JP"/>
        </w:rPr>
        <w:t>(</w:t>
      </w:r>
      <w:r w:rsidRPr="003F2BEF">
        <w:rPr>
          <w:rFonts w:ascii="Times New Roman" w:eastAsia="ＭＳ 明朝" w:hAnsi="Times New Roman"/>
          <w:i/>
          <w:iCs/>
          <w:sz w:val="24"/>
          <w:lang w:val="en-US" w:eastAsia="ja-JP"/>
        </w:rPr>
        <w:t>i</w:t>
      </w:r>
      <w:r w:rsidRPr="003F2BEF">
        <w:rPr>
          <w:rFonts w:ascii="Times New Roman" w:eastAsia="ＭＳ 明朝" w:hAnsi="Times New Roman"/>
          <w:sz w:val="24"/>
          <w:lang w:val="en-US" w:eastAsia="ja-JP"/>
        </w:rPr>
        <w:t>)</w:t>
      </w:r>
      <w:r>
        <w:rPr>
          <w:rFonts w:ascii="Times New Roman" w:eastAsia="ＭＳ 明朝" w:hAnsi="Times New Roman"/>
          <w:sz w:val="24"/>
          <w:lang w:val="en-US" w:eastAsia="ja-JP"/>
        </w:rPr>
        <w:t xml:space="preserve"> (e.g. 1/4</w:t>
      </w:r>
      <w:r w:rsidR="00293099">
        <w:rPr>
          <w:rFonts w:ascii="Times New Roman" w:eastAsia="ＭＳ 明朝" w:hAnsi="Times New Roman"/>
          <w:sz w:val="24"/>
          <w:lang w:val="en-US" w:eastAsia="ja-JP"/>
        </w:rPr>
        <w:t xml:space="preserve"> in 3.75 kHz case</w:t>
      </w:r>
      <w:r>
        <w:rPr>
          <w:rFonts w:ascii="Times New Roman" w:eastAsia="ＭＳ 明朝" w:hAnsi="Times New Roman"/>
          <w:sz w:val="24"/>
          <w:lang w:val="en-US" w:eastAsia="ja-JP"/>
        </w:rPr>
        <w:t>)</w:t>
      </w:r>
    </w:p>
    <w:p w:rsidR="00D65259" w:rsidRDefault="00D65259" w:rsidP="009C56E2">
      <w:pPr>
        <w:numPr>
          <w:ilvl w:val="0"/>
          <w:numId w:val="30"/>
        </w:numPr>
        <w:jc w:val="both"/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</w:pPr>
      <w:r w:rsidRPr="00D65259">
        <w:rPr>
          <w:rFonts w:ascii="Times New Roman" w:eastAsia="ＭＳ 明朝" w:hAnsi="Times New Roman"/>
          <w:sz w:val="24"/>
          <w:lang w:val="en-US" w:eastAsia="ja-JP"/>
        </w:rPr>
        <w:t>Alt</w:t>
      </w:r>
      <w:r>
        <w:rPr>
          <w:rFonts w:ascii="Times New Roman" w:eastAsia="ＭＳ 明朝" w:hAnsi="Times New Roman"/>
          <w:sz w:val="24"/>
          <w:lang w:val="en-US" w:eastAsia="ja-JP"/>
        </w:rPr>
        <w:t>.</w:t>
      </w:r>
      <w:r w:rsidRPr="00D65259">
        <w:rPr>
          <w:rFonts w:ascii="Times New Roman" w:eastAsia="ＭＳ 明朝" w:hAnsi="Times New Roman"/>
          <w:sz w:val="24"/>
          <w:lang w:val="en-US" w:eastAsia="ja-JP"/>
        </w:rPr>
        <w:t xml:space="preserve"> 2: adjusted by using </w:t>
      </w:r>
      <w:r w:rsidRPr="00D65259">
        <w:rPr>
          <w:rFonts w:ascii="Times New Roman" w:eastAsia="ＭＳ 明朝" w:hAnsi="Times New Roman"/>
          <w:i/>
          <w:iCs/>
          <w:sz w:val="24"/>
          <w:lang w:val="en-US" w:eastAsia="ja-JP"/>
        </w:rPr>
        <w:t>P</w:t>
      </w:r>
      <w:r w:rsidRPr="00D65259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O_NPUSCH,c</w:t>
      </w:r>
    </w:p>
    <w:p w:rsidR="004D1159" w:rsidRPr="00294674" w:rsidRDefault="00D65259" w:rsidP="009C56E2">
      <w:pPr>
        <w:jc w:val="both"/>
        <w:rPr>
          <w:rFonts w:ascii="Times New Roman" w:eastAsia="ＭＳ 明朝" w:hAnsi="Times New Roman"/>
          <w:sz w:val="24"/>
          <w:lang w:val="en-US" w:eastAsia="ja-JP"/>
        </w:rPr>
      </w:pPr>
      <w:r>
        <w:rPr>
          <w:rFonts w:ascii="Times New Roman" w:eastAsia="ＭＳ 明朝" w:hAnsi="Times New Roman"/>
          <w:sz w:val="24"/>
          <w:lang w:val="en-US" w:eastAsia="ja-JP"/>
        </w:rPr>
        <w:t xml:space="preserve">In Alt. 1, </w:t>
      </w:r>
      <w:r w:rsidR="003E14DB">
        <w:rPr>
          <w:rFonts w:ascii="Times New Roman" w:eastAsia="ＭＳ 明朝" w:hAnsi="Times New Roman"/>
          <w:sz w:val="24"/>
          <w:lang w:val="en-US" w:eastAsia="ja-JP"/>
        </w:rPr>
        <w:t>the UE</w:t>
      </w:r>
      <w:r w:rsidR="00294674">
        <w:rPr>
          <w:rFonts w:ascii="Times New Roman" w:eastAsia="ＭＳ 明朝" w:hAnsi="Times New Roman"/>
          <w:sz w:val="24"/>
          <w:lang w:val="en-US" w:eastAsia="ja-JP"/>
        </w:rPr>
        <w:t xml:space="preserve"> can adjust the transmission power based on its subcarrier spacing</w:t>
      </w:r>
      <w:r w:rsidR="00922351">
        <w:rPr>
          <w:rFonts w:ascii="Times New Roman" w:eastAsia="ＭＳ 明朝" w:hAnsi="Times New Roman"/>
          <w:sz w:val="24"/>
          <w:lang w:val="en-US" w:eastAsia="ja-JP"/>
        </w:rPr>
        <w:t>, and this is aligned with the principle of the LTE that the same transmission power density is applied in open loop</w:t>
      </w:r>
      <w:r w:rsidR="00294674">
        <w:rPr>
          <w:rFonts w:ascii="Times New Roman" w:eastAsia="ＭＳ 明朝" w:hAnsi="Times New Roman"/>
          <w:sz w:val="24"/>
          <w:lang w:val="en-US" w:eastAsia="ja-JP"/>
        </w:rPr>
        <w:t xml:space="preserve">. In Alt. 2, the UE can </w:t>
      </w:r>
      <w:r w:rsidR="00E62FE2">
        <w:rPr>
          <w:rFonts w:ascii="Times New Roman" w:eastAsia="ＭＳ 明朝" w:hAnsi="Times New Roman"/>
          <w:sz w:val="24"/>
          <w:lang w:val="en-US" w:eastAsia="ja-JP"/>
        </w:rPr>
        <w:t xml:space="preserve">basically </w:t>
      </w:r>
      <w:r w:rsidR="00294674">
        <w:rPr>
          <w:rFonts w:ascii="Times New Roman" w:eastAsia="ＭＳ 明朝" w:hAnsi="Times New Roman"/>
          <w:sz w:val="24"/>
          <w:lang w:val="en-US" w:eastAsia="ja-JP"/>
        </w:rPr>
        <w:t xml:space="preserve">adjust based on the dedicated RRC signalling of </w:t>
      </w:r>
      <w:r w:rsidR="00294674" w:rsidRPr="004D1159">
        <w:rPr>
          <w:rFonts w:ascii="Times New Roman" w:eastAsia="ＭＳ 明朝" w:hAnsi="Times New Roman"/>
          <w:i/>
          <w:iCs/>
          <w:sz w:val="24"/>
          <w:lang w:val="en-US" w:eastAsia="ja-JP"/>
        </w:rPr>
        <w:t>P</w:t>
      </w:r>
      <w:r w:rsidR="00294674" w:rsidRPr="004D1159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O_UE_NPUSCH,c</w:t>
      </w:r>
      <w:r w:rsidR="00294674" w:rsidRPr="004D1159">
        <w:rPr>
          <w:rFonts w:ascii="Times New Roman" w:eastAsia="ＭＳ 明朝" w:hAnsi="Times New Roman"/>
          <w:sz w:val="24"/>
          <w:lang w:val="en-US" w:eastAsia="ja-JP"/>
        </w:rPr>
        <w:t xml:space="preserve">. </w:t>
      </w:r>
      <w:r w:rsidR="00877EF8">
        <w:rPr>
          <w:rFonts w:ascii="Times New Roman" w:eastAsia="ＭＳ 明朝" w:hAnsi="Times New Roman"/>
          <w:sz w:val="24"/>
          <w:lang w:val="en-US" w:eastAsia="ja-JP"/>
        </w:rPr>
        <w:t>However</w:t>
      </w:r>
      <w:r w:rsidR="00922351">
        <w:rPr>
          <w:rFonts w:ascii="Times New Roman" w:eastAsia="ＭＳ 明朝" w:hAnsi="Times New Roman"/>
          <w:sz w:val="24"/>
          <w:lang w:val="en-US" w:eastAsia="ja-JP"/>
        </w:rPr>
        <w:t xml:space="preserve">, </w:t>
      </w:r>
      <w:r w:rsidR="00E62FE2">
        <w:rPr>
          <w:rFonts w:ascii="Times New Roman" w:eastAsia="ＭＳ 明朝" w:hAnsi="Times New Roman"/>
          <w:sz w:val="24"/>
          <w:lang w:val="en-US" w:eastAsia="ja-JP"/>
        </w:rPr>
        <w:t>during the random access procedure</w:t>
      </w:r>
      <w:r w:rsidR="00922351">
        <w:rPr>
          <w:rFonts w:ascii="Times New Roman" w:eastAsia="ＭＳ 明朝" w:hAnsi="Times New Roman"/>
          <w:sz w:val="24"/>
          <w:lang w:val="en-US" w:eastAsia="ja-JP"/>
        </w:rPr>
        <w:t xml:space="preserve">, UE-specific parameter </w:t>
      </w:r>
      <w:r w:rsidR="00922351" w:rsidRPr="004D1159">
        <w:rPr>
          <w:rFonts w:ascii="Times New Roman" w:eastAsia="ＭＳ 明朝" w:hAnsi="Times New Roman"/>
          <w:i/>
          <w:iCs/>
          <w:sz w:val="24"/>
          <w:lang w:val="en-US" w:eastAsia="ja-JP"/>
        </w:rPr>
        <w:t>P</w:t>
      </w:r>
      <w:r w:rsidR="00922351" w:rsidRPr="004D1159">
        <w:rPr>
          <w:rFonts w:ascii="Times New Roman" w:eastAsia="ＭＳ 明朝" w:hAnsi="Times New Roman"/>
          <w:i/>
          <w:iCs/>
          <w:sz w:val="24"/>
          <w:vertAlign w:val="subscript"/>
          <w:lang w:val="en-US" w:eastAsia="ja-JP"/>
        </w:rPr>
        <w:t>O_UE_NPUSCH,c</w:t>
      </w:r>
      <w:r w:rsidR="00922351">
        <w:rPr>
          <w:rFonts w:ascii="Times New Roman" w:eastAsia="ＭＳ 明朝" w:hAnsi="Times New Roman"/>
          <w:sz w:val="24"/>
          <w:lang w:val="en-US" w:eastAsia="ja-JP"/>
        </w:rPr>
        <w:t xml:space="preserve"> </w:t>
      </w:r>
      <w:r w:rsidR="00261200">
        <w:rPr>
          <w:rFonts w:ascii="Times New Roman" w:eastAsia="ＭＳ 明朝" w:hAnsi="Times New Roman"/>
          <w:sz w:val="24"/>
          <w:lang w:val="en-US" w:eastAsia="ja-JP"/>
        </w:rPr>
        <w:t xml:space="preserve">is assumed to be </w:t>
      </w:r>
      <w:r w:rsidR="00D65896">
        <w:rPr>
          <w:rFonts w:ascii="Times New Roman" w:eastAsia="ＭＳ 明朝" w:hAnsi="Times New Roman"/>
          <w:sz w:val="24"/>
          <w:lang w:val="en-US" w:eastAsia="ja-JP"/>
        </w:rPr>
        <w:t xml:space="preserve">0 and </w:t>
      </w:r>
      <w:r w:rsidR="00E62FE2">
        <w:rPr>
          <w:rFonts w:ascii="Times New Roman" w:eastAsia="ＭＳ 明朝" w:hAnsi="Times New Roman"/>
          <w:sz w:val="24"/>
          <w:lang w:val="en-US" w:eastAsia="ja-JP"/>
        </w:rPr>
        <w:t xml:space="preserve">only cell-specific parameters are used, and thereby the additional adjustment mechanism </w:t>
      </w:r>
      <w:r w:rsidR="003D254E">
        <w:rPr>
          <w:rFonts w:ascii="Times New Roman" w:eastAsia="ＭＳ 明朝" w:hAnsi="Times New Roman"/>
          <w:sz w:val="24"/>
          <w:lang w:val="en-US" w:eastAsia="ja-JP"/>
        </w:rPr>
        <w:t xml:space="preserve">in 3.75 kHz case </w:t>
      </w:r>
      <w:r w:rsidR="00E62FE2">
        <w:rPr>
          <w:rFonts w:ascii="Times New Roman" w:eastAsia="ＭＳ 明朝" w:hAnsi="Times New Roman"/>
          <w:sz w:val="24"/>
          <w:lang w:val="en-US" w:eastAsia="ja-JP"/>
        </w:rPr>
        <w:t>may be needed</w:t>
      </w:r>
      <w:r w:rsidR="003D254E">
        <w:rPr>
          <w:rFonts w:ascii="Times New Roman" w:eastAsia="ＭＳ 明朝" w:hAnsi="Times New Roman"/>
          <w:sz w:val="24"/>
          <w:lang w:val="en-US" w:eastAsia="ja-JP"/>
        </w:rPr>
        <w:t xml:space="preserve"> in Alt. 2</w:t>
      </w:r>
      <w:r w:rsidR="00E62FE2">
        <w:rPr>
          <w:rFonts w:ascii="Times New Roman" w:eastAsia="ＭＳ 明朝" w:hAnsi="Times New Roman"/>
          <w:sz w:val="24"/>
          <w:lang w:val="en-US" w:eastAsia="ja-JP"/>
        </w:rPr>
        <w:t xml:space="preserve">. </w:t>
      </w:r>
      <w:r w:rsidR="004D1159">
        <w:rPr>
          <w:rFonts w:ascii="Times New Roman" w:eastAsia="ＭＳ 明朝" w:hAnsi="Times New Roman"/>
          <w:sz w:val="24"/>
          <w:lang w:val="en-US" w:eastAsia="ja-JP"/>
        </w:rPr>
        <w:t xml:space="preserve">Therefore, </w:t>
      </w:r>
      <w:r w:rsidR="0098204D">
        <w:rPr>
          <w:rFonts w:ascii="Times New Roman" w:eastAsia="ＭＳ 明朝" w:hAnsi="Times New Roman"/>
          <w:sz w:val="24"/>
          <w:lang w:val="en-US" w:eastAsia="ja-JP"/>
        </w:rPr>
        <w:t>considering the remaining time for Rel.13 NB-IoT</w:t>
      </w:r>
      <w:r w:rsidR="00922351">
        <w:rPr>
          <w:rFonts w:ascii="Times New Roman" w:eastAsia="ＭＳ 明朝" w:hAnsi="Times New Roman"/>
          <w:sz w:val="24"/>
          <w:lang w:val="en-US" w:eastAsia="ja-JP"/>
        </w:rPr>
        <w:t>,</w:t>
      </w:r>
      <w:r w:rsidR="004D1159">
        <w:rPr>
          <w:rFonts w:ascii="Times New Roman" w:eastAsia="ＭＳ 明朝" w:hAnsi="Times New Roman"/>
          <w:sz w:val="24"/>
          <w:lang w:val="en-US" w:eastAsia="ja-JP"/>
        </w:rPr>
        <w:t xml:space="preserve"> we prefer Alt. 1.</w:t>
      </w:r>
    </w:p>
    <w:p w:rsidR="00751CD5" w:rsidRDefault="00751CD5" w:rsidP="009C56E2">
      <w:pPr>
        <w:jc w:val="both"/>
        <w:rPr>
          <w:b/>
          <w:sz w:val="24"/>
          <w:u w:val="single"/>
          <w:lang w:val="en-US"/>
        </w:rPr>
      </w:pPr>
    </w:p>
    <w:p w:rsidR="00AE1795" w:rsidRPr="0041240D" w:rsidRDefault="00325DA1" w:rsidP="009C56E2">
      <w:pPr>
        <w:jc w:val="both"/>
        <w:rPr>
          <w:b/>
          <w:sz w:val="24"/>
          <w:u w:val="single"/>
          <w:lang w:val="en-US"/>
        </w:rPr>
      </w:pPr>
      <w:r>
        <w:rPr>
          <w:b/>
          <w:sz w:val="24"/>
          <w:u w:val="single"/>
          <w:lang w:val="en-US"/>
        </w:rPr>
        <w:t>Proposal</w:t>
      </w:r>
      <w:r w:rsidR="00AE1795" w:rsidRPr="0041240D">
        <w:rPr>
          <w:rFonts w:hint="eastAsia"/>
          <w:b/>
          <w:sz w:val="24"/>
          <w:u w:val="single"/>
          <w:lang w:val="en-US"/>
        </w:rPr>
        <w:t xml:space="preserve"> </w:t>
      </w:r>
      <w:r w:rsidR="00AE1795" w:rsidRPr="0041240D">
        <w:rPr>
          <w:b/>
          <w:sz w:val="24"/>
          <w:u w:val="single"/>
          <w:lang w:val="en-US"/>
        </w:rPr>
        <w:t>1</w:t>
      </w:r>
      <w:r w:rsidR="00AE1795" w:rsidRPr="0041240D">
        <w:rPr>
          <w:rFonts w:hint="eastAsia"/>
          <w:b/>
          <w:sz w:val="24"/>
          <w:u w:val="single"/>
          <w:lang w:val="en-US"/>
        </w:rPr>
        <w:t>:</w:t>
      </w:r>
    </w:p>
    <w:p w:rsidR="00AE1795" w:rsidRPr="00643B9D" w:rsidRDefault="00751CD5" w:rsidP="009C56E2">
      <w:pPr>
        <w:numPr>
          <w:ilvl w:val="0"/>
          <w:numId w:val="32"/>
        </w:numPr>
        <w:jc w:val="both"/>
        <w:rPr>
          <w:rFonts w:eastAsia="ＭＳ 明朝" w:hint="eastAsia"/>
          <w:sz w:val="24"/>
          <w:lang w:val="en-US" w:eastAsia="ja-JP"/>
        </w:rPr>
      </w:pPr>
      <w:r w:rsidRPr="00643B9D">
        <w:rPr>
          <w:rFonts w:eastAsia="ＭＳ 明朝"/>
          <w:sz w:val="24"/>
          <w:lang w:val="en-US" w:eastAsia="ja-JP"/>
        </w:rPr>
        <w:t>F</w:t>
      </w:r>
      <w:r w:rsidR="00325DA1" w:rsidRPr="00643B9D">
        <w:rPr>
          <w:rFonts w:eastAsia="ＭＳ 明朝"/>
          <w:sz w:val="24"/>
          <w:lang w:val="en-US" w:eastAsia="ja-JP"/>
        </w:rPr>
        <w:t>or 3.75 kHz subcarrier spacing, the</w:t>
      </w:r>
      <w:r w:rsidR="00E07305" w:rsidRPr="00643B9D">
        <w:rPr>
          <w:rFonts w:eastAsia="ＭＳ 明朝"/>
          <w:sz w:val="24"/>
          <w:lang w:val="en-US" w:eastAsia="ja-JP"/>
        </w:rPr>
        <w:t xml:space="preserve"> trans</w:t>
      </w:r>
      <w:r w:rsidR="007F377B" w:rsidRPr="00643B9D">
        <w:rPr>
          <w:rFonts w:eastAsia="ＭＳ 明朝"/>
          <w:sz w:val="24"/>
          <w:lang w:val="en-US" w:eastAsia="ja-JP"/>
        </w:rPr>
        <w:t>mission power reduction compared to 15 kHz subcarrier spacing is applied regardless of P</w:t>
      </w:r>
      <w:r w:rsidR="007F377B" w:rsidRPr="00643B9D">
        <w:rPr>
          <w:rFonts w:eastAsia="ＭＳ 明朝"/>
          <w:sz w:val="24"/>
          <w:vertAlign w:val="subscript"/>
          <w:lang w:val="en-US" w:eastAsia="ja-JP"/>
        </w:rPr>
        <w:t>0</w:t>
      </w:r>
      <w:r w:rsidR="007F377B" w:rsidRPr="00643B9D">
        <w:rPr>
          <w:rFonts w:eastAsia="ＭＳ 明朝"/>
          <w:sz w:val="24"/>
          <w:lang w:val="en-US" w:eastAsia="ja-JP"/>
        </w:rPr>
        <w:t xml:space="preserve"> configuration</w:t>
      </w:r>
      <w:r w:rsidR="00922351">
        <w:rPr>
          <w:rFonts w:eastAsia="ＭＳ 明朝"/>
          <w:sz w:val="24"/>
          <w:lang w:val="en-US" w:eastAsia="ja-JP"/>
        </w:rPr>
        <w:t>, i.e. Alt. 1</w:t>
      </w:r>
    </w:p>
    <w:p w:rsidR="003B263A" w:rsidRPr="00AE1795" w:rsidRDefault="003B263A" w:rsidP="009C56E2">
      <w:pPr>
        <w:pStyle w:val="2"/>
        <w:keepNext w:val="0"/>
        <w:widowControl w:val="0"/>
        <w:jc w:val="both"/>
        <w:rPr>
          <w:rFonts w:eastAsia="ＭＳ 明朝"/>
          <w:i w:val="0"/>
          <w:lang w:eastAsia="ja-JP"/>
        </w:rPr>
      </w:pPr>
      <w:r w:rsidRPr="0041240D">
        <w:rPr>
          <w:rFonts w:eastAsia="ＭＳ 明朝"/>
          <w:i w:val="0"/>
          <w:iCs w:val="0"/>
          <w:lang w:val="en-US" w:eastAsia="ja-JP"/>
        </w:rPr>
        <w:t>f</w:t>
      </w:r>
      <w:r w:rsidRPr="0041240D">
        <w:rPr>
          <w:rFonts w:eastAsia="ＭＳ 明朝"/>
          <w:i w:val="0"/>
          <w:iCs w:val="0"/>
          <w:vertAlign w:val="subscript"/>
          <w:lang w:val="en-US" w:eastAsia="ja-JP"/>
        </w:rPr>
        <w:t>c</w:t>
      </w:r>
      <w:r>
        <w:rPr>
          <w:rFonts w:eastAsia="ＭＳ 明朝"/>
          <w:i w:val="0"/>
          <w:iCs w:val="0"/>
          <w:vertAlign w:val="subscript"/>
          <w:lang w:val="en-US" w:eastAsia="ja-JP"/>
        </w:rPr>
        <w:t xml:space="preserve"> </w:t>
      </w:r>
      <w:r w:rsidRPr="003B263A">
        <w:rPr>
          <w:rFonts w:eastAsia="ＭＳ 明朝"/>
          <w:i w:val="0"/>
          <w:lang w:val="en-US" w:eastAsia="ja-JP"/>
        </w:rPr>
        <w:t>(</w:t>
      </w:r>
      <w:r w:rsidRPr="003B263A">
        <w:rPr>
          <w:rFonts w:eastAsia="ＭＳ 明朝"/>
          <w:i w:val="0"/>
          <w:iCs w:val="0"/>
          <w:lang w:val="en-US" w:eastAsia="ja-JP"/>
        </w:rPr>
        <w:t>i</w:t>
      </w:r>
      <w:r w:rsidRPr="003B263A">
        <w:rPr>
          <w:rFonts w:eastAsia="ＭＳ 明朝"/>
          <w:i w:val="0"/>
          <w:lang w:val="en-US" w:eastAsia="ja-JP"/>
        </w:rPr>
        <w:t>)</w:t>
      </w:r>
    </w:p>
    <w:p w:rsidR="00AE1795" w:rsidRDefault="00A05F19" w:rsidP="009C56E2">
      <w:pPr>
        <w:jc w:val="both"/>
        <w:rPr>
          <w:rFonts w:ascii="Times New Roman" w:eastAsia="ＭＳ 明朝" w:hAnsi="Times New Roman"/>
          <w:sz w:val="24"/>
          <w:lang w:val="en-US" w:eastAsia="ja-JP"/>
        </w:rPr>
      </w:pPr>
      <w:r>
        <w:rPr>
          <w:rFonts w:ascii="Times New Roman" w:eastAsia="ＭＳ 明朝" w:hAnsi="Times New Roman"/>
          <w:sz w:val="24"/>
          <w:lang w:val="en-US" w:eastAsia="ja-JP"/>
        </w:rPr>
        <w:t xml:space="preserve">In NB-IoT system, considering the slow channel variation and the basically longer </w:t>
      </w:r>
      <w:r w:rsidR="00A30110">
        <w:rPr>
          <w:rFonts w:ascii="Times New Roman" w:eastAsia="ＭＳ 明朝" w:hAnsi="Times New Roman"/>
          <w:sz w:val="24"/>
          <w:lang w:val="en-US" w:eastAsia="ja-JP"/>
        </w:rPr>
        <w:t xml:space="preserve">round trip operation, there is some difficulty on closed-loop power adjustment. However, to obtain the enough link adaptation gain, </w:t>
      </w:r>
      <w:r w:rsidR="00F54EF6">
        <w:rPr>
          <w:rFonts w:ascii="Times New Roman" w:eastAsia="ＭＳ 明朝" w:hAnsi="Times New Roman"/>
          <w:sz w:val="24"/>
          <w:lang w:val="en-US" w:eastAsia="ja-JP"/>
        </w:rPr>
        <w:t>the tracking of channel is still needed especially for no or few repetition cases.</w:t>
      </w:r>
    </w:p>
    <w:p w:rsidR="00D8682C" w:rsidRPr="00F54EF6" w:rsidRDefault="00D8682C" w:rsidP="003B263A">
      <w:pPr>
        <w:rPr>
          <w:rFonts w:ascii="Times New Roman" w:eastAsia="ＭＳ 明朝" w:hAnsi="Times New Roman"/>
          <w:sz w:val="24"/>
          <w:lang w:val="en-US" w:eastAsia="ja-JP"/>
        </w:rPr>
      </w:pPr>
    </w:p>
    <w:p w:rsidR="00D8682C" w:rsidRPr="0041240D" w:rsidRDefault="00D8682C" w:rsidP="00D8682C">
      <w:pPr>
        <w:rPr>
          <w:b/>
          <w:sz w:val="24"/>
          <w:u w:val="single"/>
          <w:lang w:val="en-US"/>
        </w:rPr>
      </w:pPr>
      <w:r>
        <w:rPr>
          <w:b/>
          <w:sz w:val="24"/>
          <w:u w:val="single"/>
          <w:lang w:val="en-US"/>
        </w:rPr>
        <w:t>Proposal</w:t>
      </w:r>
      <w:r w:rsidRPr="0041240D">
        <w:rPr>
          <w:rFonts w:hint="eastAsia"/>
          <w:b/>
          <w:sz w:val="24"/>
          <w:u w:val="single"/>
          <w:lang w:val="en-US"/>
        </w:rPr>
        <w:t xml:space="preserve"> </w:t>
      </w:r>
      <w:r>
        <w:rPr>
          <w:b/>
          <w:sz w:val="24"/>
          <w:u w:val="single"/>
          <w:lang w:val="en-US"/>
        </w:rPr>
        <w:t>2</w:t>
      </w:r>
      <w:r w:rsidRPr="0041240D">
        <w:rPr>
          <w:rFonts w:hint="eastAsia"/>
          <w:b/>
          <w:sz w:val="24"/>
          <w:u w:val="single"/>
          <w:lang w:val="en-US"/>
        </w:rPr>
        <w:t>:</w:t>
      </w:r>
    </w:p>
    <w:p w:rsidR="00D8682C" w:rsidRPr="00D8682C" w:rsidRDefault="00A05F19" w:rsidP="009C56E2">
      <w:pPr>
        <w:numPr>
          <w:ilvl w:val="0"/>
          <w:numId w:val="32"/>
        </w:numPr>
        <w:rPr>
          <w:rFonts w:eastAsia="ＭＳ 明朝" w:hint="eastAsia"/>
          <w:sz w:val="24"/>
          <w:lang w:val="en-US" w:eastAsia="ja-JP"/>
        </w:rPr>
      </w:pPr>
      <w:r w:rsidRPr="00A05F19">
        <w:rPr>
          <w:rFonts w:eastAsia="ＭＳ 明朝"/>
          <w:sz w:val="24"/>
          <w:lang w:val="en-US" w:eastAsia="ja-JP"/>
        </w:rPr>
        <w:t xml:space="preserve">A power adjustment parameter indicated by DCI </w:t>
      </w:r>
      <w:r>
        <w:rPr>
          <w:rFonts w:eastAsia="ＭＳ 明朝"/>
          <w:sz w:val="24"/>
          <w:lang w:val="en-US" w:eastAsia="ja-JP"/>
        </w:rPr>
        <w:t>should be introduced for NB-IoT</w:t>
      </w:r>
    </w:p>
    <w:p w:rsidR="00D8682C" w:rsidRDefault="00D8682C" w:rsidP="003B263A">
      <w:pPr>
        <w:rPr>
          <w:b/>
          <w:u w:val="single"/>
          <w:lang w:val="en-US"/>
        </w:rPr>
      </w:pPr>
    </w:p>
    <w:p w:rsidR="00F54EF6" w:rsidRPr="00AE1795" w:rsidRDefault="00F54EF6" w:rsidP="00F54EF6">
      <w:pPr>
        <w:pStyle w:val="2"/>
        <w:keepNext w:val="0"/>
        <w:widowControl w:val="0"/>
        <w:rPr>
          <w:rFonts w:eastAsia="ＭＳ 明朝"/>
          <w:i w:val="0"/>
          <w:lang w:eastAsia="ja-JP"/>
        </w:rPr>
      </w:pPr>
      <w:r>
        <w:rPr>
          <w:rFonts w:eastAsia="ＭＳ 明朝"/>
          <w:i w:val="0"/>
          <w:iCs w:val="0"/>
          <w:lang w:val="en-US" w:eastAsia="ja-JP"/>
        </w:rPr>
        <w:t>UL Power control for ACK/NACK transmission</w:t>
      </w:r>
    </w:p>
    <w:p w:rsidR="00F54EF6" w:rsidRDefault="00F54EF6" w:rsidP="009C56E2">
      <w:pPr>
        <w:jc w:val="both"/>
        <w:rPr>
          <w:rFonts w:ascii="Times New Roman" w:eastAsia="ＭＳ 明朝" w:hAnsi="Times New Roman"/>
          <w:sz w:val="24"/>
          <w:lang w:val="en-US" w:eastAsia="ja-JP"/>
        </w:rPr>
      </w:pPr>
      <w:r>
        <w:rPr>
          <w:rFonts w:ascii="Times New Roman" w:eastAsia="ＭＳ 明朝" w:hAnsi="Times New Roman"/>
          <w:sz w:val="24"/>
          <w:lang w:val="en-US" w:eastAsia="ja-JP"/>
        </w:rPr>
        <w:t xml:space="preserve">In </w:t>
      </w:r>
      <w:r w:rsidR="006F052F">
        <w:rPr>
          <w:rFonts w:ascii="Times New Roman" w:eastAsia="ＭＳ 明朝" w:hAnsi="Times New Roman"/>
          <w:sz w:val="24"/>
          <w:lang w:val="en-US" w:eastAsia="ja-JP"/>
        </w:rPr>
        <w:t xml:space="preserve">the </w:t>
      </w:r>
      <w:r w:rsidRPr="00F54EF6">
        <w:rPr>
          <w:rFonts w:ascii="Times New Roman" w:eastAsia="ＭＳ 明朝" w:hAnsi="Times New Roman"/>
          <w:sz w:val="24"/>
          <w:lang w:val="en-US" w:eastAsia="ja-JP"/>
        </w:rPr>
        <w:t>last ad-hoc meeting,</w:t>
      </w:r>
      <w:r>
        <w:rPr>
          <w:rFonts w:ascii="Times New Roman" w:eastAsia="ＭＳ 明朝" w:hAnsi="Times New Roman"/>
          <w:sz w:val="24"/>
          <w:lang w:val="en-US" w:eastAsia="ja-JP"/>
        </w:rPr>
        <w:t xml:space="preserve"> following working assumption was captured for ACK/NACK transmission.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7"/>
      </w:tblGrid>
      <w:tr w:rsidR="00F54EF6" w:rsidTr="008F7A6E">
        <w:trPr>
          <w:trHeight w:val="2394"/>
        </w:trPr>
        <w:tc>
          <w:tcPr>
            <w:tcW w:w="9954" w:type="dxa"/>
            <w:shd w:val="clear" w:color="auto" w:fill="auto"/>
          </w:tcPr>
          <w:p w:rsidR="00F54EF6" w:rsidRPr="00857BDC" w:rsidRDefault="00F54EF6" w:rsidP="00F54EF6">
            <w:pPr>
              <w:rPr>
                <w:rFonts w:eastAsia="ＭＳ 明朝"/>
                <w:b/>
                <w:highlight w:val="darkYellow"/>
                <w:u w:val="single"/>
                <w:lang w:val="en-US" w:eastAsia="ja-JP"/>
              </w:rPr>
            </w:pPr>
            <w:r w:rsidRPr="00857BDC">
              <w:rPr>
                <w:rFonts w:eastAsia="ＭＳ 明朝"/>
                <w:b/>
                <w:highlight w:val="darkYellow"/>
                <w:u w:val="single"/>
                <w:lang w:val="en-US" w:eastAsia="ja-JP"/>
              </w:rPr>
              <w:t xml:space="preserve">Working Assumption: </w:t>
            </w:r>
          </w:p>
          <w:p w:rsidR="00F54EF6" w:rsidRPr="001D4A5A" w:rsidRDefault="00F54EF6" w:rsidP="00F54EF6">
            <w:pPr>
              <w:numPr>
                <w:ilvl w:val="0"/>
                <w:numId w:val="31"/>
              </w:numPr>
              <w:rPr>
                <w:rFonts w:eastAsia="ＭＳ 明朝"/>
                <w:lang w:val="en-US" w:eastAsia="ja-JP"/>
              </w:rPr>
            </w:pPr>
            <w:r w:rsidRPr="001D4A5A">
              <w:rPr>
                <w:rFonts w:eastAsia="ＭＳ 明朝"/>
                <w:lang w:val="en-US" w:eastAsia="ja-JP"/>
              </w:rPr>
              <w:t>Support 3 DM-RS symbols per 7 symbol period</w:t>
            </w:r>
          </w:p>
          <w:p w:rsidR="00F54EF6" w:rsidRPr="001D4A5A" w:rsidRDefault="00F54EF6" w:rsidP="00F54EF6">
            <w:pPr>
              <w:numPr>
                <w:ilvl w:val="0"/>
                <w:numId w:val="31"/>
              </w:numPr>
              <w:rPr>
                <w:rFonts w:eastAsia="ＭＳ 明朝"/>
                <w:lang w:val="en-US" w:eastAsia="ja-JP"/>
              </w:rPr>
            </w:pPr>
            <w:r w:rsidRPr="001D4A5A">
              <w:rPr>
                <w:rFonts w:eastAsia="ＭＳ 明朝"/>
                <w:lang w:val="en-US" w:eastAsia="ja-JP"/>
              </w:rPr>
              <w:t>The DM-RS sequence is obtained as</w:t>
            </w:r>
          </w:p>
          <w:p w:rsidR="00F54EF6" w:rsidRPr="001D4A5A" w:rsidRDefault="00F54EF6" w:rsidP="00F54EF6">
            <w:pPr>
              <w:numPr>
                <w:ilvl w:val="1"/>
                <w:numId w:val="31"/>
              </w:numPr>
              <w:rPr>
                <w:rFonts w:eastAsia="ＭＳ 明朝"/>
                <w:lang w:val="en-US" w:eastAsia="ja-JP"/>
              </w:rPr>
            </w:pPr>
            <w:r w:rsidRPr="001D4A5A">
              <w:rPr>
                <w:rFonts w:eastAsia="ＭＳ 明朝"/>
                <w:lang w:val="en-US" w:eastAsia="ja-JP"/>
              </w:rPr>
              <w:t>Use  single tone DM-RS PUSCH spread by length 3 OCC sequence defined for PUCCH</w:t>
            </w:r>
          </w:p>
          <w:p w:rsidR="00F54EF6" w:rsidRPr="00857BDC" w:rsidRDefault="00F54EF6" w:rsidP="00F54EF6">
            <w:pPr>
              <w:numPr>
                <w:ilvl w:val="2"/>
                <w:numId w:val="31"/>
              </w:numPr>
              <w:rPr>
                <w:rFonts w:eastAsia="ＭＳ 明朝"/>
                <w:lang w:val="en-US" w:eastAsia="ja-JP"/>
              </w:rPr>
            </w:pPr>
            <w:r w:rsidRPr="001D4A5A">
              <w:rPr>
                <w:rFonts w:eastAsia="ＭＳ 明朝"/>
                <w:lang w:val="en-US" w:eastAsia="ja-JP"/>
              </w:rPr>
              <w:t xml:space="preserve">The OCC ID is pseudo-randomly selected </w:t>
            </w:r>
            <w:r>
              <w:rPr>
                <w:rFonts w:eastAsia="ＭＳ 明朝"/>
                <w:lang w:val="en-US" w:eastAsia="ja-JP"/>
              </w:rPr>
              <w:t xml:space="preserve">(from existing OCCs) </w:t>
            </w:r>
            <w:r w:rsidRPr="001D4A5A">
              <w:rPr>
                <w:rFonts w:eastAsia="ＭＳ 明朝"/>
                <w:lang w:val="en-US" w:eastAsia="ja-JP"/>
              </w:rPr>
              <w:t xml:space="preserve">according to </w:t>
            </w:r>
            <w:r w:rsidRPr="001D4A5A">
              <w:rPr>
                <w:position w:val="-12"/>
              </w:rPr>
              <w:object w:dxaOrig="15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pt;height:18.75pt" o:ole="" o:allowoverlap="f">
                  <v:imagedata r:id="rId8" o:title=""/>
                </v:shape>
                <o:OLEObject Type="Embed" ProgID="Equation.3" ShapeID="_x0000_i1025" DrawAspect="Content" ObjectID="_1521455756" r:id="rId9"/>
              </w:object>
            </w:r>
          </w:p>
          <w:p w:rsidR="00F54EF6" w:rsidRPr="00D632B0" w:rsidRDefault="00F54EF6" w:rsidP="00F54EF6">
            <w:pPr>
              <w:rPr>
                <w:rFonts w:eastAsia="SimSun"/>
                <w:lang w:eastAsia="zh-CN"/>
              </w:rPr>
            </w:pPr>
            <w:r>
              <w:t xml:space="preserve">Working Assumption can be changed to 1 DMRS symbol at RAN1#84bis if significant gain is not observed compared to 1 DMRS symbol. </w:t>
            </w:r>
          </w:p>
        </w:tc>
      </w:tr>
    </w:tbl>
    <w:p w:rsidR="008F7A6E" w:rsidRDefault="008F7A6E" w:rsidP="00F54EF6">
      <w:pPr>
        <w:rPr>
          <w:rFonts w:ascii="Times New Roman" w:eastAsia="ＭＳ 明朝" w:hAnsi="Times New Roman"/>
          <w:sz w:val="24"/>
          <w:lang w:eastAsia="ja-JP"/>
        </w:rPr>
      </w:pPr>
    </w:p>
    <w:p w:rsidR="00F54EF6" w:rsidRPr="00F54EF6" w:rsidRDefault="008F7A6E" w:rsidP="009C56E2">
      <w:pPr>
        <w:jc w:val="both"/>
        <w:rPr>
          <w:rFonts w:ascii="Times New Roman" w:eastAsia="ＭＳ 明朝" w:hAnsi="Times New Roman"/>
          <w:sz w:val="24"/>
          <w:lang w:eastAsia="ja-JP"/>
        </w:rPr>
      </w:pPr>
      <w:r>
        <w:rPr>
          <w:rFonts w:ascii="Times New Roman" w:eastAsia="ＭＳ 明朝" w:hAnsi="Times New Roman" w:hint="eastAsia"/>
          <w:sz w:val="24"/>
          <w:lang w:eastAsia="ja-JP"/>
        </w:rPr>
        <w:t>Regarding the increase of DM-RS</w:t>
      </w:r>
      <w:r>
        <w:rPr>
          <w:rFonts w:ascii="Times New Roman" w:eastAsia="ＭＳ 明朝" w:hAnsi="Times New Roman"/>
          <w:sz w:val="24"/>
          <w:lang w:eastAsia="ja-JP"/>
        </w:rPr>
        <w:t xml:space="preserve"> symbols</w:t>
      </w:r>
      <w:r>
        <w:rPr>
          <w:rFonts w:ascii="Times New Roman" w:eastAsia="ＭＳ 明朝" w:hAnsi="Times New Roman" w:hint="eastAsia"/>
          <w:sz w:val="24"/>
          <w:lang w:eastAsia="ja-JP"/>
        </w:rPr>
        <w:t>,</w:t>
      </w:r>
      <w:r>
        <w:rPr>
          <w:rFonts w:ascii="Times New Roman" w:eastAsia="ＭＳ 明朝" w:hAnsi="Times New Roman"/>
          <w:sz w:val="24"/>
          <w:lang w:eastAsia="ja-JP"/>
        </w:rPr>
        <w:t xml:space="preserve"> we see no need for</w:t>
      </w:r>
      <w:r>
        <w:rPr>
          <w:rFonts w:ascii="Times New Roman" w:eastAsia="ＭＳ 明朝" w:hAnsi="Times New Roman" w:hint="eastAsia"/>
          <w:sz w:val="24"/>
          <w:lang w:eastAsia="ja-JP"/>
        </w:rPr>
        <w:t xml:space="preserve"> </w:t>
      </w:r>
      <w:r>
        <w:rPr>
          <w:rFonts w:ascii="Times New Roman" w:eastAsia="ＭＳ 明朝" w:hAnsi="Times New Roman"/>
          <w:sz w:val="24"/>
          <w:lang w:eastAsia="ja-JP"/>
        </w:rPr>
        <w:t xml:space="preserve">additional preferential treatment on UL power control for ACK/NACK transmission. </w:t>
      </w:r>
      <w:r w:rsidR="009B22F5">
        <w:rPr>
          <w:rFonts w:ascii="Times New Roman" w:eastAsia="ＭＳ 明朝" w:hAnsi="Times New Roman"/>
          <w:sz w:val="24"/>
          <w:lang w:eastAsia="ja-JP"/>
        </w:rPr>
        <w:t xml:space="preserve">However, </w:t>
      </w:r>
      <w:r w:rsidR="008840A3">
        <w:rPr>
          <w:rFonts w:ascii="Times New Roman" w:eastAsia="ＭＳ 明朝" w:hAnsi="Times New Roman"/>
          <w:sz w:val="24"/>
          <w:lang w:eastAsia="ja-JP"/>
        </w:rPr>
        <w:t xml:space="preserve">in the LTE system, </w:t>
      </w:r>
      <w:r w:rsidR="008840A3" w:rsidRPr="0041240D">
        <w:rPr>
          <w:rFonts w:eastAsia="ＭＳ 明朝"/>
          <w:i/>
          <w:iCs/>
          <w:sz w:val="24"/>
          <w:lang w:val="en-US" w:eastAsia="ja-JP"/>
        </w:rPr>
        <w:t>α</w:t>
      </w:r>
      <w:r w:rsidR="008840A3" w:rsidRPr="0041240D">
        <w:rPr>
          <w:rFonts w:eastAsia="ＭＳ 明朝"/>
          <w:i/>
          <w:iCs/>
          <w:sz w:val="24"/>
          <w:vertAlign w:val="subscript"/>
          <w:lang w:val="en-US" w:eastAsia="ja-JP"/>
        </w:rPr>
        <w:t>c</w:t>
      </w:r>
      <w:r w:rsidR="008840A3" w:rsidRPr="0041240D">
        <w:rPr>
          <w:rFonts w:eastAsia="ＭＳ 明朝"/>
          <w:sz w:val="24"/>
          <w:lang w:val="en-US" w:eastAsia="ja-JP"/>
        </w:rPr>
        <w:t>(</w:t>
      </w:r>
      <w:r w:rsidR="008840A3" w:rsidRPr="0041240D">
        <w:rPr>
          <w:rFonts w:eastAsia="ＭＳ 明朝"/>
          <w:i/>
          <w:iCs/>
          <w:sz w:val="24"/>
          <w:lang w:val="en-US" w:eastAsia="ja-JP"/>
        </w:rPr>
        <w:t>j</w:t>
      </w:r>
      <w:r w:rsidR="008840A3" w:rsidRPr="0041240D">
        <w:rPr>
          <w:rFonts w:eastAsia="ＭＳ 明朝"/>
          <w:sz w:val="24"/>
          <w:lang w:val="en-US" w:eastAsia="ja-JP"/>
        </w:rPr>
        <w:t>)</w:t>
      </w:r>
      <w:r w:rsidR="008840A3">
        <w:rPr>
          <w:rFonts w:eastAsia="ＭＳ 明朝"/>
          <w:sz w:val="24"/>
          <w:lang w:val="en-US" w:eastAsia="ja-JP"/>
        </w:rPr>
        <w:t xml:space="preserve"> value is actually assumed as one in PUCCH transmission. Therefore, </w:t>
      </w:r>
      <w:r w:rsidR="009B22F5">
        <w:rPr>
          <w:rFonts w:ascii="Times New Roman" w:eastAsia="ＭＳ 明朝" w:hAnsi="Times New Roman"/>
          <w:sz w:val="24"/>
          <w:lang w:eastAsia="ja-JP"/>
        </w:rPr>
        <w:t xml:space="preserve">considering the ACK/NACK transmission behaviour, functionality of fractional TPC is not needed and then </w:t>
      </w:r>
      <w:r w:rsidR="009B22F5" w:rsidRPr="0041240D">
        <w:rPr>
          <w:rFonts w:eastAsia="ＭＳ 明朝"/>
          <w:i/>
          <w:iCs/>
          <w:sz w:val="24"/>
          <w:lang w:val="en-US" w:eastAsia="ja-JP"/>
        </w:rPr>
        <w:t>α</w:t>
      </w:r>
      <w:r w:rsidR="009B22F5" w:rsidRPr="0041240D">
        <w:rPr>
          <w:rFonts w:eastAsia="ＭＳ 明朝"/>
          <w:i/>
          <w:iCs/>
          <w:sz w:val="24"/>
          <w:vertAlign w:val="subscript"/>
          <w:lang w:val="en-US" w:eastAsia="ja-JP"/>
        </w:rPr>
        <w:t>c</w:t>
      </w:r>
      <w:r w:rsidR="009B22F5" w:rsidRPr="0041240D">
        <w:rPr>
          <w:rFonts w:eastAsia="ＭＳ 明朝"/>
          <w:sz w:val="24"/>
          <w:lang w:val="en-US" w:eastAsia="ja-JP"/>
        </w:rPr>
        <w:t>(</w:t>
      </w:r>
      <w:r w:rsidR="009B22F5" w:rsidRPr="0041240D">
        <w:rPr>
          <w:rFonts w:eastAsia="ＭＳ 明朝"/>
          <w:i/>
          <w:iCs/>
          <w:sz w:val="24"/>
          <w:lang w:val="en-US" w:eastAsia="ja-JP"/>
        </w:rPr>
        <w:t>j</w:t>
      </w:r>
      <w:r w:rsidR="009B22F5" w:rsidRPr="0041240D">
        <w:rPr>
          <w:rFonts w:eastAsia="ＭＳ 明朝"/>
          <w:sz w:val="24"/>
          <w:lang w:val="en-US" w:eastAsia="ja-JP"/>
        </w:rPr>
        <w:t xml:space="preserve">) </w:t>
      </w:r>
      <w:r w:rsidR="0068128C">
        <w:rPr>
          <w:rFonts w:eastAsia="ＭＳ 明朝"/>
          <w:sz w:val="24"/>
          <w:lang w:val="en-US" w:eastAsia="ja-JP"/>
        </w:rPr>
        <w:t xml:space="preserve">can </w:t>
      </w:r>
      <w:r w:rsidR="009B22F5">
        <w:rPr>
          <w:rFonts w:eastAsia="ＭＳ 明朝"/>
          <w:sz w:val="24"/>
          <w:lang w:val="en-US" w:eastAsia="ja-JP"/>
        </w:rPr>
        <w:t>be fixed to 1.</w:t>
      </w:r>
    </w:p>
    <w:p w:rsidR="00F54EF6" w:rsidRPr="0041240D" w:rsidRDefault="00F54EF6" w:rsidP="009C56E2">
      <w:pPr>
        <w:jc w:val="both"/>
        <w:rPr>
          <w:b/>
          <w:sz w:val="24"/>
          <w:u w:val="single"/>
          <w:lang w:val="en-US"/>
        </w:rPr>
      </w:pPr>
      <w:r>
        <w:rPr>
          <w:b/>
          <w:sz w:val="24"/>
          <w:u w:val="single"/>
          <w:lang w:val="en-US"/>
        </w:rPr>
        <w:t>Proposal</w:t>
      </w:r>
      <w:r w:rsidRPr="0041240D">
        <w:rPr>
          <w:rFonts w:hint="eastAsia"/>
          <w:b/>
          <w:sz w:val="24"/>
          <w:u w:val="single"/>
          <w:lang w:val="en-US"/>
        </w:rPr>
        <w:t xml:space="preserve"> </w:t>
      </w:r>
      <w:r>
        <w:rPr>
          <w:b/>
          <w:sz w:val="24"/>
          <w:u w:val="single"/>
          <w:lang w:val="en-US"/>
        </w:rPr>
        <w:t>3</w:t>
      </w:r>
      <w:r w:rsidRPr="0041240D">
        <w:rPr>
          <w:rFonts w:hint="eastAsia"/>
          <w:b/>
          <w:sz w:val="24"/>
          <w:u w:val="single"/>
          <w:lang w:val="en-US"/>
        </w:rPr>
        <w:t>:</w:t>
      </w:r>
    </w:p>
    <w:p w:rsidR="00F54EF6" w:rsidRPr="00D8682C" w:rsidRDefault="008F7A6E" w:rsidP="009C56E2">
      <w:pPr>
        <w:numPr>
          <w:ilvl w:val="0"/>
          <w:numId w:val="32"/>
        </w:numPr>
        <w:jc w:val="both"/>
        <w:rPr>
          <w:rFonts w:eastAsia="ＭＳ 明朝" w:hint="eastAsia"/>
          <w:sz w:val="24"/>
          <w:lang w:val="en-US" w:eastAsia="ja-JP"/>
        </w:rPr>
      </w:pPr>
      <w:r>
        <w:rPr>
          <w:rFonts w:eastAsia="ＭＳ 明朝"/>
          <w:sz w:val="24"/>
          <w:lang w:val="en-US" w:eastAsia="ja-JP"/>
        </w:rPr>
        <w:t>The power control formula for NB-PUSCH is accepted for ACK/NACK transmission</w:t>
      </w:r>
      <w:r w:rsidR="009B22F5">
        <w:rPr>
          <w:rFonts w:eastAsia="ＭＳ 明朝"/>
          <w:sz w:val="24"/>
          <w:lang w:val="en-US" w:eastAsia="ja-JP"/>
        </w:rPr>
        <w:t xml:space="preserve"> with </w:t>
      </w:r>
      <w:r w:rsidR="009B22F5" w:rsidRPr="0041240D">
        <w:rPr>
          <w:rFonts w:eastAsia="ＭＳ 明朝"/>
          <w:i/>
          <w:iCs/>
          <w:sz w:val="24"/>
          <w:lang w:val="en-US" w:eastAsia="ja-JP"/>
        </w:rPr>
        <w:t>α</w:t>
      </w:r>
      <w:r w:rsidR="009B22F5" w:rsidRPr="0041240D">
        <w:rPr>
          <w:rFonts w:eastAsia="ＭＳ 明朝"/>
          <w:i/>
          <w:iCs/>
          <w:sz w:val="24"/>
          <w:vertAlign w:val="subscript"/>
          <w:lang w:val="en-US" w:eastAsia="ja-JP"/>
        </w:rPr>
        <w:t>c</w:t>
      </w:r>
      <w:r w:rsidR="009B22F5" w:rsidRPr="0041240D">
        <w:rPr>
          <w:rFonts w:eastAsia="ＭＳ 明朝"/>
          <w:sz w:val="24"/>
          <w:lang w:val="en-US" w:eastAsia="ja-JP"/>
        </w:rPr>
        <w:t>(</w:t>
      </w:r>
      <w:r w:rsidR="009B22F5" w:rsidRPr="0041240D">
        <w:rPr>
          <w:rFonts w:eastAsia="ＭＳ 明朝"/>
          <w:i/>
          <w:iCs/>
          <w:sz w:val="24"/>
          <w:lang w:val="en-US" w:eastAsia="ja-JP"/>
        </w:rPr>
        <w:t>j</w:t>
      </w:r>
      <w:r w:rsidR="009B22F5" w:rsidRPr="0041240D">
        <w:rPr>
          <w:rFonts w:eastAsia="ＭＳ 明朝"/>
          <w:sz w:val="24"/>
          <w:lang w:val="en-US" w:eastAsia="ja-JP"/>
        </w:rPr>
        <w:t xml:space="preserve">) </w:t>
      </w:r>
      <w:r w:rsidR="009B22F5">
        <w:rPr>
          <w:rFonts w:eastAsia="ＭＳ 明朝"/>
          <w:sz w:val="24"/>
          <w:lang w:val="en-US" w:eastAsia="ja-JP"/>
        </w:rPr>
        <w:t>=1</w:t>
      </w:r>
    </w:p>
    <w:p w:rsidR="00F54EF6" w:rsidRDefault="00F54EF6" w:rsidP="003B263A">
      <w:pPr>
        <w:rPr>
          <w:b/>
          <w:u w:val="single"/>
          <w:lang w:val="en-US"/>
        </w:rPr>
      </w:pPr>
    </w:p>
    <w:p w:rsidR="00AE1795" w:rsidRPr="00AE1795" w:rsidRDefault="00AE1795" w:rsidP="00AE1795">
      <w:pPr>
        <w:pStyle w:val="1"/>
        <w:tabs>
          <w:tab w:val="clear" w:pos="432"/>
          <w:tab w:val="left" w:pos="0"/>
          <w:tab w:val="num" w:pos="709"/>
        </w:tabs>
        <w:snapToGrid w:val="0"/>
        <w:spacing w:before="100" w:beforeAutospacing="1" w:after="100" w:afterAutospacing="1"/>
        <w:ind w:left="709" w:hanging="709"/>
        <w:jc w:val="both"/>
        <w:rPr>
          <w:lang w:val="en-US"/>
        </w:rPr>
      </w:pPr>
      <w:r w:rsidRPr="00442959">
        <w:rPr>
          <w:rFonts w:hint="eastAsia"/>
          <w:lang w:val="en-US"/>
        </w:rPr>
        <w:t>Conclusion</w:t>
      </w:r>
    </w:p>
    <w:p w:rsidR="00AE1795" w:rsidRPr="0041240D" w:rsidRDefault="00AE1795" w:rsidP="009C56E2">
      <w:pPr>
        <w:spacing w:before="100" w:beforeAutospacing="1"/>
        <w:jc w:val="both"/>
        <w:rPr>
          <w:rFonts w:ascii="Times New Roman" w:hAnsi="Times New Roman"/>
          <w:sz w:val="24"/>
          <w:lang w:val="en-US"/>
        </w:rPr>
      </w:pPr>
      <w:r w:rsidRPr="0041240D">
        <w:rPr>
          <w:rFonts w:ascii="Times New Roman" w:hAnsi="Times New Roman"/>
          <w:sz w:val="24"/>
          <w:lang w:val="en-US"/>
        </w:rPr>
        <w:t xml:space="preserve">In this contribution, we present our views on UL power control for NB-IoT. </w:t>
      </w:r>
    </w:p>
    <w:p w:rsidR="009B22F5" w:rsidRPr="0041240D" w:rsidRDefault="009B22F5" w:rsidP="009C56E2">
      <w:pPr>
        <w:jc w:val="both"/>
        <w:rPr>
          <w:b/>
          <w:sz w:val="24"/>
          <w:u w:val="single"/>
          <w:lang w:val="en-US"/>
        </w:rPr>
      </w:pPr>
      <w:r>
        <w:rPr>
          <w:b/>
          <w:sz w:val="24"/>
          <w:u w:val="single"/>
          <w:lang w:val="en-US"/>
        </w:rPr>
        <w:t>Proposal</w:t>
      </w:r>
      <w:r w:rsidRPr="0041240D">
        <w:rPr>
          <w:rFonts w:hint="eastAsia"/>
          <w:b/>
          <w:sz w:val="24"/>
          <w:u w:val="single"/>
          <w:lang w:val="en-US"/>
        </w:rPr>
        <w:t xml:space="preserve"> </w:t>
      </w:r>
      <w:r w:rsidRPr="0041240D">
        <w:rPr>
          <w:b/>
          <w:sz w:val="24"/>
          <w:u w:val="single"/>
          <w:lang w:val="en-US"/>
        </w:rPr>
        <w:t>1</w:t>
      </w:r>
      <w:r w:rsidRPr="0041240D">
        <w:rPr>
          <w:rFonts w:hint="eastAsia"/>
          <w:b/>
          <w:sz w:val="24"/>
          <w:u w:val="single"/>
          <w:lang w:val="en-US"/>
        </w:rPr>
        <w:t>:</w:t>
      </w:r>
    </w:p>
    <w:p w:rsidR="009B22F5" w:rsidRDefault="009B22F5" w:rsidP="009C56E2">
      <w:pPr>
        <w:numPr>
          <w:ilvl w:val="0"/>
          <w:numId w:val="32"/>
        </w:numPr>
        <w:jc w:val="both"/>
        <w:rPr>
          <w:rFonts w:eastAsia="ＭＳ 明朝"/>
          <w:sz w:val="24"/>
          <w:lang w:val="en-US" w:eastAsia="ja-JP"/>
        </w:rPr>
      </w:pPr>
      <w:r w:rsidRPr="009B22F5">
        <w:rPr>
          <w:rFonts w:eastAsia="ＭＳ 明朝"/>
          <w:sz w:val="24"/>
          <w:lang w:val="en-US" w:eastAsia="ja-JP"/>
        </w:rPr>
        <w:t>For 3.75 kHz subcarrier spacing, the transmission power reduction compared to 15 kHz subcarrier spacing is applied regardless of P</w:t>
      </w:r>
      <w:r w:rsidRPr="009B22F5">
        <w:rPr>
          <w:rFonts w:eastAsia="ＭＳ 明朝"/>
          <w:sz w:val="24"/>
          <w:vertAlign w:val="subscript"/>
          <w:lang w:val="en-US" w:eastAsia="ja-JP"/>
        </w:rPr>
        <w:t>0</w:t>
      </w:r>
      <w:r w:rsidRPr="009B22F5">
        <w:rPr>
          <w:rFonts w:eastAsia="ＭＳ 明朝"/>
          <w:sz w:val="24"/>
          <w:lang w:val="en-US" w:eastAsia="ja-JP"/>
        </w:rPr>
        <w:t xml:space="preserve"> configuration</w:t>
      </w:r>
      <w:r w:rsidR="0068128C">
        <w:rPr>
          <w:rFonts w:eastAsia="ＭＳ 明朝"/>
          <w:sz w:val="24"/>
          <w:lang w:val="en-US" w:eastAsia="ja-JP"/>
        </w:rPr>
        <w:t>, i.e. Alt. 1</w:t>
      </w:r>
    </w:p>
    <w:p w:rsidR="009B22F5" w:rsidRPr="0041240D" w:rsidRDefault="009B22F5" w:rsidP="009C56E2">
      <w:pPr>
        <w:jc w:val="both"/>
        <w:rPr>
          <w:b/>
          <w:sz w:val="24"/>
          <w:u w:val="single"/>
          <w:lang w:val="en-US"/>
        </w:rPr>
      </w:pPr>
      <w:r>
        <w:rPr>
          <w:b/>
          <w:sz w:val="24"/>
          <w:u w:val="single"/>
          <w:lang w:val="en-US"/>
        </w:rPr>
        <w:t>Proposal</w:t>
      </w:r>
      <w:r w:rsidRPr="0041240D">
        <w:rPr>
          <w:rFonts w:hint="eastAsia"/>
          <w:b/>
          <w:sz w:val="24"/>
          <w:u w:val="single"/>
          <w:lang w:val="en-US"/>
        </w:rPr>
        <w:t xml:space="preserve"> </w:t>
      </w:r>
      <w:r>
        <w:rPr>
          <w:b/>
          <w:sz w:val="24"/>
          <w:u w:val="single"/>
          <w:lang w:val="en-US"/>
        </w:rPr>
        <w:t>2</w:t>
      </w:r>
      <w:r w:rsidRPr="0041240D">
        <w:rPr>
          <w:rFonts w:hint="eastAsia"/>
          <w:b/>
          <w:sz w:val="24"/>
          <w:u w:val="single"/>
          <w:lang w:val="en-US"/>
        </w:rPr>
        <w:t>:</w:t>
      </w:r>
    </w:p>
    <w:p w:rsidR="009B22F5" w:rsidRPr="00D8682C" w:rsidRDefault="009B22F5" w:rsidP="009C56E2">
      <w:pPr>
        <w:numPr>
          <w:ilvl w:val="0"/>
          <w:numId w:val="32"/>
        </w:numPr>
        <w:jc w:val="both"/>
        <w:rPr>
          <w:rFonts w:eastAsia="ＭＳ 明朝" w:hint="eastAsia"/>
          <w:sz w:val="24"/>
          <w:lang w:val="en-US" w:eastAsia="ja-JP"/>
        </w:rPr>
      </w:pPr>
      <w:r w:rsidRPr="00A05F19">
        <w:rPr>
          <w:rFonts w:eastAsia="ＭＳ 明朝"/>
          <w:sz w:val="24"/>
          <w:lang w:val="en-US" w:eastAsia="ja-JP"/>
        </w:rPr>
        <w:t xml:space="preserve">A power adjustment parameter indicated by DCI </w:t>
      </w:r>
      <w:r>
        <w:rPr>
          <w:rFonts w:eastAsia="ＭＳ 明朝"/>
          <w:sz w:val="24"/>
          <w:lang w:val="en-US" w:eastAsia="ja-JP"/>
        </w:rPr>
        <w:t>should be introduced for NB-IoT</w:t>
      </w:r>
    </w:p>
    <w:p w:rsidR="009B22F5" w:rsidRPr="0041240D" w:rsidRDefault="009B22F5" w:rsidP="009C56E2">
      <w:pPr>
        <w:jc w:val="both"/>
        <w:rPr>
          <w:b/>
          <w:sz w:val="24"/>
          <w:u w:val="single"/>
          <w:lang w:val="en-US"/>
        </w:rPr>
      </w:pPr>
      <w:r>
        <w:rPr>
          <w:b/>
          <w:sz w:val="24"/>
          <w:u w:val="single"/>
          <w:lang w:val="en-US"/>
        </w:rPr>
        <w:t>Proposal</w:t>
      </w:r>
      <w:r w:rsidRPr="0041240D">
        <w:rPr>
          <w:rFonts w:hint="eastAsia"/>
          <w:b/>
          <w:sz w:val="24"/>
          <w:u w:val="single"/>
          <w:lang w:val="en-US"/>
        </w:rPr>
        <w:t xml:space="preserve"> </w:t>
      </w:r>
      <w:r>
        <w:rPr>
          <w:b/>
          <w:sz w:val="24"/>
          <w:u w:val="single"/>
          <w:lang w:val="en-US"/>
        </w:rPr>
        <w:t>3</w:t>
      </w:r>
      <w:r w:rsidRPr="0041240D">
        <w:rPr>
          <w:rFonts w:hint="eastAsia"/>
          <w:b/>
          <w:sz w:val="24"/>
          <w:u w:val="single"/>
          <w:lang w:val="en-US"/>
        </w:rPr>
        <w:t>:</w:t>
      </w:r>
    </w:p>
    <w:p w:rsidR="009B22F5" w:rsidRPr="009B22F5" w:rsidRDefault="009B22F5" w:rsidP="009C56E2">
      <w:pPr>
        <w:numPr>
          <w:ilvl w:val="0"/>
          <w:numId w:val="32"/>
        </w:numPr>
        <w:jc w:val="both"/>
        <w:rPr>
          <w:rFonts w:eastAsia="ＭＳ 明朝" w:hint="eastAsia"/>
          <w:sz w:val="24"/>
          <w:lang w:val="en-US" w:eastAsia="ja-JP"/>
        </w:rPr>
      </w:pPr>
      <w:r>
        <w:rPr>
          <w:rFonts w:eastAsia="ＭＳ 明朝"/>
          <w:sz w:val="24"/>
          <w:lang w:val="en-US" w:eastAsia="ja-JP"/>
        </w:rPr>
        <w:t xml:space="preserve">The power control formula for NB-PUSCH is accepted for ACK/NACK transmission with </w:t>
      </w:r>
      <w:r w:rsidRPr="0041240D">
        <w:rPr>
          <w:rFonts w:eastAsia="ＭＳ 明朝"/>
          <w:i/>
          <w:iCs/>
          <w:sz w:val="24"/>
          <w:lang w:val="en-US" w:eastAsia="ja-JP"/>
        </w:rPr>
        <w:t>α</w:t>
      </w:r>
      <w:r w:rsidRPr="0041240D">
        <w:rPr>
          <w:rFonts w:eastAsia="ＭＳ 明朝"/>
          <w:i/>
          <w:iCs/>
          <w:sz w:val="24"/>
          <w:vertAlign w:val="subscript"/>
          <w:lang w:val="en-US" w:eastAsia="ja-JP"/>
        </w:rPr>
        <w:t>c</w:t>
      </w:r>
      <w:r w:rsidRPr="0041240D">
        <w:rPr>
          <w:rFonts w:eastAsia="ＭＳ 明朝"/>
          <w:sz w:val="24"/>
          <w:lang w:val="en-US" w:eastAsia="ja-JP"/>
        </w:rPr>
        <w:t>(</w:t>
      </w:r>
      <w:r w:rsidRPr="0041240D">
        <w:rPr>
          <w:rFonts w:eastAsia="ＭＳ 明朝"/>
          <w:i/>
          <w:iCs/>
          <w:sz w:val="24"/>
          <w:lang w:val="en-US" w:eastAsia="ja-JP"/>
        </w:rPr>
        <w:t>j</w:t>
      </w:r>
      <w:r w:rsidRPr="0041240D">
        <w:rPr>
          <w:rFonts w:eastAsia="ＭＳ 明朝"/>
          <w:sz w:val="24"/>
          <w:lang w:val="en-US" w:eastAsia="ja-JP"/>
        </w:rPr>
        <w:t xml:space="preserve">) </w:t>
      </w:r>
      <w:r>
        <w:rPr>
          <w:rFonts w:eastAsia="ＭＳ 明朝"/>
          <w:sz w:val="24"/>
          <w:lang w:val="en-US" w:eastAsia="ja-JP"/>
        </w:rPr>
        <w:t>=1</w:t>
      </w:r>
    </w:p>
    <w:p w:rsidR="00AE1795" w:rsidRDefault="0041240D" w:rsidP="00D632B0">
      <w:pPr>
        <w:pStyle w:val="1"/>
        <w:tabs>
          <w:tab w:val="clear" w:pos="432"/>
          <w:tab w:val="left" w:pos="0"/>
          <w:tab w:val="num" w:pos="709"/>
        </w:tabs>
        <w:snapToGrid w:val="0"/>
        <w:spacing w:before="100" w:beforeAutospacing="1" w:after="100" w:afterAutospacing="1"/>
        <w:ind w:left="709" w:hanging="709"/>
        <w:jc w:val="both"/>
        <w:rPr>
          <w:lang w:val="en-US"/>
        </w:rPr>
      </w:pPr>
      <w:r>
        <w:rPr>
          <w:lang w:val="en-US"/>
        </w:rPr>
        <w:t>References</w:t>
      </w:r>
    </w:p>
    <w:p w:rsidR="0041240D" w:rsidRDefault="0041240D" w:rsidP="0041240D">
      <w:pPr>
        <w:pStyle w:val="textintend2"/>
        <w:widowControl w:val="0"/>
        <w:spacing w:before="100" w:beforeAutospacing="1" w:after="100" w:afterAutospacing="1"/>
      </w:pPr>
      <w:r w:rsidRPr="0041240D">
        <w:t>“RAN1 chairman’s note in RAN1</w:t>
      </w:r>
      <w:r>
        <w:t xml:space="preserve"> NB-IoT Ad</w:t>
      </w:r>
      <w:r w:rsidR="009B22F5">
        <w:t>-</w:t>
      </w:r>
      <w:r>
        <w:t>hoc #2</w:t>
      </w:r>
      <w:r w:rsidRPr="0041240D">
        <w:t xml:space="preserve">”, </w:t>
      </w:r>
      <w:r>
        <w:t>March</w:t>
      </w:r>
      <w:r w:rsidRPr="0041240D">
        <w:t>, 2016.</w:t>
      </w:r>
    </w:p>
    <w:p w:rsidR="0041240D" w:rsidRDefault="009B22F5" w:rsidP="009B22F5">
      <w:pPr>
        <w:pStyle w:val="textintend2"/>
        <w:widowControl w:val="0"/>
        <w:spacing w:before="100" w:beforeAutospacing="1" w:after="100" w:afterAutospacing="1"/>
      </w:pPr>
      <w:r>
        <w:t>3GPP R1-162044, “</w:t>
      </w:r>
      <w:r w:rsidRPr="009B22F5">
        <w:t>WF on open loop power control</w:t>
      </w:r>
      <w:r>
        <w:t xml:space="preserve">”, </w:t>
      </w:r>
      <w:r w:rsidRPr="009B22F5">
        <w:t>Huawei, HiSilicon</w:t>
      </w:r>
      <w:r>
        <w:t xml:space="preserve">, </w:t>
      </w:r>
      <w:r w:rsidRPr="00AC29CD">
        <w:t>3GPP TSG RAN WG1 NB-IoT ad-hoc Meeting</w:t>
      </w:r>
      <w:r w:rsidRPr="000D287E">
        <w:t>,</w:t>
      </w:r>
      <w:r>
        <w:t xml:space="preserve"> </w:t>
      </w:r>
      <w:r w:rsidR="00BA2A95">
        <w:t xml:space="preserve">Sophia Antipolis, France, </w:t>
      </w:r>
      <w:r>
        <w:t>March, 2016</w:t>
      </w:r>
    </w:p>
    <w:p w:rsidR="00BA2A95" w:rsidRDefault="00BA2A95" w:rsidP="009B22F5">
      <w:pPr>
        <w:pStyle w:val="textintend2"/>
        <w:widowControl w:val="0"/>
        <w:spacing w:before="100" w:beforeAutospacing="1" w:after="100" w:afterAutospacing="1"/>
      </w:pPr>
      <w:r>
        <w:t>3GPP R1-161815, “</w:t>
      </w:r>
      <w:r w:rsidRPr="00876667">
        <w:rPr>
          <w:lang w:eastAsia="ja-JP"/>
        </w:rPr>
        <w:t>Uplink power control</w:t>
      </w:r>
      <w:r>
        <w:rPr>
          <w:lang w:eastAsia="ja-JP"/>
        </w:rPr>
        <w:t xml:space="preserve">”, </w:t>
      </w:r>
      <w:r w:rsidRPr="00876667">
        <w:rPr>
          <w:lang w:eastAsia="ja-JP"/>
        </w:rPr>
        <w:t>Huawei, HiSilicon</w:t>
      </w:r>
      <w:r>
        <w:t xml:space="preserve">, </w:t>
      </w:r>
      <w:r w:rsidRPr="00AC29CD">
        <w:t>3GPP TSG RAN WG1 NB-IoT ad-hoc Meeting</w:t>
      </w:r>
      <w:r w:rsidRPr="000D287E">
        <w:t>,</w:t>
      </w:r>
      <w:r>
        <w:t xml:space="preserve"> Sophia Antipolis, France, March, 2016</w:t>
      </w:r>
    </w:p>
    <w:p w:rsidR="00BA2A95" w:rsidRDefault="00BA2A95" w:rsidP="00BA2A95">
      <w:pPr>
        <w:pStyle w:val="textintend2"/>
        <w:widowControl w:val="0"/>
        <w:spacing w:before="100" w:beforeAutospacing="1" w:after="100" w:afterAutospacing="1"/>
      </w:pPr>
      <w:r>
        <w:t>3GPP R1-161855, “</w:t>
      </w:r>
      <w:r w:rsidRPr="00876667">
        <w:rPr>
          <w:lang w:eastAsia="ja-JP"/>
        </w:rPr>
        <w:t>UL power control for NB-IoT</w:t>
      </w:r>
      <w:r>
        <w:rPr>
          <w:lang w:eastAsia="ja-JP"/>
        </w:rPr>
        <w:t xml:space="preserve">”, </w:t>
      </w:r>
      <w:r w:rsidRPr="00876667">
        <w:rPr>
          <w:lang w:eastAsia="ja-JP"/>
        </w:rPr>
        <w:t>Nokia Networks, Alcatel-Lucent, Alcatel-Lucent Shanghai Bell</w:t>
      </w:r>
      <w:r>
        <w:t xml:space="preserve">, </w:t>
      </w:r>
      <w:r w:rsidRPr="00AC29CD">
        <w:t>3GPP TSG RAN WG1 NB-IoT ad-hoc Meeting</w:t>
      </w:r>
      <w:r w:rsidRPr="000D287E">
        <w:t>,</w:t>
      </w:r>
      <w:r>
        <w:t xml:space="preserve"> Sophia Antipolis, France, March, 2016</w:t>
      </w:r>
    </w:p>
    <w:p w:rsidR="00BA2A95" w:rsidRDefault="00BA2A95" w:rsidP="009B22F5">
      <w:pPr>
        <w:pStyle w:val="textintend2"/>
        <w:widowControl w:val="0"/>
        <w:spacing w:before="100" w:beforeAutospacing="1" w:after="100" w:afterAutospacing="1"/>
      </w:pPr>
      <w:r>
        <w:t>3GPP R1-161873, “</w:t>
      </w:r>
      <w:r w:rsidRPr="00876667">
        <w:rPr>
          <w:lang w:eastAsia="ja-JP"/>
        </w:rPr>
        <w:t>UL power control for NB-IoT</w:t>
      </w:r>
      <w:r>
        <w:rPr>
          <w:lang w:eastAsia="ja-JP"/>
        </w:rPr>
        <w:t xml:space="preserve">”, </w:t>
      </w:r>
      <w:r w:rsidRPr="00876667">
        <w:rPr>
          <w:lang w:eastAsia="ja-JP"/>
        </w:rPr>
        <w:t>ZTE</w:t>
      </w:r>
      <w:r>
        <w:t xml:space="preserve">, </w:t>
      </w:r>
      <w:r w:rsidRPr="00AC29CD">
        <w:t>3GPP TSG RAN WG1 NB-IoT ad-hoc Meeting</w:t>
      </w:r>
      <w:r w:rsidRPr="000D287E">
        <w:t>,</w:t>
      </w:r>
      <w:r>
        <w:t xml:space="preserve"> Sophia Antipolis, France, March, 2016</w:t>
      </w:r>
    </w:p>
    <w:sectPr w:rsidR="00BA2A95" w:rsidSect="0079376A">
      <w:pgSz w:w="11909" w:h="16834" w:code="9"/>
      <w:pgMar w:top="1440" w:right="1701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E7C" w:rsidRDefault="00F11E7C" w:rsidP="00B6529D">
      <w:r>
        <w:separator/>
      </w:r>
    </w:p>
  </w:endnote>
  <w:endnote w:type="continuationSeparator" w:id="0">
    <w:p w:rsidR="00F11E7C" w:rsidRDefault="00F11E7C" w:rsidP="00B65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E7C" w:rsidRDefault="00F11E7C" w:rsidP="00B6529D">
      <w:r>
        <w:separator/>
      </w:r>
    </w:p>
  </w:footnote>
  <w:footnote w:type="continuationSeparator" w:id="0">
    <w:p w:rsidR="00F11E7C" w:rsidRDefault="00F11E7C" w:rsidP="00B65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1767C"/>
    <w:multiLevelType w:val="hybridMultilevel"/>
    <w:tmpl w:val="6E5A0D30"/>
    <w:lvl w:ilvl="0" w:tplc="2D06B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D87F4C">
      <w:start w:val="17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484D7A">
      <w:start w:val="17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801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CA0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B2A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443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5CCD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66511F"/>
    <w:multiLevelType w:val="hybridMultilevel"/>
    <w:tmpl w:val="FB64D138"/>
    <w:lvl w:ilvl="0" w:tplc="2D64D95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6EA4CBC">
      <w:start w:val="1"/>
      <w:numFmt w:val="bullet"/>
      <w:lvlText w:val="−"/>
      <w:lvlJc w:val="left"/>
      <w:pPr>
        <w:ind w:left="840" w:hanging="420"/>
      </w:pPr>
      <w:rPr>
        <w:rFonts w:ascii="ＭＳ ゴシック" w:eastAsia="ＭＳ ゴシック" w:hAnsi="ＭＳ ゴシック" w:hint="eastAsia"/>
      </w:rPr>
    </w:lvl>
    <w:lvl w:ilvl="2" w:tplc="453A50E2">
      <w:start w:val="1"/>
      <w:numFmt w:val="bullet"/>
      <w:lvlText w:val="○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333CF1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35F76E8"/>
    <w:multiLevelType w:val="hybridMultilevel"/>
    <w:tmpl w:val="79E00320"/>
    <w:lvl w:ilvl="0" w:tplc="2D64D95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8972CDA"/>
    <w:multiLevelType w:val="hybridMultilevel"/>
    <w:tmpl w:val="B30EB4DE"/>
    <w:lvl w:ilvl="0" w:tplc="55B80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CC6B4">
      <w:start w:val="18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98A160">
      <w:start w:val="23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2B98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8693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5EA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CC6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4A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CE1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619023F"/>
    <w:multiLevelType w:val="hybridMultilevel"/>
    <w:tmpl w:val="DCDA1E0E"/>
    <w:lvl w:ilvl="0" w:tplc="2D64D958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  <w:vertAlign w:val="baseline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 w15:restartNumberingAfterBreak="0">
    <w:nsid w:val="4A306A84"/>
    <w:multiLevelType w:val="hybridMultilevel"/>
    <w:tmpl w:val="653C1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152C4"/>
    <w:multiLevelType w:val="multilevel"/>
    <w:tmpl w:val="05C473A6"/>
    <w:lvl w:ilvl="0">
      <w:start w:val="8"/>
      <w:numFmt w:val="decimal"/>
      <w:lvlText w:val="%1."/>
      <w:lvlJc w:val="left"/>
      <w:pPr>
        <w:ind w:left="1086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1518" w:hanging="435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2517" w:hanging="72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3234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3591" w:hanging="108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4665" w:hanging="144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5382" w:hanging="1800"/>
      </w:pPr>
      <w:rPr>
        <w:rFonts w:eastAsia="SimSun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41BDD"/>
    <w:multiLevelType w:val="hybridMultilevel"/>
    <w:tmpl w:val="296EEBF6"/>
    <w:lvl w:ilvl="0" w:tplc="04220A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9239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F40478">
      <w:start w:val="254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CEE964">
      <w:start w:val="254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F481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C67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826C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22F1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D2358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DF54F31"/>
    <w:multiLevelType w:val="hybridMultilevel"/>
    <w:tmpl w:val="B6E6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A839E0"/>
    <w:multiLevelType w:val="multilevel"/>
    <w:tmpl w:val="8098E870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1852"/>
        </w:tabs>
        <w:ind w:left="1852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GB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2140"/>
        </w:tabs>
        <w:ind w:left="2140" w:hanging="864"/>
      </w:pPr>
      <w:rPr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2284"/>
        </w:tabs>
        <w:ind w:left="2284" w:hanging="1008"/>
      </w:pPr>
    </w:lvl>
    <w:lvl w:ilvl="5">
      <w:start w:val="1"/>
      <w:numFmt w:val="decimal"/>
      <w:lvlText w:val="%1.%2.%3.%4.%5.%6"/>
      <w:lvlJc w:val="left"/>
      <w:pPr>
        <w:tabs>
          <w:tab w:val="num" w:pos="2428"/>
        </w:tabs>
        <w:ind w:left="2428" w:hanging="1152"/>
      </w:pPr>
    </w:lvl>
    <w:lvl w:ilvl="6">
      <w:start w:val="1"/>
      <w:numFmt w:val="decimal"/>
      <w:lvlText w:val="%1.%2.%3.%4.%5.%6.%7"/>
      <w:lvlJc w:val="left"/>
      <w:pPr>
        <w:tabs>
          <w:tab w:val="num" w:pos="2572"/>
        </w:tabs>
        <w:ind w:left="2572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716"/>
        </w:tabs>
        <w:ind w:left="2716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860" w:hanging="1584"/>
      </w:pPr>
    </w:lvl>
  </w:abstractNum>
  <w:num w:numId="1">
    <w:abstractNumId w:val="8"/>
  </w:num>
  <w:num w:numId="2">
    <w:abstractNumId w:val="15"/>
  </w:num>
  <w:num w:numId="3">
    <w:abstractNumId w:val="4"/>
  </w:num>
  <w:num w:numId="4">
    <w:abstractNumId w:val="0"/>
  </w:num>
  <w:num w:numId="5">
    <w:abstractNumId w:val="12"/>
  </w:num>
  <w:num w:numId="6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</w:num>
  <w:num w:numId="12">
    <w:abstractNumId w:val="4"/>
  </w:num>
  <w:num w:numId="13">
    <w:abstractNumId w:val="10"/>
  </w:num>
  <w:num w:numId="14">
    <w:abstractNumId w:val="4"/>
  </w:num>
  <w:num w:numId="15">
    <w:abstractNumId w:val="1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7"/>
  </w:num>
  <w:num w:numId="25">
    <w:abstractNumId w:val="13"/>
  </w:num>
  <w:num w:numId="26">
    <w:abstractNumId w:val="3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5"/>
  </w:num>
  <w:num w:numId="30">
    <w:abstractNumId w:val="9"/>
  </w:num>
  <w:num w:numId="31">
    <w:abstractNumId w:val="2"/>
  </w:num>
  <w:num w:numId="3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formsDesig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D2F"/>
    <w:rsid w:val="00003170"/>
    <w:rsid w:val="000041DF"/>
    <w:rsid w:val="00004E6C"/>
    <w:rsid w:val="00005982"/>
    <w:rsid w:val="00005C93"/>
    <w:rsid w:val="00007449"/>
    <w:rsid w:val="00007730"/>
    <w:rsid w:val="00010D37"/>
    <w:rsid w:val="00010F11"/>
    <w:rsid w:val="00011D16"/>
    <w:rsid w:val="00011E5B"/>
    <w:rsid w:val="000120A3"/>
    <w:rsid w:val="000121E6"/>
    <w:rsid w:val="00012EEE"/>
    <w:rsid w:val="00014DD0"/>
    <w:rsid w:val="000217EF"/>
    <w:rsid w:val="000218E4"/>
    <w:rsid w:val="00021D44"/>
    <w:rsid w:val="0002224E"/>
    <w:rsid w:val="00022D58"/>
    <w:rsid w:val="00022FE4"/>
    <w:rsid w:val="00023A89"/>
    <w:rsid w:val="0002503C"/>
    <w:rsid w:val="00025B9D"/>
    <w:rsid w:val="00026C21"/>
    <w:rsid w:val="0003027C"/>
    <w:rsid w:val="000302E5"/>
    <w:rsid w:val="0003129F"/>
    <w:rsid w:val="00031A99"/>
    <w:rsid w:val="00034268"/>
    <w:rsid w:val="00034B93"/>
    <w:rsid w:val="00034E30"/>
    <w:rsid w:val="00040E2A"/>
    <w:rsid w:val="000411DE"/>
    <w:rsid w:val="00041A80"/>
    <w:rsid w:val="00041D87"/>
    <w:rsid w:val="000436AA"/>
    <w:rsid w:val="0004453A"/>
    <w:rsid w:val="00044671"/>
    <w:rsid w:val="000456A5"/>
    <w:rsid w:val="0004622E"/>
    <w:rsid w:val="00046862"/>
    <w:rsid w:val="00047E19"/>
    <w:rsid w:val="00050682"/>
    <w:rsid w:val="00052BBF"/>
    <w:rsid w:val="00052E9E"/>
    <w:rsid w:val="00052F36"/>
    <w:rsid w:val="000532E4"/>
    <w:rsid w:val="00053D96"/>
    <w:rsid w:val="00054F40"/>
    <w:rsid w:val="00055E3B"/>
    <w:rsid w:val="000566FF"/>
    <w:rsid w:val="00056C55"/>
    <w:rsid w:val="00057569"/>
    <w:rsid w:val="00057764"/>
    <w:rsid w:val="00057DFA"/>
    <w:rsid w:val="00061961"/>
    <w:rsid w:val="0006221C"/>
    <w:rsid w:val="00062D40"/>
    <w:rsid w:val="00063417"/>
    <w:rsid w:val="000642B1"/>
    <w:rsid w:val="0006465B"/>
    <w:rsid w:val="00064CD0"/>
    <w:rsid w:val="00066B4B"/>
    <w:rsid w:val="00067271"/>
    <w:rsid w:val="00067992"/>
    <w:rsid w:val="00067FC0"/>
    <w:rsid w:val="000706EC"/>
    <w:rsid w:val="00073408"/>
    <w:rsid w:val="00073924"/>
    <w:rsid w:val="000739F7"/>
    <w:rsid w:val="00073A8C"/>
    <w:rsid w:val="00074A5A"/>
    <w:rsid w:val="00074C45"/>
    <w:rsid w:val="0007507E"/>
    <w:rsid w:val="000751D3"/>
    <w:rsid w:val="00076FA3"/>
    <w:rsid w:val="0007717C"/>
    <w:rsid w:val="000772C9"/>
    <w:rsid w:val="00077E17"/>
    <w:rsid w:val="00077EBB"/>
    <w:rsid w:val="00077EEC"/>
    <w:rsid w:val="00080126"/>
    <w:rsid w:val="000805FC"/>
    <w:rsid w:val="0008092E"/>
    <w:rsid w:val="000809C1"/>
    <w:rsid w:val="00081BC0"/>
    <w:rsid w:val="00081D2A"/>
    <w:rsid w:val="000844F6"/>
    <w:rsid w:val="0008472D"/>
    <w:rsid w:val="0008494D"/>
    <w:rsid w:val="00085ECD"/>
    <w:rsid w:val="00086B07"/>
    <w:rsid w:val="00087DE1"/>
    <w:rsid w:val="000900DA"/>
    <w:rsid w:val="000907D5"/>
    <w:rsid w:val="00090A71"/>
    <w:rsid w:val="00091200"/>
    <w:rsid w:val="00091514"/>
    <w:rsid w:val="00091722"/>
    <w:rsid w:val="00091768"/>
    <w:rsid w:val="00091C02"/>
    <w:rsid w:val="00091EC9"/>
    <w:rsid w:val="00092260"/>
    <w:rsid w:val="000941AA"/>
    <w:rsid w:val="00095546"/>
    <w:rsid w:val="00095665"/>
    <w:rsid w:val="000961DD"/>
    <w:rsid w:val="00096277"/>
    <w:rsid w:val="000968E5"/>
    <w:rsid w:val="000A1F96"/>
    <w:rsid w:val="000A3443"/>
    <w:rsid w:val="000A5D78"/>
    <w:rsid w:val="000A69EC"/>
    <w:rsid w:val="000A6C22"/>
    <w:rsid w:val="000A7B2F"/>
    <w:rsid w:val="000A7EE3"/>
    <w:rsid w:val="000B14C3"/>
    <w:rsid w:val="000B1664"/>
    <w:rsid w:val="000B17D3"/>
    <w:rsid w:val="000B2EBC"/>
    <w:rsid w:val="000B3EDD"/>
    <w:rsid w:val="000B405B"/>
    <w:rsid w:val="000B4499"/>
    <w:rsid w:val="000B4B9E"/>
    <w:rsid w:val="000B4C5F"/>
    <w:rsid w:val="000B51BF"/>
    <w:rsid w:val="000B557F"/>
    <w:rsid w:val="000B636F"/>
    <w:rsid w:val="000B6519"/>
    <w:rsid w:val="000B76FF"/>
    <w:rsid w:val="000C048A"/>
    <w:rsid w:val="000C050B"/>
    <w:rsid w:val="000C1076"/>
    <w:rsid w:val="000C345A"/>
    <w:rsid w:val="000C3AF6"/>
    <w:rsid w:val="000C3D60"/>
    <w:rsid w:val="000C432A"/>
    <w:rsid w:val="000C539F"/>
    <w:rsid w:val="000C53E1"/>
    <w:rsid w:val="000C5B4A"/>
    <w:rsid w:val="000C5CB8"/>
    <w:rsid w:val="000C607F"/>
    <w:rsid w:val="000C62AC"/>
    <w:rsid w:val="000C63FA"/>
    <w:rsid w:val="000C75BA"/>
    <w:rsid w:val="000D0859"/>
    <w:rsid w:val="000D0CD6"/>
    <w:rsid w:val="000D3003"/>
    <w:rsid w:val="000D396F"/>
    <w:rsid w:val="000D3B86"/>
    <w:rsid w:val="000D41AB"/>
    <w:rsid w:val="000D470E"/>
    <w:rsid w:val="000D4748"/>
    <w:rsid w:val="000D7163"/>
    <w:rsid w:val="000D76DB"/>
    <w:rsid w:val="000D7CAE"/>
    <w:rsid w:val="000E1A95"/>
    <w:rsid w:val="000E2433"/>
    <w:rsid w:val="000E2CB4"/>
    <w:rsid w:val="000E3362"/>
    <w:rsid w:val="000E36C6"/>
    <w:rsid w:val="000E3868"/>
    <w:rsid w:val="000E3B0F"/>
    <w:rsid w:val="000E49C5"/>
    <w:rsid w:val="000E4D41"/>
    <w:rsid w:val="000E5826"/>
    <w:rsid w:val="000F0B3F"/>
    <w:rsid w:val="000F32E2"/>
    <w:rsid w:val="000F4612"/>
    <w:rsid w:val="000F4DC7"/>
    <w:rsid w:val="000F5239"/>
    <w:rsid w:val="000F6396"/>
    <w:rsid w:val="000F69DF"/>
    <w:rsid w:val="000F7143"/>
    <w:rsid w:val="000F74D7"/>
    <w:rsid w:val="00100819"/>
    <w:rsid w:val="0010234C"/>
    <w:rsid w:val="001023E9"/>
    <w:rsid w:val="00102D04"/>
    <w:rsid w:val="00102DAE"/>
    <w:rsid w:val="00103352"/>
    <w:rsid w:val="00103662"/>
    <w:rsid w:val="00103849"/>
    <w:rsid w:val="00103C6C"/>
    <w:rsid w:val="00103E3A"/>
    <w:rsid w:val="00104D3A"/>
    <w:rsid w:val="00105EC0"/>
    <w:rsid w:val="001122B4"/>
    <w:rsid w:val="0011474D"/>
    <w:rsid w:val="00114DE7"/>
    <w:rsid w:val="0011532B"/>
    <w:rsid w:val="0011565E"/>
    <w:rsid w:val="00115B90"/>
    <w:rsid w:val="00117C0A"/>
    <w:rsid w:val="00122501"/>
    <w:rsid w:val="0012337D"/>
    <w:rsid w:val="00123632"/>
    <w:rsid w:val="00123D91"/>
    <w:rsid w:val="00125C63"/>
    <w:rsid w:val="00126633"/>
    <w:rsid w:val="00127903"/>
    <w:rsid w:val="00127E2C"/>
    <w:rsid w:val="0013036D"/>
    <w:rsid w:val="00130897"/>
    <w:rsid w:val="001308E1"/>
    <w:rsid w:val="00131C38"/>
    <w:rsid w:val="00132573"/>
    <w:rsid w:val="001325EE"/>
    <w:rsid w:val="00132A66"/>
    <w:rsid w:val="00132B1E"/>
    <w:rsid w:val="00133E6A"/>
    <w:rsid w:val="001357C6"/>
    <w:rsid w:val="00135DEB"/>
    <w:rsid w:val="00135E14"/>
    <w:rsid w:val="00135F7A"/>
    <w:rsid w:val="00142368"/>
    <w:rsid w:val="0014250C"/>
    <w:rsid w:val="00143313"/>
    <w:rsid w:val="00143C28"/>
    <w:rsid w:val="00144D8D"/>
    <w:rsid w:val="00144EC2"/>
    <w:rsid w:val="0014577A"/>
    <w:rsid w:val="00145C8E"/>
    <w:rsid w:val="00146355"/>
    <w:rsid w:val="00146F5A"/>
    <w:rsid w:val="0015139E"/>
    <w:rsid w:val="001514F3"/>
    <w:rsid w:val="00151579"/>
    <w:rsid w:val="00151BC7"/>
    <w:rsid w:val="00154596"/>
    <w:rsid w:val="001549BD"/>
    <w:rsid w:val="00156BB9"/>
    <w:rsid w:val="00157CF3"/>
    <w:rsid w:val="00157EA6"/>
    <w:rsid w:val="0016011D"/>
    <w:rsid w:val="001603DE"/>
    <w:rsid w:val="00160531"/>
    <w:rsid w:val="00161ABD"/>
    <w:rsid w:val="00161BE0"/>
    <w:rsid w:val="00162EAE"/>
    <w:rsid w:val="00163CF4"/>
    <w:rsid w:val="0016564A"/>
    <w:rsid w:val="001656AF"/>
    <w:rsid w:val="00165A12"/>
    <w:rsid w:val="00166B73"/>
    <w:rsid w:val="00166CCA"/>
    <w:rsid w:val="00167ACC"/>
    <w:rsid w:val="001719AA"/>
    <w:rsid w:val="00172FF5"/>
    <w:rsid w:val="00173F96"/>
    <w:rsid w:val="00174630"/>
    <w:rsid w:val="001768BE"/>
    <w:rsid w:val="00177779"/>
    <w:rsid w:val="00177AFB"/>
    <w:rsid w:val="001801A1"/>
    <w:rsid w:val="00180406"/>
    <w:rsid w:val="001808D8"/>
    <w:rsid w:val="00180F41"/>
    <w:rsid w:val="001816A9"/>
    <w:rsid w:val="00181E6E"/>
    <w:rsid w:val="00181FBD"/>
    <w:rsid w:val="001829DB"/>
    <w:rsid w:val="001842DC"/>
    <w:rsid w:val="00184340"/>
    <w:rsid w:val="00185138"/>
    <w:rsid w:val="0018706A"/>
    <w:rsid w:val="00191454"/>
    <w:rsid w:val="001921D3"/>
    <w:rsid w:val="001921F0"/>
    <w:rsid w:val="0019355B"/>
    <w:rsid w:val="00194256"/>
    <w:rsid w:val="00194ADE"/>
    <w:rsid w:val="001955C9"/>
    <w:rsid w:val="001958DB"/>
    <w:rsid w:val="00196720"/>
    <w:rsid w:val="001978F8"/>
    <w:rsid w:val="00197B20"/>
    <w:rsid w:val="001A0711"/>
    <w:rsid w:val="001A0927"/>
    <w:rsid w:val="001A0DB1"/>
    <w:rsid w:val="001A1E4A"/>
    <w:rsid w:val="001A209A"/>
    <w:rsid w:val="001A3700"/>
    <w:rsid w:val="001A4D26"/>
    <w:rsid w:val="001A50F4"/>
    <w:rsid w:val="001A6721"/>
    <w:rsid w:val="001A6BE6"/>
    <w:rsid w:val="001A6E2F"/>
    <w:rsid w:val="001A7122"/>
    <w:rsid w:val="001A76BD"/>
    <w:rsid w:val="001A7999"/>
    <w:rsid w:val="001B0442"/>
    <w:rsid w:val="001B0E29"/>
    <w:rsid w:val="001B1100"/>
    <w:rsid w:val="001B1398"/>
    <w:rsid w:val="001B290E"/>
    <w:rsid w:val="001B2A9F"/>
    <w:rsid w:val="001B3D53"/>
    <w:rsid w:val="001B53AD"/>
    <w:rsid w:val="001B686E"/>
    <w:rsid w:val="001B6879"/>
    <w:rsid w:val="001C21BD"/>
    <w:rsid w:val="001C294D"/>
    <w:rsid w:val="001C2CCA"/>
    <w:rsid w:val="001C32BA"/>
    <w:rsid w:val="001C3727"/>
    <w:rsid w:val="001C4608"/>
    <w:rsid w:val="001C47D1"/>
    <w:rsid w:val="001C4A65"/>
    <w:rsid w:val="001C4C48"/>
    <w:rsid w:val="001C54E3"/>
    <w:rsid w:val="001C5A4B"/>
    <w:rsid w:val="001C6507"/>
    <w:rsid w:val="001D05F9"/>
    <w:rsid w:val="001D0D45"/>
    <w:rsid w:val="001D1510"/>
    <w:rsid w:val="001D218D"/>
    <w:rsid w:val="001D2AD3"/>
    <w:rsid w:val="001D2C8E"/>
    <w:rsid w:val="001D47EE"/>
    <w:rsid w:val="001D4F48"/>
    <w:rsid w:val="001D4FD3"/>
    <w:rsid w:val="001D5436"/>
    <w:rsid w:val="001D58C7"/>
    <w:rsid w:val="001D6EA3"/>
    <w:rsid w:val="001D74C9"/>
    <w:rsid w:val="001E1538"/>
    <w:rsid w:val="001E173F"/>
    <w:rsid w:val="001E254E"/>
    <w:rsid w:val="001E2831"/>
    <w:rsid w:val="001E3B7B"/>
    <w:rsid w:val="001E3FE0"/>
    <w:rsid w:val="001E4113"/>
    <w:rsid w:val="001E587B"/>
    <w:rsid w:val="001E6134"/>
    <w:rsid w:val="001E6853"/>
    <w:rsid w:val="001E733E"/>
    <w:rsid w:val="001E7691"/>
    <w:rsid w:val="001E7971"/>
    <w:rsid w:val="001F090C"/>
    <w:rsid w:val="001F0A00"/>
    <w:rsid w:val="001F185D"/>
    <w:rsid w:val="001F1ACE"/>
    <w:rsid w:val="001F2A82"/>
    <w:rsid w:val="001F349C"/>
    <w:rsid w:val="001F3698"/>
    <w:rsid w:val="001F3820"/>
    <w:rsid w:val="001F4788"/>
    <w:rsid w:val="001F6785"/>
    <w:rsid w:val="001F67AA"/>
    <w:rsid w:val="001F6CA1"/>
    <w:rsid w:val="00201385"/>
    <w:rsid w:val="00202706"/>
    <w:rsid w:val="00204579"/>
    <w:rsid w:val="00204632"/>
    <w:rsid w:val="002057E5"/>
    <w:rsid w:val="002059E4"/>
    <w:rsid w:val="00206B33"/>
    <w:rsid w:val="0020727C"/>
    <w:rsid w:val="00207997"/>
    <w:rsid w:val="00210246"/>
    <w:rsid w:val="00210863"/>
    <w:rsid w:val="0021259E"/>
    <w:rsid w:val="0021273A"/>
    <w:rsid w:val="00213784"/>
    <w:rsid w:val="002147BA"/>
    <w:rsid w:val="00214871"/>
    <w:rsid w:val="00214CCB"/>
    <w:rsid w:val="00215238"/>
    <w:rsid w:val="00220B35"/>
    <w:rsid w:val="00221337"/>
    <w:rsid w:val="00222C45"/>
    <w:rsid w:val="00223719"/>
    <w:rsid w:val="002239CD"/>
    <w:rsid w:val="002240EA"/>
    <w:rsid w:val="00224133"/>
    <w:rsid w:val="0022692D"/>
    <w:rsid w:val="002269CE"/>
    <w:rsid w:val="00226D48"/>
    <w:rsid w:val="002273F4"/>
    <w:rsid w:val="00227C35"/>
    <w:rsid w:val="00231C3F"/>
    <w:rsid w:val="002320D8"/>
    <w:rsid w:val="00232639"/>
    <w:rsid w:val="00232BAC"/>
    <w:rsid w:val="00233115"/>
    <w:rsid w:val="00233455"/>
    <w:rsid w:val="00233F70"/>
    <w:rsid w:val="00234E2F"/>
    <w:rsid w:val="00235418"/>
    <w:rsid w:val="00235A1D"/>
    <w:rsid w:val="00236293"/>
    <w:rsid w:val="0024189E"/>
    <w:rsid w:val="00242530"/>
    <w:rsid w:val="00243F08"/>
    <w:rsid w:val="0024413A"/>
    <w:rsid w:val="00244389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6072"/>
    <w:rsid w:val="0025669E"/>
    <w:rsid w:val="002570F1"/>
    <w:rsid w:val="002573A0"/>
    <w:rsid w:val="00261200"/>
    <w:rsid w:val="00263934"/>
    <w:rsid w:val="0026423D"/>
    <w:rsid w:val="00264310"/>
    <w:rsid w:val="00264413"/>
    <w:rsid w:val="002646FA"/>
    <w:rsid w:val="002656C8"/>
    <w:rsid w:val="00265B94"/>
    <w:rsid w:val="00266374"/>
    <w:rsid w:val="002663FB"/>
    <w:rsid w:val="00266EE0"/>
    <w:rsid w:val="00270087"/>
    <w:rsid w:val="00270583"/>
    <w:rsid w:val="00271880"/>
    <w:rsid w:val="00271E6F"/>
    <w:rsid w:val="00272451"/>
    <w:rsid w:val="002746AA"/>
    <w:rsid w:val="00274A37"/>
    <w:rsid w:val="0027674E"/>
    <w:rsid w:val="00277C32"/>
    <w:rsid w:val="00280156"/>
    <w:rsid w:val="0028045A"/>
    <w:rsid w:val="002805D8"/>
    <w:rsid w:val="00280718"/>
    <w:rsid w:val="00281AD8"/>
    <w:rsid w:val="00283B47"/>
    <w:rsid w:val="00285B05"/>
    <w:rsid w:val="00285E81"/>
    <w:rsid w:val="002866D5"/>
    <w:rsid w:val="0028698C"/>
    <w:rsid w:val="0029070E"/>
    <w:rsid w:val="002914C6"/>
    <w:rsid w:val="0029308D"/>
    <w:rsid w:val="00293099"/>
    <w:rsid w:val="002930C9"/>
    <w:rsid w:val="0029318B"/>
    <w:rsid w:val="00293DDD"/>
    <w:rsid w:val="0029406F"/>
    <w:rsid w:val="002944F5"/>
    <w:rsid w:val="00294674"/>
    <w:rsid w:val="00294DCB"/>
    <w:rsid w:val="0029547A"/>
    <w:rsid w:val="0029650E"/>
    <w:rsid w:val="00296ACB"/>
    <w:rsid w:val="00296B46"/>
    <w:rsid w:val="00296D17"/>
    <w:rsid w:val="002A0D78"/>
    <w:rsid w:val="002A0F48"/>
    <w:rsid w:val="002A14D9"/>
    <w:rsid w:val="002A15A0"/>
    <w:rsid w:val="002A2FC5"/>
    <w:rsid w:val="002A404A"/>
    <w:rsid w:val="002A4B76"/>
    <w:rsid w:val="002A4D57"/>
    <w:rsid w:val="002A539D"/>
    <w:rsid w:val="002A6D62"/>
    <w:rsid w:val="002A7B20"/>
    <w:rsid w:val="002B1878"/>
    <w:rsid w:val="002B1EE8"/>
    <w:rsid w:val="002B24DF"/>
    <w:rsid w:val="002B2ABC"/>
    <w:rsid w:val="002B2D64"/>
    <w:rsid w:val="002B2F71"/>
    <w:rsid w:val="002B3E7D"/>
    <w:rsid w:val="002B5920"/>
    <w:rsid w:val="002B599D"/>
    <w:rsid w:val="002B605B"/>
    <w:rsid w:val="002B63D4"/>
    <w:rsid w:val="002B6A8D"/>
    <w:rsid w:val="002B6FC3"/>
    <w:rsid w:val="002B73A6"/>
    <w:rsid w:val="002C40AC"/>
    <w:rsid w:val="002C4628"/>
    <w:rsid w:val="002C4CEA"/>
    <w:rsid w:val="002C5282"/>
    <w:rsid w:val="002C5864"/>
    <w:rsid w:val="002C5932"/>
    <w:rsid w:val="002C5956"/>
    <w:rsid w:val="002C5B83"/>
    <w:rsid w:val="002C5CAE"/>
    <w:rsid w:val="002C65A7"/>
    <w:rsid w:val="002C6808"/>
    <w:rsid w:val="002C7622"/>
    <w:rsid w:val="002C7D35"/>
    <w:rsid w:val="002D038B"/>
    <w:rsid w:val="002D0AF7"/>
    <w:rsid w:val="002D26B8"/>
    <w:rsid w:val="002D28E1"/>
    <w:rsid w:val="002D2B21"/>
    <w:rsid w:val="002D3085"/>
    <w:rsid w:val="002D35FE"/>
    <w:rsid w:val="002D39BE"/>
    <w:rsid w:val="002D3F43"/>
    <w:rsid w:val="002D5589"/>
    <w:rsid w:val="002D673C"/>
    <w:rsid w:val="002D787C"/>
    <w:rsid w:val="002D7F09"/>
    <w:rsid w:val="002E0CA2"/>
    <w:rsid w:val="002E1D70"/>
    <w:rsid w:val="002E2573"/>
    <w:rsid w:val="002E3C2A"/>
    <w:rsid w:val="002E4038"/>
    <w:rsid w:val="002E47F2"/>
    <w:rsid w:val="002E75A2"/>
    <w:rsid w:val="002F1C53"/>
    <w:rsid w:val="002F3531"/>
    <w:rsid w:val="002F3B30"/>
    <w:rsid w:val="002F3C6E"/>
    <w:rsid w:val="002F54D6"/>
    <w:rsid w:val="002F583C"/>
    <w:rsid w:val="002F67FD"/>
    <w:rsid w:val="002F6959"/>
    <w:rsid w:val="003000D4"/>
    <w:rsid w:val="00300282"/>
    <w:rsid w:val="00301149"/>
    <w:rsid w:val="003022E4"/>
    <w:rsid w:val="003028C3"/>
    <w:rsid w:val="00303AF2"/>
    <w:rsid w:val="00303EE4"/>
    <w:rsid w:val="00304257"/>
    <w:rsid w:val="00305046"/>
    <w:rsid w:val="00306BF6"/>
    <w:rsid w:val="00311776"/>
    <w:rsid w:val="00311E9F"/>
    <w:rsid w:val="00312761"/>
    <w:rsid w:val="00312D3D"/>
    <w:rsid w:val="00313F08"/>
    <w:rsid w:val="0031469E"/>
    <w:rsid w:val="003151E3"/>
    <w:rsid w:val="00315FCC"/>
    <w:rsid w:val="003170B8"/>
    <w:rsid w:val="00317F3B"/>
    <w:rsid w:val="00320220"/>
    <w:rsid w:val="00320ED0"/>
    <w:rsid w:val="00320FFE"/>
    <w:rsid w:val="0032386C"/>
    <w:rsid w:val="003245D1"/>
    <w:rsid w:val="00324CBA"/>
    <w:rsid w:val="003254DB"/>
    <w:rsid w:val="00325DA1"/>
    <w:rsid w:val="0032782A"/>
    <w:rsid w:val="00330561"/>
    <w:rsid w:val="00331887"/>
    <w:rsid w:val="003332BE"/>
    <w:rsid w:val="003338B1"/>
    <w:rsid w:val="003351B9"/>
    <w:rsid w:val="00337C3D"/>
    <w:rsid w:val="00340CA8"/>
    <w:rsid w:val="00340D3B"/>
    <w:rsid w:val="00342607"/>
    <w:rsid w:val="00343DCA"/>
    <w:rsid w:val="0034703B"/>
    <w:rsid w:val="003503E7"/>
    <w:rsid w:val="003505FF"/>
    <w:rsid w:val="003512F4"/>
    <w:rsid w:val="00351D39"/>
    <w:rsid w:val="00352778"/>
    <w:rsid w:val="00353048"/>
    <w:rsid w:val="003539CB"/>
    <w:rsid w:val="00353EAA"/>
    <w:rsid w:val="00355A3C"/>
    <w:rsid w:val="00355F86"/>
    <w:rsid w:val="00356EB7"/>
    <w:rsid w:val="0035779E"/>
    <w:rsid w:val="00357FEB"/>
    <w:rsid w:val="00361053"/>
    <w:rsid w:val="003614F4"/>
    <w:rsid w:val="00362083"/>
    <w:rsid w:val="003640E5"/>
    <w:rsid w:val="00365377"/>
    <w:rsid w:val="00365A24"/>
    <w:rsid w:val="0036770E"/>
    <w:rsid w:val="00367E2E"/>
    <w:rsid w:val="00367EC4"/>
    <w:rsid w:val="003711F7"/>
    <w:rsid w:val="00372550"/>
    <w:rsid w:val="0037457C"/>
    <w:rsid w:val="00376021"/>
    <w:rsid w:val="00376048"/>
    <w:rsid w:val="00377E3A"/>
    <w:rsid w:val="003807FC"/>
    <w:rsid w:val="00380DA4"/>
    <w:rsid w:val="00383647"/>
    <w:rsid w:val="0038379E"/>
    <w:rsid w:val="00384AAF"/>
    <w:rsid w:val="003860BD"/>
    <w:rsid w:val="00386220"/>
    <w:rsid w:val="00387CB0"/>
    <w:rsid w:val="00390456"/>
    <w:rsid w:val="0039057B"/>
    <w:rsid w:val="00393C8A"/>
    <w:rsid w:val="00393E1D"/>
    <w:rsid w:val="00394F5C"/>
    <w:rsid w:val="00395FA6"/>
    <w:rsid w:val="00396FB2"/>
    <w:rsid w:val="003A17B9"/>
    <w:rsid w:val="003A301B"/>
    <w:rsid w:val="003A3CB2"/>
    <w:rsid w:val="003A4076"/>
    <w:rsid w:val="003A4171"/>
    <w:rsid w:val="003A54F9"/>
    <w:rsid w:val="003B0448"/>
    <w:rsid w:val="003B0B8D"/>
    <w:rsid w:val="003B263A"/>
    <w:rsid w:val="003B5CDD"/>
    <w:rsid w:val="003B5E6B"/>
    <w:rsid w:val="003B658B"/>
    <w:rsid w:val="003C11D7"/>
    <w:rsid w:val="003C378F"/>
    <w:rsid w:val="003C6B63"/>
    <w:rsid w:val="003C6D39"/>
    <w:rsid w:val="003C7AF5"/>
    <w:rsid w:val="003D0945"/>
    <w:rsid w:val="003D1ECB"/>
    <w:rsid w:val="003D254E"/>
    <w:rsid w:val="003D34BE"/>
    <w:rsid w:val="003D3BBB"/>
    <w:rsid w:val="003D625A"/>
    <w:rsid w:val="003D64A9"/>
    <w:rsid w:val="003D78FF"/>
    <w:rsid w:val="003D7E7F"/>
    <w:rsid w:val="003E0E4E"/>
    <w:rsid w:val="003E11F8"/>
    <w:rsid w:val="003E14DB"/>
    <w:rsid w:val="003E519B"/>
    <w:rsid w:val="003E5295"/>
    <w:rsid w:val="003E53E1"/>
    <w:rsid w:val="003E59BC"/>
    <w:rsid w:val="003E64B9"/>
    <w:rsid w:val="003E6949"/>
    <w:rsid w:val="003E7B95"/>
    <w:rsid w:val="003F2BEF"/>
    <w:rsid w:val="003F34A7"/>
    <w:rsid w:val="003F3986"/>
    <w:rsid w:val="003F434D"/>
    <w:rsid w:val="003F441D"/>
    <w:rsid w:val="003F5DED"/>
    <w:rsid w:val="003F622F"/>
    <w:rsid w:val="003F73AE"/>
    <w:rsid w:val="003F76BC"/>
    <w:rsid w:val="003F7B43"/>
    <w:rsid w:val="003F7F7C"/>
    <w:rsid w:val="0040089F"/>
    <w:rsid w:val="00403CCD"/>
    <w:rsid w:val="00404E80"/>
    <w:rsid w:val="00407161"/>
    <w:rsid w:val="00407516"/>
    <w:rsid w:val="00407B54"/>
    <w:rsid w:val="004122EC"/>
    <w:rsid w:val="0041240D"/>
    <w:rsid w:val="004129AE"/>
    <w:rsid w:val="00413214"/>
    <w:rsid w:val="0041483E"/>
    <w:rsid w:val="00415158"/>
    <w:rsid w:val="00420E42"/>
    <w:rsid w:val="00425B46"/>
    <w:rsid w:val="00427DA5"/>
    <w:rsid w:val="00427E5C"/>
    <w:rsid w:val="00430CFB"/>
    <w:rsid w:val="00431F38"/>
    <w:rsid w:val="00432C90"/>
    <w:rsid w:val="004331A8"/>
    <w:rsid w:val="00434236"/>
    <w:rsid w:val="00434368"/>
    <w:rsid w:val="00434D0E"/>
    <w:rsid w:val="004354C4"/>
    <w:rsid w:val="00436415"/>
    <w:rsid w:val="004366DB"/>
    <w:rsid w:val="004413D7"/>
    <w:rsid w:val="00441887"/>
    <w:rsid w:val="004425D9"/>
    <w:rsid w:val="004432BE"/>
    <w:rsid w:val="00443515"/>
    <w:rsid w:val="004459F4"/>
    <w:rsid w:val="00445BD1"/>
    <w:rsid w:val="00447AE2"/>
    <w:rsid w:val="00450AB7"/>
    <w:rsid w:val="00450D6C"/>
    <w:rsid w:val="00451DCA"/>
    <w:rsid w:val="00451FB2"/>
    <w:rsid w:val="00453D78"/>
    <w:rsid w:val="004566D2"/>
    <w:rsid w:val="004569D7"/>
    <w:rsid w:val="00460454"/>
    <w:rsid w:val="004612C4"/>
    <w:rsid w:val="00461492"/>
    <w:rsid w:val="00461E61"/>
    <w:rsid w:val="0046214D"/>
    <w:rsid w:val="004627EC"/>
    <w:rsid w:val="00462FB3"/>
    <w:rsid w:val="00463B31"/>
    <w:rsid w:val="0046437D"/>
    <w:rsid w:val="00464EDE"/>
    <w:rsid w:val="00465146"/>
    <w:rsid w:val="0046522E"/>
    <w:rsid w:val="004652B6"/>
    <w:rsid w:val="00467655"/>
    <w:rsid w:val="0046778A"/>
    <w:rsid w:val="004700E3"/>
    <w:rsid w:val="004719AA"/>
    <w:rsid w:val="004723F1"/>
    <w:rsid w:val="00472E8F"/>
    <w:rsid w:val="00472F8F"/>
    <w:rsid w:val="00473A4B"/>
    <w:rsid w:val="00474184"/>
    <w:rsid w:val="0047470D"/>
    <w:rsid w:val="00474842"/>
    <w:rsid w:val="00475132"/>
    <w:rsid w:val="004774BC"/>
    <w:rsid w:val="00477CD1"/>
    <w:rsid w:val="0048182E"/>
    <w:rsid w:val="00481D38"/>
    <w:rsid w:val="0048342F"/>
    <w:rsid w:val="004835A1"/>
    <w:rsid w:val="00483B02"/>
    <w:rsid w:val="00485B78"/>
    <w:rsid w:val="00485C21"/>
    <w:rsid w:val="00485D64"/>
    <w:rsid w:val="00485E3E"/>
    <w:rsid w:val="00487219"/>
    <w:rsid w:val="00487480"/>
    <w:rsid w:val="0048788D"/>
    <w:rsid w:val="00487ADF"/>
    <w:rsid w:val="00490125"/>
    <w:rsid w:val="004904D7"/>
    <w:rsid w:val="004905B7"/>
    <w:rsid w:val="00491D1F"/>
    <w:rsid w:val="00492610"/>
    <w:rsid w:val="00492D58"/>
    <w:rsid w:val="004938CA"/>
    <w:rsid w:val="00493966"/>
    <w:rsid w:val="00494865"/>
    <w:rsid w:val="004950BC"/>
    <w:rsid w:val="00495F65"/>
    <w:rsid w:val="0049633A"/>
    <w:rsid w:val="00496716"/>
    <w:rsid w:val="00496F95"/>
    <w:rsid w:val="00497282"/>
    <w:rsid w:val="00497D1D"/>
    <w:rsid w:val="004A079B"/>
    <w:rsid w:val="004A12A5"/>
    <w:rsid w:val="004A36EC"/>
    <w:rsid w:val="004A40C0"/>
    <w:rsid w:val="004A423F"/>
    <w:rsid w:val="004A42DC"/>
    <w:rsid w:val="004A4B7E"/>
    <w:rsid w:val="004A4C35"/>
    <w:rsid w:val="004A510B"/>
    <w:rsid w:val="004A5D3C"/>
    <w:rsid w:val="004A604E"/>
    <w:rsid w:val="004A6143"/>
    <w:rsid w:val="004A7BA7"/>
    <w:rsid w:val="004B01A5"/>
    <w:rsid w:val="004B0BA4"/>
    <w:rsid w:val="004B0C63"/>
    <w:rsid w:val="004B29D7"/>
    <w:rsid w:val="004B451C"/>
    <w:rsid w:val="004B4FF7"/>
    <w:rsid w:val="004B63BD"/>
    <w:rsid w:val="004B6FBC"/>
    <w:rsid w:val="004C0EDC"/>
    <w:rsid w:val="004C203B"/>
    <w:rsid w:val="004C2DF1"/>
    <w:rsid w:val="004C56BA"/>
    <w:rsid w:val="004C5B5A"/>
    <w:rsid w:val="004C5C28"/>
    <w:rsid w:val="004C6E04"/>
    <w:rsid w:val="004C73E7"/>
    <w:rsid w:val="004C7D1F"/>
    <w:rsid w:val="004D0A8E"/>
    <w:rsid w:val="004D107B"/>
    <w:rsid w:val="004D1159"/>
    <w:rsid w:val="004D1815"/>
    <w:rsid w:val="004D1A85"/>
    <w:rsid w:val="004D1F2F"/>
    <w:rsid w:val="004D25D1"/>
    <w:rsid w:val="004D4331"/>
    <w:rsid w:val="004D591D"/>
    <w:rsid w:val="004D5AAC"/>
    <w:rsid w:val="004D691C"/>
    <w:rsid w:val="004E2627"/>
    <w:rsid w:val="004E2AE9"/>
    <w:rsid w:val="004E44DE"/>
    <w:rsid w:val="004E7AE2"/>
    <w:rsid w:val="004E7CEC"/>
    <w:rsid w:val="004F0134"/>
    <w:rsid w:val="004F1401"/>
    <w:rsid w:val="004F186E"/>
    <w:rsid w:val="004F3BF8"/>
    <w:rsid w:val="004F44C5"/>
    <w:rsid w:val="004F466F"/>
    <w:rsid w:val="004F4875"/>
    <w:rsid w:val="004F4D62"/>
    <w:rsid w:val="004F4FA8"/>
    <w:rsid w:val="004F6B6A"/>
    <w:rsid w:val="00501503"/>
    <w:rsid w:val="00501EFC"/>
    <w:rsid w:val="00502B77"/>
    <w:rsid w:val="00504340"/>
    <w:rsid w:val="005053C0"/>
    <w:rsid w:val="00505DAF"/>
    <w:rsid w:val="00506756"/>
    <w:rsid w:val="0050756F"/>
    <w:rsid w:val="00507B7C"/>
    <w:rsid w:val="005106A1"/>
    <w:rsid w:val="00510EB0"/>
    <w:rsid w:val="00511B45"/>
    <w:rsid w:val="00512732"/>
    <w:rsid w:val="00512AC1"/>
    <w:rsid w:val="00513225"/>
    <w:rsid w:val="00513636"/>
    <w:rsid w:val="00516AA0"/>
    <w:rsid w:val="00517880"/>
    <w:rsid w:val="00520D70"/>
    <w:rsid w:val="00522312"/>
    <w:rsid w:val="00523CEE"/>
    <w:rsid w:val="0052481B"/>
    <w:rsid w:val="00524923"/>
    <w:rsid w:val="00525E2E"/>
    <w:rsid w:val="00526B82"/>
    <w:rsid w:val="00527F4B"/>
    <w:rsid w:val="00530836"/>
    <w:rsid w:val="00530D0D"/>
    <w:rsid w:val="00531361"/>
    <w:rsid w:val="00533C2B"/>
    <w:rsid w:val="00533D6B"/>
    <w:rsid w:val="005343E3"/>
    <w:rsid w:val="00536F1F"/>
    <w:rsid w:val="0053773C"/>
    <w:rsid w:val="00540BC3"/>
    <w:rsid w:val="005434C1"/>
    <w:rsid w:val="005445BF"/>
    <w:rsid w:val="00544953"/>
    <w:rsid w:val="005453F1"/>
    <w:rsid w:val="005459CD"/>
    <w:rsid w:val="0054615F"/>
    <w:rsid w:val="00546203"/>
    <w:rsid w:val="005466B5"/>
    <w:rsid w:val="00547945"/>
    <w:rsid w:val="005508A1"/>
    <w:rsid w:val="00554BD4"/>
    <w:rsid w:val="0055693C"/>
    <w:rsid w:val="005574D0"/>
    <w:rsid w:val="00557644"/>
    <w:rsid w:val="00561589"/>
    <w:rsid w:val="00562471"/>
    <w:rsid w:val="00562867"/>
    <w:rsid w:val="00563A9C"/>
    <w:rsid w:val="00564C51"/>
    <w:rsid w:val="0056507A"/>
    <w:rsid w:val="00570117"/>
    <w:rsid w:val="00571A0F"/>
    <w:rsid w:val="00571B4A"/>
    <w:rsid w:val="00573EA4"/>
    <w:rsid w:val="0057416C"/>
    <w:rsid w:val="005742B2"/>
    <w:rsid w:val="00574377"/>
    <w:rsid w:val="005747A5"/>
    <w:rsid w:val="00574BD8"/>
    <w:rsid w:val="00574F86"/>
    <w:rsid w:val="005754F5"/>
    <w:rsid w:val="005759EF"/>
    <w:rsid w:val="00575C5B"/>
    <w:rsid w:val="005763F7"/>
    <w:rsid w:val="0057646F"/>
    <w:rsid w:val="005769F0"/>
    <w:rsid w:val="0057707E"/>
    <w:rsid w:val="00577B47"/>
    <w:rsid w:val="00580C62"/>
    <w:rsid w:val="005822A7"/>
    <w:rsid w:val="0058465C"/>
    <w:rsid w:val="005904E5"/>
    <w:rsid w:val="005911C0"/>
    <w:rsid w:val="00594868"/>
    <w:rsid w:val="0059531B"/>
    <w:rsid w:val="005957E9"/>
    <w:rsid w:val="005963F0"/>
    <w:rsid w:val="00596DC7"/>
    <w:rsid w:val="00597512"/>
    <w:rsid w:val="005A0DDD"/>
    <w:rsid w:val="005A15AE"/>
    <w:rsid w:val="005A1B86"/>
    <w:rsid w:val="005A20E5"/>
    <w:rsid w:val="005A22CA"/>
    <w:rsid w:val="005A2AE0"/>
    <w:rsid w:val="005A33C8"/>
    <w:rsid w:val="005A467D"/>
    <w:rsid w:val="005A6247"/>
    <w:rsid w:val="005A75D3"/>
    <w:rsid w:val="005B021C"/>
    <w:rsid w:val="005B23F2"/>
    <w:rsid w:val="005B27AB"/>
    <w:rsid w:val="005B27F1"/>
    <w:rsid w:val="005B2988"/>
    <w:rsid w:val="005B4DB6"/>
    <w:rsid w:val="005B57F7"/>
    <w:rsid w:val="005B678E"/>
    <w:rsid w:val="005C0F28"/>
    <w:rsid w:val="005C0FD1"/>
    <w:rsid w:val="005C135E"/>
    <w:rsid w:val="005C1802"/>
    <w:rsid w:val="005C1E6A"/>
    <w:rsid w:val="005C2365"/>
    <w:rsid w:val="005C3D2B"/>
    <w:rsid w:val="005C4315"/>
    <w:rsid w:val="005C6DFD"/>
    <w:rsid w:val="005D03F0"/>
    <w:rsid w:val="005D10A8"/>
    <w:rsid w:val="005D1428"/>
    <w:rsid w:val="005D3F1B"/>
    <w:rsid w:val="005D4657"/>
    <w:rsid w:val="005D5BE7"/>
    <w:rsid w:val="005D621B"/>
    <w:rsid w:val="005D7083"/>
    <w:rsid w:val="005E00B5"/>
    <w:rsid w:val="005E01EE"/>
    <w:rsid w:val="005E2588"/>
    <w:rsid w:val="005E2B56"/>
    <w:rsid w:val="005E2B89"/>
    <w:rsid w:val="005E2FC9"/>
    <w:rsid w:val="005E4B37"/>
    <w:rsid w:val="005E4CC1"/>
    <w:rsid w:val="005E6B3F"/>
    <w:rsid w:val="005F056F"/>
    <w:rsid w:val="005F27CC"/>
    <w:rsid w:val="005F52A8"/>
    <w:rsid w:val="005F76C5"/>
    <w:rsid w:val="00600475"/>
    <w:rsid w:val="00600C24"/>
    <w:rsid w:val="00600CBD"/>
    <w:rsid w:val="00600FBE"/>
    <w:rsid w:val="00605FD1"/>
    <w:rsid w:val="006069B7"/>
    <w:rsid w:val="00607772"/>
    <w:rsid w:val="006078C3"/>
    <w:rsid w:val="00610A3A"/>
    <w:rsid w:val="00612A9F"/>
    <w:rsid w:val="00612D15"/>
    <w:rsid w:val="00612F4C"/>
    <w:rsid w:val="00614E4F"/>
    <w:rsid w:val="006157D2"/>
    <w:rsid w:val="00615B58"/>
    <w:rsid w:val="0061682B"/>
    <w:rsid w:val="0061714F"/>
    <w:rsid w:val="00617EDD"/>
    <w:rsid w:val="0062123B"/>
    <w:rsid w:val="006212E3"/>
    <w:rsid w:val="00621B17"/>
    <w:rsid w:val="0062251D"/>
    <w:rsid w:val="00622731"/>
    <w:rsid w:val="00622EF4"/>
    <w:rsid w:val="0062438C"/>
    <w:rsid w:val="006245F6"/>
    <w:rsid w:val="006274E3"/>
    <w:rsid w:val="00627AEF"/>
    <w:rsid w:val="00631023"/>
    <w:rsid w:val="00631EBD"/>
    <w:rsid w:val="00633B59"/>
    <w:rsid w:val="006354E0"/>
    <w:rsid w:val="006375DC"/>
    <w:rsid w:val="00637A00"/>
    <w:rsid w:val="00641D77"/>
    <w:rsid w:val="0064277C"/>
    <w:rsid w:val="00642D81"/>
    <w:rsid w:val="00643B9D"/>
    <w:rsid w:val="00643C57"/>
    <w:rsid w:val="00644078"/>
    <w:rsid w:val="00644E8E"/>
    <w:rsid w:val="0064562B"/>
    <w:rsid w:val="00645A85"/>
    <w:rsid w:val="00645D7A"/>
    <w:rsid w:val="006464A8"/>
    <w:rsid w:val="00646B4B"/>
    <w:rsid w:val="00650602"/>
    <w:rsid w:val="00651723"/>
    <w:rsid w:val="00651F09"/>
    <w:rsid w:val="00651F59"/>
    <w:rsid w:val="00652F94"/>
    <w:rsid w:val="006532D5"/>
    <w:rsid w:val="0065352E"/>
    <w:rsid w:val="006568B2"/>
    <w:rsid w:val="0065694D"/>
    <w:rsid w:val="00657446"/>
    <w:rsid w:val="00660AE3"/>
    <w:rsid w:val="00661398"/>
    <w:rsid w:val="00663BC6"/>
    <w:rsid w:val="006640D6"/>
    <w:rsid w:val="00664391"/>
    <w:rsid w:val="00664602"/>
    <w:rsid w:val="00665E04"/>
    <w:rsid w:val="006669A0"/>
    <w:rsid w:val="00666EC7"/>
    <w:rsid w:val="006677E1"/>
    <w:rsid w:val="00667AC2"/>
    <w:rsid w:val="0067054A"/>
    <w:rsid w:val="006719B0"/>
    <w:rsid w:val="00671B91"/>
    <w:rsid w:val="00673768"/>
    <w:rsid w:val="00680A1E"/>
    <w:rsid w:val="00680E74"/>
    <w:rsid w:val="0068128C"/>
    <w:rsid w:val="00681AC8"/>
    <w:rsid w:val="00683EFE"/>
    <w:rsid w:val="0068404D"/>
    <w:rsid w:val="006856FA"/>
    <w:rsid w:val="00685E13"/>
    <w:rsid w:val="0068604E"/>
    <w:rsid w:val="006864B9"/>
    <w:rsid w:val="00687AF6"/>
    <w:rsid w:val="0069016F"/>
    <w:rsid w:val="00690212"/>
    <w:rsid w:val="0069021D"/>
    <w:rsid w:val="0069148C"/>
    <w:rsid w:val="00693775"/>
    <w:rsid w:val="00693A87"/>
    <w:rsid w:val="00694D53"/>
    <w:rsid w:val="00695347"/>
    <w:rsid w:val="00695FB3"/>
    <w:rsid w:val="00696013"/>
    <w:rsid w:val="0069696B"/>
    <w:rsid w:val="006A05C5"/>
    <w:rsid w:val="006A0B55"/>
    <w:rsid w:val="006A1697"/>
    <w:rsid w:val="006A4BB6"/>
    <w:rsid w:val="006A67C7"/>
    <w:rsid w:val="006A77DB"/>
    <w:rsid w:val="006B0127"/>
    <w:rsid w:val="006B1D18"/>
    <w:rsid w:val="006B1F74"/>
    <w:rsid w:val="006B25F1"/>
    <w:rsid w:val="006B2AA6"/>
    <w:rsid w:val="006B3ADD"/>
    <w:rsid w:val="006B4114"/>
    <w:rsid w:val="006B53DA"/>
    <w:rsid w:val="006B56CB"/>
    <w:rsid w:val="006B70AF"/>
    <w:rsid w:val="006B7EE5"/>
    <w:rsid w:val="006C0897"/>
    <w:rsid w:val="006C20EF"/>
    <w:rsid w:val="006C251F"/>
    <w:rsid w:val="006C3289"/>
    <w:rsid w:val="006C38BA"/>
    <w:rsid w:val="006C4C3B"/>
    <w:rsid w:val="006C55A9"/>
    <w:rsid w:val="006C5C55"/>
    <w:rsid w:val="006C6C17"/>
    <w:rsid w:val="006C7366"/>
    <w:rsid w:val="006D0588"/>
    <w:rsid w:val="006D0C49"/>
    <w:rsid w:val="006D0EE0"/>
    <w:rsid w:val="006D0F2E"/>
    <w:rsid w:val="006D14AC"/>
    <w:rsid w:val="006D3CF1"/>
    <w:rsid w:val="006D4081"/>
    <w:rsid w:val="006D47ED"/>
    <w:rsid w:val="006D496B"/>
    <w:rsid w:val="006D6B3F"/>
    <w:rsid w:val="006D73DC"/>
    <w:rsid w:val="006D7881"/>
    <w:rsid w:val="006D7DDE"/>
    <w:rsid w:val="006E00BD"/>
    <w:rsid w:val="006E09F4"/>
    <w:rsid w:val="006E33BD"/>
    <w:rsid w:val="006E3A22"/>
    <w:rsid w:val="006E3ECB"/>
    <w:rsid w:val="006E4AA4"/>
    <w:rsid w:val="006E59DA"/>
    <w:rsid w:val="006E5F74"/>
    <w:rsid w:val="006E6845"/>
    <w:rsid w:val="006E69F9"/>
    <w:rsid w:val="006E7DDA"/>
    <w:rsid w:val="006F052F"/>
    <w:rsid w:val="006F0923"/>
    <w:rsid w:val="006F0F65"/>
    <w:rsid w:val="006F18A7"/>
    <w:rsid w:val="006F1C75"/>
    <w:rsid w:val="006F203E"/>
    <w:rsid w:val="006F2091"/>
    <w:rsid w:val="006F283E"/>
    <w:rsid w:val="006F3AA8"/>
    <w:rsid w:val="006F43C5"/>
    <w:rsid w:val="006F462C"/>
    <w:rsid w:val="0070020C"/>
    <w:rsid w:val="007004CD"/>
    <w:rsid w:val="00700AC5"/>
    <w:rsid w:val="00700EAC"/>
    <w:rsid w:val="007025C0"/>
    <w:rsid w:val="00702C60"/>
    <w:rsid w:val="00705627"/>
    <w:rsid w:val="00705E60"/>
    <w:rsid w:val="00706AC7"/>
    <w:rsid w:val="00706EB1"/>
    <w:rsid w:val="007079BE"/>
    <w:rsid w:val="007111E3"/>
    <w:rsid w:val="00711AD3"/>
    <w:rsid w:val="007122C4"/>
    <w:rsid w:val="007137D4"/>
    <w:rsid w:val="00713C26"/>
    <w:rsid w:val="007143E7"/>
    <w:rsid w:val="00714E1C"/>
    <w:rsid w:val="007150DE"/>
    <w:rsid w:val="007155CB"/>
    <w:rsid w:val="00715C08"/>
    <w:rsid w:val="00715CC4"/>
    <w:rsid w:val="00717D37"/>
    <w:rsid w:val="00723022"/>
    <w:rsid w:val="007251A1"/>
    <w:rsid w:val="0072554C"/>
    <w:rsid w:val="0072664C"/>
    <w:rsid w:val="007279AE"/>
    <w:rsid w:val="00727DB4"/>
    <w:rsid w:val="00727DDE"/>
    <w:rsid w:val="00727E0D"/>
    <w:rsid w:val="0073034E"/>
    <w:rsid w:val="00730BED"/>
    <w:rsid w:val="00731779"/>
    <w:rsid w:val="00731E5C"/>
    <w:rsid w:val="00732677"/>
    <w:rsid w:val="00732A0F"/>
    <w:rsid w:val="007337EC"/>
    <w:rsid w:val="00733DD0"/>
    <w:rsid w:val="00733DE8"/>
    <w:rsid w:val="00734B4A"/>
    <w:rsid w:val="00735C8F"/>
    <w:rsid w:val="00735C99"/>
    <w:rsid w:val="00735E6F"/>
    <w:rsid w:val="007363B6"/>
    <w:rsid w:val="007402BB"/>
    <w:rsid w:val="007402E0"/>
    <w:rsid w:val="00740685"/>
    <w:rsid w:val="00741D65"/>
    <w:rsid w:val="00745B59"/>
    <w:rsid w:val="00747C5F"/>
    <w:rsid w:val="00747F85"/>
    <w:rsid w:val="0075018F"/>
    <w:rsid w:val="00750EE9"/>
    <w:rsid w:val="00751A89"/>
    <w:rsid w:val="00751CD5"/>
    <w:rsid w:val="00751CF5"/>
    <w:rsid w:val="00751F34"/>
    <w:rsid w:val="00752031"/>
    <w:rsid w:val="007521F9"/>
    <w:rsid w:val="00754942"/>
    <w:rsid w:val="007552F7"/>
    <w:rsid w:val="00755DA0"/>
    <w:rsid w:val="00757107"/>
    <w:rsid w:val="007571F1"/>
    <w:rsid w:val="00757E2A"/>
    <w:rsid w:val="007600C0"/>
    <w:rsid w:val="0076018A"/>
    <w:rsid w:val="007604FA"/>
    <w:rsid w:val="00760A3C"/>
    <w:rsid w:val="00761519"/>
    <w:rsid w:val="00761C1D"/>
    <w:rsid w:val="007648F5"/>
    <w:rsid w:val="00764A90"/>
    <w:rsid w:val="00764C00"/>
    <w:rsid w:val="00764CDF"/>
    <w:rsid w:val="00765479"/>
    <w:rsid w:val="0076698B"/>
    <w:rsid w:val="00766F65"/>
    <w:rsid w:val="007673C2"/>
    <w:rsid w:val="007679AD"/>
    <w:rsid w:val="00767A99"/>
    <w:rsid w:val="00767CBF"/>
    <w:rsid w:val="00770608"/>
    <w:rsid w:val="00774649"/>
    <w:rsid w:val="0077654C"/>
    <w:rsid w:val="00777E9C"/>
    <w:rsid w:val="00777EBC"/>
    <w:rsid w:val="00781D8A"/>
    <w:rsid w:val="00782DFC"/>
    <w:rsid w:val="007847F7"/>
    <w:rsid w:val="00785945"/>
    <w:rsid w:val="00787342"/>
    <w:rsid w:val="00787723"/>
    <w:rsid w:val="007901AE"/>
    <w:rsid w:val="007918FE"/>
    <w:rsid w:val="00792721"/>
    <w:rsid w:val="007930D0"/>
    <w:rsid w:val="00793222"/>
    <w:rsid w:val="0079376A"/>
    <w:rsid w:val="00793EE7"/>
    <w:rsid w:val="00795D07"/>
    <w:rsid w:val="007961FE"/>
    <w:rsid w:val="00796A00"/>
    <w:rsid w:val="00797FDC"/>
    <w:rsid w:val="007A0753"/>
    <w:rsid w:val="007A3599"/>
    <w:rsid w:val="007A3682"/>
    <w:rsid w:val="007A3AF6"/>
    <w:rsid w:val="007A3DF3"/>
    <w:rsid w:val="007A5089"/>
    <w:rsid w:val="007A5A0D"/>
    <w:rsid w:val="007A5FCD"/>
    <w:rsid w:val="007A7B7C"/>
    <w:rsid w:val="007B135F"/>
    <w:rsid w:val="007B269A"/>
    <w:rsid w:val="007B3041"/>
    <w:rsid w:val="007B3D91"/>
    <w:rsid w:val="007B746F"/>
    <w:rsid w:val="007C061C"/>
    <w:rsid w:val="007C20BC"/>
    <w:rsid w:val="007C334F"/>
    <w:rsid w:val="007C35DB"/>
    <w:rsid w:val="007C4245"/>
    <w:rsid w:val="007C4D38"/>
    <w:rsid w:val="007C5193"/>
    <w:rsid w:val="007C6532"/>
    <w:rsid w:val="007C6D11"/>
    <w:rsid w:val="007C6D77"/>
    <w:rsid w:val="007D0B4E"/>
    <w:rsid w:val="007D106C"/>
    <w:rsid w:val="007D2538"/>
    <w:rsid w:val="007D26F9"/>
    <w:rsid w:val="007D4627"/>
    <w:rsid w:val="007D4F6B"/>
    <w:rsid w:val="007D76BC"/>
    <w:rsid w:val="007E029C"/>
    <w:rsid w:val="007E038C"/>
    <w:rsid w:val="007E1247"/>
    <w:rsid w:val="007E3A3C"/>
    <w:rsid w:val="007E3BFB"/>
    <w:rsid w:val="007E4B86"/>
    <w:rsid w:val="007E5CE0"/>
    <w:rsid w:val="007E699D"/>
    <w:rsid w:val="007E6D25"/>
    <w:rsid w:val="007E788D"/>
    <w:rsid w:val="007F1530"/>
    <w:rsid w:val="007F18B9"/>
    <w:rsid w:val="007F2190"/>
    <w:rsid w:val="007F24A3"/>
    <w:rsid w:val="007F2C1D"/>
    <w:rsid w:val="007F377B"/>
    <w:rsid w:val="007F4C99"/>
    <w:rsid w:val="007F4DA3"/>
    <w:rsid w:val="007F5BEE"/>
    <w:rsid w:val="007F738E"/>
    <w:rsid w:val="007F7F2B"/>
    <w:rsid w:val="008006CC"/>
    <w:rsid w:val="008019D1"/>
    <w:rsid w:val="00801ABF"/>
    <w:rsid w:val="008028E9"/>
    <w:rsid w:val="008046AE"/>
    <w:rsid w:val="0080494C"/>
    <w:rsid w:val="00806ACB"/>
    <w:rsid w:val="008073D4"/>
    <w:rsid w:val="00807EB8"/>
    <w:rsid w:val="00811103"/>
    <w:rsid w:val="0081143B"/>
    <w:rsid w:val="00812970"/>
    <w:rsid w:val="0081482F"/>
    <w:rsid w:val="00814D14"/>
    <w:rsid w:val="008165E6"/>
    <w:rsid w:val="008169F9"/>
    <w:rsid w:val="00816AF4"/>
    <w:rsid w:val="00817917"/>
    <w:rsid w:val="00821193"/>
    <w:rsid w:val="00822338"/>
    <w:rsid w:val="0082255A"/>
    <w:rsid w:val="0082300C"/>
    <w:rsid w:val="008234AB"/>
    <w:rsid w:val="0082531E"/>
    <w:rsid w:val="008258C7"/>
    <w:rsid w:val="00827FDD"/>
    <w:rsid w:val="0083041B"/>
    <w:rsid w:val="00830E5B"/>
    <w:rsid w:val="00832B41"/>
    <w:rsid w:val="008350EE"/>
    <w:rsid w:val="00835D6C"/>
    <w:rsid w:val="00837654"/>
    <w:rsid w:val="00837D23"/>
    <w:rsid w:val="00837DC5"/>
    <w:rsid w:val="0084176D"/>
    <w:rsid w:val="00841B05"/>
    <w:rsid w:val="00842B9C"/>
    <w:rsid w:val="008442D8"/>
    <w:rsid w:val="00844B89"/>
    <w:rsid w:val="00846C36"/>
    <w:rsid w:val="00847260"/>
    <w:rsid w:val="0084745F"/>
    <w:rsid w:val="00847B00"/>
    <w:rsid w:val="00850ABB"/>
    <w:rsid w:val="00851CDA"/>
    <w:rsid w:val="00852C1A"/>
    <w:rsid w:val="008535A5"/>
    <w:rsid w:val="0085449A"/>
    <w:rsid w:val="0085561C"/>
    <w:rsid w:val="00856F84"/>
    <w:rsid w:val="008570AD"/>
    <w:rsid w:val="00857EA0"/>
    <w:rsid w:val="0086262F"/>
    <w:rsid w:val="00862A49"/>
    <w:rsid w:val="00863F72"/>
    <w:rsid w:val="00865458"/>
    <w:rsid w:val="00866484"/>
    <w:rsid w:val="00867237"/>
    <w:rsid w:val="00867331"/>
    <w:rsid w:val="008711ED"/>
    <w:rsid w:val="00871F28"/>
    <w:rsid w:val="008734B4"/>
    <w:rsid w:val="00873AD3"/>
    <w:rsid w:val="00873B74"/>
    <w:rsid w:val="00873BD1"/>
    <w:rsid w:val="008740BC"/>
    <w:rsid w:val="00874897"/>
    <w:rsid w:val="00876869"/>
    <w:rsid w:val="0087711A"/>
    <w:rsid w:val="00877EF8"/>
    <w:rsid w:val="00880590"/>
    <w:rsid w:val="008813D1"/>
    <w:rsid w:val="008826AA"/>
    <w:rsid w:val="00883F5C"/>
    <w:rsid w:val="008840A3"/>
    <w:rsid w:val="00884507"/>
    <w:rsid w:val="00884A7B"/>
    <w:rsid w:val="00884E22"/>
    <w:rsid w:val="0088554F"/>
    <w:rsid w:val="00885D6C"/>
    <w:rsid w:val="00886229"/>
    <w:rsid w:val="008869F3"/>
    <w:rsid w:val="008870FE"/>
    <w:rsid w:val="00890602"/>
    <w:rsid w:val="00891264"/>
    <w:rsid w:val="0089225B"/>
    <w:rsid w:val="008924E1"/>
    <w:rsid w:val="00892719"/>
    <w:rsid w:val="008933AC"/>
    <w:rsid w:val="0089618F"/>
    <w:rsid w:val="008A00CD"/>
    <w:rsid w:val="008A059F"/>
    <w:rsid w:val="008A1780"/>
    <w:rsid w:val="008A1A1E"/>
    <w:rsid w:val="008A3526"/>
    <w:rsid w:val="008A42F6"/>
    <w:rsid w:val="008A55D6"/>
    <w:rsid w:val="008A5A68"/>
    <w:rsid w:val="008A5BE6"/>
    <w:rsid w:val="008A6D32"/>
    <w:rsid w:val="008A7323"/>
    <w:rsid w:val="008B04C2"/>
    <w:rsid w:val="008B08C8"/>
    <w:rsid w:val="008B1915"/>
    <w:rsid w:val="008B1E20"/>
    <w:rsid w:val="008B233D"/>
    <w:rsid w:val="008B307D"/>
    <w:rsid w:val="008B7F5E"/>
    <w:rsid w:val="008C1401"/>
    <w:rsid w:val="008C288A"/>
    <w:rsid w:val="008C403D"/>
    <w:rsid w:val="008C4C96"/>
    <w:rsid w:val="008C572D"/>
    <w:rsid w:val="008C5CD0"/>
    <w:rsid w:val="008C643C"/>
    <w:rsid w:val="008C779D"/>
    <w:rsid w:val="008D09B1"/>
    <w:rsid w:val="008D1BF2"/>
    <w:rsid w:val="008D1D3C"/>
    <w:rsid w:val="008D28D5"/>
    <w:rsid w:val="008D368D"/>
    <w:rsid w:val="008D3D03"/>
    <w:rsid w:val="008D4334"/>
    <w:rsid w:val="008D59D4"/>
    <w:rsid w:val="008D665E"/>
    <w:rsid w:val="008E0D69"/>
    <w:rsid w:val="008E19EC"/>
    <w:rsid w:val="008E24A9"/>
    <w:rsid w:val="008E2FB9"/>
    <w:rsid w:val="008E3FA0"/>
    <w:rsid w:val="008E46AB"/>
    <w:rsid w:val="008E4D66"/>
    <w:rsid w:val="008E624A"/>
    <w:rsid w:val="008E72EB"/>
    <w:rsid w:val="008F02FF"/>
    <w:rsid w:val="008F0DD6"/>
    <w:rsid w:val="008F10BB"/>
    <w:rsid w:val="008F24C6"/>
    <w:rsid w:val="008F4A70"/>
    <w:rsid w:val="008F5202"/>
    <w:rsid w:val="008F5A9A"/>
    <w:rsid w:val="008F5AFB"/>
    <w:rsid w:val="008F6B5D"/>
    <w:rsid w:val="008F7A6E"/>
    <w:rsid w:val="008F7E88"/>
    <w:rsid w:val="00900C03"/>
    <w:rsid w:val="009019FD"/>
    <w:rsid w:val="00902F55"/>
    <w:rsid w:val="009030AC"/>
    <w:rsid w:val="0090408A"/>
    <w:rsid w:val="00905528"/>
    <w:rsid w:val="00905978"/>
    <w:rsid w:val="00907222"/>
    <w:rsid w:val="0090740A"/>
    <w:rsid w:val="009103ED"/>
    <w:rsid w:val="00911C4B"/>
    <w:rsid w:val="0091548C"/>
    <w:rsid w:val="00916BB1"/>
    <w:rsid w:val="00916F7D"/>
    <w:rsid w:val="00921383"/>
    <w:rsid w:val="00921AAE"/>
    <w:rsid w:val="00921DEC"/>
    <w:rsid w:val="00921E9A"/>
    <w:rsid w:val="00922351"/>
    <w:rsid w:val="00922973"/>
    <w:rsid w:val="00922C88"/>
    <w:rsid w:val="00923138"/>
    <w:rsid w:val="00924ABF"/>
    <w:rsid w:val="00924FB5"/>
    <w:rsid w:val="00927869"/>
    <w:rsid w:val="00927D1D"/>
    <w:rsid w:val="00930589"/>
    <w:rsid w:val="00930F8C"/>
    <w:rsid w:val="00931581"/>
    <w:rsid w:val="00931D0F"/>
    <w:rsid w:val="009329E2"/>
    <w:rsid w:val="0093374F"/>
    <w:rsid w:val="00935536"/>
    <w:rsid w:val="00935852"/>
    <w:rsid w:val="00936552"/>
    <w:rsid w:val="00936919"/>
    <w:rsid w:val="00936CAA"/>
    <w:rsid w:val="00937908"/>
    <w:rsid w:val="00937ABC"/>
    <w:rsid w:val="0094020C"/>
    <w:rsid w:val="00940604"/>
    <w:rsid w:val="009418DD"/>
    <w:rsid w:val="009427BA"/>
    <w:rsid w:val="00943A0A"/>
    <w:rsid w:val="00943E29"/>
    <w:rsid w:val="00944BD7"/>
    <w:rsid w:val="00944CC1"/>
    <w:rsid w:val="009468D0"/>
    <w:rsid w:val="00946EAB"/>
    <w:rsid w:val="00946F10"/>
    <w:rsid w:val="009479FB"/>
    <w:rsid w:val="00947B57"/>
    <w:rsid w:val="00947C13"/>
    <w:rsid w:val="0095074B"/>
    <w:rsid w:val="0095208E"/>
    <w:rsid w:val="00952315"/>
    <w:rsid w:val="00952BA2"/>
    <w:rsid w:val="00954395"/>
    <w:rsid w:val="00954F0E"/>
    <w:rsid w:val="00955DBC"/>
    <w:rsid w:val="00957574"/>
    <w:rsid w:val="0096094E"/>
    <w:rsid w:val="00960F10"/>
    <w:rsid w:val="009623F1"/>
    <w:rsid w:val="00962622"/>
    <w:rsid w:val="00962AFC"/>
    <w:rsid w:val="00964A1E"/>
    <w:rsid w:val="00965095"/>
    <w:rsid w:val="00965D66"/>
    <w:rsid w:val="00966031"/>
    <w:rsid w:val="009662BD"/>
    <w:rsid w:val="009700A3"/>
    <w:rsid w:val="00971A1C"/>
    <w:rsid w:val="00971D00"/>
    <w:rsid w:val="00973068"/>
    <w:rsid w:val="00973D5F"/>
    <w:rsid w:val="00974871"/>
    <w:rsid w:val="00975526"/>
    <w:rsid w:val="00976AEE"/>
    <w:rsid w:val="00981077"/>
    <w:rsid w:val="0098204D"/>
    <w:rsid w:val="00982DEB"/>
    <w:rsid w:val="00983F69"/>
    <w:rsid w:val="009850F7"/>
    <w:rsid w:val="00990AEF"/>
    <w:rsid w:val="00991D5A"/>
    <w:rsid w:val="00992D6D"/>
    <w:rsid w:val="00993F52"/>
    <w:rsid w:val="00995D0B"/>
    <w:rsid w:val="00996B98"/>
    <w:rsid w:val="009A0AEE"/>
    <w:rsid w:val="009A1ACC"/>
    <w:rsid w:val="009A211D"/>
    <w:rsid w:val="009A33F7"/>
    <w:rsid w:val="009A35EC"/>
    <w:rsid w:val="009A3648"/>
    <w:rsid w:val="009A36AE"/>
    <w:rsid w:val="009A36D8"/>
    <w:rsid w:val="009A5838"/>
    <w:rsid w:val="009A5CE7"/>
    <w:rsid w:val="009A6008"/>
    <w:rsid w:val="009A6A93"/>
    <w:rsid w:val="009A6E8A"/>
    <w:rsid w:val="009A7A31"/>
    <w:rsid w:val="009B18AF"/>
    <w:rsid w:val="009B18B8"/>
    <w:rsid w:val="009B2246"/>
    <w:rsid w:val="009B22F5"/>
    <w:rsid w:val="009B232A"/>
    <w:rsid w:val="009B31DE"/>
    <w:rsid w:val="009B3279"/>
    <w:rsid w:val="009B38BE"/>
    <w:rsid w:val="009B4DB5"/>
    <w:rsid w:val="009B5FDF"/>
    <w:rsid w:val="009B5FED"/>
    <w:rsid w:val="009B61C8"/>
    <w:rsid w:val="009B6216"/>
    <w:rsid w:val="009B7201"/>
    <w:rsid w:val="009B7266"/>
    <w:rsid w:val="009B75A6"/>
    <w:rsid w:val="009B7EFB"/>
    <w:rsid w:val="009C230C"/>
    <w:rsid w:val="009C2DA8"/>
    <w:rsid w:val="009C41C7"/>
    <w:rsid w:val="009C431A"/>
    <w:rsid w:val="009C4756"/>
    <w:rsid w:val="009C47EE"/>
    <w:rsid w:val="009C56E2"/>
    <w:rsid w:val="009C58AD"/>
    <w:rsid w:val="009C6173"/>
    <w:rsid w:val="009C690C"/>
    <w:rsid w:val="009C6CE5"/>
    <w:rsid w:val="009C7A97"/>
    <w:rsid w:val="009D088B"/>
    <w:rsid w:val="009D11FA"/>
    <w:rsid w:val="009D1595"/>
    <w:rsid w:val="009D185C"/>
    <w:rsid w:val="009D2531"/>
    <w:rsid w:val="009D2BA6"/>
    <w:rsid w:val="009D3034"/>
    <w:rsid w:val="009D3BC6"/>
    <w:rsid w:val="009D548C"/>
    <w:rsid w:val="009D5570"/>
    <w:rsid w:val="009D6E7C"/>
    <w:rsid w:val="009D718F"/>
    <w:rsid w:val="009E21BA"/>
    <w:rsid w:val="009E34CC"/>
    <w:rsid w:val="009E41E6"/>
    <w:rsid w:val="009E56DC"/>
    <w:rsid w:val="009E5B9C"/>
    <w:rsid w:val="009E6A0F"/>
    <w:rsid w:val="009E6EA1"/>
    <w:rsid w:val="009F03EB"/>
    <w:rsid w:val="009F087C"/>
    <w:rsid w:val="009F0D12"/>
    <w:rsid w:val="009F277F"/>
    <w:rsid w:val="009F2D5C"/>
    <w:rsid w:val="009F3D02"/>
    <w:rsid w:val="009F471A"/>
    <w:rsid w:val="009F47E1"/>
    <w:rsid w:val="009F4B68"/>
    <w:rsid w:val="009F502C"/>
    <w:rsid w:val="009F630B"/>
    <w:rsid w:val="009F72AA"/>
    <w:rsid w:val="009F7AFA"/>
    <w:rsid w:val="00A013EB"/>
    <w:rsid w:val="00A01746"/>
    <w:rsid w:val="00A0290D"/>
    <w:rsid w:val="00A03061"/>
    <w:rsid w:val="00A0309F"/>
    <w:rsid w:val="00A035EC"/>
    <w:rsid w:val="00A03C5E"/>
    <w:rsid w:val="00A051F9"/>
    <w:rsid w:val="00A056D5"/>
    <w:rsid w:val="00A05F19"/>
    <w:rsid w:val="00A10A78"/>
    <w:rsid w:val="00A13679"/>
    <w:rsid w:val="00A138D4"/>
    <w:rsid w:val="00A141FF"/>
    <w:rsid w:val="00A14F40"/>
    <w:rsid w:val="00A15E17"/>
    <w:rsid w:val="00A166AF"/>
    <w:rsid w:val="00A16B34"/>
    <w:rsid w:val="00A1734B"/>
    <w:rsid w:val="00A17CFC"/>
    <w:rsid w:val="00A203C1"/>
    <w:rsid w:val="00A214A8"/>
    <w:rsid w:val="00A21C00"/>
    <w:rsid w:val="00A21CC2"/>
    <w:rsid w:val="00A22AAF"/>
    <w:rsid w:val="00A22AED"/>
    <w:rsid w:val="00A24D6F"/>
    <w:rsid w:val="00A258D8"/>
    <w:rsid w:val="00A25A3A"/>
    <w:rsid w:val="00A25A47"/>
    <w:rsid w:val="00A30110"/>
    <w:rsid w:val="00A3178D"/>
    <w:rsid w:val="00A342AF"/>
    <w:rsid w:val="00A34DFF"/>
    <w:rsid w:val="00A3542F"/>
    <w:rsid w:val="00A361C6"/>
    <w:rsid w:val="00A3760E"/>
    <w:rsid w:val="00A4057B"/>
    <w:rsid w:val="00A40591"/>
    <w:rsid w:val="00A42686"/>
    <w:rsid w:val="00A43BF4"/>
    <w:rsid w:val="00A45130"/>
    <w:rsid w:val="00A45A70"/>
    <w:rsid w:val="00A45D56"/>
    <w:rsid w:val="00A46F4A"/>
    <w:rsid w:val="00A470C1"/>
    <w:rsid w:val="00A47D66"/>
    <w:rsid w:val="00A50175"/>
    <w:rsid w:val="00A50AA9"/>
    <w:rsid w:val="00A517E8"/>
    <w:rsid w:val="00A52E03"/>
    <w:rsid w:val="00A55F10"/>
    <w:rsid w:val="00A56CF1"/>
    <w:rsid w:val="00A5701B"/>
    <w:rsid w:val="00A57B7A"/>
    <w:rsid w:val="00A61246"/>
    <w:rsid w:val="00A64E17"/>
    <w:rsid w:val="00A661E9"/>
    <w:rsid w:val="00A66397"/>
    <w:rsid w:val="00A67AA9"/>
    <w:rsid w:val="00A70248"/>
    <w:rsid w:val="00A71760"/>
    <w:rsid w:val="00A72899"/>
    <w:rsid w:val="00A736B7"/>
    <w:rsid w:val="00A745D5"/>
    <w:rsid w:val="00A80C82"/>
    <w:rsid w:val="00A80D6D"/>
    <w:rsid w:val="00A80EA4"/>
    <w:rsid w:val="00A81002"/>
    <w:rsid w:val="00A82D2B"/>
    <w:rsid w:val="00A8323C"/>
    <w:rsid w:val="00A83492"/>
    <w:rsid w:val="00A8365F"/>
    <w:rsid w:val="00A83E09"/>
    <w:rsid w:val="00A869BD"/>
    <w:rsid w:val="00A87660"/>
    <w:rsid w:val="00A90160"/>
    <w:rsid w:val="00A90A55"/>
    <w:rsid w:val="00A9108A"/>
    <w:rsid w:val="00A91BD5"/>
    <w:rsid w:val="00A92242"/>
    <w:rsid w:val="00A95900"/>
    <w:rsid w:val="00A96103"/>
    <w:rsid w:val="00AA15D6"/>
    <w:rsid w:val="00AA2CF5"/>
    <w:rsid w:val="00AA313E"/>
    <w:rsid w:val="00AA334E"/>
    <w:rsid w:val="00AA5D9E"/>
    <w:rsid w:val="00AA67B6"/>
    <w:rsid w:val="00AA6945"/>
    <w:rsid w:val="00AB003A"/>
    <w:rsid w:val="00AB02B3"/>
    <w:rsid w:val="00AB1174"/>
    <w:rsid w:val="00AB2AC8"/>
    <w:rsid w:val="00AB3083"/>
    <w:rsid w:val="00AB4F61"/>
    <w:rsid w:val="00AB6B4C"/>
    <w:rsid w:val="00AC0012"/>
    <w:rsid w:val="00AC14C2"/>
    <w:rsid w:val="00AC259B"/>
    <w:rsid w:val="00AC28AE"/>
    <w:rsid w:val="00AC2B7A"/>
    <w:rsid w:val="00AC65F9"/>
    <w:rsid w:val="00AC6B9F"/>
    <w:rsid w:val="00AD02F7"/>
    <w:rsid w:val="00AD1467"/>
    <w:rsid w:val="00AD1C91"/>
    <w:rsid w:val="00AD1E75"/>
    <w:rsid w:val="00AD1F5B"/>
    <w:rsid w:val="00AD3555"/>
    <w:rsid w:val="00AD35D7"/>
    <w:rsid w:val="00AD4386"/>
    <w:rsid w:val="00AD4F72"/>
    <w:rsid w:val="00AD52EF"/>
    <w:rsid w:val="00AD6D67"/>
    <w:rsid w:val="00AD74E4"/>
    <w:rsid w:val="00AD7D3F"/>
    <w:rsid w:val="00AE0212"/>
    <w:rsid w:val="00AE1795"/>
    <w:rsid w:val="00AE2C0C"/>
    <w:rsid w:val="00AE41B3"/>
    <w:rsid w:val="00AE4283"/>
    <w:rsid w:val="00AE4596"/>
    <w:rsid w:val="00AE45F2"/>
    <w:rsid w:val="00AE4692"/>
    <w:rsid w:val="00AE5944"/>
    <w:rsid w:val="00AE7800"/>
    <w:rsid w:val="00AE7A07"/>
    <w:rsid w:val="00AF0C2F"/>
    <w:rsid w:val="00AF1228"/>
    <w:rsid w:val="00AF135E"/>
    <w:rsid w:val="00AF1905"/>
    <w:rsid w:val="00AF254A"/>
    <w:rsid w:val="00AF2BB4"/>
    <w:rsid w:val="00AF4183"/>
    <w:rsid w:val="00AF4192"/>
    <w:rsid w:val="00AF4AA6"/>
    <w:rsid w:val="00AF4F7F"/>
    <w:rsid w:val="00AF552A"/>
    <w:rsid w:val="00AF5D38"/>
    <w:rsid w:val="00AF72A1"/>
    <w:rsid w:val="00AF7B46"/>
    <w:rsid w:val="00AF7C0D"/>
    <w:rsid w:val="00B00344"/>
    <w:rsid w:val="00B025FC"/>
    <w:rsid w:val="00B05FD7"/>
    <w:rsid w:val="00B07372"/>
    <w:rsid w:val="00B0792E"/>
    <w:rsid w:val="00B10496"/>
    <w:rsid w:val="00B107A2"/>
    <w:rsid w:val="00B11F70"/>
    <w:rsid w:val="00B12707"/>
    <w:rsid w:val="00B138C4"/>
    <w:rsid w:val="00B14BF0"/>
    <w:rsid w:val="00B15602"/>
    <w:rsid w:val="00B16B6B"/>
    <w:rsid w:val="00B16DED"/>
    <w:rsid w:val="00B17130"/>
    <w:rsid w:val="00B172FF"/>
    <w:rsid w:val="00B1745F"/>
    <w:rsid w:val="00B21368"/>
    <w:rsid w:val="00B26BCF"/>
    <w:rsid w:val="00B2718F"/>
    <w:rsid w:val="00B322D1"/>
    <w:rsid w:val="00B32896"/>
    <w:rsid w:val="00B33932"/>
    <w:rsid w:val="00B342AA"/>
    <w:rsid w:val="00B35106"/>
    <w:rsid w:val="00B35155"/>
    <w:rsid w:val="00B36453"/>
    <w:rsid w:val="00B3682B"/>
    <w:rsid w:val="00B36BC0"/>
    <w:rsid w:val="00B37385"/>
    <w:rsid w:val="00B40D47"/>
    <w:rsid w:val="00B41C2B"/>
    <w:rsid w:val="00B41DE5"/>
    <w:rsid w:val="00B42B6B"/>
    <w:rsid w:val="00B42C5D"/>
    <w:rsid w:val="00B444E1"/>
    <w:rsid w:val="00B4565A"/>
    <w:rsid w:val="00B46E60"/>
    <w:rsid w:val="00B46EB4"/>
    <w:rsid w:val="00B4747F"/>
    <w:rsid w:val="00B476B5"/>
    <w:rsid w:val="00B50D6A"/>
    <w:rsid w:val="00B51C75"/>
    <w:rsid w:val="00B52171"/>
    <w:rsid w:val="00B54DD8"/>
    <w:rsid w:val="00B55314"/>
    <w:rsid w:val="00B559EC"/>
    <w:rsid w:val="00B56218"/>
    <w:rsid w:val="00B56DEC"/>
    <w:rsid w:val="00B56F44"/>
    <w:rsid w:val="00B5741B"/>
    <w:rsid w:val="00B62E20"/>
    <w:rsid w:val="00B63FA8"/>
    <w:rsid w:val="00B64781"/>
    <w:rsid w:val="00B64F07"/>
    <w:rsid w:val="00B6529D"/>
    <w:rsid w:val="00B66C51"/>
    <w:rsid w:val="00B66E58"/>
    <w:rsid w:val="00B676BB"/>
    <w:rsid w:val="00B7126F"/>
    <w:rsid w:val="00B717EE"/>
    <w:rsid w:val="00B72222"/>
    <w:rsid w:val="00B723DE"/>
    <w:rsid w:val="00B735F6"/>
    <w:rsid w:val="00B77031"/>
    <w:rsid w:val="00B77D1B"/>
    <w:rsid w:val="00B80185"/>
    <w:rsid w:val="00B81A7E"/>
    <w:rsid w:val="00B82B42"/>
    <w:rsid w:val="00B83F41"/>
    <w:rsid w:val="00B8422D"/>
    <w:rsid w:val="00B84CCB"/>
    <w:rsid w:val="00B84D18"/>
    <w:rsid w:val="00B852D6"/>
    <w:rsid w:val="00B853BA"/>
    <w:rsid w:val="00B85990"/>
    <w:rsid w:val="00B87090"/>
    <w:rsid w:val="00B902A8"/>
    <w:rsid w:val="00B91163"/>
    <w:rsid w:val="00B91312"/>
    <w:rsid w:val="00B91CE0"/>
    <w:rsid w:val="00B91D38"/>
    <w:rsid w:val="00B928A7"/>
    <w:rsid w:val="00B943E7"/>
    <w:rsid w:val="00B94540"/>
    <w:rsid w:val="00B95648"/>
    <w:rsid w:val="00B96390"/>
    <w:rsid w:val="00BA0177"/>
    <w:rsid w:val="00BA11FF"/>
    <w:rsid w:val="00BA14FE"/>
    <w:rsid w:val="00BA1EC0"/>
    <w:rsid w:val="00BA2A95"/>
    <w:rsid w:val="00BA2FA9"/>
    <w:rsid w:val="00BA3BF6"/>
    <w:rsid w:val="00BA5D90"/>
    <w:rsid w:val="00BA5DD4"/>
    <w:rsid w:val="00BA6FF9"/>
    <w:rsid w:val="00BA7296"/>
    <w:rsid w:val="00BB0964"/>
    <w:rsid w:val="00BB1201"/>
    <w:rsid w:val="00BB1454"/>
    <w:rsid w:val="00BB3534"/>
    <w:rsid w:val="00BB36E3"/>
    <w:rsid w:val="00BB38C6"/>
    <w:rsid w:val="00BB674A"/>
    <w:rsid w:val="00BB7FF2"/>
    <w:rsid w:val="00BC03EC"/>
    <w:rsid w:val="00BC0FAB"/>
    <w:rsid w:val="00BC1A25"/>
    <w:rsid w:val="00BC350B"/>
    <w:rsid w:val="00BC4400"/>
    <w:rsid w:val="00BC6871"/>
    <w:rsid w:val="00BC73C2"/>
    <w:rsid w:val="00BD0157"/>
    <w:rsid w:val="00BD05E2"/>
    <w:rsid w:val="00BD0815"/>
    <w:rsid w:val="00BD1717"/>
    <w:rsid w:val="00BD1F5F"/>
    <w:rsid w:val="00BD3374"/>
    <w:rsid w:val="00BD6259"/>
    <w:rsid w:val="00BD773F"/>
    <w:rsid w:val="00BE18F4"/>
    <w:rsid w:val="00BE24CB"/>
    <w:rsid w:val="00BE2C7E"/>
    <w:rsid w:val="00BE341A"/>
    <w:rsid w:val="00BE3E02"/>
    <w:rsid w:val="00BE4120"/>
    <w:rsid w:val="00BE4E2E"/>
    <w:rsid w:val="00BE5BA1"/>
    <w:rsid w:val="00BE5CEA"/>
    <w:rsid w:val="00BE74ED"/>
    <w:rsid w:val="00BE7DDC"/>
    <w:rsid w:val="00BF0912"/>
    <w:rsid w:val="00BF12B1"/>
    <w:rsid w:val="00BF1BC8"/>
    <w:rsid w:val="00BF1E39"/>
    <w:rsid w:val="00BF22EB"/>
    <w:rsid w:val="00BF25B8"/>
    <w:rsid w:val="00BF319E"/>
    <w:rsid w:val="00BF3375"/>
    <w:rsid w:val="00BF4171"/>
    <w:rsid w:val="00BF48AB"/>
    <w:rsid w:val="00BF48CD"/>
    <w:rsid w:val="00BF4C44"/>
    <w:rsid w:val="00BF574E"/>
    <w:rsid w:val="00BF5B0F"/>
    <w:rsid w:val="00BF5F86"/>
    <w:rsid w:val="00BF76D0"/>
    <w:rsid w:val="00BF7793"/>
    <w:rsid w:val="00BF7EC0"/>
    <w:rsid w:val="00C00795"/>
    <w:rsid w:val="00C00EAF"/>
    <w:rsid w:val="00C017EE"/>
    <w:rsid w:val="00C02AB1"/>
    <w:rsid w:val="00C03EB3"/>
    <w:rsid w:val="00C04BF3"/>
    <w:rsid w:val="00C05EF0"/>
    <w:rsid w:val="00C06A40"/>
    <w:rsid w:val="00C06D7A"/>
    <w:rsid w:val="00C07487"/>
    <w:rsid w:val="00C1050D"/>
    <w:rsid w:val="00C115FA"/>
    <w:rsid w:val="00C1181E"/>
    <w:rsid w:val="00C17253"/>
    <w:rsid w:val="00C177F3"/>
    <w:rsid w:val="00C20C92"/>
    <w:rsid w:val="00C2345A"/>
    <w:rsid w:val="00C239F7"/>
    <w:rsid w:val="00C23D1A"/>
    <w:rsid w:val="00C24A7B"/>
    <w:rsid w:val="00C24F65"/>
    <w:rsid w:val="00C25DFD"/>
    <w:rsid w:val="00C25F9B"/>
    <w:rsid w:val="00C268C2"/>
    <w:rsid w:val="00C30FB6"/>
    <w:rsid w:val="00C30FF5"/>
    <w:rsid w:val="00C31058"/>
    <w:rsid w:val="00C32C04"/>
    <w:rsid w:val="00C3390B"/>
    <w:rsid w:val="00C35492"/>
    <w:rsid w:val="00C36239"/>
    <w:rsid w:val="00C37C8D"/>
    <w:rsid w:val="00C40399"/>
    <w:rsid w:val="00C41CF7"/>
    <w:rsid w:val="00C42079"/>
    <w:rsid w:val="00C436FF"/>
    <w:rsid w:val="00C447F5"/>
    <w:rsid w:val="00C44A89"/>
    <w:rsid w:val="00C44F07"/>
    <w:rsid w:val="00C46E0A"/>
    <w:rsid w:val="00C5042A"/>
    <w:rsid w:val="00C51975"/>
    <w:rsid w:val="00C51E71"/>
    <w:rsid w:val="00C526DD"/>
    <w:rsid w:val="00C52940"/>
    <w:rsid w:val="00C52CE4"/>
    <w:rsid w:val="00C538C8"/>
    <w:rsid w:val="00C539AF"/>
    <w:rsid w:val="00C53C7B"/>
    <w:rsid w:val="00C546B1"/>
    <w:rsid w:val="00C5596B"/>
    <w:rsid w:val="00C567D6"/>
    <w:rsid w:val="00C56C51"/>
    <w:rsid w:val="00C57F08"/>
    <w:rsid w:val="00C60C93"/>
    <w:rsid w:val="00C61C57"/>
    <w:rsid w:val="00C61F5A"/>
    <w:rsid w:val="00C649B7"/>
    <w:rsid w:val="00C679AB"/>
    <w:rsid w:val="00C70616"/>
    <w:rsid w:val="00C70834"/>
    <w:rsid w:val="00C70E3A"/>
    <w:rsid w:val="00C74441"/>
    <w:rsid w:val="00C74CFC"/>
    <w:rsid w:val="00C75ED1"/>
    <w:rsid w:val="00C77B24"/>
    <w:rsid w:val="00C81022"/>
    <w:rsid w:val="00C81C1B"/>
    <w:rsid w:val="00C83434"/>
    <w:rsid w:val="00C834E2"/>
    <w:rsid w:val="00C83DBE"/>
    <w:rsid w:val="00C83E32"/>
    <w:rsid w:val="00C8418C"/>
    <w:rsid w:val="00C84389"/>
    <w:rsid w:val="00C84959"/>
    <w:rsid w:val="00C8564E"/>
    <w:rsid w:val="00C86294"/>
    <w:rsid w:val="00C86D0B"/>
    <w:rsid w:val="00C87B3C"/>
    <w:rsid w:val="00C90011"/>
    <w:rsid w:val="00C9269A"/>
    <w:rsid w:val="00C939AC"/>
    <w:rsid w:val="00C93B48"/>
    <w:rsid w:val="00C949B6"/>
    <w:rsid w:val="00C96CDD"/>
    <w:rsid w:val="00C96F62"/>
    <w:rsid w:val="00C97340"/>
    <w:rsid w:val="00CA00E2"/>
    <w:rsid w:val="00CA09CA"/>
    <w:rsid w:val="00CA1252"/>
    <w:rsid w:val="00CA1339"/>
    <w:rsid w:val="00CA1449"/>
    <w:rsid w:val="00CA17EF"/>
    <w:rsid w:val="00CA2663"/>
    <w:rsid w:val="00CA2764"/>
    <w:rsid w:val="00CA48F5"/>
    <w:rsid w:val="00CA5157"/>
    <w:rsid w:val="00CB0316"/>
    <w:rsid w:val="00CB0771"/>
    <w:rsid w:val="00CB31D4"/>
    <w:rsid w:val="00CB3212"/>
    <w:rsid w:val="00CB3834"/>
    <w:rsid w:val="00CB3D46"/>
    <w:rsid w:val="00CB648D"/>
    <w:rsid w:val="00CB7541"/>
    <w:rsid w:val="00CB75BD"/>
    <w:rsid w:val="00CC01AE"/>
    <w:rsid w:val="00CC1EFA"/>
    <w:rsid w:val="00CC2220"/>
    <w:rsid w:val="00CC30E9"/>
    <w:rsid w:val="00CC32CD"/>
    <w:rsid w:val="00CC5585"/>
    <w:rsid w:val="00CC5681"/>
    <w:rsid w:val="00CC5F5A"/>
    <w:rsid w:val="00CC63AC"/>
    <w:rsid w:val="00CC6782"/>
    <w:rsid w:val="00CC68FA"/>
    <w:rsid w:val="00CC7A52"/>
    <w:rsid w:val="00CD158C"/>
    <w:rsid w:val="00CD1C80"/>
    <w:rsid w:val="00CD2085"/>
    <w:rsid w:val="00CD23A7"/>
    <w:rsid w:val="00CD3D73"/>
    <w:rsid w:val="00CD51C3"/>
    <w:rsid w:val="00CD5ECA"/>
    <w:rsid w:val="00CE0A41"/>
    <w:rsid w:val="00CE442C"/>
    <w:rsid w:val="00CE66A2"/>
    <w:rsid w:val="00CE7280"/>
    <w:rsid w:val="00CE7AF6"/>
    <w:rsid w:val="00CF00FB"/>
    <w:rsid w:val="00CF0F51"/>
    <w:rsid w:val="00CF28B5"/>
    <w:rsid w:val="00CF305E"/>
    <w:rsid w:val="00CF36E4"/>
    <w:rsid w:val="00CF45F6"/>
    <w:rsid w:val="00CF5834"/>
    <w:rsid w:val="00CF67C8"/>
    <w:rsid w:val="00D007D4"/>
    <w:rsid w:val="00D02F7F"/>
    <w:rsid w:val="00D0355D"/>
    <w:rsid w:val="00D036B2"/>
    <w:rsid w:val="00D040A5"/>
    <w:rsid w:val="00D04239"/>
    <w:rsid w:val="00D043A0"/>
    <w:rsid w:val="00D04BC2"/>
    <w:rsid w:val="00D052AF"/>
    <w:rsid w:val="00D0580E"/>
    <w:rsid w:val="00D06366"/>
    <w:rsid w:val="00D065E4"/>
    <w:rsid w:val="00D06B59"/>
    <w:rsid w:val="00D10254"/>
    <w:rsid w:val="00D12C14"/>
    <w:rsid w:val="00D14E95"/>
    <w:rsid w:val="00D14EAC"/>
    <w:rsid w:val="00D15003"/>
    <w:rsid w:val="00D17E0E"/>
    <w:rsid w:val="00D20C64"/>
    <w:rsid w:val="00D20E30"/>
    <w:rsid w:val="00D2146F"/>
    <w:rsid w:val="00D22860"/>
    <w:rsid w:val="00D22DD2"/>
    <w:rsid w:val="00D242FF"/>
    <w:rsid w:val="00D254C6"/>
    <w:rsid w:val="00D25507"/>
    <w:rsid w:val="00D258E7"/>
    <w:rsid w:val="00D263B8"/>
    <w:rsid w:val="00D267D4"/>
    <w:rsid w:val="00D2770A"/>
    <w:rsid w:val="00D31DEA"/>
    <w:rsid w:val="00D33DBF"/>
    <w:rsid w:val="00D34EBC"/>
    <w:rsid w:val="00D34FBF"/>
    <w:rsid w:val="00D36666"/>
    <w:rsid w:val="00D369D6"/>
    <w:rsid w:val="00D37771"/>
    <w:rsid w:val="00D4080F"/>
    <w:rsid w:val="00D410FF"/>
    <w:rsid w:val="00D4137C"/>
    <w:rsid w:val="00D416A0"/>
    <w:rsid w:val="00D42912"/>
    <w:rsid w:val="00D4440E"/>
    <w:rsid w:val="00D456E3"/>
    <w:rsid w:val="00D479B2"/>
    <w:rsid w:val="00D50729"/>
    <w:rsid w:val="00D5124C"/>
    <w:rsid w:val="00D5137E"/>
    <w:rsid w:val="00D5262C"/>
    <w:rsid w:val="00D55671"/>
    <w:rsid w:val="00D55CD6"/>
    <w:rsid w:val="00D565C6"/>
    <w:rsid w:val="00D57576"/>
    <w:rsid w:val="00D575FF"/>
    <w:rsid w:val="00D61086"/>
    <w:rsid w:val="00D61B66"/>
    <w:rsid w:val="00D61CF8"/>
    <w:rsid w:val="00D62102"/>
    <w:rsid w:val="00D624F7"/>
    <w:rsid w:val="00D62E57"/>
    <w:rsid w:val="00D632B0"/>
    <w:rsid w:val="00D638BC"/>
    <w:rsid w:val="00D63A3D"/>
    <w:rsid w:val="00D64186"/>
    <w:rsid w:val="00D65259"/>
    <w:rsid w:val="00D65896"/>
    <w:rsid w:val="00D67060"/>
    <w:rsid w:val="00D705C3"/>
    <w:rsid w:val="00D71FB7"/>
    <w:rsid w:val="00D73A45"/>
    <w:rsid w:val="00D73AD5"/>
    <w:rsid w:val="00D7401C"/>
    <w:rsid w:val="00D759FF"/>
    <w:rsid w:val="00D76A86"/>
    <w:rsid w:val="00D77613"/>
    <w:rsid w:val="00D77D48"/>
    <w:rsid w:val="00D8092D"/>
    <w:rsid w:val="00D80C1E"/>
    <w:rsid w:val="00D82ABD"/>
    <w:rsid w:val="00D82FB9"/>
    <w:rsid w:val="00D851B8"/>
    <w:rsid w:val="00D862E5"/>
    <w:rsid w:val="00D86705"/>
    <w:rsid w:val="00D8682C"/>
    <w:rsid w:val="00D8771B"/>
    <w:rsid w:val="00D87DE8"/>
    <w:rsid w:val="00D908E6"/>
    <w:rsid w:val="00D909D3"/>
    <w:rsid w:val="00D90CF9"/>
    <w:rsid w:val="00D92990"/>
    <w:rsid w:val="00D92AB4"/>
    <w:rsid w:val="00D92AE4"/>
    <w:rsid w:val="00D93464"/>
    <w:rsid w:val="00D93B41"/>
    <w:rsid w:val="00D93C2B"/>
    <w:rsid w:val="00D94C31"/>
    <w:rsid w:val="00D94E3B"/>
    <w:rsid w:val="00D96993"/>
    <w:rsid w:val="00D97D07"/>
    <w:rsid w:val="00DA331A"/>
    <w:rsid w:val="00DA57EB"/>
    <w:rsid w:val="00DA6CFD"/>
    <w:rsid w:val="00DA7100"/>
    <w:rsid w:val="00DB0BAB"/>
    <w:rsid w:val="00DB26EE"/>
    <w:rsid w:val="00DB28E5"/>
    <w:rsid w:val="00DB30D1"/>
    <w:rsid w:val="00DB360D"/>
    <w:rsid w:val="00DB423F"/>
    <w:rsid w:val="00DB48F9"/>
    <w:rsid w:val="00DB5300"/>
    <w:rsid w:val="00DB7572"/>
    <w:rsid w:val="00DB758A"/>
    <w:rsid w:val="00DC057A"/>
    <w:rsid w:val="00DC1C93"/>
    <w:rsid w:val="00DC23DE"/>
    <w:rsid w:val="00DC2AB2"/>
    <w:rsid w:val="00DC2ABE"/>
    <w:rsid w:val="00DC2ECC"/>
    <w:rsid w:val="00DC358E"/>
    <w:rsid w:val="00DC3793"/>
    <w:rsid w:val="00DC4227"/>
    <w:rsid w:val="00DC47EC"/>
    <w:rsid w:val="00DC4F8B"/>
    <w:rsid w:val="00DC57AD"/>
    <w:rsid w:val="00DC7347"/>
    <w:rsid w:val="00DC7D87"/>
    <w:rsid w:val="00DD104A"/>
    <w:rsid w:val="00DD113E"/>
    <w:rsid w:val="00DD23EB"/>
    <w:rsid w:val="00DD45EE"/>
    <w:rsid w:val="00DD5421"/>
    <w:rsid w:val="00DD571C"/>
    <w:rsid w:val="00DD5889"/>
    <w:rsid w:val="00DD5FEB"/>
    <w:rsid w:val="00DD6558"/>
    <w:rsid w:val="00DD76D3"/>
    <w:rsid w:val="00DE2573"/>
    <w:rsid w:val="00DE379D"/>
    <w:rsid w:val="00DE6E36"/>
    <w:rsid w:val="00DE6EE8"/>
    <w:rsid w:val="00DE77EE"/>
    <w:rsid w:val="00DE7B8D"/>
    <w:rsid w:val="00DF046F"/>
    <w:rsid w:val="00DF0586"/>
    <w:rsid w:val="00DF05CA"/>
    <w:rsid w:val="00DF06C3"/>
    <w:rsid w:val="00DF2501"/>
    <w:rsid w:val="00DF3AA6"/>
    <w:rsid w:val="00DF5E25"/>
    <w:rsid w:val="00DF648A"/>
    <w:rsid w:val="00DF73C6"/>
    <w:rsid w:val="00DF7D4A"/>
    <w:rsid w:val="00E00F2E"/>
    <w:rsid w:val="00E03330"/>
    <w:rsid w:val="00E0405D"/>
    <w:rsid w:val="00E040F7"/>
    <w:rsid w:val="00E04E42"/>
    <w:rsid w:val="00E05512"/>
    <w:rsid w:val="00E05CF6"/>
    <w:rsid w:val="00E066D3"/>
    <w:rsid w:val="00E06E05"/>
    <w:rsid w:val="00E07305"/>
    <w:rsid w:val="00E07333"/>
    <w:rsid w:val="00E10770"/>
    <w:rsid w:val="00E1128F"/>
    <w:rsid w:val="00E113FB"/>
    <w:rsid w:val="00E11A6C"/>
    <w:rsid w:val="00E11B08"/>
    <w:rsid w:val="00E137CC"/>
    <w:rsid w:val="00E13982"/>
    <w:rsid w:val="00E1430E"/>
    <w:rsid w:val="00E15F2C"/>
    <w:rsid w:val="00E15FA5"/>
    <w:rsid w:val="00E1661C"/>
    <w:rsid w:val="00E16793"/>
    <w:rsid w:val="00E23C99"/>
    <w:rsid w:val="00E244DB"/>
    <w:rsid w:val="00E2681D"/>
    <w:rsid w:val="00E26E15"/>
    <w:rsid w:val="00E27226"/>
    <w:rsid w:val="00E303DE"/>
    <w:rsid w:val="00E30501"/>
    <w:rsid w:val="00E30834"/>
    <w:rsid w:val="00E30D05"/>
    <w:rsid w:val="00E3104F"/>
    <w:rsid w:val="00E31857"/>
    <w:rsid w:val="00E32376"/>
    <w:rsid w:val="00E32846"/>
    <w:rsid w:val="00E32F3C"/>
    <w:rsid w:val="00E3305E"/>
    <w:rsid w:val="00E342AC"/>
    <w:rsid w:val="00E34631"/>
    <w:rsid w:val="00E35885"/>
    <w:rsid w:val="00E36144"/>
    <w:rsid w:val="00E40C58"/>
    <w:rsid w:val="00E415F1"/>
    <w:rsid w:val="00E41D0B"/>
    <w:rsid w:val="00E43418"/>
    <w:rsid w:val="00E43700"/>
    <w:rsid w:val="00E43EAB"/>
    <w:rsid w:val="00E449A3"/>
    <w:rsid w:val="00E45512"/>
    <w:rsid w:val="00E46BB9"/>
    <w:rsid w:val="00E46FE8"/>
    <w:rsid w:val="00E47A2B"/>
    <w:rsid w:val="00E5012B"/>
    <w:rsid w:val="00E50B73"/>
    <w:rsid w:val="00E50B92"/>
    <w:rsid w:val="00E52003"/>
    <w:rsid w:val="00E527DE"/>
    <w:rsid w:val="00E53ABC"/>
    <w:rsid w:val="00E5461E"/>
    <w:rsid w:val="00E562B1"/>
    <w:rsid w:val="00E56F9C"/>
    <w:rsid w:val="00E5704C"/>
    <w:rsid w:val="00E572A7"/>
    <w:rsid w:val="00E57D8F"/>
    <w:rsid w:val="00E600C2"/>
    <w:rsid w:val="00E60B4B"/>
    <w:rsid w:val="00E62717"/>
    <w:rsid w:val="00E62FE2"/>
    <w:rsid w:val="00E63024"/>
    <w:rsid w:val="00E6366D"/>
    <w:rsid w:val="00E636B7"/>
    <w:rsid w:val="00E637B5"/>
    <w:rsid w:val="00E64C8C"/>
    <w:rsid w:val="00E661DB"/>
    <w:rsid w:val="00E66E55"/>
    <w:rsid w:val="00E678CD"/>
    <w:rsid w:val="00E706FE"/>
    <w:rsid w:val="00E70899"/>
    <w:rsid w:val="00E70B51"/>
    <w:rsid w:val="00E70C91"/>
    <w:rsid w:val="00E71010"/>
    <w:rsid w:val="00E71371"/>
    <w:rsid w:val="00E71DF0"/>
    <w:rsid w:val="00E723EC"/>
    <w:rsid w:val="00E72EDB"/>
    <w:rsid w:val="00E74C24"/>
    <w:rsid w:val="00E76732"/>
    <w:rsid w:val="00E77ECF"/>
    <w:rsid w:val="00E80150"/>
    <w:rsid w:val="00E80FDB"/>
    <w:rsid w:val="00E8140F"/>
    <w:rsid w:val="00E820CB"/>
    <w:rsid w:val="00E822AA"/>
    <w:rsid w:val="00E82848"/>
    <w:rsid w:val="00E82C37"/>
    <w:rsid w:val="00E837FE"/>
    <w:rsid w:val="00E83802"/>
    <w:rsid w:val="00E838D4"/>
    <w:rsid w:val="00E8394E"/>
    <w:rsid w:val="00E84202"/>
    <w:rsid w:val="00E84677"/>
    <w:rsid w:val="00E847EF"/>
    <w:rsid w:val="00E84A02"/>
    <w:rsid w:val="00E85E34"/>
    <w:rsid w:val="00E86164"/>
    <w:rsid w:val="00E861D4"/>
    <w:rsid w:val="00E86556"/>
    <w:rsid w:val="00E86654"/>
    <w:rsid w:val="00E874D5"/>
    <w:rsid w:val="00E90622"/>
    <w:rsid w:val="00E90709"/>
    <w:rsid w:val="00E9149F"/>
    <w:rsid w:val="00E9167B"/>
    <w:rsid w:val="00E919BF"/>
    <w:rsid w:val="00E91F2F"/>
    <w:rsid w:val="00E921ED"/>
    <w:rsid w:val="00E948D6"/>
    <w:rsid w:val="00E94FF3"/>
    <w:rsid w:val="00E96C7E"/>
    <w:rsid w:val="00EA0806"/>
    <w:rsid w:val="00EA0FC7"/>
    <w:rsid w:val="00EA1492"/>
    <w:rsid w:val="00EA20CE"/>
    <w:rsid w:val="00EA21CB"/>
    <w:rsid w:val="00EA2B5A"/>
    <w:rsid w:val="00EA362C"/>
    <w:rsid w:val="00EA4F9D"/>
    <w:rsid w:val="00EA62FC"/>
    <w:rsid w:val="00EA681B"/>
    <w:rsid w:val="00EA73E8"/>
    <w:rsid w:val="00EA7CA5"/>
    <w:rsid w:val="00EA7DDA"/>
    <w:rsid w:val="00EB1096"/>
    <w:rsid w:val="00EB1E0D"/>
    <w:rsid w:val="00EB25A8"/>
    <w:rsid w:val="00EB375F"/>
    <w:rsid w:val="00EB3821"/>
    <w:rsid w:val="00EB521A"/>
    <w:rsid w:val="00EB5350"/>
    <w:rsid w:val="00EB667E"/>
    <w:rsid w:val="00EC0F4E"/>
    <w:rsid w:val="00EC3281"/>
    <w:rsid w:val="00EC4984"/>
    <w:rsid w:val="00EC4B06"/>
    <w:rsid w:val="00EC5906"/>
    <w:rsid w:val="00EC7523"/>
    <w:rsid w:val="00ED2473"/>
    <w:rsid w:val="00ED49B4"/>
    <w:rsid w:val="00ED4B23"/>
    <w:rsid w:val="00ED7399"/>
    <w:rsid w:val="00ED783F"/>
    <w:rsid w:val="00EE0695"/>
    <w:rsid w:val="00EE19B2"/>
    <w:rsid w:val="00EE25B3"/>
    <w:rsid w:val="00EE4941"/>
    <w:rsid w:val="00EF552B"/>
    <w:rsid w:val="00EF5682"/>
    <w:rsid w:val="00F0012B"/>
    <w:rsid w:val="00F00BD9"/>
    <w:rsid w:val="00F01394"/>
    <w:rsid w:val="00F0176F"/>
    <w:rsid w:val="00F01D00"/>
    <w:rsid w:val="00F031C4"/>
    <w:rsid w:val="00F04056"/>
    <w:rsid w:val="00F04693"/>
    <w:rsid w:val="00F04941"/>
    <w:rsid w:val="00F04B7C"/>
    <w:rsid w:val="00F05035"/>
    <w:rsid w:val="00F05E19"/>
    <w:rsid w:val="00F061B2"/>
    <w:rsid w:val="00F0625E"/>
    <w:rsid w:val="00F070D4"/>
    <w:rsid w:val="00F10DC5"/>
    <w:rsid w:val="00F11477"/>
    <w:rsid w:val="00F11CED"/>
    <w:rsid w:val="00F11E7C"/>
    <w:rsid w:val="00F12253"/>
    <w:rsid w:val="00F13E14"/>
    <w:rsid w:val="00F156B9"/>
    <w:rsid w:val="00F16201"/>
    <w:rsid w:val="00F16A99"/>
    <w:rsid w:val="00F1793E"/>
    <w:rsid w:val="00F21412"/>
    <w:rsid w:val="00F21FB3"/>
    <w:rsid w:val="00F22D12"/>
    <w:rsid w:val="00F234E3"/>
    <w:rsid w:val="00F24966"/>
    <w:rsid w:val="00F25B88"/>
    <w:rsid w:val="00F2625F"/>
    <w:rsid w:val="00F2641A"/>
    <w:rsid w:val="00F272C8"/>
    <w:rsid w:val="00F272E9"/>
    <w:rsid w:val="00F273D3"/>
    <w:rsid w:val="00F303F9"/>
    <w:rsid w:val="00F306D0"/>
    <w:rsid w:val="00F325BF"/>
    <w:rsid w:val="00F33847"/>
    <w:rsid w:val="00F34BE9"/>
    <w:rsid w:val="00F34C59"/>
    <w:rsid w:val="00F34EA2"/>
    <w:rsid w:val="00F354FA"/>
    <w:rsid w:val="00F355CB"/>
    <w:rsid w:val="00F4132F"/>
    <w:rsid w:val="00F437EC"/>
    <w:rsid w:val="00F44D0E"/>
    <w:rsid w:val="00F45790"/>
    <w:rsid w:val="00F45ABD"/>
    <w:rsid w:val="00F479D9"/>
    <w:rsid w:val="00F50AC7"/>
    <w:rsid w:val="00F51984"/>
    <w:rsid w:val="00F522F6"/>
    <w:rsid w:val="00F53A44"/>
    <w:rsid w:val="00F5408F"/>
    <w:rsid w:val="00F54871"/>
    <w:rsid w:val="00F54EF6"/>
    <w:rsid w:val="00F56079"/>
    <w:rsid w:val="00F577E8"/>
    <w:rsid w:val="00F6090A"/>
    <w:rsid w:val="00F6127C"/>
    <w:rsid w:val="00F61DE9"/>
    <w:rsid w:val="00F62D01"/>
    <w:rsid w:val="00F6385C"/>
    <w:rsid w:val="00F63A98"/>
    <w:rsid w:val="00F66595"/>
    <w:rsid w:val="00F66ED7"/>
    <w:rsid w:val="00F67063"/>
    <w:rsid w:val="00F6733D"/>
    <w:rsid w:val="00F6741B"/>
    <w:rsid w:val="00F679CC"/>
    <w:rsid w:val="00F67C26"/>
    <w:rsid w:val="00F706BE"/>
    <w:rsid w:val="00F71D4B"/>
    <w:rsid w:val="00F721B5"/>
    <w:rsid w:val="00F74677"/>
    <w:rsid w:val="00F75656"/>
    <w:rsid w:val="00F7579E"/>
    <w:rsid w:val="00F76C56"/>
    <w:rsid w:val="00F76F71"/>
    <w:rsid w:val="00F77F03"/>
    <w:rsid w:val="00F8277D"/>
    <w:rsid w:val="00F83431"/>
    <w:rsid w:val="00F837FE"/>
    <w:rsid w:val="00F8470B"/>
    <w:rsid w:val="00F849D4"/>
    <w:rsid w:val="00F84FF0"/>
    <w:rsid w:val="00F86022"/>
    <w:rsid w:val="00F86D55"/>
    <w:rsid w:val="00F87797"/>
    <w:rsid w:val="00F878CA"/>
    <w:rsid w:val="00F92DE6"/>
    <w:rsid w:val="00F92F03"/>
    <w:rsid w:val="00F93679"/>
    <w:rsid w:val="00F94D09"/>
    <w:rsid w:val="00F97185"/>
    <w:rsid w:val="00FA02C9"/>
    <w:rsid w:val="00FA16C7"/>
    <w:rsid w:val="00FA2A07"/>
    <w:rsid w:val="00FA30CA"/>
    <w:rsid w:val="00FA4516"/>
    <w:rsid w:val="00FA5ADF"/>
    <w:rsid w:val="00FA5E1C"/>
    <w:rsid w:val="00FA647D"/>
    <w:rsid w:val="00FA659B"/>
    <w:rsid w:val="00FB02E2"/>
    <w:rsid w:val="00FB4EAD"/>
    <w:rsid w:val="00FB53AA"/>
    <w:rsid w:val="00FB5C91"/>
    <w:rsid w:val="00FB5EBA"/>
    <w:rsid w:val="00FB65A1"/>
    <w:rsid w:val="00FB755F"/>
    <w:rsid w:val="00FB7E9B"/>
    <w:rsid w:val="00FB7F21"/>
    <w:rsid w:val="00FC1ABA"/>
    <w:rsid w:val="00FC23FD"/>
    <w:rsid w:val="00FC2BE4"/>
    <w:rsid w:val="00FC5371"/>
    <w:rsid w:val="00FC60F9"/>
    <w:rsid w:val="00FC6A9D"/>
    <w:rsid w:val="00FC7485"/>
    <w:rsid w:val="00FD0DAA"/>
    <w:rsid w:val="00FD0F05"/>
    <w:rsid w:val="00FD166B"/>
    <w:rsid w:val="00FD26CD"/>
    <w:rsid w:val="00FD2737"/>
    <w:rsid w:val="00FD32B3"/>
    <w:rsid w:val="00FD47E8"/>
    <w:rsid w:val="00FD4B48"/>
    <w:rsid w:val="00FD7291"/>
    <w:rsid w:val="00FD7CDB"/>
    <w:rsid w:val="00FE0E02"/>
    <w:rsid w:val="00FE1A82"/>
    <w:rsid w:val="00FE3D34"/>
    <w:rsid w:val="00FE4593"/>
    <w:rsid w:val="00FE7D01"/>
    <w:rsid w:val="00FE7D10"/>
    <w:rsid w:val="00FE7EE4"/>
    <w:rsid w:val="00FF0BE6"/>
    <w:rsid w:val="00FF19B1"/>
    <w:rsid w:val="00FF23B7"/>
    <w:rsid w:val="00FF2B4C"/>
    <w:rsid w:val="00FF3163"/>
    <w:rsid w:val="00FF326A"/>
    <w:rsid w:val="00FF3895"/>
    <w:rsid w:val="00FF45D0"/>
    <w:rsid w:val="00FF5481"/>
    <w:rsid w:val="00FF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EB5BD8D-3DC4-4538-96EF-39F4FD9BA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EF6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0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0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0"/>
    <w:qFormat/>
    <w:rsid w:val="0089225B"/>
    <w:pPr>
      <w:numPr>
        <w:ilvl w:val="3"/>
      </w:numPr>
      <w:outlineLvl w:val="3"/>
    </w:pPr>
    <w:rPr>
      <w:i/>
      <w:lang w:eastAsia="x-none"/>
    </w:rPr>
  </w:style>
  <w:style w:type="paragraph" w:styleId="5">
    <w:name w:val="heading 5"/>
    <w:basedOn w:val="4"/>
    <w:next w:val="a"/>
    <w:link w:val="50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docHeader2">
    <w:name w:val="Tdoc_Header_2"/>
    <w:basedOn w:val="a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3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a4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footnote text"/>
    <w:basedOn w:val="a"/>
    <w:semiHidden/>
    <w:pPr>
      <w:jc w:val="both"/>
    </w:pPr>
    <w:rPr>
      <w:szCs w:val="20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pPr>
      <w:tabs>
        <w:tab w:val="center" w:pos="4536"/>
        <w:tab w:val="right" w:pos="9072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3">
    <w:name w:val="Body Text"/>
    <w:aliases w:val="bt"/>
    <w:basedOn w:val="a"/>
    <w:pPr>
      <w:spacing w:after="120"/>
      <w:jc w:val="both"/>
    </w:pPr>
  </w:style>
  <w:style w:type="paragraph" w:customStyle="1" w:styleId="TdocHeading2">
    <w:name w:val="Tdoc_Heading_2"/>
    <w:basedOn w:val="a"/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FollowedHyperlink"/>
    <w:rsid w:val="00E10770"/>
    <w:rPr>
      <w:color w:val="0000FF"/>
      <w:u w:val="single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a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"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03C5E"/>
    <w:rPr>
      <w:rFonts w:ascii="Arial" w:hAnsi="Arial" w:cs="Arial"/>
      <w:b/>
      <w:bCs/>
      <w:szCs w:val="26"/>
      <w:lang w:val="en-GB" w:eastAsia="en-US"/>
    </w:rPr>
  </w:style>
  <w:style w:type="paragraph" w:styleId="Web">
    <w:name w:val="Normal (Web)"/>
    <w:basedOn w:val="a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aa">
    <w:name w:val="Emphasis"/>
    <w:qFormat/>
    <w:rsid w:val="000E4D41"/>
    <w:rPr>
      <w:i/>
      <w:iCs/>
    </w:rPr>
  </w:style>
  <w:style w:type="character" w:styleId="ab">
    <w:name w:val="annotation reference"/>
    <w:semiHidden/>
    <w:rsid w:val="00F45790"/>
    <w:rPr>
      <w:sz w:val="16"/>
      <w:szCs w:val="16"/>
    </w:rPr>
  </w:style>
  <w:style w:type="paragraph" w:styleId="ac">
    <w:name w:val="annotation text"/>
    <w:basedOn w:val="a"/>
    <w:link w:val="ad"/>
    <w:semiHidden/>
    <w:rsid w:val="00F45790"/>
    <w:rPr>
      <w:szCs w:val="20"/>
    </w:rPr>
  </w:style>
  <w:style w:type="paragraph" w:styleId="ae">
    <w:name w:val="annotation subject"/>
    <w:basedOn w:val="ac"/>
    <w:next w:val="ac"/>
    <w:semiHidden/>
    <w:rsid w:val="00F45790"/>
    <w:rPr>
      <w:b/>
      <w:bCs/>
    </w:r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10">
    <w:name w:val="index 1"/>
    <w:basedOn w:val="a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a"/>
    <w:link w:val="CommentsChar"/>
    <w:qFormat/>
    <w:rsid w:val="008F5AFB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ＭＳ 明朝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rsid w:val="00C32C04"/>
    <w:rPr>
      <w:rFonts w:ascii="Times" w:hAnsi="Times"/>
      <w:lang w:bidi="ar-S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C32C04"/>
    <w:rPr>
      <w:rFonts w:ascii="Arial" w:hAnsi="Arial"/>
      <w:b/>
      <w:bCs/>
      <w:i/>
      <w:szCs w:val="26"/>
      <w:lang w:val="en-GB" w:eastAsia="x-none"/>
    </w:rPr>
  </w:style>
  <w:style w:type="character" w:customStyle="1" w:styleId="5Char">
    <w:name w:val="标题 5 Char"/>
    <w:aliases w:val="H5 Char1"/>
    <w:link w:val="51"/>
    <w:rsid w:val="00C32C04"/>
    <w:rPr>
      <w:rFonts w:ascii="Arial" w:hAnsi="Arial"/>
      <w:lang w:bidi="ar-SA"/>
    </w:rPr>
  </w:style>
  <w:style w:type="paragraph" w:customStyle="1" w:styleId="51">
    <w:name w:val="标题 5"/>
    <w:aliases w:val="H5"/>
    <w:basedOn w:val="a"/>
    <w:link w:val="5Char"/>
    <w:rsid w:val="00C32C04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0">
    <w:name w:val="标题 8"/>
    <w:aliases w:val="Table Heading"/>
    <w:basedOn w:val="a"/>
    <w:rsid w:val="00C32C04"/>
    <w:pPr>
      <w:tabs>
        <w:tab w:val="num" w:pos="1440"/>
      </w:tabs>
      <w:spacing w:before="240" w:after="60"/>
      <w:ind w:left="1440" w:hanging="144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0">
    <w:name w:val="标题 9"/>
    <w:aliases w:val="Figure Heading,FH"/>
    <w:basedOn w:val="a"/>
    <w:rsid w:val="00C32C04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1">
    <w:name w:val="标题 61"/>
    <w:basedOn w:val="a"/>
    <w:rsid w:val="00C32C04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1">
    <w:name w:val="标题 71"/>
    <w:basedOn w:val="a"/>
    <w:rsid w:val="00C32C04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styleId="af">
    <w:name w:val="footer"/>
    <w:basedOn w:val="a"/>
    <w:link w:val="af0"/>
    <w:rsid w:val="00B6529D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link w:val="af"/>
    <w:rsid w:val="00B6529D"/>
    <w:rPr>
      <w:rFonts w:ascii="Times" w:hAnsi="Times"/>
      <w:szCs w:val="24"/>
      <w:lang w:val="en-GB" w:eastAsia="en-US"/>
    </w:rPr>
  </w:style>
  <w:style w:type="character" w:customStyle="1" w:styleId="ad">
    <w:name w:val="コメント文字列 (文字)"/>
    <w:link w:val="ac"/>
    <w:semiHidden/>
    <w:locked/>
    <w:rsid w:val="009D1595"/>
    <w:rPr>
      <w:rFonts w:ascii="Times" w:hAnsi="Times"/>
      <w:lang w:val="en-GB" w:eastAsia="en-US"/>
    </w:rPr>
  </w:style>
  <w:style w:type="character" w:customStyle="1" w:styleId="50">
    <w:name w:val="見出し 5 (文字)"/>
    <w:link w:val="5"/>
    <w:locked/>
    <w:rsid w:val="00731779"/>
    <w:rPr>
      <w:rFonts w:ascii="Arial" w:hAnsi="Arial"/>
      <w:b/>
      <w:iCs/>
      <w:sz w:val="18"/>
      <w:szCs w:val="26"/>
      <w:lang w:val="en-GB" w:eastAsia="x-none"/>
    </w:rPr>
  </w:style>
  <w:style w:type="paragraph" w:styleId="af1">
    <w:name w:val="List Paragraph"/>
    <w:basedOn w:val="a"/>
    <w:uiPriority w:val="34"/>
    <w:qFormat/>
    <w:rsid w:val="00DB30D1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heading3">
    <w:name w:val="heading3"/>
    <w:basedOn w:val="a"/>
    <w:rsid w:val="00F849D4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"/>
    <w:rsid w:val="00F849D4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numbering" w:customStyle="1" w:styleId="StyleBulleted">
    <w:name w:val="Style Bulleted"/>
    <w:rsid w:val="00E706FE"/>
    <w:pPr>
      <w:numPr>
        <w:numId w:val="5"/>
      </w:numPr>
    </w:pPr>
  </w:style>
  <w:style w:type="paragraph" w:styleId="af2">
    <w:name w:val="Plain Text"/>
    <w:basedOn w:val="a"/>
    <w:link w:val="af3"/>
    <w:uiPriority w:val="99"/>
    <w:unhideWhenUsed/>
    <w:rsid w:val="006B1F74"/>
    <w:rPr>
      <w:rFonts w:ascii="Arial" w:eastAsia="ＭＳ ゴシック" w:hAnsi="Arial"/>
      <w:color w:val="000000"/>
      <w:szCs w:val="20"/>
      <w:lang w:val="x-none"/>
    </w:rPr>
  </w:style>
  <w:style w:type="character" w:customStyle="1" w:styleId="af3">
    <w:name w:val="書式なし (文字)"/>
    <w:link w:val="af2"/>
    <w:uiPriority w:val="99"/>
    <w:rsid w:val="006B1F74"/>
    <w:rPr>
      <w:rFonts w:ascii="Arial" w:eastAsia="ＭＳ ゴシック" w:hAnsi="Arial" w:cs="Arial"/>
      <w:color w:val="000000"/>
      <w:lang w:eastAsia="en-US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"/>
    <w:link w:val="2"/>
    <w:rsid w:val="00BA5D90"/>
    <w:rPr>
      <w:rFonts w:ascii="Arial" w:hAnsi="Arial"/>
      <w:b/>
      <w:bCs/>
      <w:i/>
      <w:iCs/>
      <w:sz w:val="24"/>
      <w:szCs w:val="28"/>
      <w:lang w:val="en-GB" w:eastAsia="en-US"/>
    </w:rPr>
  </w:style>
  <w:style w:type="table" w:styleId="af4">
    <w:name w:val="Table Grid"/>
    <w:basedOn w:val="a1"/>
    <w:rsid w:val="0025669E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2">
    <w:name w:val="text intend 2"/>
    <w:basedOn w:val="a"/>
    <w:rsid w:val="00AE1795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ＭＳ 明朝" w:hAnsi="Times New Roman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95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06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3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3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79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19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3895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9190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3863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333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6554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1313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8139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2917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1810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3073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4849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5888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16537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16120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0540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58804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81250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3235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977621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603724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048274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693014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6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3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9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958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397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33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596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4666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117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279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36613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7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9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2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46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3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96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46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7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06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924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957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788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250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270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6320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5596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0037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1176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1173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8926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18410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0037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62328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316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17674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877526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88439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46503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93963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85189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952141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514978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291">
          <w:marLeft w:val="7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5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8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82623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56133">
          <w:marLeft w:val="252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7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ACF5B-5467-4201-8388-813A6AA59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RAN1#74</vt:lpstr>
      <vt:lpstr>RAN1#74</vt:lpstr>
    </vt:vector>
  </TitlesOfParts>
  <Company>NTT DOCOMO, INC.</Company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RAN1#74</dc:title>
  <dc:subject>Draft Agenda</dc:subject>
  <dc:creator>Satoshi Nagata, RAN1 Chairman</dc:creator>
  <cp:keywords/>
  <cp:lastModifiedBy>Kazunari Yokomakura</cp:lastModifiedBy>
  <cp:revision>2</cp:revision>
  <cp:lastPrinted>2013-03-13T01:59:00Z</cp:lastPrinted>
  <dcterms:created xsi:type="dcterms:W3CDTF">2016-04-06T04:49:00Z</dcterms:created>
  <dcterms:modified xsi:type="dcterms:W3CDTF">2016-04-06T04:49:00Z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(3)4Ck27T2GXf/611To+CWWWzqo+/B6jQsrFsLHa16iFe8a94lfA6UNDyhmeaRVFXQecLhrkuzX_x000d_
lXMEBiSPUWVIrPRWWuvqqbBh29Z2GN47MyJxbQQENXiBVi+Rtq31NeaKzUoU9j0qeVoes115_x000d_
Gxs0xVwlS73KE/CnPfMA3M9p0cwKwnAgdGZzetdunkb38nGknZVLzZTF7cDDPgGg6WKT4evO_x000d_
U6YBEJ8LeJA/h3zQS8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EiTRuGWeHb1qZxAALLRbjXaEP+lA9NycZNWH5kxqJNaNPoHn7lYgaU_x000d_
ZsvMhZlLALIFv016Zbht4QBaQ0JcCFQhB/9KOjWUnyKyHKD7TSYlHjbldq5csfe6jtb7yAaZ_x000d_
8ng27T2Rs9pxHAZkilq0Nji0uq/BoftasiUYNkLFyheEw/w1fSFi3acAeOjUDrRILhCat3d7_x000d_
WEA9XBNZmJqMNtOZAxYjSGz0vbTSlyGVz3a1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rHn/uL1jV8K2lvr4G4EziGqFBknIttq7b7zl_x000d_
OgLMYgL1ClyysxK8M67uFdVXFsfZOWDcHmFsnAyA/geySmX6STh6TQmomf6oL5lXwyH/Tm+3_x000d_
itILk/JOZVgk+Q/7SvVxwg==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(3)KW60jcfDnZWcGXPnn0TqJCtu5vW85kEzor/ECbQWzePef53ChHIwNYSb/T5VBeSdenMReVNW_x000d_
MWDcE/u11jDtJbMRldaUuMSVnwvCYXm5brtafksiu6tZiUajeL92RHc0cYV9+MqN9QnxT17m_x000d_
glk9Ey9TwRGFLAfrf5bf+INXKHlXVt7YERoapdoTUByugiCVVYTs7mx8fF19rnQD6JVY0Bl3_x000d_
r6SV4GxtQ/zEVnb6Gs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g9CK2snZfdKLudXlZlTjuKrNAV5uYVWsmNVPvdEZpH4Uuf0qOBkGgL_x000d_
0AsMw3vH6WiFTSxgW3eoAIyCYdQFoedgRoGaiVpDPG9mmvzzEVzk80cE1J0msp347iSoTEN5_x000d_
QIyF75hoA2XvP/2HKrcOVo1858mbvOV+Bs3Aat9yveheEHEeT94hJ/nZMdE9zmn4ZDVGuj7R_x000d_
hH3xnbWjwNm0F2zHhq/TZTFo2T+LSTrgRKlg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T4wonQ5Gl+Mu47OXA6PdHX8=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1458014468</vt:lpwstr>
  </property>
</Properties>
</file>