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335D7FB"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3219A3">
        <w:rPr>
          <w:rFonts w:ascii="Arial" w:hAnsi="Arial" w:cs="Arial"/>
          <w:b/>
          <w:noProof/>
          <w:lang w:val="en-US" w:eastAsia="en-US"/>
        </w:rPr>
        <w:t>4</w:t>
      </w:r>
      <w:r w:rsidR="00296692">
        <w:rPr>
          <w:rFonts w:ascii="Arial" w:hAnsi="Arial" w:cs="Arial"/>
          <w:b/>
          <w:noProof/>
          <w:lang w:val="en-US" w:eastAsia="en-US"/>
        </w:rPr>
        <w:t>bis</w:t>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Pr="00FD27FA">
        <w:rPr>
          <w:rFonts w:ascii="Arial" w:hAnsi="Arial" w:cs="Arial"/>
          <w:b/>
          <w:noProof/>
          <w:lang w:val="en-US" w:eastAsia="en-US"/>
        </w:rPr>
        <w:t>R1-</w:t>
      </w:r>
      <w:r w:rsidR="003219A3">
        <w:rPr>
          <w:rFonts w:ascii="Arial" w:eastAsia="맑은 고딕" w:hAnsi="Arial" w:cs="Arial"/>
          <w:b/>
          <w:noProof/>
          <w:lang w:val="en-US" w:eastAsia="ko-KR"/>
        </w:rPr>
        <w:t>16</w:t>
      </w:r>
      <w:r w:rsidR="00120FB8" w:rsidRPr="00120FB8">
        <w:rPr>
          <w:rFonts w:ascii="Arial" w:eastAsia="맑은 고딕" w:hAnsi="Arial" w:cs="Arial"/>
          <w:b/>
          <w:noProof/>
          <w:lang w:val="en-US" w:eastAsia="ko-KR"/>
        </w:rPr>
        <w:t>2567</w:t>
      </w:r>
    </w:p>
    <w:p w14:paraId="42CAFC8A" w14:textId="5E56656C" w:rsidR="00AF7772" w:rsidRPr="00FD27FA" w:rsidRDefault="00296692" w:rsidP="00AF7772">
      <w:pPr>
        <w:widowControl w:val="0"/>
        <w:tabs>
          <w:tab w:val="left" w:pos="1985"/>
        </w:tabs>
        <w:spacing w:afterLines="15" w:after="36"/>
        <w:rPr>
          <w:rFonts w:ascii="Arial" w:hAnsi="Arial" w:cs="Arial"/>
          <w:b/>
          <w:noProof/>
        </w:rPr>
      </w:pPr>
      <w:r>
        <w:rPr>
          <w:rFonts w:ascii="Arial" w:eastAsia="MS Mincho" w:hAnsi="Arial" w:cs="Arial"/>
          <w:b/>
          <w:bCs/>
          <w:szCs w:val="24"/>
          <w:lang w:val="en-US"/>
        </w:rPr>
        <w:t>Busan</w:t>
      </w:r>
      <w:r w:rsidR="003D6EB8" w:rsidRPr="00917FAB">
        <w:rPr>
          <w:rFonts w:ascii="Arial" w:eastAsia="MS Mincho" w:hAnsi="Arial" w:cs="Arial"/>
          <w:b/>
          <w:bCs/>
          <w:szCs w:val="24"/>
          <w:lang w:val="en-US"/>
        </w:rPr>
        <w:t>,</w:t>
      </w:r>
      <w:r>
        <w:rPr>
          <w:rFonts w:ascii="Arial" w:eastAsia="MS Mincho" w:hAnsi="Arial" w:cs="Arial"/>
          <w:b/>
          <w:bCs/>
          <w:szCs w:val="24"/>
          <w:lang w:val="en-US"/>
        </w:rPr>
        <w:t xml:space="preserve"> Korea, </w:t>
      </w:r>
      <w:r>
        <w:rPr>
          <w:rFonts w:ascii="Arial" w:hAnsi="Arial" w:cs="Arial"/>
          <w:b/>
          <w:szCs w:val="24"/>
          <w:lang w:eastAsia="ko-KR"/>
        </w:rPr>
        <w:t>11th</w:t>
      </w:r>
      <w:r w:rsidR="003219A3">
        <w:rPr>
          <w:rFonts w:ascii="Arial" w:hAnsi="Arial" w:cs="Arial"/>
          <w:b/>
          <w:szCs w:val="24"/>
          <w:lang w:eastAsia="ko-KR"/>
        </w:rPr>
        <w:t>-1</w:t>
      </w:r>
      <w:r>
        <w:rPr>
          <w:rFonts w:ascii="Arial" w:hAnsi="Arial" w:cs="Arial"/>
          <w:b/>
          <w:szCs w:val="24"/>
          <w:lang w:eastAsia="ko-KR"/>
        </w:rPr>
        <w:t>5th</w:t>
      </w:r>
      <w:r w:rsidR="003D6EB8" w:rsidRPr="003D6EB8">
        <w:rPr>
          <w:rFonts w:ascii="Arial" w:hAnsi="Arial" w:cs="Arial"/>
          <w:b/>
          <w:szCs w:val="24"/>
          <w:lang w:eastAsia="ko-KR"/>
        </w:rPr>
        <w:t xml:space="preserve"> </w:t>
      </w:r>
      <w:r>
        <w:rPr>
          <w:rFonts w:ascii="Arial" w:hAnsi="Arial" w:cs="Arial"/>
          <w:b/>
          <w:szCs w:val="24"/>
          <w:lang w:eastAsia="ko-KR"/>
        </w:rPr>
        <w:t>April</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296692"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7EF0B0C"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CE5DC6">
        <w:rPr>
          <w:rFonts w:cs="Arial"/>
          <w:b/>
          <w:lang w:eastAsia="ko-KR"/>
        </w:rPr>
        <w:t>C</w:t>
      </w:r>
      <w:r w:rsidR="00ED39ED">
        <w:rPr>
          <w:rFonts w:cs="Arial"/>
          <w:b/>
          <w:lang w:eastAsia="ko-KR"/>
        </w:rPr>
        <w:t xml:space="preserve">onsiderations for </w:t>
      </w:r>
      <w:proofErr w:type="spellStart"/>
      <w:r w:rsidR="00ED39ED">
        <w:rPr>
          <w:rFonts w:cs="Arial"/>
          <w:b/>
          <w:lang w:eastAsia="ko-KR"/>
        </w:rPr>
        <w:t>eMBB</w:t>
      </w:r>
      <w:proofErr w:type="spellEnd"/>
      <w:r w:rsidR="00ED39ED">
        <w:rPr>
          <w:rFonts w:cs="Arial"/>
          <w:b/>
          <w:lang w:eastAsia="ko-KR"/>
        </w:rPr>
        <w:t xml:space="preserve"> in the new RAT</w:t>
      </w:r>
    </w:p>
    <w:p w14:paraId="3EA48139" w14:textId="3A0B0B21"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96692">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296692">
        <w:rPr>
          <w:rFonts w:cs="Arial"/>
          <w:b/>
          <w:lang w:eastAsia="ko-KR"/>
        </w:rPr>
        <w:t>1</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234C11B" w14:textId="78BF8173" w:rsidR="00F524C3" w:rsidRDefault="00CE5DC6" w:rsidP="0015559E">
      <w:pPr>
        <w:rPr>
          <w:szCs w:val="22"/>
        </w:rPr>
      </w:pPr>
      <w:r>
        <w:rPr>
          <w:szCs w:val="22"/>
        </w:rPr>
        <w:t>At the RAN #71, t</w:t>
      </w:r>
      <w:r w:rsidR="00F524C3">
        <w:rPr>
          <w:szCs w:val="22"/>
        </w:rPr>
        <w:t>he Study Item description on “</w:t>
      </w:r>
      <w:r w:rsidR="00B07722" w:rsidRPr="00B07722">
        <w:rPr>
          <w:szCs w:val="22"/>
        </w:rPr>
        <w:t>Next Generation New Radio Access Technology</w:t>
      </w:r>
      <w:r w:rsidR="00F524C3">
        <w:rPr>
          <w:szCs w:val="22"/>
        </w:rPr>
        <w:t xml:space="preserve">” </w:t>
      </w:r>
      <w:r>
        <w:rPr>
          <w:szCs w:val="22"/>
        </w:rPr>
        <w:t xml:space="preserve">has been </w:t>
      </w:r>
      <w:r w:rsidR="00D22A28" w:rsidRPr="003219A3">
        <w:rPr>
          <w:szCs w:val="22"/>
        </w:rPr>
        <w:t>approved</w:t>
      </w:r>
      <w:r w:rsidR="00415B93">
        <w:rPr>
          <w:szCs w:val="22"/>
        </w:rPr>
        <w:t xml:space="preserve"> [</w:t>
      </w:r>
      <w:proofErr w:type="gramStart"/>
      <w:r>
        <w:rPr>
          <w:szCs w:val="22"/>
        </w:rPr>
        <w:t>1</w:t>
      </w:r>
      <w:proofErr w:type="gramEnd"/>
      <w:r w:rsidR="00415B93">
        <w:rPr>
          <w:szCs w:val="22"/>
        </w:rPr>
        <w:t>]</w:t>
      </w:r>
      <w:r w:rsidR="00F524C3">
        <w:rPr>
          <w:szCs w:val="22"/>
        </w:rPr>
        <w:t xml:space="preserve">. </w:t>
      </w:r>
      <w:r w:rsidR="00062C9C">
        <w:rPr>
          <w:szCs w:val="22"/>
        </w:rPr>
        <w:t xml:space="preserve">The </w:t>
      </w:r>
      <w:r w:rsidR="00D36DBA">
        <w:rPr>
          <w:szCs w:val="22"/>
        </w:rPr>
        <w:t xml:space="preserve">main usage scenarios for the new </w:t>
      </w:r>
      <w:r w:rsidR="00405F1D">
        <w:rPr>
          <w:szCs w:val="22"/>
        </w:rPr>
        <w:t>radio access technology (</w:t>
      </w:r>
      <w:r w:rsidR="00D36DBA">
        <w:rPr>
          <w:szCs w:val="22"/>
        </w:rPr>
        <w:t>RAT</w:t>
      </w:r>
      <w:r w:rsidR="00405F1D">
        <w:rPr>
          <w:szCs w:val="22"/>
        </w:rPr>
        <w:t>)</w:t>
      </w:r>
      <w:r w:rsidR="00D36DBA">
        <w:rPr>
          <w:szCs w:val="22"/>
        </w:rPr>
        <w:t xml:space="preserve"> include:</w:t>
      </w:r>
    </w:p>
    <w:p w14:paraId="1B3EECB2" w14:textId="77777777" w:rsidR="00D22A28" w:rsidRDefault="00D22A28" w:rsidP="00D22A28">
      <w:pPr>
        <w:rPr>
          <w:rFonts w:eastAsia="MS Mincho"/>
        </w:rPr>
      </w:pPr>
    </w:p>
    <w:p w14:paraId="26346711" w14:textId="28747D93" w:rsidR="00062C9C" w:rsidRPr="00B83FC7" w:rsidRDefault="00062C9C" w:rsidP="00777285">
      <w:pPr>
        <w:pStyle w:val="afb"/>
        <w:numPr>
          <w:ilvl w:val="0"/>
          <w:numId w:val="24"/>
        </w:numPr>
        <w:spacing w:line="336" w:lineRule="auto"/>
        <w:ind w:leftChars="0" w:left="806" w:hanging="403"/>
      </w:pPr>
      <w:proofErr w:type="spellStart"/>
      <w:r w:rsidRPr="00B83FC7">
        <w:rPr>
          <w:rFonts w:hint="eastAsia"/>
        </w:rPr>
        <w:t>eMBB</w:t>
      </w:r>
      <w:proofErr w:type="spellEnd"/>
      <w:r w:rsidRPr="00B83FC7">
        <w:rPr>
          <w:rFonts w:hint="eastAsia"/>
        </w:rPr>
        <w:t xml:space="preserve"> (e</w:t>
      </w:r>
      <w:r w:rsidRPr="00B83FC7">
        <w:t xml:space="preserve">nhanced Mobile </w:t>
      </w:r>
      <w:proofErr w:type="spellStart"/>
      <w:r w:rsidRPr="00B83FC7">
        <w:t>Broa</w:t>
      </w:r>
      <w:proofErr w:type="spellEnd"/>
      <w:r w:rsidR="00572831">
        <w:rPr>
          <w:lang w:val="en-US"/>
        </w:rPr>
        <w:t>d</w:t>
      </w:r>
      <w:r w:rsidR="00572831">
        <w:t>B</w:t>
      </w:r>
      <w:r w:rsidRPr="00B83FC7">
        <w:t>and)</w:t>
      </w:r>
    </w:p>
    <w:p w14:paraId="4362C015" w14:textId="2657324F" w:rsidR="00062C9C" w:rsidRPr="00B83FC7" w:rsidRDefault="00062C9C" w:rsidP="00777285">
      <w:pPr>
        <w:pStyle w:val="afb"/>
        <w:numPr>
          <w:ilvl w:val="0"/>
          <w:numId w:val="24"/>
        </w:numPr>
        <w:spacing w:line="336" w:lineRule="auto"/>
        <w:ind w:leftChars="0" w:left="806" w:hanging="403"/>
      </w:pPr>
      <w:proofErr w:type="spellStart"/>
      <w:r w:rsidRPr="00B83FC7">
        <w:rPr>
          <w:rFonts w:hint="eastAsia"/>
        </w:rPr>
        <w:t>mMTC</w:t>
      </w:r>
      <w:proofErr w:type="spellEnd"/>
      <w:r>
        <w:rPr>
          <w:rFonts w:hint="eastAsia"/>
          <w:lang w:eastAsia="zh-CN"/>
        </w:rPr>
        <w:t xml:space="preserve"> </w:t>
      </w:r>
      <w:r w:rsidRPr="00B83FC7">
        <w:rPr>
          <w:rFonts w:hint="eastAsia"/>
        </w:rPr>
        <w:t>(m</w:t>
      </w:r>
      <w:r w:rsidRPr="00B83FC7">
        <w:t xml:space="preserve">assive </w:t>
      </w:r>
      <w:r w:rsidRPr="00B83FC7">
        <w:rPr>
          <w:rFonts w:hint="eastAsia"/>
        </w:rPr>
        <w:t>M</w:t>
      </w:r>
      <w:r w:rsidRPr="00B83FC7">
        <w:t xml:space="preserve">achine </w:t>
      </w:r>
      <w:r w:rsidRPr="00B83FC7">
        <w:rPr>
          <w:rFonts w:hint="eastAsia"/>
        </w:rPr>
        <w:t>T</w:t>
      </w:r>
      <w:r w:rsidRPr="00B83FC7">
        <w:t xml:space="preserve">ype </w:t>
      </w:r>
      <w:r w:rsidRPr="00B83FC7">
        <w:rPr>
          <w:rFonts w:hint="eastAsia"/>
        </w:rPr>
        <w:t>C</w:t>
      </w:r>
      <w:r w:rsidRPr="00B83FC7">
        <w:t>ommunications</w:t>
      </w:r>
      <w:r w:rsidRPr="00B83FC7">
        <w:rPr>
          <w:rFonts w:hint="eastAsia"/>
        </w:rPr>
        <w:t>)</w:t>
      </w:r>
    </w:p>
    <w:p w14:paraId="3E6FB55A" w14:textId="1ACC1E0D" w:rsidR="00062C9C" w:rsidRPr="00B83FC7" w:rsidRDefault="00062C9C" w:rsidP="00777285">
      <w:pPr>
        <w:pStyle w:val="afb"/>
        <w:numPr>
          <w:ilvl w:val="0"/>
          <w:numId w:val="24"/>
        </w:numPr>
        <w:spacing w:line="336" w:lineRule="auto"/>
        <w:ind w:leftChars="0" w:left="806" w:hanging="403"/>
      </w:pPr>
      <w:r w:rsidRPr="00B83FC7">
        <w:rPr>
          <w:rFonts w:hint="eastAsia"/>
        </w:rPr>
        <w:t>URLLC</w:t>
      </w:r>
      <w:r>
        <w:rPr>
          <w:rFonts w:hint="eastAsia"/>
          <w:lang w:eastAsia="zh-CN"/>
        </w:rPr>
        <w:t xml:space="preserve"> </w:t>
      </w:r>
      <w:r w:rsidRPr="00B83FC7">
        <w:rPr>
          <w:rFonts w:hint="eastAsia"/>
        </w:rPr>
        <w:t>(</w:t>
      </w:r>
      <w:r w:rsidRPr="00B83FC7">
        <w:t>Ultra-</w:t>
      </w:r>
      <w:r w:rsidRPr="00B83FC7">
        <w:rPr>
          <w:rFonts w:hint="eastAsia"/>
        </w:rPr>
        <w:t>R</w:t>
      </w:r>
      <w:r w:rsidRPr="00B83FC7">
        <w:t xml:space="preserve">eliable and </w:t>
      </w:r>
      <w:r w:rsidRPr="00B83FC7">
        <w:rPr>
          <w:rFonts w:hint="eastAsia"/>
        </w:rPr>
        <w:t>L</w:t>
      </w:r>
      <w:r w:rsidRPr="00B83FC7">
        <w:t xml:space="preserve">ow </w:t>
      </w:r>
      <w:r w:rsidRPr="00B83FC7">
        <w:rPr>
          <w:rFonts w:hint="eastAsia"/>
        </w:rPr>
        <w:t>L</w:t>
      </w:r>
      <w:r w:rsidRPr="00B83FC7">
        <w:t xml:space="preserve">atency </w:t>
      </w:r>
      <w:r w:rsidRPr="00B83FC7">
        <w:rPr>
          <w:rFonts w:hint="eastAsia"/>
        </w:rPr>
        <w:t>C</w:t>
      </w:r>
      <w:r w:rsidRPr="00B83FC7">
        <w:t>ommunications</w:t>
      </w:r>
      <w:r w:rsidRPr="00B83FC7">
        <w:rPr>
          <w:rFonts w:hint="eastAsia"/>
        </w:rPr>
        <w:t>)</w:t>
      </w:r>
    </w:p>
    <w:p w14:paraId="2DC2D364" w14:textId="77777777" w:rsidR="00062C9C" w:rsidRDefault="00062C9C" w:rsidP="00D22A28">
      <w:pPr>
        <w:rPr>
          <w:rFonts w:eastAsia="MS Mincho"/>
        </w:rPr>
      </w:pPr>
    </w:p>
    <w:p w14:paraId="7C63A4A7" w14:textId="281E1E45" w:rsidR="00D36DBA" w:rsidRPr="00CE6A8C" w:rsidRDefault="007F29EC" w:rsidP="00D22A28">
      <w:pPr>
        <w:rPr>
          <w:lang w:eastAsia="ko-KR"/>
        </w:rPr>
      </w:pPr>
      <w:r>
        <w:rPr>
          <w:lang w:eastAsia="ko-KR"/>
        </w:rPr>
        <w:t>In the usage scenarios, t</w:t>
      </w:r>
      <w:r w:rsidR="006212A5">
        <w:rPr>
          <w:lang w:eastAsia="ko-KR"/>
        </w:rPr>
        <w:t>here are several deployment scenarios considering millimetre wave (</w:t>
      </w:r>
      <w:proofErr w:type="spellStart"/>
      <w:r w:rsidR="006212A5">
        <w:rPr>
          <w:lang w:eastAsia="ko-KR"/>
        </w:rPr>
        <w:t>mmWave</w:t>
      </w:r>
      <w:proofErr w:type="spellEnd"/>
      <w:r w:rsidR="006212A5">
        <w:rPr>
          <w:lang w:eastAsia="ko-KR"/>
        </w:rPr>
        <w:t>)</w:t>
      </w:r>
      <w:r>
        <w:rPr>
          <w:lang w:eastAsia="ko-KR"/>
        </w:rPr>
        <w:t xml:space="preserve"> </w:t>
      </w:r>
      <w:r w:rsidR="00473E52">
        <w:rPr>
          <w:lang w:eastAsia="ko-KR"/>
        </w:rPr>
        <w:t>frequency bands</w:t>
      </w:r>
      <w:r w:rsidR="006212A5">
        <w:rPr>
          <w:lang w:eastAsia="ko-KR"/>
        </w:rPr>
        <w:t xml:space="preserve"> such as indoor hotspot, dense urban, urban macro and high speed in </w:t>
      </w:r>
      <w:r w:rsidR="00572831">
        <w:rPr>
          <w:lang w:eastAsia="ko-KR"/>
        </w:rPr>
        <w:t xml:space="preserve">TR </w:t>
      </w:r>
      <w:r w:rsidR="006212A5">
        <w:rPr>
          <w:lang w:eastAsia="ko-KR"/>
        </w:rPr>
        <w:t>38.913 [</w:t>
      </w:r>
      <w:r>
        <w:rPr>
          <w:lang w:eastAsia="ko-KR"/>
        </w:rPr>
        <w:t>2</w:t>
      </w:r>
      <w:r w:rsidR="006212A5">
        <w:rPr>
          <w:lang w:eastAsia="ko-KR"/>
        </w:rPr>
        <w:t>].</w:t>
      </w:r>
      <w:r w:rsidR="006212A5">
        <w:rPr>
          <w:rFonts w:ascii="맑은 고딕" w:eastAsia="맑은 고딕" w:hAnsi="맑은 고딕" w:cs="맑은 고딕"/>
          <w:lang w:val="en-US" w:eastAsia="ko-KR"/>
        </w:rPr>
        <w:t xml:space="preserve"> </w:t>
      </w:r>
      <w:r>
        <w:rPr>
          <w:lang w:eastAsia="ko-KR"/>
        </w:rPr>
        <w:t xml:space="preserve">Among the usage scenarios in the above, </w:t>
      </w:r>
      <w:r w:rsidR="00CE6A8C">
        <w:rPr>
          <w:rFonts w:hint="eastAsia"/>
          <w:lang w:eastAsia="ko-KR"/>
        </w:rPr>
        <w:t>we discuss</w:t>
      </w:r>
      <w:r w:rsidR="0022321C">
        <w:rPr>
          <w:lang w:eastAsia="ko-KR"/>
        </w:rPr>
        <w:t xml:space="preserve"> </w:t>
      </w:r>
      <w:r w:rsidR="00572831">
        <w:rPr>
          <w:lang w:eastAsia="ko-KR"/>
        </w:rPr>
        <w:t xml:space="preserve">several </w:t>
      </w:r>
      <w:r w:rsidR="00C74852">
        <w:rPr>
          <w:lang w:eastAsia="ko-KR"/>
        </w:rPr>
        <w:t xml:space="preserve">considerations </w:t>
      </w:r>
      <w:r w:rsidR="00511281">
        <w:rPr>
          <w:lang w:eastAsia="ko-KR"/>
        </w:rPr>
        <w:t xml:space="preserve">especially </w:t>
      </w:r>
      <w:r w:rsidR="007D61AF">
        <w:rPr>
          <w:lang w:eastAsia="ko-KR"/>
        </w:rPr>
        <w:t xml:space="preserve">for </w:t>
      </w:r>
      <w:proofErr w:type="spellStart"/>
      <w:r w:rsidR="007D61AF">
        <w:rPr>
          <w:lang w:eastAsia="ko-KR"/>
        </w:rPr>
        <w:t>eMBB</w:t>
      </w:r>
      <w:proofErr w:type="spellEnd"/>
      <w:r w:rsidR="007D61AF">
        <w:rPr>
          <w:lang w:eastAsia="ko-KR"/>
        </w:rPr>
        <w:t xml:space="preserve"> </w:t>
      </w:r>
      <w:r w:rsidR="00C74852">
        <w:rPr>
          <w:lang w:eastAsia="ko-KR"/>
        </w:rPr>
        <w:t xml:space="preserve">from </w:t>
      </w:r>
      <w:r>
        <w:rPr>
          <w:rFonts w:hint="eastAsia"/>
          <w:lang w:eastAsia="ko-KR"/>
        </w:rPr>
        <w:t>the high-</w:t>
      </w:r>
      <w:r w:rsidR="00CE6A8C">
        <w:rPr>
          <w:rFonts w:hint="eastAsia"/>
          <w:lang w:eastAsia="ko-KR"/>
        </w:rPr>
        <w:t xml:space="preserve">level design </w:t>
      </w:r>
      <w:r w:rsidR="00C74852">
        <w:rPr>
          <w:lang w:eastAsia="ko-KR"/>
        </w:rPr>
        <w:t>perspective</w:t>
      </w:r>
      <w:r w:rsidR="007D61AF">
        <w:rPr>
          <w:lang w:eastAsia="ko-KR"/>
        </w:rPr>
        <w:t xml:space="preserve"> in this contribution</w:t>
      </w:r>
      <w:r w:rsidR="00C74852">
        <w:rPr>
          <w:lang w:eastAsia="ko-KR"/>
        </w:rPr>
        <w:t>.</w:t>
      </w:r>
    </w:p>
    <w:p w14:paraId="3E88CF98" w14:textId="77777777" w:rsidR="001A76D3" w:rsidRPr="007F29EC" w:rsidRDefault="001A76D3" w:rsidP="00D80CAF">
      <w:pPr>
        <w:rPr>
          <w:lang w:eastAsia="ko-KR"/>
        </w:rPr>
      </w:pPr>
    </w:p>
    <w:p w14:paraId="2763028E" w14:textId="48462882" w:rsidR="001F6E3A" w:rsidRDefault="00BC541E"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Considerations</w:t>
      </w:r>
    </w:p>
    <w:p w14:paraId="644F4F88" w14:textId="1368F40F" w:rsidR="00415B93" w:rsidRDefault="00BC541E" w:rsidP="00BC541E">
      <w:pPr>
        <w:pStyle w:val="2"/>
        <w:spacing w:before="180" w:after="180" w:line="240" w:lineRule="auto"/>
        <w:ind w:left="578" w:hanging="578"/>
        <w:rPr>
          <w:lang w:eastAsia="ko-KR"/>
        </w:rPr>
      </w:pPr>
      <w:r>
        <w:rPr>
          <w:rFonts w:hint="eastAsia"/>
          <w:lang w:eastAsia="ko-KR"/>
        </w:rPr>
        <w:t xml:space="preserve">Tight interworking </w:t>
      </w:r>
      <w:r>
        <w:rPr>
          <w:lang w:eastAsia="ko-KR"/>
        </w:rPr>
        <w:t xml:space="preserve">between </w:t>
      </w:r>
      <w:r w:rsidR="001C2F06">
        <w:rPr>
          <w:lang w:eastAsia="ko-KR"/>
        </w:rPr>
        <w:t>macro</w:t>
      </w:r>
      <w:r>
        <w:rPr>
          <w:lang w:eastAsia="ko-KR"/>
        </w:rPr>
        <w:t xml:space="preserve"> and </w:t>
      </w:r>
      <w:r w:rsidR="001C2F06">
        <w:rPr>
          <w:lang w:eastAsia="ko-KR"/>
        </w:rPr>
        <w:t>small cells</w:t>
      </w:r>
    </w:p>
    <w:p w14:paraId="1AA514E7" w14:textId="6A341FBD" w:rsidR="00ED39ED" w:rsidRDefault="00ED39ED" w:rsidP="001577F2">
      <w:pPr>
        <w:rPr>
          <w:lang w:eastAsia="ko-KR"/>
        </w:rPr>
      </w:pPr>
      <w:r>
        <w:rPr>
          <w:rFonts w:hint="eastAsia"/>
          <w:lang w:eastAsia="ko-KR"/>
        </w:rPr>
        <w:t xml:space="preserve">The new RAT is expected to cover wide array of spectrums from low frequency bands where current cellular networks operate (below 6GHz) to new </w:t>
      </w:r>
      <w:proofErr w:type="spellStart"/>
      <w:r>
        <w:rPr>
          <w:rFonts w:hint="eastAsia"/>
          <w:lang w:eastAsia="ko-KR"/>
        </w:rPr>
        <w:t>mmWave</w:t>
      </w:r>
      <w:proofErr w:type="spellEnd"/>
      <w:r w:rsidR="006212A5">
        <w:rPr>
          <w:rFonts w:hint="eastAsia"/>
          <w:lang w:eastAsia="ko-KR"/>
        </w:rPr>
        <w:t xml:space="preserve"> </w:t>
      </w:r>
      <w:r w:rsidR="00473E52">
        <w:rPr>
          <w:lang w:eastAsia="ko-KR"/>
        </w:rPr>
        <w:t>frequency bands</w:t>
      </w:r>
      <w:r>
        <w:rPr>
          <w:rFonts w:hint="eastAsia"/>
          <w:lang w:eastAsia="ko-KR"/>
        </w:rPr>
        <w:t xml:space="preserve"> (above 6GHz).</w:t>
      </w:r>
      <w:r>
        <w:rPr>
          <w:lang w:eastAsia="ko-KR"/>
        </w:rPr>
        <w:t xml:space="preserve"> </w:t>
      </w:r>
      <w:r w:rsidR="008A069F">
        <w:rPr>
          <w:lang w:eastAsia="ko-KR"/>
        </w:rPr>
        <w:t xml:space="preserve">Thus, </w:t>
      </w:r>
      <w:r w:rsidR="000B490B">
        <w:rPr>
          <w:lang w:eastAsia="ko-KR"/>
        </w:rPr>
        <w:t>the deployment scenario consisting of macro cell</w:t>
      </w:r>
      <w:r w:rsidR="00637AAC">
        <w:rPr>
          <w:lang w:eastAsia="ko-KR"/>
        </w:rPr>
        <w:t>s</w:t>
      </w:r>
      <w:r w:rsidR="000B490B">
        <w:rPr>
          <w:lang w:eastAsia="ko-KR"/>
        </w:rPr>
        <w:t xml:space="preserve"> in below 6GHz and small cell</w:t>
      </w:r>
      <w:r w:rsidR="00637AAC">
        <w:rPr>
          <w:lang w:eastAsia="ko-KR"/>
        </w:rPr>
        <w:t>s</w:t>
      </w:r>
      <w:r w:rsidR="000B490B">
        <w:rPr>
          <w:lang w:eastAsia="ko-KR"/>
        </w:rPr>
        <w:t xml:space="preserve"> in above 6GHz </w:t>
      </w:r>
      <w:proofErr w:type="gramStart"/>
      <w:r w:rsidR="000B490B">
        <w:rPr>
          <w:lang w:eastAsia="ko-KR"/>
        </w:rPr>
        <w:t>can be considered</w:t>
      </w:r>
      <w:proofErr w:type="gramEnd"/>
      <w:r w:rsidR="000B490B">
        <w:rPr>
          <w:lang w:eastAsia="ko-KR"/>
        </w:rPr>
        <w:t xml:space="preserve"> in the new RAT.</w:t>
      </w:r>
    </w:p>
    <w:p w14:paraId="2EB39329" w14:textId="4270CB08" w:rsidR="00BC541E" w:rsidRDefault="000B490B" w:rsidP="001577F2">
      <w:pPr>
        <w:rPr>
          <w:lang w:eastAsia="ko-KR"/>
        </w:rPr>
      </w:pPr>
      <w:r>
        <w:rPr>
          <w:lang w:eastAsia="ko-KR"/>
        </w:rPr>
        <w:t xml:space="preserve">Under the deployment scenario, </w:t>
      </w:r>
      <w:r w:rsidR="001C2F06">
        <w:rPr>
          <w:lang w:eastAsia="ko-KR"/>
        </w:rPr>
        <w:t>t</w:t>
      </w:r>
      <w:r w:rsidR="00BC541E">
        <w:rPr>
          <w:lang w:eastAsia="ko-KR"/>
        </w:rPr>
        <w:t xml:space="preserve">he </w:t>
      </w:r>
      <w:r w:rsidR="00637AAC">
        <w:rPr>
          <w:lang w:eastAsia="ko-KR"/>
        </w:rPr>
        <w:t>separate</w:t>
      </w:r>
      <w:r w:rsidR="00565AC7">
        <w:rPr>
          <w:lang w:eastAsia="ko-KR"/>
        </w:rPr>
        <w:t xml:space="preserve"> operation </w:t>
      </w:r>
      <w:r w:rsidR="001C2F06">
        <w:rPr>
          <w:lang w:eastAsia="ko-KR"/>
        </w:rPr>
        <w:t xml:space="preserve">of the new RAT </w:t>
      </w:r>
      <w:r w:rsidR="00565AC7">
        <w:rPr>
          <w:lang w:eastAsia="ko-KR"/>
        </w:rPr>
        <w:t xml:space="preserve">in </w:t>
      </w:r>
      <w:r w:rsidR="004B0D7A">
        <w:rPr>
          <w:lang w:eastAsia="ko-KR"/>
        </w:rPr>
        <w:t xml:space="preserve">either </w:t>
      </w:r>
      <w:r w:rsidR="001C2F06">
        <w:rPr>
          <w:lang w:eastAsia="ko-KR"/>
        </w:rPr>
        <w:t>macro cell</w:t>
      </w:r>
      <w:r w:rsidR="004B0D7A">
        <w:rPr>
          <w:lang w:eastAsia="ko-KR"/>
        </w:rPr>
        <w:t xml:space="preserve"> </w:t>
      </w:r>
      <w:r w:rsidR="000239D5">
        <w:rPr>
          <w:lang w:eastAsia="ko-KR"/>
        </w:rPr>
        <w:t xml:space="preserve">network </w:t>
      </w:r>
      <w:r w:rsidR="004B0D7A">
        <w:rPr>
          <w:lang w:eastAsia="ko-KR"/>
        </w:rPr>
        <w:t xml:space="preserve">or </w:t>
      </w:r>
      <w:r w:rsidR="001C2F06">
        <w:rPr>
          <w:lang w:eastAsia="ko-KR"/>
        </w:rPr>
        <w:t>small cell</w:t>
      </w:r>
      <w:r w:rsidR="004B0D7A">
        <w:rPr>
          <w:lang w:eastAsia="ko-KR"/>
        </w:rPr>
        <w:t xml:space="preserve"> </w:t>
      </w:r>
      <w:r w:rsidR="000239D5">
        <w:rPr>
          <w:lang w:eastAsia="ko-KR"/>
        </w:rPr>
        <w:t xml:space="preserve">network </w:t>
      </w:r>
      <w:r w:rsidR="004B0D7A">
        <w:rPr>
          <w:lang w:eastAsia="ko-KR"/>
        </w:rPr>
        <w:t xml:space="preserve">may not </w:t>
      </w:r>
      <w:r w:rsidR="00F67CC6">
        <w:rPr>
          <w:lang w:eastAsia="ko-KR"/>
        </w:rPr>
        <w:t xml:space="preserve">be </w:t>
      </w:r>
      <w:r w:rsidR="004B0D7A">
        <w:rPr>
          <w:lang w:eastAsia="ko-KR"/>
        </w:rPr>
        <w:t>enough</w:t>
      </w:r>
      <w:r>
        <w:rPr>
          <w:lang w:eastAsia="ko-KR"/>
        </w:rPr>
        <w:t xml:space="preserve"> in order to achieve the peak data rate defined in </w:t>
      </w:r>
      <w:r w:rsidR="00572831">
        <w:rPr>
          <w:lang w:eastAsia="ko-KR"/>
        </w:rPr>
        <w:t xml:space="preserve">TR </w:t>
      </w:r>
      <w:r>
        <w:rPr>
          <w:lang w:eastAsia="ko-KR"/>
        </w:rPr>
        <w:t>38.913 [</w:t>
      </w:r>
      <w:r w:rsidR="007F29EC">
        <w:rPr>
          <w:lang w:eastAsia="ko-KR"/>
        </w:rPr>
        <w:t>2</w:t>
      </w:r>
      <w:r>
        <w:rPr>
          <w:lang w:eastAsia="ko-KR"/>
        </w:rPr>
        <w:t>]</w:t>
      </w:r>
      <w:r w:rsidR="004B0D7A">
        <w:rPr>
          <w:lang w:eastAsia="ko-KR"/>
        </w:rPr>
        <w:t>. Therefore</w:t>
      </w:r>
      <w:r w:rsidR="00E43980">
        <w:rPr>
          <w:lang w:eastAsia="ko-KR"/>
        </w:rPr>
        <w:t>,</w:t>
      </w:r>
      <w:r w:rsidR="004B0D7A">
        <w:rPr>
          <w:lang w:eastAsia="ko-KR"/>
        </w:rPr>
        <w:t xml:space="preserve"> </w:t>
      </w:r>
      <w:r w:rsidR="00BC541E">
        <w:rPr>
          <w:lang w:eastAsia="ko-KR"/>
        </w:rPr>
        <w:t>the tight interworking between macro and small cell</w:t>
      </w:r>
      <w:r w:rsidR="002304EB">
        <w:rPr>
          <w:lang w:eastAsia="ko-KR"/>
        </w:rPr>
        <w:t>s</w:t>
      </w:r>
      <w:r w:rsidR="00BC541E">
        <w:rPr>
          <w:lang w:eastAsia="ko-KR"/>
        </w:rPr>
        <w:t xml:space="preserve"> </w:t>
      </w:r>
      <w:proofErr w:type="gramStart"/>
      <w:r w:rsidR="00BC541E">
        <w:rPr>
          <w:lang w:eastAsia="ko-KR"/>
        </w:rPr>
        <w:t>should be considered</w:t>
      </w:r>
      <w:proofErr w:type="gramEnd"/>
      <w:r w:rsidR="009F173A">
        <w:rPr>
          <w:lang w:eastAsia="ko-KR"/>
        </w:rPr>
        <w:t xml:space="preserve"> as shown in Figure 1</w:t>
      </w:r>
      <w:r w:rsidR="00BC541E">
        <w:rPr>
          <w:lang w:eastAsia="ko-KR"/>
        </w:rPr>
        <w:t>.</w:t>
      </w:r>
    </w:p>
    <w:p w14:paraId="1B284318" w14:textId="77777777" w:rsidR="004B0D7A" w:rsidRPr="00E43980" w:rsidRDefault="004B0D7A" w:rsidP="001577F2">
      <w:pPr>
        <w:rPr>
          <w:lang w:eastAsia="ko-KR"/>
        </w:rPr>
      </w:pPr>
    </w:p>
    <w:p w14:paraId="4D295396" w14:textId="61E53A25" w:rsidR="009E6A03" w:rsidRDefault="00190B25" w:rsidP="009E6A03">
      <w:pPr>
        <w:jc w:val="center"/>
        <w:rPr>
          <w:lang w:eastAsia="ko-KR"/>
        </w:rPr>
      </w:pPr>
      <w:r w:rsidRPr="00190B25">
        <w:rPr>
          <w:noProof/>
          <w:lang w:val="en-US" w:eastAsia="ko-KR"/>
        </w:rPr>
        <w:lastRenderedPageBreak/>
        <w:t xml:space="preserve"> </w:t>
      </w:r>
      <w:r w:rsidRPr="00190B25">
        <w:rPr>
          <w:noProof/>
          <w:lang w:val="en-US" w:eastAsia="ko-KR"/>
        </w:rPr>
        <w:drawing>
          <wp:inline distT="0" distB="0" distL="0" distR="0" wp14:anchorId="4B6CE413" wp14:editId="7601FA1C">
            <wp:extent cx="4155744" cy="3044991"/>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0615" cy="3063214"/>
                    </a:xfrm>
                    <a:prstGeom prst="rect">
                      <a:avLst/>
                    </a:prstGeom>
                  </pic:spPr>
                </pic:pic>
              </a:graphicData>
            </a:graphic>
          </wp:inline>
        </w:drawing>
      </w:r>
    </w:p>
    <w:p w14:paraId="3EA6AC2E" w14:textId="75E671C2" w:rsidR="004B0D7A" w:rsidRDefault="004B0D7A" w:rsidP="004B0D7A">
      <w:pPr>
        <w:jc w:val="center"/>
        <w:rPr>
          <w:b/>
          <w:szCs w:val="24"/>
          <w:lang w:val="en-US" w:eastAsia="ko-KR"/>
        </w:rPr>
      </w:pPr>
      <w:r w:rsidRPr="00EE5317">
        <w:rPr>
          <w:rFonts w:hint="eastAsia"/>
          <w:b/>
          <w:szCs w:val="24"/>
          <w:lang w:val="en-US" w:eastAsia="ko-KR"/>
        </w:rPr>
        <w:t xml:space="preserve">Figure </w:t>
      </w:r>
      <w:proofErr w:type="gramStart"/>
      <w:r w:rsidRPr="00EE5317">
        <w:rPr>
          <w:rFonts w:hint="eastAsia"/>
          <w:b/>
          <w:szCs w:val="24"/>
          <w:lang w:val="en-US" w:eastAsia="ko-KR"/>
        </w:rPr>
        <w:t>1</w:t>
      </w:r>
      <w:proofErr w:type="gramEnd"/>
      <w:r w:rsidRPr="00EE5317">
        <w:rPr>
          <w:b/>
          <w:szCs w:val="24"/>
          <w:lang w:val="en-US" w:eastAsia="ko-KR"/>
        </w:rPr>
        <w:t xml:space="preserve"> – </w:t>
      </w:r>
      <w:r w:rsidR="00E441D4">
        <w:rPr>
          <w:b/>
          <w:szCs w:val="24"/>
          <w:lang w:val="en-US" w:eastAsia="ko-KR"/>
        </w:rPr>
        <w:t>Tight interworking between macro cell and small cell</w:t>
      </w:r>
      <w:r w:rsidR="00572831">
        <w:rPr>
          <w:b/>
          <w:szCs w:val="24"/>
          <w:lang w:val="en-US" w:eastAsia="ko-KR"/>
        </w:rPr>
        <w:t>s</w:t>
      </w:r>
    </w:p>
    <w:p w14:paraId="603A215E" w14:textId="77777777" w:rsidR="00572831" w:rsidRPr="00EE5317" w:rsidRDefault="00572831" w:rsidP="00F101CA">
      <w:pPr>
        <w:rPr>
          <w:b/>
          <w:szCs w:val="24"/>
          <w:lang w:val="en-US" w:eastAsia="ko-KR"/>
        </w:rPr>
      </w:pPr>
    </w:p>
    <w:p w14:paraId="25AB94AB" w14:textId="378FC3B3" w:rsidR="00362B77" w:rsidRPr="004B0D7A" w:rsidRDefault="000A6F31" w:rsidP="001577F2">
      <w:pPr>
        <w:rPr>
          <w:lang w:val="en-US" w:eastAsia="ko-KR"/>
        </w:rPr>
      </w:pPr>
      <w:r>
        <w:rPr>
          <w:lang w:val="en-US" w:eastAsia="ko-KR"/>
        </w:rPr>
        <w:t>In Figure 1, t</w:t>
      </w:r>
      <w:r w:rsidR="00A816C6">
        <w:rPr>
          <w:lang w:val="en-US" w:eastAsia="ko-KR"/>
        </w:rPr>
        <w:t xml:space="preserve">he deployment </w:t>
      </w:r>
      <w:r w:rsidR="007B37C0">
        <w:rPr>
          <w:lang w:val="en-US" w:eastAsia="ko-KR"/>
        </w:rPr>
        <w:t>consist</w:t>
      </w:r>
      <w:r>
        <w:rPr>
          <w:lang w:val="en-US" w:eastAsia="ko-KR"/>
        </w:rPr>
        <w:t>ing</w:t>
      </w:r>
      <w:r w:rsidR="00A816C6">
        <w:rPr>
          <w:lang w:val="en-US" w:eastAsia="ko-KR"/>
        </w:rPr>
        <w:t xml:space="preserve"> of legacy LTE/new RAT macro cell and new RAT small </w:t>
      </w:r>
      <w:r w:rsidR="00A816C6" w:rsidRPr="00A816C6">
        <w:rPr>
          <w:lang w:val="en-US" w:eastAsia="ko-KR"/>
        </w:rPr>
        <w:t>cell</w:t>
      </w:r>
      <w:r w:rsidR="007B37C0">
        <w:rPr>
          <w:lang w:val="en-US" w:eastAsia="ko-KR"/>
        </w:rPr>
        <w:t xml:space="preserve"> </w:t>
      </w:r>
      <w:proofErr w:type="gramStart"/>
      <w:r w:rsidR="007B37C0">
        <w:rPr>
          <w:lang w:val="en-US" w:eastAsia="ko-KR"/>
        </w:rPr>
        <w:t>can be considered</w:t>
      </w:r>
      <w:proofErr w:type="gramEnd"/>
      <w:r w:rsidR="00190B25" w:rsidRPr="00A816C6">
        <w:rPr>
          <w:lang w:val="en-US" w:eastAsia="ko-KR"/>
        </w:rPr>
        <w:t>.</w:t>
      </w:r>
      <w:r w:rsidR="0022321C">
        <w:rPr>
          <w:rFonts w:hint="eastAsia"/>
          <w:lang w:val="en-US" w:eastAsia="ko-KR"/>
        </w:rPr>
        <w:t xml:space="preserve"> </w:t>
      </w:r>
      <w:r>
        <w:rPr>
          <w:lang w:val="en-US" w:eastAsia="ko-KR"/>
        </w:rPr>
        <w:t xml:space="preserve">For the interworking, the concept of dual connectivity </w:t>
      </w:r>
      <w:proofErr w:type="gramStart"/>
      <w:r>
        <w:rPr>
          <w:lang w:val="en-US" w:eastAsia="ko-KR"/>
        </w:rPr>
        <w:t>can be enhanced</w:t>
      </w:r>
      <w:proofErr w:type="gramEnd"/>
      <w:r>
        <w:rPr>
          <w:lang w:val="en-US" w:eastAsia="ko-KR"/>
        </w:rPr>
        <w:t xml:space="preserve">. </w:t>
      </w:r>
      <w:r w:rsidR="00B21C17">
        <w:rPr>
          <w:lang w:val="en-US" w:eastAsia="ko-KR"/>
        </w:rPr>
        <w:t>T</w:t>
      </w:r>
      <w:r w:rsidR="001B61AC">
        <w:rPr>
          <w:lang w:val="en-US" w:eastAsia="ko-KR"/>
        </w:rPr>
        <w:t xml:space="preserve">he extension of dual connectivity (e.g., </w:t>
      </w:r>
      <w:r w:rsidR="00D924F1">
        <w:rPr>
          <w:lang w:val="en-US" w:eastAsia="ko-KR"/>
        </w:rPr>
        <w:t>multi-connectivity between the macro cell and multiple small cells</w:t>
      </w:r>
      <w:r w:rsidR="001B61AC">
        <w:rPr>
          <w:lang w:val="en-US" w:eastAsia="ko-KR"/>
        </w:rPr>
        <w:t>)</w:t>
      </w:r>
      <w:r w:rsidR="00D924F1">
        <w:rPr>
          <w:lang w:val="en-US" w:eastAsia="ko-KR"/>
        </w:rPr>
        <w:t xml:space="preserve"> can be </w:t>
      </w:r>
      <w:r w:rsidR="0008788B">
        <w:rPr>
          <w:lang w:val="en-US" w:eastAsia="ko-KR"/>
        </w:rPr>
        <w:t xml:space="preserve">also </w:t>
      </w:r>
      <w:r w:rsidR="00D924F1">
        <w:rPr>
          <w:lang w:val="en-US" w:eastAsia="ko-KR"/>
        </w:rPr>
        <w:t>considered</w:t>
      </w:r>
      <w:r w:rsidR="00B21C17">
        <w:rPr>
          <w:lang w:val="en-US" w:eastAsia="ko-KR"/>
        </w:rPr>
        <w:t xml:space="preserve"> for supporting seamless high data rate in anywhere of the network</w:t>
      </w:r>
      <w:r w:rsidR="0096223D">
        <w:rPr>
          <w:lang w:val="en-US" w:eastAsia="ko-KR"/>
        </w:rPr>
        <w:t>.</w:t>
      </w:r>
    </w:p>
    <w:p w14:paraId="7A052EF7" w14:textId="3D0E13C5" w:rsidR="00F67CC6" w:rsidRDefault="00190B25" w:rsidP="00777285">
      <w:pPr>
        <w:pStyle w:val="2"/>
        <w:spacing w:before="180" w:after="180" w:line="240" w:lineRule="auto"/>
        <w:ind w:left="578" w:hanging="578"/>
        <w:rPr>
          <w:lang w:eastAsia="ko-KR"/>
        </w:rPr>
      </w:pPr>
      <w:proofErr w:type="spellStart"/>
      <w:proofErr w:type="gramStart"/>
      <w:r>
        <w:rPr>
          <w:lang w:eastAsia="ko-KR"/>
        </w:rPr>
        <w:t>eMBB</w:t>
      </w:r>
      <w:proofErr w:type="spellEnd"/>
      <w:proofErr w:type="gramEnd"/>
      <w:r w:rsidR="00CB5D3F">
        <w:rPr>
          <w:lang w:eastAsia="ko-KR"/>
        </w:rPr>
        <w:t xml:space="preserve"> </w:t>
      </w:r>
      <w:r w:rsidR="00BA49B5">
        <w:rPr>
          <w:lang w:eastAsia="ko-KR"/>
        </w:rPr>
        <w:t xml:space="preserve">in </w:t>
      </w:r>
      <w:r w:rsidR="00CB5D3F">
        <w:rPr>
          <w:lang w:eastAsia="ko-KR"/>
        </w:rPr>
        <w:t>a high speed scenario</w:t>
      </w:r>
    </w:p>
    <w:p w14:paraId="32E9E91E" w14:textId="3E1AD91C" w:rsidR="005F5633" w:rsidRDefault="009F17B7" w:rsidP="005F5633">
      <w:pPr>
        <w:rPr>
          <w:lang w:eastAsia="ko-KR"/>
        </w:rPr>
      </w:pPr>
      <w:r>
        <w:rPr>
          <w:lang w:eastAsia="ko-KR"/>
        </w:rPr>
        <w:t xml:space="preserve">The </w:t>
      </w:r>
      <w:proofErr w:type="gramStart"/>
      <w:r>
        <w:rPr>
          <w:lang w:eastAsia="ko-KR"/>
        </w:rPr>
        <w:t>high speed</w:t>
      </w:r>
      <w:proofErr w:type="gramEnd"/>
      <w:r>
        <w:rPr>
          <w:lang w:eastAsia="ko-KR"/>
        </w:rPr>
        <w:t xml:space="preserve"> deployment scenario aims to support continuous coverage along a railway track </w:t>
      </w:r>
      <w:r w:rsidR="00AC0CAA">
        <w:rPr>
          <w:lang w:eastAsia="ko-KR"/>
        </w:rPr>
        <w:t xml:space="preserve">and provide consistent user experience with very high mobility </w:t>
      </w:r>
      <w:r w:rsidR="0009373F">
        <w:rPr>
          <w:lang w:eastAsia="ko-KR"/>
        </w:rPr>
        <w:t xml:space="preserve">as described </w:t>
      </w:r>
      <w:r w:rsidR="005F5633">
        <w:rPr>
          <w:lang w:eastAsia="ko-KR"/>
        </w:rPr>
        <w:t xml:space="preserve">in </w:t>
      </w:r>
      <w:r w:rsidR="00572831">
        <w:rPr>
          <w:lang w:eastAsia="ko-KR"/>
        </w:rPr>
        <w:t xml:space="preserve">TR </w:t>
      </w:r>
      <w:r w:rsidR="005F5633">
        <w:rPr>
          <w:lang w:eastAsia="ko-KR"/>
        </w:rPr>
        <w:t>38.913 [</w:t>
      </w:r>
      <w:r w:rsidR="00626EF8">
        <w:rPr>
          <w:lang w:eastAsia="ko-KR"/>
        </w:rPr>
        <w:t>2</w:t>
      </w:r>
      <w:r w:rsidR="005F5633">
        <w:rPr>
          <w:lang w:eastAsia="ko-KR"/>
        </w:rPr>
        <w:t>]</w:t>
      </w:r>
      <w:r w:rsidR="0009373F">
        <w:rPr>
          <w:lang w:eastAsia="ko-KR"/>
        </w:rPr>
        <w:t xml:space="preserve">. In order to guarantee the above requirements, several technical challenges caused by high mobility </w:t>
      </w:r>
      <w:proofErr w:type="gramStart"/>
      <w:r w:rsidR="0009373F">
        <w:rPr>
          <w:lang w:eastAsia="ko-KR"/>
        </w:rPr>
        <w:t>should be taken</w:t>
      </w:r>
      <w:proofErr w:type="gramEnd"/>
      <w:r w:rsidR="0009373F">
        <w:rPr>
          <w:lang w:eastAsia="ko-KR"/>
        </w:rPr>
        <w:t xml:space="preserve"> into account as follows:</w:t>
      </w:r>
    </w:p>
    <w:p w14:paraId="34C45263" w14:textId="174180A6" w:rsidR="009B7CDF" w:rsidRDefault="009B7CDF" w:rsidP="0009373F">
      <w:pPr>
        <w:pStyle w:val="afb"/>
        <w:numPr>
          <w:ilvl w:val="0"/>
          <w:numId w:val="24"/>
        </w:numPr>
        <w:ind w:leftChars="0"/>
        <w:rPr>
          <w:lang w:eastAsia="ko-KR"/>
        </w:rPr>
      </w:pPr>
      <w:r>
        <w:rPr>
          <w:lang w:eastAsia="ko-KR"/>
        </w:rPr>
        <w:t>Signal pe</w:t>
      </w:r>
      <w:r>
        <w:rPr>
          <w:rFonts w:hint="eastAsia"/>
          <w:lang w:eastAsia="ko-KR"/>
        </w:rPr>
        <w:t xml:space="preserve">netration </w:t>
      </w:r>
      <w:r>
        <w:rPr>
          <w:lang w:eastAsia="ko-KR"/>
        </w:rPr>
        <w:t>loss into the carriage</w:t>
      </w:r>
    </w:p>
    <w:p w14:paraId="46F129E2" w14:textId="5CA62250" w:rsidR="009B7CDF" w:rsidRDefault="008F1A5A" w:rsidP="0009373F">
      <w:pPr>
        <w:pStyle w:val="afb"/>
        <w:numPr>
          <w:ilvl w:val="0"/>
          <w:numId w:val="24"/>
        </w:numPr>
        <w:ind w:leftChars="0"/>
        <w:rPr>
          <w:lang w:eastAsia="ko-KR"/>
        </w:rPr>
      </w:pPr>
      <w:r>
        <w:rPr>
          <w:lang w:eastAsia="ko-KR"/>
        </w:rPr>
        <w:t xml:space="preserve">Large </w:t>
      </w:r>
      <w:r w:rsidR="009B7CDF">
        <w:rPr>
          <w:rFonts w:hint="eastAsia"/>
          <w:lang w:eastAsia="ko-KR"/>
        </w:rPr>
        <w:t xml:space="preserve">Doppler </w:t>
      </w:r>
      <w:r>
        <w:rPr>
          <w:lang w:eastAsia="ko-KR"/>
        </w:rPr>
        <w:t xml:space="preserve">frequency </w:t>
      </w:r>
      <w:r w:rsidR="009B7CDF">
        <w:rPr>
          <w:rFonts w:hint="eastAsia"/>
          <w:lang w:eastAsia="ko-KR"/>
        </w:rPr>
        <w:t>shift</w:t>
      </w:r>
      <w:r w:rsidR="006B6EAC">
        <w:rPr>
          <w:lang w:eastAsia="ko-KR"/>
        </w:rPr>
        <w:t>/spread</w:t>
      </w:r>
    </w:p>
    <w:p w14:paraId="005F4675" w14:textId="79DD2AEA" w:rsidR="0009373F" w:rsidRDefault="0009373F" w:rsidP="0009373F">
      <w:pPr>
        <w:pStyle w:val="afb"/>
        <w:numPr>
          <w:ilvl w:val="0"/>
          <w:numId w:val="24"/>
        </w:numPr>
        <w:ind w:leftChars="0"/>
        <w:rPr>
          <w:lang w:eastAsia="ko-KR"/>
        </w:rPr>
      </w:pPr>
      <w:r>
        <w:rPr>
          <w:rFonts w:hint="eastAsia"/>
          <w:lang w:eastAsia="ko-KR"/>
        </w:rPr>
        <w:t>Frequent handover</w:t>
      </w:r>
    </w:p>
    <w:p w14:paraId="10103CD4" w14:textId="710139CD" w:rsidR="00FB0E13" w:rsidRDefault="008F1A5A" w:rsidP="008F1A5A">
      <w:pPr>
        <w:rPr>
          <w:lang w:eastAsia="ko-KR"/>
        </w:rPr>
      </w:pPr>
      <w:r>
        <w:rPr>
          <w:rFonts w:hint="eastAsia"/>
          <w:lang w:eastAsia="ko-KR"/>
        </w:rPr>
        <w:t xml:space="preserve">These </w:t>
      </w:r>
      <w:r>
        <w:rPr>
          <w:lang w:eastAsia="ko-KR"/>
        </w:rPr>
        <w:t xml:space="preserve">technical </w:t>
      </w:r>
      <w:r>
        <w:rPr>
          <w:rFonts w:hint="eastAsia"/>
          <w:lang w:eastAsia="ko-KR"/>
        </w:rPr>
        <w:t xml:space="preserve">challenges </w:t>
      </w:r>
      <w:proofErr w:type="gramStart"/>
      <w:r>
        <w:rPr>
          <w:lang w:eastAsia="ko-KR"/>
        </w:rPr>
        <w:t>can be effectively overcome</w:t>
      </w:r>
      <w:proofErr w:type="gramEnd"/>
      <w:r>
        <w:rPr>
          <w:lang w:eastAsia="ko-KR"/>
        </w:rPr>
        <w:t xml:space="preserve"> by employing </w:t>
      </w:r>
      <w:r w:rsidR="00C261A2">
        <w:rPr>
          <w:lang w:eastAsia="ko-KR"/>
        </w:rPr>
        <w:t xml:space="preserve">a relay-based two-hop </w:t>
      </w:r>
      <w:r>
        <w:rPr>
          <w:lang w:eastAsia="ko-KR"/>
        </w:rPr>
        <w:t xml:space="preserve">transmission </w:t>
      </w:r>
      <w:r w:rsidR="00C261A2">
        <w:rPr>
          <w:lang w:eastAsia="ko-KR"/>
        </w:rPr>
        <w:t xml:space="preserve">scheme </w:t>
      </w:r>
      <w:r>
        <w:rPr>
          <w:lang w:eastAsia="ko-KR"/>
        </w:rPr>
        <w:t xml:space="preserve">as seen in Figure 2. </w:t>
      </w:r>
      <w:r w:rsidR="00572831">
        <w:rPr>
          <w:lang w:eastAsia="ko-KR"/>
        </w:rPr>
        <w:t>T</w:t>
      </w:r>
      <w:r w:rsidR="00FB0E13">
        <w:rPr>
          <w:lang w:eastAsia="ko-KR"/>
        </w:rPr>
        <w:t>he</w:t>
      </w:r>
      <w:r w:rsidR="006B6EAC">
        <w:rPr>
          <w:lang w:eastAsia="ko-KR"/>
        </w:rPr>
        <w:t xml:space="preserve"> following</w:t>
      </w:r>
      <w:r w:rsidR="00FB0E13">
        <w:rPr>
          <w:lang w:eastAsia="ko-KR"/>
        </w:rPr>
        <w:t xml:space="preserve"> candidate solutions to the above technical challenges</w:t>
      </w:r>
      <w:r w:rsidR="00572831">
        <w:rPr>
          <w:lang w:eastAsia="ko-KR"/>
        </w:rPr>
        <w:t xml:space="preserve"> </w:t>
      </w:r>
      <w:proofErr w:type="gramStart"/>
      <w:r w:rsidR="00572831">
        <w:rPr>
          <w:lang w:eastAsia="ko-KR"/>
        </w:rPr>
        <w:t>can be considered</w:t>
      </w:r>
      <w:proofErr w:type="gramEnd"/>
      <w:r w:rsidR="00FB0E13">
        <w:rPr>
          <w:lang w:eastAsia="ko-KR"/>
        </w:rPr>
        <w:t>.</w:t>
      </w:r>
    </w:p>
    <w:p w14:paraId="3E6CBD25" w14:textId="464421F1" w:rsidR="0009373F" w:rsidRDefault="00C261A2" w:rsidP="00FB0E13">
      <w:pPr>
        <w:pStyle w:val="afb"/>
        <w:numPr>
          <w:ilvl w:val="0"/>
          <w:numId w:val="24"/>
        </w:numPr>
        <w:ind w:leftChars="0"/>
        <w:rPr>
          <w:lang w:eastAsia="ko-KR"/>
        </w:rPr>
      </w:pPr>
      <w:r>
        <w:rPr>
          <w:lang w:eastAsia="ko-KR"/>
        </w:rPr>
        <w:t xml:space="preserve">By deploying </w:t>
      </w:r>
      <w:r w:rsidR="00391E8B">
        <w:rPr>
          <w:lang w:eastAsia="ko-KR"/>
        </w:rPr>
        <w:t xml:space="preserve">the </w:t>
      </w:r>
      <w:proofErr w:type="gramStart"/>
      <w:r w:rsidR="00391E8B">
        <w:rPr>
          <w:lang w:eastAsia="ko-KR"/>
        </w:rPr>
        <w:t>high speed</w:t>
      </w:r>
      <w:proofErr w:type="gramEnd"/>
      <w:r w:rsidR="00391E8B">
        <w:rPr>
          <w:lang w:eastAsia="ko-KR"/>
        </w:rPr>
        <w:t xml:space="preserve"> </w:t>
      </w:r>
      <w:proofErr w:type="spellStart"/>
      <w:r w:rsidR="00391E8B">
        <w:rPr>
          <w:lang w:eastAsia="ko-KR"/>
        </w:rPr>
        <w:t>eMBB’s</w:t>
      </w:r>
      <w:proofErr w:type="spellEnd"/>
      <w:r w:rsidR="00391E8B">
        <w:rPr>
          <w:lang w:eastAsia="ko-KR"/>
        </w:rPr>
        <w:t xml:space="preserve"> antenna on the top of the train,</w:t>
      </w:r>
      <w:r w:rsidR="00276EFC">
        <w:rPr>
          <w:lang w:eastAsia="ko-KR"/>
        </w:rPr>
        <w:t xml:space="preserve"> it is not needed for the signal to penetrate into the carriage</w:t>
      </w:r>
      <w:r w:rsidR="00197845">
        <w:rPr>
          <w:lang w:eastAsia="ko-KR"/>
        </w:rPr>
        <w:t>s</w:t>
      </w:r>
      <w:r w:rsidR="00276EFC">
        <w:rPr>
          <w:lang w:eastAsia="ko-KR"/>
        </w:rPr>
        <w:t xml:space="preserve">, eliminating the signal penetration loss. </w:t>
      </w:r>
      <w:r w:rsidR="00197845">
        <w:rPr>
          <w:lang w:eastAsia="ko-KR"/>
        </w:rPr>
        <w:t xml:space="preserve">The UEs </w:t>
      </w:r>
      <w:proofErr w:type="gramStart"/>
      <w:r w:rsidR="00197845">
        <w:rPr>
          <w:lang w:eastAsia="ko-KR"/>
        </w:rPr>
        <w:t>can be served</w:t>
      </w:r>
      <w:proofErr w:type="gramEnd"/>
      <w:r w:rsidR="00197845">
        <w:rPr>
          <w:lang w:eastAsia="ko-KR"/>
        </w:rPr>
        <w:t xml:space="preserve"> by the access points (APs) installed per carriage using </w:t>
      </w:r>
      <w:r w:rsidR="009765E7">
        <w:rPr>
          <w:lang w:eastAsia="ko-KR"/>
        </w:rPr>
        <w:t xml:space="preserve">technologies such as </w:t>
      </w:r>
      <w:proofErr w:type="spellStart"/>
      <w:r w:rsidR="009765E7">
        <w:rPr>
          <w:lang w:eastAsia="ko-KR"/>
        </w:rPr>
        <w:t>WiFi</w:t>
      </w:r>
      <w:proofErr w:type="spellEnd"/>
      <w:r w:rsidR="003F73CE">
        <w:rPr>
          <w:lang w:eastAsia="ko-KR"/>
        </w:rPr>
        <w:t>.</w:t>
      </w:r>
    </w:p>
    <w:p w14:paraId="4D0B8DE6" w14:textId="35CE97B1" w:rsidR="00FB0E13" w:rsidRDefault="006B6EAC" w:rsidP="00FB0E13">
      <w:pPr>
        <w:pStyle w:val="afb"/>
        <w:numPr>
          <w:ilvl w:val="0"/>
          <w:numId w:val="24"/>
        </w:numPr>
        <w:ind w:leftChars="0"/>
        <w:rPr>
          <w:lang w:eastAsia="ko-KR"/>
        </w:rPr>
      </w:pPr>
      <w:r>
        <w:rPr>
          <w:rFonts w:hint="eastAsia"/>
          <w:lang w:eastAsia="ko-KR"/>
        </w:rPr>
        <w:t xml:space="preserve">The use of narrow beam antenna </w:t>
      </w:r>
      <w:r>
        <w:rPr>
          <w:lang w:eastAsia="ko-KR"/>
        </w:rPr>
        <w:t>rather than broad beam antenna can significantly reduce the Doppler spread thanks to the increased directivity and decreased reflection/scattering. In addition, the Doppler shift itself can be easily compensated by automatic frequency control (AFC).</w:t>
      </w:r>
    </w:p>
    <w:p w14:paraId="519E3E70" w14:textId="59C8F6B6" w:rsidR="006B6EAC" w:rsidRDefault="006C1795" w:rsidP="00FB0E13">
      <w:pPr>
        <w:pStyle w:val="afb"/>
        <w:numPr>
          <w:ilvl w:val="0"/>
          <w:numId w:val="24"/>
        </w:numPr>
        <w:ind w:leftChars="0"/>
        <w:rPr>
          <w:lang w:eastAsia="ko-KR"/>
        </w:rPr>
      </w:pPr>
      <w:r>
        <w:rPr>
          <w:lang w:eastAsia="ko-KR"/>
        </w:rPr>
        <w:t xml:space="preserve">All the UEs in the train </w:t>
      </w:r>
      <w:proofErr w:type="gramStart"/>
      <w:r>
        <w:rPr>
          <w:lang w:eastAsia="ko-KR"/>
        </w:rPr>
        <w:t>are considered</w:t>
      </w:r>
      <w:proofErr w:type="gramEnd"/>
      <w:r>
        <w:rPr>
          <w:lang w:eastAsia="ko-KR"/>
        </w:rPr>
        <w:t xml:space="preserve"> as group users and are subject to </w:t>
      </w:r>
      <w:r w:rsidR="00FE0EB3">
        <w:rPr>
          <w:lang w:eastAsia="ko-KR"/>
        </w:rPr>
        <w:t xml:space="preserve">group handover, by which the resource management complexity can be greatly reduced compared to the conventional individual handover. The handover interruption time </w:t>
      </w:r>
      <w:proofErr w:type="gramStart"/>
      <w:r w:rsidR="009810A9">
        <w:rPr>
          <w:lang w:eastAsia="ko-KR"/>
        </w:rPr>
        <w:t xml:space="preserve">can </w:t>
      </w:r>
      <w:r w:rsidR="00FE0EB3">
        <w:rPr>
          <w:lang w:eastAsia="ko-KR"/>
        </w:rPr>
        <w:t xml:space="preserve">also be </w:t>
      </w:r>
      <w:r w:rsidR="009810A9">
        <w:rPr>
          <w:lang w:eastAsia="ko-KR"/>
        </w:rPr>
        <w:t>minimized</w:t>
      </w:r>
      <w:proofErr w:type="gramEnd"/>
      <w:r w:rsidR="009810A9">
        <w:rPr>
          <w:lang w:eastAsia="ko-KR"/>
        </w:rPr>
        <w:t xml:space="preserve">. In addition, by employing distributed antenna system (DAS) where multiple radio units (RUs) controlled by one </w:t>
      </w:r>
      <w:proofErr w:type="spellStart"/>
      <w:r w:rsidR="009810A9">
        <w:rPr>
          <w:lang w:eastAsia="ko-KR"/>
        </w:rPr>
        <w:t>eNodeB</w:t>
      </w:r>
      <w:proofErr w:type="spellEnd"/>
      <w:r w:rsidR="009810A9">
        <w:rPr>
          <w:lang w:eastAsia="ko-KR"/>
        </w:rPr>
        <w:t>, the cell coverage can be much extended, further reducing handover frequency.</w:t>
      </w:r>
    </w:p>
    <w:p w14:paraId="52A0ECE1" w14:textId="77777777" w:rsidR="005F5633" w:rsidRPr="001C2F06" w:rsidRDefault="005F5633" w:rsidP="005F5633">
      <w:pPr>
        <w:rPr>
          <w:lang w:eastAsia="ko-KR"/>
        </w:rPr>
      </w:pPr>
    </w:p>
    <w:p w14:paraId="02AC4A6F" w14:textId="0B03C83F" w:rsidR="005F5633" w:rsidRDefault="00D03343" w:rsidP="005F5633">
      <w:pPr>
        <w:jc w:val="center"/>
        <w:rPr>
          <w:lang w:eastAsia="ko-KR"/>
        </w:rPr>
      </w:pPr>
      <w:r>
        <w:rPr>
          <w:noProof/>
          <w:lang w:val="en-US" w:eastAsia="ko-KR"/>
        </w:rPr>
        <w:drawing>
          <wp:inline distT="0" distB="0" distL="0" distR="0" wp14:anchorId="664C8C8F" wp14:editId="21B925AA">
            <wp:extent cx="4438800" cy="23112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8800" cy="2311200"/>
                    </a:xfrm>
                    <a:prstGeom prst="rect">
                      <a:avLst/>
                    </a:prstGeom>
                    <a:noFill/>
                  </pic:spPr>
                </pic:pic>
              </a:graphicData>
            </a:graphic>
          </wp:inline>
        </w:drawing>
      </w:r>
    </w:p>
    <w:p w14:paraId="26B03DDF" w14:textId="1FB665ED" w:rsidR="005F5633" w:rsidRPr="00EE5317" w:rsidRDefault="005F5633" w:rsidP="005F5633">
      <w:pPr>
        <w:jc w:val="center"/>
        <w:rPr>
          <w:b/>
          <w:szCs w:val="24"/>
          <w:lang w:val="en-US" w:eastAsia="ko-KR"/>
        </w:rPr>
      </w:pPr>
      <w:r w:rsidRPr="00EE5317">
        <w:rPr>
          <w:rFonts w:hint="eastAsia"/>
          <w:b/>
          <w:szCs w:val="24"/>
          <w:lang w:val="en-US" w:eastAsia="ko-KR"/>
        </w:rPr>
        <w:t xml:space="preserve">Figure </w:t>
      </w:r>
      <w:proofErr w:type="gramStart"/>
      <w:r w:rsidR="009F17B7">
        <w:rPr>
          <w:b/>
          <w:szCs w:val="24"/>
          <w:lang w:val="en-US" w:eastAsia="ko-KR"/>
        </w:rPr>
        <w:t>2</w:t>
      </w:r>
      <w:proofErr w:type="gramEnd"/>
      <w:r w:rsidRPr="00EE5317">
        <w:rPr>
          <w:b/>
          <w:szCs w:val="24"/>
          <w:lang w:val="en-US" w:eastAsia="ko-KR"/>
        </w:rPr>
        <w:t xml:space="preserve"> – </w:t>
      </w:r>
      <w:r w:rsidR="009F17B7">
        <w:rPr>
          <w:b/>
          <w:szCs w:val="24"/>
          <w:lang w:val="en-US" w:eastAsia="ko-KR"/>
        </w:rPr>
        <w:t xml:space="preserve">Relaying architecture for high speed </w:t>
      </w:r>
    </w:p>
    <w:p w14:paraId="3405CFB4" w14:textId="77777777" w:rsidR="006B0DDB" w:rsidRPr="005F5633" w:rsidRDefault="006B0DDB" w:rsidP="006B0DDB">
      <w:pPr>
        <w:rPr>
          <w:lang w:val="en-US" w:eastAsia="ko-KR"/>
        </w:rPr>
      </w:pPr>
    </w:p>
    <w:p w14:paraId="332014AE" w14:textId="2628CB43" w:rsidR="0096223D" w:rsidRDefault="0096223D" w:rsidP="006B0DDB">
      <w:pPr>
        <w:pStyle w:val="2"/>
        <w:spacing w:before="180" w:after="180" w:line="240" w:lineRule="auto"/>
        <w:ind w:left="578" w:hanging="578"/>
        <w:rPr>
          <w:lang w:eastAsia="ko-KR"/>
        </w:rPr>
      </w:pPr>
      <w:r>
        <w:rPr>
          <w:lang w:val="en-US" w:eastAsia="ko-KR"/>
        </w:rPr>
        <w:t xml:space="preserve">Unified </w:t>
      </w:r>
      <w:r>
        <w:rPr>
          <w:lang w:eastAsia="ko-KR"/>
        </w:rPr>
        <w:t>frame structure</w:t>
      </w:r>
    </w:p>
    <w:p w14:paraId="70C63877" w14:textId="188FB482" w:rsidR="0096223D" w:rsidRPr="00A816C6" w:rsidRDefault="00583BD8" w:rsidP="006E2871">
      <w:pPr>
        <w:rPr>
          <w:lang w:val="en-US"/>
        </w:rPr>
      </w:pPr>
      <w:r>
        <w:rPr>
          <w:lang w:val="en-US" w:eastAsia="ko-KR"/>
        </w:rPr>
        <w:t>The</w:t>
      </w:r>
      <w:r w:rsidR="006E2871">
        <w:rPr>
          <w:lang w:val="en-US" w:eastAsia="ko-KR"/>
        </w:rPr>
        <w:t>re are</w:t>
      </w:r>
      <w:r>
        <w:rPr>
          <w:lang w:val="en-US" w:eastAsia="ko-KR"/>
        </w:rPr>
        <w:t xml:space="preserve"> efficient multiplexing and multiple access schemes for </w:t>
      </w:r>
      <w:proofErr w:type="spellStart"/>
      <w:r>
        <w:rPr>
          <w:lang w:val="en-US" w:eastAsia="ko-KR"/>
        </w:rPr>
        <w:t>mmWave</w:t>
      </w:r>
      <w:proofErr w:type="spellEnd"/>
      <w:r w:rsidR="006E2871">
        <w:rPr>
          <w:lang w:val="en-US" w:eastAsia="ko-KR"/>
        </w:rPr>
        <w:t xml:space="preserve"> (e.g., </w:t>
      </w:r>
      <w:r w:rsidR="00190B25">
        <w:rPr>
          <w:lang w:val="en-US" w:eastAsia="ko-KR"/>
        </w:rPr>
        <w:t xml:space="preserve">Beam Division Multiple Access </w:t>
      </w:r>
      <w:r w:rsidR="006E2871">
        <w:rPr>
          <w:lang w:val="en-US" w:eastAsia="ko-KR"/>
        </w:rPr>
        <w:t xml:space="preserve">(BDMA), </w:t>
      </w:r>
      <w:r w:rsidR="00190B25">
        <w:rPr>
          <w:lang w:val="en-US" w:eastAsia="ko-KR"/>
        </w:rPr>
        <w:t xml:space="preserve">Polarization Division Multiple Access </w:t>
      </w:r>
      <w:r w:rsidR="006E2871">
        <w:rPr>
          <w:lang w:val="en-US" w:eastAsia="ko-KR"/>
        </w:rPr>
        <w:t xml:space="preserve">(PDMA)). </w:t>
      </w:r>
      <w:r w:rsidR="00153DB7">
        <w:rPr>
          <w:lang w:val="en-US" w:eastAsia="ko-KR"/>
        </w:rPr>
        <w:t>Therefore, t</w:t>
      </w:r>
      <w:r w:rsidR="006E2871">
        <w:rPr>
          <w:lang w:val="en-US" w:eastAsia="ko-KR"/>
        </w:rPr>
        <w:t xml:space="preserve">he </w:t>
      </w:r>
      <w:r w:rsidR="009D3C18">
        <w:rPr>
          <w:lang w:val="en-US" w:eastAsia="ko-KR"/>
        </w:rPr>
        <w:t xml:space="preserve">design of </w:t>
      </w:r>
      <w:r w:rsidR="00E07312">
        <w:rPr>
          <w:lang w:val="en-US" w:eastAsia="ko-KR"/>
        </w:rPr>
        <w:t>the new RAT</w:t>
      </w:r>
      <w:r w:rsidR="006E2871">
        <w:rPr>
          <w:lang w:val="en-US" w:eastAsia="ko-KR"/>
        </w:rPr>
        <w:t xml:space="preserve"> frame structure </w:t>
      </w:r>
      <w:r>
        <w:rPr>
          <w:lang w:val="en-US" w:eastAsia="ko-KR"/>
        </w:rPr>
        <w:t>should take</w:t>
      </w:r>
      <w:r w:rsidR="006E2871">
        <w:rPr>
          <w:lang w:val="en-US" w:eastAsia="ko-KR"/>
        </w:rPr>
        <w:t xml:space="preserve"> new multiplex</w:t>
      </w:r>
      <w:r w:rsidR="00153DB7">
        <w:rPr>
          <w:lang w:val="en-US" w:eastAsia="ko-KR"/>
        </w:rPr>
        <w:t>ing</w:t>
      </w:r>
      <w:r w:rsidR="006E2871">
        <w:rPr>
          <w:lang w:val="en-US" w:eastAsia="ko-KR"/>
        </w:rPr>
        <w:t xml:space="preserve"> and multiple access schemes </w:t>
      </w:r>
      <w:r>
        <w:rPr>
          <w:lang w:val="en-US" w:eastAsia="ko-KR"/>
        </w:rPr>
        <w:t>into accou</w:t>
      </w:r>
      <w:r w:rsidR="006E2871">
        <w:rPr>
          <w:lang w:val="en-US" w:eastAsia="ko-KR"/>
        </w:rPr>
        <w:t>n</w:t>
      </w:r>
      <w:r>
        <w:rPr>
          <w:lang w:val="en-US" w:eastAsia="ko-KR"/>
        </w:rPr>
        <w:t>t.</w:t>
      </w:r>
      <w:r w:rsidR="00120FB8">
        <w:rPr>
          <w:lang w:val="en-US" w:eastAsia="ko-KR"/>
        </w:rPr>
        <w:t xml:space="preserve"> </w:t>
      </w:r>
      <w:r w:rsidR="00153DB7">
        <w:rPr>
          <w:lang w:val="en-US" w:eastAsia="ko-KR"/>
        </w:rPr>
        <w:t xml:space="preserve">In addition, </w:t>
      </w:r>
      <w:r w:rsidR="00A816C6">
        <w:rPr>
          <w:lang w:val="en-US" w:eastAsia="ko-KR"/>
        </w:rPr>
        <w:t>t</w:t>
      </w:r>
      <w:r w:rsidR="00F101CA">
        <w:rPr>
          <w:lang w:val="en-US" w:eastAsia="ko-KR"/>
        </w:rPr>
        <w:t xml:space="preserve">he operation </w:t>
      </w:r>
      <w:r w:rsidR="000A6F31">
        <w:rPr>
          <w:lang w:val="en-US" w:eastAsia="ko-KR"/>
        </w:rPr>
        <w:t xml:space="preserve">in </w:t>
      </w:r>
      <w:r w:rsidR="00F101CA">
        <w:rPr>
          <w:lang w:val="en-US" w:eastAsia="ko-KR"/>
        </w:rPr>
        <w:t>both below and above 6GHz</w:t>
      </w:r>
      <w:r w:rsidR="009F173A">
        <w:rPr>
          <w:lang w:val="en-US" w:eastAsia="ko-KR"/>
        </w:rPr>
        <w:t xml:space="preserve"> (e.g., scalable numerology)</w:t>
      </w:r>
      <w:r w:rsidR="00F101CA">
        <w:rPr>
          <w:lang w:val="en-US" w:eastAsia="ko-KR"/>
        </w:rPr>
        <w:t xml:space="preserve"> as well as service perspectives including </w:t>
      </w:r>
      <w:proofErr w:type="spellStart"/>
      <w:r w:rsidR="00F101CA">
        <w:rPr>
          <w:lang w:val="en-US" w:eastAsia="ko-KR"/>
        </w:rPr>
        <w:t>eMBB</w:t>
      </w:r>
      <w:proofErr w:type="spellEnd"/>
      <w:r w:rsidR="00F101CA">
        <w:rPr>
          <w:lang w:val="en-US" w:eastAsia="ko-KR"/>
        </w:rPr>
        <w:t xml:space="preserve">, </w:t>
      </w:r>
      <w:proofErr w:type="spellStart"/>
      <w:r w:rsidR="00F101CA">
        <w:rPr>
          <w:lang w:val="en-US" w:eastAsia="ko-KR"/>
        </w:rPr>
        <w:t>mMTC</w:t>
      </w:r>
      <w:proofErr w:type="spellEnd"/>
      <w:r w:rsidR="00F101CA">
        <w:rPr>
          <w:lang w:val="en-US" w:eastAsia="ko-KR"/>
        </w:rPr>
        <w:t xml:space="preserve">, and URLLC </w:t>
      </w:r>
      <w:proofErr w:type="gramStart"/>
      <w:r w:rsidR="000A6F31">
        <w:rPr>
          <w:lang w:val="en-US" w:eastAsia="ko-KR"/>
        </w:rPr>
        <w:t>should be also considered</w:t>
      </w:r>
      <w:proofErr w:type="gramEnd"/>
      <w:r w:rsidR="00F101CA">
        <w:rPr>
          <w:lang w:val="en-US" w:eastAsia="ko-KR"/>
        </w:rPr>
        <w:t xml:space="preserve"> in the design of the new RAT frame structure.</w:t>
      </w:r>
    </w:p>
    <w:bookmarkEnd w:id="1"/>
    <w:p w14:paraId="11B49AD7" w14:textId="6077E9D2" w:rsidR="00AF7772" w:rsidRPr="00AA30A7" w:rsidRDefault="00774A9B"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Summary</w:t>
      </w:r>
    </w:p>
    <w:p w14:paraId="61748E96" w14:textId="422F68AE" w:rsidR="00777285" w:rsidRDefault="00850CBC" w:rsidP="00AF02F4">
      <w:pPr>
        <w:rPr>
          <w:lang w:eastAsia="ko-KR"/>
        </w:rPr>
      </w:pPr>
      <w:r>
        <w:rPr>
          <w:lang w:eastAsia="ko-KR"/>
        </w:rPr>
        <w:t xml:space="preserve">In this contribution, </w:t>
      </w:r>
      <w:r w:rsidR="001F0771">
        <w:rPr>
          <w:lang w:eastAsia="ko-KR"/>
        </w:rPr>
        <w:t xml:space="preserve">we discuss the </w:t>
      </w:r>
      <w:r w:rsidR="00777285">
        <w:rPr>
          <w:lang w:eastAsia="ko-KR"/>
        </w:rPr>
        <w:t xml:space="preserve">certain considerations for the new RAT. The considerations </w:t>
      </w:r>
      <w:proofErr w:type="gramStart"/>
      <w:r w:rsidR="00777285">
        <w:rPr>
          <w:lang w:eastAsia="ko-KR"/>
        </w:rPr>
        <w:t>are summarized</w:t>
      </w:r>
      <w:proofErr w:type="gramEnd"/>
      <w:r w:rsidR="00777285">
        <w:rPr>
          <w:lang w:eastAsia="ko-KR"/>
        </w:rPr>
        <w:t xml:space="preserve"> as follows:</w:t>
      </w:r>
    </w:p>
    <w:p w14:paraId="4E53260A" w14:textId="79BB2477" w:rsidR="00777285" w:rsidRDefault="00777285" w:rsidP="00AF02F4">
      <w:pPr>
        <w:rPr>
          <w:lang w:eastAsia="ko-KR"/>
        </w:rPr>
      </w:pPr>
    </w:p>
    <w:p w14:paraId="1B72CF83" w14:textId="2059C5DB" w:rsidR="00777285" w:rsidRDefault="00777285" w:rsidP="00777285">
      <w:pPr>
        <w:pStyle w:val="afb"/>
        <w:numPr>
          <w:ilvl w:val="0"/>
          <w:numId w:val="24"/>
        </w:numPr>
        <w:spacing w:line="336" w:lineRule="auto"/>
        <w:ind w:leftChars="0" w:left="806" w:hanging="403"/>
        <w:rPr>
          <w:lang w:eastAsia="ko-KR"/>
        </w:rPr>
      </w:pPr>
      <w:r>
        <w:rPr>
          <w:rFonts w:hint="eastAsia"/>
          <w:lang w:eastAsia="ko-KR"/>
        </w:rPr>
        <w:t xml:space="preserve">Tight interworking between the macro cell and the small cell </w:t>
      </w:r>
      <w:proofErr w:type="gramStart"/>
      <w:r>
        <w:rPr>
          <w:rFonts w:hint="eastAsia"/>
          <w:lang w:eastAsia="ko-KR"/>
        </w:rPr>
        <w:t>should be considered</w:t>
      </w:r>
      <w:proofErr w:type="gramEnd"/>
      <w:r>
        <w:rPr>
          <w:rFonts w:hint="eastAsia"/>
          <w:lang w:eastAsia="ko-KR"/>
        </w:rPr>
        <w:t>.</w:t>
      </w:r>
    </w:p>
    <w:p w14:paraId="39698681" w14:textId="13EA7357" w:rsidR="00777285" w:rsidRPr="00F67CED" w:rsidRDefault="00F67CED" w:rsidP="00777285">
      <w:pPr>
        <w:pStyle w:val="afb"/>
        <w:numPr>
          <w:ilvl w:val="0"/>
          <w:numId w:val="24"/>
        </w:numPr>
        <w:spacing w:line="336" w:lineRule="auto"/>
        <w:ind w:leftChars="0" w:left="806" w:hanging="403"/>
        <w:rPr>
          <w:lang w:eastAsia="ko-KR"/>
        </w:rPr>
      </w:pPr>
      <w:r>
        <w:rPr>
          <w:lang w:eastAsia="ko-KR"/>
        </w:rPr>
        <w:t>Mobility-related structures and functions</w:t>
      </w:r>
      <w:r w:rsidR="00E44FAD" w:rsidRPr="00F67CED">
        <w:rPr>
          <w:lang w:eastAsia="ko-KR"/>
        </w:rPr>
        <w:t xml:space="preserve"> should be considered in a </w:t>
      </w:r>
      <w:proofErr w:type="gramStart"/>
      <w:r w:rsidR="00E44FAD" w:rsidRPr="00F67CED">
        <w:rPr>
          <w:lang w:eastAsia="ko-KR"/>
        </w:rPr>
        <w:t>high speed</w:t>
      </w:r>
      <w:proofErr w:type="gramEnd"/>
      <w:r w:rsidR="00E44FAD" w:rsidRPr="00F67CED">
        <w:rPr>
          <w:lang w:eastAsia="ko-KR"/>
        </w:rPr>
        <w:t xml:space="preserve"> deployment scenario.</w:t>
      </w:r>
    </w:p>
    <w:p w14:paraId="491D220D" w14:textId="57F99352" w:rsidR="00E44FAD" w:rsidRPr="00F101CA" w:rsidRDefault="006E2871" w:rsidP="00777285">
      <w:pPr>
        <w:pStyle w:val="afb"/>
        <w:numPr>
          <w:ilvl w:val="0"/>
          <w:numId w:val="24"/>
        </w:numPr>
        <w:spacing w:line="336" w:lineRule="auto"/>
        <w:ind w:leftChars="0" w:left="806" w:hanging="403"/>
        <w:rPr>
          <w:lang w:eastAsia="ko-KR"/>
        </w:rPr>
      </w:pPr>
      <w:r w:rsidRPr="004C4A21">
        <w:rPr>
          <w:lang w:eastAsia="ko-KR"/>
        </w:rPr>
        <w:t xml:space="preserve">The </w:t>
      </w:r>
      <w:r w:rsidR="004C2D1D">
        <w:rPr>
          <w:lang w:eastAsia="ko-KR"/>
        </w:rPr>
        <w:t xml:space="preserve">unified </w:t>
      </w:r>
      <w:r w:rsidRPr="004C4A21">
        <w:rPr>
          <w:lang w:eastAsia="ko-KR"/>
        </w:rPr>
        <w:t xml:space="preserve">design of </w:t>
      </w:r>
      <w:r w:rsidR="00E07312">
        <w:rPr>
          <w:lang w:eastAsia="ko-KR"/>
        </w:rPr>
        <w:t xml:space="preserve">the new </w:t>
      </w:r>
      <w:bookmarkStart w:id="2" w:name="_GoBack"/>
      <w:bookmarkEnd w:id="2"/>
      <w:r w:rsidR="00E07312">
        <w:rPr>
          <w:lang w:eastAsia="ko-KR"/>
        </w:rPr>
        <w:t xml:space="preserve">RAT </w:t>
      </w:r>
      <w:r w:rsidRPr="004C4A21">
        <w:rPr>
          <w:lang w:eastAsia="ko-KR"/>
        </w:rPr>
        <w:t>frame structure should take</w:t>
      </w:r>
      <w:r w:rsidR="004C2D1D">
        <w:rPr>
          <w:lang w:eastAsia="ko-KR"/>
        </w:rPr>
        <w:t xml:space="preserve"> </w:t>
      </w:r>
      <w:r w:rsidR="00F73B76" w:rsidRPr="00F101CA">
        <w:rPr>
          <w:lang w:eastAsia="ko-KR"/>
        </w:rPr>
        <w:t xml:space="preserve">both below and above 6GHz </w:t>
      </w:r>
      <w:r w:rsidR="00B20FDE" w:rsidRPr="00F101CA">
        <w:rPr>
          <w:lang w:eastAsia="ko-KR"/>
        </w:rPr>
        <w:t>frequency bands</w:t>
      </w:r>
      <w:r w:rsidRPr="00F101CA">
        <w:rPr>
          <w:lang w:eastAsia="ko-KR"/>
        </w:rPr>
        <w:t xml:space="preserve"> into account</w:t>
      </w:r>
      <w:r w:rsidR="00E44FAD" w:rsidRPr="00F101CA">
        <w:rPr>
          <w:lang w:eastAsia="ko-KR"/>
        </w:rPr>
        <w:t>.</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2FEC5EC" w:rsidR="00F524C3" w:rsidRDefault="00F524C3" w:rsidP="00F524C3">
      <w:pPr>
        <w:numPr>
          <w:ilvl w:val="0"/>
          <w:numId w:val="7"/>
        </w:numPr>
        <w:tabs>
          <w:tab w:val="left" w:pos="810"/>
        </w:tabs>
        <w:spacing w:after="180"/>
        <w:contextualSpacing/>
        <w:rPr>
          <w:lang w:eastAsia="zh-CN"/>
        </w:rPr>
      </w:pPr>
      <w:r w:rsidRPr="00F524C3">
        <w:rPr>
          <w:rFonts w:hint="eastAsia"/>
          <w:lang w:eastAsia="zh-CN"/>
        </w:rPr>
        <w:t xml:space="preserve">RP-160671, </w:t>
      </w:r>
      <w:r w:rsidRPr="00F524C3">
        <w:rPr>
          <w:lang w:eastAsia="zh-CN"/>
        </w:rPr>
        <w:t>“New SID Proposal: Study on New Radio Access Technology</w:t>
      </w:r>
      <w:r>
        <w:rPr>
          <w:lang w:eastAsia="zh-CN"/>
        </w:rPr>
        <w:t xml:space="preserve">”, </w:t>
      </w:r>
      <w:r w:rsidRPr="00F524C3">
        <w:rPr>
          <w:lang w:eastAsia="zh-CN"/>
        </w:rPr>
        <w:t>NTT D</w:t>
      </w:r>
      <w:r w:rsidRPr="00F524C3">
        <w:rPr>
          <w:rFonts w:hint="eastAsia"/>
          <w:lang w:eastAsia="zh-CN"/>
        </w:rPr>
        <w:t>O</w:t>
      </w:r>
      <w:r w:rsidRPr="00F524C3">
        <w:rPr>
          <w:lang w:eastAsia="zh-CN"/>
        </w:rPr>
        <w:t>C</w:t>
      </w:r>
      <w:r w:rsidRPr="00F524C3">
        <w:rPr>
          <w:rFonts w:hint="eastAsia"/>
          <w:lang w:eastAsia="zh-CN"/>
        </w:rPr>
        <w:t>O</w:t>
      </w:r>
      <w:r w:rsidRPr="00F524C3">
        <w:rPr>
          <w:lang w:eastAsia="zh-CN"/>
        </w:rPr>
        <w:t>M</w:t>
      </w:r>
      <w:r w:rsidRPr="00F524C3">
        <w:rPr>
          <w:rFonts w:hint="eastAsia"/>
          <w:lang w:eastAsia="zh-CN"/>
        </w:rPr>
        <w:t>O</w:t>
      </w:r>
      <w:r w:rsidRPr="00F524C3">
        <w:rPr>
          <w:lang w:eastAsia="zh-CN"/>
        </w:rPr>
        <w:t>, RAN#71, Mar. 2016.</w:t>
      </w:r>
    </w:p>
    <w:p w14:paraId="438FEBD2" w14:textId="7601ACF6" w:rsidR="00E44FAD" w:rsidRPr="00F524C3" w:rsidRDefault="00307134" w:rsidP="00CE5DC6">
      <w:pPr>
        <w:numPr>
          <w:ilvl w:val="0"/>
          <w:numId w:val="7"/>
        </w:numPr>
        <w:tabs>
          <w:tab w:val="left" w:pos="810"/>
        </w:tabs>
        <w:spacing w:after="180"/>
        <w:contextualSpacing/>
        <w:rPr>
          <w:lang w:eastAsia="zh-CN"/>
        </w:rPr>
      </w:pPr>
      <w:r w:rsidRPr="00307134">
        <w:rPr>
          <w:lang w:val="en-US" w:eastAsia="zh-CN"/>
        </w:rPr>
        <w:t>TR 38.913</w:t>
      </w:r>
      <w:r>
        <w:rPr>
          <w:lang w:val="en-US" w:eastAsia="zh-CN"/>
        </w:rPr>
        <w:t>,</w:t>
      </w:r>
      <w:r w:rsidRPr="00307134">
        <w:rPr>
          <w:lang w:val="en-US" w:eastAsia="zh-CN"/>
        </w:rPr>
        <w:t xml:space="preserve"> “Study on Scenarios and Requirements for Next Generation Access Technologies”</w:t>
      </w:r>
    </w:p>
    <w:sectPr w:rsidR="00E44FAD" w:rsidRPr="00F524C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5200C" w14:textId="77777777" w:rsidR="00FD5165" w:rsidRDefault="00FD5165">
      <w:r>
        <w:separator/>
      </w:r>
    </w:p>
  </w:endnote>
  <w:endnote w:type="continuationSeparator" w:id="0">
    <w:p w14:paraId="1A0CBAB4" w14:textId="77777777" w:rsidR="00FD5165" w:rsidRDefault="00FD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67CED">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67CED">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5CD47" w14:textId="77777777" w:rsidR="00FD5165" w:rsidRDefault="00FD5165">
      <w:r>
        <w:separator/>
      </w:r>
    </w:p>
  </w:footnote>
  <w:footnote w:type="continuationSeparator" w:id="0">
    <w:p w14:paraId="5206A005" w14:textId="77777777" w:rsidR="00FD5165" w:rsidRDefault="00FD5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22"/>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3"/>
  </w:num>
  <w:num w:numId="19">
    <w:abstractNumId w:val="19"/>
  </w:num>
  <w:num w:numId="20">
    <w:abstractNumId w:val="16"/>
  </w:num>
  <w:num w:numId="21">
    <w:abstractNumId w:val="12"/>
  </w:num>
  <w:num w:numId="22">
    <w:abstractNumId w:val="17"/>
  </w:num>
  <w:num w:numId="23">
    <w:abstractNumId w:val="5"/>
  </w:num>
  <w:num w:numId="24">
    <w:abstractNumId w:val="20"/>
  </w:num>
  <w:num w:numId="25">
    <w:abstractNumId w:val="15"/>
  </w:num>
  <w:num w:numId="26">
    <w:abstractNumId w:val="21"/>
  </w:num>
  <w:num w:numId="27">
    <w:abstractNumId w:val="2"/>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B6B"/>
    <w:rsid w:val="00630BA1"/>
    <w:rsid w:val="00630D2B"/>
    <w:rsid w:val="00630EE9"/>
    <w:rsid w:val="006310B6"/>
    <w:rsid w:val="00631657"/>
    <w:rsid w:val="006316D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7E2"/>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CED"/>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16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DD829-4B79-4BC0-B025-653082E3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Pages>
  <Words>736</Words>
  <Characters>4197</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4924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7</cp:revision>
  <cp:lastPrinted>2014-05-09T11:56:00Z</cp:lastPrinted>
  <dcterms:created xsi:type="dcterms:W3CDTF">2016-04-01T05:14:00Z</dcterms:created>
  <dcterms:modified xsi:type="dcterms:W3CDTF">2016-04-01T09:20:00Z</dcterms:modified>
  <cp:category/>
</cp:coreProperties>
</file>