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B0BA9" w14:textId="16CBCDFA" w:rsidR="004726F9" w:rsidRPr="00726FC6" w:rsidRDefault="004726F9" w:rsidP="007B011B">
      <w:pPr>
        <w:pStyle w:val="Header"/>
        <w:widowControl w:val="0"/>
        <w:tabs>
          <w:tab w:val="right" w:pos="8280"/>
          <w:tab w:val="right" w:pos="9781"/>
        </w:tabs>
        <w:spacing w:after="0"/>
        <w:ind w:right="-58"/>
        <w:rPr>
          <w:rFonts w:ascii="Arial" w:eastAsia="MS Mincho" w:hAnsi="Arial" w:cs="Arial"/>
          <w:b/>
          <w:bCs/>
          <w:sz w:val="24"/>
          <w:lang w:val="de-DE" w:eastAsia="ja-JP"/>
        </w:rPr>
      </w:pPr>
      <w:r w:rsidRPr="00726FC6">
        <w:rPr>
          <w:rFonts w:ascii="Arial" w:hAnsi="Arial" w:cs="Arial"/>
          <w:b/>
          <w:bCs/>
          <w:sz w:val="24"/>
          <w:lang w:val="de-DE"/>
        </w:rPr>
        <w:t>3GPP TSG</w:t>
      </w:r>
      <w:r w:rsidR="00BE7BED" w:rsidRPr="00726FC6">
        <w:rPr>
          <w:rFonts w:ascii="Arial" w:hAnsi="Arial" w:cs="Arial"/>
          <w:b/>
          <w:bCs/>
          <w:sz w:val="24"/>
          <w:lang w:val="de-DE"/>
        </w:rPr>
        <w:t xml:space="preserve"> RAN WG1 Meeting #</w:t>
      </w:r>
      <w:r w:rsidR="001B5B45" w:rsidRPr="00726FC6">
        <w:rPr>
          <w:rFonts w:ascii="Arial" w:eastAsia="MS Mincho" w:hAnsi="Arial" w:cs="Arial"/>
          <w:b/>
          <w:bCs/>
          <w:sz w:val="24"/>
          <w:lang w:val="de-DE" w:eastAsia="ja-JP"/>
        </w:rPr>
        <w:t>8</w:t>
      </w:r>
      <w:r w:rsidR="00203022" w:rsidRPr="00726FC6">
        <w:rPr>
          <w:rFonts w:ascii="Arial" w:eastAsia="MS Mincho" w:hAnsi="Arial" w:cs="Arial"/>
          <w:b/>
          <w:bCs/>
          <w:sz w:val="24"/>
          <w:lang w:val="de-DE" w:eastAsia="ja-JP"/>
        </w:rPr>
        <w:t>4</w:t>
      </w:r>
      <w:r w:rsidR="00822040" w:rsidRPr="00726FC6">
        <w:rPr>
          <w:rFonts w:ascii="Arial" w:eastAsia="MS Mincho" w:hAnsi="Arial" w:cs="Arial"/>
          <w:b/>
          <w:bCs/>
          <w:sz w:val="24"/>
          <w:lang w:val="de-DE" w:eastAsia="ja-JP"/>
        </w:rPr>
        <w:t>bis</w:t>
      </w:r>
      <w:r w:rsidR="00BE7BED" w:rsidRPr="00726FC6">
        <w:rPr>
          <w:rFonts w:ascii="Arial" w:hAnsi="Arial" w:cs="Arial"/>
          <w:b/>
          <w:bCs/>
          <w:sz w:val="24"/>
          <w:lang w:val="de-DE"/>
        </w:rPr>
        <w:tab/>
      </w:r>
      <w:r w:rsidR="00BE7BED" w:rsidRPr="00726FC6">
        <w:rPr>
          <w:rFonts w:ascii="Arial" w:hAnsi="Arial" w:cs="Arial"/>
          <w:b/>
          <w:bCs/>
          <w:sz w:val="24"/>
          <w:lang w:val="de-DE"/>
        </w:rPr>
        <w:tab/>
      </w:r>
      <w:r w:rsidR="000A720B" w:rsidRPr="00726FC6">
        <w:rPr>
          <w:rFonts w:ascii="Arial" w:hAnsi="Arial" w:cs="Arial"/>
          <w:b/>
          <w:bCs/>
          <w:sz w:val="24"/>
          <w:lang w:val="de-DE"/>
        </w:rPr>
        <w:t xml:space="preserve">       </w:t>
      </w:r>
      <w:r w:rsidR="00BE7BED" w:rsidRPr="00726FC6">
        <w:rPr>
          <w:rFonts w:ascii="Arial" w:hAnsi="Arial" w:cs="Arial"/>
          <w:b/>
          <w:bCs/>
          <w:sz w:val="24"/>
          <w:lang w:val="de-DE"/>
        </w:rPr>
        <w:tab/>
      </w:r>
      <w:r w:rsidR="00822040" w:rsidRPr="00726FC6">
        <w:rPr>
          <w:rFonts w:ascii="Arial" w:hAnsi="Arial" w:cs="Arial"/>
          <w:b/>
          <w:bCs/>
          <w:sz w:val="24"/>
          <w:lang w:val="de-DE"/>
        </w:rPr>
        <w:t>R1-162354</w:t>
      </w:r>
    </w:p>
    <w:p w14:paraId="2ABC3A6D" w14:textId="4699179F" w:rsidR="002819C7" w:rsidRPr="00726FC6" w:rsidRDefault="00822040" w:rsidP="007B011B">
      <w:pPr>
        <w:pStyle w:val="Header"/>
        <w:widowControl w:val="0"/>
        <w:tabs>
          <w:tab w:val="right" w:pos="8280"/>
          <w:tab w:val="right" w:pos="9781"/>
        </w:tabs>
        <w:spacing w:after="0"/>
        <w:ind w:right="-58"/>
        <w:rPr>
          <w:rFonts w:ascii="Arial" w:eastAsia="MS Mincho" w:hAnsi="Arial" w:cs="Arial"/>
          <w:b/>
          <w:bCs/>
          <w:sz w:val="24"/>
          <w:lang w:val="en-US" w:eastAsia="ja-JP"/>
        </w:rPr>
      </w:pPr>
      <w:r w:rsidRPr="00726FC6">
        <w:rPr>
          <w:rFonts w:ascii="Arial" w:hAnsi="Arial" w:cs="Arial"/>
          <w:b/>
          <w:bCs/>
          <w:sz w:val="24"/>
        </w:rPr>
        <w:t xml:space="preserve">Busan, Korea, </w:t>
      </w:r>
      <w:r w:rsidR="00F838C7" w:rsidRPr="00726FC6">
        <w:rPr>
          <w:rFonts w:ascii="Arial" w:eastAsia="MS Mincho" w:hAnsi="Arial" w:cs="Arial"/>
          <w:b/>
          <w:bCs/>
          <w:sz w:val="24"/>
          <w:lang w:val="en-US" w:eastAsia="ja-JP"/>
        </w:rPr>
        <w:t>1</w:t>
      </w:r>
      <w:r w:rsidRPr="00726FC6">
        <w:rPr>
          <w:rFonts w:ascii="Arial" w:eastAsia="MS Mincho" w:hAnsi="Arial" w:cs="Arial"/>
          <w:b/>
          <w:bCs/>
          <w:sz w:val="24"/>
          <w:lang w:val="en-US" w:eastAsia="ja-JP"/>
        </w:rPr>
        <w:t>1</w:t>
      </w:r>
      <w:r w:rsidR="002819C7" w:rsidRPr="00726FC6">
        <w:rPr>
          <w:rFonts w:ascii="Arial" w:eastAsia="MS Mincho" w:hAnsi="Arial" w:cs="Arial"/>
          <w:b/>
          <w:bCs/>
          <w:sz w:val="24"/>
          <w:vertAlign w:val="superscript"/>
          <w:lang w:val="en-US" w:eastAsia="ja-JP"/>
        </w:rPr>
        <w:t>th</w:t>
      </w:r>
      <w:r w:rsidR="002819C7" w:rsidRPr="00726FC6">
        <w:rPr>
          <w:rFonts w:ascii="Arial" w:eastAsia="MS Mincho" w:hAnsi="Arial" w:cs="Arial"/>
          <w:b/>
          <w:bCs/>
          <w:sz w:val="24"/>
          <w:lang w:val="en-US" w:eastAsia="ja-JP"/>
        </w:rPr>
        <w:t xml:space="preserve"> – </w:t>
      </w:r>
      <w:r w:rsidR="00F838C7" w:rsidRPr="00726FC6">
        <w:rPr>
          <w:rFonts w:ascii="Arial" w:eastAsia="MS Mincho" w:hAnsi="Arial" w:cs="Arial"/>
          <w:b/>
          <w:bCs/>
          <w:sz w:val="24"/>
          <w:lang w:val="en-US" w:eastAsia="ja-JP"/>
        </w:rPr>
        <w:t>1</w:t>
      </w:r>
      <w:r w:rsidRPr="00726FC6">
        <w:rPr>
          <w:rFonts w:ascii="Arial" w:eastAsia="MS Mincho" w:hAnsi="Arial" w:cs="Arial"/>
          <w:b/>
          <w:bCs/>
          <w:sz w:val="24"/>
          <w:lang w:val="en-US" w:eastAsia="ja-JP"/>
        </w:rPr>
        <w:t>5</w:t>
      </w:r>
      <w:r w:rsidR="002819C7" w:rsidRPr="00726FC6">
        <w:rPr>
          <w:rFonts w:ascii="Arial" w:eastAsia="MS Mincho" w:hAnsi="Arial" w:cs="Arial"/>
          <w:b/>
          <w:bCs/>
          <w:sz w:val="24"/>
          <w:vertAlign w:val="superscript"/>
          <w:lang w:val="en-US" w:eastAsia="ja-JP"/>
        </w:rPr>
        <w:t>th</w:t>
      </w:r>
      <w:r w:rsidR="00D14947" w:rsidRPr="00726FC6">
        <w:rPr>
          <w:rFonts w:ascii="Arial" w:eastAsia="MS Mincho" w:hAnsi="Arial" w:cs="Arial"/>
          <w:b/>
          <w:bCs/>
          <w:sz w:val="24"/>
          <w:lang w:val="en-US" w:eastAsia="ja-JP"/>
        </w:rPr>
        <w:t xml:space="preserve"> </w:t>
      </w:r>
      <w:r w:rsidRPr="00726FC6">
        <w:rPr>
          <w:rFonts w:ascii="Arial" w:eastAsia="MS Mincho" w:hAnsi="Arial" w:cs="Arial"/>
          <w:b/>
          <w:bCs/>
          <w:sz w:val="24"/>
          <w:lang w:val="en-US" w:eastAsia="ja-JP"/>
        </w:rPr>
        <w:t>April</w:t>
      </w:r>
      <w:r w:rsidR="002819C7" w:rsidRPr="00726FC6">
        <w:rPr>
          <w:rFonts w:ascii="Arial" w:eastAsia="MS Mincho" w:hAnsi="Arial" w:cs="Arial"/>
          <w:b/>
          <w:bCs/>
          <w:sz w:val="24"/>
          <w:lang w:val="en-US" w:eastAsia="ja-JP"/>
        </w:rPr>
        <w:t xml:space="preserve"> 201</w:t>
      </w:r>
      <w:r w:rsidR="00396E5F" w:rsidRPr="00726FC6">
        <w:rPr>
          <w:rFonts w:ascii="Arial" w:eastAsia="MS Mincho" w:hAnsi="Arial" w:cs="Arial"/>
          <w:b/>
          <w:bCs/>
          <w:sz w:val="24"/>
          <w:lang w:val="en-US" w:eastAsia="ja-JP"/>
        </w:rPr>
        <w:t>6</w:t>
      </w:r>
      <w:r w:rsidR="002819C7" w:rsidRPr="00726FC6">
        <w:rPr>
          <w:rFonts w:ascii="Arial" w:eastAsia="MS Mincho" w:hAnsi="Arial" w:cs="Arial"/>
          <w:b/>
          <w:bCs/>
          <w:sz w:val="24"/>
          <w:lang w:val="en-US" w:eastAsia="ja-JP"/>
        </w:rPr>
        <w:t xml:space="preserve">  </w:t>
      </w:r>
    </w:p>
    <w:p w14:paraId="0BACE3DE" w14:textId="77777777" w:rsidR="007B011B" w:rsidRPr="00726FC6" w:rsidRDefault="007B011B" w:rsidP="007B011B">
      <w:pPr>
        <w:pStyle w:val="Header"/>
        <w:widowControl w:val="0"/>
        <w:tabs>
          <w:tab w:val="right" w:pos="8280"/>
          <w:tab w:val="right" w:pos="9781"/>
        </w:tabs>
        <w:spacing w:after="0"/>
        <w:ind w:right="-58"/>
        <w:rPr>
          <w:rFonts w:ascii="Arial" w:eastAsia="MS Mincho" w:hAnsi="Arial" w:cs="Arial"/>
          <w:b/>
          <w:bCs/>
          <w:sz w:val="24"/>
          <w:lang w:val="en-US" w:eastAsia="ja-JP"/>
        </w:rPr>
      </w:pPr>
    </w:p>
    <w:p w14:paraId="46864825" w14:textId="601698B3" w:rsidR="007D4C02" w:rsidRPr="00726FC6" w:rsidRDefault="007D4C02" w:rsidP="007B011B">
      <w:pPr>
        <w:pStyle w:val="Header"/>
        <w:widowControl w:val="0"/>
        <w:tabs>
          <w:tab w:val="right" w:pos="8280"/>
          <w:tab w:val="right" w:pos="9781"/>
        </w:tabs>
        <w:spacing w:after="0"/>
        <w:ind w:right="-58"/>
        <w:rPr>
          <w:rFonts w:ascii="Arial" w:eastAsia="MS Mincho" w:hAnsi="Arial" w:cs="Arial"/>
          <w:b/>
          <w:bCs/>
          <w:sz w:val="24"/>
          <w:lang w:val="de-DE" w:eastAsia="ja-JP"/>
        </w:rPr>
      </w:pPr>
      <w:r w:rsidRPr="00726FC6">
        <w:rPr>
          <w:rFonts w:ascii="Arial" w:hAnsi="Arial" w:cs="Arial"/>
          <w:b/>
          <w:bCs/>
          <w:sz w:val="24"/>
          <w:lang w:val="en-US"/>
        </w:rPr>
        <w:t>Agenda Item:</w:t>
      </w:r>
      <w:bookmarkStart w:id="0" w:name="Source"/>
      <w:bookmarkEnd w:id="0"/>
      <w:r w:rsidR="00620A95" w:rsidRPr="00726FC6">
        <w:rPr>
          <w:rFonts w:ascii="Arial" w:hAnsi="Arial" w:cs="Arial"/>
          <w:b/>
          <w:bCs/>
          <w:sz w:val="24"/>
          <w:lang w:val="en-US"/>
        </w:rPr>
        <w:t xml:space="preserve">  </w:t>
      </w:r>
      <w:r w:rsidR="004112D0" w:rsidRPr="00726FC6">
        <w:rPr>
          <w:rFonts w:ascii="Arial" w:hAnsi="Arial" w:cs="Arial"/>
          <w:b/>
          <w:bCs/>
          <w:sz w:val="24"/>
          <w:lang w:val="en-US"/>
        </w:rPr>
        <w:t xml:space="preserve"> </w:t>
      </w:r>
      <w:r w:rsidR="00620A95" w:rsidRPr="00726FC6">
        <w:rPr>
          <w:rFonts w:ascii="Arial" w:hAnsi="Arial" w:cs="Arial"/>
          <w:b/>
          <w:bCs/>
          <w:sz w:val="24"/>
          <w:lang w:val="en-US"/>
        </w:rPr>
        <w:t xml:space="preserve">      </w:t>
      </w:r>
      <w:r w:rsidR="00560E97" w:rsidRPr="00726FC6">
        <w:rPr>
          <w:rFonts w:ascii="Arial" w:hAnsi="Arial" w:cs="Arial"/>
          <w:b/>
          <w:bCs/>
          <w:sz w:val="24"/>
          <w:lang w:val="en-US"/>
        </w:rPr>
        <w:t xml:space="preserve"> </w:t>
      </w:r>
      <w:r w:rsidR="00D26A50" w:rsidRPr="00726FC6">
        <w:rPr>
          <w:rFonts w:ascii="Arial" w:eastAsia="MS Mincho" w:hAnsi="Arial" w:cs="Arial"/>
          <w:b/>
          <w:bCs/>
          <w:sz w:val="24"/>
          <w:lang w:val="en-US" w:eastAsia="ja-JP"/>
        </w:rPr>
        <w:t>7</w:t>
      </w:r>
      <w:r w:rsidR="00D91CF1" w:rsidRPr="00726FC6">
        <w:rPr>
          <w:rFonts w:ascii="Arial" w:eastAsia="MS Mincho" w:hAnsi="Arial" w:cs="Arial"/>
          <w:b/>
          <w:bCs/>
          <w:sz w:val="24"/>
          <w:lang w:val="en-US" w:eastAsia="ja-JP"/>
        </w:rPr>
        <w:t>.</w:t>
      </w:r>
      <w:r w:rsidR="007C27CC" w:rsidRPr="00726FC6">
        <w:rPr>
          <w:rFonts w:ascii="Arial" w:eastAsia="MS Mincho" w:hAnsi="Arial" w:cs="Arial"/>
          <w:b/>
          <w:bCs/>
          <w:sz w:val="24"/>
          <w:lang w:val="en-US" w:eastAsia="ja-JP"/>
        </w:rPr>
        <w:t>3.</w:t>
      </w:r>
      <w:r w:rsidR="007A6311" w:rsidRPr="00726FC6">
        <w:rPr>
          <w:rFonts w:ascii="Arial" w:eastAsia="MS Mincho" w:hAnsi="Arial" w:cs="Arial"/>
          <w:b/>
          <w:bCs/>
          <w:sz w:val="24"/>
          <w:lang w:val="en-US" w:eastAsia="ja-JP"/>
        </w:rPr>
        <w:t>1</w:t>
      </w:r>
      <w:r w:rsidR="00D91CF1" w:rsidRPr="00726FC6">
        <w:rPr>
          <w:rFonts w:ascii="Arial" w:eastAsia="MS Mincho" w:hAnsi="Arial" w:cs="Arial"/>
          <w:b/>
          <w:bCs/>
          <w:sz w:val="24"/>
          <w:lang w:val="en-US" w:eastAsia="ja-JP"/>
        </w:rPr>
        <w:t>.</w:t>
      </w:r>
      <w:r w:rsidR="00396E5F" w:rsidRPr="00726FC6">
        <w:rPr>
          <w:rFonts w:ascii="Arial" w:eastAsia="MS Mincho" w:hAnsi="Arial" w:cs="Arial"/>
          <w:b/>
          <w:bCs/>
          <w:sz w:val="24"/>
          <w:lang w:val="en-US" w:eastAsia="ja-JP"/>
        </w:rPr>
        <w:t>1</w:t>
      </w:r>
    </w:p>
    <w:p w14:paraId="288A936D" w14:textId="77777777" w:rsidR="007D4C02" w:rsidRPr="00726FC6" w:rsidRDefault="007D4C02" w:rsidP="007B011B">
      <w:pPr>
        <w:pStyle w:val="Header"/>
        <w:widowControl w:val="0"/>
        <w:tabs>
          <w:tab w:val="clear" w:pos="4536"/>
          <w:tab w:val="clear" w:pos="9072"/>
        </w:tabs>
        <w:spacing w:after="0"/>
        <w:ind w:right="-57"/>
        <w:rPr>
          <w:rFonts w:ascii="Arial" w:hAnsi="Arial" w:cs="Arial"/>
          <w:b/>
          <w:bCs/>
          <w:sz w:val="24"/>
          <w:lang w:val="en-US"/>
        </w:rPr>
      </w:pPr>
      <w:r w:rsidRPr="00726FC6">
        <w:rPr>
          <w:rFonts w:ascii="Arial" w:hAnsi="Arial" w:cs="Arial"/>
          <w:b/>
          <w:bCs/>
          <w:sz w:val="24"/>
          <w:lang w:val="en-US"/>
        </w:rPr>
        <w:t xml:space="preserve">Source: </w:t>
      </w:r>
      <w:r w:rsidRPr="00726FC6">
        <w:rPr>
          <w:rFonts w:ascii="Arial" w:hAnsi="Arial" w:cs="Arial"/>
          <w:b/>
          <w:bCs/>
          <w:sz w:val="24"/>
          <w:lang w:val="en-US"/>
        </w:rPr>
        <w:tab/>
      </w:r>
      <w:r w:rsidRPr="00726FC6">
        <w:rPr>
          <w:rFonts w:ascii="Arial" w:hAnsi="Arial" w:cs="Arial"/>
          <w:b/>
          <w:bCs/>
          <w:sz w:val="24"/>
          <w:lang w:val="en-US"/>
        </w:rPr>
        <w:tab/>
      </w:r>
      <w:r w:rsidR="00F97383" w:rsidRPr="00726FC6">
        <w:rPr>
          <w:rFonts w:ascii="Arial" w:hAnsi="Arial" w:cs="Arial"/>
          <w:b/>
          <w:bCs/>
          <w:sz w:val="24"/>
          <w:lang w:val="en-US"/>
        </w:rPr>
        <w:t>Intel Corporation</w:t>
      </w:r>
    </w:p>
    <w:p w14:paraId="67468A39" w14:textId="01A5B78F" w:rsidR="007D4C02" w:rsidRPr="00726FC6" w:rsidRDefault="007D4C02" w:rsidP="007B011B">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726FC6">
        <w:rPr>
          <w:rFonts w:ascii="Arial" w:hAnsi="Arial" w:cs="Arial"/>
          <w:b/>
          <w:bCs/>
          <w:sz w:val="24"/>
          <w:lang w:val="en-US"/>
        </w:rPr>
        <w:t>Title:</w:t>
      </w:r>
      <w:r w:rsidRPr="00726FC6">
        <w:rPr>
          <w:rFonts w:ascii="Arial" w:hAnsi="Arial" w:cs="Arial"/>
          <w:b/>
          <w:bCs/>
          <w:sz w:val="24"/>
          <w:lang w:val="en-US"/>
        </w:rPr>
        <w:tab/>
      </w:r>
      <w:r w:rsidR="00726FC6" w:rsidRPr="00726FC6">
        <w:rPr>
          <w:rFonts w:ascii="Arial" w:hAnsi="Arial" w:cs="Arial"/>
          <w:b/>
          <w:bCs/>
          <w:sz w:val="24"/>
        </w:rPr>
        <w:t>On the Coexistence Issue with Multi-Cluster Transmission</w:t>
      </w:r>
      <w:r w:rsidR="00560645" w:rsidRPr="00726FC6">
        <w:rPr>
          <w:rFonts w:ascii="Arial" w:hAnsi="Arial" w:cs="Arial"/>
          <w:b/>
          <w:bCs/>
          <w:sz w:val="24"/>
        </w:rPr>
        <w:t xml:space="preserve"> </w:t>
      </w:r>
    </w:p>
    <w:p w14:paraId="18318D71" w14:textId="77777777" w:rsidR="007122C4" w:rsidRPr="00726FC6" w:rsidRDefault="001F3AEC" w:rsidP="007B011B">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726FC6">
        <w:rPr>
          <w:rFonts w:ascii="Arial" w:hAnsi="Arial" w:cs="Arial"/>
          <w:b/>
          <w:snapToGrid w:val="0"/>
          <w:kern w:val="2"/>
          <w:sz w:val="24"/>
          <w:lang w:val="en-US" w:eastAsia="ko-KR"/>
        </w:rPr>
        <w:t>Document for:</w:t>
      </w:r>
      <w:r w:rsidRPr="00726FC6">
        <w:rPr>
          <w:rFonts w:ascii="Arial" w:hAnsi="Arial" w:cs="Arial"/>
          <w:snapToGrid w:val="0"/>
          <w:kern w:val="2"/>
          <w:sz w:val="24"/>
          <w:lang w:val="en-US" w:eastAsia="ko-KR"/>
        </w:rPr>
        <w:t xml:space="preserve"> </w:t>
      </w:r>
      <w:r w:rsidRPr="00726FC6">
        <w:rPr>
          <w:rFonts w:ascii="Arial" w:hAnsi="Arial" w:cs="Arial"/>
          <w:snapToGrid w:val="0"/>
          <w:kern w:val="2"/>
          <w:sz w:val="24"/>
          <w:lang w:val="en-US" w:eastAsia="ko-KR"/>
        </w:rPr>
        <w:tab/>
      </w:r>
      <w:r w:rsidRPr="00726FC6">
        <w:rPr>
          <w:rFonts w:ascii="Arial" w:hAnsi="Arial" w:cs="Arial"/>
          <w:b/>
          <w:snapToGrid w:val="0"/>
          <w:kern w:val="2"/>
          <w:sz w:val="24"/>
          <w:lang w:val="en-US" w:eastAsia="ko-KR"/>
        </w:rPr>
        <w:t>Discussion/Decision</w:t>
      </w:r>
    </w:p>
    <w:p w14:paraId="400BEEA2" w14:textId="77777777" w:rsidR="001F3AEC" w:rsidRPr="00726FC6" w:rsidRDefault="00F60535" w:rsidP="006429E6">
      <w:pPr>
        <w:pStyle w:val="Heading1"/>
        <w:keepNext w:val="0"/>
        <w:widowControl w:val="0"/>
        <w:spacing w:before="480" w:after="120"/>
        <w:ind w:left="518"/>
        <w:rPr>
          <w:sz w:val="28"/>
        </w:rPr>
      </w:pPr>
      <w:r w:rsidRPr="00726FC6">
        <w:rPr>
          <w:sz w:val="28"/>
        </w:rPr>
        <w:t>Introduction</w:t>
      </w:r>
    </w:p>
    <w:p w14:paraId="6673984E" w14:textId="77777777" w:rsidR="00726FC6" w:rsidRDefault="00726FC6" w:rsidP="00726FC6">
      <w:pPr>
        <w:pStyle w:val="LGTdoc"/>
        <w:spacing w:before="120" w:afterLines="0" w:line="240" w:lineRule="auto"/>
        <w:rPr>
          <w:sz w:val="20"/>
          <w:szCs w:val="20"/>
        </w:rPr>
      </w:pPr>
      <w:r>
        <w:rPr>
          <w:sz w:val="20"/>
          <w:szCs w:val="20"/>
        </w:rPr>
        <w:t>In the last RAN WG1 Meeting #84, the following agreement on the support of flexible timing UL scheduling was agreed [1].</w:t>
      </w:r>
    </w:p>
    <w:p w14:paraId="7BA6DDAC" w14:textId="77777777" w:rsidR="00726FC6" w:rsidRPr="0086565A" w:rsidRDefault="00726FC6" w:rsidP="00726FC6">
      <w:pPr>
        <w:spacing w:before="240"/>
        <w:ind w:left="1440" w:hanging="1440"/>
        <w:rPr>
          <w:rFonts w:ascii="Times New Roman" w:eastAsia="MS Mincho" w:hAnsi="Times New Roman"/>
          <w:b/>
          <w:u w:val="single"/>
          <w:lang w:eastAsia="ja-JP"/>
        </w:rPr>
      </w:pPr>
      <w:r w:rsidRPr="0086565A">
        <w:rPr>
          <w:rFonts w:ascii="Times New Roman" w:eastAsia="MS Mincho" w:hAnsi="Times New Roman"/>
          <w:b/>
          <w:u w:val="single"/>
          <w:lang w:eastAsia="ja-JP"/>
        </w:rPr>
        <w:t>Agreements:</w:t>
      </w:r>
    </w:p>
    <w:p w14:paraId="4B92FA8E" w14:textId="77777777" w:rsidR="00726FC6" w:rsidRPr="0086565A" w:rsidRDefault="00726FC6" w:rsidP="00726FC6">
      <w:pPr>
        <w:numPr>
          <w:ilvl w:val="0"/>
          <w:numId w:val="39"/>
        </w:numPr>
        <w:spacing w:after="0"/>
        <w:rPr>
          <w:rFonts w:ascii="Times New Roman" w:eastAsia="MS Mincho" w:hAnsi="Times New Roman"/>
          <w:lang w:eastAsia="ja-JP"/>
        </w:rPr>
      </w:pPr>
      <w:r w:rsidRPr="0086565A">
        <w:rPr>
          <w:rFonts w:ascii="Times New Roman" w:eastAsia="MS Mincho" w:hAnsi="Times New Roman"/>
          <w:lang w:eastAsia="ja-JP"/>
        </w:rPr>
        <w:t xml:space="preserve">For </w:t>
      </w:r>
      <w:proofErr w:type="spellStart"/>
      <w:r w:rsidRPr="0086565A">
        <w:rPr>
          <w:rFonts w:ascii="Times New Roman" w:eastAsia="MS Mincho" w:hAnsi="Times New Roman"/>
          <w:lang w:eastAsia="ja-JP"/>
        </w:rPr>
        <w:t>eLAA</w:t>
      </w:r>
      <w:proofErr w:type="spellEnd"/>
      <w:r w:rsidRPr="0086565A">
        <w:rPr>
          <w:rFonts w:ascii="Times New Roman" w:eastAsia="MS Mincho" w:hAnsi="Times New Roman"/>
          <w:lang w:eastAsia="ja-JP"/>
        </w:rPr>
        <w:t>, flexible timing between UL grant and UL transmission is supported</w:t>
      </w:r>
    </w:p>
    <w:p w14:paraId="60A30927" w14:textId="77777777" w:rsidR="00726FC6" w:rsidRPr="0086565A" w:rsidRDefault="00726FC6" w:rsidP="00726FC6">
      <w:pPr>
        <w:numPr>
          <w:ilvl w:val="0"/>
          <w:numId w:val="39"/>
        </w:numPr>
        <w:spacing w:after="0"/>
        <w:rPr>
          <w:rFonts w:ascii="Times New Roman" w:eastAsia="MS Mincho" w:hAnsi="Times New Roman"/>
          <w:lang w:eastAsia="ja-JP"/>
        </w:rPr>
      </w:pPr>
      <w:r w:rsidRPr="0086565A">
        <w:rPr>
          <w:rFonts w:ascii="Times New Roman" w:eastAsia="MS Mincho" w:hAnsi="Times New Roman"/>
          <w:lang w:eastAsia="ja-JP"/>
        </w:rPr>
        <w:t xml:space="preserve">At least RB-level multi-cluster transmission (&gt;2) is supported for </w:t>
      </w:r>
      <w:proofErr w:type="spellStart"/>
      <w:r w:rsidRPr="0086565A">
        <w:rPr>
          <w:rFonts w:ascii="Times New Roman" w:eastAsia="MS Mincho" w:hAnsi="Times New Roman"/>
          <w:lang w:eastAsia="ja-JP"/>
        </w:rPr>
        <w:t>eLAA</w:t>
      </w:r>
      <w:proofErr w:type="spellEnd"/>
      <w:r w:rsidRPr="0086565A">
        <w:rPr>
          <w:rFonts w:ascii="Times New Roman" w:eastAsia="MS Mincho" w:hAnsi="Times New Roman"/>
          <w:lang w:eastAsia="ja-JP"/>
        </w:rPr>
        <w:t xml:space="preserve"> PUSCH</w:t>
      </w:r>
    </w:p>
    <w:p w14:paraId="69A308C3" w14:textId="77777777" w:rsidR="00726FC6" w:rsidRPr="0086565A" w:rsidRDefault="00726FC6" w:rsidP="00726FC6">
      <w:pPr>
        <w:pStyle w:val="ListParagraph"/>
        <w:numPr>
          <w:ilvl w:val="0"/>
          <w:numId w:val="40"/>
        </w:numPr>
        <w:spacing w:after="0" w:line="240" w:lineRule="auto"/>
        <w:contextualSpacing w:val="0"/>
        <w:rPr>
          <w:rFonts w:ascii="Times New Roman" w:eastAsia="MS Mincho" w:hAnsi="Times New Roman"/>
          <w:sz w:val="20"/>
          <w:szCs w:val="20"/>
          <w:lang w:eastAsia="ja-JP"/>
        </w:rPr>
      </w:pPr>
      <w:r w:rsidRPr="0086565A">
        <w:rPr>
          <w:rFonts w:ascii="Times New Roman" w:eastAsia="MS Mincho" w:hAnsi="Times New Roman"/>
          <w:sz w:val="20"/>
          <w:szCs w:val="20"/>
          <w:lang w:eastAsia="ja-JP"/>
        </w:rPr>
        <w:t>FFS: Detailed design</w:t>
      </w:r>
    </w:p>
    <w:p w14:paraId="2E941AC0" w14:textId="77777777" w:rsidR="00726FC6" w:rsidRPr="0086565A" w:rsidRDefault="00726FC6" w:rsidP="00726FC6">
      <w:pPr>
        <w:pStyle w:val="ListParagraph"/>
        <w:numPr>
          <w:ilvl w:val="0"/>
          <w:numId w:val="40"/>
        </w:numPr>
        <w:spacing w:after="0" w:line="240" w:lineRule="auto"/>
        <w:contextualSpacing w:val="0"/>
        <w:rPr>
          <w:rFonts w:ascii="Times New Roman" w:eastAsia="MS Mincho" w:hAnsi="Times New Roman"/>
          <w:sz w:val="20"/>
          <w:szCs w:val="20"/>
          <w:lang w:eastAsia="ja-JP"/>
        </w:rPr>
      </w:pPr>
      <w:r w:rsidRPr="0086565A">
        <w:rPr>
          <w:rFonts w:ascii="Times New Roman" w:eastAsia="MS Mincho" w:hAnsi="Times New Roman"/>
          <w:sz w:val="20"/>
          <w:szCs w:val="20"/>
          <w:lang w:eastAsia="ja-JP"/>
        </w:rPr>
        <w:t>FFS: Support of legacy resource allocation for PUSCH</w:t>
      </w:r>
    </w:p>
    <w:p w14:paraId="02D2FF89" w14:textId="77777777" w:rsidR="00726FC6" w:rsidRDefault="00726FC6" w:rsidP="00726FC6">
      <w:pPr>
        <w:pStyle w:val="LGTdoc"/>
        <w:spacing w:before="240" w:afterLines="0" w:line="240" w:lineRule="auto"/>
        <w:rPr>
          <w:sz w:val="20"/>
          <w:szCs w:val="20"/>
        </w:rPr>
      </w:pPr>
      <w:r>
        <w:rPr>
          <w:sz w:val="20"/>
          <w:szCs w:val="20"/>
        </w:rPr>
        <w:t xml:space="preserve">The motivation behind the above agreement is to meet the Occupied Channel Bandwidth (OCB) regulation by ETSI [2]. That is, </w:t>
      </w:r>
      <w:r w:rsidRPr="001A038B">
        <w:rPr>
          <w:sz w:val="20"/>
          <w:szCs w:val="20"/>
        </w:rPr>
        <w:t xml:space="preserve">ESTI specifies that </w:t>
      </w:r>
      <w:r>
        <w:rPr>
          <w:sz w:val="20"/>
          <w:szCs w:val="20"/>
        </w:rPr>
        <w:t>OCB</w:t>
      </w:r>
      <w:r w:rsidRPr="001A038B">
        <w:rPr>
          <w:sz w:val="20"/>
          <w:szCs w:val="20"/>
        </w:rPr>
        <w:t xml:space="preserve"> shall be between 80% and 100% of the declared Nominal Channel Bandwidth.</w:t>
      </w:r>
    </w:p>
    <w:p w14:paraId="3953FF3D" w14:textId="46524205" w:rsidR="00726FC6" w:rsidRPr="00C65150" w:rsidRDefault="00726FC6" w:rsidP="00C65150">
      <w:pPr>
        <w:pStyle w:val="LGTdoc"/>
        <w:spacing w:before="120" w:afterLines="0" w:line="240" w:lineRule="auto"/>
        <w:rPr>
          <w:sz w:val="20"/>
          <w:szCs w:val="20"/>
        </w:rPr>
      </w:pPr>
      <w:r>
        <w:rPr>
          <w:sz w:val="20"/>
          <w:szCs w:val="20"/>
        </w:rPr>
        <w:t xml:space="preserve">In this contribution, we </w:t>
      </w:r>
      <w:r w:rsidR="009858D6">
        <w:rPr>
          <w:sz w:val="20"/>
          <w:szCs w:val="20"/>
        </w:rPr>
        <w:t xml:space="preserve">discuss the implication of the ‘RB-level’ multi-cluster transmission from </w:t>
      </w:r>
      <w:r w:rsidR="00C65150">
        <w:rPr>
          <w:sz w:val="20"/>
          <w:szCs w:val="20"/>
        </w:rPr>
        <w:t xml:space="preserve">the transmission power point of view and the potential coexistence issue with the neighboring networks. </w:t>
      </w:r>
    </w:p>
    <w:p w14:paraId="7EEFB4A9" w14:textId="451D7A6E" w:rsidR="003652C6" w:rsidRPr="00726FC6" w:rsidRDefault="00C010EE" w:rsidP="006429E6">
      <w:pPr>
        <w:pStyle w:val="Heading1"/>
        <w:keepNext w:val="0"/>
        <w:widowControl w:val="0"/>
        <w:spacing w:before="480" w:after="120"/>
        <w:ind w:left="518"/>
        <w:rPr>
          <w:sz w:val="28"/>
          <w:lang w:val="en-US"/>
        </w:rPr>
      </w:pPr>
      <w:r>
        <w:rPr>
          <w:sz w:val="28"/>
          <w:lang w:val="en-US"/>
        </w:rPr>
        <w:t>C</w:t>
      </w:r>
      <w:r w:rsidR="00927D8D" w:rsidRPr="00726FC6">
        <w:rPr>
          <w:sz w:val="28"/>
          <w:lang w:val="en-US"/>
        </w:rPr>
        <w:t>oexistence issue</w:t>
      </w:r>
      <w:r>
        <w:rPr>
          <w:sz w:val="28"/>
          <w:lang w:val="en-US"/>
        </w:rPr>
        <w:t xml:space="preserve"> with RB-level multi-cluster transmission</w:t>
      </w:r>
    </w:p>
    <w:p w14:paraId="6FE57614" w14:textId="22CB97D9" w:rsidR="007B57C9" w:rsidRPr="00726FC6" w:rsidRDefault="007B57C9" w:rsidP="006429E6">
      <w:pPr>
        <w:spacing w:before="120" w:after="0"/>
        <w:rPr>
          <w:lang w:val="en-US" w:eastAsia="ko-KR"/>
        </w:rPr>
      </w:pPr>
      <w:r w:rsidRPr="00726FC6">
        <w:rPr>
          <w:lang w:val="en-US" w:eastAsia="ko-KR"/>
        </w:rPr>
        <w:t>Consider</w:t>
      </w:r>
      <w:r w:rsidR="0020382B">
        <w:rPr>
          <w:lang w:val="en-US" w:eastAsia="ko-KR"/>
        </w:rPr>
        <w:t xml:space="preserve"> an RB-level multi-cluster assignment for a UE to transmit over LAA UL.</w:t>
      </w:r>
      <w:r w:rsidR="007251F0">
        <w:rPr>
          <w:lang w:val="en-US" w:eastAsia="ko-KR"/>
        </w:rPr>
        <w:t xml:space="preserve"> An RB-level multi-cluster assignment is made such that the inter-RB distance is farther than 1 </w:t>
      </w:r>
      <w:proofErr w:type="spellStart"/>
      <w:r w:rsidR="007251F0">
        <w:rPr>
          <w:lang w:val="en-US" w:eastAsia="ko-KR"/>
        </w:rPr>
        <w:t>MHz.</w:t>
      </w:r>
      <w:proofErr w:type="spellEnd"/>
      <w:r w:rsidR="0072794F">
        <w:rPr>
          <w:lang w:val="en-US" w:eastAsia="ko-KR"/>
        </w:rPr>
        <w:t xml:space="preserve"> In the figure below, an example RB-level multi-cluster transmission is illustrated where a UE is assigned for 10 equal-spaced RBs for 20 MHz operation.</w:t>
      </w:r>
    </w:p>
    <w:p w14:paraId="57B09220" w14:textId="77777777" w:rsidR="00927D8D" w:rsidRPr="00726FC6" w:rsidRDefault="00927D8D" w:rsidP="006429E6">
      <w:pPr>
        <w:spacing w:before="120" w:after="0"/>
        <w:rPr>
          <w:lang w:val="en-US" w:eastAsia="ko-KR"/>
        </w:rPr>
      </w:pPr>
    </w:p>
    <w:p w14:paraId="18F405AD" w14:textId="77777777" w:rsidR="007B57C9" w:rsidRPr="00726FC6" w:rsidRDefault="007B57C9" w:rsidP="007B57C9">
      <w:pPr>
        <w:jc w:val="center"/>
        <w:rPr>
          <w:lang w:val="en-US" w:eastAsia="ko-KR"/>
        </w:rPr>
      </w:pPr>
      <w:r w:rsidRPr="00726FC6">
        <w:rPr>
          <w:noProof/>
          <w:lang w:val="en-US" w:eastAsia="ko-KR"/>
        </w:rPr>
        <w:drawing>
          <wp:inline distT="0" distB="0" distL="0" distR="0" wp14:anchorId="2D66F28B" wp14:editId="3ECF01C9">
            <wp:extent cx="3112329" cy="948906"/>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
                    <a:stretch>
                      <a:fillRect/>
                    </a:stretch>
                  </pic:blipFill>
                  <pic:spPr>
                    <a:xfrm>
                      <a:off x="0" y="0"/>
                      <a:ext cx="3156129" cy="962260"/>
                    </a:xfrm>
                    <a:prstGeom prst="rect">
                      <a:avLst/>
                    </a:prstGeom>
                  </pic:spPr>
                </pic:pic>
              </a:graphicData>
            </a:graphic>
          </wp:inline>
        </w:drawing>
      </w:r>
    </w:p>
    <w:p w14:paraId="30F60EA0" w14:textId="07E57CCB" w:rsidR="007B57C9" w:rsidRPr="00726FC6" w:rsidRDefault="007B57C9" w:rsidP="007B57C9">
      <w:pPr>
        <w:pStyle w:val="Caption"/>
        <w:jc w:val="center"/>
        <w:rPr>
          <w:lang w:val="en-US" w:eastAsia="ko-KR"/>
        </w:rPr>
      </w:pPr>
      <w:bookmarkStart w:id="1" w:name="_Ref441653077"/>
      <w:r w:rsidRPr="00726FC6">
        <w:t xml:space="preserve">Figure </w:t>
      </w:r>
      <w:bookmarkEnd w:id="1"/>
      <w:r w:rsidR="00EE5700">
        <w:t>1</w:t>
      </w:r>
      <w:r w:rsidRPr="00726FC6">
        <w:t xml:space="preserve">: </w:t>
      </w:r>
      <w:r w:rsidR="0072794F">
        <w:t xml:space="preserve">An example </w:t>
      </w:r>
      <w:r w:rsidR="0072794F">
        <w:rPr>
          <w:lang w:val="en-US" w:eastAsia="ko-KR"/>
        </w:rPr>
        <w:t>RB-level multi-cluster transmission</w:t>
      </w:r>
    </w:p>
    <w:p w14:paraId="6A9BCCD1" w14:textId="77777777" w:rsidR="007B57C9" w:rsidRPr="00726FC6" w:rsidRDefault="007B57C9" w:rsidP="007B57C9">
      <w:pPr>
        <w:rPr>
          <w:lang w:val="en-US" w:eastAsia="ko-KR"/>
        </w:rPr>
      </w:pPr>
    </w:p>
    <w:p w14:paraId="654BD682" w14:textId="35018624" w:rsidR="00EE5700" w:rsidRPr="00726FC6" w:rsidRDefault="008A1EA8" w:rsidP="00EE5700">
      <w:pPr>
        <w:spacing w:before="120" w:after="0"/>
        <w:rPr>
          <w:lang w:val="en-US" w:eastAsia="ko-KR"/>
        </w:rPr>
      </w:pPr>
      <w:r>
        <w:rPr>
          <w:lang w:val="en-US" w:eastAsia="ko-KR"/>
        </w:rPr>
        <w:t xml:space="preserve">Note that, in the example in Figure </w:t>
      </w:r>
      <w:r w:rsidR="00276581">
        <w:rPr>
          <w:lang w:val="en-US" w:eastAsia="ko-KR"/>
        </w:rPr>
        <w:t>1</w:t>
      </w:r>
      <w:r>
        <w:rPr>
          <w:lang w:val="en-US" w:eastAsia="ko-KR"/>
        </w:rPr>
        <w:t xml:space="preserve">, </w:t>
      </w:r>
      <w:r w:rsidR="002C0B3C">
        <w:rPr>
          <w:lang w:val="en-US" w:eastAsia="ko-KR"/>
        </w:rPr>
        <w:t xml:space="preserve">10 </w:t>
      </w:r>
      <w:proofErr w:type="spellStart"/>
      <w:r w:rsidR="002C0B3C">
        <w:rPr>
          <w:lang w:val="en-US" w:eastAsia="ko-KR"/>
        </w:rPr>
        <w:t>dBm</w:t>
      </w:r>
      <w:proofErr w:type="spellEnd"/>
      <w:r w:rsidR="002C0B3C">
        <w:rPr>
          <w:lang w:val="en-US" w:eastAsia="ko-KR"/>
        </w:rPr>
        <w:t xml:space="preserve"> transmit power is allocated on each RB which violates neither the </w:t>
      </w:r>
      <w:r w:rsidR="002C0B3C" w:rsidRPr="00726FC6">
        <w:rPr>
          <w:lang w:val="en-US" w:eastAsia="ko-KR"/>
        </w:rPr>
        <w:t xml:space="preserve">10 </w:t>
      </w:r>
      <w:proofErr w:type="spellStart"/>
      <w:r w:rsidR="002C0B3C" w:rsidRPr="00726FC6">
        <w:rPr>
          <w:lang w:val="en-US" w:eastAsia="ko-KR"/>
        </w:rPr>
        <w:t>dBm</w:t>
      </w:r>
      <w:proofErr w:type="spellEnd"/>
      <w:r w:rsidR="002C0B3C" w:rsidRPr="00726FC6">
        <w:rPr>
          <w:lang w:val="en-US" w:eastAsia="ko-KR"/>
        </w:rPr>
        <w:t>/1 MHz PSD constraint</w:t>
      </w:r>
      <w:r w:rsidR="002C0B3C">
        <w:rPr>
          <w:lang w:val="en-US" w:eastAsia="ko-KR"/>
        </w:rPr>
        <w:t xml:space="preserve"> nor the 23 </w:t>
      </w:r>
      <w:proofErr w:type="spellStart"/>
      <w:r w:rsidR="002C0B3C">
        <w:rPr>
          <w:lang w:val="en-US" w:eastAsia="ko-KR"/>
        </w:rPr>
        <w:t>dBm</w:t>
      </w:r>
      <w:proofErr w:type="spellEnd"/>
      <w:r w:rsidR="002C0B3C">
        <w:rPr>
          <w:lang w:val="en-US" w:eastAsia="ko-KR"/>
        </w:rPr>
        <w:t xml:space="preserve"> total transmit power limit by ETSI [2].</w:t>
      </w:r>
      <w:r w:rsidR="008A5CEB">
        <w:rPr>
          <w:lang w:val="en-US" w:eastAsia="ko-KR"/>
        </w:rPr>
        <w:t xml:space="preserve"> However, when multiple UEs are multiplexed, the aggregate total emission power can reach 30 </w:t>
      </w:r>
      <w:proofErr w:type="spellStart"/>
      <w:r w:rsidR="008A5CEB">
        <w:rPr>
          <w:lang w:val="en-US" w:eastAsia="ko-KR"/>
        </w:rPr>
        <w:t>dBm</w:t>
      </w:r>
      <w:proofErr w:type="spellEnd"/>
      <w:r w:rsidR="008A5CEB">
        <w:rPr>
          <w:lang w:val="en-US" w:eastAsia="ko-KR"/>
        </w:rPr>
        <w:t xml:space="preserve">, which is 7 dB higher than the total transmit power limit per device. </w:t>
      </w:r>
    </w:p>
    <w:p w14:paraId="2BE2C040" w14:textId="77777777" w:rsidR="00927D8D" w:rsidRPr="00726FC6" w:rsidRDefault="00927D8D" w:rsidP="006429E6">
      <w:pPr>
        <w:spacing w:before="120" w:after="0"/>
        <w:rPr>
          <w:lang w:val="en-US" w:eastAsia="ko-KR"/>
        </w:rPr>
      </w:pPr>
    </w:p>
    <w:p w14:paraId="21A0E68D" w14:textId="77777777" w:rsidR="007B57C9" w:rsidRPr="00726FC6" w:rsidRDefault="007B57C9" w:rsidP="007B57C9">
      <w:pPr>
        <w:jc w:val="center"/>
        <w:rPr>
          <w:lang w:val="en-US" w:eastAsia="ko-KR"/>
        </w:rPr>
      </w:pPr>
      <w:r w:rsidRPr="00726FC6">
        <w:rPr>
          <w:noProof/>
          <w:lang w:val="en-US" w:eastAsia="ko-KR"/>
        </w:rPr>
        <w:drawing>
          <wp:inline distT="0" distB="0" distL="0" distR="0" wp14:anchorId="29015FED" wp14:editId="5950BC69">
            <wp:extent cx="3407165" cy="757295"/>
            <wp:effectExtent l="0" t="0" r="3175"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a:stretch>
                      <a:fillRect/>
                    </a:stretch>
                  </pic:blipFill>
                  <pic:spPr>
                    <a:xfrm>
                      <a:off x="0" y="0"/>
                      <a:ext cx="3452201" cy="767305"/>
                    </a:xfrm>
                    <a:prstGeom prst="rect">
                      <a:avLst/>
                    </a:prstGeom>
                  </pic:spPr>
                </pic:pic>
              </a:graphicData>
            </a:graphic>
          </wp:inline>
        </w:drawing>
      </w:r>
    </w:p>
    <w:p w14:paraId="490627F0" w14:textId="030E6727" w:rsidR="007B57C9" w:rsidRPr="00726FC6" w:rsidRDefault="007B57C9" w:rsidP="007B57C9">
      <w:pPr>
        <w:pStyle w:val="Caption"/>
        <w:jc w:val="center"/>
        <w:rPr>
          <w:lang w:val="en-US" w:eastAsia="ko-KR"/>
        </w:rPr>
      </w:pPr>
      <w:bookmarkStart w:id="2" w:name="_Ref441653199"/>
      <w:r w:rsidRPr="00726FC6">
        <w:t xml:space="preserve">Figure </w:t>
      </w:r>
      <w:bookmarkEnd w:id="2"/>
      <w:r w:rsidR="00EE5700">
        <w:t>2</w:t>
      </w:r>
      <w:r w:rsidRPr="00726FC6">
        <w:t xml:space="preserve">: </w:t>
      </w:r>
      <w:r w:rsidR="00EE5700">
        <w:rPr>
          <w:lang w:val="en-US" w:eastAsia="ko-KR"/>
        </w:rPr>
        <w:t xml:space="preserve">Multiplexing of multiple </w:t>
      </w:r>
      <w:r w:rsidRPr="00726FC6">
        <w:rPr>
          <w:lang w:val="en-US" w:eastAsia="ko-KR"/>
        </w:rPr>
        <w:t>UE</w:t>
      </w:r>
      <w:r w:rsidR="00EE5700">
        <w:rPr>
          <w:lang w:val="en-US" w:eastAsia="ko-KR"/>
        </w:rPr>
        <w:t>s</w:t>
      </w:r>
    </w:p>
    <w:p w14:paraId="0C36FF2D" w14:textId="77777777" w:rsidR="007B57C9" w:rsidRPr="00726FC6" w:rsidRDefault="007B57C9" w:rsidP="007B57C9">
      <w:pPr>
        <w:rPr>
          <w:lang w:val="en-US" w:eastAsia="ko-KR"/>
        </w:rPr>
      </w:pPr>
    </w:p>
    <w:p w14:paraId="27183D79" w14:textId="46B01F2E" w:rsidR="00715CDD" w:rsidRPr="00726FC6" w:rsidRDefault="00CF484E" w:rsidP="006429E6">
      <w:pPr>
        <w:spacing w:before="120" w:after="0"/>
        <w:rPr>
          <w:lang w:val="en-US" w:eastAsia="ko-KR"/>
        </w:rPr>
      </w:pPr>
      <w:r>
        <w:rPr>
          <w:lang w:val="en-US" w:eastAsia="ko-KR"/>
        </w:rPr>
        <w:t xml:space="preserve">For comparison’s sake, the case when a UE is assigned </w:t>
      </w:r>
      <w:r w:rsidR="00D3654F">
        <w:rPr>
          <w:lang w:val="en-US" w:eastAsia="ko-KR"/>
        </w:rPr>
        <w:t>for</w:t>
      </w:r>
      <w:r>
        <w:rPr>
          <w:lang w:val="en-US" w:eastAsia="ko-KR"/>
        </w:rPr>
        <w:t xml:space="preserve"> the entire 100 RBs for 20 MHz is </w:t>
      </w:r>
      <w:r w:rsidR="00D3654F">
        <w:rPr>
          <w:lang w:val="en-US" w:eastAsia="ko-KR"/>
        </w:rPr>
        <w:t>also illustrated in Figure 3 below.</w:t>
      </w:r>
    </w:p>
    <w:p w14:paraId="40DE3D85" w14:textId="29CAD788" w:rsidR="00566474" w:rsidRPr="00726FC6" w:rsidRDefault="00566474" w:rsidP="007B57C9">
      <w:pPr>
        <w:jc w:val="center"/>
        <w:rPr>
          <w:lang w:val="en-US" w:eastAsia="ko-KR"/>
        </w:rPr>
      </w:pPr>
      <w:r>
        <w:object w:dxaOrig="5928" w:dyaOrig="649" w14:anchorId="2E1D0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pt;height:32.2pt" o:ole="">
            <v:imagedata r:id="rId10" o:title=""/>
          </v:shape>
          <o:OLEObject Type="Embed" ProgID="Visio.Drawing.15" ShapeID="_x0000_i1025" DrawAspect="Content" ObjectID="_1521051318" r:id="rId11"/>
        </w:object>
      </w:r>
    </w:p>
    <w:p w14:paraId="3F01DB6B" w14:textId="408923B2" w:rsidR="007B57C9" w:rsidRPr="00726FC6" w:rsidRDefault="007B57C9" w:rsidP="007B57C9">
      <w:pPr>
        <w:pStyle w:val="Caption"/>
        <w:jc w:val="center"/>
        <w:rPr>
          <w:lang w:val="en-US" w:eastAsia="ko-KR"/>
        </w:rPr>
      </w:pPr>
      <w:bookmarkStart w:id="3" w:name="_Ref441654045"/>
      <w:r w:rsidRPr="00726FC6">
        <w:t xml:space="preserve">Figure </w:t>
      </w:r>
      <w:bookmarkEnd w:id="3"/>
      <w:r w:rsidR="00D3654F">
        <w:t>3</w:t>
      </w:r>
      <w:r w:rsidRPr="00726FC6">
        <w:t xml:space="preserve">: </w:t>
      </w:r>
      <w:r w:rsidR="00D3654F">
        <w:rPr>
          <w:lang w:val="en-US" w:eastAsia="ko-KR"/>
        </w:rPr>
        <w:t>O</w:t>
      </w:r>
      <w:r w:rsidRPr="00726FC6">
        <w:rPr>
          <w:lang w:val="en-US" w:eastAsia="ko-KR"/>
        </w:rPr>
        <w:t>ne UE allocat</w:t>
      </w:r>
      <w:r w:rsidR="00D3654F">
        <w:rPr>
          <w:lang w:val="en-US" w:eastAsia="ko-KR"/>
        </w:rPr>
        <w:t>ed for entire 100 RBs</w:t>
      </w:r>
    </w:p>
    <w:p w14:paraId="682B3DE0" w14:textId="77777777" w:rsidR="00D3654F" w:rsidRDefault="00D3654F" w:rsidP="00E87CC0">
      <w:pPr>
        <w:rPr>
          <w:lang w:val="en-US" w:eastAsia="ko-KR"/>
        </w:rPr>
      </w:pPr>
    </w:p>
    <w:p w14:paraId="0DC66C6E" w14:textId="1A75AAE8" w:rsidR="00193CE4" w:rsidRDefault="00F47EAC" w:rsidP="00E87CC0">
      <w:pPr>
        <w:rPr>
          <w:lang w:val="en-US" w:eastAsia="ko-KR"/>
        </w:rPr>
      </w:pPr>
      <w:r>
        <w:rPr>
          <w:lang w:val="en-US" w:eastAsia="ko-KR"/>
        </w:rPr>
        <w:t xml:space="preserve">Note that in the existing WLAN systems based on </w:t>
      </w:r>
      <w:r w:rsidR="00757988">
        <w:rPr>
          <w:lang w:val="en-US" w:eastAsia="ko-KR"/>
        </w:rPr>
        <w:t>the technology until</w:t>
      </w:r>
      <w:r>
        <w:rPr>
          <w:lang w:val="en-US" w:eastAsia="ko-KR"/>
        </w:rPr>
        <w:t xml:space="preserve"> IEEE 802.11</w:t>
      </w:r>
      <w:r w:rsidR="00757988">
        <w:rPr>
          <w:lang w:val="en-US" w:eastAsia="ko-KR"/>
        </w:rPr>
        <w:t>ac</w:t>
      </w:r>
      <w:r>
        <w:rPr>
          <w:lang w:val="en-US" w:eastAsia="ko-KR"/>
        </w:rPr>
        <w:t xml:space="preserve">, each station occupies the entire 20 MHz channel for UL access. Although </w:t>
      </w:r>
      <w:r w:rsidR="00906D47">
        <w:rPr>
          <w:lang w:val="en-US" w:eastAsia="ko-KR"/>
        </w:rPr>
        <w:t xml:space="preserve">multiplexing of transmissions from different stations are </w:t>
      </w:r>
      <w:r w:rsidR="00757988">
        <w:rPr>
          <w:lang w:val="en-US" w:eastAsia="ko-KR"/>
        </w:rPr>
        <w:t>allowed</w:t>
      </w:r>
      <w:r w:rsidR="00906D47">
        <w:rPr>
          <w:lang w:val="en-US" w:eastAsia="ko-KR"/>
        </w:rPr>
        <w:t xml:space="preserve"> in the next </w:t>
      </w:r>
      <w:r w:rsidR="00757988">
        <w:rPr>
          <w:lang w:val="en-US" w:eastAsia="ko-KR"/>
        </w:rPr>
        <w:t xml:space="preserve">generation IEEE 802.11ax, the minimum resource </w:t>
      </w:r>
      <w:r w:rsidR="00FC14C9">
        <w:rPr>
          <w:lang w:val="en-US" w:eastAsia="ko-KR"/>
        </w:rPr>
        <w:t>granularity is 2 MHz</w:t>
      </w:r>
      <w:r w:rsidR="009109DD">
        <w:rPr>
          <w:lang w:val="en-US" w:eastAsia="ko-KR"/>
        </w:rPr>
        <w:t xml:space="preserve"> [3]</w:t>
      </w:r>
      <w:r w:rsidR="00FC14C9">
        <w:rPr>
          <w:lang w:val="en-US" w:eastAsia="ko-KR"/>
        </w:rPr>
        <w:t>. In other wor</w:t>
      </w:r>
      <w:r w:rsidR="00680174">
        <w:rPr>
          <w:lang w:val="en-US" w:eastAsia="ko-KR"/>
        </w:rPr>
        <w:t xml:space="preserve">ds, the </w:t>
      </w:r>
      <w:r w:rsidR="00FC14C9">
        <w:rPr>
          <w:lang w:val="en-US" w:eastAsia="ko-KR"/>
        </w:rPr>
        <w:t xml:space="preserve">concentration of </w:t>
      </w:r>
      <w:r w:rsidR="00680174">
        <w:rPr>
          <w:lang w:val="en-US" w:eastAsia="ko-KR"/>
        </w:rPr>
        <w:t xml:space="preserve">10 </w:t>
      </w:r>
      <w:proofErr w:type="spellStart"/>
      <w:r w:rsidR="00680174">
        <w:rPr>
          <w:lang w:val="en-US" w:eastAsia="ko-KR"/>
        </w:rPr>
        <w:t>dBm</w:t>
      </w:r>
      <w:proofErr w:type="spellEnd"/>
      <w:r w:rsidR="00680174">
        <w:rPr>
          <w:lang w:val="en-US" w:eastAsia="ko-KR"/>
        </w:rPr>
        <w:t xml:space="preserve"> </w:t>
      </w:r>
      <w:r w:rsidR="001F4623">
        <w:rPr>
          <w:lang w:val="en-US" w:eastAsia="ko-KR"/>
        </w:rPr>
        <w:t>transmit power</w:t>
      </w:r>
      <w:r w:rsidR="00680174">
        <w:rPr>
          <w:lang w:val="en-US" w:eastAsia="ko-KR"/>
        </w:rPr>
        <w:t xml:space="preserve"> on </w:t>
      </w:r>
      <w:r w:rsidR="001F4623">
        <w:rPr>
          <w:lang w:val="en-US" w:eastAsia="ko-KR"/>
        </w:rPr>
        <w:t xml:space="preserve">a spectrum narrower than 1 MHz </w:t>
      </w:r>
      <w:r w:rsidR="00FC14C9">
        <w:rPr>
          <w:lang w:val="en-US" w:eastAsia="ko-KR"/>
        </w:rPr>
        <w:t xml:space="preserve">is only possible with LAA since the minimum resource granularity of LTE system is one RB, which is </w:t>
      </w:r>
      <w:r w:rsidR="00193CE4">
        <w:rPr>
          <w:lang w:val="en-US" w:eastAsia="ko-KR"/>
        </w:rPr>
        <w:t xml:space="preserve">180 kHz. </w:t>
      </w:r>
    </w:p>
    <w:p w14:paraId="2BDC76C4" w14:textId="79305971" w:rsidR="00276581" w:rsidRDefault="00276581" w:rsidP="00E87CC0">
      <w:pPr>
        <w:rPr>
          <w:lang w:val="en-US" w:eastAsia="ko-KR"/>
        </w:rPr>
      </w:pPr>
      <w:r>
        <w:rPr>
          <w:lang w:val="en-US" w:eastAsia="ko-KR"/>
        </w:rPr>
        <w:t>We believe that when ‘resolution’ bandwidth for PSD limit is set to 1 MHz, the potential transmission whose bandwidth is narrow than the ‘resolution’ bandwidth of 1 MHz is out of consideration.</w:t>
      </w:r>
    </w:p>
    <w:p w14:paraId="2D8BAA1A" w14:textId="0663324F" w:rsidR="00193CE4" w:rsidRDefault="003463BB" w:rsidP="00E87CC0">
      <w:pPr>
        <w:rPr>
          <w:lang w:val="en-US" w:eastAsia="ko-KR"/>
        </w:rPr>
      </w:pPr>
      <w:r>
        <w:rPr>
          <w:lang w:val="en-US" w:eastAsia="ko-KR"/>
        </w:rPr>
        <w:t xml:space="preserve">The </w:t>
      </w:r>
      <w:r w:rsidR="005C5EFC">
        <w:rPr>
          <w:lang w:val="en-US" w:eastAsia="ko-KR"/>
        </w:rPr>
        <w:t>increased</w:t>
      </w:r>
      <w:r>
        <w:rPr>
          <w:lang w:val="en-US" w:eastAsia="ko-KR"/>
        </w:rPr>
        <w:t xml:space="preserve"> aggregate emission power can</w:t>
      </w:r>
      <w:r w:rsidR="005C5EFC">
        <w:rPr>
          <w:lang w:val="en-US" w:eastAsia="ko-KR"/>
        </w:rPr>
        <w:t xml:space="preserve"> arise coexistence issue with neighboring LAA network of the same or another operator</w:t>
      </w:r>
      <w:r w:rsidR="00187EE9">
        <w:rPr>
          <w:lang w:val="en-US" w:eastAsia="ko-KR"/>
        </w:rPr>
        <w:t xml:space="preserve"> as well, if the neighboring LAA network only serves one or a few UEs</w:t>
      </w:r>
      <w:r w:rsidR="005C5EFC">
        <w:rPr>
          <w:lang w:val="en-US" w:eastAsia="ko-KR"/>
        </w:rPr>
        <w:t>.</w:t>
      </w:r>
      <w:r>
        <w:rPr>
          <w:lang w:val="en-US" w:eastAsia="ko-KR"/>
        </w:rPr>
        <w:t xml:space="preserve"> </w:t>
      </w:r>
    </w:p>
    <w:p w14:paraId="2F78D18C" w14:textId="2F2A375C" w:rsidR="00715CDD" w:rsidRPr="00726FC6" w:rsidRDefault="001F4623" w:rsidP="00E87CC0">
      <w:pPr>
        <w:rPr>
          <w:lang w:val="en-US" w:eastAsia="ko-KR"/>
        </w:rPr>
      </w:pPr>
      <w:r>
        <w:rPr>
          <w:lang w:val="en-US" w:eastAsia="ko-KR"/>
        </w:rPr>
        <w:t>Based on the above discussion, we draw the following proposal.</w:t>
      </w:r>
      <w:r w:rsidR="00FC14C9">
        <w:rPr>
          <w:lang w:val="en-US" w:eastAsia="ko-KR"/>
        </w:rPr>
        <w:t xml:space="preserve"> </w:t>
      </w:r>
      <w:r w:rsidR="00F47EAC">
        <w:rPr>
          <w:lang w:val="en-US" w:eastAsia="ko-KR"/>
        </w:rPr>
        <w:t xml:space="preserve"> </w:t>
      </w:r>
      <w:r w:rsidR="00715CDD" w:rsidRPr="00726FC6">
        <w:rPr>
          <w:lang w:val="en-US" w:eastAsia="ko-KR"/>
        </w:rPr>
        <w:t xml:space="preserve">  </w:t>
      </w:r>
    </w:p>
    <w:p w14:paraId="75CAB19C" w14:textId="7670EA61" w:rsidR="007B5685" w:rsidRPr="00276581" w:rsidRDefault="001F4623" w:rsidP="00276581">
      <w:pPr>
        <w:spacing w:before="240" w:after="0"/>
        <w:rPr>
          <w:rFonts w:ascii="Times New Roman" w:hAnsi="Times New Roman"/>
          <w:b/>
          <w:szCs w:val="20"/>
          <w:lang w:eastAsia="ja-JP"/>
        </w:rPr>
      </w:pPr>
      <w:r w:rsidRPr="00276581">
        <w:rPr>
          <w:rFonts w:ascii="Times New Roman" w:hAnsi="Times New Roman"/>
          <w:b/>
          <w:szCs w:val="20"/>
          <w:lang w:eastAsia="ja-JP"/>
        </w:rPr>
        <w:t>Proposal</w:t>
      </w:r>
      <w:r w:rsidR="0081376C" w:rsidRPr="00276581">
        <w:rPr>
          <w:rFonts w:ascii="Times New Roman" w:hAnsi="Times New Roman"/>
          <w:b/>
          <w:szCs w:val="20"/>
          <w:lang w:eastAsia="ja-JP"/>
        </w:rPr>
        <w:t>: </w:t>
      </w:r>
      <w:r w:rsidR="007B5685" w:rsidRPr="00276581">
        <w:rPr>
          <w:rFonts w:ascii="Times New Roman" w:hAnsi="Times New Roman"/>
          <w:b/>
          <w:szCs w:val="20"/>
          <w:lang w:eastAsia="ja-JP"/>
        </w:rPr>
        <w:t>The following</w:t>
      </w:r>
      <w:r w:rsidR="00276581" w:rsidRPr="00276581">
        <w:rPr>
          <w:rFonts w:ascii="Times New Roman" w:hAnsi="Times New Roman"/>
          <w:b/>
          <w:szCs w:val="20"/>
          <w:lang w:eastAsia="ja-JP"/>
        </w:rPr>
        <w:t>s</w:t>
      </w:r>
      <w:r w:rsidR="007B5685" w:rsidRPr="00276581">
        <w:rPr>
          <w:rFonts w:ascii="Times New Roman" w:hAnsi="Times New Roman"/>
          <w:b/>
          <w:szCs w:val="20"/>
          <w:lang w:eastAsia="ja-JP"/>
        </w:rPr>
        <w:t xml:space="preserve"> shall be considered</w:t>
      </w:r>
      <w:r w:rsidR="00276581" w:rsidRPr="00276581">
        <w:rPr>
          <w:rFonts w:ascii="Times New Roman" w:hAnsi="Times New Roman"/>
          <w:b/>
          <w:szCs w:val="20"/>
          <w:lang w:eastAsia="ja-JP"/>
        </w:rPr>
        <w:t xml:space="preserve"> as candidate options</w:t>
      </w:r>
      <w:r w:rsidR="007B5685" w:rsidRPr="00276581">
        <w:rPr>
          <w:rFonts w:ascii="Times New Roman" w:hAnsi="Times New Roman"/>
          <w:b/>
          <w:szCs w:val="20"/>
          <w:lang w:eastAsia="ja-JP"/>
        </w:rPr>
        <w:t xml:space="preserve"> to ensure the fair coexistence with neighbouring networks.</w:t>
      </w:r>
    </w:p>
    <w:p w14:paraId="13446130" w14:textId="70C199DE" w:rsidR="007B5685" w:rsidRPr="00276581" w:rsidRDefault="00276581" w:rsidP="00276581">
      <w:pPr>
        <w:pStyle w:val="ListParagraph"/>
        <w:numPr>
          <w:ilvl w:val="0"/>
          <w:numId w:val="41"/>
        </w:numPr>
        <w:spacing w:before="120"/>
        <w:rPr>
          <w:rFonts w:ascii="Times New Roman" w:hAnsi="Times New Roman"/>
          <w:b/>
          <w:sz w:val="20"/>
          <w:szCs w:val="20"/>
          <w:lang w:eastAsia="ja-JP"/>
        </w:rPr>
      </w:pPr>
      <w:r w:rsidRPr="00276581">
        <w:rPr>
          <w:rFonts w:ascii="Times New Roman" w:hAnsi="Times New Roman"/>
          <w:b/>
          <w:sz w:val="20"/>
          <w:szCs w:val="20"/>
          <w:lang w:eastAsia="ja-JP"/>
        </w:rPr>
        <w:t xml:space="preserve">The minimum cluster size is 6 RBs for </w:t>
      </w:r>
      <w:proofErr w:type="spellStart"/>
      <w:r w:rsidRPr="00276581">
        <w:rPr>
          <w:rFonts w:ascii="Times New Roman" w:hAnsi="Times New Roman"/>
          <w:b/>
          <w:sz w:val="20"/>
          <w:szCs w:val="20"/>
          <w:lang w:eastAsia="ja-JP"/>
        </w:rPr>
        <w:t>eLAA</w:t>
      </w:r>
      <w:proofErr w:type="spellEnd"/>
      <w:r w:rsidRPr="00276581">
        <w:rPr>
          <w:rFonts w:ascii="Times New Roman" w:hAnsi="Times New Roman"/>
          <w:b/>
          <w:sz w:val="20"/>
          <w:szCs w:val="20"/>
          <w:lang w:eastAsia="ja-JP"/>
        </w:rPr>
        <w:t xml:space="preserve"> such that each cluster does not occupy bandwidth narrow than 1 </w:t>
      </w:r>
      <w:proofErr w:type="spellStart"/>
      <w:r w:rsidRPr="00276581">
        <w:rPr>
          <w:rFonts w:ascii="Times New Roman" w:hAnsi="Times New Roman"/>
          <w:b/>
          <w:sz w:val="20"/>
          <w:szCs w:val="20"/>
          <w:lang w:eastAsia="ja-JP"/>
        </w:rPr>
        <w:t>MHz.</w:t>
      </w:r>
      <w:proofErr w:type="spellEnd"/>
    </w:p>
    <w:p w14:paraId="2A16CB55" w14:textId="4573C85F" w:rsidR="00276581" w:rsidRPr="00276581" w:rsidRDefault="00276581" w:rsidP="007B5685">
      <w:pPr>
        <w:pStyle w:val="ListParagraph"/>
        <w:numPr>
          <w:ilvl w:val="0"/>
          <w:numId w:val="41"/>
        </w:numPr>
        <w:spacing w:before="240"/>
        <w:rPr>
          <w:rFonts w:ascii="Times New Roman" w:hAnsi="Times New Roman"/>
          <w:b/>
          <w:sz w:val="20"/>
          <w:szCs w:val="20"/>
          <w:lang w:eastAsia="ja-JP"/>
        </w:rPr>
      </w:pPr>
      <w:r w:rsidRPr="00276581">
        <w:rPr>
          <w:rFonts w:ascii="Times New Roman" w:hAnsi="Times New Roman"/>
          <w:b/>
          <w:sz w:val="20"/>
          <w:szCs w:val="20"/>
          <w:lang w:eastAsia="ja-JP"/>
        </w:rPr>
        <w:t xml:space="preserve">The PSD limit is applied per resolution bandwidth equal or less than the RB bandwidth such that the spectrum flatness is guaranteed with even single RB transmission. For instance, it can be 3 </w:t>
      </w:r>
      <w:proofErr w:type="spellStart"/>
      <w:r w:rsidRPr="00276581">
        <w:rPr>
          <w:rFonts w:ascii="Times New Roman" w:hAnsi="Times New Roman"/>
          <w:b/>
          <w:sz w:val="20"/>
          <w:szCs w:val="20"/>
          <w:lang w:eastAsia="ja-JP"/>
        </w:rPr>
        <w:t>dBm</w:t>
      </w:r>
      <w:proofErr w:type="spellEnd"/>
      <w:r w:rsidRPr="00276581">
        <w:rPr>
          <w:rFonts w:ascii="Times New Roman" w:hAnsi="Times New Roman"/>
          <w:b/>
          <w:sz w:val="20"/>
          <w:szCs w:val="20"/>
          <w:lang w:eastAsia="ja-JP"/>
        </w:rPr>
        <w:t>/RB.</w:t>
      </w:r>
    </w:p>
    <w:p w14:paraId="44AC0C52" w14:textId="42D6CC98" w:rsidR="0096261C" w:rsidRPr="00276581" w:rsidRDefault="00276581" w:rsidP="006429E6">
      <w:pPr>
        <w:pStyle w:val="ListParagraph"/>
        <w:numPr>
          <w:ilvl w:val="0"/>
          <w:numId w:val="41"/>
        </w:numPr>
        <w:spacing w:before="240"/>
        <w:rPr>
          <w:rFonts w:ascii="Times New Roman" w:hAnsi="Times New Roman"/>
          <w:b/>
          <w:sz w:val="20"/>
          <w:szCs w:val="20"/>
          <w:lang w:eastAsia="ja-JP"/>
        </w:rPr>
      </w:pPr>
      <w:r w:rsidRPr="00276581">
        <w:rPr>
          <w:rFonts w:ascii="Times New Roman" w:hAnsi="Times New Roman"/>
          <w:b/>
          <w:sz w:val="20"/>
          <w:szCs w:val="20"/>
          <w:lang w:eastAsia="ja-JP"/>
        </w:rPr>
        <w:t xml:space="preserve">The total power limitation is applied per network, not per device. </w:t>
      </w:r>
      <w:r w:rsidR="007B07D9" w:rsidRPr="00276581">
        <w:rPr>
          <w:rFonts w:ascii="Times New Roman" w:hAnsi="Times New Roman"/>
          <w:b/>
          <w:sz w:val="20"/>
          <w:szCs w:val="20"/>
          <w:lang w:eastAsia="ja-JP"/>
        </w:rPr>
        <w:t xml:space="preserve"> </w:t>
      </w:r>
    </w:p>
    <w:p w14:paraId="0B452186" w14:textId="6FCA750E" w:rsidR="00D23DC6" w:rsidRPr="007B07D9" w:rsidRDefault="000D3BDE" w:rsidP="007B07D9">
      <w:pPr>
        <w:pStyle w:val="Heading1"/>
        <w:spacing w:before="480" w:after="120"/>
        <w:ind w:left="518"/>
        <w:rPr>
          <w:color w:val="000000"/>
          <w:sz w:val="28"/>
          <w:szCs w:val="28"/>
        </w:rPr>
      </w:pPr>
      <w:r w:rsidRPr="00726FC6">
        <w:rPr>
          <w:color w:val="000000"/>
          <w:sz w:val="28"/>
          <w:szCs w:val="28"/>
        </w:rPr>
        <w:t>Conclusion</w:t>
      </w:r>
      <w:r w:rsidR="005048CF" w:rsidRPr="00726FC6">
        <w:t xml:space="preserve"> </w:t>
      </w:r>
    </w:p>
    <w:p w14:paraId="04B4F515" w14:textId="44F97FD7" w:rsidR="007B07D9" w:rsidRPr="007B07D9" w:rsidRDefault="007B07D9" w:rsidP="007B07D9">
      <w:pPr>
        <w:pStyle w:val="LGTdoc"/>
        <w:spacing w:before="120" w:afterLines="0" w:line="240" w:lineRule="auto"/>
        <w:rPr>
          <w:sz w:val="20"/>
          <w:szCs w:val="20"/>
        </w:rPr>
      </w:pPr>
      <w:r>
        <w:rPr>
          <w:sz w:val="20"/>
          <w:szCs w:val="20"/>
        </w:rPr>
        <w:t xml:space="preserve">In this contribution, we discussed the implication of the ‘RB-level’ multi-cluster transmission from the transmission power point of view and the potential coexistence issue with the neighboring networks. </w:t>
      </w:r>
    </w:p>
    <w:p w14:paraId="589E1380" w14:textId="77777777" w:rsidR="00276581" w:rsidRPr="00276581" w:rsidRDefault="00276581" w:rsidP="00276581">
      <w:pPr>
        <w:spacing w:before="240" w:after="0"/>
        <w:rPr>
          <w:rFonts w:ascii="Times New Roman" w:hAnsi="Times New Roman"/>
          <w:b/>
          <w:szCs w:val="20"/>
          <w:lang w:eastAsia="ja-JP"/>
        </w:rPr>
      </w:pPr>
      <w:r w:rsidRPr="00276581">
        <w:rPr>
          <w:rFonts w:ascii="Times New Roman" w:hAnsi="Times New Roman"/>
          <w:b/>
          <w:szCs w:val="20"/>
          <w:lang w:eastAsia="ja-JP"/>
        </w:rPr>
        <w:t>Proposal: The followings shall be considered as candidate options to ensure the fair coexistence with neighbouring networks.</w:t>
      </w:r>
    </w:p>
    <w:p w14:paraId="435EF9C1" w14:textId="77777777" w:rsidR="00276581" w:rsidRPr="00276581" w:rsidRDefault="00276581" w:rsidP="00276581">
      <w:pPr>
        <w:pStyle w:val="ListParagraph"/>
        <w:numPr>
          <w:ilvl w:val="0"/>
          <w:numId w:val="42"/>
        </w:numPr>
        <w:spacing w:before="120"/>
        <w:rPr>
          <w:rFonts w:ascii="Times New Roman" w:hAnsi="Times New Roman"/>
          <w:b/>
          <w:sz w:val="20"/>
          <w:szCs w:val="20"/>
          <w:lang w:eastAsia="ja-JP"/>
        </w:rPr>
      </w:pPr>
      <w:r w:rsidRPr="00276581">
        <w:rPr>
          <w:rFonts w:ascii="Times New Roman" w:hAnsi="Times New Roman"/>
          <w:b/>
          <w:sz w:val="20"/>
          <w:szCs w:val="20"/>
          <w:lang w:eastAsia="ja-JP"/>
        </w:rPr>
        <w:t xml:space="preserve">The minimum cluster size is 6 RBs for </w:t>
      </w:r>
      <w:proofErr w:type="spellStart"/>
      <w:r w:rsidRPr="00276581">
        <w:rPr>
          <w:rFonts w:ascii="Times New Roman" w:hAnsi="Times New Roman"/>
          <w:b/>
          <w:sz w:val="20"/>
          <w:szCs w:val="20"/>
          <w:lang w:eastAsia="ja-JP"/>
        </w:rPr>
        <w:t>eLAA</w:t>
      </w:r>
      <w:proofErr w:type="spellEnd"/>
      <w:r w:rsidRPr="00276581">
        <w:rPr>
          <w:rFonts w:ascii="Times New Roman" w:hAnsi="Times New Roman"/>
          <w:b/>
          <w:sz w:val="20"/>
          <w:szCs w:val="20"/>
          <w:lang w:eastAsia="ja-JP"/>
        </w:rPr>
        <w:t xml:space="preserve"> such that each cluster does not occupy bandwidth narrow than 1 </w:t>
      </w:r>
      <w:proofErr w:type="spellStart"/>
      <w:r w:rsidRPr="00276581">
        <w:rPr>
          <w:rFonts w:ascii="Times New Roman" w:hAnsi="Times New Roman"/>
          <w:b/>
          <w:sz w:val="20"/>
          <w:szCs w:val="20"/>
          <w:lang w:eastAsia="ja-JP"/>
        </w:rPr>
        <w:t>MHz.</w:t>
      </w:r>
      <w:proofErr w:type="spellEnd"/>
    </w:p>
    <w:p w14:paraId="2DA03C4D" w14:textId="77777777" w:rsidR="00276581" w:rsidRPr="00276581" w:rsidRDefault="00276581" w:rsidP="00276581">
      <w:pPr>
        <w:pStyle w:val="ListParagraph"/>
        <w:numPr>
          <w:ilvl w:val="0"/>
          <w:numId w:val="42"/>
        </w:numPr>
        <w:spacing w:before="240"/>
        <w:rPr>
          <w:rFonts w:ascii="Times New Roman" w:hAnsi="Times New Roman"/>
          <w:b/>
          <w:sz w:val="20"/>
          <w:szCs w:val="20"/>
          <w:lang w:eastAsia="ja-JP"/>
        </w:rPr>
      </w:pPr>
      <w:r w:rsidRPr="00276581">
        <w:rPr>
          <w:rFonts w:ascii="Times New Roman" w:hAnsi="Times New Roman"/>
          <w:b/>
          <w:sz w:val="20"/>
          <w:szCs w:val="20"/>
          <w:lang w:eastAsia="ja-JP"/>
        </w:rPr>
        <w:t xml:space="preserve">The PSD limit is applied per resolution bandwidth equal or less than the RB bandwidth such that the spectrum flatness is guaranteed with even single RB transmission. For instance, it can be 3 </w:t>
      </w:r>
      <w:proofErr w:type="spellStart"/>
      <w:r w:rsidRPr="00276581">
        <w:rPr>
          <w:rFonts w:ascii="Times New Roman" w:hAnsi="Times New Roman"/>
          <w:b/>
          <w:sz w:val="20"/>
          <w:szCs w:val="20"/>
          <w:lang w:eastAsia="ja-JP"/>
        </w:rPr>
        <w:t>dBm</w:t>
      </w:r>
      <w:proofErr w:type="spellEnd"/>
      <w:r w:rsidRPr="00276581">
        <w:rPr>
          <w:rFonts w:ascii="Times New Roman" w:hAnsi="Times New Roman"/>
          <w:b/>
          <w:sz w:val="20"/>
          <w:szCs w:val="20"/>
          <w:lang w:eastAsia="ja-JP"/>
        </w:rPr>
        <w:t>/RB.</w:t>
      </w:r>
    </w:p>
    <w:p w14:paraId="12455730" w14:textId="29F092A7" w:rsidR="00677C46" w:rsidRPr="00276581" w:rsidRDefault="00276581" w:rsidP="00CB0B8A">
      <w:pPr>
        <w:pStyle w:val="ListParagraph"/>
        <w:numPr>
          <w:ilvl w:val="0"/>
          <w:numId w:val="42"/>
        </w:numPr>
        <w:spacing w:before="240"/>
        <w:rPr>
          <w:rFonts w:ascii="Times New Roman" w:hAnsi="Times New Roman"/>
          <w:b/>
          <w:sz w:val="20"/>
          <w:szCs w:val="20"/>
          <w:lang w:eastAsia="ja-JP"/>
        </w:rPr>
      </w:pPr>
      <w:r w:rsidRPr="00276581">
        <w:rPr>
          <w:rFonts w:ascii="Times New Roman" w:hAnsi="Times New Roman"/>
          <w:b/>
          <w:sz w:val="20"/>
          <w:szCs w:val="20"/>
          <w:lang w:eastAsia="ja-JP"/>
        </w:rPr>
        <w:t xml:space="preserve">The total power limitation is applied per network, not per device.  </w:t>
      </w:r>
    </w:p>
    <w:p w14:paraId="092E82D7" w14:textId="77777777" w:rsidR="00677C46" w:rsidRPr="00726FC6" w:rsidRDefault="00677C46" w:rsidP="00CB0B8A">
      <w:pPr>
        <w:rPr>
          <w:b/>
          <w:lang w:eastAsia="ja-JP"/>
        </w:rPr>
      </w:pPr>
      <w:bookmarkStart w:id="4" w:name="_GoBack"/>
      <w:bookmarkEnd w:id="4"/>
    </w:p>
    <w:p w14:paraId="79C91DD5" w14:textId="77777777" w:rsidR="00814729" w:rsidRPr="00726FC6" w:rsidRDefault="00814729" w:rsidP="00B548F1">
      <w:pPr>
        <w:pStyle w:val="Heading1"/>
        <w:numPr>
          <w:ilvl w:val="0"/>
          <w:numId w:val="0"/>
        </w:numPr>
        <w:spacing w:before="0" w:after="120"/>
        <w:rPr>
          <w:sz w:val="28"/>
          <w:szCs w:val="28"/>
        </w:rPr>
      </w:pPr>
      <w:r w:rsidRPr="00726FC6">
        <w:rPr>
          <w:color w:val="000000"/>
          <w:sz w:val="28"/>
          <w:szCs w:val="28"/>
        </w:rPr>
        <w:t>References</w:t>
      </w:r>
    </w:p>
    <w:p w14:paraId="2678E87D" w14:textId="77777777" w:rsidR="00511EE5" w:rsidRPr="00962A97" w:rsidRDefault="00511EE5" w:rsidP="00511EE5">
      <w:pPr>
        <w:pStyle w:val="List"/>
        <w:numPr>
          <w:ilvl w:val="0"/>
          <w:numId w:val="28"/>
        </w:numPr>
        <w:tabs>
          <w:tab w:val="clear" w:pos="3289"/>
          <w:tab w:val="num" w:pos="0"/>
        </w:tabs>
        <w:overflowPunct/>
        <w:autoSpaceDE/>
        <w:autoSpaceDN/>
        <w:adjustRightInd/>
        <w:spacing w:before="180" w:after="0"/>
        <w:ind w:left="426" w:hanging="425"/>
        <w:contextualSpacing w:val="0"/>
        <w:textAlignment w:val="auto"/>
        <w:rPr>
          <w:sz w:val="20"/>
        </w:rPr>
      </w:pPr>
      <w:bookmarkStart w:id="5" w:name="_Ref436729539"/>
      <w:r w:rsidRPr="00962A97">
        <w:rPr>
          <w:sz w:val="20"/>
        </w:rPr>
        <w:t>RAN1 Chairman’s Note, 3GPP TSG RAN WG1 Meeting #84, February, 2016</w:t>
      </w:r>
    </w:p>
    <w:p w14:paraId="077BC1E7" w14:textId="77777777" w:rsidR="00511EE5" w:rsidRDefault="00511EE5" w:rsidP="00511EE5">
      <w:pPr>
        <w:pStyle w:val="List"/>
        <w:numPr>
          <w:ilvl w:val="0"/>
          <w:numId w:val="28"/>
        </w:numPr>
        <w:tabs>
          <w:tab w:val="clear" w:pos="3289"/>
          <w:tab w:val="num" w:pos="0"/>
        </w:tabs>
        <w:overflowPunct/>
        <w:autoSpaceDE/>
        <w:autoSpaceDN/>
        <w:adjustRightInd/>
        <w:spacing w:before="180" w:after="0"/>
        <w:ind w:left="426" w:hanging="425"/>
        <w:contextualSpacing w:val="0"/>
        <w:textAlignment w:val="auto"/>
        <w:rPr>
          <w:sz w:val="20"/>
        </w:rPr>
      </w:pPr>
      <w:r w:rsidRPr="005648BF">
        <w:rPr>
          <w:sz w:val="20"/>
        </w:rPr>
        <w:t>ETSI EN 301 893, Harmonized European Standard, “Broadband Radio Access Networks (BRAN); 5 GHz high performance RLAN”</w:t>
      </w:r>
      <w:bookmarkEnd w:id="5"/>
    </w:p>
    <w:p w14:paraId="0AC0F102" w14:textId="43E4D78B" w:rsidR="00895AD8" w:rsidRDefault="00895AD8" w:rsidP="00511EE5">
      <w:pPr>
        <w:pStyle w:val="List"/>
        <w:numPr>
          <w:ilvl w:val="0"/>
          <w:numId w:val="28"/>
        </w:numPr>
        <w:tabs>
          <w:tab w:val="clear" w:pos="3289"/>
          <w:tab w:val="num" w:pos="0"/>
        </w:tabs>
        <w:overflowPunct/>
        <w:autoSpaceDE/>
        <w:autoSpaceDN/>
        <w:adjustRightInd/>
        <w:spacing w:before="180" w:after="0"/>
        <w:ind w:left="426" w:hanging="425"/>
        <w:contextualSpacing w:val="0"/>
        <w:textAlignment w:val="auto"/>
        <w:rPr>
          <w:sz w:val="20"/>
        </w:rPr>
      </w:pPr>
      <w:r>
        <w:rPr>
          <w:sz w:val="20"/>
        </w:rPr>
        <w:t xml:space="preserve">IEEE 802.11-15/0132r15, Specification Framework for </w:t>
      </w:r>
      <w:proofErr w:type="spellStart"/>
      <w:r>
        <w:rPr>
          <w:sz w:val="20"/>
        </w:rPr>
        <w:t>TGax</w:t>
      </w:r>
      <w:proofErr w:type="spellEnd"/>
      <w:r>
        <w:rPr>
          <w:sz w:val="20"/>
        </w:rPr>
        <w:t xml:space="preserve">, </w:t>
      </w:r>
      <w:r w:rsidR="009109DD">
        <w:rPr>
          <w:sz w:val="20"/>
        </w:rPr>
        <w:t>IEEE P802.11 Wireless LANs, January, 2016</w:t>
      </w:r>
      <w:r>
        <w:rPr>
          <w:sz w:val="20"/>
        </w:rPr>
        <w:t xml:space="preserve"> </w:t>
      </w:r>
    </w:p>
    <w:p w14:paraId="0F5BB8CB" w14:textId="47759C64" w:rsidR="004A729C" w:rsidRPr="00D10A3F" w:rsidRDefault="004A729C" w:rsidP="007B07D9">
      <w:pPr>
        <w:pStyle w:val="List"/>
        <w:overflowPunct/>
        <w:autoSpaceDE/>
        <w:autoSpaceDN/>
        <w:adjustRightInd/>
        <w:spacing w:before="180" w:after="0"/>
        <w:contextualSpacing w:val="0"/>
        <w:textAlignment w:val="auto"/>
        <w:rPr>
          <w:sz w:val="20"/>
        </w:rPr>
      </w:pPr>
    </w:p>
    <w:sectPr w:rsidR="004A729C" w:rsidRPr="00D10A3F" w:rsidSect="0012020F">
      <w:footerReference w:type="default" r:id="rId1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AF38B" w14:textId="77777777" w:rsidR="00534305" w:rsidRDefault="00534305"/>
  </w:endnote>
  <w:endnote w:type="continuationSeparator" w:id="0">
    <w:p w14:paraId="33F18407" w14:textId="77777777" w:rsidR="00534305" w:rsidRDefault="005343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29D77CFB" w:usb2="00000012" w:usb3="00000000" w:csb0="0008008D"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C907B" w14:textId="77777777" w:rsidR="00970173" w:rsidRDefault="00970173">
    <w:pPr>
      <w:pStyle w:val="Footer"/>
      <w:jc w:val="center"/>
    </w:pPr>
    <w:r>
      <w:fldChar w:fldCharType="begin"/>
    </w:r>
    <w:r>
      <w:instrText xml:space="preserve"> PAGE   \* MERGEFORMAT </w:instrText>
    </w:r>
    <w:r>
      <w:fldChar w:fldCharType="separate"/>
    </w:r>
    <w:r w:rsidR="0086565A">
      <w:rPr>
        <w:noProof/>
      </w:rPr>
      <w:t>2</w:t>
    </w:r>
    <w:r>
      <w:rPr>
        <w:noProof/>
      </w:rPr>
      <w:fldChar w:fldCharType="end"/>
    </w:r>
  </w:p>
  <w:p w14:paraId="55EFA5A2" w14:textId="77777777" w:rsidR="00970173" w:rsidRDefault="009701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E20F0" w14:textId="77777777" w:rsidR="00534305" w:rsidRDefault="00534305"/>
  </w:footnote>
  <w:footnote w:type="continuationSeparator" w:id="0">
    <w:p w14:paraId="62AF0E72" w14:textId="77777777" w:rsidR="00534305" w:rsidRDefault="0053430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1AE56A4"/>
    <w:lvl w:ilvl="0">
      <w:numFmt w:val="bullet"/>
      <w:lvlText w:val="*"/>
      <w:lvlJc w:val="left"/>
      <w:pPr>
        <w:ind w:left="0" w:firstLine="0"/>
      </w:pPr>
    </w:lvl>
  </w:abstractNum>
  <w:abstractNum w:abstractNumId="1"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E514F"/>
    <w:multiLevelType w:val="hybridMultilevel"/>
    <w:tmpl w:val="754C6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72A2F"/>
    <w:multiLevelType w:val="hybridMultilevel"/>
    <w:tmpl w:val="1B0873B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F212430"/>
    <w:multiLevelType w:val="multilevel"/>
    <w:tmpl w:val="E2F8E9C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3ED0F03"/>
    <w:multiLevelType w:val="multilevel"/>
    <w:tmpl w:val="12AE1F42"/>
    <w:lvl w:ilvl="0">
      <w:start w:val="1"/>
      <w:numFmt w:val="decimal"/>
      <w:pStyle w:val="Heading1"/>
      <w:lvlText w:val="%1"/>
      <w:lvlJc w:val="left"/>
      <w:pPr>
        <w:tabs>
          <w:tab w:val="num" w:pos="522"/>
        </w:tabs>
        <w:ind w:left="522" w:hanging="432"/>
      </w:pPr>
      <w:rPr>
        <w:sz w:val="28"/>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960E5A"/>
    <w:multiLevelType w:val="hybridMultilevel"/>
    <w:tmpl w:val="8CF05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15756"/>
    <w:multiLevelType w:val="hybridMultilevel"/>
    <w:tmpl w:val="BEE612DC"/>
    <w:lvl w:ilvl="0" w:tplc="3DEE3454">
      <w:start w:val="1"/>
      <w:numFmt w:val="decimal"/>
      <w:lvlText w:val="%1)"/>
      <w:lvlJc w:val="left"/>
      <w:pPr>
        <w:ind w:left="360" w:hanging="360"/>
      </w:pPr>
      <w:rPr>
        <w:rFonts w:hint="default"/>
      </w:r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1F3853"/>
    <w:multiLevelType w:val="hybridMultilevel"/>
    <w:tmpl w:val="2A069BA4"/>
    <w:lvl w:ilvl="0" w:tplc="500422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E48FE"/>
    <w:multiLevelType w:val="hybridMultilevel"/>
    <w:tmpl w:val="E7F2F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5E18A2"/>
    <w:multiLevelType w:val="hybridMultilevel"/>
    <w:tmpl w:val="42B69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4269B4"/>
    <w:multiLevelType w:val="hybridMultilevel"/>
    <w:tmpl w:val="78421026"/>
    <w:lvl w:ilvl="0" w:tplc="FFFFFFFF">
      <w:start w:val="1"/>
      <w:numFmt w:val="decimal"/>
      <w:lvlText w:val="[%1]"/>
      <w:lvlJc w:val="left"/>
      <w:pPr>
        <w:tabs>
          <w:tab w:val="num" w:pos="3289"/>
        </w:tabs>
        <w:ind w:left="3289"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9CD4A29"/>
    <w:multiLevelType w:val="hybridMultilevel"/>
    <w:tmpl w:val="B706D3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6A1178"/>
    <w:multiLevelType w:val="hybridMultilevel"/>
    <w:tmpl w:val="99C6CC00"/>
    <w:lvl w:ilvl="0" w:tplc="04090001">
      <w:start w:val="1"/>
      <w:numFmt w:val="bullet"/>
      <w:lvlText w:val=""/>
      <w:lvlJc w:val="left"/>
      <w:pPr>
        <w:ind w:left="720" w:hanging="360"/>
      </w:pPr>
      <w:rPr>
        <w:rFonts w:ascii="Symbol" w:hAnsi="Symbol" w:hint="default"/>
      </w:rPr>
    </w:lvl>
    <w:lvl w:ilvl="1" w:tplc="9D5688DE">
      <w:start w:val="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057DCA"/>
    <w:multiLevelType w:val="hybridMultilevel"/>
    <w:tmpl w:val="9F3AE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6255DA"/>
    <w:multiLevelType w:val="hybridMultilevel"/>
    <w:tmpl w:val="92AC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7A24CED"/>
    <w:multiLevelType w:val="hybridMultilevel"/>
    <w:tmpl w:val="EBFCB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943B9B"/>
    <w:multiLevelType w:val="hybridMultilevel"/>
    <w:tmpl w:val="C96A7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DA13C9"/>
    <w:multiLevelType w:val="hybridMultilevel"/>
    <w:tmpl w:val="97C85E0A"/>
    <w:lvl w:ilvl="0" w:tplc="B1B041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035AA2"/>
    <w:multiLevelType w:val="multilevel"/>
    <w:tmpl w:val="E5B4C8B6"/>
    <w:lvl w:ilvl="0">
      <w:start w:val="3"/>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633D630E"/>
    <w:multiLevelType w:val="hybridMultilevel"/>
    <w:tmpl w:val="6FDCA746"/>
    <w:lvl w:ilvl="0" w:tplc="6F3A7546">
      <w:start w:val="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36C1E"/>
    <w:multiLevelType w:val="hybridMultilevel"/>
    <w:tmpl w:val="33C8F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D447DB"/>
    <w:multiLevelType w:val="hybridMultilevel"/>
    <w:tmpl w:val="754C6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EA49F3"/>
    <w:multiLevelType w:val="multilevel"/>
    <w:tmpl w:val="1DBAB50E"/>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31955B3"/>
    <w:multiLevelType w:val="hybridMultilevel"/>
    <w:tmpl w:val="1A848AA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A816E75"/>
    <w:multiLevelType w:val="hybridMultilevel"/>
    <w:tmpl w:val="8A02F2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D4D3767"/>
    <w:multiLevelType w:val="hybridMultilevel"/>
    <w:tmpl w:val="E3361E46"/>
    <w:lvl w:ilvl="0" w:tplc="E258FF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1"/>
  </w:num>
  <w:num w:numId="3">
    <w:abstractNumId w:val="6"/>
  </w:num>
  <w:num w:numId="4">
    <w:abstractNumId w:val="1"/>
  </w:num>
  <w:num w:numId="5">
    <w:abstractNumId w:val="26"/>
  </w:num>
  <w:num w:numId="6">
    <w:abstractNumId w:val="7"/>
  </w:num>
  <w:num w:numId="7">
    <w:abstractNumId w:val="1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5"/>
  </w:num>
  <w:num w:numId="11">
    <w:abstractNumId w:val="16"/>
  </w:num>
  <w:num w:numId="12">
    <w:abstractNumId w:val="11"/>
  </w:num>
  <w:num w:numId="13">
    <w:abstractNumId w:val="24"/>
  </w:num>
  <w:num w:numId="14">
    <w:abstractNumId w:val="2"/>
  </w:num>
  <w:num w:numId="15">
    <w:abstractNumId w:val="22"/>
  </w:num>
  <w:num w:numId="16">
    <w:abstractNumId w:val="14"/>
  </w:num>
  <w:num w:numId="17">
    <w:abstractNumId w:val="33"/>
  </w:num>
  <w:num w:numId="18">
    <w:abstractNumId w:val="12"/>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7"/>
  </w:num>
  <w:num w:numId="22">
    <w:abstractNumId w:val="35"/>
  </w:num>
  <w:num w:numId="23">
    <w:abstractNumId w:val="25"/>
  </w:num>
  <w:num w:numId="24">
    <w:abstractNumId w:val="28"/>
  </w:num>
  <w:num w:numId="25">
    <w:abstractNumId w:val="8"/>
  </w:num>
  <w:num w:numId="26">
    <w:abstractNumId w:val="34"/>
  </w:num>
  <w:num w:numId="27">
    <w:abstractNumId w:val="13"/>
  </w:num>
  <w:num w:numId="28">
    <w:abstractNumId w:val="15"/>
    <w:lvlOverride w:ilvl="0">
      <w:startOverride w:val="1"/>
    </w:lvlOverride>
  </w:num>
  <w:num w:numId="29">
    <w:abstractNumId w:val="29"/>
  </w:num>
  <w:num w:numId="30">
    <w:abstractNumId w:val="6"/>
  </w:num>
  <w:num w:numId="31">
    <w:abstractNumId w:val="0"/>
    <w:lvlOverride w:ilvl="0">
      <w:lvl w:ilvl="0">
        <w:numFmt w:val="bullet"/>
        <w:lvlText w:val=""/>
        <w:legacy w:legacy="1" w:legacySpace="0" w:legacyIndent="240"/>
        <w:lvlJc w:val="left"/>
        <w:pPr>
          <w:ind w:left="0" w:firstLine="0"/>
        </w:pPr>
        <w:rPr>
          <w:rFonts w:ascii="Symbol" w:hAnsi="Symbol" w:hint="default"/>
        </w:rPr>
      </w:lvl>
    </w:lvlOverride>
  </w:num>
  <w:num w:numId="32">
    <w:abstractNumId w:val="6"/>
  </w:num>
  <w:num w:numId="33">
    <w:abstractNumId w:val="18"/>
  </w:num>
  <w:num w:numId="34">
    <w:abstractNumId w:val="23"/>
  </w:num>
  <w:num w:numId="35">
    <w:abstractNumId w:val="19"/>
  </w:num>
  <w:num w:numId="36">
    <w:abstractNumId w:val="6"/>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0"/>
  </w:num>
  <w:num w:numId="40">
    <w:abstractNumId w:val="4"/>
  </w:num>
  <w:num w:numId="41">
    <w:abstractNumId w:val="30"/>
  </w:num>
  <w:num w:numId="4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AA4"/>
    <w:rsid w:val="000041DF"/>
    <w:rsid w:val="00004E6C"/>
    <w:rsid w:val="0000505D"/>
    <w:rsid w:val="0000711E"/>
    <w:rsid w:val="00007449"/>
    <w:rsid w:val="00010BC5"/>
    <w:rsid w:val="00010E1F"/>
    <w:rsid w:val="00010F11"/>
    <w:rsid w:val="00011E5B"/>
    <w:rsid w:val="000120A3"/>
    <w:rsid w:val="000121E6"/>
    <w:rsid w:val="00012ABB"/>
    <w:rsid w:val="00012C39"/>
    <w:rsid w:val="000131B0"/>
    <w:rsid w:val="00013F67"/>
    <w:rsid w:val="00014B26"/>
    <w:rsid w:val="00014DD0"/>
    <w:rsid w:val="000158C0"/>
    <w:rsid w:val="00015B24"/>
    <w:rsid w:val="00020190"/>
    <w:rsid w:val="000217EF"/>
    <w:rsid w:val="000218E4"/>
    <w:rsid w:val="00021A7C"/>
    <w:rsid w:val="0002224E"/>
    <w:rsid w:val="00022FE4"/>
    <w:rsid w:val="0002412C"/>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60C8"/>
    <w:rsid w:val="000411DE"/>
    <w:rsid w:val="00041A80"/>
    <w:rsid w:val="00041D87"/>
    <w:rsid w:val="00041E4A"/>
    <w:rsid w:val="000429E5"/>
    <w:rsid w:val="00043787"/>
    <w:rsid w:val="0004453A"/>
    <w:rsid w:val="00044671"/>
    <w:rsid w:val="000456A5"/>
    <w:rsid w:val="00046862"/>
    <w:rsid w:val="00047971"/>
    <w:rsid w:val="00047E19"/>
    <w:rsid w:val="00050682"/>
    <w:rsid w:val="000511F0"/>
    <w:rsid w:val="00051FF1"/>
    <w:rsid w:val="0005204A"/>
    <w:rsid w:val="00052BBF"/>
    <w:rsid w:val="00052E9E"/>
    <w:rsid w:val="00053D96"/>
    <w:rsid w:val="0005435E"/>
    <w:rsid w:val="00054F40"/>
    <w:rsid w:val="00055E3B"/>
    <w:rsid w:val="0005650A"/>
    <w:rsid w:val="00056678"/>
    <w:rsid w:val="000566FF"/>
    <w:rsid w:val="00056713"/>
    <w:rsid w:val="00056773"/>
    <w:rsid w:val="00056C55"/>
    <w:rsid w:val="000572B4"/>
    <w:rsid w:val="00057569"/>
    <w:rsid w:val="0005774B"/>
    <w:rsid w:val="00057764"/>
    <w:rsid w:val="00057DFA"/>
    <w:rsid w:val="00060C0E"/>
    <w:rsid w:val="0006221C"/>
    <w:rsid w:val="00062B5E"/>
    <w:rsid w:val="00063417"/>
    <w:rsid w:val="0006388A"/>
    <w:rsid w:val="00063C8F"/>
    <w:rsid w:val="00063FA2"/>
    <w:rsid w:val="000642B1"/>
    <w:rsid w:val="0006465B"/>
    <w:rsid w:val="00064CD0"/>
    <w:rsid w:val="0006679B"/>
    <w:rsid w:val="000668FF"/>
    <w:rsid w:val="00066B4B"/>
    <w:rsid w:val="00067746"/>
    <w:rsid w:val="000678A2"/>
    <w:rsid w:val="00067992"/>
    <w:rsid w:val="00067FC0"/>
    <w:rsid w:val="000706EC"/>
    <w:rsid w:val="00070BDF"/>
    <w:rsid w:val="000711C7"/>
    <w:rsid w:val="00071566"/>
    <w:rsid w:val="00072895"/>
    <w:rsid w:val="00073A8C"/>
    <w:rsid w:val="00073D66"/>
    <w:rsid w:val="00073E4A"/>
    <w:rsid w:val="00074A5A"/>
    <w:rsid w:val="00074C45"/>
    <w:rsid w:val="0007507E"/>
    <w:rsid w:val="000751D3"/>
    <w:rsid w:val="00076FA3"/>
    <w:rsid w:val="0007717C"/>
    <w:rsid w:val="000772C9"/>
    <w:rsid w:val="00077E17"/>
    <w:rsid w:val="00077EEC"/>
    <w:rsid w:val="00077F07"/>
    <w:rsid w:val="000805FC"/>
    <w:rsid w:val="0008092E"/>
    <w:rsid w:val="000809C1"/>
    <w:rsid w:val="00081BC0"/>
    <w:rsid w:val="00081D2A"/>
    <w:rsid w:val="00082C04"/>
    <w:rsid w:val="0008301F"/>
    <w:rsid w:val="000844F6"/>
    <w:rsid w:val="0008472D"/>
    <w:rsid w:val="000849A3"/>
    <w:rsid w:val="00085ECD"/>
    <w:rsid w:val="00086C7B"/>
    <w:rsid w:val="00087DE1"/>
    <w:rsid w:val="000900DA"/>
    <w:rsid w:val="000907D5"/>
    <w:rsid w:val="00090A71"/>
    <w:rsid w:val="00091200"/>
    <w:rsid w:val="00091514"/>
    <w:rsid w:val="00091722"/>
    <w:rsid w:val="00091C02"/>
    <w:rsid w:val="00091EC9"/>
    <w:rsid w:val="00092260"/>
    <w:rsid w:val="00093A5D"/>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700"/>
    <w:rsid w:val="000A69EC"/>
    <w:rsid w:val="000A6C22"/>
    <w:rsid w:val="000A6E36"/>
    <w:rsid w:val="000A720B"/>
    <w:rsid w:val="000A7B2F"/>
    <w:rsid w:val="000A7EE3"/>
    <w:rsid w:val="000B14C3"/>
    <w:rsid w:val="000B17D3"/>
    <w:rsid w:val="000B213D"/>
    <w:rsid w:val="000B28F8"/>
    <w:rsid w:val="000B3CCC"/>
    <w:rsid w:val="000B3EDD"/>
    <w:rsid w:val="000B4499"/>
    <w:rsid w:val="000B4B9E"/>
    <w:rsid w:val="000B4C5F"/>
    <w:rsid w:val="000B5476"/>
    <w:rsid w:val="000B557F"/>
    <w:rsid w:val="000B62C0"/>
    <w:rsid w:val="000B6519"/>
    <w:rsid w:val="000C048A"/>
    <w:rsid w:val="000C050B"/>
    <w:rsid w:val="000C1076"/>
    <w:rsid w:val="000C1CC1"/>
    <w:rsid w:val="000C2C2E"/>
    <w:rsid w:val="000C345A"/>
    <w:rsid w:val="000C3AF6"/>
    <w:rsid w:val="000C3D60"/>
    <w:rsid w:val="000C432A"/>
    <w:rsid w:val="000C4F2F"/>
    <w:rsid w:val="000C539F"/>
    <w:rsid w:val="000C53E1"/>
    <w:rsid w:val="000C5B4A"/>
    <w:rsid w:val="000C5CB8"/>
    <w:rsid w:val="000C607F"/>
    <w:rsid w:val="000C63FA"/>
    <w:rsid w:val="000C64B9"/>
    <w:rsid w:val="000C75BA"/>
    <w:rsid w:val="000C783B"/>
    <w:rsid w:val="000D156F"/>
    <w:rsid w:val="000D211F"/>
    <w:rsid w:val="000D396F"/>
    <w:rsid w:val="000D3B86"/>
    <w:rsid w:val="000D3BDE"/>
    <w:rsid w:val="000D41AB"/>
    <w:rsid w:val="000D4748"/>
    <w:rsid w:val="000D4E5E"/>
    <w:rsid w:val="000D516D"/>
    <w:rsid w:val="000D7163"/>
    <w:rsid w:val="000D72A8"/>
    <w:rsid w:val="000D76DB"/>
    <w:rsid w:val="000E0796"/>
    <w:rsid w:val="000E16C4"/>
    <w:rsid w:val="000E1A95"/>
    <w:rsid w:val="000E2433"/>
    <w:rsid w:val="000E284C"/>
    <w:rsid w:val="000E2CB4"/>
    <w:rsid w:val="000E328E"/>
    <w:rsid w:val="000E3332"/>
    <w:rsid w:val="000E36C6"/>
    <w:rsid w:val="000E3868"/>
    <w:rsid w:val="000E49C5"/>
    <w:rsid w:val="000E4D41"/>
    <w:rsid w:val="000E5826"/>
    <w:rsid w:val="000F0B3F"/>
    <w:rsid w:val="000F32E2"/>
    <w:rsid w:val="000F32E5"/>
    <w:rsid w:val="000F4612"/>
    <w:rsid w:val="000F4DC7"/>
    <w:rsid w:val="000F5AA1"/>
    <w:rsid w:val="000F6396"/>
    <w:rsid w:val="000F7143"/>
    <w:rsid w:val="000F74D7"/>
    <w:rsid w:val="000F778B"/>
    <w:rsid w:val="000F78F0"/>
    <w:rsid w:val="00100819"/>
    <w:rsid w:val="0010234C"/>
    <w:rsid w:val="00102DAE"/>
    <w:rsid w:val="00103662"/>
    <w:rsid w:val="00103C6C"/>
    <w:rsid w:val="00103E3A"/>
    <w:rsid w:val="00104737"/>
    <w:rsid w:val="00104D3A"/>
    <w:rsid w:val="00105E78"/>
    <w:rsid w:val="00105EC0"/>
    <w:rsid w:val="00106464"/>
    <w:rsid w:val="00107EB4"/>
    <w:rsid w:val="0011214F"/>
    <w:rsid w:val="00113A8F"/>
    <w:rsid w:val="001141E6"/>
    <w:rsid w:val="00114DE7"/>
    <w:rsid w:val="0011532B"/>
    <w:rsid w:val="0011565E"/>
    <w:rsid w:val="00115B90"/>
    <w:rsid w:val="00116391"/>
    <w:rsid w:val="00117C0A"/>
    <w:rsid w:val="0012020F"/>
    <w:rsid w:val="00120D90"/>
    <w:rsid w:val="00121CDA"/>
    <w:rsid w:val="00122501"/>
    <w:rsid w:val="0012268A"/>
    <w:rsid w:val="0012309D"/>
    <w:rsid w:val="0012337D"/>
    <w:rsid w:val="00123AEE"/>
    <w:rsid w:val="00124F7A"/>
    <w:rsid w:val="00125C63"/>
    <w:rsid w:val="0012720A"/>
    <w:rsid w:val="00127AFA"/>
    <w:rsid w:val="00127E2C"/>
    <w:rsid w:val="00130013"/>
    <w:rsid w:val="00130496"/>
    <w:rsid w:val="00130897"/>
    <w:rsid w:val="001308E1"/>
    <w:rsid w:val="00130D19"/>
    <w:rsid w:val="00132357"/>
    <w:rsid w:val="00132573"/>
    <w:rsid w:val="001325EE"/>
    <w:rsid w:val="00132B1E"/>
    <w:rsid w:val="00132FB0"/>
    <w:rsid w:val="00133E6A"/>
    <w:rsid w:val="00134295"/>
    <w:rsid w:val="0013532E"/>
    <w:rsid w:val="001357C6"/>
    <w:rsid w:val="00135C15"/>
    <w:rsid w:val="00135E14"/>
    <w:rsid w:val="00135F7A"/>
    <w:rsid w:val="0013697C"/>
    <w:rsid w:val="00141841"/>
    <w:rsid w:val="0014250C"/>
    <w:rsid w:val="001426F6"/>
    <w:rsid w:val="001427CF"/>
    <w:rsid w:val="001428A6"/>
    <w:rsid w:val="00143313"/>
    <w:rsid w:val="0014357E"/>
    <w:rsid w:val="00143C28"/>
    <w:rsid w:val="00144EC2"/>
    <w:rsid w:val="0014577A"/>
    <w:rsid w:val="00145C8E"/>
    <w:rsid w:val="00146355"/>
    <w:rsid w:val="00146BD0"/>
    <w:rsid w:val="0014797C"/>
    <w:rsid w:val="0015139E"/>
    <w:rsid w:val="001514F3"/>
    <w:rsid w:val="00151579"/>
    <w:rsid w:val="00151831"/>
    <w:rsid w:val="00151BC7"/>
    <w:rsid w:val="001520C2"/>
    <w:rsid w:val="001549BD"/>
    <w:rsid w:val="001560BA"/>
    <w:rsid w:val="00156BB9"/>
    <w:rsid w:val="00156F07"/>
    <w:rsid w:val="001574AC"/>
    <w:rsid w:val="00157CF3"/>
    <w:rsid w:val="00157EA6"/>
    <w:rsid w:val="00160083"/>
    <w:rsid w:val="0016011D"/>
    <w:rsid w:val="001603DE"/>
    <w:rsid w:val="0016049C"/>
    <w:rsid w:val="00160531"/>
    <w:rsid w:val="00160F5A"/>
    <w:rsid w:val="00161313"/>
    <w:rsid w:val="00161BE0"/>
    <w:rsid w:val="00162075"/>
    <w:rsid w:val="001627E1"/>
    <w:rsid w:val="001656AF"/>
    <w:rsid w:val="00165A12"/>
    <w:rsid w:val="00166B73"/>
    <w:rsid w:val="00166D7A"/>
    <w:rsid w:val="001679AF"/>
    <w:rsid w:val="00167ACC"/>
    <w:rsid w:val="00167B28"/>
    <w:rsid w:val="001719AA"/>
    <w:rsid w:val="0017275A"/>
    <w:rsid w:val="00172FF5"/>
    <w:rsid w:val="00173597"/>
    <w:rsid w:val="00173F96"/>
    <w:rsid w:val="00174630"/>
    <w:rsid w:val="001751E8"/>
    <w:rsid w:val="00176501"/>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2FD"/>
    <w:rsid w:val="00187EE9"/>
    <w:rsid w:val="00190C98"/>
    <w:rsid w:val="00191BB7"/>
    <w:rsid w:val="001921F0"/>
    <w:rsid w:val="00193BF8"/>
    <w:rsid w:val="00193CE4"/>
    <w:rsid w:val="001941AE"/>
    <w:rsid w:val="00194256"/>
    <w:rsid w:val="001955C9"/>
    <w:rsid w:val="001958DB"/>
    <w:rsid w:val="00195C3A"/>
    <w:rsid w:val="00196720"/>
    <w:rsid w:val="00196C8E"/>
    <w:rsid w:val="001978F8"/>
    <w:rsid w:val="00197B20"/>
    <w:rsid w:val="001A01A7"/>
    <w:rsid w:val="001A0711"/>
    <w:rsid w:val="001A0927"/>
    <w:rsid w:val="001A0DB1"/>
    <w:rsid w:val="001A1386"/>
    <w:rsid w:val="001A1E4A"/>
    <w:rsid w:val="001A209A"/>
    <w:rsid w:val="001A21B5"/>
    <w:rsid w:val="001A3700"/>
    <w:rsid w:val="001A4D26"/>
    <w:rsid w:val="001A50F4"/>
    <w:rsid w:val="001A6721"/>
    <w:rsid w:val="001A672B"/>
    <w:rsid w:val="001A7122"/>
    <w:rsid w:val="001A7999"/>
    <w:rsid w:val="001B0442"/>
    <w:rsid w:val="001B0E29"/>
    <w:rsid w:val="001B1100"/>
    <w:rsid w:val="001B1398"/>
    <w:rsid w:val="001B1466"/>
    <w:rsid w:val="001B1A2C"/>
    <w:rsid w:val="001B1E2E"/>
    <w:rsid w:val="001B290E"/>
    <w:rsid w:val="001B2A9F"/>
    <w:rsid w:val="001B2AB7"/>
    <w:rsid w:val="001B35EC"/>
    <w:rsid w:val="001B39B6"/>
    <w:rsid w:val="001B3D53"/>
    <w:rsid w:val="001B41B4"/>
    <w:rsid w:val="001B53AD"/>
    <w:rsid w:val="001B5B45"/>
    <w:rsid w:val="001B686E"/>
    <w:rsid w:val="001B6A24"/>
    <w:rsid w:val="001B78A4"/>
    <w:rsid w:val="001B7E52"/>
    <w:rsid w:val="001C0999"/>
    <w:rsid w:val="001C20E8"/>
    <w:rsid w:val="001C2CCA"/>
    <w:rsid w:val="001C32BA"/>
    <w:rsid w:val="001C3EF2"/>
    <w:rsid w:val="001C47D1"/>
    <w:rsid w:val="001C4A65"/>
    <w:rsid w:val="001C4C48"/>
    <w:rsid w:val="001C54E3"/>
    <w:rsid w:val="001C5618"/>
    <w:rsid w:val="001C5948"/>
    <w:rsid w:val="001C5A4B"/>
    <w:rsid w:val="001C6507"/>
    <w:rsid w:val="001D05F9"/>
    <w:rsid w:val="001D0D45"/>
    <w:rsid w:val="001D1510"/>
    <w:rsid w:val="001D2C8E"/>
    <w:rsid w:val="001D30B9"/>
    <w:rsid w:val="001D47EE"/>
    <w:rsid w:val="001D4F48"/>
    <w:rsid w:val="001D4FD3"/>
    <w:rsid w:val="001D5436"/>
    <w:rsid w:val="001D56B2"/>
    <w:rsid w:val="001D5A57"/>
    <w:rsid w:val="001D5B8F"/>
    <w:rsid w:val="001D6EA3"/>
    <w:rsid w:val="001D74C9"/>
    <w:rsid w:val="001E07AB"/>
    <w:rsid w:val="001E11AC"/>
    <w:rsid w:val="001E1538"/>
    <w:rsid w:val="001E173F"/>
    <w:rsid w:val="001E1B54"/>
    <w:rsid w:val="001E219E"/>
    <w:rsid w:val="001E254E"/>
    <w:rsid w:val="001E2BD1"/>
    <w:rsid w:val="001E3B7B"/>
    <w:rsid w:val="001E51DC"/>
    <w:rsid w:val="001E587B"/>
    <w:rsid w:val="001E6134"/>
    <w:rsid w:val="001E6853"/>
    <w:rsid w:val="001F07A7"/>
    <w:rsid w:val="001F090C"/>
    <w:rsid w:val="001F0D58"/>
    <w:rsid w:val="001F1ACE"/>
    <w:rsid w:val="001F2A82"/>
    <w:rsid w:val="001F32AF"/>
    <w:rsid w:val="001F3380"/>
    <w:rsid w:val="001F349C"/>
    <w:rsid w:val="001F3698"/>
    <w:rsid w:val="001F3820"/>
    <w:rsid w:val="001F3AEC"/>
    <w:rsid w:val="001F3F9C"/>
    <w:rsid w:val="001F4623"/>
    <w:rsid w:val="001F5CA3"/>
    <w:rsid w:val="001F6785"/>
    <w:rsid w:val="001F67AA"/>
    <w:rsid w:val="001F6CA1"/>
    <w:rsid w:val="001F7894"/>
    <w:rsid w:val="001F7E7E"/>
    <w:rsid w:val="00200301"/>
    <w:rsid w:val="00200D86"/>
    <w:rsid w:val="002011C7"/>
    <w:rsid w:val="00201385"/>
    <w:rsid w:val="00201E47"/>
    <w:rsid w:val="00202013"/>
    <w:rsid w:val="00203022"/>
    <w:rsid w:val="002030ED"/>
    <w:rsid w:val="0020382B"/>
    <w:rsid w:val="00203C8A"/>
    <w:rsid w:val="00204247"/>
    <w:rsid w:val="00204579"/>
    <w:rsid w:val="00204632"/>
    <w:rsid w:val="00204846"/>
    <w:rsid w:val="00205033"/>
    <w:rsid w:val="002057E5"/>
    <w:rsid w:val="002059E4"/>
    <w:rsid w:val="00207997"/>
    <w:rsid w:val="00210246"/>
    <w:rsid w:val="00211A1A"/>
    <w:rsid w:val="0021273A"/>
    <w:rsid w:val="00213784"/>
    <w:rsid w:val="002139B5"/>
    <w:rsid w:val="00213F50"/>
    <w:rsid w:val="002147BA"/>
    <w:rsid w:val="00214CCB"/>
    <w:rsid w:val="00216B1C"/>
    <w:rsid w:val="002177B5"/>
    <w:rsid w:val="00220B35"/>
    <w:rsid w:val="0022121C"/>
    <w:rsid w:val="00221337"/>
    <w:rsid w:val="00221A70"/>
    <w:rsid w:val="00222AE5"/>
    <w:rsid w:val="002237E0"/>
    <w:rsid w:val="002239CD"/>
    <w:rsid w:val="002240EA"/>
    <w:rsid w:val="00224133"/>
    <w:rsid w:val="00224CF7"/>
    <w:rsid w:val="00225419"/>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394"/>
    <w:rsid w:val="002349CD"/>
    <w:rsid w:val="00234E2F"/>
    <w:rsid w:val="00235487"/>
    <w:rsid w:val="00235A1D"/>
    <w:rsid w:val="00236293"/>
    <w:rsid w:val="00236FC6"/>
    <w:rsid w:val="002374A5"/>
    <w:rsid w:val="00242530"/>
    <w:rsid w:val="00243954"/>
    <w:rsid w:val="00243F08"/>
    <w:rsid w:val="0024413A"/>
    <w:rsid w:val="00244D7E"/>
    <w:rsid w:val="00245189"/>
    <w:rsid w:val="00245406"/>
    <w:rsid w:val="00246322"/>
    <w:rsid w:val="00250508"/>
    <w:rsid w:val="002514E7"/>
    <w:rsid w:val="00251A5E"/>
    <w:rsid w:val="002525D6"/>
    <w:rsid w:val="00252930"/>
    <w:rsid w:val="00254370"/>
    <w:rsid w:val="00254ABD"/>
    <w:rsid w:val="00255224"/>
    <w:rsid w:val="0025704F"/>
    <w:rsid w:val="002573A0"/>
    <w:rsid w:val="00257F65"/>
    <w:rsid w:val="0026035B"/>
    <w:rsid w:val="00261A3B"/>
    <w:rsid w:val="00262328"/>
    <w:rsid w:val="00263934"/>
    <w:rsid w:val="00263DB2"/>
    <w:rsid w:val="00263F1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4AE"/>
    <w:rsid w:val="00276581"/>
    <w:rsid w:val="00277797"/>
    <w:rsid w:val="00277AAF"/>
    <w:rsid w:val="00280156"/>
    <w:rsid w:val="002805D8"/>
    <w:rsid w:val="00280718"/>
    <w:rsid w:val="002815CC"/>
    <w:rsid w:val="002819C7"/>
    <w:rsid w:val="00281AD8"/>
    <w:rsid w:val="00281F5E"/>
    <w:rsid w:val="002823CF"/>
    <w:rsid w:val="00282A65"/>
    <w:rsid w:val="00283451"/>
    <w:rsid w:val="00285B05"/>
    <w:rsid w:val="002866D5"/>
    <w:rsid w:val="00286D59"/>
    <w:rsid w:val="002912FB"/>
    <w:rsid w:val="00291403"/>
    <w:rsid w:val="002914C6"/>
    <w:rsid w:val="0029161E"/>
    <w:rsid w:val="002919AC"/>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FC5"/>
    <w:rsid w:val="002A3992"/>
    <w:rsid w:val="002A4B76"/>
    <w:rsid w:val="002A4D57"/>
    <w:rsid w:val="002A50A1"/>
    <w:rsid w:val="002A539D"/>
    <w:rsid w:val="002A62C0"/>
    <w:rsid w:val="002A651F"/>
    <w:rsid w:val="002A696C"/>
    <w:rsid w:val="002A6D62"/>
    <w:rsid w:val="002A75DC"/>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0B3C"/>
    <w:rsid w:val="002C1047"/>
    <w:rsid w:val="002C130C"/>
    <w:rsid w:val="002C26BF"/>
    <w:rsid w:val="002C40AC"/>
    <w:rsid w:val="002C5282"/>
    <w:rsid w:val="002C5956"/>
    <w:rsid w:val="002C5C07"/>
    <w:rsid w:val="002C6808"/>
    <w:rsid w:val="002D038B"/>
    <w:rsid w:val="002D055E"/>
    <w:rsid w:val="002D0AF7"/>
    <w:rsid w:val="002D28E1"/>
    <w:rsid w:val="002D3085"/>
    <w:rsid w:val="002D35FE"/>
    <w:rsid w:val="002D39BE"/>
    <w:rsid w:val="002D453F"/>
    <w:rsid w:val="002D5589"/>
    <w:rsid w:val="002D673C"/>
    <w:rsid w:val="002D6817"/>
    <w:rsid w:val="002D6D45"/>
    <w:rsid w:val="002D787C"/>
    <w:rsid w:val="002D7F09"/>
    <w:rsid w:val="002E01A7"/>
    <w:rsid w:val="002E0B40"/>
    <w:rsid w:val="002E1D70"/>
    <w:rsid w:val="002E1DD4"/>
    <w:rsid w:val="002E21DA"/>
    <w:rsid w:val="002E2573"/>
    <w:rsid w:val="002E3343"/>
    <w:rsid w:val="002E3C2A"/>
    <w:rsid w:val="002E465B"/>
    <w:rsid w:val="002E47F2"/>
    <w:rsid w:val="002E4BE8"/>
    <w:rsid w:val="002F0C99"/>
    <w:rsid w:val="002F1116"/>
    <w:rsid w:val="002F1B28"/>
    <w:rsid w:val="002F3531"/>
    <w:rsid w:val="002F3B30"/>
    <w:rsid w:val="002F3C6E"/>
    <w:rsid w:val="002F53C0"/>
    <w:rsid w:val="002F583C"/>
    <w:rsid w:val="002F67FD"/>
    <w:rsid w:val="002F6959"/>
    <w:rsid w:val="003000D4"/>
    <w:rsid w:val="00300FCE"/>
    <w:rsid w:val="00301033"/>
    <w:rsid w:val="00301149"/>
    <w:rsid w:val="003021DD"/>
    <w:rsid w:val="003022E4"/>
    <w:rsid w:val="003028C3"/>
    <w:rsid w:val="0030376D"/>
    <w:rsid w:val="00303AF2"/>
    <w:rsid w:val="003049FC"/>
    <w:rsid w:val="00305046"/>
    <w:rsid w:val="003060D5"/>
    <w:rsid w:val="00306BF6"/>
    <w:rsid w:val="00307CD4"/>
    <w:rsid w:val="00307D0C"/>
    <w:rsid w:val="00311776"/>
    <w:rsid w:val="00311E9F"/>
    <w:rsid w:val="00312049"/>
    <w:rsid w:val="00312761"/>
    <w:rsid w:val="00312D3D"/>
    <w:rsid w:val="00313466"/>
    <w:rsid w:val="00313859"/>
    <w:rsid w:val="00313F08"/>
    <w:rsid w:val="00314E03"/>
    <w:rsid w:val="003151E3"/>
    <w:rsid w:val="00315C52"/>
    <w:rsid w:val="00315CBF"/>
    <w:rsid w:val="00316374"/>
    <w:rsid w:val="00317E78"/>
    <w:rsid w:val="00317F3B"/>
    <w:rsid w:val="00320220"/>
    <w:rsid w:val="00320ED0"/>
    <w:rsid w:val="00320FFE"/>
    <w:rsid w:val="003211DB"/>
    <w:rsid w:val="0032219C"/>
    <w:rsid w:val="0032386C"/>
    <w:rsid w:val="00323B88"/>
    <w:rsid w:val="00323D26"/>
    <w:rsid w:val="00323DA8"/>
    <w:rsid w:val="003245D1"/>
    <w:rsid w:val="003249C0"/>
    <w:rsid w:val="00324CBA"/>
    <w:rsid w:val="003255C1"/>
    <w:rsid w:val="00326C88"/>
    <w:rsid w:val="0032782A"/>
    <w:rsid w:val="00331F77"/>
    <w:rsid w:val="003337F4"/>
    <w:rsid w:val="003338B1"/>
    <w:rsid w:val="00333C79"/>
    <w:rsid w:val="0033422F"/>
    <w:rsid w:val="003351B9"/>
    <w:rsid w:val="003359F0"/>
    <w:rsid w:val="00337ED2"/>
    <w:rsid w:val="00340394"/>
    <w:rsid w:val="00340CA8"/>
    <w:rsid w:val="00340D3B"/>
    <w:rsid w:val="00340D6C"/>
    <w:rsid w:val="00342607"/>
    <w:rsid w:val="003463BB"/>
    <w:rsid w:val="0034703B"/>
    <w:rsid w:val="00347DEC"/>
    <w:rsid w:val="003503E7"/>
    <w:rsid w:val="003505FF"/>
    <w:rsid w:val="00351261"/>
    <w:rsid w:val="003512F4"/>
    <w:rsid w:val="00351D39"/>
    <w:rsid w:val="003528A3"/>
    <w:rsid w:val="00353048"/>
    <w:rsid w:val="00353386"/>
    <w:rsid w:val="003539CB"/>
    <w:rsid w:val="0035448B"/>
    <w:rsid w:val="003544D0"/>
    <w:rsid w:val="00354BBA"/>
    <w:rsid w:val="00356EB7"/>
    <w:rsid w:val="0035779E"/>
    <w:rsid w:val="0036069B"/>
    <w:rsid w:val="00361053"/>
    <w:rsid w:val="003611F6"/>
    <w:rsid w:val="003614F4"/>
    <w:rsid w:val="00361B37"/>
    <w:rsid w:val="00362083"/>
    <w:rsid w:val="00362A44"/>
    <w:rsid w:val="00362E59"/>
    <w:rsid w:val="00362F00"/>
    <w:rsid w:val="00362F48"/>
    <w:rsid w:val="0036353E"/>
    <w:rsid w:val="003640E5"/>
    <w:rsid w:val="00364BDD"/>
    <w:rsid w:val="00364FDF"/>
    <w:rsid w:val="003652C6"/>
    <w:rsid w:val="00365377"/>
    <w:rsid w:val="00365A24"/>
    <w:rsid w:val="00365F15"/>
    <w:rsid w:val="00366BCE"/>
    <w:rsid w:val="0036700B"/>
    <w:rsid w:val="0037088D"/>
    <w:rsid w:val="003711F7"/>
    <w:rsid w:val="003721CD"/>
    <w:rsid w:val="00372550"/>
    <w:rsid w:val="0037416E"/>
    <w:rsid w:val="0037457C"/>
    <w:rsid w:val="0037511F"/>
    <w:rsid w:val="003752A6"/>
    <w:rsid w:val="00376021"/>
    <w:rsid w:val="00376049"/>
    <w:rsid w:val="0037638B"/>
    <w:rsid w:val="00376969"/>
    <w:rsid w:val="00377A15"/>
    <w:rsid w:val="00377DB9"/>
    <w:rsid w:val="00377E3A"/>
    <w:rsid w:val="0038016C"/>
    <w:rsid w:val="00380DA4"/>
    <w:rsid w:val="00380EF8"/>
    <w:rsid w:val="00380F2C"/>
    <w:rsid w:val="00381FAE"/>
    <w:rsid w:val="003824D8"/>
    <w:rsid w:val="00383647"/>
    <w:rsid w:val="0038367F"/>
    <w:rsid w:val="0038379E"/>
    <w:rsid w:val="00384AAF"/>
    <w:rsid w:val="003860BD"/>
    <w:rsid w:val="00387CB0"/>
    <w:rsid w:val="00390456"/>
    <w:rsid w:val="0039057B"/>
    <w:rsid w:val="00391B15"/>
    <w:rsid w:val="00391EA8"/>
    <w:rsid w:val="00393C8A"/>
    <w:rsid w:val="00393E1D"/>
    <w:rsid w:val="003947D4"/>
    <w:rsid w:val="0039580F"/>
    <w:rsid w:val="00395A5B"/>
    <w:rsid w:val="00395FA6"/>
    <w:rsid w:val="003967A6"/>
    <w:rsid w:val="00396E5F"/>
    <w:rsid w:val="00396FB2"/>
    <w:rsid w:val="003A17B9"/>
    <w:rsid w:val="003A1ACF"/>
    <w:rsid w:val="003A22C7"/>
    <w:rsid w:val="003A42FD"/>
    <w:rsid w:val="003B0B8D"/>
    <w:rsid w:val="003B13C4"/>
    <w:rsid w:val="003B1EC7"/>
    <w:rsid w:val="003B25CE"/>
    <w:rsid w:val="003B26F6"/>
    <w:rsid w:val="003B2A41"/>
    <w:rsid w:val="003B3910"/>
    <w:rsid w:val="003B4A5C"/>
    <w:rsid w:val="003B5CDD"/>
    <w:rsid w:val="003B6E2A"/>
    <w:rsid w:val="003B7A2E"/>
    <w:rsid w:val="003C0FE2"/>
    <w:rsid w:val="003C6D39"/>
    <w:rsid w:val="003C77EA"/>
    <w:rsid w:val="003C7AF5"/>
    <w:rsid w:val="003D0945"/>
    <w:rsid w:val="003D1706"/>
    <w:rsid w:val="003D1B49"/>
    <w:rsid w:val="003D35C3"/>
    <w:rsid w:val="003D3BBB"/>
    <w:rsid w:val="003D4E20"/>
    <w:rsid w:val="003D5316"/>
    <w:rsid w:val="003D625A"/>
    <w:rsid w:val="003D64A9"/>
    <w:rsid w:val="003D67B5"/>
    <w:rsid w:val="003D7171"/>
    <w:rsid w:val="003D786A"/>
    <w:rsid w:val="003D78FF"/>
    <w:rsid w:val="003E0E4E"/>
    <w:rsid w:val="003E11F8"/>
    <w:rsid w:val="003E19DA"/>
    <w:rsid w:val="003E2714"/>
    <w:rsid w:val="003E30B9"/>
    <w:rsid w:val="003E3358"/>
    <w:rsid w:val="003E519B"/>
    <w:rsid w:val="003E53E1"/>
    <w:rsid w:val="003E6433"/>
    <w:rsid w:val="003E7B95"/>
    <w:rsid w:val="003F0433"/>
    <w:rsid w:val="003F3986"/>
    <w:rsid w:val="003F434D"/>
    <w:rsid w:val="003F5DED"/>
    <w:rsid w:val="003F622F"/>
    <w:rsid w:val="003F73AE"/>
    <w:rsid w:val="003F74FA"/>
    <w:rsid w:val="003F76BC"/>
    <w:rsid w:val="003F7B43"/>
    <w:rsid w:val="003F7C08"/>
    <w:rsid w:val="003F7F7C"/>
    <w:rsid w:val="00401712"/>
    <w:rsid w:val="00402C5C"/>
    <w:rsid w:val="00404B48"/>
    <w:rsid w:val="00404E80"/>
    <w:rsid w:val="004057B5"/>
    <w:rsid w:val="00406299"/>
    <w:rsid w:val="00406D37"/>
    <w:rsid w:val="00407161"/>
    <w:rsid w:val="00407516"/>
    <w:rsid w:val="004079A1"/>
    <w:rsid w:val="00407B54"/>
    <w:rsid w:val="00410248"/>
    <w:rsid w:val="00410EDA"/>
    <w:rsid w:val="004112D0"/>
    <w:rsid w:val="00411C0C"/>
    <w:rsid w:val="004122EC"/>
    <w:rsid w:val="0041247B"/>
    <w:rsid w:val="00413D3D"/>
    <w:rsid w:val="004168E0"/>
    <w:rsid w:val="00422F4A"/>
    <w:rsid w:val="00423042"/>
    <w:rsid w:val="00426BFD"/>
    <w:rsid w:val="0042757E"/>
    <w:rsid w:val="00427DA5"/>
    <w:rsid w:val="00427E5C"/>
    <w:rsid w:val="00431F38"/>
    <w:rsid w:val="00432C90"/>
    <w:rsid w:val="00432D5E"/>
    <w:rsid w:val="004331A8"/>
    <w:rsid w:val="00433496"/>
    <w:rsid w:val="00434236"/>
    <w:rsid w:val="0043482B"/>
    <w:rsid w:val="00434D0E"/>
    <w:rsid w:val="004354C4"/>
    <w:rsid w:val="00435C0D"/>
    <w:rsid w:val="004370EF"/>
    <w:rsid w:val="00437259"/>
    <w:rsid w:val="00441887"/>
    <w:rsid w:val="004418A2"/>
    <w:rsid w:val="00441BD1"/>
    <w:rsid w:val="004425D9"/>
    <w:rsid w:val="004432BE"/>
    <w:rsid w:val="00443515"/>
    <w:rsid w:val="004459F4"/>
    <w:rsid w:val="00445BD1"/>
    <w:rsid w:val="00446A09"/>
    <w:rsid w:val="004477F2"/>
    <w:rsid w:val="00450AB7"/>
    <w:rsid w:val="00453D78"/>
    <w:rsid w:val="0045554F"/>
    <w:rsid w:val="00455557"/>
    <w:rsid w:val="004566D2"/>
    <w:rsid w:val="004569D7"/>
    <w:rsid w:val="00456CB4"/>
    <w:rsid w:val="00457377"/>
    <w:rsid w:val="00457668"/>
    <w:rsid w:val="00460454"/>
    <w:rsid w:val="004612C4"/>
    <w:rsid w:val="00461E61"/>
    <w:rsid w:val="0046214D"/>
    <w:rsid w:val="004623A2"/>
    <w:rsid w:val="004627EC"/>
    <w:rsid w:val="00462CA0"/>
    <w:rsid w:val="00463B31"/>
    <w:rsid w:val="004640C4"/>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5FB"/>
    <w:rsid w:val="00475C3A"/>
    <w:rsid w:val="00476750"/>
    <w:rsid w:val="004771CF"/>
    <w:rsid w:val="004774BC"/>
    <w:rsid w:val="0048182E"/>
    <w:rsid w:val="00481D38"/>
    <w:rsid w:val="00482756"/>
    <w:rsid w:val="00482F30"/>
    <w:rsid w:val="0048340E"/>
    <w:rsid w:val="0048342F"/>
    <w:rsid w:val="004839A5"/>
    <w:rsid w:val="00484D37"/>
    <w:rsid w:val="00485B78"/>
    <w:rsid w:val="00485C21"/>
    <w:rsid w:val="00485D64"/>
    <w:rsid w:val="00485E3E"/>
    <w:rsid w:val="0048629E"/>
    <w:rsid w:val="00487219"/>
    <w:rsid w:val="00487480"/>
    <w:rsid w:val="00487BB0"/>
    <w:rsid w:val="00487D05"/>
    <w:rsid w:val="00490125"/>
    <w:rsid w:val="004904AA"/>
    <w:rsid w:val="004904D7"/>
    <w:rsid w:val="004905B7"/>
    <w:rsid w:val="00491583"/>
    <w:rsid w:val="00491D1F"/>
    <w:rsid w:val="00492C3C"/>
    <w:rsid w:val="00492D58"/>
    <w:rsid w:val="00493321"/>
    <w:rsid w:val="00493D85"/>
    <w:rsid w:val="00495F65"/>
    <w:rsid w:val="00496F95"/>
    <w:rsid w:val="00497D1D"/>
    <w:rsid w:val="004A0074"/>
    <w:rsid w:val="004A079B"/>
    <w:rsid w:val="004A12A5"/>
    <w:rsid w:val="004A2735"/>
    <w:rsid w:val="004A34B6"/>
    <w:rsid w:val="004A36EC"/>
    <w:rsid w:val="004A38A1"/>
    <w:rsid w:val="004A3E77"/>
    <w:rsid w:val="004A40C0"/>
    <w:rsid w:val="004A42DC"/>
    <w:rsid w:val="004A441C"/>
    <w:rsid w:val="004A4B7E"/>
    <w:rsid w:val="004A4C35"/>
    <w:rsid w:val="004A510B"/>
    <w:rsid w:val="004A5DB1"/>
    <w:rsid w:val="004A604E"/>
    <w:rsid w:val="004A60F4"/>
    <w:rsid w:val="004A729C"/>
    <w:rsid w:val="004A7BA7"/>
    <w:rsid w:val="004A7E92"/>
    <w:rsid w:val="004B01A5"/>
    <w:rsid w:val="004B0BFC"/>
    <w:rsid w:val="004B0C63"/>
    <w:rsid w:val="004B23E8"/>
    <w:rsid w:val="004B29D7"/>
    <w:rsid w:val="004B33EE"/>
    <w:rsid w:val="004B3529"/>
    <w:rsid w:val="004B451C"/>
    <w:rsid w:val="004B46B4"/>
    <w:rsid w:val="004B63BD"/>
    <w:rsid w:val="004B6FBC"/>
    <w:rsid w:val="004C0EDC"/>
    <w:rsid w:val="004C132D"/>
    <w:rsid w:val="004C203B"/>
    <w:rsid w:val="004C2D8C"/>
    <w:rsid w:val="004C2DF1"/>
    <w:rsid w:val="004C56BA"/>
    <w:rsid w:val="004C5B5A"/>
    <w:rsid w:val="004C5DA7"/>
    <w:rsid w:val="004C6F57"/>
    <w:rsid w:val="004C7102"/>
    <w:rsid w:val="004C73E7"/>
    <w:rsid w:val="004D0263"/>
    <w:rsid w:val="004D090D"/>
    <w:rsid w:val="004D107B"/>
    <w:rsid w:val="004D1A85"/>
    <w:rsid w:val="004D1F2F"/>
    <w:rsid w:val="004D25D1"/>
    <w:rsid w:val="004D3A52"/>
    <w:rsid w:val="004D4331"/>
    <w:rsid w:val="004D4357"/>
    <w:rsid w:val="004D497A"/>
    <w:rsid w:val="004D588A"/>
    <w:rsid w:val="004D691C"/>
    <w:rsid w:val="004E0A7B"/>
    <w:rsid w:val="004E2AE9"/>
    <w:rsid w:val="004E315B"/>
    <w:rsid w:val="004E44DE"/>
    <w:rsid w:val="004E7974"/>
    <w:rsid w:val="004E7AE2"/>
    <w:rsid w:val="004E7CEC"/>
    <w:rsid w:val="004F09DE"/>
    <w:rsid w:val="004F1401"/>
    <w:rsid w:val="004F158E"/>
    <w:rsid w:val="004F186E"/>
    <w:rsid w:val="004F3585"/>
    <w:rsid w:val="004F4875"/>
    <w:rsid w:val="004F4921"/>
    <w:rsid w:val="004F4FA8"/>
    <w:rsid w:val="004F5321"/>
    <w:rsid w:val="004F64F8"/>
    <w:rsid w:val="004F6B6A"/>
    <w:rsid w:val="004F742A"/>
    <w:rsid w:val="0050113D"/>
    <w:rsid w:val="00501866"/>
    <w:rsid w:val="00501A38"/>
    <w:rsid w:val="00501C3C"/>
    <w:rsid w:val="00501EFC"/>
    <w:rsid w:val="00502B77"/>
    <w:rsid w:val="00504340"/>
    <w:rsid w:val="00504463"/>
    <w:rsid w:val="005048CF"/>
    <w:rsid w:val="00505B57"/>
    <w:rsid w:val="00506756"/>
    <w:rsid w:val="00506FEE"/>
    <w:rsid w:val="00507B7C"/>
    <w:rsid w:val="00510DA9"/>
    <w:rsid w:val="00510EB0"/>
    <w:rsid w:val="0051178F"/>
    <w:rsid w:val="005118A2"/>
    <w:rsid w:val="00511EE5"/>
    <w:rsid w:val="005120CA"/>
    <w:rsid w:val="00512148"/>
    <w:rsid w:val="00512732"/>
    <w:rsid w:val="00512AC1"/>
    <w:rsid w:val="00513225"/>
    <w:rsid w:val="00516AA0"/>
    <w:rsid w:val="00516CA3"/>
    <w:rsid w:val="00520A19"/>
    <w:rsid w:val="00520D70"/>
    <w:rsid w:val="005218DB"/>
    <w:rsid w:val="00522312"/>
    <w:rsid w:val="00522E57"/>
    <w:rsid w:val="0052481B"/>
    <w:rsid w:val="00524923"/>
    <w:rsid w:val="00524E8F"/>
    <w:rsid w:val="005263CB"/>
    <w:rsid w:val="00527F4B"/>
    <w:rsid w:val="00530836"/>
    <w:rsid w:val="00530D0D"/>
    <w:rsid w:val="0053124F"/>
    <w:rsid w:val="00531B18"/>
    <w:rsid w:val="00534142"/>
    <w:rsid w:val="00534305"/>
    <w:rsid w:val="00534F56"/>
    <w:rsid w:val="00535B4C"/>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8A1"/>
    <w:rsid w:val="005515FE"/>
    <w:rsid w:val="005532CA"/>
    <w:rsid w:val="005542DC"/>
    <w:rsid w:val="00554BD4"/>
    <w:rsid w:val="0055584F"/>
    <w:rsid w:val="00555D2C"/>
    <w:rsid w:val="005574D0"/>
    <w:rsid w:val="0055762C"/>
    <w:rsid w:val="00557644"/>
    <w:rsid w:val="0055788C"/>
    <w:rsid w:val="00557DFE"/>
    <w:rsid w:val="00560645"/>
    <w:rsid w:val="00560E97"/>
    <w:rsid w:val="00561589"/>
    <w:rsid w:val="00562471"/>
    <w:rsid w:val="00562867"/>
    <w:rsid w:val="00563A9C"/>
    <w:rsid w:val="00565DA4"/>
    <w:rsid w:val="00566474"/>
    <w:rsid w:val="0056703A"/>
    <w:rsid w:val="00567F42"/>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465C"/>
    <w:rsid w:val="00584C9B"/>
    <w:rsid w:val="00585C00"/>
    <w:rsid w:val="00585EDB"/>
    <w:rsid w:val="00586CE4"/>
    <w:rsid w:val="00586E8D"/>
    <w:rsid w:val="005904E5"/>
    <w:rsid w:val="0059108B"/>
    <w:rsid w:val="0059112B"/>
    <w:rsid w:val="005911C0"/>
    <w:rsid w:val="005917D7"/>
    <w:rsid w:val="00592810"/>
    <w:rsid w:val="00592E6C"/>
    <w:rsid w:val="00592EF6"/>
    <w:rsid w:val="005957E9"/>
    <w:rsid w:val="005963F0"/>
    <w:rsid w:val="00596959"/>
    <w:rsid w:val="00597A9B"/>
    <w:rsid w:val="00597F68"/>
    <w:rsid w:val="005A0851"/>
    <w:rsid w:val="005A0DDD"/>
    <w:rsid w:val="005A19B0"/>
    <w:rsid w:val="005A1B86"/>
    <w:rsid w:val="005A1BF6"/>
    <w:rsid w:val="005A1DEF"/>
    <w:rsid w:val="005A22CA"/>
    <w:rsid w:val="005A29DA"/>
    <w:rsid w:val="005A2AE0"/>
    <w:rsid w:val="005A2CCA"/>
    <w:rsid w:val="005A33C8"/>
    <w:rsid w:val="005A3D95"/>
    <w:rsid w:val="005A467D"/>
    <w:rsid w:val="005A61F1"/>
    <w:rsid w:val="005A6247"/>
    <w:rsid w:val="005A71AF"/>
    <w:rsid w:val="005A75D3"/>
    <w:rsid w:val="005B021C"/>
    <w:rsid w:val="005B03B6"/>
    <w:rsid w:val="005B0632"/>
    <w:rsid w:val="005B1FB3"/>
    <w:rsid w:val="005B23F2"/>
    <w:rsid w:val="005B27AB"/>
    <w:rsid w:val="005B2988"/>
    <w:rsid w:val="005B2B1E"/>
    <w:rsid w:val="005B361B"/>
    <w:rsid w:val="005B4DB6"/>
    <w:rsid w:val="005B57F7"/>
    <w:rsid w:val="005B678E"/>
    <w:rsid w:val="005B7069"/>
    <w:rsid w:val="005B7362"/>
    <w:rsid w:val="005B7A26"/>
    <w:rsid w:val="005C02E3"/>
    <w:rsid w:val="005C0F28"/>
    <w:rsid w:val="005C0FD1"/>
    <w:rsid w:val="005C135E"/>
    <w:rsid w:val="005C17A7"/>
    <w:rsid w:val="005C1802"/>
    <w:rsid w:val="005C2CA5"/>
    <w:rsid w:val="005C3ACA"/>
    <w:rsid w:val="005C3D2B"/>
    <w:rsid w:val="005C5920"/>
    <w:rsid w:val="005C5B5E"/>
    <w:rsid w:val="005C5DF7"/>
    <w:rsid w:val="005C5EFC"/>
    <w:rsid w:val="005C66FE"/>
    <w:rsid w:val="005C6DFD"/>
    <w:rsid w:val="005D0F82"/>
    <w:rsid w:val="005D10A8"/>
    <w:rsid w:val="005D1428"/>
    <w:rsid w:val="005D2A3A"/>
    <w:rsid w:val="005D3F1B"/>
    <w:rsid w:val="005D4CBD"/>
    <w:rsid w:val="005D5381"/>
    <w:rsid w:val="005D5646"/>
    <w:rsid w:val="005D5BE7"/>
    <w:rsid w:val="005D5C3D"/>
    <w:rsid w:val="005D621B"/>
    <w:rsid w:val="005D7083"/>
    <w:rsid w:val="005E00B5"/>
    <w:rsid w:val="005E01EE"/>
    <w:rsid w:val="005E244B"/>
    <w:rsid w:val="005E2B56"/>
    <w:rsid w:val="005E2B89"/>
    <w:rsid w:val="005E2FC9"/>
    <w:rsid w:val="005E4B37"/>
    <w:rsid w:val="005E4CC1"/>
    <w:rsid w:val="005E5470"/>
    <w:rsid w:val="005E6B3F"/>
    <w:rsid w:val="005E76BF"/>
    <w:rsid w:val="005F1827"/>
    <w:rsid w:val="005F19E8"/>
    <w:rsid w:val="005F27CC"/>
    <w:rsid w:val="005F3D2B"/>
    <w:rsid w:val="005F52A8"/>
    <w:rsid w:val="005F54E3"/>
    <w:rsid w:val="005F6799"/>
    <w:rsid w:val="005F6E19"/>
    <w:rsid w:val="005F76C5"/>
    <w:rsid w:val="00600017"/>
    <w:rsid w:val="00600475"/>
    <w:rsid w:val="00600CBD"/>
    <w:rsid w:val="00600FBE"/>
    <w:rsid w:val="00602A02"/>
    <w:rsid w:val="00604F0B"/>
    <w:rsid w:val="00605FD1"/>
    <w:rsid w:val="00606304"/>
    <w:rsid w:val="006069B7"/>
    <w:rsid w:val="00606FF0"/>
    <w:rsid w:val="00607772"/>
    <w:rsid w:val="006078C3"/>
    <w:rsid w:val="00610A3A"/>
    <w:rsid w:val="00610C63"/>
    <w:rsid w:val="0061230C"/>
    <w:rsid w:val="00612A9F"/>
    <w:rsid w:val="00612D15"/>
    <w:rsid w:val="00612F4C"/>
    <w:rsid w:val="00614E4F"/>
    <w:rsid w:val="006159E7"/>
    <w:rsid w:val="00615B58"/>
    <w:rsid w:val="00615E49"/>
    <w:rsid w:val="0061682B"/>
    <w:rsid w:val="00617097"/>
    <w:rsid w:val="0061714F"/>
    <w:rsid w:val="006179AA"/>
    <w:rsid w:val="00617EDD"/>
    <w:rsid w:val="00620832"/>
    <w:rsid w:val="0062096C"/>
    <w:rsid w:val="00620A95"/>
    <w:rsid w:val="00620CE1"/>
    <w:rsid w:val="0062123B"/>
    <w:rsid w:val="006212E3"/>
    <w:rsid w:val="006225F6"/>
    <w:rsid w:val="00622731"/>
    <w:rsid w:val="00622EF4"/>
    <w:rsid w:val="00623B78"/>
    <w:rsid w:val="006244F8"/>
    <w:rsid w:val="006245F6"/>
    <w:rsid w:val="006247A3"/>
    <w:rsid w:val="00624F1B"/>
    <w:rsid w:val="00625D1F"/>
    <w:rsid w:val="00626036"/>
    <w:rsid w:val="006274E3"/>
    <w:rsid w:val="006275CC"/>
    <w:rsid w:val="00627B4A"/>
    <w:rsid w:val="00631023"/>
    <w:rsid w:val="00631EBD"/>
    <w:rsid w:val="0063379E"/>
    <w:rsid w:val="00633B59"/>
    <w:rsid w:val="00635225"/>
    <w:rsid w:val="006354E0"/>
    <w:rsid w:val="00635A1C"/>
    <w:rsid w:val="006365F2"/>
    <w:rsid w:val="006375DC"/>
    <w:rsid w:val="00637A00"/>
    <w:rsid w:val="00640083"/>
    <w:rsid w:val="006401A9"/>
    <w:rsid w:val="00641D77"/>
    <w:rsid w:val="006426FD"/>
    <w:rsid w:val="006429E6"/>
    <w:rsid w:val="00642D81"/>
    <w:rsid w:val="006435B8"/>
    <w:rsid w:val="00643C57"/>
    <w:rsid w:val="00644078"/>
    <w:rsid w:val="00644E8E"/>
    <w:rsid w:val="0064562B"/>
    <w:rsid w:val="00645A85"/>
    <w:rsid w:val="00645D7A"/>
    <w:rsid w:val="006464A8"/>
    <w:rsid w:val="00646B4B"/>
    <w:rsid w:val="0064707D"/>
    <w:rsid w:val="00647454"/>
    <w:rsid w:val="00647459"/>
    <w:rsid w:val="006479A6"/>
    <w:rsid w:val="00647B36"/>
    <w:rsid w:val="00647CBD"/>
    <w:rsid w:val="00651723"/>
    <w:rsid w:val="00651F09"/>
    <w:rsid w:val="00651F59"/>
    <w:rsid w:val="00652F94"/>
    <w:rsid w:val="006532D5"/>
    <w:rsid w:val="0065352E"/>
    <w:rsid w:val="00654212"/>
    <w:rsid w:val="0065436D"/>
    <w:rsid w:val="00654D8C"/>
    <w:rsid w:val="006568B2"/>
    <w:rsid w:val="0065694D"/>
    <w:rsid w:val="00657666"/>
    <w:rsid w:val="00661727"/>
    <w:rsid w:val="0066220A"/>
    <w:rsid w:val="00662B32"/>
    <w:rsid w:val="00662E8D"/>
    <w:rsid w:val="00663BC6"/>
    <w:rsid w:val="00663F9E"/>
    <w:rsid w:val="006640D6"/>
    <w:rsid w:val="00664391"/>
    <w:rsid w:val="006644EE"/>
    <w:rsid w:val="00664602"/>
    <w:rsid w:val="00665E04"/>
    <w:rsid w:val="006669A0"/>
    <w:rsid w:val="00666EC7"/>
    <w:rsid w:val="00666ED7"/>
    <w:rsid w:val="006674A1"/>
    <w:rsid w:val="006674D7"/>
    <w:rsid w:val="00667AC2"/>
    <w:rsid w:val="0067096F"/>
    <w:rsid w:val="006712C6"/>
    <w:rsid w:val="006719B0"/>
    <w:rsid w:val="00671B61"/>
    <w:rsid w:val="00671B91"/>
    <w:rsid w:val="00672568"/>
    <w:rsid w:val="006729FA"/>
    <w:rsid w:val="00672FF7"/>
    <w:rsid w:val="00673768"/>
    <w:rsid w:val="006737A8"/>
    <w:rsid w:val="00674F0F"/>
    <w:rsid w:val="00675163"/>
    <w:rsid w:val="006768AB"/>
    <w:rsid w:val="00677BF1"/>
    <w:rsid w:val="00677C46"/>
    <w:rsid w:val="00677F22"/>
    <w:rsid w:val="00680174"/>
    <w:rsid w:val="00680316"/>
    <w:rsid w:val="006809E2"/>
    <w:rsid w:val="00680A1E"/>
    <w:rsid w:val="00680E74"/>
    <w:rsid w:val="00681088"/>
    <w:rsid w:val="006814C6"/>
    <w:rsid w:val="00681A44"/>
    <w:rsid w:val="00681AC8"/>
    <w:rsid w:val="00681BE5"/>
    <w:rsid w:val="00683F64"/>
    <w:rsid w:val="00683FC5"/>
    <w:rsid w:val="0068404D"/>
    <w:rsid w:val="006856FA"/>
    <w:rsid w:val="006864B9"/>
    <w:rsid w:val="00687AF6"/>
    <w:rsid w:val="00690212"/>
    <w:rsid w:val="006909F9"/>
    <w:rsid w:val="006913B0"/>
    <w:rsid w:val="0069148C"/>
    <w:rsid w:val="00691558"/>
    <w:rsid w:val="00691653"/>
    <w:rsid w:val="00691A08"/>
    <w:rsid w:val="00692D8B"/>
    <w:rsid w:val="00693A87"/>
    <w:rsid w:val="00694896"/>
    <w:rsid w:val="00694D53"/>
    <w:rsid w:val="0069518D"/>
    <w:rsid w:val="00695347"/>
    <w:rsid w:val="00695452"/>
    <w:rsid w:val="00695FB3"/>
    <w:rsid w:val="00696013"/>
    <w:rsid w:val="006961EE"/>
    <w:rsid w:val="0069696B"/>
    <w:rsid w:val="00696A54"/>
    <w:rsid w:val="0069758A"/>
    <w:rsid w:val="006A05C5"/>
    <w:rsid w:val="006A1697"/>
    <w:rsid w:val="006A3456"/>
    <w:rsid w:val="006A35D7"/>
    <w:rsid w:val="006A4BB6"/>
    <w:rsid w:val="006A5221"/>
    <w:rsid w:val="006A56A4"/>
    <w:rsid w:val="006A67C7"/>
    <w:rsid w:val="006B0127"/>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C55"/>
    <w:rsid w:val="006C6506"/>
    <w:rsid w:val="006C6D0B"/>
    <w:rsid w:val="006D0588"/>
    <w:rsid w:val="006D0A45"/>
    <w:rsid w:val="006D0C49"/>
    <w:rsid w:val="006D0EE0"/>
    <w:rsid w:val="006D0F2E"/>
    <w:rsid w:val="006D1C1D"/>
    <w:rsid w:val="006D2BF6"/>
    <w:rsid w:val="006D3A18"/>
    <w:rsid w:val="006D3CF1"/>
    <w:rsid w:val="006D4081"/>
    <w:rsid w:val="006D496B"/>
    <w:rsid w:val="006D4B5E"/>
    <w:rsid w:val="006D6E3D"/>
    <w:rsid w:val="006D73DC"/>
    <w:rsid w:val="006D7881"/>
    <w:rsid w:val="006D7F21"/>
    <w:rsid w:val="006E00BD"/>
    <w:rsid w:val="006E04C0"/>
    <w:rsid w:val="006E09F4"/>
    <w:rsid w:val="006E1EFA"/>
    <w:rsid w:val="006E200C"/>
    <w:rsid w:val="006E275E"/>
    <w:rsid w:val="006E28AC"/>
    <w:rsid w:val="006E33BD"/>
    <w:rsid w:val="006E3A22"/>
    <w:rsid w:val="006E3ECB"/>
    <w:rsid w:val="006E3FE0"/>
    <w:rsid w:val="006E4984"/>
    <w:rsid w:val="006E4AA4"/>
    <w:rsid w:val="006E4E10"/>
    <w:rsid w:val="006E60F3"/>
    <w:rsid w:val="006E6845"/>
    <w:rsid w:val="006E7DDA"/>
    <w:rsid w:val="006F07E0"/>
    <w:rsid w:val="006F0923"/>
    <w:rsid w:val="006F0EA5"/>
    <w:rsid w:val="006F0F65"/>
    <w:rsid w:val="006F15C2"/>
    <w:rsid w:val="006F1C75"/>
    <w:rsid w:val="006F2091"/>
    <w:rsid w:val="006F43C5"/>
    <w:rsid w:val="006F462C"/>
    <w:rsid w:val="006F482D"/>
    <w:rsid w:val="0070020C"/>
    <w:rsid w:val="007004CD"/>
    <w:rsid w:val="00700AC5"/>
    <w:rsid w:val="00701EDA"/>
    <w:rsid w:val="0070252D"/>
    <w:rsid w:val="00702C60"/>
    <w:rsid w:val="00704085"/>
    <w:rsid w:val="00705E60"/>
    <w:rsid w:val="00706286"/>
    <w:rsid w:val="00706AC7"/>
    <w:rsid w:val="007071C3"/>
    <w:rsid w:val="007079BE"/>
    <w:rsid w:val="00707EE3"/>
    <w:rsid w:val="007111E0"/>
    <w:rsid w:val="007111E3"/>
    <w:rsid w:val="00712269"/>
    <w:rsid w:val="007122C4"/>
    <w:rsid w:val="00712C30"/>
    <w:rsid w:val="007137D4"/>
    <w:rsid w:val="007143E7"/>
    <w:rsid w:val="007147B8"/>
    <w:rsid w:val="00714E1C"/>
    <w:rsid w:val="007152B4"/>
    <w:rsid w:val="007155CB"/>
    <w:rsid w:val="00715C08"/>
    <w:rsid w:val="00715CDD"/>
    <w:rsid w:val="0071624D"/>
    <w:rsid w:val="007165DD"/>
    <w:rsid w:val="00717D37"/>
    <w:rsid w:val="00720152"/>
    <w:rsid w:val="00720850"/>
    <w:rsid w:val="00723022"/>
    <w:rsid w:val="0072325C"/>
    <w:rsid w:val="00723B08"/>
    <w:rsid w:val="00724881"/>
    <w:rsid w:val="007251F0"/>
    <w:rsid w:val="00725246"/>
    <w:rsid w:val="00725FBA"/>
    <w:rsid w:val="0072664C"/>
    <w:rsid w:val="00726FC6"/>
    <w:rsid w:val="007270C7"/>
    <w:rsid w:val="0072722E"/>
    <w:rsid w:val="0072776E"/>
    <w:rsid w:val="0072794F"/>
    <w:rsid w:val="0073034E"/>
    <w:rsid w:val="00731E5C"/>
    <w:rsid w:val="00732A0F"/>
    <w:rsid w:val="00733434"/>
    <w:rsid w:val="007337EC"/>
    <w:rsid w:val="00733DE8"/>
    <w:rsid w:val="00734B4A"/>
    <w:rsid w:val="00734DCD"/>
    <w:rsid w:val="00735584"/>
    <w:rsid w:val="00735746"/>
    <w:rsid w:val="00735C75"/>
    <w:rsid w:val="00735E6F"/>
    <w:rsid w:val="00735FD0"/>
    <w:rsid w:val="0073698F"/>
    <w:rsid w:val="00736CAD"/>
    <w:rsid w:val="007402B7"/>
    <w:rsid w:val="007402BB"/>
    <w:rsid w:val="007402E0"/>
    <w:rsid w:val="00741D65"/>
    <w:rsid w:val="00742FD6"/>
    <w:rsid w:val="007438E9"/>
    <w:rsid w:val="00744263"/>
    <w:rsid w:val="007443D9"/>
    <w:rsid w:val="00744AB6"/>
    <w:rsid w:val="00745B59"/>
    <w:rsid w:val="007469CA"/>
    <w:rsid w:val="00746DB5"/>
    <w:rsid w:val="00747940"/>
    <w:rsid w:val="00747C5F"/>
    <w:rsid w:val="00747F85"/>
    <w:rsid w:val="0075018F"/>
    <w:rsid w:val="00750EE9"/>
    <w:rsid w:val="00751CF5"/>
    <w:rsid w:val="00752031"/>
    <w:rsid w:val="007521F9"/>
    <w:rsid w:val="007540AB"/>
    <w:rsid w:val="00754B57"/>
    <w:rsid w:val="0075521A"/>
    <w:rsid w:val="007552F7"/>
    <w:rsid w:val="00755DA0"/>
    <w:rsid w:val="00756AA4"/>
    <w:rsid w:val="007571F7"/>
    <w:rsid w:val="00757988"/>
    <w:rsid w:val="00757ECC"/>
    <w:rsid w:val="007600C0"/>
    <w:rsid w:val="0076018A"/>
    <w:rsid w:val="007604FA"/>
    <w:rsid w:val="00760A3C"/>
    <w:rsid w:val="0076161B"/>
    <w:rsid w:val="00761C1D"/>
    <w:rsid w:val="00762110"/>
    <w:rsid w:val="00764C00"/>
    <w:rsid w:val="00764CDF"/>
    <w:rsid w:val="00765479"/>
    <w:rsid w:val="00765544"/>
    <w:rsid w:val="00766869"/>
    <w:rsid w:val="00766F65"/>
    <w:rsid w:val="007673C2"/>
    <w:rsid w:val="00767A99"/>
    <w:rsid w:val="00770536"/>
    <w:rsid w:val="00770608"/>
    <w:rsid w:val="00771483"/>
    <w:rsid w:val="0077473F"/>
    <w:rsid w:val="00775A22"/>
    <w:rsid w:val="00775E6D"/>
    <w:rsid w:val="0077796E"/>
    <w:rsid w:val="00777E9C"/>
    <w:rsid w:val="00777EBC"/>
    <w:rsid w:val="00780933"/>
    <w:rsid w:val="00781D0A"/>
    <w:rsid w:val="00781D8A"/>
    <w:rsid w:val="00784253"/>
    <w:rsid w:val="007846FB"/>
    <w:rsid w:val="0078589F"/>
    <w:rsid w:val="00785945"/>
    <w:rsid w:val="00787342"/>
    <w:rsid w:val="00787723"/>
    <w:rsid w:val="007918FE"/>
    <w:rsid w:val="0079271D"/>
    <w:rsid w:val="00792721"/>
    <w:rsid w:val="00793222"/>
    <w:rsid w:val="0079376A"/>
    <w:rsid w:val="00793EE7"/>
    <w:rsid w:val="00794B4F"/>
    <w:rsid w:val="00795D07"/>
    <w:rsid w:val="00795FA0"/>
    <w:rsid w:val="007961FE"/>
    <w:rsid w:val="00796A00"/>
    <w:rsid w:val="00796F71"/>
    <w:rsid w:val="007A00E3"/>
    <w:rsid w:val="007A3605"/>
    <w:rsid w:val="007A3DF3"/>
    <w:rsid w:val="007A5089"/>
    <w:rsid w:val="007A5A0D"/>
    <w:rsid w:val="007A61A3"/>
    <w:rsid w:val="007A6208"/>
    <w:rsid w:val="007A6311"/>
    <w:rsid w:val="007A772F"/>
    <w:rsid w:val="007A7B7C"/>
    <w:rsid w:val="007B011B"/>
    <w:rsid w:val="007B07D9"/>
    <w:rsid w:val="007B135F"/>
    <w:rsid w:val="007B3041"/>
    <w:rsid w:val="007B3D91"/>
    <w:rsid w:val="007B416E"/>
    <w:rsid w:val="007B5685"/>
    <w:rsid w:val="007B57C9"/>
    <w:rsid w:val="007B6278"/>
    <w:rsid w:val="007B746F"/>
    <w:rsid w:val="007B765F"/>
    <w:rsid w:val="007C061C"/>
    <w:rsid w:val="007C1426"/>
    <w:rsid w:val="007C20BC"/>
    <w:rsid w:val="007C27CC"/>
    <w:rsid w:val="007C35DB"/>
    <w:rsid w:val="007C4D38"/>
    <w:rsid w:val="007C6532"/>
    <w:rsid w:val="007C6575"/>
    <w:rsid w:val="007C6D11"/>
    <w:rsid w:val="007C79B6"/>
    <w:rsid w:val="007D0B4E"/>
    <w:rsid w:val="007D106C"/>
    <w:rsid w:val="007D1925"/>
    <w:rsid w:val="007D2538"/>
    <w:rsid w:val="007D2670"/>
    <w:rsid w:val="007D2F93"/>
    <w:rsid w:val="007D4C02"/>
    <w:rsid w:val="007D4F6B"/>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4C59"/>
    <w:rsid w:val="007F4C99"/>
    <w:rsid w:val="007F530A"/>
    <w:rsid w:val="007F5BEE"/>
    <w:rsid w:val="007F5C2F"/>
    <w:rsid w:val="007F65F5"/>
    <w:rsid w:val="007F782D"/>
    <w:rsid w:val="0080132D"/>
    <w:rsid w:val="00801517"/>
    <w:rsid w:val="008019D1"/>
    <w:rsid w:val="00801ABF"/>
    <w:rsid w:val="00801C68"/>
    <w:rsid w:val="0080280B"/>
    <w:rsid w:val="00802AAF"/>
    <w:rsid w:val="008034C9"/>
    <w:rsid w:val="00804D91"/>
    <w:rsid w:val="008051FE"/>
    <w:rsid w:val="00806ACB"/>
    <w:rsid w:val="008073D4"/>
    <w:rsid w:val="00807EB8"/>
    <w:rsid w:val="00811103"/>
    <w:rsid w:val="0081171D"/>
    <w:rsid w:val="0081376C"/>
    <w:rsid w:val="00813A9F"/>
    <w:rsid w:val="00814729"/>
    <w:rsid w:val="00814D14"/>
    <w:rsid w:val="008165E6"/>
    <w:rsid w:val="00816B66"/>
    <w:rsid w:val="008173C5"/>
    <w:rsid w:val="00817917"/>
    <w:rsid w:val="00817FB5"/>
    <w:rsid w:val="00820222"/>
    <w:rsid w:val="00821193"/>
    <w:rsid w:val="00822040"/>
    <w:rsid w:val="0082255A"/>
    <w:rsid w:val="0082300C"/>
    <w:rsid w:val="008234AB"/>
    <w:rsid w:val="008236E9"/>
    <w:rsid w:val="00823FE3"/>
    <w:rsid w:val="0082529B"/>
    <w:rsid w:val="008258C7"/>
    <w:rsid w:val="008278EC"/>
    <w:rsid w:val="00831738"/>
    <w:rsid w:val="00831D91"/>
    <w:rsid w:val="00832FA7"/>
    <w:rsid w:val="00834B4D"/>
    <w:rsid w:val="00834EC8"/>
    <w:rsid w:val="008350EE"/>
    <w:rsid w:val="00837654"/>
    <w:rsid w:val="00837D23"/>
    <w:rsid w:val="00837DC5"/>
    <w:rsid w:val="00837EBF"/>
    <w:rsid w:val="008406EE"/>
    <w:rsid w:val="0084176D"/>
    <w:rsid w:val="00842B9C"/>
    <w:rsid w:val="0084492F"/>
    <w:rsid w:val="00845FC5"/>
    <w:rsid w:val="00847260"/>
    <w:rsid w:val="00850ABB"/>
    <w:rsid w:val="00852C1A"/>
    <w:rsid w:val="0085449A"/>
    <w:rsid w:val="00855618"/>
    <w:rsid w:val="00856F84"/>
    <w:rsid w:val="008570AD"/>
    <w:rsid w:val="008575DD"/>
    <w:rsid w:val="00862A49"/>
    <w:rsid w:val="00864AA0"/>
    <w:rsid w:val="00864FDB"/>
    <w:rsid w:val="00865458"/>
    <w:rsid w:val="0086565A"/>
    <w:rsid w:val="00866484"/>
    <w:rsid w:val="0086721A"/>
    <w:rsid w:val="00867237"/>
    <w:rsid w:val="0086746F"/>
    <w:rsid w:val="00871874"/>
    <w:rsid w:val="0087196E"/>
    <w:rsid w:val="00871F28"/>
    <w:rsid w:val="0087218F"/>
    <w:rsid w:val="00873AD3"/>
    <w:rsid w:val="00873B74"/>
    <w:rsid w:val="00873BD1"/>
    <w:rsid w:val="00875578"/>
    <w:rsid w:val="0087711A"/>
    <w:rsid w:val="0087713A"/>
    <w:rsid w:val="0087748D"/>
    <w:rsid w:val="008779DA"/>
    <w:rsid w:val="00880590"/>
    <w:rsid w:val="008813D1"/>
    <w:rsid w:val="008828A1"/>
    <w:rsid w:val="00882F30"/>
    <w:rsid w:val="00883526"/>
    <w:rsid w:val="00883ED4"/>
    <w:rsid w:val="00883F5C"/>
    <w:rsid w:val="00884507"/>
    <w:rsid w:val="00884A7B"/>
    <w:rsid w:val="0088554F"/>
    <w:rsid w:val="00885BEB"/>
    <w:rsid w:val="00886229"/>
    <w:rsid w:val="008869F3"/>
    <w:rsid w:val="008870FE"/>
    <w:rsid w:val="0088723A"/>
    <w:rsid w:val="00890602"/>
    <w:rsid w:val="00891264"/>
    <w:rsid w:val="0089163F"/>
    <w:rsid w:val="00891B39"/>
    <w:rsid w:val="0089225B"/>
    <w:rsid w:val="008924E1"/>
    <w:rsid w:val="008925CD"/>
    <w:rsid w:val="00892719"/>
    <w:rsid w:val="00892A7A"/>
    <w:rsid w:val="008933AC"/>
    <w:rsid w:val="008937D2"/>
    <w:rsid w:val="00893CA5"/>
    <w:rsid w:val="00893E42"/>
    <w:rsid w:val="0089481B"/>
    <w:rsid w:val="00894F0C"/>
    <w:rsid w:val="008956AF"/>
    <w:rsid w:val="00895AD8"/>
    <w:rsid w:val="00896E46"/>
    <w:rsid w:val="008A00CD"/>
    <w:rsid w:val="008A059F"/>
    <w:rsid w:val="008A087A"/>
    <w:rsid w:val="008A1780"/>
    <w:rsid w:val="008A1A1E"/>
    <w:rsid w:val="008A1AD1"/>
    <w:rsid w:val="008A1EA8"/>
    <w:rsid w:val="008A1F12"/>
    <w:rsid w:val="008A3526"/>
    <w:rsid w:val="008A42F6"/>
    <w:rsid w:val="008A48E5"/>
    <w:rsid w:val="008A5554"/>
    <w:rsid w:val="008A55D6"/>
    <w:rsid w:val="008A5A2D"/>
    <w:rsid w:val="008A5BE6"/>
    <w:rsid w:val="008A5CEB"/>
    <w:rsid w:val="008A6D32"/>
    <w:rsid w:val="008A7323"/>
    <w:rsid w:val="008B08C8"/>
    <w:rsid w:val="008B1915"/>
    <w:rsid w:val="008B27FB"/>
    <w:rsid w:val="008B28FD"/>
    <w:rsid w:val="008B307D"/>
    <w:rsid w:val="008B3D0A"/>
    <w:rsid w:val="008B4DAC"/>
    <w:rsid w:val="008B5059"/>
    <w:rsid w:val="008B60CC"/>
    <w:rsid w:val="008B61D2"/>
    <w:rsid w:val="008B6CB4"/>
    <w:rsid w:val="008B7889"/>
    <w:rsid w:val="008B7B31"/>
    <w:rsid w:val="008B7F5E"/>
    <w:rsid w:val="008C0BCD"/>
    <w:rsid w:val="008C12E8"/>
    <w:rsid w:val="008C1401"/>
    <w:rsid w:val="008C15A6"/>
    <w:rsid w:val="008C3633"/>
    <w:rsid w:val="008C403D"/>
    <w:rsid w:val="008C4C96"/>
    <w:rsid w:val="008C567E"/>
    <w:rsid w:val="008C572D"/>
    <w:rsid w:val="008C5CD0"/>
    <w:rsid w:val="008C643C"/>
    <w:rsid w:val="008C65C0"/>
    <w:rsid w:val="008C72CD"/>
    <w:rsid w:val="008C779D"/>
    <w:rsid w:val="008D09B1"/>
    <w:rsid w:val="008D28D5"/>
    <w:rsid w:val="008D3558"/>
    <w:rsid w:val="008D368D"/>
    <w:rsid w:val="008D3D03"/>
    <w:rsid w:val="008D59D4"/>
    <w:rsid w:val="008E0204"/>
    <w:rsid w:val="008E19EC"/>
    <w:rsid w:val="008E20DD"/>
    <w:rsid w:val="008E24A9"/>
    <w:rsid w:val="008E2D5E"/>
    <w:rsid w:val="008E2FB9"/>
    <w:rsid w:val="008E36C9"/>
    <w:rsid w:val="008E3FA0"/>
    <w:rsid w:val="008E44A9"/>
    <w:rsid w:val="008E46AB"/>
    <w:rsid w:val="008E624A"/>
    <w:rsid w:val="008E6689"/>
    <w:rsid w:val="008F02FF"/>
    <w:rsid w:val="008F10BB"/>
    <w:rsid w:val="008F3114"/>
    <w:rsid w:val="008F4A64"/>
    <w:rsid w:val="008F4A70"/>
    <w:rsid w:val="008F5202"/>
    <w:rsid w:val="008F58E6"/>
    <w:rsid w:val="008F5A9A"/>
    <w:rsid w:val="008F5AFB"/>
    <w:rsid w:val="008F67DB"/>
    <w:rsid w:val="008F6927"/>
    <w:rsid w:val="008F6B5D"/>
    <w:rsid w:val="008F7C82"/>
    <w:rsid w:val="008F7E88"/>
    <w:rsid w:val="008F7EA9"/>
    <w:rsid w:val="0090012C"/>
    <w:rsid w:val="00900C03"/>
    <w:rsid w:val="00901CED"/>
    <w:rsid w:val="0090207E"/>
    <w:rsid w:val="00902F55"/>
    <w:rsid w:val="00903CFD"/>
    <w:rsid w:val="0090408A"/>
    <w:rsid w:val="00904120"/>
    <w:rsid w:val="00905978"/>
    <w:rsid w:val="00906160"/>
    <w:rsid w:val="00906D47"/>
    <w:rsid w:val="00907222"/>
    <w:rsid w:val="0090740A"/>
    <w:rsid w:val="00907BDD"/>
    <w:rsid w:val="009103ED"/>
    <w:rsid w:val="009109DD"/>
    <w:rsid w:val="00912F71"/>
    <w:rsid w:val="009133FB"/>
    <w:rsid w:val="00914395"/>
    <w:rsid w:val="00914820"/>
    <w:rsid w:val="00914CBB"/>
    <w:rsid w:val="0091548C"/>
    <w:rsid w:val="00916AA2"/>
    <w:rsid w:val="00916BB1"/>
    <w:rsid w:val="00916F7D"/>
    <w:rsid w:val="00920CE3"/>
    <w:rsid w:val="00921383"/>
    <w:rsid w:val="009218C4"/>
    <w:rsid w:val="00921E9A"/>
    <w:rsid w:val="00922973"/>
    <w:rsid w:val="00923138"/>
    <w:rsid w:val="009237C3"/>
    <w:rsid w:val="00923E1B"/>
    <w:rsid w:val="009244BF"/>
    <w:rsid w:val="00924FB5"/>
    <w:rsid w:val="00926640"/>
    <w:rsid w:val="00927869"/>
    <w:rsid w:val="00927D1D"/>
    <w:rsid w:val="00927D8D"/>
    <w:rsid w:val="00930589"/>
    <w:rsid w:val="00930F8C"/>
    <w:rsid w:val="009311BD"/>
    <w:rsid w:val="00931581"/>
    <w:rsid w:val="00931D0F"/>
    <w:rsid w:val="00931E26"/>
    <w:rsid w:val="0093290A"/>
    <w:rsid w:val="009329E2"/>
    <w:rsid w:val="00932DF5"/>
    <w:rsid w:val="00933832"/>
    <w:rsid w:val="0093417D"/>
    <w:rsid w:val="00935536"/>
    <w:rsid w:val="00935852"/>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567"/>
    <w:rsid w:val="009479FB"/>
    <w:rsid w:val="00950B65"/>
    <w:rsid w:val="00951BD9"/>
    <w:rsid w:val="00952315"/>
    <w:rsid w:val="00952BA2"/>
    <w:rsid w:val="00952BCC"/>
    <w:rsid w:val="00952CD3"/>
    <w:rsid w:val="00953FE5"/>
    <w:rsid w:val="009542C8"/>
    <w:rsid w:val="00954395"/>
    <w:rsid w:val="0095459E"/>
    <w:rsid w:val="00954EA7"/>
    <w:rsid w:val="00954F0E"/>
    <w:rsid w:val="00957574"/>
    <w:rsid w:val="0096094E"/>
    <w:rsid w:val="009609D9"/>
    <w:rsid w:val="00960F10"/>
    <w:rsid w:val="00961BAD"/>
    <w:rsid w:val="009623F1"/>
    <w:rsid w:val="0096256A"/>
    <w:rsid w:val="0096261C"/>
    <w:rsid w:val="00962622"/>
    <w:rsid w:val="00962907"/>
    <w:rsid w:val="00962AFC"/>
    <w:rsid w:val="0096398D"/>
    <w:rsid w:val="00965095"/>
    <w:rsid w:val="00965D66"/>
    <w:rsid w:val="009662BD"/>
    <w:rsid w:val="00967602"/>
    <w:rsid w:val="00967A8E"/>
    <w:rsid w:val="009700A3"/>
    <w:rsid w:val="00970173"/>
    <w:rsid w:val="00971A1C"/>
    <w:rsid w:val="00971D00"/>
    <w:rsid w:val="00973550"/>
    <w:rsid w:val="00973D5F"/>
    <w:rsid w:val="00974130"/>
    <w:rsid w:val="00974871"/>
    <w:rsid w:val="00974A56"/>
    <w:rsid w:val="009750F6"/>
    <w:rsid w:val="00975526"/>
    <w:rsid w:val="009809EC"/>
    <w:rsid w:val="00980D0B"/>
    <w:rsid w:val="00981077"/>
    <w:rsid w:val="00982BE8"/>
    <w:rsid w:val="00982DEB"/>
    <w:rsid w:val="00983246"/>
    <w:rsid w:val="00983B02"/>
    <w:rsid w:val="00983C1C"/>
    <w:rsid w:val="00983F69"/>
    <w:rsid w:val="009850F7"/>
    <w:rsid w:val="009858D6"/>
    <w:rsid w:val="00987142"/>
    <w:rsid w:val="00987804"/>
    <w:rsid w:val="00987A06"/>
    <w:rsid w:val="00990AEF"/>
    <w:rsid w:val="009915A4"/>
    <w:rsid w:val="00992D6D"/>
    <w:rsid w:val="00993F52"/>
    <w:rsid w:val="0099475E"/>
    <w:rsid w:val="009950A5"/>
    <w:rsid w:val="00996B98"/>
    <w:rsid w:val="00996D2F"/>
    <w:rsid w:val="009A008F"/>
    <w:rsid w:val="009A0AEE"/>
    <w:rsid w:val="009A211D"/>
    <w:rsid w:val="009A33F7"/>
    <w:rsid w:val="009A35EC"/>
    <w:rsid w:val="009A3648"/>
    <w:rsid w:val="009A36AE"/>
    <w:rsid w:val="009A3A58"/>
    <w:rsid w:val="009A3D59"/>
    <w:rsid w:val="009A5CE7"/>
    <w:rsid w:val="009A6008"/>
    <w:rsid w:val="009A683E"/>
    <w:rsid w:val="009A6DC0"/>
    <w:rsid w:val="009A796F"/>
    <w:rsid w:val="009A7A31"/>
    <w:rsid w:val="009A7AA9"/>
    <w:rsid w:val="009B232A"/>
    <w:rsid w:val="009B2918"/>
    <w:rsid w:val="009B38BE"/>
    <w:rsid w:val="009B41C8"/>
    <w:rsid w:val="009B4D9D"/>
    <w:rsid w:val="009B6216"/>
    <w:rsid w:val="009B6E08"/>
    <w:rsid w:val="009B6EE4"/>
    <w:rsid w:val="009B7201"/>
    <w:rsid w:val="009B74DB"/>
    <w:rsid w:val="009B75A6"/>
    <w:rsid w:val="009B7ECE"/>
    <w:rsid w:val="009B7EFB"/>
    <w:rsid w:val="009C0824"/>
    <w:rsid w:val="009C0C21"/>
    <w:rsid w:val="009C0C7F"/>
    <w:rsid w:val="009C230C"/>
    <w:rsid w:val="009C30FC"/>
    <w:rsid w:val="009C431A"/>
    <w:rsid w:val="009C4756"/>
    <w:rsid w:val="009C47EE"/>
    <w:rsid w:val="009C4D7C"/>
    <w:rsid w:val="009C58AD"/>
    <w:rsid w:val="009C6173"/>
    <w:rsid w:val="009C690C"/>
    <w:rsid w:val="009C6CE5"/>
    <w:rsid w:val="009D1B0B"/>
    <w:rsid w:val="009D2531"/>
    <w:rsid w:val="009D2BA6"/>
    <w:rsid w:val="009D3034"/>
    <w:rsid w:val="009D3BC6"/>
    <w:rsid w:val="009D4717"/>
    <w:rsid w:val="009D5167"/>
    <w:rsid w:val="009D548C"/>
    <w:rsid w:val="009D5570"/>
    <w:rsid w:val="009D5766"/>
    <w:rsid w:val="009D6E7C"/>
    <w:rsid w:val="009D718F"/>
    <w:rsid w:val="009D7718"/>
    <w:rsid w:val="009E20BA"/>
    <w:rsid w:val="009E21BA"/>
    <w:rsid w:val="009E2A6C"/>
    <w:rsid w:val="009E2DF8"/>
    <w:rsid w:val="009E34CC"/>
    <w:rsid w:val="009E41E6"/>
    <w:rsid w:val="009E50FD"/>
    <w:rsid w:val="009E5309"/>
    <w:rsid w:val="009E64F5"/>
    <w:rsid w:val="009E6A0F"/>
    <w:rsid w:val="009E6EA1"/>
    <w:rsid w:val="009E7416"/>
    <w:rsid w:val="009E7EAD"/>
    <w:rsid w:val="009F03EB"/>
    <w:rsid w:val="009F087C"/>
    <w:rsid w:val="009F1E46"/>
    <w:rsid w:val="009F277F"/>
    <w:rsid w:val="009F2D5C"/>
    <w:rsid w:val="009F2FA3"/>
    <w:rsid w:val="009F471A"/>
    <w:rsid w:val="009F47E1"/>
    <w:rsid w:val="009F4B68"/>
    <w:rsid w:val="009F502C"/>
    <w:rsid w:val="009F630B"/>
    <w:rsid w:val="009F6475"/>
    <w:rsid w:val="009F72AA"/>
    <w:rsid w:val="009F76BF"/>
    <w:rsid w:val="009F7AFA"/>
    <w:rsid w:val="00A013EB"/>
    <w:rsid w:val="00A01746"/>
    <w:rsid w:val="00A0290D"/>
    <w:rsid w:val="00A03061"/>
    <w:rsid w:val="00A0309F"/>
    <w:rsid w:val="00A03C5E"/>
    <w:rsid w:val="00A04B98"/>
    <w:rsid w:val="00A051F9"/>
    <w:rsid w:val="00A056D5"/>
    <w:rsid w:val="00A066D8"/>
    <w:rsid w:val="00A06973"/>
    <w:rsid w:val="00A06B7F"/>
    <w:rsid w:val="00A10A78"/>
    <w:rsid w:val="00A11BF7"/>
    <w:rsid w:val="00A11DA6"/>
    <w:rsid w:val="00A12FE9"/>
    <w:rsid w:val="00A13604"/>
    <w:rsid w:val="00A138D4"/>
    <w:rsid w:val="00A141FF"/>
    <w:rsid w:val="00A15EF0"/>
    <w:rsid w:val="00A166AF"/>
    <w:rsid w:val="00A16B34"/>
    <w:rsid w:val="00A17BCA"/>
    <w:rsid w:val="00A17CFC"/>
    <w:rsid w:val="00A20E07"/>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FA4"/>
    <w:rsid w:val="00A30C59"/>
    <w:rsid w:val="00A310DE"/>
    <w:rsid w:val="00A3178D"/>
    <w:rsid w:val="00A328FB"/>
    <w:rsid w:val="00A33A18"/>
    <w:rsid w:val="00A342AF"/>
    <w:rsid w:val="00A34A47"/>
    <w:rsid w:val="00A34DFF"/>
    <w:rsid w:val="00A361C6"/>
    <w:rsid w:val="00A40591"/>
    <w:rsid w:val="00A41BE4"/>
    <w:rsid w:val="00A425C6"/>
    <w:rsid w:val="00A42686"/>
    <w:rsid w:val="00A43212"/>
    <w:rsid w:val="00A45130"/>
    <w:rsid w:val="00A45215"/>
    <w:rsid w:val="00A45D56"/>
    <w:rsid w:val="00A4679A"/>
    <w:rsid w:val="00A46F4A"/>
    <w:rsid w:val="00A470C1"/>
    <w:rsid w:val="00A4756F"/>
    <w:rsid w:val="00A47D66"/>
    <w:rsid w:val="00A5008C"/>
    <w:rsid w:val="00A50175"/>
    <w:rsid w:val="00A50AA9"/>
    <w:rsid w:val="00A517E8"/>
    <w:rsid w:val="00A525C0"/>
    <w:rsid w:val="00A52E03"/>
    <w:rsid w:val="00A53308"/>
    <w:rsid w:val="00A54588"/>
    <w:rsid w:val="00A54ABE"/>
    <w:rsid w:val="00A55EF5"/>
    <w:rsid w:val="00A55F10"/>
    <w:rsid w:val="00A56CF1"/>
    <w:rsid w:val="00A5701B"/>
    <w:rsid w:val="00A57478"/>
    <w:rsid w:val="00A57B7A"/>
    <w:rsid w:val="00A61246"/>
    <w:rsid w:val="00A612C4"/>
    <w:rsid w:val="00A61428"/>
    <w:rsid w:val="00A6310F"/>
    <w:rsid w:val="00A63ECD"/>
    <w:rsid w:val="00A64687"/>
    <w:rsid w:val="00A64E17"/>
    <w:rsid w:val="00A65DFE"/>
    <w:rsid w:val="00A661E9"/>
    <w:rsid w:val="00A66397"/>
    <w:rsid w:val="00A663A7"/>
    <w:rsid w:val="00A670D8"/>
    <w:rsid w:val="00A67115"/>
    <w:rsid w:val="00A70248"/>
    <w:rsid w:val="00A70852"/>
    <w:rsid w:val="00A71760"/>
    <w:rsid w:val="00A7231A"/>
    <w:rsid w:val="00A72803"/>
    <w:rsid w:val="00A745D5"/>
    <w:rsid w:val="00A80C82"/>
    <w:rsid w:val="00A80D6D"/>
    <w:rsid w:val="00A81002"/>
    <w:rsid w:val="00A82AF1"/>
    <w:rsid w:val="00A8323C"/>
    <w:rsid w:val="00A8365F"/>
    <w:rsid w:val="00A83E09"/>
    <w:rsid w:val="00A84CCE"/>
    <w:rsid w:val="00A84E8A"/>
    <w:rsid w:val="00A852B8"/>
    <w:rsid w:val="00A85462"/>
    <w:rsid w:val="00A87660"/>
    <w:rsid w:val="00A90160"/>
    <w:rsid w:val="00A90A55"/>
    <w:rsid w:val="00A9108A"/>
    <w:rsid w:val="00A91BD5"/>
    <w:rsid w:val="00A92A87"/>
    <w:rsid w:val="00A93B40"/>
    <w:rsid w:val="00A944E6"/>
    <w:rsid w:val="00A94E3D"/>
    <w:rsid w:val="00A95900"/>
    <w:rsid w:val="00A96103"/>
    <w:rsid w:val="00AA0436"/>
    <w:rsid w:val="00AA29C4"/>
    <w:rsid w:val="00AA2BBA"/>
    <w:rsid w:val="00AA2CF5"/>
    <w:rsid w:val="00AA313E"/>
    <w:rsid w:val="00AA3293"/>
    <w:rsid w:val="00AA334E"/>
    <w:rsid w:val="00AA3537"/>
    <w:rsid w:val="00AA356B"/>
    <w:rsid w:val="00AA3D5E"/>
    <w:rsid w:val="00AA533C"/>
    <w:rsid w:val="00AA5CEB"/>
    <w:rsid w:val="00AA5D9E"/>
    <w:rsid w:val="00AA67B6"/>
    <w:rsid w:val="00AA6945"/>
    <w:rsid w:val="00AA75AF"/>
    <w:rsid w:val="00AB003A"/>
    <w:rsid w:val="00AB0A1F"/>
    <w:rsid w:val="00AB0E56"/>
    <w:rsid w:val="00AB1174"/>
    <w:rsid w:val="00AB1258"/>
    <w:rsid w:val="00AB3083"/>
    <w:rsid w:val="00AB30B3"/>
    <w:rsid w:val="00AB419D"/>
    <w:rsid w:val="00AB4C2C"/>
    <w:rsid w:val="00AB4F61"/>
    <w:rsid w:val="00AB6B4C"/>
    <w:rsid w:val="00AC0012"/>
    <w:rsid w:val="00AC049E"/>
    <w:rsid w:val="00AC14C2"/>
    <w:rsid w:val="00AC256E"/>
    <w:rsid w:val="00AC259B"/>
    <w:rsid w:val="00AC28AE"/>
    <w:rsid w:val="00AC2B7A"/>
    <w:rsid w:val="00AC2F65"/>
    <w:rsid w:val="00AC3879"/>
    <w:rsid w:val="00AC3E1D"/>
    <w:rsid w:val="00AC436C"/>
    <w:rsid w:val="00AC5BFD"/>
    <w:rsid w:val="00AC60B4"/>
    <w:rsid w:val="00AC65F9"/>
    <w:rsid w:val="00AC67BC"/>
    <w:rsid w:val="00AC7BDB"/>
    <w:rsid w:val="00AC7E56"/>
    <w:rsid w:val="00AD02F7"/>
    <w:rsid w:val="00AD130E"/>
    <w:rsid w:val="00AD1335"/>
    <w:rsid w:val="00AD1467"/>
    <w:rsid w:val="00AD16AC"/>
    <w:rsid w:val="00AD183C"/>
    <w:rsid w:val="00AD1C91"/>
    <w:rsid w:val="00AD1E75"/>
    <w:rsid w:val="00AD1F5B"/>
    <w:rsid w:val="00AD2769"/>
    <w:rsid w:val="00AD35D7"/>
    <w:rsid w:val="00AD4F72"/>
    <w:rsid w:val="00AD6D67"/>
    <w:rsid w:val="00AD74E4"/>
    <w:rsid w:val="00AD7D3F"/>
    <w:rsid w:val="00AD7E4C"/>
    <w:rsid w:val="00AE0212"/>
    <w:rsid w:val="00AE1CC4"/>
    <w:rsid w:val="00AE2C0C"/>
    <w:rsid w:val="00AE3704"/>
    <w:rsid w:val="00AE41B3"/>
    <w:rsid w:val="00AE4283"/>
    <w:rsid w:val="00AE4596"/>
    <w:rsid w:val="00AE45F2"/>
    <w:rsid w:val="00AE4BEC"/>
    <w:rsid w:val="00AE5944"/>
    <w:rsid w:val="00AE6CCE"/>
    <w:rsid w:val="00AE7800"/>
    <w:rsid w:val="00AE7A07"/>
    <w:rsid w:val="00AF0138"/>
    <w:rsid w:val="00AF0704"/>
    <w:rsid w:val="00AF0C2F"/>
    <w:rsid w:val="00AF0ED6"/>
    <w:rsid w:val="00AF1228"/>
    <w:rsid w:val="00AF135E"/>
    <w:rsid w:val="00AF1905"/>
    <w:rsid w:val="00AF1B35"/>
    <w:rsid w:val="00AF292B"/>
    <w:rsid w:val="00AF2BB4"/>
    <w:rsid w:val="00AF4183"/>
    <w:rsid w:val="00AF4AA6"/>
    <w:rsid w:val="00AF4DCB"/>
    <w:rsid w:val="00AF4F7F"/>
    <w:rsid w:val="00AF7182"/>
    <w:rsid w:val="00AF780F"/>
    <w:rsid w:val="00AF7B46"/>
    <w:rsid w:val="00B01599"/>
    <w:rsid w:val="00B025FC"/>
    <w:rsid w:val="00B07372"/>
    <w:rsid w:val="00B0792E"/>
    <w:rsid w:val="00B10496"/>
    <w:rsid w:val="00B107A2"/>
    <w:rsid w:val="00B110E8"/>
    <w:rsid w:val="00B1134B"/>
    <w:rsid w:val="00B115DF"/>
    <w:rsid w:val="00B118A0"/>
    <w:rsid w:val="00B1230C"/>
    <w:rsid w:val="00B12707"/>
    <w:rsid w:val="00B12EAA"/>
    <w:rsid w:val="00B13930"/>
    <w:rsid w:val="00B14093"/>
    <w:rsid w:val="00B15602"/>
    <w:rsid w:val="00B16B6B"/>
    <w:rsid w:val="00B16B77"/>
    <w:rsid w:val="00B16DED"/>
    <w:rsid w:val="00B17130"/>
    <w:rsid w:val="00B172FF"/>
    <w:rsid w:val="00B1745F"/>
    <w:rsid w:val="00B21368"/>
    <w:rsid w:val="00B215A8"/>
    <w:rsid w:val="00B21E0E"/>
    <w:rsid w:val="00B25572"/>
    <w:rsid w:val="00B30F7E"/>
    <w:rsid w:val="00B30FC0"/>
    <w:rsid w:val="00B322D1"/>
    <w:rsid w:val="00B32767"/>
    <w:rsid w:val="00B33932"/>
    <w:rsid w:val="00B342AA"/>
    <w:rsid w:val="00B35106"/>
    <w:rsid w:val="00B35155"/>
    <w:rsid w:val="00B35682"/>
    <w:rsid w:val="00B35CC4"/>
    <w:rsid w:val="00B36453"/>
    <w:rsid w:val="00B36528"/>
    <w:rsid w:val="00B3682B"/>
    <w:rsid w:val="00B36BC0"/>
    <w:rsid w:val="00B3745B"/>
    <w:rsid w:val="00B41DE5"/>
    <w:rsid w:val="00B429EB"/>
    <w:rsid w:val="00B42B6B"/>
    <w:rsid w:val="00B43CFE"/>
    <w:rsid w:val="00B444E1"/>
    <w:rsid w:val="00B4565A"/>
    <w:rsid w:val="00B46221"/>
    <w:rsid w:val="00B46820"/>
    <w:rsid w:val="00B46AD8"/>
    <w:rsid w:val="00B46E60"/>
    <w:rsid w:val="00B46EB4"/>
    <w:rsid w:val="00B4747F"/>
    <w:rsid w:val="00B476B5"/>
    <w:rsid w:val="00B51C75"/>
    <w:rsid w:val="00B52171"/>
    <w:rsid w:val="00B5316D"/>
    <w:rsid w:val="00B548F1"/>
    <w:rsid w:val="00B54DD8"/>
    <w:rsid w:val="00B559EC"/>
    <w:rsid w:val="00B56218"/>
    <w:rsid w:val="00B56569"/>
    <w:rsid w:val="00B5696E"/>
    <w:rsid w:val="00B56DEC"/>
    <w:rsid w:val="00B56F44"/>
    <w:rsid w:val="00B5766B"/>
    <w:rsid w:val="00B619D4"/>
    <w:rsid w:val="00B62E20"/>
    <w:rsid w:val="00B63FA8"/>
    <w:rsid w:val="00B64781"/>
    <w:rsid w:val="00B64F07"/>
    <w:rsid w:val="00B6523A"/>
    <w:rsid w:val="00B66C51"/>
    <w:rsid w:val="00B66E58"/>
    <w:rsid w:val="00B7023B"/>
    <w:rsid w:val="00B7126F"/>
    <w:rsid w:val="00B72222"/>
    <w:rsid w:val="00B72C1E"/>
    <w:rsid w:val="00B72F75"/>
    <w:rsid w:val="00B74D6F"/>
    <w:rsid w:val="00B74FB1"/>
    <w:rsid w:val="00B755A7"/>
    <w:rsid w:val="00B77031"/>
    <w:rsid w:val="00B773E0"/>
    <w:rsid w:val="00B80185"/>
    <w:rsid w:val="00B80831"/>
    <w:rsid w:val="00B80D0E"/>
    <w:rsid w:val="00B82B42"/>
    <w:rsid w:val="00B832C7"/>
    <w:rsid w:val="00B8422D"/>
    <w:rsid w:val="00B84CCB"/>
    <w:rsid w:val="00B84D18"/>
    <w:rsid w:val="00B84FFA"/>
    <w:rsid w:val="00B852D6"/>
    <w:rsid w:val="00B86220"/>
    <w:rsid w:val="00B86297"/>
    <w:rsid w:val="00B86BF2"/>
    <w:rsid w:val="00B87090"/>
    <w:rsid w:val="00B90328"/>
    <w:rsid w:val="00B91163"/>
    <w:rsid w:val="00B91D27"/>
    <w:rsid w:val="00B928A7"/>
    <w:rsid w:val="00B943E7"/>
    <w:rsid w:val="00B94540"/>
    <w:rsid w:val="00B95648"/>
    <w:rsid w:val="00B9572F"/>
    <w:rsid w:val="00B96390"/>
    <w:rsid w:val="00B964C1"/>
    <w:rsid w:val="00BA0177"/>
    <w:rsid w:val="00BA11FF"/>
    <w:rsid w:val="00BA1EC0"/>
    <w:rsid w:val="00BA2DA9"/>
    <w:rsid w:val="00BA2FA9"/>
    <w:rsid w:val="00BA3BF6"/>
    <w:rsid w:val="00BA43C9"/>
    <w:rsid w:val="00BA56E5"/>
    <w:rsid w:val="00BA5DD4"/>
    <w:rsid w:val="00BA7296"/>
    <w:rsid w:val="00BB0964"/>
    <w:rsid w:val="00BB1201"/>
    <w:rsid w:val="00BB1454"/>
    <w:rsid w:val="00BB174B"/>
    <w:rsid w:val="00BB1DCF"/>
    <w:rsid w:val="00BB1FA1"/>
    <w:rsid w:val="00BB38C6"/>
    <w:rsid w:val="00BB3B65"/>
    <w:rsid w:val="00BB3D0A"/>
    <w:rsid w:val="00BB4ED6"/>
    <w:rsid w:val="00BB674A"/>
    <w:rsid w:val="00BB733C"/>
    <w:rsid w:val="00BB7FF2"/>
    <w:rsid w:val="00BC03EC"/>
    <w:rsid w:val="00BC0FAB"/>
    <w:rsid w:val="00BC1347"/>
    <w:rsid w:val="00BC1A25"/>
    <w:rsid w:val="00BC26EF"/>
    <w:rsid w:val="00BC350B"/>
    <w:rsid w:val="00BC408C"/>
    <w:rsid w:val="00BC4400"/>
    <w:rsid w:val="00BC4761"/>
    <w:rsid w:val="00BC683E"/>
    <w:rsid w:val="00BC73C2"/>
    <w:rsid w:val="00BC77B0"/>
    <w:rsid w:val="00BD0157"/>
    <w:rsid w:val="00BD05E2"/>
    <w:rsid w:val="00BD0815"/>
    <w:rsid w:val="00BD1717"/>
    <w:rsid w:val="00BD1F5F"/>
    <w:rsid w:val="00BD2423"/>
    <w:rsid w:val="00BD4001"/>
    <w:rsid w:val="00BD4ABE"/>
    <w:rsid w:val="00BD5A35"/>
    <w:rsid w:val="00BD6259"/>
    <w:rsid w:val="00BD763E"/>
    <w:rsid w:val="00BD773F"/>
    <w:rsid w:val="00BD7ABA"/>
    <w:rsid w:val="00BE18F4"/>
    <w:rsid w:val="00BE24E5"/>
    <w:rsid w:val="00BE2B64"/>
    <w:rsid w:val="00BE2C7E"/>
    <w:rsid w:val="00BE32A2"/>
    <w:rsid w:val="00BE389D"/>
    <w:rsid w:val="00BE3E02"/>
    <w:rsid w:val="00BE4120"/>
    <w:rsid w:val="00BE5677"/>
    <w:rsid w:val="00BE5752"/>
    <w:rsid w:val="00BE5E3C"/>
    <w:rsid w:val="00BE6818"/>
    <w:rsid w:val="00BE6DD6"/>
    <w:rsid w:val="00BE74ED"/>
    <w:rsid w:val="00BE7BED"/>
    <w:rsid w:val="00BE7DDC"/>
    <w:rsid w:val="00BF0912"/>
    <w:rsid w:val="00BF12B1"/>
    <w:rsid w:val="00BF1BC8"/>
    <w:rsid w:val="00BF1E39"/>
    <w:rsid w:val="00BF22EB"/>
    <w:rsid w:val="00BF319E"/>
    <w:rsid w:val="00BF3375"/>
    <w:rsid w:val="00BF35D1"/>
    <w:rsid w:val="00BF3DD0"/>
    <w:rsid w:val="00BF4171"/>
    <w:rsid w:val="00BF48AB"/>
    <w:rsid w:val="00BF4C44"/>
    <w:rsid w:val="00BF5100"/>
    <w:rsid w:val="00BF574E"/>
    <w:rsid w:val="00BF57BD"/>
    <w:rsid w:val="00BF6FBD"/>
    <w:rsid w:val="00BF74FB"/>
    <w:rsid w:val="00BF76D0"/>
    <w:rsid w:val="00BF7793"/>
    <w:rsid w:val="00BF7EC0"/>
    <w:rsid w:val="00C00795"/>
    <w:rsid w:val="00C00EAF"/>
    <w:rsid w:val="00C010EE"/>
    <w:rsid w:val="00C01168"/>
    <w:rsid w:val="00C017EE"/>
    <w:rsid w:val="00C0255C"/>
    <w:rsid w:val="00C02AB1"/>
    <w:rsid w:val="00C04741"/>
    <w:rsid w:val="00C04BF3"/>
    <w:rsid w:val="00C053E6"/>
    <w:rsid w:val="00C05EF0"/>
    <w:rsid w:val="00C06D7A"/>
    <w:rsid w:val="00C07487"/>
    <w:rsid w:val="00C0753B"/>
    <w:rsid w:val="00C100B0"/>
    <w:rsid w:val="00C1050D"/>
    <w:rsid w:val="00C115FA"/>
    <w:rsid w:val="00C1181E"/>
    <w:rsid w:val="00C13BC9"/>
    <w:rsid w:val="00C151B3"/>
    <w:rsid w:val="00C15DF1"/>
    <w:rsid w:val="00C15EA1"/>
    <w:rsid w:val="00C17231"/>
    <w:rsid w:val="00C17253"/>
    <w:rsid w:val="00C177F3"/>
    <w:rsid w:val="00C17B08"/>
    <w:rsid w:val="00C203AB"/>
    <w:rsid w:val="00C208F5"/>
    <w:rsid w:val="00C226C6"/>
    <w:rsid w:val="00C239F7"/>
    <w:rsid w:val="00C23D1A"/>
    <w:rsid w:val="00C24A7B"/>
    <w:rsid w:val="00C24F65"/>
    <w:rsid w:val="00C25118"/>
    <w:rsid w:val="00C25DFD"/>
    <w:rsid w:val="00C25F9B"/>
    <w:rsid w:val="00C26B2C"/>
    <w:rsid w:val="00C26E45"/>
    <w:rsid w:val="00C27443"/>
    <w:rsid w:val="00C27DA1"/>
    <w:rsid w:val="00C30479"/>
    <w:rsid w:val="00C30FB6"/>
    <w:rsid w:val="00C30FF5"/>
    <w:rsid w:val="00C3126E"/>
    <w:rsid w:val="00C31681"/>
    <w:rsid w:val="00C31EE4"/>
    <w:rsid w:val="00C31F08"/>
    <w:rsid w:val="00C325A4"/>
    <w:rsid w:val="00C33067"/>
    <w:rsid w:val="00C35492"/>
    <w:rsid w:val="00C36239"/>
    <w:rsid w:val="00C363EF"/>
    <w:rsid w:val="00C37C8D"/>
    <w:rsid w:val="00C40399"/>
    <w:rsid w:val="00C40A15"/>
    <w:rsid w:val="00C41CCB"/>
    <w:rsid w:val="00C41CF7"/>
    <w:rsid w:val="00C42079"/>
    <w:rsid w:val="00C43F3E"/>
    <w:rsid w:val="00C44A89"/>
    <w:rsid w:val="00C45388"/>
    <w:rsid w:val="00C46A24"/>
    <w:rsid w:val="00C46C6B"/>
    <w:rsid w:val="00C46E0A"/>
    <w:rsid w:val="00C471FC"/>
    <w:rsid w:val="00C4776A"/>
    <w:rsid w:val="00C503C8"/>
    <w:rsid w:val="00C5074C"/>
    <w:rsid w:val="00C50D0E"/>
    <w:rsid w:val="00C51653"/>
    <w:rsid w:val="00C51975"/>
    <w:rsid w:val="00C52090"/>
    <w:rsid w:val="00C52CE4"/>
    <w:rsid w:val="00C539AF"/>
    <w:rsid w:val="00C53C7B"/>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818"/>
    <w:rsid w:val="00C62B95"/>
    <w:rsid w:val="00C649B7"/>
    <w:rsid w:val="00C64B6C"/>
    <w:rsid w:val="00C65150"/>
    <w:rsid w:val="00C668A7"/>
    <w:rsid w:val="00C66CFF"/>
    <w:rsid w:val="00C70668"/>
    <w:rsid w:val="00C70E3A"/>
    <w:rsid w:val="00C721FF"/>
    <w:rsid w:val="00C72D48"/>
    <w:rsid w:val="00C74441"/>
    <w:rsid w:val="00C7483D"/>
    <w:rsid w:val="00C75091"/>
    <w:rsid w:val="00C75ED1"/>
    <w:rsid w:val="00C77B24"/>
    <w:rsid w:val="00C81022"/>
    <w:rsid w:val="00C82096"/>
    <w:rsid w:val="00C83434"/>
    <w:rsid w:val="00C834E2"/>
    <w:rsid w:val="00C83AB6"/>
    <w:rsid w:val="00C83AD3"/>
    <w:rsid w:val="00C83E32"/>
    <w:rsid w:val="00C8418C"/>
    <w:rsid w:val="00C84389"/>
    <w:rsid w:val="00C84959"/>
    <w:rsid w:val="00C84975"/>
    <w:rsid w:val="00C84D02"/>
    <w:rsid w:val="00C8564E"/>
    <w:rsid w:val="00C860B4"/>
    <w:rsid w:val="00C86294"/>
    <w:rsid w:val="00C86D0B"/>
    <w:rsid w:val="00C87026"/>
    <w:rsid w:val="00C8779C"/>
    <w:rsid w:val="00C87B3C"/>
    <w:rsid w:val="00C87E5C"/>
    <w:rsid w:val="00C90011"/>
    <w:rsid w:val="00C91B9E"/>
    <w:rsid w:val="00C92BA2"/>
    <w:rsid w:val="00C92C1E"/>
    <w:rsid w:val="00C9313B"/>
    <w:rsid w:val="00C93477"/>
    <w:rsid w:val="00C93862"/>
    <w:rsid w:val="00C939AC"/>
    <w:rsid w:val="00C93B48"/>
    <w:rsid w:val="00C949B6"/>
    <w:rsid w:val="00C94E6F"/>
    <w:rsid w:val="00C95926"/>
    <w:rsid w:val="00C960EC"/>
    <w:rsid w:val="00C96CDD"/>
    <w:rsid w:val="00C96F62"/>
    <w:rsid w:val="00C97340"/>
    <w:rsid w:val="00CA00E2"/>
    <w:rsid w:val="00CA09CA"/>
    <w:rsid w:val="00CA0A60"/>
    <w:rsid w:val="00CA1252"/>
    <w:rsid w:val="00CA1339"/>
    <w:rsid w:val="00CA141A"/>
    <w:rsid w:val="00CA2663"/>
    <w:rsid w:val="00CA2764"/>
    <w:rsid w:val="00CA28C7"/>
    <w:rsid w:val="00CA32DB"/>
    <w:rsid w:val="00CA3423"/>
    <w:rsid w:val="00CA3983"/>
    <w:rsid w:val="00CA3DF1"/>
    <w:rsid w:val="00CA48F5"/>
    <w:rsid w:val="00CA5157"/>
    <w:rsid w:val="00CA5F44"/>
    <w:rsid w:val="00CA6EA3"/>
    <w:rsid w:val="00CA6FBA"/>
    <w:rsid w:val="00CA7435"/>
    <w:rsid w:val="00CB02A6"/>
    <w:rsid w:val="00CB0316"/>
    <w:rsid w:val="00CB0B8A"/>
    <w:rsid w:val="00CB14DF"/>
    <w:rsid w:val="00CB1ACF"/>
    <w:rsid w:val="00CB3212"/>
    <w:rsid w:val="00CB3834"/>
    <w:rsid w:val="00CB579B"/>
    <w:rsid w:val="00CB5F55"/>
    <w:rsid w:val="00CB6252"/>
    <w:rsid w:val="00CB648D"/>
    <w:rsid w:val="00CB6538"/>
    <w:rsid w:val="00CB749C"/>
    <w:rsid w:val="00CB7541"/>
    <w:rsid w:val="00CB75BD"/>
    <w:rsid w:val="00CB7770"/>
    <w:rsid w:val="00CB7CFA"/>
    <w:rsid w:val="00CC2220"/>
    <w:rsid w:val="00CC30E9"/>
    <w:rsid w:val="00CC32CD"/>
    <w:rsid w:val="00CC3354"/>
    <w:rsid w:val="00CC3A1B"/>
    <w:rsid w:val="00CC4A71"/>
    <w:rsid w:val="00CC4ED3"/>
    <w:rsid w:val="00CC5585"/>
    <w:rsid w:val="00CC5681"/>
    <w:rsid w:val="00CC63AC"/>
    <w:rsid w:val="00CC6782"/>
    <w:rsid w:val="00CC68FA"/>
    <w:rsid w:val="00CC7A52"/>
    <w:rsid w:val="00CD0791"/>
    <w:rsid w:val="00CD1C80"/>
    <w:rsid w:val="00CD23A7"/>
    <w:rsid w:val="00CD3112"/>
    <w:rsid w:val="00CD3571"/>
    <w:rsid w:val="00CD3D73"/>
    <w:rsid w:val="00CD432E"/>
    <w:rsid w:val="00CD4930"/>
    <w:rsid w:val="00CD51C3"/>
    <w:rsid w:val="00CD5978"/>
    <w:rsid w:val="00CD5ECA"/>
    <w:rsid w:val="00CD707C"/>
    <w:rsid w:val="00CD70BF"/>
    <w:rsid w:val="00CD7B6F"/>
    <w:rsid w:val="00CE0A41"/>
    <w:rsid w:val="00CE0B39"/>
    <w:rsid w:val="00CE6211"/>
    <w:rsid w:val="00CE66A2"/>
    <w:rsid w:val="00CE69AC"/>
    <w:rsid w:val="00CF00FB"/>
    <w:rsid w:val="00CF22D6"/>
    <w:rsid w:val="00CF23C7"/>
    <w:rsid w:val="00CF305E"/>
    <w:rsid w:val="00CF36E4"/>
    <w:rsid w:val="00CF4385"/>
    <w:rsid w:val="00CF484E"/>
    <w:rsid w:val="00CF4B65"/>
    <w:rsid w:val="00CF52EE"/>
    <w:rsid w:val="00CF5834"/>
    <w:rsid w:val="00CF5AB3"/>
    <w:rsid w:val="00CF606D"/>
    <w:rsid w:val="00CF67C8"/>
    <w:rsid w:val="00CF6D27"/>
    <w:rsid w:val="00D007D4"/>
    <w:rsid w:val="00D0140D"/>
    <w:rsid w:val="00D01BBA"/>
    <w:rsid w:val="00D02F7F"/>
    <w:rsid w:val="00D040A5"/>
    <w:rsid w:val="00D04239"/>
    <w:rsid w:val="00D043A0"/>
    <w:rsid w:val="00D052AF"/>
    <w:rsid w:val="00D0580E"/>
    <w:rsid w:val="00D065E4"/>
    <w:rsid w:val="00D10254"/>
    <w:rsid w:val="00D12CDE"/>
    <w:rsid w:val="00D130A0"/>
    <w:rsid w:val="00D131E9"/>
    <w:rsid w:val="00D13FA3"/>
    <w:rsid w:val="00D14947"/>
    <w:rsid w:val="00D14E95"/>
    <w:rsid w:val="00D14EAC"/>
    <w:rsid w:val="00D14F91"/>
    <w:rsid w:val="00D154AA"/>
    <w:rsid w:val="00D170A0"/>
    <w:rsid w:val="00D1737B"/>
    <w:rsid w:val="00D20C64"/>
    <w:rsid w:val="00D20E30"/>
    <w:rsid w:val="00D2146F"/>
    <w:rsid w:val="00D22860"/>
    <w:rsid w:val="00D23DC6"/>
    <w:rsid w:val="00D254C6"/>
    <w:rsid w:val="00D25507"/>
    <w:rsid w:val="00D258E7"/>
    <w:rsid w:val="00D25F4F"/>
    <w:rsid w:val="00D261E8"/>
    <w:rsid w:val="00D267D4"/>
    <w:rsid w:val="00D26A50"/>
    <w:rsid w:val="00D26A99"/>
    <w:rsid w:val="00D2770A"/>
    <w:rsid w:val="00D31788"/>
    <w:rsid w:val="00D31DEA"/>
    <w:rsid w:val="00D32746"/>
    <w:rsid w:val="00D33DBF"/>
    <w:rsid w:val="00D34EBC"/>
    <w:rsid w:val="00D34FBF"/>
    <w:rsid w:val="00D3654F"/>
    <w:rsid w:val="00D369D6"/>
    <w:rsid w:val="00D373D2"/>
    <w:rsid w:val="00D37771"/>
    <w:rsid w:val="00D4076A"/>
    <w:rsid w:val="00D40899"/>
    <w:rsid w:val="00D410FF"/>
    <w:rsid w:val="00D416A0"/>
    <w:rsid w:val="00D4271E"/>
    <w:rsid w:val="00D42912"/>
    <w:rsid w:val="00D43110"/>
    <w:rsid w:val="00D4440E"/>
    <w:rsid w:val="00D44F76"/>
    <w:rsid w:val="00D456E3"/>
    <w:rsid w:val="00D45713"/>
    <w:rsid w:val="00D479B2"/>
    <w:rsid w:val="00D50729"/>
    <w:rsid w:val="00D5124C"/>
    <w:rsid w:val="00D5137E"/>
    <w:rsid w:val="00D5262C"/>
    <w:rsid w:val="00D52DD9"/>
    <w:rsid w:val="00D53C99"/>
    <w:rsid w:val="00D55671"/>
    <w:rsid w:val="00D55CE1"/>
    <w:rsid w:val="00D565C6"/>
    <w:rsid w:val="00D56B27"/>
    <w:rsid w:val="00D57576"/>
    <w:rsid w:val="00D575FF"/>
    <w:rsid w:val="00D61086"/>
    <w:rsid w:val="00D61B66"/>
    <w:rsid w:val="00D61CF8"/>
    <w:rsid w:val="00D62102"/>
    <w:rsid w:val="00D622CE"/>
    <w:rsid w:val="00D62E57"/>
    <w:rsid w:val="00D63A2C"/>
    <w:rsid w:val="00D63D8D"/>
    <w:rsid w:val="00D64186"/>
    <w:rsid w:val="00D643DE"/>
    <w:rsid w:val="00D6522C"/>
    <w:rsid w:val="00D668CA"/>
    <w:rsid w:val="00D66E99"/>
    <w:rsid w:val="00D67060"/>
    <w:rsid w:val="00D716B9"/>
    <w:rsid w:val="00D71FB7"/>
    <w:rsid w:val="00D73A45"/>
    <w:rsid w:val="00D73AD5"/>
    <w:rsid w:val="00D7401C"/>
    <w:rsid w:val="00D740D4"/>
    <w:rsid w:val="00D7432C"/>
    <w:rsid w:val="00D75896"/>
    <w:rsid w:val="00D759FF"/>
    <w:rsid w:val="00D75A92"/>
    <w:rsid w:val="00D76A86"/>
    <w:rsid w:val="00D77613"/>
    <w:rsid w:val="00D77D48"/>
    <w:rsid w:val="00D8006F"/>
    <w:rsid w:val="00D8092D"/>
    <w:rsid w:val="00D80C1E"/>
    <w:rsid w:val="00D81921"/>
    <w:rsid w:val="00D82ABD"/>
    <w:rsid w:val="00D82FB9"/>
    <w:rsid w:val="00D8410F"/>
    <w:rsid w:val="00D859BE"/>
    <w:rsid w:val="00D862E5"/>
    <w:rsid w:val="00D86705"/>
    <w:rsid w:val="00D86D85"/>
    <w:rsid w:val="00D908E6"/>
    <w:rsid w:val="00D909D3"/>
    <w:rsid w:val="00D90CF9"/>
    <w:rsid w:val="00D91936"/>
    <w:rsid w:val="00D91CF1"/>
    <w:rsid w:val="00D92020"/>
    <w:rsid w:val="00D92990"/>
    <w:rsid w:val="00D92AE4"/>
    <w:rsid w:val="00D93464"/>
    <w:rsid w:val="00D93C2B"/>
    <w:rsid w:val="00D94C31"/>
    <w:rsid w:val="00D96993"/>
    <w:rsid w:val="00D9736C"/>
    <w:rsid w:val="00D975DE"/>
    <w:rsid w:val="00DA1588"/>
    <w:rsid w:val="00DA3201"/>
    <w:rsid w:val="00DA331A"/>
    <w:rsid w:val="00DA460B"/>
    <w:rsid w:val="00DA4676"/>
    <w:rsid w:val="00DA4D85"/>
    <w:rsid w:val="00DA51CF"/>
    <w:rsid w:val="00DA57EB"/>
    <w:rsid w:val="00DA5DC2"/>
    <w:rsid w:val="00DA6220"/>
    <w:rsid w:val="00DA6476"/>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758A"/>
    <w:rsid w:val="00DB7F44"/>
    <w:rsid w:val="00DB7FC5"/>
    <w:rsid w:val="00DC0125"/>
    <w:rsid w:val="00DC057A"/>
    <w:rsid w:val="00DC06C5"/>
    <w:rsid w:val="00DC0D93"/>
    <w:rsid w:val="00DC1C93"/>
    <w:rsid w:val="00DC1E98"/>
    <w:rsid w:val="00DC23DE"/>
    <w:rsid w:val="00DC2ECC"/>
    <w:rsid w:val="00DC2FDA"/>
    <w:rsid w:val="00DC358C"/>
    <w:rsid w:val="00DC358E"/>
    <w:rsid w:val="00DC4227"/>
    <w:rsid w:val="00DC47EC"/>
    <w:rsid w:val="00DC4F8B"/>
    <w:rsid w:val="00DC7347"/>
    <w:rsid w:val="00DC7941"/>
    <w:rsid w:val="00DC7A89"/>
    <w:rsid w:val="00DC7D87"/>
    <w:rsid w:val="00DC7D8A"/>
    <w:rsid w:val="00DC7E25"/>
    <w:rsid w:val="00DD00EF"/>
    <w:rsid w:val="00DD04C7"/>
    <w:rsid w:val="00DD33FC"/>
    <w:rsid w:val="00DD45EE"/>
    <w:rsid w:val="00DD5184"/>
    <w:rsid w:val="00DD5421"/>
    <w:rsid w:val="00DD571C"/>
    <w:rsid w:val="00DD5FEB"/>
    <w:rsid w:val="00DD6558"/>
    <w:rsid w:val="00DD7508"/>
    <w:rsid w:val="00DD76D3"/>
    <w:rsid w:val="00DE11C3"/>
    <w:rsid w:val="00DE2573"/>
    <w:rsid w:val="00DE3194"/>
    <w:rsid w:val="00DE3241"/>
    <w:rsid w:val="00DE379D"/>
    <w:rsid w:val="00DE42EA"/>
    <w:rsid w:val="00DE4E79"/>
    <w:rsid w:val="00DE50F7"/>
    <w:rsid w:val="00DE5BDE"/>
    <w:rsid w:val="00DE6EE8"/>
    <w:rsid w:val="00DE6FAF"/>
    <w:rsid w:val="00DE77EE"/>
    <w:rsid w:val="00DE7B8D"/>
    <w:rsid w:val="00DE7BF0"/>
    <w:rsid w:val="00DE7C6D"/>
    <w:rsid w:val="00DE7FA7"/>
    <w:rsid w:val="00DF046F"/>
    <w:rsid w:val="00DF0586"/>
    <w:rsid w:val="00DF05CA"/>
    <w:rsid w:val="00DF21E3"/>
    <w:rsid w:val="00DF2501"/>
    <w:rsid w:val="00DF25B5"/>
    <w:rsid w:val="00DF27CD"/>
    <w:rsid w:val="00DF3AA6"/>
    <w:rsid w:val="00DF4EB3"/>
    <w:rsid w:val="00DF584E"/>
    <w:rsid w:val="00DF5E25"/>
    <w:rsid w:val="00DF648A"/>
    <w:rsid w:val="00DF6EBC"/>
    <w:rsid w:val="00DF72B1"/>
    <w:rsid w:val="00DF73C6"/>
    <w:rsid w:val="00E009B2"/>
    <w:rsid w:val="00E00F2E"/>
    <w:rsid w:val="00E0405D"/>
    <w:rsid w:val="00E040F7"/>
    <w:rsid w:val="00E04E42"/>
    <w:rsid w:val="00E053FE"/>
    <w:rsid w:val="00E05512"/>
    <w:rsid w:val="00E05CF6"/>
    <w:rsid w:val="00E066D3"/>
    <w:rsid w:val="00E07333"/>
    <w:rsid w:val="00E10471"/>
    <w:rsid w:val="00E10770"/>
    <w:rsid w:val="00E113FB"/>
    <w:rsid w:val="00E11A53"/>
    <w:rsid w:val="00E11A6C"/>
    <w:rsid w:val="00E11CB4"/>
    <w:rsid w:val="00E13C5C"/>
    <w:rsid w:val="00E1430E"/>
    <w:rsid w:val="00E15BC1"/>
    <w:rsid w:val="00E15F2C"/>
    <w:rsid w:val="00E15FA5"/>
    <w:rsid w:val="00E1661C"/>
    <w:rsid w:val="00E17140"/>
    <w:rsid w:val="00E20A77"/>
    <w:rsid w:val="00E215CE"/>
    <w:rsid w:val="00E21D3C"/>
    <w:rsid w:val="00E22B16"/>
    <w:rsid w:val="00E23BD2"/>
    <w:rsid w:val="00E23C99"/>
    <w:rsid w:val="00E23E26"/>
    <w:rsid w:val="00E244DB"/>
    <w:rsid w:val="00E2664B"/>
    <w:rsid w:val="00E26E15"/>
    <w:rsid w:val="00E27226"/>
    <w:rsid w:val="00E3104F"/>
    <w:rsid w:val="00E317D5"/>
    <w:rsid w:val="00E31857"/>
    <w:rsid w:val="00E32376"/>
    <w:rsid w:val="00E32846"/>
    <w:rsid w:val="00E32F3C"/>
    <w:rsid w:val="00E32FBA"/>
    <w:rsid w:val="00E3305E"/>
    <w:rsid w:val="00E33446"/>
    <w:rsid w:val="00E34631"/>
    <w:rsid w:val="00E35885"/>
    <w:rsid w:val="00E35967"/>
    <w:rsid w:val="00E36144"/>
    <w:rsid w:val="00E364F9"/>
    <w:rsid w:val="00E3697F"/>
    <w:rsid w:val="00E3758A"/>
    <w:rsid w:val="00E4005D"/>
    <w:rsid w:val="00E40C58"/>
    <w:rsid w:val="00E40D5C"/>
    <w:rsid w:val="00E42282"/>
    <w:rsid w:val="00E42848"/>
    <w:rsid w:val="00E43418"/>
    <w:rsid w:val="00E43700"/>
    <w:rsid w:val="00E43EAB"/>
    <w:rsid w:val="00E4418A"/>
    <w:rsid w:val="00E447CC"/>
    <w:rsid w:val="00E449A3"/>
    <w:rsid w:val="00E44A20"/>
    <w:rsid w:val="00E45512"/>
    <w:rsid w:val="00E46BB9"/>
    <w:rsid w:val="00E46FE8"/>
    <w:rsid w:val="00E47674"/>
    <w:rsid w:val="00E47A2B"/>
    <w:rsid w:val="00E47D65"/>
    <w:rsid w:val="00E5012B"/>
    <w:rsid w:val="00E50B73"/>
    <w:rsid w:val="00E524E1"/>
    <w:rsid w:val="00E527DE"/>
    <w:rsid w:val="00E528A7"/>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95B"/>
    <w:rsid w:val="00E661DB"/>
    <w:rsid w:val="00E663A0"/>
    <w:rsid w:val="00E66D9D"/>
    <w:rsid w:val="00E675A7"/>
    <w:rsid w:val="00E678CD"/>
    <w:rsid w:val="00E70418"/>
    <w:rsid w:val="00E70899"/>
    <w:rsid w:val="00E70B51"/>
    <w:rsid w:val="00E71371"/>
    <w:rsid w:val="00E7195F"/>
    <w:rsid w:val="00E71DF0"/>
    <w:rsid w:val="00E723EC"/>
    <w:rsid w:val="00E72440"/>
    <w:rsid w:val="00E7317A"/>
    <w:rsid w:val="00E742E6"/>
    <w:rsid w:val="00E76732"/>
    <w:rsid w:val="00E768CC"/>
    <w:rsid w:val="00E77ECF"/>
    <w:rsid w:val="00E80150"/>
    <w:rsid w:val="00E80C1E"/>
    <w:rsid w:val="00E80FDB"/>
    <w:rsid w:val="00E81F94"/>
    <w:rsid w:val="00E8269D"/>
    <w:rsid w:val="00E82C37"/>
    <w:rsid w:val="00E83802"/>
    <w:rsid w:val="00E838D4"/>
    <w:rsid w:val="00E8394E"/>
    <w:rsid w:val="00E83FB9"/>
    <w:rsid w:val="00E84202"/>
    <w:rsid w:val="00E84677"/>
    <w:rsid w:val="00E847EF"/>
    <w:rsid w:val="00E84A02"/>
    <w:rsid w:val="00E85E34"/>
    <w:rsid w:val="00E86025"/>
    <w:rsid w:val="00E86164"/>
    <w:rsid w:val="00E861D4"/>
    <w:rsid w:val="00E86654"/>
    <w:rsid w:val="00E86A18"/>
    <w:rsid w:val="00E86CD5"/>
    <w:rsid w:val="00E874D5"/>
    <w:rsid w:val="00E87831"/>
    <w:rsid w:val="00E87CC0"/>
    <w:rsid w:val="00E90706"/>
    <w:rsid w:val="00E9167B"/>
    <w:rsid w:val="00E919BF"/>
    <w:rsid w:val="00E91F2F"/>
    <w:rsid w:val="00E926B0"/>
    <w:rsid w:val="00E938F2"/>
    <w:rsid w:val="00E945AF"/>
    <w:rsid w:val="00E948D6"/>
    <w:rsid w:val="00E95182"/>
    <w:rsid w:val="00E95392"/>
    <w:rsid w:val="00E95C84"/>
    <w:rsid w:val="00E96C7E"/>
    <w:rsid w:val="00EA20CE"/>
    <w:rsid w:val="00EA21CB"/>
    <w:rsid w:val="00EA27F0"/>
    <w:rsid w:val="00EA28DF"/>
    <w:rsid w:val="00EA2B5A"/>
    <w:rsid w:val="00EA3F78"/>
    <w:rsid w:val="00EA62FC"/>
    <w:rsid w:val="00EA65C1"/>
    <w:rsid w:val="00EA6B83"/>
    <w:rsid w:val="00EA73E8"/>
    <w:rsid w:val="00EA74C8"/>
    <w:rsid w:val="00EA7CA5"/>
    <w:rsid w:val="00EA7DDA"/>
    <w:rsid w:val="00EB0395"/>
    <w:rsid w:val="00EB0CE7"/>
    <w:rsid w:val="00EB1096"/>
    <w:rsid w:val="00EB10D8"/>
    <w:rsid w:val="00EB1E0D"/>
    <w:rsid w:val="00EB216B"/>
    <w:rsid w:val="00EB36E6"/>
    <w:rsid w:val="00EB375F"/>
    <w:rsid w:val="00EB3858"/>
    <w:rsid w:val="00EB4F20"/>
    <w:rsid w:val="00EB5CCB"/>
    <w:rsid w:val="00EB667E"/>
    <w:rsid w:val="00EB71BA"/>
    <w:rsid w:val="00EB7915"/>
    <w:rsid w:val="00EC0600"/>
    <w:rsid w:val="00EC0F4C"/>
    <w:rsid w:val="00EC1A61"/>
    <w:rsid w:val="00EC3281"/>
    <w:rsid w:val="00EC3599"/>
    <w:rsid w:val="00EC3DCE"/>
    <w:rsid w:val="00EC4984"/>
    <w:rsid w:val="00EC4B06"/>
    <w:rsid w:val="00EC5458"/>
    <w:rsid w:val="00EC54A6"/>
    <w:rsid w:val="00EC5906"/>
    <w:rsid w:val="00EC6552"/>
    <w:rsid w:val="00ED0DFE"/>
    <w:rsid w:val="00ED16A3"/>
    <w:rsid w:val="00ED19F1"/>
    <w:rsid w:val="00ED1BE7"/>
    <w:rsid w:val="00ED2473"/>
    <w:rsid w:val="00ED49B4"/>
    <w:rsid w:val="00ED4B23"/>
    <w:rsid w:val="00ED5779"/>
    <w:rsid w:val="00ED60C4"/>
    <w:rsid w:val="00ED653F"/>
    <w:rsid w:val="00ED6E58"/>
    <w:rsid w:val="00ED7399"/>
    <w:rsid w:val="00ED783F"/>
    <w:rsid w:val="00EE0695"/>
    <w:rsid w:val="00EE0732"/>
    <w:rsid w:val="00EE1820"/>
    <w:rsid w:val="00EE1D4C"/>
    <w:rsid w:val="00EE25B3"/>
    <w:rsid w:val="00EE3A79"/>
    <w:rsid w:val="00EE439E"/>
    <w:rsid w:val="00EE4941"/>
    <w:rsid w:val="00EE5700"/>
    <w:rsid w:val="00EF08A5"/>
    <w:rsid w:val="00EF38D6"/>
    <w:rsid w:val="00EF3D5B"/>
    <w:rsid w:val="00EF51A6"/>
    <w:rsid w:val="00EF5915"/>
    <w:rsid w:val="00F0054D"/>
    <w:rsid w:val="00F01394"/>
    <w:rsid w:val="00F0191C"/>
    <w:rsid w:val="00F01A1B"/>
    <w:rsid w:val="00F031C4"/>
    <w:rsid w:val="00F03A20"/>
    <w:rsid w:val="00F04056"/>
    <w:rsid w:val="00F040D5"/>
    <w:rsid w:val="00F04284"/>
    <w:rsid w:val="00F04693"/>
    <w:rsid w:val="00F04941"/>
    <w:rsid w:val="00F04B7C"/>
    <w:rsid w:val="00F05035"/>
    <w:rsid w:val="00F05E19"/>
    <w:rsid w:val="00F0631F"/>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4E3"/>
    <w:rsid w:val="00F24476"/>
    <w:rsid w:val="00F24C94"/>
    <w:rsid w:val="00F2565D"/>
    <w:rsid w:val="00F25B88"/>
    <w:rsid w:val="00F2625F"/>
    <w:rsid w:val="00F2641A"/>
    <w:rsid w:val="00F26EB5"/>
    <w:rsid w:val="00F272E9"/>
    <w:rsid w:val="00F273D3"/>
    <w:rsid w:val="00F303F9"/>
    <w:rsid w:val="00F3168D"/>
    <w:rsid w:val="00F317A4"/>
    <w:rsid w:val="00F31B65"/>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253B"/>
    <w:rsid w:val="00F436CE"/>
    <w:rsid w:val="00F437EC"/>
    <w:rsid w:val="00F44D0E"/>
    <w:rsid w:val="00F44DD6"/>
    <w:rsid w:val="00F44EEB"/>
    <w:rsid w:val="00F45790"/>
    <w:rsid w:val="00F45A93"/>
    <w:rsid w:val="00F477F8"/>
    <w:rsid w:val="00F479D9"/>
    <w:rsid w:val="00F47EAC"/>
    <w:rsid w:val="00F47F20"/>
    <w:rsid w:val="00F50AC7"/>
    <w:rsid w:val="00F52AB3"/>
    <w:rsid w:val="00F539F6"/>
    <w:rsid w:val="00F53A44"/>
    <w:rsid w:val="00F53C15"/>
    <w:rsid w:val="00F54583"/>
    <w:rsid w:val="00F54871"/>
    <w:rsid w:val="00F55060"/>
    <w:rsid w:val="00F553C4"/>
    <w:rsid w:val="00F5598A"/>
    <w:rsid w:val="00F55CDE"/>
    <w:rsid w:val="00F56079"/>
    <w:rsid w:val="00F56669"/>
    <w:rsid w:val="00F56B7E"/>
    <w:rsid w:val="00F577E8"/>
    <w:rsid w:val="00F57BB0"/>
    <w:rsid w:val="00F57DA3"/>
    <w:rsid w:val="00F60535"/>
    <w:rsid w:val="00F6090A"/>
    <w:rsid w:val="00F60912"/>
    <w:rsid w:val="00F61DE9"/>
    <w:rsid w:val="00F6385C"/>
    <w:rsid w:val="00F63A98"/>
    <w:rsid w:val="00F6469E"/>
    <w:rsid w:val="00F64730"/>
    <w:rsid w:val="00F6480D"/>
    <w:rsid w:val="00F64D41"/>
    <w:rsid w:val="00F655F8"/>
    <w:rsid w:val="00F66ED7"/>
    <w:rsid w:val="00F6733D"/>
    <w:rsid w:val="00F6780D"/>
    <w:rsid w:val="00F679CC"/>
    <w:rsid w:val="00F67C26"/>
    <w:rsid w:val="00F67E9E"/>
    <w:rsid w:val="00F70606"/>
    <w:rsid w:val="00F71D4B"/>
    <w:rsid w:val="00F721B5"/>
    <w:rsid w:val="00F74677"/>
    <w:rsid w:val="00F75656"/>
    <w:rsid w:val="00F7579E"/>
    <w:rsid w:val="00F76C56"/>
    <w:rsid w:val="00F77518"/>
    <w:rsid w:val="00F7789D"/>
    <w:rsid w:val="00F816DE"/>
    <w:rsid w:val="00F82017"/>
    <w:rsid w:val="00F825AE"/>
    <w:rsid w:val="00F826A4"/>
    <w:rsid w:val="00F8277D"/>
    <w:rsid w:val="00F83099"/>
    <w:rsid w:val="00F83431"/>
    <w:rsid w:val="00F838C7"/>
    <w:rsid w:val="00F85B97"/>
    <w:rsid w:val="00F85C61"/>
    <w:rsid w:val="00F87797"/>
    <w:rsid w:val="00F878CA"/>
    <w:rsid w:val="00F92DE6"/>
    <w:rsid w:val="00F92F03"/>
    <w:rsid w:val="00F93208"/>
    <w:rsid w:val="00F9322C"/>
    <w:rsid w:val="00F93679"/>
    <w:rsid w:val="00F93C92"/>
    <w:rsid w:val="00F94C48"/>
    <w:rsid w:val="00F94D09"/>
    <w:rsid w:val="00F94FFC"/>
    <w:rsid w:val="00F97383"/>
    <w:rsid w:val="00FA16C7"/>
    <w:rsid w:val="00FA2A07"/>
    <w:rsid w:val="00FA30CA"/>
    <w:rsid w:val="00FA38FD"/>
    <w:rsid w:val="00FA403C"/>
    <w:rsid w:val="00FA4516"/>
    <w:rsid w:val="00FA45C9"/>
    <w:rsid w:val="00FA4F79"/>
    <w:rsid w:val="00FA5ADF"/>
    <w:rsid w:val="00FA6027"/>
    <w:rsid w:val="00FA647D"/>
    <w:rsid w:val="00FA659B"/>
    <w:rsid w:val="00FA6FE9"/>
    <w:rsid w:val="00FB02E2"/>
    <w:rsid w:val="00FB12B0"/>
    <w:rsid w:val="00FB1D21"/>
    <w:rsid w:val="00FB49DF"/>
    <w:rsid w:val="00FB4EAD"/>
    <w:rsid w:val="00FB65A1"/>
    <w:rsid w:val="00FB6ADC"/>
    <w:rsid w:val="00FB755F"/>
    <w:rsid w:val="00FB7E9B"/>
    <w:rsid w:val="00FB7F21"/>
    <w:rsid w:val="00FC0F35"/>
    <w:rsid w:val="00FC14C9"/>
    <w:rsid w:val="00FC1ABA"/>
    <w:rsid w:val="00FC23FD"/>
    <w:rsid w:val="00FC2AAE"/>
    <w:rsid w:val="00FC2BE4"/>
    <w:rsid w:val="00FC34D2"/>
    <w:rsid w:val="00FC5371"/>
    <w:rsid w:val="00FC5FBB"/>
    <w:rsid w:val="00FC64D7"/>
    <w:rsid w:val="00FC66F3"/>
    <w:rsid w:val="00FC6A9D"/>
    <w:rsid w:val="00FC7153"/>
    <w:rsid w:val="00FC7485"/>
    <w:rsid w:val="00FC7A07"/>
    <w:rsid w:val="00FD0DAA"/>
    <w:rsid w:val="00FD0F05"/>
    <w:rsid w:val="00FD166B"/>
    <w:rsid w:val="00FD220D"/>
    <w:rsid w:val="00FD2519"/>
    <w:rsid w:val="00FD26CD"/>
    <w:rsid w:val="00FD2737"/>
    <w:rsid w:val="00FD38FF"/>
    <w:rsid w:val="00FD48DA"/>
    <w:rsid w:val="00FD48EB"/>
    <w:rsid w:val="00FD4B48"/>
    <w:rsid w:val="00FD55FF"/>
    <w:rsid w:val="00FD7291"/>
    <w:rsid w:val="00FD7CDB"/>
    <w:rsid w:val="00FE0E68"/>
    <w:rsid w:val="00FE1A82"/>
    <w:rsid w:val="00FE27D7"/>
    <w:rsid w:val="00FE3D34"/>
    <w:rsid w:val="00FE4389"/>
    <w:rsid w:val="00FE55BD"/>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0B60CB"/>
  <w15:docId w15:val="{46543B4F-E2A1-41CE-BED1-099E5D632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CE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0D3BDE"/>
    <w:pPr>
      <w:spacing w:after="200" w:line="276" w:lineRule="auto"/>
      <w:ind w:left="720"/>
      <w:contextualSpacing/>
    </w:pPr>
    <w:rPr>
      <w:rFonts w:ascii="Calibri" w:eastAsia="Calibri" w:hAnsi="Calibri"/>
      <w:sz w:val="22"/>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C62818"/>
    <w:rPr>
      <w:rFonts w:ascii="Calibri" w:eastAsia="Calibri" w:hAnsi="Calibri"/>
      <w:sz w:val="22"/>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styleId="List">
    <w:name w:val="List"/>
    <w:basedOn w:val="Normal"/>
    <w:unhideWhenUsed/>
    <w:rsid w:val="00814729"/>
    <w:pPr>
      <w:overflowPunct w:val="0"/>
      <w:autoSpaceDE w:val="0"/>
      <w:autoSpaceDN w:val="0"/>
      <w:adjustRightInd w:val="0"/>
      <w:ind w:left="283" w:hanging="283"/>
      <w:contextualSpacing/>
      <w:textAlignment w:val="baseline"/>
    </w:pPr>
    <w:rPr>
      <w:rFonts w:ascii="Times New Roman" w:eastAsia="Times New Roman" w:hAnsi="Times New Roman"/>
      <w:sz w:val="22"/>
      <w:szCs w:val="20"/>
      <w:lang w:eastAsia="zh-CN"/>
    </w:rPr>
  </w:style>
  <w:style w:type="paragraph" w:styleId="EndnoteText">
    <w:name w:val="endnote text"/>
    <w:basedOn w:val="Normal"/>
    <w:link w:val="EndnoteTextChar"/>
    <w:semiHidden/>
    <w:unhideWhenUsed/>
    <w:rsid w:val="00437259"/>
    <w:pPr>
      <w:spacing w:after="0"/>
    </w:pPr>
    <w:rPr>
      <w:szCs w:val="20"/>
    </w:rPr>
  </w:style>
  <w:style w:type="character" w:customStyle="1" w:styleId="EndnoteTextChar">
    <w:name w:val="Endnote Text Char"/>
    <w:basedOn w:val="DefaultParagraphFont"/>
    <w:link w:val="EndnoteText"/>
    <w:semiHidden/>
    <w:rsid w:val="00437259"/>
    <w:rPr>
      <w:rFonts w:ascii="Times" w:hAnsi="Times"/>
      <w:lang w:val="en-GB"/>
    </w:rPr>
  </w:style>
  <w:style w:type="character" w:styleId="EndnoteReference">
    <w:name w:val="endnote reference"/>
    <w:basedOn w:val="DefaultParagraphFont"/>
    <w:semiHidden/>
    <w:unhideWhenUsed/>
    <w:rsid w:val="00437259"/>
    <w:rPr>
      <w:vertAlign w:val="superscript"/>
    </w:rPr>
  </w:style>
  <w:style w:type="character" w:styleId="FootnoteReference">
    <w:name w:val="footnote reference"/>
    <w:basedOn w:val="DefaultParagraphFont"/>
    <w:semiHidden/>
    <w:unhideWhenUsed/>
    <w:rsid w:val="00437259"/>
    <w:rPr>
      <w:vertAlign w:val="superscript"/>
    </w:rPr>
  </w:style>
  <w:style w:type="character" w:styleId="PlaceholderText">
    <w:name w:val="Placeholder Text"/>
    <w:basedOn w:val="DefaultParagraphFont"/>
    <w:uiPriority w:val="99"/>
    <w:semiHidden/>
    <w:rsid w:val="000668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4028209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6991849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D4C1BB-1C6F-4CCF-8DAD-59FD46464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378</TotalTime>
  <Pages>2</Pages>
  <Words>732</Words>
  <Characters>3831</Characters>
  <Application>Microsoft Office Word</Application>
  <DocSecurity>0</DocSecurity>
  <Lines>71</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4565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dc:description/>
  <cp:lastModifiedBy>Jeon, Jeongho</cp:lastModifiedBy>
  <cp:revision>17</cp:revision>
  <cp:lastPrinted>2016-02-05T00:15:00Z</cp:lastPrinted>
  <dcterms:created xsi:type="dcterms:W3CDTF">2016-02-05T19:16:00Z</dcterms:created>
  <dcterms:modified xsi:type="dcterms:W3CDTF">2016-04-02T04:27:00Z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1793ba02-ce0f-425d-b4cc-f95474737099</vt:lpwstr>
  </property>
  <property fmtid="{D5CDD505-2E9C-101B-9397-08002B2CF9AE}" pid="3" name="CTP_TimeStamp">
    <vt:lpwstr>2016-04-02 04:27:38Z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