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84bis</w:t>
      </w:r>
      <w:r w:rsidR="009A2072" w:rsidRPr="00005D8C">
        <w:rPr>
          <w:rFonts w:ascii="Arial" w:eastAsia="MS Mincho" w:hAnsi="Arial"/>
          <w:b/>
          <w:sz w:val="28"/>
          <w:lang w:val="en-US" w:eastAsia="ja-JP"/>
        </w:rPr>
        <w:t xml:space="preserve">    </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442926" w:rsidRPr="00005D8C">
        <w:rPr>
          <w:rFonts w:ascii="Arial" w:eastAsia="宋体" w:hAnsi="Arial"/>
          <w:b/>
          <w:sz w:val="28"/>
          <w:lang w:val="en-US" w:eastAsia="zh-CN"/>
        </w:rPr>
        <w:t>R1-</w:t>
      </w:r>
      <w:r w:rsidR="000D7517">
        <w:rPr>
          <w:rFonts w:ascii="Arial" w:eastAsia="宋体" w:hAnsi="Arial" w:hint="eastAsia"/>
          <w:b/>
          <w:sz w:val="28"/>
          <w:lang w:val="en-US" w:eastAsia="zh-CN"/>
        </w:rPr>
        <w:t>162305</w:t>
      </w:r>
    </w:p>
    <w:p w:rsidR="009A2072" w:rsidRPr="00005D8C" w:rsidRDefault="00E14625" w:rsidP="009A2072">
      <w:pPr>
        <w:rPr>
          <w:rFonts w:ascii="Arial" w:eastAsia="MS Mincho" w:hAnsi="Arial" w:cs="Arial"/>
          <w:b/>
          <w:bCs/>
          <w:sz w:val="28"/>
          <w:lang w:val="en-US" w:eastAsia="ja-JP"/>
        </w:rPr>
      </w:pPr>
      <w:proofErr w:type="spellStart"/>
      <w:r>
        <w:rPr>
          <w:rFonts w:ascii="Arial" w:eastAsia="MS Mincho" w:hAnsi="Arial" w:cs="Arial" w:hint="eastAsia"/>
          <w:b/>
          <w:bCs/>
          <w:sz w:val="28"/>
          <w:lang w:val="en-US" w:eastAsia="ja-JP"/>
        </w:rPr>
        <w:t>Busan</w:t>
      </w:r>
      <w:proofErr w:type="spellEnd"/>
      <w:r>
        <w:rPr>
          <w:rFonts w:ascii="Arial" w:eastAsia="MS Mincho" w:hAnsi="Arial" w:cs="Arial"/>
          <w:b/>
          <w:bCs/>
          <w:sz w:val="28"/>
          <w:lang w:val="en-US" w:eastAsia="ja-JP"/>
        </w:rPr>
        <w:t>,</w:t>
      </w:r>
      <w:r>
        <w:rPr>
          <w:rFonts w:ascii="Arial" w:eastAsia="MS Mincho" w:hAnsi="Arial" w:cs="Arial" w:hint="eastAsia"/>
          <w:b/>
          <w:bCs/>
          <w:sz w:val="28"/>
          <w:lang w:val="en-US" w:eastAsia="ja-JP"/>
        </w:rPr>
        <w:t xml:space="preserve"> Korea</w:t>
      </w:r>
      <w:r>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11</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15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April</w:t>
      </w:r>
      <w:r w:rsidRPr="00011D16">
        <w:rPr>
          <w:rFonts w:ascii="Arial" w:eastAsia="MS Mincho" w:hAnsi="Arial" w:cs="Arial"/>
          <w:b/>
          <w:bCs/>
          <w:sz w:val="28"/>
          <w:lang w:val="en-US" w:eastAsia="ja-JP"/>
        </w:rPr>
        <w:t xml:space="preserve"> </w:t>
      </w:r>
      <w:r>
        <w:rPr>
          <w:rFonts w:ascii="Arial" w:eastAsia="MS Mincho" w:hAnsi="Arial" w:cs="Arial"/>
          <w:b/>
          <w:bCs/>
          <w:sz w:val="28"/>
          <w:lang w:val="en-US" w:eastAsia="ja-JP"/>
        </w:rPr>
        <w:t>201</w:t>
      </w:r>
      <w:r>
        <w:rPr>
          <w:rFonts w:ascii="Arial" w:eastAsia="MS Mincho" w:hAnsi="Arial" w:cs="Arial" w:hint="eastAsia"/>
          <w:b/>
          <w:bCs/>
          <w:sz w:val="28"/>
          <w:lang w:val="en-US" w:eastAsia="ja-JP"/>
        </w:rPr>
        <w:t>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775301" w:rsidRPr="00775301">
        <w:rPr>
          <w:rFonts w:eastAsia="MS Gothic"/>
          <w:noProof w:val="0"/>
          <w:sz w:val="24"/>
          <w:lang w:eastAsia="ja-JP"/>
        </w:rPr>
        <w:t xml:space="preserve">Multiple </w:t>
      </w:r>
      <w:proofErr w:type="gramStart"/>
      <w:r w:rsidR="00775301" w:rsidRPr="00775301">
        <w:rPr>
          <w:rFonts w:eastAsia="MS Gothic"/>
          <w:noProof w:val="0"/>
          <w:sz w:val="24"/>
          <w:lang w:eastAsia="ja-JP"/>
        </w:rPr>
        <w:t>Access</w:t>
      </w:r>
      <w:proofErr w:type="gramEnd"/>
      <w:r w:rsidR="00775301" w:rsidRPr="00775301">
        <w:rPr>
          <w:rFonts w:eastAsia="MS Gothic"/>
          <w:noProof w:val="0"/>
          <w:sz w:val="24"/>
          <w:lang w:eastAsia="ja-JP"/>
        </w:rPr>
        <w:t xml:space="preserve"> for 5G New Radio Interface</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E14625">
        <w:rPr>
          <w:rFonts w:eastAsia="宋体" w:hint="eastAsia"/>
          <w:noProof w:val="0"/>
          <w:sz w:val="24"/>
          <w:lang w:eastAsia="zh-CN"/>
        </w:rPr>
        <w:t>8</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E14625">
        <w:rPr>
          <w:rFonts w:eastAsia="宋体" w:hint="eastAsia"/>
          <w:noProof w:val="0"/>
          <w:sz w:val="24"/>
          <w:lang w:eastAsia="zh-CN"/>
        </w:rPr>
        <w:t>4.2</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F01DFB" w:rsidRDefault="00F01DFB" w:rsidP="007C780A">
      <w:pPr>
        <w:rPr>
          <w:rFonts w:eastAsia="宋体"/>
          <w:lang w:val="en-US" w:eastAsia="zh-CN"/>
        </w:rPr>
      </w:pPr>
    </w:p>
    <w:p w:rsidR="00AB71CD" w:rsidRDefault="00FD2798" w:rsidP="00206316">
      <w:pPr>
        <w:pStyle w:val="1"/>
        <w:tabs>
          <w:tab w:val="clear" w:pos="0"/>
          <w:tab w:val="clear" w:pos="425"/>
          <w:tab w:val="num" w:pos="612"/>
        </w:tabs>
        <w:spacing w:beforeLines="50" w:after="120"/>
        <w:ind w:left="0" w:firstLine="0"/>
        <w:jc w:val="both"/>
      </w:pPr>
      <w:r>
        <w:rPr>
          <w:rFonts w:hint="eastAsia"/>
        </w:rPr>
        <w:t>Introduction</w:t>
      </w:r>
    </w:p>
    <w:p w:rsidR="00AB71CD" w:rsidRDefault="00663B6E" w:rsidP="00206316">
      <w:pPr>
        <w:spacing w:beforeLines="50"/>
        <w:jc w:val="both"/>
        <w:rPr>
          <w:rFonts w:eastAsia="宋体"/>
          <w:sz w:val="20"/>
          <w:szCs w:val="20"/>
          <w:lang w:eastAsia="zh-CN"/>
        </w:rPr>
      </w:pPr>
      <w:r w:rsidRPr="00663B6E">
        <w:rPr>
          <w:rFonts w:eastAsia="宋体"/>
          <w:sz w:val="20"/>
          <w:szCs w:val="20"/>
          <w:lang w:eastAsia="zh-CN"/>
        </w:rPr>
        <w:t>In RAN #71, the SID on the 5G new radio interface was approved [1]. The design of 5G new radio interface should include waveform and multiple access schemes. It was agreed in SID that OFDM based waveform will be used for the 5G new radio interface.</w:t>
      </w:r>
    </w:p>
    <w:p w:rsidR="00AB71CD" w:rsidRDefault="00663B6E" w:rsidP="00206316">
      <w:pPr>
        <w:spacing w:beforeLines="50"/>
        <w:jc w:val="both"/>
        <w:rPr>
          <w:rFonts w:eastAsia="宋体"/>
          <w:sz w:val="20"/>
          <w:szCs w:val="20"/>
          <w:lang w:eastAsia="zh-CN"/>
        </w:rPr>
      </w:pPr>
      <w:r w:rsidRPr="00663B6E">
        <w:rPr>
          <w:rFonts w:eastAsia="MS Mincho"/>
          <w:sz w:val="20"/>
          <w:szCs w:val="20"/>
          <w:lang w:eastAsia="ja-JP"/>
        </w:rPr>
        <w:t xml:space="preserve">In this contribution, we </w:t>
      </w:r>
      <w:r w:rsidRPr="00663B6E">
        <w:rPr>
          <w:rFonts w:eastAsia="宋体"/>
          <w:sz w:val="20"/>
          <w:szCs w:val="20"/>
          <w:lang w:eastAsia="zh-CN"/>
        </w:rPr>
        <w:t>discuss the considerations on multiple access schemes for the 5G new radio interface.</w:t>
      </w:r>
    </w:p>
    <w:p w:rsidR="00AB71CD" w:rsidRDefault="00FD2798" w:rsidP="00206316">
      <w:pPr>
        <w:pStyle w:val="1"/>
        <w:tabs>
          <w:tab w:val="clear" w:pos="0"/>
          <w:tab w:val="clear" w:pos="425"/>
          <w:tab w:val="num" w:pos="612"/>
        </w:tabs>
        <w:spacing w:beforeLines="50" w:after="120"/>
        <w:ind w:left="0" w:firstLine="0"/>
        <w:jc w:val="both"/>
      </w:pPr>
      <w:r>
        <w:rPr>
          <w:rFonts w:hint="eastAsia"/>
        </w:rPr>
        <w:t>Discussion</w:t>
      </w:r>
    </w:p>
    <w:p w:rsidR="00663B6E" w:rsidRDefault="006F5D02" w:rsidP="00663B6E">
      <w:pPr>
        <w:pStyle w:val="2"/>
        <w:rPr>
          <w:rFonts w:eastAsia="宋体"/>
          <w:lang w:val="en-US" w:eastAsia="zh-CN"/>
        </w:rPr>
      </w:pPr>
      <w:r>
        <w:rPr>
          <w:rFonts w:eastAsia="宋体" w:hint="eastAsia"/>
          <w:lang w:val="en-US" w:eastAsia="zh-CN"/>
        </w:rPr>
        <w:t>Potential Multiple Access Schemes</w:t>
      </w:r>
    </w:p>
    <w:p w:rsidR="00663B6E" w:rsidRPr="00663B6E" w:rsidRDefault="00663B6E" w:rsidP="00812D4A">
      <w:pPr>
        <w:pStyle w:val="Text0"/>
        <w:spacing w:line="240" w:lineRule="auto"/>
        <w:ind w:firstLine="200"/>
        <w:rPr>
          <w:lang w:eastAsia="zh-CN"/>
        </w:rPr>
      </w:pPr>
      <w:r w:rsidRPr="00663B6E">
        <w:rPr>
          <w:lang w:eastAsia="zh-CN"/>
        </w:rPr>
        <w:t xml:space="preserve">Multiple access </w:t>
      </w:r>
      <w:proofErr w:type="gramStart"/>
      <w:r w:rsidRPr="00663B6E">
        <w:rPr>
          <w:lang w:eastAsia="zh-CN"/>
        </w:rPr>
        <w:t>scheme</w:t>
      </w:r>
      <w:proofErr w:type="gramEnd"/>
      <w:r w:rsidRPr="00663B6E">
        <w:rPr>
          <w:lang w:eastAsia="zh-CN"/>
        </w:rPr>
        <w:t xml:space="preserve"> was regarded as the landmark of each generation of mobile communication systems. For example, frequency division multiple access (FDMA) was used in the first generation (</w:t>
      </w:r>
      <w:smartTag w:uri="urn:schemas-microsoft-com:office:smarttags" w:element="chmetcnv">
        <w:smartTagPr>
          <w:attr w:name="TCSC" w:val="0"/>
          <w:attr w:name="NumberType" w:val="1"/>
          <w:attr w:name="Negative" w:val="False"/>
          <w:attr w:name="HasSpace" w:val="False"/>
          <w:attr w:name="SourceValue" w:val="1"/>
          <w:attr w:name="UnitName" w:val="g"/>
        </w:smartTagPr>
        <w:r w:rsidRPr="00663B6E">
          <w:rPr>
            <w:lang w:eastAsia="zh-CN"/>
          </w:rPr>
          <w:t>1G</w:t>
        </w:r>
      </w:smartTag>
      <w:r w:rsidRPr="00663B6E">
        <w:rPr>
          <w:lang w:eastAsia="zh-CN"/>
        </w:rPr>
        <w:t>), time division multiple access (TDMA) was used in the second generation (</w:t>
      </w:r>
      <w:smartTag w:uri="urn:schemas-microsoft-com:office:smarttags" w:element="chmetcnv">
        <w:smartTagPr>
          <w:attr w:name="TCSC" w:val="0"/>
          <w:attr w:name="NumberType" w:val="1"/>
          <w:attr w:name="Negative" w:val="False"/>
          <w:attr w:name="HasSpace" w:val="False"/>
          <w:attr w:name="SourceValue" w:val="2"/>
          <w:attr w:name="UnitName" w:val="g"/>
        </w:smartTagPr>
        <w:r w:rsidRPr="00663B6E">
          <w:rPr>
            <w:lang w:eastAsia="zh-CN"/>
          </w:rPr>
          <w:t>2G</w:t>
        </w:r>
      </w:smartTag>
      <w:r w:rsidRPr="00663B6E">
        <w:rPr>
          <w:lang w:eastAsia="zh-CN"/>
        </w:rPr>
        <w:t>), code division multiple access (CDMA) was introduced in the third generation (</w:t>
      </w:r>
      <w:smartTag w:uri="urn:schemas-microsoft-com:office:smarttags" w:element="chmetcnv">
        <w:smartTagPr>
          <w:attr w:name="TCSC" w:val="0"/>
          <w:attr w:name="NumberType" w:val="1"/>
          <w:attr w:name="Negative" w:val="False"/>
          <w:attr w:name="HasSpace" w:val="False"/>
          <w:attr w:name="SourceValue" w:val="3"/>
          <w:attr w:name="UnitName" w:val="g"/>
        </w:smartTagPr>
        <w:r w:rsidRPr="00663B6E">
          <w:rPr>
            <w:lang w:eastAsia="zh-CN"/>
          </w:rPr>
          <w:t>3G</w:t>
        </w:r>
      </w:smartTag>
      <w:r w:rsidRPr="00663B6E">
        <w:rPr>
          <w:lang w:eastAsia="zh-CN"/>
        </w:rPr>
        <w:t>), and orthogonal frequency division multiple access (OFDMA) is the key component of the fourth generation (</w:t>
      </w:r>
      <w:smartTag w:uri="urn:schemas-microsoft-com:office:smarttags" w:element="chmetcnv">
        <w:smartTagPr>
          <w:attr w:name="TCSC" w:val="0"/>
          <w:attr w:name="NumberType" w:val="1"/>
          <w:attr w:name="Negative" w:val="False"/>
          <w:attr w:name="HasSpace" w:val="False"/>
          <w:attr w:name="SourceValue" w:val="4"/>
          <w:attr w:name="UnitName" w:val="g"/>
        </w:smartTagPr>
        <w:r w:rsidRPr="00663B6E">
          <w:rPr>
            <w:lang w:eastAsia="zh-CN"/>
          </w:rPr>
          <w:t>4G</w:t>
        </w:r>
      </w:smartTag>
      <w:r w:rsidRPr="00663B6E">
        <w:rPr>
          <w:lang w:eastAsia="zh-CN"/>
        </w:rPr>
        <w:t xml:space="preserve">). </w:t>
      </w:r>
      <w:r w:rsidR="00274B78">
        <w:rPr>
          <w:lang w:eastAsia="zh-CN"/>
        </w:rPr>
        <w:t>The a</w:t>
      </w:r>
      <w:r w:rsidRPr="00663B6E">
        <w:rPr>
          <w:lang w:eastAsia="zh-CN"/>
        </w:rPr>
        <w:t xml:space="preserve">bove multiple access schemes </w:t>
      </w:r>
      <w:r w:rsidR="00014E74">
        <w:rPr>
          <w:lang w:eastAsia="zh-CN"/>
        </w:rPr>
        <w:t xml:space="preserve">are categorized as </w:t>
      </w:r>
      <w:r w:rsidRPr="00663B6E">
        <w:rPr>
          <w:lang w:eastAsia="zh-CN"/>
        </w:rPr>
        <w:t>orthogonal multiple access (OMA)</w:t>
      </w:r>
      <w:r w:rsidR="00014E74">
        <w:rPr>
          <w:lang w:eastAsia="zh-CN"/>
        </w:rPr>
        <w:t xml:space="preserve"> schemes</w:t>
      </w:r>
      <w:r w:rsidRPr="00663B6E">
        <w:rPr>
          <w:lang w:eastAsia="zh-CN"/>
        </w:rPr>
        <w:t>,</w:t>
      </w:r>
      <w:r w:rsidR="00014E74">
        <w:rPr>
          <w:lang w:eastAsia="zh-CN"/>
        </w:rPr>
        <w:t xml:space="preserve"> which</w:t>
      </w:r>
      <w:r w:rsidRPr="00663B6E">
        <w:rPr>
          <w:lang w:eastAsia="zh-CN"/>
        </w:rPr>
        <w:t xml:space="preserve"> separat</w:t>
      </w:r>
      <w:r w:rsidR="00014E74">
        <w:rPr>
          <w:lang w:eastAsia="zh-CN"/>
        </w:rPr>
        <w:t>e</w:t>
      </w:r>
      <w:r w:rsidRPr="00663B6E">
        <w:rPr>
          <w:lang w:eastAsia="zh-CN"/>
        </w:rPr>
        <w:t xml:space="preserve"> users in orthogonal resources such as frequency, time or code domain resources. OMA has the advantages of building system with low complexity</w:t>
      </w:r>
      <w:r w:rsidR="00014E74">
        <w:rPr>
          <w:lang w:eastAsia="zh-CN"/>
        </w:rPr>
        <w:t>.  The</w:t>
      </w:r>
      <w:r w:rsidRPr="00663B6E">
        <w:rPr>
          <w:lang w:eastAsia="zh-CN"/>
        </w:rPr>
        <w:t xml:space="preserve"> disadvantage</w:t>
      </w:r>
      <w:r w:rsidR="00014E74">
        <w:rPr>
          <w:lang w:eastAsia="zh-CN"/>
        </w:rPr>
        <w:t xml:space="preserve"> </w:t>
      </w:r>
      <w:r w:rsidRPr="00663B6E">
        <w:rPr>
          <w:lang w:eastAsia="zh-CN"/>
        </w:rPr>
        <w:t xml:space="preserve">of </w:t>
      </w:r>
      <w:r w:rsidR="00014E74">
        <w:rPr>
          <w:lang w:eastAsia="zh-CN"/>
        </w:rPr>
        <w:t xml:space="preserve">OMA is the </w:t>
      </w:r>
      <w:r w:rsidRPr="00663B6E">
        <w:rPr>
          <w:lang w:eastAsia="zh-CN"/>
        </w:rPr>
        <w:t>capacity limitation.</w:t>
      </w:r>
    </w:p>
    <w:p w:rsidR="00663B6E" w:rsidRDefault="00663B6E" w:rsidP="00812D4A">
      <w:pPr>
        <w:pStyle w:val="Text0"/>
        <w:spacing w:line="240" w:lineRule="auto"/>
        <w:ind w:firstLine="200"/>
        <w:rPr>
          <w:lang w:eastAsia="zh-CN"/>
        </w:rPr>
      </w:pPr>
      <w:r w:rsidRPr="00663B6E">
        <w:rPr>
          <w:lang w:eastAsia="zh-CN"/>
        </w:rPr>
        <w:t xml:space="preserve">As defined in </w:t>
      </w:r>
      <w:proofErr w:type="spellStart"/>
      <w:r w:rsidRPr="00663B6E">
        <w:rPr>
          <w:lang w:eastAsia="zh-CN"/>
        </w:rPr>
        <w:t>IMT.Vision</w:t>
      </w:r>
      <w:proofErr w:type="spellEnd"/>
      <w:r w:rsidRPr="00663B6E">
        <w:rPr>
          <w:lang w:eastAsia="zh-CN"/>
        </w:rPr>
        <w:t xml:space="preserve"> [</w:t>
      </w:r>
      <w:r w:rsidR="00C14A6B">
        <w:rPr>
          <w:rFonts w:hint="eastAsia"/>
          <w:lang w:eastAsia="zh-CN"/>
        </w:rPr>
        <w:t>2</w:t>
      </w:r>
      <w:r w:rsidRPr="00663B6E">
        <w:rPr>
          <w:lang w:eastAsia="zh-CN"/>
        </w:rPr>
        <w:t xml:space="preserve">], 5G </w:t>
      </w:r>
      <w:r w:rsidR="00014E74">
        <w:rPr>
          <w:lang w:eastAsia="zh-CN"/>
        </w:rPr>
        <w:t xml:space="preserve">radio technology </w:t>
      </w:r>
      <w:r w:rsidRPr="00663B6E">
        <w:rPr>
          <w:lang w:eastAsia="zh-CN"/>
        </w:rPr>
        <w:t xml:space="preserve">should </w:t>
      </w:r>
      <w:r w:rsidR="00014E74">
        <w:rPr>
          <w:lang w:eastAsia="zh-CN"/>
        </w:rPr>
        <w:t>focus on supporting</w:t>
      </w:r>
      <w:r w:rsidRPr="00663B6E">
        <w:rPr>
          <w:lang w:eastAsia="zh-CN"/>
        </w:rPr>
        <w:t xml:space="preserve"> three </w:t>
      </w:r>
      <w:r w:rsidR="00014E74">
        <w:rPr>
          <w:lang w:eastAsia="zh-CN"/>
        </w:rPr>
        <w:t xml:space="preserve">categories </w:t>
      </w:r>
      <w:proofErr w:type="gramStart"/>
      <w:r w:rsidR="00014E74">
        <w:rPr>
          <w:lang w:eastAsia="zh-CN"/>
        </w:rPr>
        <w:t xml:space="preserve">of </w:t>
      </w:r>
      <w:r w:rsidRPr="00663B6E">
        <w:rPr>
          <w:lang w:eastAsia="zh-CN"/>
        </w:rPr>
        <w:t xml:space="preserve"> </w:t>
      </w:r>
      <w:r w:rsidR="00014E74">
        <w:rPr>
          <w:lang w:eastAsia="zh-CN"/>
        </w:rPr>
        <w:t>applications</w:t>
      </w:r>
      <w:proofErr w:type="gramEnd"/>
      <w:r w:rsidR="00014E74">
        <w:rPr>
          <w:lang w:eastAsia="zh-CN"/>
        </w:rPr>
        <w:t xml:space="preserve">; they are </w:t>
      </w:r>
      <w:r w:rsidRPr="00663B6E">
        <w:rPr>
          <w:lang w:eastAsia="zh-CN"/>
        </w:rPr>
        <w:t xml:space="preserve"> enhanced mobile broadband (</w:t>
      </w:r>
      <w:proofErr w:type="spellStart"/>
      <w:r w:rsidRPr="00663B6E">
        <w:rPr>
          <w:lang w:eastAsia="zh-CN"/>
        </w:rPr>
        <w:t>eMBB</w:t>
      </w:r>
      <w:proofErr w:type="spellEnd"/>
      <w:r w:rsidRPr="00663B6E">
        <w:rPr>
          <w:lang w:eastAsia="zh-CN"/>
        </w:rPr>
        <w:t>), massive machine type communication (</w:t>
      </w:r>
      <w:proofErr w:type="spellStart"/>
      <w:r w:rsidR="00985F34">
        <w:rPr>
          <w:rFonts w:hint="eastAsia"/>
          <w:lang w:eastAsia="zh-CN"/>
        </w:rPr>
        <w:t>m</w:t>
      </w:r>
      <w:r w:rsidRPr="00663B6E">
        <w:rPr>
          <w:lang w:eastAsia="zh-CN"/>
        </w:rPr>
        <w:t>MTC</w:t>
      </w:r>
      <w:proofErr w:type="spellEnd"/>
      <w:r w:rsidRPr="00663B6E">
        <w:rPr>
          <w:lang w:eastAsia="zh-CN"/>
        </w:rPr>
        <w:t xml:space="preserve">), ultra reliability low latency communication (URLLC). For </w:t>
      </w:r>
      <w:proofErr w:type="spellStart"/>
      <w:r w:rsidRPr="00663B6E">
        <w:rPr>
          <w:lang w:eastAsia="zh-CN"/>
        </w:rPr>
        <w:t>eMBB</w:t>
      </w:r>
      <w:proofErr w:type="spellEnd"/>
      <w:r w:rsidRPr="00663B6E">
        <w:rPr>
          <w:lang w:eastAsia="zh-CN"/>
        </w:rPr>
        <w:t xml:space="preserve">, the challenging requirements include 100Mbps user </w:t>
      </w:r>
      <w:r w:rsidR="00014E74">
        <w:rPr>
          <w:lang w:eastAsia="zh-CN"/>
        </w:rPr>
        <w:t>perceived</w:t>
      </w:r>
      <w:r w:rsidRPr="00663B6E">
        <w:rPr>
          <w:lang w:eastAsia="zh-CN"/>
        </w:rPr>
        <w:t xml:space="preserve"> data rate and 3-5 times spectrum efficiency improvement</w:t>
      </w:r>
      <w:r w:rsidR="00014E74">
        <w:rPr>
          <w:lang w:eastAsia="zh-CN"/>
        </w:rPr>
        <w:t xml:space="preserve"> over LTE system</w:t>
      </w:r>
      <w:r w:rsidRPr="00663B6E">
        <w:rPr>
          <w:lang w:eastAsia="zh-CN"/>
        </w:rPr>
        <w:t xml:space="preserve">. For </w:t>
      </w:r>
      <w:proofErr w:type="spellStart"/>
      <w:r w:rsidR="00014E74">
        <w:rPr>
          <w:lang w:eastAsia="zh-CN"/>
        </w:rPr>
        <w:t>m</w:t>
      </w:r>
      <w:r w:rsidRPr="00663B6E">
        <w:rPr>
          <w:lang w:eastAsia="zh-CN"/>
        </w:rPr>
        <w:t>MTC</w:t>
      </w:r>
      <w:proofErr w:type="spellEnd"/>
      <w:r w:rsidRPr="00663B6E">
        <w:rPr>
          <w:lang w:eastAsia="zh-CN"/>
        </w:rPr>
        <w:t>,</w:t>
      </w:r>
      <w:r w:rsidR="00014E74">
        <w:rPr>
          <w:lang w:eastAsia="zh-CN"/>
        </w:rPr>
        <w:t xml:space="preserve"> one of</w:t>
      </w:r>
      <w:r w:rsidRPr="00663B6E">
        <w:rPr>
          <w:lang w:eastAsia="zh-CN"/>
        </w:rPr>
        <w:t xml:space="preserve"> the challenging requirements </w:t>
      </w:r>
      <w:r w:rsidR="00014E74">
        <w:rPr>
          <w:lang w:eastAsia="zh-CN"/>
        </w:rPr>
        <w:t xml:space="preserve">is </w:t>
      </w:r>
      <w:r w:rsidRPr="00663B6E">
        <w:rPr>
          <w:lang w:eastAsia="zh-CN"/>
        </w:rPr>
        <w:t>1 million</w:t>
      </w:r>
      <w:r w:rsidR="00014E74">
        <w:rPr>
          <w:lang w:eastAsia="zh-CN"/>
        </w:rPr>
        <w:t xml:space="preserve"> devices</w:t>
      </w:r>
      <w:r w:rsidRPr="00663B6E">
        <w:rPr>
          <w:lang w:eastAsia="zh-CN"/>
        </w:rPr>
        <w:t xml:space="preserve"> connections per square </w:t>
      </w:r>
      <w:r w:rsidR="00FF0493" w:rsidRPr="00663B6E">
        <w:rPr>
          <w:lang w:eastAsia="zh-CN"/>
        </w:rPr>
        <w:t>kilometer</w:t>
      </w:r>
      <w:r w:rsidRPr="00663B6E">
        <w:rPr>
          <w:lang w:eastAsia="zh-CN"/>
        </w:rPr>
        <w:t xml:space="preserve">. </w:t>
      </w:r>
      <w:r w:rsidR="00014E74">
        <w:rPr>
          <w:lang w:eastAsia="zh-CN"/>
        </w:rPr>
        <w:t>The requirements f</w:t>
      </w:r>
      <w:r w:rsidRPr="00663B6E">
        <w:rPr>
          <w:lang w:eastAsia="zh-CN"/>
        </w:rPr>
        <w:t>or URLLC include end</w:t>
      </w:r>
      <w:r w:rsidR="00014E74">
        <w:rPr>
          <w:lang w:eastAsia="zh-CN"/>
        </w:rPr>
        <w:t>-</w:t>
      </w:r>
      <w:r w:rsidRPr="00663B6E">
        <w:rPr>
          <w:lang w:eastAsia="zh-CN"/>
        </w:rPr>
        <w:t>to</w:t>
      </w:r>
      <w:r w:rsidR="00014E74">
        <w:rPr>
          <w:lang w:eastAsia="zh-CN"/>
        </w:rPr>
        <w:t>-</w:t>
      </w:r>
      <w:r w:rsidRPr="00663B6E">
        <w:rPr>
          <w:lang w:eastAsia="zh-CN"/>
        </w:rPr>
        <w:t>end delay in</w:t>
      </w:r>
      <w:r w:rsidR="00014E74">
        <w:rPr>
          <w:lang w:eastAsia="zh-CN"/>
        </w:rPr>
        <w:t xml:space="preserve"> 0.5</w:t>
      </w:r>
      <w:r w:rsidRPr="00663B6E">
        <w:rPr>
          <w:lang w:eastAsia="zh-CN"/>
        </w:rPr>
        <w:t xml:space="preserve"> ms and reliability above 99.999%.</w:t>
      </w:r>
      <w:r w:rsidR="00C14A6B">
        <w:rPr>
          <w:rFonts w:hint="eastAsia"/>
          <w:lang w:eastAsia="zh-CN"/>
        </w:rPr>
        <w:t xml:space="preserve"> </w:t>
      </w:r>
      <w:r w:rsidRPr="00663B6E">
        <w:rPr>
          <w:lang w:eastAsia="zh-CN"/>
        </w:rPr>
        <w:t xml:space="preserve">OMA </w:t>
      </w:r>
      <w:r w:rsidR="00014E74">
        <w:rPr>
          <w:lang w:eastAsia="zh-CN"/>
        </w:rPr>
        <w:t>is still a valid candidate for</w:t>
      </w:r>
      <w:r w:rsidRPr="00663B6E">
        <w:rPr>
          <w:lang w:eastAsia="zh-CN"/>
        </w:rPr>
        <w:t xml:space="preserve"> 5G</w:t>
      </w:r>
      <w:r w:rsidR="00014E74">
        <w:rPr>
          <w:lang w:eastAsia="zh-CN"/>
        </w:rPr>
        <w:t xml:space="preserve"> multiple access scheme. </w:t>
      </w:r>
      <w:r w:rsidR="000A111A">
        <w:rPr>
          <w:lang w:eastAsia="zh-CN"/>
        </w:rPr>
        <w:t>However, OMA might not be able to fulfill some requirements, such as services for dense MTC devices deployments</w:t>
      </w:r>
      <w:r w:rsidR="00014E74">
        <w:rPr>
          <w:lang w:eastAsia="zh-CN"/>
        </w:rPr>
        <w:t xml:space="preserve">. </w:t>
      </w:r>
      <w:r w:rsidR="00C14A6B" w:rsidRPr="00915D9F">
        <w:rPr>
          <w:lang w:eastAsia="zh-CN"/>
        </w:rPr>
        <w:t xml:space="preserve">Non-orthogonal multiple access (NOMA) has thus been considered as a promising candidate to meet the requirements in </w:t>
      </w:r>
      <w:r w:rsidR="000A111A">
        <w:rPr>
          <w:lang w:eastAsia="zh-CN"/>
        </w:rPr>
        <w:t xml:space="preserve">increasing the number of </w:t>
      </w:r>
      <w:r w:rsidR="00C14A6B" w:rsidRPr="00915D9F">
        <w:rPr>
          <w:lang w:eastAsia="zh-CN"/>
        </w:rPr>
        <w:t>connection</w:t>
      </w:r>
      <w:r w:rsidR="000A111A">
        <w:rPr>
          <w:lang w:eastAsia="zh-CN"/>
        </w:rPr>
        <w:t>s</w:t>
      </w:r>
      <w:r w:rsidR="00C14A6B" w:rsidRPr="00915D9F">
        <w:rPr>
          <w:lang w:eastAsia="zh-CN"/>
        </w:rPr>
        <w:t xml:space="preserve"> and </w:t>
      </w:r>
      <w:r w:rsidR="000A111A">
        <w:rPr>
          <w:lang w:eastAsia="zh-CN"/>
        </w:rPr>
        <w:t xml:space="preserve">5G </w:t>
      </w:r>
      <w:r w:rsidR="00C14A6B" w:rsidRPr="00915D9F">
        <w:rPr>
          <w:lang w:eastAsia="zh-CN"/>
        </w:rPr>
        <w:t>system capacity</w:t>
      </w:r>
      <w:r w:rsidR="000A111A">
        <w:rPr>
          <w:lang w:eastAsia="zh-CN"/>
        </w:rPr>
        <w:t>.</w:t>
      </w:r>
      <w:r w:rsidR="00C14A6B" w:rsidRPr="00915D9F">
        <w:rPr>
          <w:rFonts w:hint="eastAsia"/>
          <w:lang w:eastAsia="zh-CN"/>
        </w:rPr>
        <w:t xml:space="preserve"> </w:t>
      </w:r>
      <w:r w:rsidR="000A111A">
        <w:rPr>
          <w:lang w:eastAsia="zh-CN"/>
        </w:rPr>
        <w:t>Evidently,</w:t>
      </w:r>
      <w:r w:rsidR="00C14A6B" w:rsidRPr="00915D9F">
        <w:rPr>
          <w:rFonts w:hint="eastAsia"/>
          <w:lang w:eastAsia="zh-CN"/>
        </w:rPr>
        <w:t xml:space="preserve"> NOMA technologies has been</w:t>
      </w:r>
      <w:r w:rsidR="000A111A">
        <w:rPr>
          <w:lang w:eastAsia="zh-CN"/>
        </w:rPr>
        <w:t xml:space="preserve"> studied </w:t>
      </w:r>
      <w:r w:rsidR="00C14A6B" w:rsidRPr="00915D9F">
        <w:rPr>
          <w:rFonts w:hint="eastAsia"/>
          <w:lang w:eastAsia="zh-CN"/>
        </w:rPr>
        <w:t xml:space="preserve">in </w:t>
      </w:r>
      <w:r w:rsidR="000A111A">
        <w:rPr>
          <w:lang w:eastAsia="zh-CN"/>
        </w:rPr>
        <w:t xml:space="preserve">MUST </w:t>
      </w:r>
      <w:r w:rsidR="00C14A6B" w:rsidRPr="00915D9F">
        <w:rPr>
          <w:rFonts w:hint="eastAsia"/>
          <w:lang w:eastAsia="zh-CN"/>
        </w:rPr>
        <w:t>study item [</w:t>
      </w:r>
      <w:r w:rsidR="0019719C">
        <w:rPr>
          <w:rFonts w:hint="eastAsia"/>
          <w:lang w:eastAsia="zh-CN"/>
        </w:rPr>
        <w:t>3</w:t>
      </w:r>
      <w:r w:rsidR="00C14A6B" w:rsidRPr="00915D9F">
        <w:rPr>
          <w:rFonts w:hint="eastAsia"/>
          <w:lang w:eastAsia="zh-CN"/>
        </w:rPr>
        <w:t>] as an enhancement of LTE-A Pro in 3GPP.</w:t>
      </w:r>
    </w:p>
    <w:p w:rsidR="00663B6E" w:rsidRDefault="00663B6E" w:rsidP="00663B6E">
      <w:pPr>
        <w:pStyle w:val="Text0"/>
        <w:spacing w:line="240" w:lineRule="auto"/>
        <w:ind w:firstLine="0"/>
        <w:rPr>
          <w:lang w:eastAsia="zh-CN"/>
        </w:rPr>
      </w:pPr>
    </w:p>
    <w:p w:rsidR="00663B6E" w:rsidRDefault="00102B11" w:rsidP="00663B6E">
      <w:pPr>
        <w:pStyle w:val="Text0"/>
        <w:spacing w:line="240" w:lineRule="auto"/>
        <w:ind w:firstLine="240"/>
        <w:rPr>
          <w:lang w:eastAsia="zh-CN"/>
        </w:rPr>
      </w:pPr>
      <w:r>
        <w:rPr>
          <w:rFonts w:eastAsia="华文细黑" w:hint="eastAsia"/>
          <w:b/>
          <w:bCs/>
          <w:i/>
          <w:iCs/>
          <w:color w:val="000000"/>
          <w:kern w:val="24"/>
          <w:lang w:eastAsia="zh-CN"/>
        </w:rPr>
        <w:t>Observation</w:t>
      </w:r>
      <w:r w:rsidRPr="00C05D86">
        <w:rPr>
          <w:rFonts w:eastAsia="华文细黑" w:hint="eastAsia"/>
          <w:b/>
          <w:bCs/>
          <w:i/>
          <w:iCs/>
          <w:color w:val="000000"/>
          <w:kern w:val="24"/>
          <w:lang w:eastAsia="zh-CN"/>
        </w:rPr>
        <w:t xml:space="preserve"> </w:t>
      </w:r>
      <w:r w:rsidR="00894EA8" w:rsidRPr="00C05D86">
        <w:rPr>
          <w:rFonts w:eastAsia="华文细黑" w:hint="eastAsia"/>
          <w:b/>
          <w:bCs/>
          <w:i/>
          <w:iCs/>
          <w:color w:val="000000"/>
          <w:kern w:val="24"/>
          <w:lang w:eastAsia="zh-CN"/>
        </w:rPr>
        <w:t>1:</w:t>
      </w:r>
      <w:r w:rsidR="00894EA8">
        <w:rPr>
          <w:rFonts w:eastAsia="华文细黑" w:hint="eastAsia"/>
          <w:b/>
          <w:bCs/>
          <w:i/>
          <w:iCs/>
          <w:color w:val="000000"/>
          <w:kern w:val="24"/>
          <w:lang w:eastAsia="zh-CN"/>
        </w:rPr>
        <w:t xml:space="preserve"> </w:t>
      </w:r>
      <w:r w:rsidR="000A111A">
        <w:rPr>
          <w:rFonts w:eastAsia="华文细黑"/>
          <w:b/>
          <w:bCs/>
          <w:i/>
          <w:iCs/>
          <w:color w:val="000000"/>
          <w:kern w:val="24"/>
          <w:lang w:eastAsia="zh-CN"/>
        </w:rPr>
        <w:t>N</w:t>
      </w:r>
      <w:r w:rsidR="00894EA8">
        <w:rPr>
          <w:rFonts w:eastAsia="华文细黑" w:hint="eastAsia"/>
          <w:b/>
          <w:bCs/>
          <w:i/>
          <w:iCs/>
          <w:color w:val="000000"/>
          <w:kern w:val="24"/>
          <w:lang w:eastAsia="zh-CN"/>
        </w:rPr>
        <w:t xml:space="preserve">on-orthogonal multiple access </w:t>
      </w:r>
      <w:proofErr w:type="gramStart"/>
      <w:r w:rsidR="00894EA8">
        <w:rPr>
          <w:rFonts w:eastAsia="华文细黑" w:hint="eastAsia"/>
          <w:b/>
          <w:bCs/>
          <w:i/>
          <w:iCs/>
          <w:color w:val="000000"/>
          <w:kern w:val="24"/>
          <w:lang w:eastAsia="zh-CN"/>
        </w:rPr>
        <w:t>scheme</w:t>
      </w:r>
      <w:proofErr w:type="gramEnd"/>
      <w:r w:rsidR="00894EA8">
        <w:rPr>
          <w:rFonts w:eastAsia="华文细黑" w:hint="eastAsia"/>
          <w:b/>
          <w:bCs/>
          <w:i/>
          <w:iCs/>
          <w:color w:val="000000"/>
          <w:kern w:val="24"/>
          <w:lang w:eastAsia="zh-CN"/>
        </w:rPr>
        <w:t xml:space="preserve"> is a promising candidate to meet </w:t>
      </w:r>
      <w:r w:rsidR="000A111A">
        <w:rPr>
          <w:rFonts w:eastAsia="华文细黑"/>
          <w:b/>
          <w:bCs/>
          <w:i/>
          <w:iCs/>
          <w:color w:val="000000"/>
          <w:kern w:val="24"/>
          <w:lang w:eastAsia="zh-CN"/>
        </w:rPr>
        <w:t xml:space="preserve">the 5G performance </w:t>
      </w:r>
      <w:r w:rsidR="00894EA8">
        <w:rPr>
          <w:rFonts w:eastAsia="华文细黑" w:hint="eastAsia"/>
          <w:b/>
          <w:bCs/>
          <w:i/>
          <w:iCs/>
          <w:color w:val="000000"/>
          <w:kern w:val="24"/>
          <w:lang w:eastAsia="zh-CN"/>
        </w:rPr>
        <w:t>requirements.</w:t>
      </w:r>
    </w:p>
    <w:p w:rsidR="00663B6E" w:rsidRPr="00663B6E" w:rsidRDefault="00663B6E" w:rsidP="00812D4A">
      <w:pPr>
        <w:pStyle w:val="Text0"/>
        <w:ind w:firstLine="210"/>
        <w:rPr>
          <w:rFonts w:eastAsia="Arial Unicode MS" w:cs="Arial"/>
          <w:kern w:val="2"/>
          <w:sz w:val="21"/>
          <w:lang w:eastAsia="zh-CN"/>
        </w:rPr>
      </w:pPr>
    </w:p>
    <w:p w:rsidR="00663B6E" w:rsidRPr="00663B6E" w:rsidRDefault="00706312" w:rsidP="00663B6E">
      <w:pPr>
        <w:pStyle w:val="2"/>
        <w:rPr>
          <w:rFonts w:eastAsia="宋体"/>
          <w:lang w:val="en-US" w:eastAsia="zh-CN"/>
        </w:rPr>
      </w:pPr>
      <w:r>
        <w:rPr>
          <w:rFonts w:eastAsia="宋体" w:hint="eastAsia"/>
          <w:lang w:val="en-US" w:eastAsia="zh-CN"/>
        </w:rPr>
        <w:t xml:space="preserve">Performance of </w:t>
      </w:r>
      <w:r w:rsidR="00663B6E" w:rsidRPr="00663B6E">
        <w:rPr>
          <w:rFonts w:eastAsia="宋体"/>
          <w:lang w:val="en-US" w:eastAsia="zh-CN"/>
        </w:rPr>
        <w:t>NOMA</w:t>
      </w:r>
      <w:r>
        <w:rPr>
          <w:rFonts w:eastAsia="宋体" w:hint="eastAsia"/>
          <w:lang w:val="en-US" w:eastAsia="zh-CN"/>
        </w:rPr>
        <w:t xml:space="preserve"> in Comparison with OMA</w:t>
      </w:r>
    </w:p>
    <w:p w:rsidR="00663B6E" w:rsidRPr="00663B6E" w:rsidRDefault="00663B6E" w:rsidP="00812D4A">
      <w:pPr>
        <w:spacing w:after="120"/>
        <w:ind w:firstLine="200"/>
        <w:jc w:val="both"/>
        <w:rPr>
          <w:rFonts w:eastAsia="宋体"/>
          <w:sz w:val="20"/>
          <w:szCs w:val="20"/>
          <w:lang w:eastAsia="zh-CN"/>
        </w:rPr>
      </w:pPr>
      <w:r w:rsidRPr="00663B6E">
        <w:rPr>
          <w:sz w:val="20"/>
          <w:szCs w:val="20"/>
          <w:lang w:eastAsia="ja-JP"/>
        </w:rPr>
        <w:t xml:space="preserve">According to </w:t>
      </w:r>
      <w:r w:rsidR="00E53FAD">
        <w:rPr>
          <w:sz w:val="20"/>
          <w:szCs w:val="20"/>
          <w:lang w:eastAsia="ja-JP"/>
        </w:rPr>
        <w:t xml:space="preserve">the </w:t>
      </w:r>
      <w:r w:rsidRPr="00663B6E">
        <w:rPr>
          <w:sz w:val="20"/>
          <w:szCs w:val="20"/>
          <w:lang w:eastAsia="ja-JP"/>
        </w:rPr>
        <w:t xml:space="preserve">research </w:t>
      </w:r>
      <w:r w:rsidR="00E53FAD">
        <w:rPr>
          <w:sz w:val="20"/>
          <w:szCs w:val="20"/>
          <w:lang w:eastAsia="ja-JP"/>
        </w:rPr>
        <w:t xml:space="preserve">in </w:t>
      </w:r>
      <w:r w:rsidRPr="00663B6E">
        <w:rPr>
          <w:sz w:val="20"/>
          <w:szCs w:val="20"/>
          <w:lang w:eastAsia="ja-JP"/>
        </w:rPr>
        <w:t xml:space="preserve">multi-user channel </w:t>
      </w:r>
      <w:r w:rsidRPr="00663B6E">
        <w:rPr>
          <w:rFonts w:eastAsia="宋体"/>
          <w:sz w:val="20"/>
          <w:szCs w:val="20"/>
          <w:lang w:eastAsia="zh-CN"/>
        </w:rPr>
        <w:t>[</w:t>
      </w:r>
      <w:r w:rsidR="00BA2F85">
        <w:rPr>
          <w:rFonts w:eastAsia="宋体" w:hint="eastAsia"/>
          <w:sz w:val="20"/>
          <w:szCs w:val="20"/>
          <w:lang w:eastAsia="zh-CN"/>
        </w:rPr>
        <w:t>4</w:t>
      </w:r>
      <w:r w:rsidRPr="00663B6E">
        <w:rPr>
          <w:rFonts w:eastAsia="宋体"/>
          <w:sz w:val="20"/>
          <w:szCs w:val="20"/>
          <w:lang w:eastAsia="zh-CN"/>
        </w:rPr>
        <w:t>]</w:t>
      </w:r>
      <w:r w:rsidRPr="00663B6E">
        <w:rPr>
          <w:sz w:val="20"/>
          <w:szCs w:val="20"/>
          <w:lang w:eastAsia="ja-JP"/>
        </w:rPr>
        <w:t>, NOMA with superposition coding at transmitter and SIC at receiver working together are able to achieve capacity boundary of multiple access channel (MAC) or degraded broadcast channel (BC).</w:t>
      </w:r>
    </w:p>
    <w:p w:rsidR="00663B6E" w:rsidRPr="00663B6E" w:rsidRDefault="00663B6E" w:rsidP="00812D4A">
      <w:pPr>
        <w:spacing w:after="120"/>
        <w:ind w:firstLine="200"/>
        <w:jc w:val="both"/>
        <w:rPr>
          <w:rFonts w:eastAsia="宋体"/>
          <w:sz w:val="20"/>
          <w:szCs w:val="20"/>
          <w:lang w:eastAsia="zh-CN"/>
        </w:rPr>
      </w:pPr>
      <w:r w:rsidRPr="00663B6E">
        <w:rPr>
          <w:sz w:val="20"/>
          <w:szCs w:val="20"/>
          <w:lang w:eastAsia="ja-JP"/>
        </w:rPr>
        <w:t>Figure 1 show</w:t>
      </w:r>
      <w:r w:rsidRPr="00663B6E">
        <w:rPr>
          <w:rFonts w:eastAsia="宋体"/>
          <w:sz w:val="20"/>
          <w:szCs w:val="20"/>
          <w:lang w:eastAsia="zh-CN"/>
        </w:rPr>
        <w:t>s</w:t>
      </w:r>
      <w:r w:rsidRPr="00663B6E">
        <w:rPr>
          <w:sz w:val="20"/>
          <w:szCs w:val="20"/>
          <w:lang w:eastAsia="ja-JP"/>
        </w:rPr>
        <w:t xml:space="preserve"> comparison between NOMA and OMA in uplink system and downlink system respectively. As shown in </w:t>
      </w:r>
      <w:r w:rsidR="00E53FAD">
        <w:rPr>
          <w:sz w:val="20"/>
          <w:szCs w:val="20"/>
          <w:lang w:eastAsia="ja-JP"/>
        </w:rPr>
        <w:t>F</w:t>
      </w:r>
      <w:r w:rsidRPr="00663B6E">
        <w:rPr>
          <w:sz w:val="20"/>
          <w:szCs w:val="20"/>
          <w:lang w:eastAsia="ja-JP"/>
        </w:rPr>
        <w:t>igures</w:t>
      </w:r>
      <w:r w:rsidR="00E53FAD">
        <w:rPr>
          <w:sz w:val="20"/>
          <w:szCs w:val="20"/>
          <w:lang w:eastAsia="ja-JP"/>
        </w:rPr>
        <w:t xml:space="preserve"> 1</w:t>
      </w:r>
      <w:r w:rsidRPr="00663B6E">
        <w:rPr>
          <w:sz w:val="20"/>
          <w:szCs w:val="20"/>
          <w:lang w:eastAsia="ja-JP"/>
        </w:rPr>
        <w:t xml:space="preserve"> for both uplink and downlink, non</w:t>
      </w:r>
      <w:r w:rsidR="00067B8C">
        <w:rPr>
          <w:rFonts w:eastAsiaTheme="minorEastAsia" w:hint="eastAsia"/>
          <w:sz w:val="20"/>
          <w:szCs w:val="20"/>
          <w:lang w:eastAsia="zh-CN"/>
        </w:rPr>
        <w:t>-</w:t>
      </w:r>
      <w:r w:rsidRPr="00663B6E">
        <w:rPr>
          <w:sz w:val="20"/>
          <w:szCs w:val="20"/>
          <w:lang w:eastAsia="ja-JP"/>
        </w:rPr>
        <w:t>orthogonal transmission has higher capacity than orthogonal transmission. Though at some points NOMA and OMA show the same capacity, NOMA can get better fairness for users.</w:t>
      </w:r>
    </w:p>
    <w:p w:rsidR="00E82EDF" w:rsidRDefault="00E82EDF" w:rsidP="003C6CA4">
      <w:pPr>
        <w:jc w:val="center"/>
        <w:rPr>
          <w:rFonts w:eastAsia="宋体"/>
          <w:sz w:val="20"/>
          <w:szCs w:val="20"/>
          <w:lang w:val="en-US" w:eastAsia="zh-CN"/>
        </w:rPr>
      </w:pPr>
    </w:p>
    <w:p w:rsidR="00194081" w:rsidRDefault="00194081" w:rsidP="003C6CA4">
      <w:pPr>
        <w:jc w:val="center"/>
        <w:rPr>
          <w:rFonts w:eastAsia="宋体"/>
          <w:sz w:val="20"/>
          <w:szCs w:val="20"/>
          <w:lang w:val="en-US" w:eastAsia="zh-CN"/>
        </w:rPr>
      </w:pPr>
    </w:p>
    <w:p w:rsidR="00E82EDF" w:rsidRDefault="00194081" w:rsidP="003C6CA4">
      <w:pPr>
        <w:jc w:val="center"/>
        <w:rPr>
          <w:rFonts w:eastAsia="宋体"/>
          <w:sz w:val="20"/>
          <w:szCs w:val="20"/>
          <w:lang w:val="en-US" w:eastAsia="zh-CN"/>
        </w:rPr>
      </w:pPr>
      <w:r>
        <w:rPr>
          <w:rFonts w:eastAsia="宋体" w:hint="eastAsia"/>
          <w:noProof/>
          <w:sz w:val="20"/>
          <w:szCs w:val="20"/>
          <w:lang w:val="en-US" w:eastAsia="zh-CN"/>
        </w:rPr>
        <w:lastRenderedPageBreak/>
        <w:drawing>
          <wp:inline distT="0" distB="0" distL="0" distR="0">
            <wp:extent cx="2957885" cy="2701057"/>
            <wp:effectExtent l="19050" t="0" r="0" b="0"/>
            <wp:docPr id="1" name="图片 0" descr="mac_cap_region_V4_e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c_cap_region_V4_eng.emf"/>
                    <pic:cNvPicPr/>
                  </pic:nvPicPr>
                  <pic:blipFill>
                    <a:blip r:embed="rId8" cstate="print"/>
                    <a:stretch>
                      <a:fillRect/>
                    </a:stretch>
                  </pic:blipFill>
                  <pic:spPr>
                    <a:xfrm>
                      <a:off x="0" y="0"/>
                      <a:ext cx="2959306" cy="2702355"/>
                    </a:xfrm>
                    <a:prstGeom prst="rect">
                      <a:avLst/>
                    </a:prstGeom>
                  </pic:spPr>
                </pic:pic>
              </a:graphicData>
            </a:graphic>
          </wp:inline>
        </w:drawing>
      </w:r>
      <w:r>
        <w:rPr>
          <w:rFonts w:eastAsia="宋体" w:hint="eastAsia"/>
          <w:sz w:val="20"/>
          <w:szCs w:val="20"/>
          <w:lang w:val="en-US" w:eastAsia="zh-CN"/>
        </w:rPr>
        <w:t xml:space="preserve"> </w:t>
      </w:r>
      <w:r w:rsidR="00763197">
        <w:rPr>
          <w:rFonts w:eastAsia="宋体" w:hint="eastAsia"/>
          <w:sz w:val="20"/>
          <w:szCs w:val="20"/>
          <w:lang w:val="en-US" w:eastAsia="zh-CN"/>
        </w:rPr>
        <w:t xml:space="preserve"> </w:t>
      </w:r>
      <w:r w:rsidR="008C2138">
        <w:rPr>
          <w:rFonts w:eastAsia="宋体"/>
          <w:noProof/>
          <w:sz w:val="20"/>
          <w:szCs w:val="20"/>
          <w:lang w:val="en-US" w:eastAsia="zh-CN"/>
        </w:rPr>
        <w:drawing>
          <wp:inline distT="0" distB="0" distL="0" distR="0">
            <wp:extent cx="2981739" cy="2703443"/>
            <wp:effectExtent l="19050" t="0" r="9111" b="0"/>
            <wp:docPr id="6" name="图片 5" descr="bc_cap_region_V2_e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_cap_region_V2_eng.emf"/>
                    <pic:cNvPicPr/>
                  </pic:nvPicPr>
                  <pic:blipFill>
                    <a:blip r:embed="rId9" cstate="print"/>
                    <a:stretch>
                      <a:fillRect/>
                    </a:stretch>
                  </pic:blipFill>
                  <pic:spPr>
                    <a:xfrm>
                      <a:off x="0" y="0"/>
                      <a:ext cx="2993417" cy="2714031"/>
                    </a:xfrm>
                    <a:prstGeom prst="rect">
                      <a:avLst/>
                    </a:prstGeom>
                  </pic:spPr>
                </pic:pic>
              </a:graphicData>
            </a:graphic>
          </wp:inline>
        </w:drawing>
      </w:r>
    </w:p>
    <w:p w:rsidR="003C6CA4" w:rsidRPr="00887E77" w:rsidRDefault="003C6CA4" w:rsidP="003C6CA4">
      <w:pPr>
        <w:jc w:val="center"/>
        <w:rPr>
          <w:rFonts w:eastAsia="宋体"/>
          <w:sz w:val="20"/>
          <w:szCs w:val="20"/>
          <w:lang w:val="en-US" w:eastAsia="zh-CN"/>
        </w:rPr>
      </w:pPr>
      <w:r w:rsidRPr="00887E77">
        <w:rPr>
          <w:rFonts w:eastAsia="宋体" w:hint="eastAsia"/>
          <w:sz w:val="20"/>
          <w:szCs w:val="20"/>
          <w:lang w:val="en-US" w:eastAsia="zh-CN"/>
        </w:rPr>
        <w:t xml:space="preserve">(a) </w:t>
      </w:r>
      <w:proofErr w:type="gramStart"/>
      <w:r w:rsidRPr="00887E77">
        <w:rPr>
          <w:rFonts w:eastAsia="宋体" w:hint="eastAsia"/>
          <w:sz w:val="20"/>
          <w:szCs w:val="20"/>
          <w:lang w:val="en-US" w:eastAsia="zh-CN"/>
        </w:rPr>
        <w:t>uplink</w:t>
      </w:r>
      <w:proofErr w:type="gramEnd"/>
      <w:r w:rsidRPr="00887E77">
        <w:rPr>
          <w:rFonts w:eastAsia="宋体" w:hint="eastAsia"/>
          <w:sz w:val="20"/>
          <w:szCs w:val="20"/>
          <w:lang w:val="en-US" w:eastAsia="zh-CN"/>
        </w:rPr>
        <w:t xml:space="preserve">                                                             (b) downlink</w:t>
      </w:r>
    </w:p>
    <w:p w:rsidR="00C872CD" w:rsidRPr="00887E77" w:rsidRDefault="00663B6E" w:rsidP="00C96909">
      <w:pPr>
        <w:jc w:val="center"/>
        <w:rPr>
          <w:rFonts w:eastAsia="宋体"/>
          <w:sz w:val="20"/>
          <w:szCs w:val="20"/>
          <w:lang w:eastAsia="zh-CN"/>
        </w:rPr>
      </w:pPr>
      <w:r w:rsidRPr="00663B6E">
        <w:rPr>
          <w:rFonts w:eastAsia="宋体"/>
          <w:sz w:val="20"/>
          <w:szCs w:val="20"/>
          <w:lang w:val="en-US" w:eastAsia="zh-CN"/>
        </w:rPr>
        <w:t xml:space="preserve">Figure 1 Performance of NOMA in </w:t>
      </w:r>
      <w:r w:rsidR="00B765B7">
        <w:rPr>
          <w:rFonts w:eastAsia="宋体" w:hint="eastAsia"/>
          <w:sz w:val="20"/>
          <w:szCs w:val="20"/>
          <w:lang w:val="en-US" w:eastAsia="zh-CN"/>
        </w:rPr>
        <w:t>c</w:t>
      </w:r>
      <w:r w:rsidR="00B765B7" w:rsidRPr="00663B6E">
        <w:rPr>
          <w:rFonts w:eastAsia="宋体"/>
          <w:sz w:val="20"/>
          <w:szCs w:val="20"/>
          <w:lang w:val="en-US" w:eastAsia="zh-CN"/>
        </w:rPr>
        <w:t xml:space="preserve">omparison </w:t>
      </w:r>
      <w:r w:rsidRPr="00663B6E">
        <w:rPr>
          <w:rFonts w:eastAsia="宋体"/>
          <w:sz w:val="20"/>
          <w:szCs w:val="20"/>
          <w:lang w:val="en-US" w:eastAsia="zh-CN"/>
        </w:rPr>
        <w:t>with OMA.</w:t>
      </w:r>
    </w:p>
    <w:p w:rsidR="0099581E" w:rsidRPr="00FC608A" w:rsidRDefault="0099581E" w:rsidP="0099581E">
      <w:pPr>
        <w:rPr>
          <w:rFonts w:eastAsia="Arial Unicode MS"/>
          <w:kern w:val="2"/>
          <w:sz w:val="21"/>
          <w:lang w:val="en-US" w:eastAsia="zh-CN"/>
        </w:rPr>
      </w:pPr>
    </w:p>
    <w:p w:rsidR="00663B6E" w:rsidRDefault="00102B11" w:rsidP="00663B6E">
      <w:pPr>
        <w:pStyle w:val="Text0"/>
        <w:spacing w:line="240" w:lineRule="auto"/>
        <w:ind w:firstLine="0"/>
        <w:rPr>
          <w:rFonts w:eastAsia="华文细黑"/>
          <w:b/>
          <w:bCs/>
          <w:i/>
          <w:iCs/>
          <w:color w:val="000000"/>
          <w:kern w:val="24"/>
          <w:lang w:eastAsia="zh-CN"/>
        </w:rPr>
      </w:pPr>
      <w:r>
        <w:rPr>
          <w:rFonts w:eastAsia="华文细黑" w:hint="eastAsia"/>
          <w:b/>
          <w:bCs/>
          <w:i/>
          <w:iCs/>
          <w:color w:val="000000"/>
          <w:kern w:val="24"/>
          <w:lang w:eastAsia="zh-CN"/>
        </w:rPr>
        <w:t>Observation</w:t>
      </w:r>
      <w:r w:rsidRPr="00C05D86">
        <w:rPr>
          <w:rFonts w:eastAsia="华文细黑" w:hint="eastAsia"/>
          <w:b/>
          <w:bCs/>
          <w:i/>
          <w:iCs/>
          <w:color w:val="000000"/>
          <w:kern w:val="24"/>
        </w:rPr>
        <w:t xml:space="preserve"> </w:t>
      </w:r>
      <w:r w:rsidR="00B1184C">
        <w:rPr>
          <w:rFonts w:eastAsia="华文细黑" w:hint="eastAsia"/>
          <w:b/>
          <w:bCs/>
          <w:i/>
          <w:iCs/>
          <w:color w:val="000000"/>
          <w:kern w:val="24"/>
        </w:rPr>
        <w:t>2</w:t>
      </w:r>
      <w:r w:rsidR="00B1184C" w:rsidRPr="00C05D86">
        <w:rPr>
          <w:rFonts w:eastAsia="华文细黑" w:hint="eastAsia"/>
          <w:b/>
          <w:bCs/>
          <w:i/>
          <w:iCs/>
          <w:color w:val="000000"/>
          <w:kern w:val="24"/>
        </w:rPr>
        <w:t>:</w:t>
      </w:r>
      <w:r w:rsidR="001F7A44">
        <w:rPr>
          <w:rFonts w:eastAsia="华文细黑" w:hint="eastAsia"/>
          <w:b/>
          <w:bCs/>
          <w:i/>
          <w:iCs/>
          <w:color w:val="000000"/>
          <w:kern w:val="24"/>
          <w:lang w:eastAsia="zh-CN"/>
        </w:rPr>
        <w:t xml:space="preserve"> </w:t>
      </w:r>
      <w:r w:rsidR="00663B6E" w:rsidRPr="00663B6E">
        <w:rPr>
          <w:rFonts w:eastAsia="华文细黑"/>
          <w:b/>
          <w:bCs/>
          <w:i/>
          <w:iCs/>
          <w:color w:val="000000"/>
          <w:kern w:val="24"/>
        </w:rPr>
        <w:t>NOMA with superposition coding at transmitter and SIC at receiver working together are able to achieve capacity boundary of multiple access channel (MAC) or degraded broadcast channel (BC).</w:t>
      </w:r>
    </w:p>
    <w:p w:rsidR="00B1184C" w:rsidRDefault="00B1184C" w:rsidP="0099581E">
      <w:pPr>
        <w:rPr>
          <w:rFonts w:eastAsia="Arial Unicode MS" w:cs="Arial"/>
          <w:kern w:val="2"/>
          <w:sz w:val="21"/>
          <w:lang w:val="en-US" w:eastAsia="zh-CN"/>
        </w:rPr>
      </w:pPr>
    </w:p>
    <w:p w:rsidR="00757682" w:rsidRPr="00706312" w:rsidRDefault="00757682" w:rsidP="00757682">
      <w:pPr>
        <w:pStyle w:val="2"/>
        <w:rPr>
          <w:rFonts w:eastAsia="宋体"/>
          <w:lang w:val="en-US" w:eastAsia="zh-CN"/>
        </w:rPr>
      </w:pPr>
      <w:r>
        <w:rPr>
          <w:rFonts w:eastAsia="宋体" w:hint="eastAsia"/>
          <w:lang w:val="en-US" w:eastAsia="zh-CN"/>
        </w:rPr>
        <w:t>P</w:t>
      </w:r>
      <w:r w:rsidR="006E009D">
        <w:rPr>
          <w:rFonts w:eastAsia="宋体" w:hint="eastAsia"/>
          <w:lang w:val="en-US" w:eastAsia="zh-CN"/>
        </w:rPr>
        <w:t xml:space="preserve">otential </w:t>
      </w:r>
      <w:r w:rsidR="006E0DD2">
        <w:rPr>
          <w:rFonts w:eastAsia="宋体" w:hint="eastAsia"/>
          <w:lang w:val="en-US" w:eastAsia="zh-CN"/>
        </w:rPr>
        <w:t xml:space="preserve">Approaches for </w:t>
      </w:r>
      <w:r w:rsidR="006E009D">
        <w:rPr>
          <w:rFonts w:eastAsia="宋体" w:hint="eastAsia"/>
          <w:lang w:val="en-US" w:eastAsia="zh-CN"/>
        </w:rPr>
        <w:t>NOMA schemes</w:t>
      </w:r>
    </w:p>
    <w:p w:rsidR="00663B6E" w:rsidRPr="00067B8C" w:rsidRDefault="005079CC" w:rsidP="00663B6E">
      <w:pPr>
        <w:jc w:val="both"/>
        <w:rPr>
          <w:rFonts w:eastAsia="宋体"/>
          <w:sz w:val="20"/>
          <w:szCs w:val="20"/>
          <w:lang w:val="en-US" w:eastAsia="zh-CN"/>
        </w:rPr>
      </w:pPr>
      <w:r w:rsidRPr="00067B8C">
        <w:rPr>
          <w:sz w:val="20"/>
          <w:szCs w:val="20"/>
          <w:lang w:eastAsia="zh-CN"/>
        </w:rPr>
        <w:t>NOMA</w:t>
      </w:r>
      <w:r w:rsidR="00663B6E" w:rsidRPr="00067B8C">
        <w:rPr>
          <w:rFonts w:eastAsia="宋体"/>
          <w:sz w:val="20"/>
          <w:szCs w:val="20"/>
          <w:lang w:val="en-US" w:eastAsia="ja-JP"/>
        </w:rPr>
        <w:t xml:space="preserve"> schemes</w:t>
      </w:r>
      <w:r w:rsidRPr="00067B8C">
        <w:rPr>
          <w:sz w:val="20"/>
          <w:szCs w:val="20"/>
          <w:lang w:eastAsia="zh-CN"/>
        </w:rPr>
        <w:t xml:space="preserve"> </w:t>
      </w:r>
      <w:r w:rsidR="00663B6E" w:rsidRPr="00067B8C">
        <w:rPr>
          <w:rFonts w:eastAsia="宋体"/>
          <w:sz w:val="20"/>
          <w:szCs w:val="20"/>
          <w:lang w:val="en-US" w:eastAsia="ja-JP"/>
        </w:rPr>
        <w:t xml:space="preserve">increase </w:t>
      </w:r>
      <w:r w:rsidRPr="00067B8C">
        <w:rPr>
          <w:sz w:val="20"/>
          <w:szCs w:val="20"/>
          <w:lang w:eastAsia="ja-JP"/>
        </w:rPr>
        <w:t xml:space="preserve">system </w:t>
      </w:r>
      <w:r w:rsidR="00663B6E" w:rsidRPr="00067B8C">
        <w:rPr>
          <w:rFonts w:eastAsia="宋体"/>
          <w:sz w:val="20"/>
          <w:szCs w:val="20"/>
          <w:lang w:val="en-US" w:eastAsia="ja-JP"/>
        </w:rPr>
        <w:t xml:space="preserve">capacity and </w:t>
      </w:r>
      <w:r w:rsidRPr="00067B8C">
        <w:rPr>
          <w:sz w:val="20"/>
          <w:szCs w:val="20"/>
          <w:lang w:eastAsia="ja-JP"/>
        </w:rPr>
        <w:t xml:space="preserve">user </w:t>
      </w:r>
      <w:r w:rsidR="00663B6E" w:rsidRPr="00067B8C">
        <w:rPr>
          <w:rFonts w:eastAsia="宋体"/>
          <w:sz w:val="20"/>
          <w:szCs w:val="20"/>
          <w:lang w:val="en-US" w:eastAsia="ja-JP"/>
        </w:rPr>
        <w:t xml:space="preserve">throughput performance by allocating the same radio resources to multiple users. </w:t>
      </w:r>
      <w:r w:rsidRPr="00067B8C">
        <w:rPr>
          <w:sz w:val="20"/>
          <w:szCs w:val="20"/>
          <w:lang w:eastAsia="zh-CN"/>
        </w:rPr>
        <w:t>NOMA</w:t>
      </w:r>
      <w:r w:rsidR="00663B6E" w:rsidRPr="00067B8C">
        <w:rPr>
          <w:rFonts w:eastAsia="宋体"/>
          <w:sz w:val="20"/>
          <w:szCs w:val="20"/>
          <w:lang w:val="en-US" w:eastAsia="ja-JP"/>
        </w:rPr>
        <w:t xml:space="preserve"> </w:t>
      </w:r>
      <w:r w:rsidRPr="00067B8C">
        <w:rPr>
          <w:sz w:val="20"/>
          <w:szCs w:val="20"/>
          <w:lang w:eastAsia="ja-JP"/>
        </w:rPr>
        <w:t>scheme</w:t>
      </w:r>
      <w:r w:rsidR="00663B6E" w:rsidRPr="00067B8C">
        <w:rPr>
          <w:rFonts w:eastAsia="宋体"/>
          <w:sz w:val="20"/>
          <w:szCs w:val="20"/>
          <w:lang w:val="en-US" w:eastAsia="ja-JP"/>
        </w:rPr>
        <w:t xml:space="preserve"> exploit</w:t>
      </w:r>
      <w:r w:rsidRPr="00067B8C">
        <w:rPr>
          <w:sz w:val="20"/>
          <w:szCs w:val="20"/>
          <w:lang w:eastAsia="ja-JP"/>
        </w:rPr>
        <w:t>s the resource sharing through</w:t>
      </w:r>
      <w:r w:rsidR="00663B6E" w:rsidRPr="00067B8C">
        <w:rPr>
          <w:rFonts w:eastAsia="宋体"/>
          <w:sz w:val="20"/>
          <w:szCs w:val="20"/>
          <w:lang w:val="en-US" w:eastAsia="ja-JP"/>
        </w:rPr>
        <w:t xml:space="preserve"> combination</w:t>
      </w:r>
      <w:r w:rsidRPr="00067B8C">
        <w:rPr>
          <w:sz w:val="20"/>
          <w:szCs w:val="20"/>
          <w:lang w:eastAsia="ja-JP"/>
        </w:rPr>
        <w:t>s</w:t>
      </w:r>
      <w:r w:rsidR="00663B6E" w:rsidRPr="00067B8C">
        <w:rPr>
          <w:rFonts w:eastAsia="宋体"/>
          <w:sz w:val="20"/>
          <w:szCs w:val="20"/>
          <w:lang w:val="en-US" w:eastAsia="ja-JP"/>
        </w:rPr>
        <w:t xml:space="preserve"> of multi-user power superposition, multi-user space diversity and codebook based multiple </w:t>
      </w:r>
      <w:proofErr w:type="gramStart"/>
      <w:r w:rsidR="00663B6E" w:rsidRPr="00067B8C">
        <w:rPr>
          <w:rFonts w:eastAsia="宋体"/>
          <w:sz w:val="20"/>
          <w:szCs w:val="20"/>
          <w:lang w:val="en-US" w:eastAsia="ja-JP"/>
        </w:rPr>
        <w:t>access</w:t>
      </w:r>
      <w:proofErr w:type="gramEnd"/>
      <w:r w:rsidR="00663B6E" w:rsidRPr="00067B8C">
        <w:rPr>
          <w:rFonts w:eastAsia="宋体"/>
          <w:sz w:val="20"/>
          <w:szCs w:val="20"/>
          <w:lang w:val="en-US" w:eastAsia="ja-JP"/>
        </w:rPr>
        <w:t xml:space="preserve">. Each of these approaches affects the properties of the transmitted signals and requires the selection of an appropriate advanced non-linear detector which is capable of </w:t>
      </w:r>
      <w:r w:rsidRPr="00067B8C">
        <w:rPr>
          <w:sz w:val="20"/>
          <w:szCs w:val="20"/>
          <w:lang w:eastAsia="ja-JP"/>
        </w:rPr>
        <w:t>decoding</w:t>
      </w:r>
      <w:r w:rsidR="00663B6E" w:rsidRPr="00067B8C">
        <w:rPr>
          <w:rFonts w:eastAsia="宋体"/>
          <w:sz w:val="20"/>
          <w:szCs w:val="20"/>
          <w:lang w:val="en-US" w:eastAsia="ja-JP"/>
        </w:rPr>
        <w:t xml:space="preserve"> the multiple user signals at the receiver</w:t>
      </w:r>
      <w:r w:rsidRPr="00067B8C">
        <w:rPr>
          <w:sz w:val="20"/>
          <w:szCs w:val="20"/>
          <w:lang w:eastAsia="zh-CN"/>
        </w:rPr>
        <w:t xml:space="preserve"> [5]</w:t>
      </w:r>
      <w:r w:rsidR="00663B6E" w:rsidRPr="00067B8C">
        <w:rPr>
          <w:rFonts w:eastAsia="宋体"/>
          <w:sz w:val="20"/>
          <w:szCs w:val="20"/>
          <w:lang w:val="en-US" w:eastAsia="ja-JP"/>
        </w:rPr>
        <w:t>.</w:t>
      </w:r>
      <w:r w:rsidRPr="00067B8C">
        <w:rPr>
          <w:sz w:val="20"/>
          <w:szCs w:val="20"/>
          <w:lang w:eastAsia="zh-CN"/>
        </w:rPr>
        <w:t xml:space="preserve">  Several NOMA schemes have been studied intensively, such as </w:t>
      </w:r>
      <w:proofErr w:type="spellStart"/>
      <w:r w:rsidRPr="00067B8C">
        <w:rPr>
          <w:sz w:val="20"/>
          <w:szCs w:val="20"/>
          <w:lang w:eastAsia="zh-CN"/>
        </w:rPr>
        <w:t>interleaver</w:t>
      </w:r>
      <w:proofErr w:type="spellEnd"/>
      <w:r w:rsidRPr="00067B8C">
        <w:rPr>
          <w:sz w:val="20"/>
          <w:szCs w:val="20"/>
          <w:lang w:eastAsia="zh-CN"/>
        </w:rPr>
        <w:t xml:space="preserve"> based </w:t>
      </w:r>
      <w:r w:rsidRPr="00067B8C">
        <w:rPr>
          <w:sz w:val="20"/>
          <w:szCs w:val="20"/>
          <w:lang w:eastAsia="ja-JP"/>
        </w:rPr>
        <w:t>interleaving division multiple access (IDMA) [</w:t>
      </w:r>
      <w:r w:rsidRPr="00067B8C">
        <w:rPr>
          <w:sz w:val="20"/>
          <w:szCs w:val="20"/>
          <w:lang w:eastAsia="zh-CN"/>
        </w:rPr>
        <w:t>6</w:t>
      </w:r>
      <w:r w:rsidRPr="00067B8C">
        <w:rPr>
          <w:sz w:val="20"/>
          <w:szCs w:val="20"/>
          <w:lang w:eastAsia="ja-JP"/>
        </w:rPr>
        <w:t xml:space="preserve">], </w:t>
      </w:r>
      <w:r w:rsidRPr="00067B8C">
        <w:rPr>
          <w:sz w:val="20"/>
          <w:szCs w:val="20"/>
          <w:lang w:eastAsia="zh-CN"/>
        </w:rPr>
        <w:t xml:space="preserve">power based </w:t>
      </w:r>
      <w:r w:rsidRPr="00067B8C">
        <w:rPr>
          <w:sz w:val="20"/>
          <w:szCs w:val="20"/>
          <w:lang w:eastAsia="ja-JP"/>
        </w:rPr>
        <w:t>bit division multiplexing (BDM) [</w:t>
      </w:r>
      <w:r w:rsidRPr="00067B8C">
        <w:rPr>
          <w:sz w:val="20"/>
          <w:szCs w:val="20"/>
          <w:lang w:eastAsia="zh-CN"/>
        </w:rPr>
        <w:t>7</w:t>
      </w:r>
      <w:r w:rsidRPr="00067B8C">
        <w:rPr>
          <w:sz w:val="20"/>
          <w:szCs w:val="20"/>
          <w:lang w:eastAsia="ja-JP"/>
        </w:rPr>
        <w:t xml:space="preserve">], </w:t>
      </w:r>
      <w:r w:rsidRPr="00067B8C">
        <w:rPr>
          <w:sz w:val="20"/>
          <w:szCs w:val="20"/>
          <w:lang w:eastAsia="zh-CN"/>
        </w:rPr>
        <w:t xml:space="preserve">code based </w:t>
      </w:r>
      <w:r w:rsidRPr="00067B8C">
        <w:rPr>
          <w:sz w:val="20"/>
          <w:szCs w:val="20"/>
          <w:lang w:eastAsia="ja-JP"/>
        </w:rPr>
        <w:t>pattern division multiple access</w:t>
      </w:r>
      <w:r w:rsidRPr="00067B8C">
        <w:rPr>
          <w:rFonts w:eastAsiaTheme="minorEastAsia"/>
          <w:sz w:val="20"/>
          <w:szCs w:val="20"/>
          <w:lang w:eastAsia="zh-CN"/>
        </w:rPr>
        <w:t xml:space="preserve"> (PDMA)</w:t>
      </w:r>
      <w:r w:rsidRPr="00067B8C">
        <w:rPr>
          <w:sz w:val="20"/>
          <w:szCs w:val="20"/>
          <w:lang w:eastAsia="ja-JP"/>
        </w:rPr>
        <w:t xml:space="preserve"> [</w:t>
      </w:r>
      <w:r w:rsidRPr="00067B8C">
        <w:rPr>
          <w:sz w:val="20"/>
          <w:szCs w:val="20"/>
          <w:lang w:eastAsia="zh-CN"/>
        </w:rPr>
        <w:t>8</w:t>
      </w:r>
      <w:r w:rsidRPr="00067B8C">
        <w:rPr>
          <w:sz w:val="20"/>
          <w:szCs w:val="20"/>
          <w:lang w:eastAsia="ja-JP"/>
        </w:rPr>
        <w:t xml:space="preserve">], </w:t>
      </w:r>
      <w:r w:rsidRPr="00067B8C">
        <w:rPr>
          <w:sz w:val="20"/>
          <w:szCs w:val="20"/>
          <w:lang w:eastAsia="zh-CN"/>
        </w:rPr>
        <w:t>code based</w:t>
      </w:r>
      <w:r w:rsidRPr="00067B8C">
        <w:rPr>
          <w:sz w:val="20"/>
          <w:szCs w:val="20"/>
          <w:lang w:eastAsia="ja-JP"/>
        </w:rPr>
        <w:t xml:space="preserve"> sparse code multiple access (SCMA) [</w:t>
      </w:r>
      <w:r w:rsidRPr="00067B8C">
        <w:rPr>
          <w:sz w:val="20"/>
          <w:szCs w:val="20"/>
          <w:lang w:eastAsia="zh-CN"/>
        </w:rPr>
        <w:t>9</w:t>
      </w:r>
      <w:r w:rsidRPr="00067B8C">
        <w:rPr>
          <w:sz w:val="20"/>
          <w:szCs w:val="20"/>
          <w:lang w:eastAsia="ja-JP"/>
        </w:rPr>
        <w:t xml:space="preserve">], </w:t>
      </w:r>
      <w:r w:rsidRPr="00067B8C">
        <w:rPr>
          <w:sz w:val="20"/>
          <w:szCs w:val="20"/>
          <w:lang w:eastAsia="zh-CN"/>
        </w:rPr>
        <w:t xml:space="preserve">code based multiple user sharing access (MUSA) [10], </w:t>
      </w:r>
      <w:r w:rsidRPr="00067B8C">
        <w:rPr>
          <w:sz w:val="20"/>
          <w:szCs w:val="20"/>
          <w:lang w:eastAsia="ja-JP"/>
        </w:rPr>
        <w:t>etc.</w:t>
      </w:r>
    </w:p>
    <w:p w:rsidR="00663B6E" w:rsidRDefault="00663B6E" w:rsidP="00663B6E">
      <w:pPr>
        <w:jc w:val="both"/>
        <w:rPr>
          <w:rFonts w:eastAsia="宋体"/>
          <w:sz w:val="20"/>
          <w:szCs w:val="20"/>
          <w:lang w:eastAsia="zh-CN"/>
        </w:rPr>
      </w:pPr>
    </w:p>
    <w:p w:rsidR="00894EA8" w:rsidRDefault="00894EA8" w:rsidP="00E20240">
      <w:pPr>
        <w:pStyle w:val="Text0"/>
        <w:spacing w:line="240" w:lineRule="auto"/>
        <w:ind w:firstLine="0"/>
        <w:rPr>
          <w:rFonts w:eastAsia="华文细黑"/>
          <w:b/>
          <w:bCs/>
          <w:i/>
          <w:iCs/>
          <w:color w:val="000000"/>
          <w:kern w:val="24"/>
          <w:lang w:eastAsia="zh-CN"/>
        </w:rPr>
      </w:pPr>
    </w:p>
    <w:p w:rsidR="00663B6E" w:rsidRPr="00663B6E" w:rsidRDefault="00663B6E" w:rsidP="00663B6E">
      <w:pPr>
        <w:pStyle w:val="2"/>
        <w:rPr>
          <w:rFonts w:eastAsia="宋体"/>
          <w:lang w:val="en-US" w:eastAsia="zh-CN"/>
        </w:rPr>
      </w:pPr>
      <w:r w:rsidRPr="00663B6E">
        <w:rPr>
          <w:rFonts w:eastAsia="宋体"/>
          <w:lang w:val="en-US" w:eastAsia="zh-CN"/>
        </w:rPr>
        <w:t xml:space="preserve">Use Cases </w:t>
      </w:r>
      <w:r w:rsidR="00F37CA9">
        <w:rPr>
          <w:rFonts w:eastAsia="宋体" w:hint="eastAsia"/>
          <w:lang w:val="en-US" w:eastAsia="zh-CN"/>
        </w:rPr>
        <w:t xml:space="preserve">of NOMA </w:t>
      </w:r>
      <w:r w:rsidRPr="00663B6E">
        <w:rPr>
          <w:rFonts w:eastAsia="宋体"/>
          <w:lang w:val="en-US" w:eastAsia="zh-CN"/>
        </w:rPr>
        <w:t>in 5G</w:t>
      </w:r>
      <w:r w:rsidR="00F37CA9">
        <w:rPr>
          <w:rFonts w:eastAsia="宋体" w:hint="eastAsia"/>
          <w:lang w:val="en-US" w:eastAsia="zh-CN"/>
        </w:rPr>
        <w:t xml:space="preserve"> New Radio Interface</w:t>
      </w:r>
    </w:p>
    <w:p w:rsidR="00663B6E" w:rsidRPr="00663B6E" w:rsidRDefault="00663B6E" w:rsidP="00812D4A">
      <w:pPr>
        <w:spacing w:after="120"/>
        <w:ind w:firstLine="200"/>
        <w:jc w:val="both"/>
        <w:rPr>
          <w:rFonts w:eastAsia="宋体"/>
          <w:sz w:val="20"/>
          <w:szCs w:val="20"/>
          <w:lang w:eastAsia="zh-CN"/>
        </w:rPr>
      </w:pPr>
      <w:r w:rsidRPr="00663B6E">
        <w:rPr>
          <w:rFonts w:eastAsia="宋体"/>
          <w:sz w:val="20"/>
          <w:szCs w:val="20"/>
          <w:lang w:eastAsia="zh-CN"/>
        </w:rPr>
        <w:t>According to research results in [1</w:t>
      </w:r>
      <w:r w:rsidR="0075792E">
        <w:rPr>
          <w:rFonts w:eastAsia="宋体" w:hint="eastAsia"/>
          <w:sz w:val="20"/>
          <w:szCs w:val="20"/>
          <w:lang w:eastAsia="zh-CN"/>
        </w:rPr>
        <w:t>1</w:t>
      </w:r>
      <w:r w:rsidRPr="00663B6E">
        <w:rPr>
          <w:rFonts w:eastAsia="宋体"/>
          <w:sz w:val="20"/>
          <w:szCs w:val="20"/>
          <w:lang w:eastAsia="zh-CN"/>
        </w:rPr>
        <w:t>], NOMA scheme can improve spectrum efficiency</w:t>
      </w:r>
      <w:r w:rsidR="004A7150">
        <w:rPr>
          <w:rFonts w:eastAsia="宋体"/>
          <w:sz w:val="20"/>
          <w:szCs w:val="20"/>
          <w:lang w:eastAsia="zh-CN"/>
        </w:rPr>
        <w:t xml:space="preserve"> comparing to orthogonal access in LTE. </w:t>
      </w:r>
      <w:r w:rsidRPr="00663B6E">
        <w:rPr>
          <w:rFonts w:eastAsia="宋体"/>
          <w:sz w:val="20"/>
          <w:szCs w:val="20"/>
          <w:lang w:eastAsia="zh-CN"/>
        </w:rPr>
        <w:t xml:space="preserve">NOMA </w:t>
      </w:r>
      <w:r w:rsidR="004A7150">
        <w:rPr>
          <w:rFonts w:eastAsia="宋体"/>
          <w:sz w:val="20"/>
          <w:szCs w:val="20"/>
          <w:lang w:eastAsia="zh-CN"/>
        </w:rPr>
        <w:t xml:space="preserve">support large number of users </w:t>
      </w:r>
      <w:r w:rsidRPr="00663B6E">
        <w:rPr>
          <w:rFonts w:eastAsia="宋体"/>
          <w:sz w:val="20"/>
          <w:szCs w:val="20"/>
          <w:lang w:eastAsia="zh-CN"/>
        </w:rPr>
        <w:t>accessing</w:t>
      </w:r>
      <w:r w:rsidR="004A7150">
        <w:rPr>
          <w:rFonts w:eastAsia="宋体"/>
          <w:sz w:val="20"/>
          <w:szCs w:val="20"/>
          <w:lang w:eastAsia="zh-CN"/>
        </w:rPr>
        <w:t xml:space="preserve"> the system.</w:t>
      </w:r>
      <w:r w:rsidRPr="00663B6E">
        <w:rPr>
          <w:rFonts w:eastAsia="宋体"/>
          <w:sz w:val="20"/>
          <w:szCs w:val="20"/>
          <w:lang w:eastAsia="zh-CN"/>
        </w:rPr>
        <w:t xml:space="preserve"> NOMA scheme can improve spectrum efficiency, </w:t>
      </w:r>
      <w:r w:rsidR="00A36C72">
        <w:rPr>
          <w:rFonts w:eastAsia="宋体"/>
          <w:sz w:val="20"/>
          <w:szCs w:val="20"/>
          <w:lang w:eastAsia="zh-CN"/>
        </w:rPr>
        <w:t>around</w:t>
      </w:r>
      <w:r w:rsidRPr="00663B6E">
        <w:rPr>
          <w:rFonts w:eastAsia="宋体"/>
          <w:sz w:val="20"/>
          <w:szCs w:val="20"/>
          <w:lang w:eastAsia="zh-CN"/>
        </w:rPr>
        <w:t xml:space="preserve"> 30% for downlink and </w:t>
      </w:r>
      <w:r w:rsidR="00C44E3B">
        <w:rPr>
          <w:rFonts w:eastAsia="宋体" w:hint="eastAsia"/>
          <w:sz w:val="20"/>
          <w:szCs w:val="20"/>
          <w:lang w:eastAsia="zh-CN"/>
        </w:rPr>
        <w:t>10</w:t>
      </w:r>
      <w:r w:rsidR="00C44E3B" w:rsidRPr="00663B6E">
        <w:rPr>
          <w:rFonts w:eastAsia="宋体"/>
          <w:sz w:val="20"/>
          <w:szCs w:val="20"/>
          <w:lang w:eastAsia="zh-CN"/>
        </w:rPr>
        <w:t>0</w:t>
      </w:r>
      <w:r w:rsidRPr="00663B6E">
        <w:rPr>
          <w:rFonts w:eastAsia="宋体"/>
          <w:sz w:val="20"/>
          <w:szCs w:val="20"/>
          <w:lang w:eastAsia="zh-CN"/>
        </w:rPr>
        <w:t xml:space="preserve">% for uplink </w:t>
      </w:r>
      <w:r w:rsidR="00A36C72">
        <w:rPr>
          <w:rFonts w:eastAsia="宋体"/>
          <w:sz w:val="20"/>
          <w:szCs w:val="20"/>
          <w:lang w:eastAsia="zh-CN"/>
        </w:rPr>
        <w:t xml:space="preserve">in </w:t>
      </w:r>
      <w:proofErr w:type="spellStart"/>
      <w:r w:rsidR="00A36C72">
        <w:rPr>
          <w:rFonts w:eastAsia="宋体"/>
          <w:sz w:val="20"/>
          <w:szCs w:val="20"/>
          <w:lang w:eastAsia="zh-CN"/>
        </w:rPr>
        <w:t>eMBB</w:t>
      </w:r>
      <w:proofErr w:type="spellEnd"/>
      <w:r w:rsidRPr="00663B6E">
        <w:rPr>
          <w:rFonts w:eastAsia="宋体"/>
          <w:sz w:val="20"/>
          <w:szCs w:val="20"/>
          <w:lang w:eastAsia="zh-CN"/>
        </w:rPr>
        <w:t>. NOMA scheme can</w:t>
      </w:r>
      <w:r w:rsidR="00A36C72">
        <w:rPr>
          <w:rFonts w:eastAsia="宋体"/>
          <w:sz w:val="20"/>
          <w:szCs w:val="20"/>
          <w:lang w:eastAsia="zh-CN"/>
        </w:rPr>
        <w:t xml:space="preserve"> also</w:t>
      </w:r>
      <w:r w:rsidRPr="00663B6E">
        <w:rPr>
          <w:rFonts w:eastAsia="宋体"/>
          <w:sz w:val="20"/>
          <w:szCs w:val="20"/>
          <w:lang w:eastAsia="zh-CN"/>
        </w:rPr>
        <w:t xml:space="preserve"> be used </w:t>
      </w:r>
      <w:r w:rsidR="00A36C72">
        <w:rPr>
          <w:rFonts w:eastAsia="宋体"/>
          <w:sz w:val="20"/>
          <w:szCs w:val="20"/>
          <w:lang w:eastAsia="zh-CN"/>
        </w:rPr>
        <w:t>for</w:t>
      </w:r>
      <w:r w:rsidRPr="00663B6E">
        <w:rPr>
          <w:rFonts w:eastAsia="宋体"/>
          <w:sz w:val="20"/>
          <w:szCs w:val="20"/>
          <w:lang w:eastAsia="zh-CN"/>
        </w:rPr>
        <w:t xml:space="preserve"> </w:t>
      </w:r>
      <w:proofErr w:type="spellStart"/>
      <w:r w:rsidR="00A36C72">
        <w:rPr>
          <w:rFonts w:eastAsia="宋体"/>
          <w:sz w:val="20"/>
          <w:szCs w:val="20"/>
          <w:lang w:eastAsia="zh-CN"/>
        </w:rPr>
        <w:t>m</w:t>
      </w:r>
      <w:r w:rsidRPr="00663B6E">
        <w:rPr>
          <w:rFonts w:eastAsia="宋体"/>
          <w:sz w:val="20"/>
          <w:szCs w:val="20"/>
          <w:lang w:eastAsia="zh-CN"/>
        </w:rPr>
        <w:t>MTC</w:t>
      </w:r>
      <w:proofErr w:type="spellEnd"/>
      <w:r w:rsidR="00A36C72">
        <w:rPr>
          <w:rFonts w:eastAsia="宋体"/>
          <w:sz w:val="20"/>
          <w:szCs w:val="20"/>
          <w:lang w:eastAsia="zh-CN"/>
        </w:rPr>
        <w:t xml:space="preserve"> </w:t>
      </w:r>
      <w:r w:rsidRPr="00663B6E">
        <w:rPr>
          <w:rFonts w:eastAsia="宋体"/>
          <w:sz w:val="20"/>
          <w:szCs w:val="20"/>
          <w:lang w:eastAsia="zh-CN"/>
        </w:rPr>
        <w:t xml:space="preserve">and URLLC </w:t>
      </w:r>
      <w:r w:rsidR="00A36C72">
        <w:rPr>
          <w:rFonts w:eastAsia="宋体"/>
          <w:sz w:val="20"/>
          <w:szCs w:val="20"/>
          <w:lang w:eastAsia="zh-CN"/>
        </w:rPr>
        <w:t>applications</w:t>
      </w:r>
      <w:r w:rsidRPr="00663B6E">
        <w:rPr>
          <w:rFonts w:eastAsia="宋体"/>
          <w:sz w:val="20"/>
          <w:szCs w:val="20"/>
          <w:lang w:eastAsia="zh-CN"/>
        </w:rPr>
        <w:t xml:space="preserve"> to </w:t>
      </w:r>
      <w:r w:rsidR="00A36C72">
        <w:rPr>
          <w:rFonts w:eastAsia="宋体"/>
          <w:sz w:val="20"/>
          <w:szCs w:val="20"/>
          <w:lang w:eastAsia="zh-CN"/>
        </w:rPr>
        <w:t>increase the number of</w:t>
      </w:r>
      <w:r w:rsidRPr="00663B6E">
        <w:rPr>
          <w:rFonts w:eastAsia="宋体"/>
          <w:sz w:val="20"/>
          <w:szCs w:val="20"/>
          <w:lang w:eastAsia="zh-CN"/>
        </w:rPr>
        <w:t xml:space="preserve"> user connection</w:t>
      </w:r>
      <w:r w:rsidR="00A36C72">
        <w:rPr>
          <w:rFonts w:eastAsia="宋体"/>
          <w:sz w:val="20"/>
          <w:szCs w:val="20"/>
          <w:lang w:eastAsia="zh-CN"/>
        </w:rPr>
        <w:t>s by</w:t>
      </w:r>
      <w:r w:rsidRPr="00663B6E">
        <w:rPr>
          <w:rFonts w:eastAsia="宋体"/>
          <w:sz w:val="20"/>
          <w:szCs w:val="20"/>
          <w:lang w:eastAsia="zh-CN"/>
        </w:rPr>
        <w:t xml:space="preserve"> </w:t>
      </w:r>
      <w:r w:rsidR="004F6C3B">
        <w:rPr>
          <w:rFonts w:eastAsia="宋体" w:hint="eastAsia"/>
          <w:sz w:val="20"/>
          <w:szCs w:val="20"/>
          <w:lang w:eastAsia="zh-CN"/>
        </w:rPr>
        <w:t>5</w:t>
      </w:r>
      <w:r w:rsidRPr="00663B6E">
        <w:rPr>
          <w:rFonts w:eastAsia="宋体"/>
          <w:sz w:val="20"/>
          <w:szCs w:val="20"/>
          <w:lang w:eastAsia="zh-CN"/>
        </w:rPr>
        <w:t xml:space="preserve"> times </w:t>
      </w:r>
      <w:r w:rsidR="00A36C72">
        <w:rPr>
          <w:rFonts w:eastAsia="宋体"/>
          <w:sz w:val="20"/>
          <w:szCs w:val="20"/>
          <w:lang w:eastAsia="zh-CN"/>
        </w:rPr>
        <w:t xml:space="preserve">for </w:t>
      </w:r>
      <w:proofErr w:type="spellStart"/>
      <w:r w:rsidR="00A36C72">
        <w:rPr>
          <w:rFonts w:eastAsia="宋体"/>
          <w:sz w:val="20"/>
          <w:szCs w:val="20"/>
          <w:lang w:eastAsia="zh-CN"/>
        </w:rPr>
        <w:t>m</w:t>
      </w:r>
      <w:r w:rsidRPr="00663B6E">
        <w:rPr>
          <w:rFonts w:eastAsia="宋体"/>
          <w:sz w:val="20"/>
          <w:szCs w:val="20"/>
          <w:lang w:eastAsia="zh-CN"/>
        </w:rPr>
        <w:t>MTC</w:t>
      </w:r>
      <w:proofErr w:type="spellEnd"/>
      <w:r w:rsidRPr="00663B6E">
        <w:rPr>
          <w:rFonts w:eastAsia="宋体"/>
          <w:sz w:val="20"/>
          <w:szCs w:val="20"/>
          <w:lang w:eastAsia="zh-CN"/>
        </w:rPr>
        <w:t xml:space="preserve"> and</w:t>
      </w:r>
      <w:r w:rsidR="00A36C72">
        <w:rPr>
          <w:rFonts w:eastAsia="宋体"/>
          <w:sz w:val="20"/>
          <w:szCs w:val="20"/>
          <w:lang w:eastAsia="zh-CN"/>
        </w:rPr>
        <w:t xml:space="preserve"> by</w:t>
      </w:r>
      <w:r w:rsidRPr="00663B6E">
        <w:rPr>
          <w:rFonts w:eastAsia="宋体"/>
          <w:sz w:val="20"/>
          <w:szCs w:val="20"/>
          <w:lang w:eastAsia="zh-CN"/>
        </w:rPr>
        <w:t xml:space="preserve"> </w:t>
      </w:r>
      <w:r w:rsidR="005A62C1">
        <w:rPr>
          <w:rFonts w:eastAsia="宋体" w:hint="eastAsia"/>
          <w:sz w:val="20"/>
          <w:szCs w:val="20"/>
          <w:lang w:eastAsia="zh-CN"/>
        </w:rPr>
        <w:t>9</w:t>
      </w:r>
      <w:r w:rsidRPr="00663B6E">
        <w:rPr>
          <w:rFonts w:eastAsia="宋体"/>
          <w:sz w:val="20"/>
          <w:szCs w:val="20"/>
          <w:lang w:eastAsia="zh-CN"/>
        </w:rPr>
        <w:t xml:space="preserve"> times</w:t>
      </w:r>
      <w:r w:rsidR="00A36C72">
        <w:rPr>
          <w:rFonts w:eastAsia="宋体"/>
          <w:sz w:val="20"/>
          <w:szCs w:val="20"/>
          <w:lang w:eastAsia="zh-CN"/>
        </w:rPr>
        <w:t>.</w:t>
      </w:r>
    </w:p>
    <w:p w:rsidR="00663B6E" w:rsidRPr="00663B6E" w:rsidRDefault="00663B6E" w:rsidP="00812D4A">
      <w:pPr>
        <w:spacing w:after="120"/>
        <w:ind w:firstLine="200"/>
        <w:jc w:val="both"/>
        <w:rPr>
          <w:rFonts w:eastAsia="宋体"/>
          <w:sz w:val="20"/>
          <w:szCs w:val="20"/>
          <w:lang w:eastAsia="zh-CN"/>
        </w:rPr>
      </w:pPr>
      <w:r w:rsidRPr="00663B6E">
        <w:rPr>
          <w:rFonts w:eastAsia="宋体"/>
          <w:sz w:val="20"/>
          <w:szCs w:val="20"/>
          <w:lang w:eastAsia="zh-CN"/>
        </w:rPr>
        <w:t xml:space="preserve">Table 1 </w:t>
      </w:r>
      <w:r w:rsidR="00A36C72">
        <w:rPr>
          <w:rFonts w:eastAsia="宋体"/>
          <w:sz w:val="20"/>
          <w:szCs w:val="20"/>
          <w:lang w:eastAsia="zh-CN"/>
        </w:rPr>
        <w:t xml:space="preserve">summarizes </w:t>
      </w:r>
      <w:r w:rsidRPr="00663B6E">
        <w:rPr>
          <w:rFonts w:eastAsia="宋体"/>
          <w:sz w:val="20"/>
          <w:szCs w:val="20"/>
          <w:lang w:eastAsia="zh-CN"/>
        </w:rPr>
        <w:t xml:space="preserve">use cases and related </w:t>
      </w:r>
      <w:r w:rsidR="00DA7286">
        <w:rPr>
          <w:rFonts w:eastAsia="宋体" w:hint="eastAsia"/>
          <w:sz w:val="20"/>
          <w:szCs w:val="20"/>
          <w:lang w:eastAsia="zh-CN"/>
        </w:rPr>
        <w:t>gain</w:t>
      </w:r>
      <w:r w:rsidRPr="00663B6E">
        <w:rPr>
          <w:rFonts w:eastAsia="宋体"/>
          <w:sz w:val="20"/>
          <w:szCs w:val="20"/>
          <w:lang w:eastAsia="zh-CN"/>
        </w:rPr>
        <w:t xml:space="preserve"> of NOMA</w:t>
      </w:r>
      <w:r w:rsidR="00DA7286">
        <w:rPr>
          <w:rFonts w:eastAsia="宋体" w:hint="eastAsia"/>
          <w:sz w:val="20"/>
          <w:szCs w:val="20"/>
          <w:lang w:eastAsia="zh-CN"/>
        </w:rPr>
        <w:t xml:space="preserve"> </w:t>
      </w:r>
      <w:r w:rsidR="00F21471">
        <w:rPr>
          <w:rFonts w:eastAsia="宋体" w:hint="eastAsia"/>
          <w:sz w:val="20"/>
          <w:szCs w:val="20"/>
          <w:lang w:eastAsia="zh-CN"/>
        </w:rPr>
        <w:t xml:space="preserve">over </w:t>
      </w:r>
      <w:r w:rsidR="00DA7286">
        <w:rPr>
          <w:rFonts w:eastAsia="宋体" w:hint="eastAsia"/>
          <w:sz w:val="20"/>
          <w:szCs w:val="20"/>
          <w:lang w:eastAsia="zh-CN"/>
        </w:rPr>
        <w:t xml:space="preserve">OMA </w:t>
      </w:r>
      <w:r w:rsidRPr="00663B6E">
        <w:rPr>
          <w:rFonts w:eastAsia="宋体"/>
          <w:sz w:val="20"/>
          <w:szCs w:val="20"/>
          <w:lang w:eastAsia="zh-CN"/>
        </w:rPr>
        <w:t>in 5G new air interface.</w:t>
      </w:r>
    </w:p>
    <w:p w:rsidR="009B5697" w:rsidRDefault="009B5697" w:rsidP="004D6A1C">
      <w:pPr>
        <w:rPr>
          <w:rFonts w:eastAsia="宋体" w:cs="Arial"/>
          <w:kern w:val="2"/>
          <w:sz w:val="21"/>
          <w:lang w:val="en-US" w:eastAsia="zh-CN"/>
        </w:rPr>
      </w:pPr>
    </w:p>
    <w:p w:rsidR="009B5697" w:rsidRPr="00EA657F" w:rsidRDefault="00663B6E" w:rsidP="009B5697">
      <w:pPr>
        <w:jc w:val="center"/>
        <w:rPr>
          <w:rFonts w:eastAsia="宋体" w:cs="Arial"/>
          <w:kern w:val="2"/>
          <w:sz w:val="20"/>
          <w:szCs w:val="20"/>
          <w:lang w:val="en-US" w:eastAsia="zh-CN"/>
        </w:rPr>
      </w:pPr>
      <w:r w:rsidRPr="00663B6E">
        <w:rPr>
          <w:rFonts w:eastAsia="宋体" w:cs="Arial"/>
          <w:kern w:val="2"/>
          <w:sz w:val="20"/>
          <w:szCs w:val="20"/>
          <w:lang w:val="en-US" w:eastAsia="zh-CN"/>
        </w:rPr>
        <w:t>Table 1</w:t>
      </w:r>
      <w:r w:rsidR="00102B11">
        <w:rPr>
          <w:rFonts w:eastAsia="宋体" w:cs="Arial" w:hint="eastAsia"/>
          <w:kern w:val="2"/>
          <w:sz w:val="20"/>
          <w:szCs w:val="20"/>
          <w:lang w:val="en-US" w:eastAsia="zh-CN"/>
        </w:rPr>
        <w:t>:</w:t>
      </w:r>
      <w:r w:rsidRPr="00663B6E">
        <w:rPr>
          <w:rFonts w:eastAsia="宋体" w:cs="Arial"/>
          <w:kern w:val="2"/>
          <w:sz w:val="20"/>
          <w:szCs w:val="20"/>
          <w:lang w:val="en-US" w:eastAsia="zh-CN"/>
        </w:rPr>
        <w:t xml:space="preserve"> Use cases and </w:t>
      </w:r>
      <w:r w:rsidR="00637493">
        <w:rPr>
          <w:rFonts w:eastAsia="宋体" w:cs="Arial" w:hint="eastAsia"/>
          <w:kern w:val="2"/>
          <w:sz w:val="20"/>
          <w:szCs w:val="20"/>
          <w:lang w:val="en-US" w:eastAsia="zh-CN"/>
        </w:rPr>
        <w:t>gain</w:t>
      </w:r>
      <w:r w:rsidRPr="00663B6E">
        <w:rPr>
          <w:rFonts w:eastAsia="宋体" w:cs="Arial"/>
          <w:kern w:val="2"/>
          <w:sz w:val="20"/>
          <w:szCs w:val="20"/>
          <w:lang w:val="en-US" w:eastAsia="zh-CN"/>
        </w:rPr>
        <w:t xml:space="preserve"> of NOMA </w:t>
      </w:r>
      <w:r w:rsidR="00637493">
        <w:rPr>
          <w:rFonts w:eastAsia="宋体" w:cs="Arial" w:hint="eastAsia"/>
          <w:kern w:val="2"/>
          <w:sz w:val="20"/>
          <w:szCs w:val="20"/>
          <w:lang w:val="en-US" w:eastAsia="zh-CN"/>
        </w:rPr>
        <w:t xml:space="preserve">over OMA </w:t>
      </w:r>
      <w:r w:rsidRPr="00663B6E">
        <w:rPr>
          <w:rFonts w:eastAsia="宋体" w:cs="Arial"/>
          <w:kern w:val="2"/>
          <w:sz w:val="20"/>
          <w:szCs w:val="20"/>
          <w:lang w:val="en-US" w:eastAsia="zh-CN"/>
        </w:rPr>
        <w:t>in 5G</w:t>
      </w:r>
    </w:p>
    <w:tbl>
      <w:tblPr>
        <w:tblW w:w="8900"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2"/>
        <w:gridCol w:w="6888"/>
      </w:tblGrid>
      <w:tr w:rsidR="00F93090" w:rsidRPr="00EA657F" w:rsidTr="00750406">
        <w:trPr>
          <w:jc w:val="center"/>
        </w:trPr>
        <w:tc>
          <w:tcPr>
            <w:tcW w:w="2012" w:type="dxa"/>
          </w:tcPr>
          <w:p w:rsidR="00F93090" w:rsidRPr="00EA657F" w:rsidRDefault="00663B6E" w:rsidP="004D6A1C">
            <w:pPr>
              <w:widowControl w:val="0"/>
              <w:rPr>
                <w:rFonts w:eastAsia="宋体" w:cs="Arial"/>
                <w:b/>
                <w:kern w:val="2"/>
                <w:sz w:val="20"/>
                <w:szCs w:val="20"/>
                <w:lang w:val="en-US" w:eastAsia="zh-CN"/>
              </w:rPr>
            </w:pPr>
            <w:r w:rsidRPr="00663B6E">
              <w:rPr>
                <w:rFonts w:eastAsia="宋体" w:cs="Arial"/>
                <w:b/>
                <w:kern w:val="2"/>
                <w:sz w:val="20"/>
                <w:szCs w:val="20"/>
                <w:lang w:val="en-US" w:eastAsia="zh-CN"/>
              </w:rPr>
              <w:t>Use Cases</w:t>
            </w:r>
          </w:p>
        </w:tc>
        <w:tc>
          <w:tcPr>
            <w:tcW w:w="6888" w:type="dxa"/>
          </w:tcPr>
          <w:p w:rsidR="00E1227B" w:rsidRPr="00E1227B" w:rsidRDefault="002D1F06">
            <w:pPr>
              <w:widowControl w:val="0"/>
              <w:rPr>
                <w:rFonts w:eastAsia="宋体" w:cs="Arial"/>
                <w:b/>
                <w:kern w:val="2"/>
                <w:sz w:val="20"/>
                <w:szCs w:val="20"/>
                <w:lang w:val="en-US" w:eastAsia="zh-CN"/>
              </w:rPr>
            </w:pPr>
            <w:r>
              <w:rPr>
                <w:rFonts w:eastAsia="宋体" w:cs="Arial" w:hint="eastAsia"/>
                <w:b/>
                <w:kern w:val="2"/>
                <w:sz w:val="20"/>
                <w:szCs w:val="20"/>
                <w:lang w:val="en-US" w:eastAsia="zh-CN"/>
              </w:rPr>
              <w:t>Gain</w:t>
            </w:r>
            <w:r w:rsidR="00663B6E" w:rsidRPr="00663B6E">
              <w:rPr>
                <w:rFonts w:eastAsia="宋体" w:cs="Arial"/>
                <w:b/>
                <w:kern w:val="2"/>
                <w:sz w:val="20"/>
                <w:szCs w:val="20"/>
                <w:lang w:val="en-US" w:eastAsia="zh-CN"/>
              </w:rPr>
              <w:t xml:space="preserve"> of NOMA</w:t>
            </w:r>
            <w:r>
              <w:rPr>
                <w:rFonts w:eastAsia="宋体" w:cs="Arial" w:hint="eastAsia"/>
                <w:b/>
                <w:kern w:val="2"/>
                <w:sz w:val="20"/>
                <w:szCs w:val="20"/>
                <w:lang w:val="en-US" w:eastAsia="zh-CN"/>
              </w:rPr>
              <w:t xml:space="preserve"> </w:t>
            </w:r>
            <w:r w:rsidR="00637493">
              <w:rPr>
                <w:rFonts w:eastAsia="宋体" w:cs="Arial" w:hint="eastAsia"/>
                <w:b/>
                <w:kern w:val="2"/>
                <w:sz w:val="20"/>
                <w:szCs w:val="20"/>
                <w:lang w:val="en-US" w:eastAsia="zh-CN"/>
              </w:rPr>
              <w:t>over</w:t>
            </w:r>
            <w:r>
              <w:rPr>
                <w:rFonts w:eastAsia="宋体" w:cs="Arial" w:hint="eastAsia"/>
                <w:b/>
                <w:kern w:val="2"/>
                <w:sz w:val="20"/>
                <w:szCs w:val="20"/>
                <w:lang w:val="en-US" w:eastAsia="zh-CN"/>
              </w:rPr>
              <w:t xml:space="preserve"> OMA</w:t>
            </w:r>
          </w:p>
        </w:tc>
      </w:tr>
      <w:tr w:rsidR="00F93090" w:rsidRPr="00EA657F" w:rsidTr="00750406">
        <w:trPr>
          <w:jc w:val="center"/>
        </w:trPr>
        <w:tc>
          <w:tcPr>
            <w:tcW w:w="2012" w:type="dxa"/>
          </w:tcPr>
          <w:p w:rsidR="00F93090" w:rsidRPr="00EA657F" w:rsidRDefault="00663B6E" w:rsidP="004D6A1C">
            <w:pPr>
              <w:rPr>
                <w:rFonts w:eastAsia="宋体" w:cs="Arial"/>
                <w:kern w:val="2"/>
                <w:sz w:val="20"/>
                <w:szCs w:val="20"/>
                <w:lang w:val="en-US" w:eastAsia="zh-CN"/>
              </w:rPr>
            </w:pPr>
            <w:proofErr w:type="spellStart"/>
            <w:r w:rsidRPr="00663B6E">
              <w:rPr>
                <w:rFonts w:eastAsia="宋体" w:cs="Arial"/>
                <w:kern w:val="2"/>
                <w:sz w:val="20"/>
                <w:szCs w:val="20"/>
                <w:lang w:val="en-US" w:eastAsia="zh-CN"/>
              </w:rPr>
              <w:t>eMBB</w:t>
            </w:r>
            <w:proofErr w:type="spellEnd"/>
            <w:r w:rsidRPr="00663B6E">
              <w:rPr>
                <w:rFonts w:eastAsia="宋体" w:cs="Arial"/>
                <w:kern w:val="2"/>
                <w:sz w:val="20"/>
                <w:szCs w:val="20"/>
                <w:lang w:val="en-US" w:eastAsia="zh-CN"/>
              </w:rPr>
              <w:t xml:space="preserve"> DL</w:t>
            </w:r>
          </w:p>
        </w:tc>
        <w:tc>
          <w:tcPr>
            <w:tcW w:w="6888" w:type="dxa"/>
          </w:tcPr>
          <w:p w:rsidR="00F93090" w:rsidRPr="00EA657F" w:rsidRDefault="00663B6E" w:rsidP="00D024AF">
            <w:pPr>
              <w:rPr>
                <w:rFonts w:eastAsia="宋体" w:cs="Arial"/>
                <w:kern w:val="2"/>
                <w:sz w:val="20"/>
                <w:szCs w:val="20"/>
                <w:lang w:val="en-US" w:eastAsia="zh-CN"/>
              </w:rPr>
            </w:pPr>
            <w:r w:rsidRPr="00663B6E">
              <w:rPr>
                <w:rFonts w:eastAsia="宋体" w:cs="Arial"/>
                <w:kern w:val="2"/>
                <w:sz w:val="20"/>
                <w:szCs w:val="20"/>
                <w:lang w:val="en-US" w:eastAsia="zh-CN"/>
              </w:rPr>
              <w:t>&gt;30% for Spectrum Efficiency</w:t>
            </w:r>
          </w:p>
        </w:tc>
      </w:tr>
      <w:tr w:rsidR="00F93090" w:rsidRPr="00EA657F" w:rsidTr="00750406">
        <w:trPr>
          <w:jc w:val="center"/>
        </w:trPr>
        <w:tc>
          <w:tcPr>
            <w:tcW w:w="2012" w:type="dxa"/>
          </w:tcPr>
          <w:p w:rsidR="00F93090" w:rsidRPr="00EA657F" w:rsidRDefault="00663B6E" w:rsidP="006D5C2B">
            <w:pPr>
              <w:rPr>
                <w:rFonts w:eastAsia="宋体" w:cs="Arial"/>
                <w:kern w:val="2"/>
                <w:sz w:val="20"/>
                <w:szCs w:val="20"/>
                <w:lang w:val="en-US" w:eastAsia="zh-CN"/>
              </w:rPr>
            </w:pPr>
            <w:proofErr w:type="spellStart"/>
            <w:r w:rsidRPr="00663B6E">
              <w:rPr>
                <w:rFonts w:eastAsia="宋体" w:cs="Arial"/>
                <w:kern w:val="2"/>
                <w:sz w:val="20"/>
                <w:szCs w:val="20"/>
                <w:lang w:val="en-US" w:eastAsia="zh-CN"/>
              </w:rPr>
              <w:t>eMBB</w:t>
            </w:r>
            <w:proofErr w:type="spellEnd"/>
            <w:r w:rsidRPr="00663B6E">
              <w:rPr>
                <w:rFonts w:eastAsia="宋体" w:cs="Arial"/>
                <w:kern w:val="2"/>
                <w:sz w:val="20"/>
                <w:szCs w:val="20"/>
                <w:lang w:val="en-US" w:eastAsia="zh-CN"/>
              </w:rPr>
              <w:t xml:space="preserve"> UL</w:t>
            </w:r>
          </w:p>
        </w:tc>
        <w:tc>
          <w:tcPr>
            <w:tcW w:w="6888" w:type="dxa"/>
          </w:tcPr>
          <w:p w:rsidR="00E1227B" w:rsidRPr="00E1227B" w:rsidRDefault="00663B6E" w:rsidP="00C44E3B">
            <w:pPr>
              <w:rPr>
                <w:rFonts w:eastAsia="宋体" w:cs="Arial"/>
                <w:kern w:val="2"/>
                <w:sz w:val="20"/>
                <w:szCs w:val="20"/>
                <w:lang w:val="en-US" w:eastAsia="zh-CN"/>
              </w:rPr>
            </w:pPr>
            <w:r w:rsidRPr="00663B6E">
              <w:rPr>
                <w:rFonts w:eastAsia="宋体" w:cs="Arial"/>
                <w:kern w:val="2"/>
                <w:sz w:val="20"/>
                <w:szCs w:val="20"/>
                <w:lang w:val="en-US" w:eastAsia="zh-CN"/>
              </w:rPr>
              <w:t>&gt;</w:t>
            </w:r>
            <w:r w:rsidR="00C44E3B">
              <w:rPr>
                <w:rFonts w:eastAsia="宋体" w:cs="Arial" w:hint="eastAsia"/>
                <w:kern w:val="2"/>
                <w:sz w:val="20"/>
                <w:szCs w:val="20"/>
                <w:lang w:val="en-US" w:eastAsia="zh-CN"/>
              </w:rPr>
              <w:t>10</w:t>
            </w:r>
            <w:r w:rsidR="00C44E3B" w:rsidRPr="00663B6E">
              <w:rPr>
                <w:rFonts w:eastAsia="宋体" w:cs="Arial"/>
                <w:kern w:val="2"/>
                <w:sz w:val="20"/>
                <w:szCs w:val="20"/>
                <w:lang w:val="en-US" w:eastAsia="zh-CN"/>
              </w:rPr>
              <w:t>0</w:t>
            </w:r>
            <w:r w:rsidRPr="00663B6E">
              <w:rPr>
                <w:rFonts w:eastAsia="宋体" w:cs="Arial"/>
                <w:kern w:val="2"/>
                <w:sz w:val="20"/>
                <w:szCs w:val="20"/>
                <w:lang w:val="en-US" w:eastAsia="zh-CN"/>
              </w:rPr>
              <w:t>% for Spectrum Efficiency</w:t>
            </w:r>
          </w:p>
        </w:tc>
      </w:tr>
      <w:tr w:rsidR="00F93090" w:rsidRPr="00EA657F" w:rsidTr="00750406">
        <w:trPr>
          <w:jc w:val="center"/>
        </w:trPr>
        <w:tc>
          <w:tcPr>
            <w:tcW w:w="2012" w:type="dxa"/>
          </w:tcPr>
          <w:p w:rsidR="00F93090" w:rsidRPr="00EA657F" w:rsidRDefault="00663B6E" w:rsidP="004D6A1C">
            <w:pPr>
              <w:rPr>
                <w:rFonts w:eastAsia="宋体" w:cs="Arial"/>
                <w:kern w:val="2"/>
                <w:sz w:val="20"/>
                <w:szCs w:val="20"/>
                <w:lang w:val="en-US" w:eastAsia="zh-CN"/>
              </w:rPr>
            </w:pPr>
            <w:r w:rsidRPr="00663B6E">
              <w:rPr>
                <w:rFonts w:eastAsia="宋体" w:cs="Arial"/>
                <w:kern w:val="2"/>
                <w:sz w:val="20"/>
                <w:szCs w:val="20"/>
                <w:lang w:val="en-US" w:eastAsia="zh-CN"/>
              </w:rPr>
              <w:t>MMTC</w:t>
            </w:r>
          </w:p>
        </w:tc>
        <w:tc>
          <w:tcPr>
            <w:tcW w:w="6888" w:type="dxa"/>
          </w:tcPr>
          <w:p w:rsidR="00F93090" w:rsidRPr="00EA657F" w:rsidRDefault="00663B6E" w:rsidP="004F6C3B">
            <w:pPr>
              <w:rPr>
                <w:rFonts w:eastAsia="宋体" w:cs="Arial"/>
                <w:kern w:val="2"/>
                <w:sz w:val="20"/>
                <w:szCs w:val="20"/>
                <w:lang w:val="en-US" w:eastAsia="zh-CN"/>
              </w:rPr>
            </w:pPr>
            <w:r w:rsidRPr="00663B6E">
              <w:rPr>
                <w:rFonts w:eastAsia="宋体" w:cs="Arial"/>
                <w:kern w:val="2"/>
                <w:sz w:val="20"/>
                <w:szCs w:val="20"/>
                <w:lang w:val="en-US" w:eastAsia="zh-CN"/>
              </w:rPr>
              <w:t>&gt;</w:t>
            </w:r>
            <w:r w:rsidR="004F6C3B">
              <w:rPr>
                <w:rFonts w:eastAsia="宋体" w:cs="Arial" w:hint="eastAsia"/>
                <w:kern w:val="2"/>
                <w:sz w:val="20"/>
                <w:szCs w:val="20"/>
                <w:lang w:val="en-US" w:eastAsia="zh-CN"/>
              </w:rPr>
              <w:t>5</w:t>
            </w:r>
            <w:r w:rsidRPr="00663B6E">
              <w:rPr>
                <w:rFonts w:eastAsia="宋体" w:cs="Arial"/>
                <w:kern w:val="2"/>
                <w:sz w:val="20"/>
                <w:szCs w:val="20"/>
                <w:lang w:val="en-US" w:eastAsia="zh-CN"/>
              </w:rPr>
              <w:t>x for UE connection number</w:t>
            </w:r>
          </w:p>
        </w:tc>
      </w:tr>
      <w:tr w:rsidR="00F93090" w:rsidRPr="00EA657F" w:rsidTr="00750406">
        <w:trPr>
          <w:jc w:val="center"/>
        </w:trPr>
        <w:tc>
          <w:tcPr>
            <w:tcW w:w="2012" w:type="dxa"/>
          </w:tcPr>
          <w:p w:rsidR="00F93090" w:rsidRPr="00EA657F" w:rsidRDefault="00663B6E" w:rsidP="006D5C2B">
            <w:pPr>
              <w:rPr>
                <w:rFonts w:eastAsia="宋体" w:cs="Arial"/>
                <w:kern w:val="2"/>
                <w:sz w:val="20"/>
                <w:szCs w:val="20"/>
                <w:lang w:val="en-US" w:eastAsia="zh-CN"/>
              </w:rPr>
            </w:pPr>
            <w:r w:rsidRPr="00663B6E">
              <w:rPr>
                <w:rFonts w:eastAsia="宋体" w:cs="Arial"/>
                <w:kern w:val="2"/>
                <w:sz w:val="20"/>
                <w:szCs w:val="20"/>
                <w:lang w:val="en-US" w:eastAsia="zh-CN"/>
              </w:rPr>
              <w:t>URLLC UL</w:t>
            </w:r>
          </w:p>
        </w:tc>
        <w:tc>
          <w:tcPr>
            <w:tcW w:w="6888" w:type="dxa"/>
          </w:tcPr>
          <w:p w:rsidR="00663B6E" w:rsidRPr="00663B6E" w:rsidRDefault="00663B6E">
            <w:pPr>
              <w:rPr>
                <w:rFonts w:eastAsia="宋体" w:cs="Arial"/>
                <w:kern w:val="2"/>
                <w:sz w:val="20"/>
                <w:szCs w:val="20"/>
                <w:lang w:val="en-US" w:eastAsia="zh-CN"/>
              </w:rPr>
            </w:pPr>
            <w:r w:rsidRPr="00663B6E">
              <w:rPr>
                <w:rFonts w:eastAsia="宋体" w:cs="Arial"/>
                <w:kern w:val="2"/>
                <w:sz w:val="20"/>
                <w:szCs w:val="20"/>
                <w:lang w:val="en-US" w:eastAsia="zh-CN"/>
              </w:rPr>
              <w:t>&gt;</w:t>
            </w:r>
            <w:r w:rsidR="005A62C1">
              <w:rPr>
                <w:rFonts w:eastAsia="宋体" w:cs="Arial" w:hint="eastAsia"/>
                <w:kern w:val="2"/>
                <w:sz w:val="20"/>
                <w:szCs w:val="20"/>
                <w:lang w:val="en-US" w:eastAsia="zh-CN"/>
              </w:rPr>
              <w:t>9</w:t>
            </w:r>
            <w:r w:rsidRPr="00663B6E">
              <w:rPr>
                <w:rFonts w:eastAsia="宋体" w:cs="Arial"/>
                <w:kern w:val="2"/>
                <w:sz w:val="20"/>
                <w:szCs w:val="20"/>
                <w:lang w:val="en-US" w:eastAsia="zh-CN"/>
              </w:rPr>
              <w:t>x for UE connection number even within 1ms air interface delay</w:t>
            </w:r>
          </w:p>
        </w:tc>
      </w:tr>
    </w:tbl>
    <w:p w:rsidR="00D708AC" w:rsidRDefault="00D708AC" w:rsidP="001B218A">
      <w:pPr>
        <w:rPr>
          <w:rFonts w:eastAsia="Arial Unicode MS" w:cs="Arial"/>
          <w:kern w:val="2"/>
          <w:sz w:val="22"/>
          <w:lang w:val="en-US" w:eastAsia="zh-CN"/>
        </w:rPr>
      </w:pPr>
    </w:p>
    <w:p w:rsidR="00750406" w:rsidRDefault="00102B11" w:rsidP="00750406">
      <w:pPr>
        <w:pStyle w:val="Text0"/>
        <w:spacing w:line="240" w:lineRule="auto"/>
        <w:ind w:firstLine="0"/>
        <w:rPr>
          <w:rFonts w:eastAsia="华文细黑"/>
          <w:b/>
          <w:bCs/>
          <w:i/>
          <w:iCs/>
          <w:color w:val="000000"/>
          <w:kern w:val="24"/>
          <w:lang w:eastAsia="zh-CN"/>
        </w:rPr>
      </w:pPr>
      <w:r>
        <w:rPr>
          <w:rFonts w:eastAsia="华文细黑" w:hint="eastAsia"/>
          <w:b/>
          <w:bCs/>
          <w:i/>
          <w:iCs/>
          <w:color w:val="000000"/>
          <w:kern w:val="24"/>
          <w:lang w:eastAsia="zh-CN"/>
        </w:rPr>
        <w:t>Observation 3</w:t>
      </w:r>
      <w:r w:rsidR="00750406" w:rsidRPr="00C05D86">
        <w:rPr>
          <w:rFonts w:eastAsia="华文细黑" w:hint="eastAsia"/>
          <w:b/>
          <w:bCs/>
          <w:i/>
          <w:iCs/>
          <w:color w:val="000000"/>
          <w:kern w:val="24"/>
        </w:rPr>
        <w:t>:</w:t>
      </w:r>
      <w:r w:rsidR="00750406">
        <w:rPr>
          <w:rFonts w:eastAsia="华文细黑" w:hint="eastAsia"/>
          <w:b/>
          <w:bCs/>
          <w:i/>
          <w:iCs/>
          <w:color w:val="000000"/>
          <w:kern w:val="24"/>
        </w:rPr>
        <w:t xml:space="preserve"> </w:t>
      </w:r>
      <w:r w:rsidR="00663B6E" w:rsidRPr="00663B6E">
        <w:rPr>
          <w:rFonts w:eastAsia="华文细黑"/>
          <w:b/>
          <w:bCs/>
          <w:i/>
          <w:iCs/>
          <w:color w:val="000000"/>
          <w:kern w:val="24"/>
          <w:lang w:eastAsia="zh-CN"/>
        </w:rPr>
        <w:t>NOMA scheme improve</w:t>
      </w:r>
      <w:r w:rsidR="00A36C72">
        <w:rPr>
          <w:rFonts w:eastAsia="华文细黑"/>
          <w:b/>
          <w:bCs/>
          <w:i/>
          <w:iCs/>
          <w:color w:val="000000"/>
          <w:kern w:val="24"/>
          <w:lang w:eastAsia="zh-CN"/>
        </w:rPr>
        <w:t>s</w:t>
      </w:r>
      <w:r w:rsidR="00663B6E" w:rsidRPr="00663B6E">
        <w:rPr>
          <w:rFonts w:eastAsia="华文细黑"/>
          <w:b/>
          <w:bCs/>
          <w:i/>
          <w:iCs/>
          <w:color w:val="000000"/>
          <w:kern w:val="24"/>
          <w:lang w:eastAsia="zh-CN"/>
        </w:rPr>
        <w:t xml:space="preserve"> spectrum efficiency</w:t>
      </w:r>
      <w:r w:rsidR="00A36C72">
        <w:rPr>
          <w:rFonts w:eastAsia="华文细黑"/>
          <w:b/>
          <w:bCs/>
          <w:i/>
          <w:iCs/>
          <w:color w:val="000000"/>
          <w:kern w:val="24"/>
          <w:lang w:eastAsia="zh-CN"/>
        </w:rPr>
        <w:t xml:space="preserve"> for </w:t>
      </w:r>
      <w:proofErr w:type="spellStart"/>
      <w:r w:rsidR="00A36C72">
        <w:rPr>
          <w:rFonts w:eastAsia="华文细黑"/>
          <w:b/>
          <w:bCs/>
          <w:i/>
          <w:iCs/>
          <w:color w:val="000000"/>
          <w:kern w:val="24"/>
          <w:lang w:eastAsia="zh-CN"/>
        </w:rPr>
        <w:t>eMBB</w:t>
      </w:r>
      <w:proofErr w:type="spellEnd"/>
      <w:r w:rsidR="00663B6E" w:rsidRPr="00663B6E">
        <w:rPr>
          <w:rFonts w:eastAsia="华文细黑"/>
          <w:b/>
          <w:bCs/>
          <w:i/>
          <w:iCs/>
          <w:color w:val="000000"/>
          <w:kern w:val="24"/>
          <w:lang w:eastAsia="zh-CN"/>
        </w:rPr>
        <w:t>.</w:t>
      </w:r>
    </w:p>
    <w:p w:rsidR="00A62C02" w:rsidRDefault="00102B11" w:rsidP="00A62C02">
      <w:pPr>
        <w:pStyle w:val="Text0"/>
        <w:spacing w:line="240" w:lineRule="auto"/>
        <w:ind w:firstLine="0"/>
        <w:rPr>
          <w:rFonts w:eastAsia="华文细黑"/>
          <w:b/>
          <w:bCs/>
          <w:i/>
          <w:iCs/>
          <w:color w:val="000000"/>
          <w:kern w:val="24"/>
          <w:lang w:eastAsia="zh-CN"/>
        </w:rPr>
      </w:pPr>
      <w:r>
        <w:rPr>
          <w:rFonts w:eastAsia="华文细黑" w:hint="eastAsia"/>
          <w:b/>
          <w:bCs/>
          <w:i/>
          <w:iCs/>
          <w:color w:val="000000"/>
          <w:kern w:val="24"/>
          <w:lang w:eastAsia="zh-CN"/>
        </w:rPr>
        <w:t>Observation 4</w:t>
      </w:r>
      <w:r w:rsidR="00A62C02" w:rsidRPr="00C05D86">
        <w:rPr>
          <w:rFonts w:eastAsia="华文细黑" w:hint="eastAsia"/>
          <w:b/>
          <w:bCs/>
          <w:i/>
          <w:iCs/>
          <w:color w:val="000000"/>
          <w:kern w:val="24"/>
        </w:rPr>
        <w:t>:</w:t>
      </w:r>
      <w:r w:rsidR="00A62C02">
        <w:rPr>
          <w:rFonts w:eastAsia="华文细黑" w:hint="eastAsia"/>
          <w:b/>
          <w:bCs/>
          <w:i/>
          <w:iCs/>
          <w:color w:val="000000"/>
          <w:kern w:val="24"/>
        </w:rPr>
        <w:t xml:space="preserve"> </w:t>
      </w:r>
      <w:r w:rsidR="00A62C02" w:rsidRPr="00A62C02">
        <w:rPr>
          <w:rFonts w:eastAsia="华文细黑" w:hint="eastAsia"/>
          <w:b/>
          <w:bCs/>
          <w:i/>
          <w:iCs/>
          <w:color w:val="000000"/>
          <w:kern w:val="24"/>
          <w:lang w:eastAsia="zh-CN"/>
        </w:rPr>
        <w:t xml:space="preserve">NOMA scheme </w:t>
      </w:r>
      <w:r w:rsidR="00A36C72">
        <w:rPr>
          <w:rFonts w:eastAsia="华文细黑"/>
          <w:b/>
          <w:bCs/>
          <w:i/>
          <w:iCs/>
          <w:color w:val="000000"/>
          <w:kern w:val="24"/>
          <w:lang w:eastAsia="zh-CN"/>
        </w:rPr>
        <w:t>increase</w:t>
      </w:r>
      <w:r w:rsidR="007E59E4">
        <w:rPr>
          <w:rFonts w:eastAsia="华文细黑" w:hint="eastAsia"/>
          <w:b/>
          <w:bCs/>
          <w:i/>
          <w:iCs/>
          <w:color w:val="000000"/>
          <w:kern w:val="24"/>
          <w:lang w:eastAsia="zh-CN"/>
        </w:rPr>
        <w:t>s</w:t>
      </w:r>
      <w:r w:rsidR="00A36C72">
        <w:rPr>
          <w:rFonts w:eastAsia="华文细黑"/>
          <w:b/>
          <w:bCs/>
          <w:i/>
          <w:iCs/>
          <w:color w:val="000000"/>
          <w:kern w:val="24"/>
          <w:lang w:eastAsia="zh-CN"/>
        </w:rPr>
        <w:t xml:space="preserve"> the number of </w:t>
      </w:r>
      <w:r w:rsidR="00A62C02" w:rsidRPr="00A62C02">
        <w:rPr>
          <w:rFonts w:eastAsia="华文细黑" w:hint="eastAsia"/>
          <w:b/>
          <w:bCs/>
          <w:i/>
          <w:iCs/>
          <w:color w:val="000000"/>
          <w:kern w:val="24"/>
          <w:lang w:eastAsia="zh-CN"/>
        </w:rPr>
        <w:t>user connectio</w:t>
      </w:r>
      <w:r w:rsidR="00642556">
        <w:rPr>
          <w:rFonts w:eastAsia="华文细黑" w:hint="eastAsia"/>
          <w:b/>
          <w:bCs/>
          <w:i/>
          <w:iCs/>
          <w:color w:val="000000"/>
          <w:kern w:val="24"/>
          <w:lang w:eastAsia="zh-CN"/>
        </w:rPr>
        <w:t>n</w:t>
      </w:r>
      <w:r w:rsidR="00A36C72">
        <w:rPr>
          <w:rFonts w:eastAsia="华文细黑"/>
          <w:b/>
          <w:bCs/>
          <w:i/>
          <w:iCs/>
          <w:color w:val="000000"/>
          <w:kern w:val="24"/>
          <w:lang w:eastAsia="zh-CN"/>
        </w:rPr>
        <w:t xml:space="preserve"> for </w:t>
      </w:r>
      <w:proofErr w:type="spellStart"/>
      <w:r w:rsidR="00A36C72">
        <w:rPr>
          <w:rFonts w:eastAsia="华文细黑"/>
          <w:b/>
          <w:bCs/>
          <w:i/>
          <w:iCs/>
          <w:color w:val="000000"/>
          <w:kern w:val="24"/>
          <w:lang w:eastAsia="zh-CN"/>
        </w:rPr>
        <w:t>mMTC</w:t>
      </w:r>
      <w:proofErr w:type="spellEnd"/>
      <w:r w:rsidR="00A36C72">
        <w:rPr>
          <w:rFonts w:eastAsia="华文细黑"/>
          <w:b/>
          <w:bCs/>
          <w:i/>
          <w:iCs/>
          <w:color w:val="000000"/>
          <w:kern w:val="24"/>
          <w:lang w:eastAsia="zh-CN"/>
        </w:rPr>
        <w:t xml:space="preserve"> and URLLC</w:t>
      </w:r>
      <w:r w:rsidR="00A62C02" w:rsidRPr="00A62C02">
        <w:rPr>
          <w:rFonts w:eastAsia="华文细黑" w:hint="eastAsia"/>
          <w:b/>
          <w:bCs/>
          <w:i/>
          <w:iCs/>
          <w:color w:val="000000"/>
          <w:kern w:val="24"/>
          <w:lang w:eastAsia="zh-CN"/>
        </w:rPr>
        <w:t>.</w:t>
      </w:r>
    </w:p>
    <w:p w:rsidR="00750406" w:rsidRPr="00A62C02" w:rsidRDefault="00750406" w:rsidP="001B218A">
      <w:pPr>
        <w:rPr>
          <w:rFonts w:eastAsia="Arial Unicode MS" w:cs="Arial"/>
          <w:kern w:val="2"/>
          <w:sz w:val="22"/>
          <w:lang w:val="en-US" w:eastAsia="zh-CN"/>
        </w:rPr>
      </w:pPr>
    </w:p>
    <w:p w:rsidR="00C42741" w:rsidRPr="00005D8C" w:rsidRDefault="00C42741" w:rsidP="00C42741">
      <w:pPr>
        <w:pStyle w:val="1"/>
        <w:spacing w:before="180" w:after="120"/>
        <w:ind w:left="0" w:firstLine="0"/>
        <w:rPr>
          <w:b/>
          <w:lang w:val="en-US"/>
        </w:rPr>
      </w:pPr>
      <w:r w:rsidRPr="00005D8C">
        <w:rPr>
          <w:rFonts w:eastAsia="MS Mincho"/>
          <w:b/>
          <w:lang w:val="en-US"/>
        </w:rPr>
        <w:lastRenderedPageBreak/>
        <w:t>Conclusion</w:t>
      </w:r>
    </w:p>
    <w:p w:rsidR="00663B6E" w:rsidRDefault="00C10569" w:rsidP="00812D4A">
      <w:pPr>
        <w:spacing w:after="120"/>
        <w:ind w:firstLine="200"/>
        <w:jc w:val="both"/>
        <w:rPr>
          <w:rFonts w:eastAsia="宋体"/>
          <w:sz w:val="20"/>
          <w:szCs w:val="20"/>
          <w:lang w:eastAsia="zh-CN"/>
        </w:rPr>
      </w:pPr>
      <w:r w:rsidRPr="008F004C">
        <w:rPr>
          <w:rFonts w:eastAsia="宋体" w:hint="eastAsia"/>
          <w:sz w:val="20"/>
          <w:szCs w:val="20"/>
          <w:lang w:eastAsia="zh-CN"/>
        </w:rPr>
        <w:t xml:space="preserve">In this contribution, </w:t>
      </w:r>
      <w:r>
        <w:rPr>
          <w:rFonts w:eastAsia="宋体" w:hint="eastAsia"/>
          <w:sz w:val="20"/>
          <w:szCs w:val="20"/>
          <w:lang w:eastAsia="zh-CN"/>
        </w:rPr>
        <w:t>multiple access</w:t>
      </w:r>
      <w:r w:rsidR="00A36C72">
        <w:rPr>
          <w:rFonts w:eastAsia="宋体"/>
          <w:sz w:val="20"/>
          <w:szCs w:val="20"/>
          <w:lang w:eastAsia="zh-CN"/>
        </w:rPr>
        <w:t xml:space="preserve"> schemes</w:t>
      </w:r>
      <w:r>
        <w:rPr>
          <w:rFonts w:eastAsia="宋体" w:hint="eastAsia"/>
          <w:sz w:val="20"/>
          <w:szCs w:val="20"/>
          <w:lang w:eastAsia="zh-CN"/>
        </w:rPr>
        <w:t xml:space="preserve"> for 5G new radio interface</w:t>
      </w:r>
      <w:r w:rsidR="00102B11">
        <w:rPr>
          <w:rFonts w:eastAsia="宋体" w:hint="eastAsia"/>
          <w:sz w:val="20"/>
          <w:szCs w:val="20"/>
          <w:lang w:eastAsia="zh-CN"/>
        </w:rPr>
        <w:t xml:space="preserve"> are discussed</w:t>
      </w:r>
      <w:r w:rsidRPr="008F004C">
        <w:rPr>
          <w:rFonts w:eastAsia="宋体" w:hint="eastAsia"/>
          <w:sz w:val="20"/>
          <w:szCs w:val="20"/>
          <w:lang w:eastAsia="zh-CN"/>
        </w:rPr>
        <w:t xml:space="preserve">. </w:t>
      </w:r>
      <w:r w:rsidR="00A36C72">
        <w:rPr>
          <w:rFonts w:eastAsia="宋体"/>
          <w:sz w:val="20"/>
          <w:szCs w:val="20"/>
          <w:lang w:eastAsia="zh-CN"/>
        </w:rPr>
        <w:t xml:space="preserve">We </w:t>
      </w:r>
      <w:r w:rsidR="00102B11">
        <w:rPr>
          <w:rFonts w:eastAsia="宋体" w:hint="eastAsia"/>
          <w:sz w:val="20"/>
          <w:szCs w:val="20"/>
          <w:lang w:eastAsia="zh-CN"/>
        </w:rPr>
        <w:t>have following observations:</w:t>
      </w:r>
    </w:p>
    <w:p w:rsidR="00663B6E" w:rsidRDefault="00102B11" w:rsidP="00663B6E">
      <w:pPr>
        <w:pStyle w:val="Text0"/>
        <w:numPr>
          <w:ilvl w:val="0"/>
          <w:numId w:val="21"/>
        </w:numPr>
        <w:spacing w:line="240" w:lineRule="auto"/>
        <w:rPr>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sidR="00663B6E" w:rsidRPr="00663B6E">
        <w:rPr>
          <w:rFonts w:eastAsia="华文细黑"/>
          <w:bCs/>
          <w:iCs/>
          <w:color w:val="000000"/>
          <w:kern w:val="24"/>
          <w:lang w:eastAsia="zh-CN"/>
        </w:rPr>
        <w:t xml:space="preserve">1: Non-orthogonal multiple access </w:t>
      </w:r>
      <w:proofErr w:type="gramStart"/>
      <w:r w:rsidR="00663B6E" w:rsidRPr="00663B6E">
        <w:rPr>
          <w:rFonts w:eastAsia="华文细黑"/>
          <w:bCs/>
          <w:iCs/>
          <w:color w:val="000000"/>
          <w:kern w:val="24"/>
          <w:lang w:eastAsia="zh-CN"/>
        </w:rPr>
        <w:t>scheme</w:t>
      </w:r>
      <w:proofErr w:type="gramEnd"/>
      <w:r w:rsidR="00663B6E" w:rsidRPr="00663B6E">
        <w:rPr>
          <w:rFonts w:eastAsia="华文细黑"/>
          <w:bCs/>
          <w:iCs/>
          <w:color w:val="000000"/>
          <w:kern w:val="24"/>
          <w:lang w:eastAsia="zh-CN"/>
        </w:rPr>
        <w:t xml:space="preserve"> is a promising candidate to meet the 5G performance requirements.</w:t>
      </w:r>
    </w:p>
    <w:p w:rsidR="00663B6E" w:rsidRPr="00663B6E" w:rsidRDefault="00102B11" w:rsidP="00663B6E">
      <w:pPr>
        <w:pStyle w:val="Text0"/>
        <w:numPr>
          <w:ilvl w:val="0"/>
          <w:numId w:val="21"/>
        </w:numPr>
        <w:spacing w:line="240" w:lineRule="auto"/>
        <w:rPr>
          <w:rFonts w:eastAsia="华文细黑"/>
          <w:bCs/>
          <w:iCs/>
          <w:color w:val="000000"/>
          <w:kern w:val="24"/>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sidR="00663B6E" w:rsidRPr="00663B6E">
        <w:rPr>
          <w:rFonts w:eastAsia="华文细黑"/>
          <w:bCs/>
          <w:iCs/>
          <w:color w:val="000000"/>
          <w:kern w:val="24"/>
        </w:rPr>
        <w:t>2: NOMA with superposition coding at transmitter and SIC at receiver working together are able to achieve capacity boundary of multiple access channel (MAC) or degraded broadcast channel (BC).</w:t>
      </w:r>
    </w:p>
    <w:p w:rsidR="00663B6E" w:rsidRPr="00663B6E" w:rsidRDefault="00102B11" w:rsidP="00663B6E">
      <w:pPr>
        <w:pStyle w:val="Text0"/>
        <w:numPr>
          <w:ilvl w:val="0"/>
          <w:numId w:val="21"/>
        </w:numPr>
        <w:spacing w:line="240" w:lineRule="auto"/>
        <w:rPr>
          <w:rFonts w:eastAsia="华文细黑"/>
          <w:bCs/>
          <w:iCs/>
          <w:color w:val="000000"/>
          <w:kern w:val="24"/>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3</w:t>
      </w:r>
      <w:r w:rsidR="00663B6E" w:rsidRPr="00663B6E">
        <w:rPr>
          <w:rFonts w:eastAsia="华文细黑"/>
          <w:bCs/>
          <w:iCs/>
          <w:color w:val="000000"/>
          <w:kern w:val="24"/>
        </w:rPr>
        <w:t xml:space="preserve">: </w:t>
      </w:r>
      <w:r w:rsidR="00663B6E" w:rsidRPr="00663B6E">
        <w:rPr>
          <w:rFonts w:eastAsia="华文细黑"/>
          <w:bCs/>
          <w:iCs/>
          <w:color w:val="000000"/>
          <w:kern w:val="24"/>
          <w:lang w:eastAsia="zh-CN"/>
        </w:rPr>
        <w:t xml:space="preserve">NOMA scheme improves spectrum efficiency for </w:t>
      </w:r>
      <w:proofErr w:type="spellStart"/>
      <w:r w:rsidR="00663B6E" w:rsidRPr="00663B6E">
        <w:rPr>
          <w:rFonts w:eastAsia="华文细黑"/>
          <w:bCs/>
          <w:iCs/>
          <w:color w:val="000000"/>
          <w:kern w:val="24"/>
          <w:lang w:eastAsia="zh-CN"/>
        </w:rPr>
        <w:t>eMBB</w:t>
      </w:r>
      <w:proofErr w:type="spellEnd"/>
      <w:r w:rsidR="00663B6E" w:rsidRPr="00663B6E">
        <w:rPr>
          <w:rFonts w:eastAsia="华文细黑"/>
          <w:bCs/>
          <w:iCs/>
          <w:color w:val="000000"/>
          <w:kern w:val="24"/>
          <w:lang w:eastAsia="zh-CN"/>
        </w:rPr>
        <w:t>.</w:t>
      </w:r>
    </w:p>
    <w:p w:rsidR="00663B6E" w:rsidRPr="00663B6E" w:rsidRDefault="00102B11" w:rsidP="00663B6E">
      <w:pPr>
        <w:pStyle w:val="Text0"/>
        <w:numPr>
          <w:ilvl w:val="0"/>
          <w:numId w:val="21"/>
        </w:numPr>
        <w:spacing w:line="240" w:lineRule="auto"/>
        <w:rPr>
          <w:rFonts w:eastAsia="华文细黑"/>
          <w:bCs/>
          <w:iCs/>
          <w:color w:val="000000"/>
          <w:kern w:val="24"/>
          <w:lang w:eastAsia="zh-CN"/>
        </w:rPr>
      </w:pPr>
      <w:r>
        <w:rPr>
          <w:rFonts w:eastAsia="华文细黑" w:hint="eastAsia"/>
          <w:bCs/>
          <w:iCs/>
          <w:color w:val="000000"/>
          <w:kern w:val="24"/>
          <w:lang w:eastAsia="zh-CN"/>
        </w:rPr>
        <w:t>Observation</w:t>
      </w:r>
      <w:r w:rsidRPr="00663B6E">
        <w:rPr>
          <w:rFonts w:eastAsia="华文细黑"/>
          <w:bCs/>
          <w:iCs/>
          <w:color w:val="000000"/>
          <w:kern w:val="24"/>
          <w:lang w:eastAsia="zh-CN"/>
        </w:rPr>
        <w:t xml:space="preserve"> </w:t>
      </w:r>
      <w:r>
        <w:rPr>
          <w:rFonts w:eastAsia="华文细黑" w:hint="eastAsia"/>
          <w:bCs/>
          <w:iCs/>
          <w:color w:val="000000"/>
          <w:kern w:val="24"/>
          <w:lang w:eastAsia="zh-CN"/>
        </w:rPr>
        <w:t>4</w:t>
      </w:r>
      <w:r w:rsidR="00663B6E" w:rsidRPr="00663B6E">
        <w:rPr>
          <w:rFonts w:eastAsia="华文细黑"/>
          <w:bCs/>
          <w:iCs/>
          <w:color w:val="000000"/>
          <w:kern w:val="24"/>
        </w:rPr>
        <w:t xml:space="preserve">: </w:t>
      </w:r>
      <w:r w:rsidR="00663B6E" w:rsidRPr="00663B6E">
        <w:rPr>
          <w:rFonts w:eastAsia="华文细黑"/>
          <w:bCs/>
          <w:iCs/>
          <w:color w:val="000000"/>
          <w:kern w:val="24"/>
          <w:lang w:eastAsia="zh-CN"/>
        </w:rPr>
        <w:t>NOMA scheme increase</w:t>
      </w:r>
      <w:r w:rsidR="002D1F06">
        <w:rPr>
          <w:rFonts w:eastAsia="华文细黑" w:hint="eastAsia"/>
          <w:bCs/>
          <w:iCs/>
          <w:color w:val="000000"/>
          <w:kern w:val="24"/>
          <w:lang w:eastAsia="zh-CN"/>
        </w:rPr>
        <w:t>s</w:t>
      </w:r>
      <w:r w:rsidR="00663B6E" w:rsidRPr="00663B6E">
        <w:rPr>
          <w:rFonts w:eastAsia="华文细黑"/>
          <w:bCs/>
          <w:iCs/>
          <w:color w:val="000000"/>
          <w:kern w:val="24"/>
          <w:lang w:eastAsia="zh-CN"/>
        </w:rPr>
        <w:t xml:space="preserve"> the number of user connectio</w:t>
      </w:r>
      <w:r w:rsidR="004F6C3B">
        <w:rPr>
          <w:rFonts w:eastAsia="华文细黑" w:hint="eastAsia"/>
          <w:bCs/>
          <w:iCs/>
          <w:color w:val="000000"/>
          <w:kern w:val="24"/>
          <w:lang w:eastAsia="zh-CN"/>
        </w:rPr>
        <w:t>n</w:t>
      </w:r>
      <w:r w:rsidR="00663B6E" w:rsidRPr="00663B6E">
        <w:rPr>
          <w:rFonts w:eastAsia="华文细黑"/>
          <w:bCs/>
          <w:iCs/>
          <w:color w:val="000000"/>
          <w:kern w:val="24"/>
          <w:lang w:eastAsia="zh-CN"/>
        </w:rPr>
        <w:t xml:space="preserve"> for </w:t>
      </w:r>
      <w:proofErr w:type="spellStart"/>
      <w:r w:rsidR="00663B6E" w:rsidRPr="00663B6E">
        <w:rPr>
          <w:rFonts w:eastAsia="华文细黑"/>
          <w:bCs/>
          <w:iCs/>
          <w:color w:val="000000"/>
          <w:kern w:val="24"/>
          <w:lang w:eastAsia="zh-CN"/>
        </w:rPr>
        <w:t>mMTC</w:t>
      </w:r>
      <w:proofErr w:type="spellEnd"/>
      <w:r w:rsidR="00663B6E" w:rsidRPr="00663B6E">
        <w:rPr>
          <w:rFonts w:eastAsia="华文细黑"/>
          <w:bCs/>
          <w:iCs/>
          <w:color w:val="000000"/>
          <w:kern w:val="24"/>
          <w:lang w:eastAsia="zh-CN"/>
        </w:rPr>
        <w:t xml:space="preserve"> and URLLC.</w:t>
      </w:r>
    </w:p>
    <w:p w:rsidR="002D0930" w:rsidRPr="00005D8C" w:rsidRDefault="002D0930" w:rsidP="005A5DEC">
      <w:pPr>
        <w:jc w:val="both"/>
        <w:rPr>
          <w:lang w:eastAsia="ja-JP"/>
        </w:rPr>
      </w:pPr>
    </w:p>
    <w:p w:rsidR="00DD4444" w:rsidRPr="00005D8C" w:rsidRDefault="00DD4444">
      <w:pPr>
        <w:pStyle w:val="1"/>
        <w:numPr>
          <w:ilvl w:val="0"/>
          <w:numId w:val="0"/>
        </w:numPr>
        <w:spacing w:before="0" w:after="120"/>
        <w:rPr>
          <w:b/>
          <w:lang w:val="en-US"/>
        </w:rPr>
      </w:pPr>
      <w:r w:rsidRPr="00005D8C">
        <w:rPr>
          <w:b/>
          <w:lang w:val="en-US"/>
        </w:rPr>
        <w:t>References</w:t>
      </w:r>
    </w:p>
    <w:p w:rsidR="00663B6E" w:rsidRPr="00663B6E" w:rsidRDefault="00663B6E" w:rsidP="00812D4A">
      <w:pPr>
        <w:widowControl w:val="0"/>
        <w:numPr>
          <w:ilvl w:val="0"/>
          <w:numId w:val="6"/>
        </w:numPr>
        <w:spacing w:before="120"/>
        <w:jc w:val="both"/>
        <w:rPr>
          <w:sz w:val="20"/>
          <w:szCs w:val="20"/>
          <w:lang w:val="en-US" w:eastAsia="ja-JP"/>
        </w:rPr>
      </w:pPr>
      <w:bookmarkStart w:id="3" w:name="_Ref441254377"/>
      <w:r w:rsidRPr="00663B6E">
        <w:rPr>
          <w:sz w:val="20"/>
          <w:szCs w:val="20"/>
          <w:lang w:val="en-US" w:eastAsia="ja-JP"/>
        </w:rPr>
        <w:t>RP-160671, “New SID Proposal: Study on New Radio Access Technology”, NTT DOCOMO</w:t>
      </w:r>
    </w:p>
    <w:p w:rsidR="00BA2F85" w:rsidRPr="00412933" w:rsidRDefault="00BA2F85" w:rsidP="00BA2F85">
      <w:pPr>
        <w:widowControl w:val="0"/>
        <w:numPr>
          <w:ilvl w:val="0"/>
          <w:numId w:val="6"/>
        </w:numPr>
        <w:jc w:val="both"/>
        <w:rPr>
          <w:sz w:val="20"/>
          <w:szCs w:val="20"/>
          <w:lang w:val="en-US" w:eastAsia="ja-JP"/>
        </w:rPr>
      </w:pPr>
      <w:r w:rsidRPr="00412933">
        <w:rPr>
          <w:rFonts w:hint="eastAsia"/>
          <w:sz w:val="20"/>
          <w:szCs w:val="20"/>
          <w:lang w:val="en-US" w:eastAsia="ja-JP"/>
        </w:rPr>
        <w:t>Report ITU-R M.2</w:t>
      </w:r>
      <w:r w:rsidRPr="00412933">
        <w:rPr>
          <w:rFonts w:eastAsia="宋体" w:hint="eastAsia"/>
          <w:sz w:val="20"/>
          <w:szCs w:val="20"/>
          <w:lang w:val="en-US" w:eastAsia="zh-CN"/>
        </w:rPr>
        <w:t>083</w:t>
      </w:r>
      <w:r w:rsidRPr="00412933">
        <w:rPr>
          <w:rFonts w:hint="eastAsia"/>
          <w:sz w:val="20"/>
          <w:szCs w:val="20"/>
          <w:lang w:val="en-US" w:eastAsia="ja-JP"/>
        </w:rPr>
        <w:t>-0, F</w:t>
      </w:r>
      <w:r w:rsidRPr="00412933">
        <w:rPr>
          <w:rFonts w:eastAsia="宋体" w:hint="eastAsia"/>
          <w:sz w:val="20"/>
          <w:szCs w:val="20"/>
          <w:lang w:val="en-US" w:eastAsia="zh-CN"/>
        </w:rPr>
        <w:t>ramework and overall objectives of the future development of IMT for 2020 and beyond</w:t>
      </w:r>
      <w:r w:rsidRPr="00412933">
        <w:rPr>
          <w:rFonts w:hint="eastAsia"/>
          <w:sz w:val="20"/>
          <w:szCs w:val="20"/>
          <w:lang w:val="en-US" w:eastAsia="ja-JP"/>
        </w:rPr>
        <w:t xml:space="preserve">, </w:t>
      </w:r>
      <w:r w:rsidRPr="00412933">
        <w:rPr>
          <w:rFonts w:eastAsia="宋体" w:hint="eastAsia"/>
          <w:sz w:val="20"/>
          <w:szCs w:val="20"/>
          <w:lang w:val="en-US" w:eastAsia="zh-CN"/>
        </w:rPr>
        <w:t>Sep</w:t>
      </w:r>
      <w:r w:rsidRPr="00412933">
        <w:rPr>
          <w:rFonts w:hint="eastAsia"/>
          <w:sz w:val="20"/>
          <w:szCs w:val="20"/>
          <w:lang w:val="en-US" w:eastAsia="ja-JP"/>
        </w:rPr>
        <w:t>. 201</w:t>
      </w:r>
      <w:r w:rsidRPr="00412933">
        <w:rPr>
          <w:rFonts w:eastAsia="宋体" w:hint="eastAsia"/>
          <w:sz w:val="20"/>
          <w:szCs w:val="20"/>
          <w:lang w:val="en-US" w:eastAsia="zh-CN"/>
        </w:rPr>
        <w:t>5</w:t>
      </w:r>
      <w:r w:rsidRPr="00412933">
        <w:rPr>
          <w:sz w:val="20"/>
          <w:szCs w:val="20"/>
          <w:lang w:val="en-US" w:eastAsia="ja-JP"/>
        </w:rPr>
        <w:t xml:space="preserve">, [Online]. Available: </w:t>
      </w:r>
      <w:hyperlink r:id="rId10" w:history="1">
        <w:r w:rsidRPr="00412933">
          <w:rPr>
            <w:rStyle w:val="af1"/>
            <w:rFonts w:eastAsia="MS Gothic" w:cs="Times New Roman"/>
            <w:kern w:val="0"/>
            <w:sz w:val="20"/>
            <w:szCs w:val="20"/>
            <w:lang w:val="en-US" w:eastAsia="ja-JP"/>
          </w:rPr>
          <w:t>http://www.itu.int/ITU-R/</w:t>
        </w:r>
      </w:hyperlink>
      <w:r w:rsidRPr="00412933">
        <w:rPr>
          <w:rFonts w:hint="eastAsia"/>
          <w:sz w:val="20"/>
          <w:szCs w:val="20"/>
          <w:lang w:val="en-US" w:eastAsia="ja-JP"/>
        </w:rPr>
        <w:t>.</w:t>
      </w:r>
    </w:p>
    <w:p w:rsidR="00DA6131" w:rsidRPr="00412933" w:rsidRDefault="00663B6E" w:rsidP="00DA6131">
      <w:pPr>
        <w:widowControl w:val="0"/>
        <w:numPr>
          <w:ilvl w:val="0"/>
          <w:numId w:val="6"/>
        </w:numPr>
        <w:jc w:val="both"/>
        <w:rPr>
          <w:sz w:val="20"/>
          <w:szCs w:val="20"/>
          <w:lang w:val="en-US" w:eastAsia="ja-JP"/>
        </w:rPr>
      </w:pPr>
      <w:r w:rsidRPr="00663B6E">
        <w:rPr>
          <w:sz w:val="20"/>
          <w:szCs w:val="20"/>
          <w:lang w:val="en-US" w:eastAsia="ja-JP"/>
        </w:rPr>
        <w:t xml:space="preserve">3GPP RP-150496, “New SI Proposal: Study on Downlink Multiuser Superposition Transmission for LTE,” Media </w:t>
      </w:r>
      <w:proofErr w:type="spellStart"/>
      <w:r w:rsidRPr="00663B6E">
        <w:rPr>
          <w:sz w:val="20"/>
          <w:szCs w:val="20"/>
          <w:lang w:val="en-US" w:eastAsia="ja-JP"/>
        </w:rPr>
        <w:t>Tek</w:t>
      </w:r>
      <w:proofErr w:type="spellEnd"/>
      <w:r w:rsidRPr="00663B6E">
        <w:rPr>
          <w:sz w:val="20"/>
          <w:szCs w:val="20"/>
          <w:lang w:val="en-US" w:eastAsia="ja-JP"/>
        </w:rPr>
        <w:t>, 2015.</w:t>
      </w:r>
    </w:p>
    <w:p w:rsidR="002C37A4" w:rsidRPr="00412933" w:rsidRDefault="00663B6E" w:rsidP="002C37A4">
      <w:pPr>
        <w:widowControl w:val="0"/>
        <w:numPr>
          <w:ilvl w:val="0"/>
          <w:numId w:val="6"/>
        </w:numPr>
        <w:jc w:val="both"/>
        <w:rPr>
          <w:sz w:val="20"/>
          <w:szCs w:val="20"/>
          <w:lang w:val="en-US" w:eastAsia="ja-JP"/>
        </w:rPr>
      </w:pPr>
      <w:r w:rsidRPr="00663B6E">
        <w:rPr>
          <w:sz w:val="20"/>
          <w:szCs w:val="20"/>
          <w:lang w:val="en-US" w:eastAsia="ja-JP"/>
        </w:rPr>
        <w:t xml:space="preserve">D. </w:t>
      </w:r>
      <w:proofErr w:type="spellStart"/>
      <w:r w:rsidRPr="00663B6E">
        <w:rPr>
          <w:sz w:val="20"/>
          <w:szCs w:val="20"/>
          <w:lang w:val="en-US" w:eastAsia="ja-JP"/>
        </w:rPr>
        <w:t>Tse</w:t>
      </w:r>
      <w:proofErr w:type="spellEnd"/>
      <w:r w:rsidRPr="00663B6E">
        <w:rPr>
          <w:sz w:val="20"/>
          <w:szCs w:val="20"/>
          <w:lang w:val="en-US" w:eastAsia="ja-JP"/>
        </w:rPr>
        <w:t xml:space="preserve">, P. </w:t>
      </w:r>
      <w:proofErr w:type="spellStart"/>
      <w:r w:rsidRPr="00663B6E">
        <w:rPr>
          <w:sz w:val="20"/>
          <w:szCs w:val="20"/>
          <w:lang w:val="en-US" w:eastAsia="ja-JP"/>
        </w:rPr>
        <w:t>Viswanath</w:t>
      </w:r>
      <w:proofErr w:type="spellEnd"/>
      <w:r w:rsidRPr="00663B6E">
        <w:rPr>
          <w:sz w:val="20"/>
          <w:szCs w:val="20"/>
          <w:lang w:val="en-US" w:eastAsia="ja-JP"/>
        </w:rPr>
        <w:t>. Fundamentals of Wireless Communication, Cambridge Univ. Press, 2005.</w:t>
      </w:r>
      <w:bookmarkEnd w:id="3"/>
    </w:p>
    <w:p w:rsidR="00B87425" w:rsidRPr="00B87425" w:rsidRDefault="00B87425" w:rsidP="00B87425">
      <w:pPr>
        <w:widowControl w:val="0"/>
        <w:numPr>
          <w:ilvl w:val="0"/>
          <w:numId w:val="6"/>
        </w:numPr>
        <w:jc w:val="both"/>
        <w:rPr>
          <w:sz w:val="20"/>
          <w:szCs w:val="20"/>
          <w:lang w:val="en-US" w:eastAsia="ja-JP"/>
        </w:rPr>
      </w:pPr>
      <w:r w:rsidRPr="00B87425">
        <w:rPr>
          <w:rFonts w:hint="eastAsia"/>
          <w:sz w:val="20"/>
          <w:szCs w:val="20"/>
          <w:lang w:val="en-US" w:eastAsia="ja-JP"/>
        </w:rPr>
        <w:t>Report ITU-R M.2320-0, Future technology trends of terrestrial IMT systems, Nov. 2014</w:t>
      </w:r>
      <w:r w:rsidRPr="00B87425">
        <w:rPr>
          <w:sz w:val="20"/>
          <w:szCs w:val="20"/>
          <w:lang w:val="en-US" w:eastAsia="ja-JP"/>
        </w:rPr>
        <w:t>, [Online]. Available: http://www.itu.int/ITU-R/</w:t>
      </w:r>
      <w:r w:rsidRPr="00B87425">
        <w:rPr>
          <w:rFonts w:hint="eastAsia"/>
          <w:sz w:val="20"/>
          <w:szCs w:val="20"/>
          <w:lang w:val="en-US" w:eastAsia="ja-JP"/>
        </w:rPr>
        <w:t>.</w:t>
      </w:r>
    </w:p>
    <w:p w:rsidR="00A94CFC" w:rsidRPr="00412933" w:rsidRDefault="00663B6E" w:rsidP="002C37A4">
      <w:pPr>
        <w:widowControl w:val="0"/>
        <w:numPr>
          <w:ilvl w:val="0"/>
          <w:numId w:val="6"/>
        </w:numPr>
        <w:jc w:val="both"/>
        <w:rPr>
          <w:sz w:val="20"/>
          <w:szCs w:val="20"/>
          <w:lang w:val="en-US" w:eastAsia="ja-JP"/>
        </w:rPr>
      </w:pPr>
      <w:r w:rsidRPr="00663B6E">
        <w:rPr>
          <w:sz w:val="20"/>
          <w:szCs w:val="20"/>
          <w:lang w:val="en-US" w:eastAsia="ja-JP"/>
        </w:rPr>
        <w:t xml:space="preserve">P. Li, L. Liu, K. Wu; </w:t>
      </w:r>
      <w:proofErr w:type="spellStart"/>
      <w:r w:rsidRPr="00663B6E">
        <w:rPr>
          <w:sz w:val="20"/>
          <w:szCs w:val="20"/>
          <w:lang w:val="en-US" w:eastAsia="ja-JP"/>
        </w:rPr>
        <w:t>W.Leung</w:t>
      </w:r>
      <w:proofErr w:type="spellEnd"/>
      <w:r w:rsidRPr="00663B6E">
        <w:rPr>
          <w:sz w:val="20"/>
          <w:szCs w:val="20"/>
          <w:lang w:val="en-US" w:eastAsia="ja-JP"/>
        </w:rPr>
        <w:t xml:space="preserve">, “Interleave Division Multiple Access,” IEEE Trans. Wireless </w:t>
      </w:r>
      <w:proofErr w:type="spellStart"/>
      <w:r w:rsidRPr="00663B6E">
        <w:rPr>
          <w:sz w:val="20"/>
          <w:szCs w:val="20"/>
          <w:lang w:val="en-US" w:eastAsia="ja-JP"/>
        </w:rPr>
        <w:t>Commun</w:t>
      </w:r>
      <w:proofErr w:type="spellEnd"/>
      <w:r w:rsidRPr="00663B6E">
        <w:rPr>
          <w:sz w:val="20"/>
          <w:szCs w:val="20"/>
          <w:lang w:val="en-US" w:eastAsia="ja-JP"/>
        </w:rPr>
        <w:t xml:space="preserve">., vol. 5, no. 4, pp. 938–947, </w:t>
      </w:r>
      <w:bookmarkStart w:id="4" w:name="OLE_LINK15"/>
      <w:r w:rsidRPr="00663B6E">
        <w:rPr>
          <w:sz w:val="20"/>
          <w:szCs w:val="20"/>
          <w:lang w:val="en-US" w:eastAsia="ja-JP"/>
        </w:rPr>
        <w:t xml:space="preserve">Apr. </w:t>
      </w:r>
      <w:bookmarkEnd w:id="4"/>
      <w:r w:rsidRPr="00663B6E">
        <w:rPr>
          <w:sz w:val="20"/>
          <w:szCs w:val="20"/>
          <w:lang w:val="en-US" w:eastAsia="ja-JP"/>
        </w:rPr>
        <w:t>2006.</w:t>
      </w:r>
    </w:p>
    <w:p w:rsidR="002C37A4" w:rsidRPr="00412933" w:rsidRDefault="00663B6E" w:rsidP="002C37A4">
      <w:pPr>
        <w:widowControl w:val="0"/>
        <w:numPr>
          <w:ilvl w:val="0"/>
          <w:numId w:val="6"/>
        </w:numPr>
        <w:jc w:val="both"/>
        <w:rPr>
          <w:sz w:val="20"/>
          <w:szCs w:val="20"/>
          <w:lang w:val="en-US" w:eastAsia="ja-JP"/>
        </w:rPr>
      </w:pPr>
      <w:r w:rsidRPr="00663B6E">
        <w:rPr>
          <w:sz w:val="20"/>
          <w:szCs w:val="20"/>
          <w:lang w:val="en-US" w:eastAsia="ja-JP"/>
        </w:rPr>
        <w:t>H. Jin, K. Peng, J. Song, “Bit Division Multiplexing for Broadcasting,” IEEE Trans. on Broadcast., vol. 59, no. 3, pp. 539–547, Apr. 2013.</w:t>
      </w:r>
    </w:p>
    <w:p w:rsidR="00DA6131" w:rsidRPr="00EE28AD" w:rsidRDefault="00663B6E" w:rsidP="00DA6131">
      <w:pPr>
        <w:widowControl w:val="0"/>
        <w:numPr>
          <w:ilvl w:val="0"/>
          <w:numId w:val="6"/>
        </w:numPr>
        <w:jc w:val="both"/>
        <w:rPr>
          <w:sz w:val="20"/>
          <w:szCs w:val="20"/>
          <w:lang w:val="en-US" w:eastAsia="ja-JP"/>
        </w:rPr>
      </w:pPr>
      <w:r w:rsidRPr="00663B6E">
        <w:rPr>
          <w:sz w:val="20"/>
          <w:szCs w:val="20"/>
          <w:lang w:val="en-US" w:eastAsia="ja-JP"/>
        </w:rPr>
        <w:t>X. Dai et al., “Successive Interference Cancelation Amenable Multiple Access (SAMA) for Future Wireless Communications,” Proc. IEEE ICCS 2014, pp. 222–226, Nov. 2014.</w:t>
      </w:r>
    </w:p>
    <w:p w:rsidR="0040514F" w:rsidRPr="00412933" w:rsidRDefault="0040514F" w:rsidP="0040514F">
      <w:pPr>
        <w:widowControl w:val="0"/>
        <w:numPr>
          <w:ilvl w:val="0"/>
          <w:numId w:val="6"/>
        </w:numPr>
        <w:jc w:val="both"/>
        <w:rPr>
          <w:sz w:val="20"/>
          <w:szCs w:val="20"/>
          <w:lang w:val="en-US" w:eastAsia="ja-JP"/>
        </w:rPr>
      </w:pPr>
      <w:r w:rsidRPr="00412933">
        <w:rPr>
          <w:sz w:val="20"/>
          <w:szCs w:val="20"/>
          <w:lang w:val="en-US" w:eastAsia="ja-JP"/>
        </w:rPr>
        <w:t xml:space="preserve">H. </w:t>
      </w:r>
      <w:proofErr w:type="spellStart"/>
      <w:r w:rsidRPr="00412933">
        <w:rPr>
          <w:sz w:val="20"/>
          <w:szCs w:val="20"/>
          <w:lang w:val="en-US" w:eastAsia="ja-JP"/>
        </w:rPr>
        <w:t>Nikopour</w:t>
      </w:r>
      <w:proofErr w:type="spellEnd"/>
      <w:r w:rsidRPr="00412933">
        <w:rPr>
          <w:sz w:val="20"/>
          <w:szCs w:val="20"/>
          <w:lang w:val="en-US" w:eastAsia="ja-JP"/>
        </w:rPr>
        <w:t xml:space="preserve"> and H. </w:t>
      </w:r>
      <w:proofErr w:type="spellStart"/>
      <w:r w:rsidRPr="00412933">
        <w:rPr>
          <w:sz w:val="20"/>
          <w:szCs w:val="20"/>
          <w:lang w:val="en-US" w:eastAsia="ja-JP"/>
        </w:rPr>
        <w:t>Baligh</w:t>
      </w:r>
      <w:proofErr w:type="spellEnd"/>
      <w:r w:rsidRPr="00412933">
        <w:rPr>
          <w:sz w:val="20"/>
          <w:szCs w:val="20"/>
          <w:lang w:val="en-US" w:eastAsia="ja-JP"/>
        </w:rPr>
        <w:t xml:space="preserve">, “Sparse Code Multiple Access,” IEEE Int. </w:t>
      </w:r>
      <w:proofErr w:type="spellStart"/>
      <w:r w:rsidRPr="00412933">
        <w:rPr>
          <w:sz w:val="20"/>
          <w:szCs w:val="20"/>
          <w:lang w:val="en-US" w:eastAsia="ja-JP"/>
        </w:rPr>
        <w:t>Symp</w:t>
      </w:r>
      <w:proofErr w:type="spellEnd"/>
      <w:r w:rsidRPr="00412933">
        <w:rPr>
          <w:sz w:val="20"/>
          <w:szCs w:val="20"/>
          <w:lang w:val="en-US" w:eastAsia="ja-JP"/>
        </w:rPr>
        <w:t xml:space="preserve">. </w:t>
      </w:r>
      <w:proofErr w:type="gramStart"/>
      <w:r w:rsidRPr="00412933">
        <w:rPr>
          <w:sz w:val="20"/>
          <w:szCs w:val="20"/>
          <w:lang w:val="en-US" w:eastAsia="ja-JP"/>
        </w:rPr>
        <w:t>on</w:t>
      </w:r>
      <w:proofErr w:type="gramEnd"/>
      <w:r w:rsidRPr="00412933">
        <w:rPr>
          <w:sz w:val="20"/>
          <w:szCs w:val="20"/>
          <w:lang w:val="en-US" w:eastAsia="ja-JP"/>
        </w:rPr>
        <w:t xml:space="preserve"> Personal, Indoor and Mobile Radio </w:t>
      </w:r>
      <w:proofErr w:type="spellStart"/>
      <w:r w:rsidRPr="00412933">
        <w:rPr>
          <w:sz w:val="20"/>
          <w:szCs w:val="20"/>
          <w:lang w:val="en-US" w:eastAsia="ja-JP"/>
        </w:rPr>
        <w:t>Commun</w:t>
      </w:r>
      <w:proofErr w:type="spellEnd"/>
      <w:r w:rsidRPr="00412933">
        <w:rPr>
          <w:sz w:val="20"/>
          <w:szCs w:val="20"/>
          <w:lang w:val="en-US" w:eastAsia="ja-JP"/>
        </w:rPr>
        <w:t>. (PIMRC), pp. 332–336, Sep. 2013.</w:t>
      </w:r>
    </w:p>
    <w:p w:rsidR="0040514F" w:rsidRPr="0040514F" w:rsidRDefault="00663B6E" w:rsidP="00EE28AD">
      <w:pPr>
        <w:widowControl w:val="0"/>
        <w:numPr>
          <w:ilvl w:val="0"/>
          <w:numId w:val="6"/>
        </w:numPr>
        <w:jc w:val="both"/>
        <w:rPr>
          <w:sz w:val="20"/>
          <w:szCs w:val="20"/>
          <w:lang w:val="en-US" w:eastAsia="ja-JP"/>
        </w:rPr>
      </w:pPr>
      <w:r w:rsidRPr="00663B6E">
        <w:rPr>
          <w:sz w:val="20"/>
          <w:szCs w:val="20"/>
          <w:lang w:val="en-US" w:eastAsia="ja-JP"/>
        </w:rPr>
        <w:t xml:space="preserve">L. Dai, et al, “Non-orthogonal Multiple Access for </w:t>
      </w:r>
      <w:smartTag w:uri="urn:schemas-microsoft-com:office:smarttags" w:element="chmetcnv">
        <w:smartTagPr>
          <w:attr w:name="UnitName" w:val="g"/>
          <w:attr w:name="SourceValue" w:val="5"/>
          <w:attr w:name="HasSpace" w:val="False"/>
          <w:attr w:name="Negative" w:val="False"/>
          <w:attr w:name="NumberType" w:val="1"/>
          <w:attr w:name="TCSC" w:val="0"/>
        </w:smartTagPr>
        <w:r w:rsidRPr="00663B6E">
          <w:rPr>
            <w:sz w:val="20"/>
            <w:szCs w:val="20"/>
            <w:lang w:val="en-US" w:eastAsia="ja-JP"/>
          </w:rPr>
          <w:t>5G</w:t>
        </w:r>
      </w:smartTag>
      <w:r w:rsidRPr="00663B6E">
        <w:rPr>
          <w:sz w:val="20"/>
          <w:szCs w:val="20"/>
          <w:lang w:val="en-US" w:eastAsia="ja-JP"/>
        </w:rPr>
        <w:t xml:space="preserve">: Solutions, Challenges, Opportunities and Future Research Trends,” IEEE </w:t>
      </w:r>
      <w:proofErr w:type="spellStart"/>
      <w:r w:rsidRPr="00663B6E">
        <w:rPr>
          <w:sz w:val="20"/>
          <w:szCs w:val="20"/>
          <w:lang w:val="en-US" w:eastAsia="ja-JP"/>
        </w:rPr>
        <w:t>Commun.Mag</w:t>
      </w:r>
      <w:proofErr w:type="spellEnd"/>
      <w:r w:rsidRPr="00663B6E">
        <w:rPr>
          <w:sz w:val="20"/>
          <w:szCs w:val="20"/>
          <w:lang w:val="en-US" w:eastAsia="ja-JP"/>
        </w:rPr>
        <w:t>., vol. 53, no. 9, pp. 74–81, Sep. 2015.</w:t>
      </w:r>
    </w:p>
    <w:p w:rsidR="00EE28AD" w:rsidRPr="00EE28AD" w:rsidRDefault="00663B6E" w:rsidP="00EE28AD">
      <w:pPr>
        <w:widowControl w:val="0"/>
        <w:numPr>
          <w:ilvl w:val="0"/>
          <w:numId w:val="6"/>
        </w:numPr>
        <w:jc w:val="both"/>
        <w:rPr>
          <w:sz w:val="20"/>
          <w:szCs w:val="20"/>
          <w:lang w:val="en-US" w:eastAsia="ja-JP"/>
        </w:rPr>
      </w:pPr>
      <w:r w:rsidRPr="00663B6E">
        <w:rPr>
          <w:sz w:val="20"/>
          <w:szCs w:val="20"/>
          <w:lang w:val="en-US" w:eastAsia="ja-JP"/>
        </w:rPr>
        <w:t>RP-16230</w:t>
      </w:r>
      <w:r w:rsidR="00EE28AD">
        <w:rPr>
          <w:rFonts w:eastAsia="宋体" w:hint="eastAsia"/>
          <w:sz w:val="20"/>
          <w:szCs w:val="20"/>
          <w:lang w:val="en-US" w:eastAsia="zh-CN"/>
        </w:rPr>
        <w:t>6</w:t>
      </w:r>
      <w:r w:rsidRPr="00663B6E">
        <w:rPr>
          <w:sz w:val="20"/>
          <w:szCs w:val="20"/>
          <w:lang w:val="en-US" w:eastAsia="ja-JP"/>
        </w:rPr>
        <w:t>, “</w:t>
      </w:r>
      <w:r w:rsidR="00EE28AD">
        <w:rPr>
          <w:rFonts w:eastAsia="宋体" w:hint="eastAsia"/>
          <w:sz w:val="20"/>
          <w:szCs w:val="20"/>
          <w:lang w:val="en-US" w:eastAsia="zh-CN"/>
        </w:rPr>
        <w:t xml:space="preserve">Candidate Solution for New </w:t>
      </w:r>
      <w:r w:rsidRPr="00663B6E">
        <w:rPr>
          <w:sz w:val="20"/>
          <w:szCs w:val="20"/>
          <w:lang w:val="en-US" w:eastAsia="ja-JP"/>
        </w:rPr>
        <w:t>Multiple Access”, CATT.</w:t>
      </w:r>
    </w:p>
    <w:p w:rsidR="006F611D" w:rsidRPr="002C37A4" w:rsidRDefault="006F611D" w:rsidP="006F611D">
      <w:pPr>
        <w:widowControl w:val="0"/>
        <w:jc w:val="both"/>
        <w:rPr>
          <w:sz w:val="22"/>
          <w:lang w:val="en-US" w:eastAsia="ja-JP"/>
        </w:rPr>
      </w:pPr>
    </w:p>
    <w:sectPr w:rsidR="006F611D" w:rsidRPr="002C37A4" w:rsidSect="003A7D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353" w:rsidRDefault="00906353">
      <w:r>
        <w:separator/>
      </w:r>
    </w:p>
  </w:endnote>
  <w:endnote w:type="continuationSeparator" w:id="0">
    <w:p w:rsidR="00906353" w:rsidRDefault="00906353">
      <w:r>
        <w:continuationSeparator/>
      </w:r>
    </w:p>
  </w:endnote>
  <w:endnote w:type="continuationNotice" w:id="1">
    <w:p w:rsidR="00906353" w:rsidRDefault="0090635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95C" w:rsidRDefault="00EB195C">
    <w:pPr>
      <w:pStyle w:val="ad"/>
      <w:jc w:val="center"/>
      <w:rPr>
        <w:lang w:eastAsia="ja-JP"/>
      </w:rPr>
    </w:pPr>
    <w:r>
      <w:rPr>
        <w:rStyle w:val="af0"/>
        <w:rFonts w:hint="eastAsia"/>
        <w:lang w:eastAsia="ja-JP"/>
      </w:rPr>
      <w:t xml:space="preserve">- </w:t>
    </w:r>
    <w:r w:rsidR="00026479">
      <w:rPr>
        <w:rStyle w:val="af0"/>
      </w:rPr>
      <w:fldChar w:fldCharType="begin"/>
    </w:r>
    <w:r>
      <w:rPr>
        <w:rStyle w:val="af0"/>
      </w:rPr>
      <w:instrText xml:space="preserve"> PAGE </w:instrText>
    </w:r>
    <w:r w:rsidR="00026479">
      <w:rPr>
        <w:rStyle w:val="af0"/>
      </w:rPr>
      <w:fldChar w:fldCharType="separate"/>
    </w:r>
    <w:r w:rsidR="00206316">
      <w:rPr>
        <w:rStyle w:val="af0"/>
        <w:noProof/>
      </w:rPr>
      <w:t>1</w:t>
    </w:r>
    <w:r w:rsidR="00026479">
      <w:rPr>
        <w:rStyle w:val="af0"/>
      </w:rPr>
      <w:fldChar w:fldCharType="end"/>
    </w:r>
    <w:r>
      <w:rPr>
        <w:rStyle w:val="af0"/>
        <w:rFonts w:hint="eastAsia"/>
        <w:lang w:eastAsia="ja-JP"/>
      </w:rPr>
      <w:t>/</w:t>
    </w:r>
    <w:r w:rsidR="00026479">
      <w:rPr>
        <w:rStyle w:val="af0"/>
      </w:rPr>
      <w:fldChar w:fldCharType="begin"/>
    </w:r>
    <w:r>
      <w:rPr>
        <w:rStyle w:val="af0"/>
      </w:rPr>
      <w:instrText xml:space="preserve"> NUMPAGES </w:instrText>
    </w:r>
    <w:r w:rsidR="00026479">
      <w:rPr>
        <w:rStyle w:val="af0"/>
      </w:rPr>
      <w:fldChar w:fldCharType="separate"/>
    </w:r>
    <w:r w:rsidR="00206316">
      <w:rPr>
        <w:rStyle w:val="af0"/>
        <w:noProof/>
      </w:rPr>
      <w:t>3</w:t>
    </w:r>
    <w:r w:rsidR="00026479">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353" w:rsidRDefault="00906353">
      <w:r>
        <w:separator/>
      </w:r>
    </w:p>
  </w:footnote>
  <w:footnote w:type="continuationSeparator" w:id="0">
    <w:p w:rsidR="00906353" w:rsidRDefault="00906353">
      <w:r>
        <w:continuationSeparator/>
      </w:r>
    </w:p>
  </w:footnote>
  <w:footnote w:type="continuationNotice" w:id="1">
    <w:p w:rsidR="00906353" w:rsidRDefault="0090635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1D45E92"/>
    <w:multiLevelType w:val="hybridMultilevel"/>
    <w:tmpl w:val="B832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nsid w:val="4259202D"/>
    <w:multiLevelType w:val="hybridMultilevel"/>
    <w:tmpl w:val="4BFEA46A"/>
    <w:lvl w:ilvl="0" w:tplc="6D7A53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19C24B8"/>
    <w:multiLevelType w:val="hybridMultilevel"/>
    <w:tmpl w:val="37587286"/>
    <w:lvl w:ilvl="0" w:tplc="60145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684602C4"/>
    <w:multiLevelType w:val="hybridMultilevel"/>
    <w:tmpl w:val="9A622160"/>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F04E02"/>
    <w:multiLevelType w:val="hybridMultilevel"/>
    <w:tmpl w:val="F67A2B20"/>
    <w:lvl w:ilvl="0" w:tplc="4BE6437E">
      <w:start w:val="3304"/>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1"/>
  </w:num>
  <w:num w:numId="3">
    <w:abstractNumId w:val="14"/>
  </w:num>
  <w:num w:numId="4">
    <w:abstractNumId w:val="7"/>
  </w:num>
  <w:num w:numId="5">
    <w:abstractNumId w:val="15"/>
  </w:num>
  <w:num w:numId="6">
    <w:abstractNumId w:val="4"/>
  </w:num>
  <w:num w:numId="7">
    <w:abstractNumId w:val="17"/>
  </w:num>
  <w:num w:numId="8">
    <w:abstractNumId w:val="2"/>
  </w:num>
  <w:num w:numId="9">
    <w:abstractNumId w:val="1"/>
  </w:num>
  <w:num w:numId="10">
    <w:abstractNumId w:val="5"/>
  </w:num>
  <w:num w:numId="11">
    <w:abstractNumId w:val="16"/>
  </w:num>
  <w:num w:numId="12">
    <w:abstractNumId w:val="13"/>
  </w:num>
  <w:num w:numId="13">
    <w:abstractNumId w:val="12"/>
  </w:num>
  <w:num w:numId="14">
    <w:abstractNumId w:val="9"/>
  </w:num>
  <w:num w:numId="15">
    <w:abstractNumId w:val="10"/>
  </w:num>
  <w:num w:numId="16">
    <w:abstractNumId w:val="3"/>
  </w:num>
  <w:num w:numId="17">
    <w:abstractNumId w:val="8"/>
  </w:num>
  <w:num w:numId="18">
    <w:abstractNumId w:val="14"/>
  </w:num>
  <w:num w:numId="19">
    <w:abstractNumId w:val="14"/>
  </w:num>
  <w:num w:numId="20">
    <w:abstractNumId w:val="14"/>
  </w:num>
  <w:num w:numId="2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533A40"/>
    <w:rsid w:val="00000D31"/>
    <w:rsid w:val="00001B03"/>
    <w:rsid w:val="00002AA2"/>
    <w:rsid w:val="00002B69"/>
    <w:rsid w:val="00003DE3"/>
    <w:rsid w:val="00004317"/>
    <w:rsid w:val="00005B13"/>
    <w:rsid w:val="00005D8C"/>
    <w:rsid w:val="00006431"/>
    <w:rsid w:val="0000707E"/>
    <w:rsid w:val="00007BDD"/>
    <w:rsid w:val="000105F9"/>
    <w:rsid w:val="00011C1D"/>
    <w:rsid w:val="00014D47"/>
    <w:rsid w:val="00014E74"/>
    <w:rsid w:val="00015C13"/>
    <w:rsid w:val="000175E0"/>
    <w:rsid w:val="00021B6B"/>
    <w:rsid w:val="0002487B"/>
    <w:rsid w:val="00026479"/>
    <w:rsid w:val="000267E0"/>
    <w:rsid w:val="00027827"/>
    <w:rsid w:val="0003226C"/>
    <w:rsid w:val="00033907"/>
    <w:rsid w:val="00033ABA"/>
    <w:rsid w:val="0003446D"/>
    <w:rsid w:val="00034D1F"/>
    <w:rsid w:val="000364CB"/>
    <w:rsid w:val="00040287"/>
    <w:rsid w:val="000415F3"/>
    <w:rsid w:val="0004296E"/>
    <w:rsid w:val="00043605"/>
    <w:rsid w:val="00043E70"/>
    <w:rsid w:val="0004409F"/>
    <w:rsid w:val="00044640"/>
    <w:rsid w:val="00044846"/>
    <w:rsid w:val="0004622D"/>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40EB"/>
    <w:rsid w:val="00094FCC"/>
    <w:rsid w:val="0009538E"/>
    <w:rsid w:val="000A111A"/>
    <w:rsid w:val="000A20C2"/>
    <w:rsid w:val="000A2B1E"/>
    <w:rsid w:val="000A3326"/>
    <w:rsid w:val="000A3A5A"/>
    <w:rsid w:val="000A421A"/>
    <w:rsid w:val="000A4C29"/>
    <w:rsid w:val="000A557E"/>
    <w:rsid w:val="000A6619"/>
    <w:rsid w:val="000A6921"/>
    <w:rsid w:val="000A7872"/>
    <w:rsid w:val="000A7B93"/>
    <w:rsid w:val="000B2A83"/>
    <w:rsid w:val="000B4354"/>
    <w:rsid w:val="000B4A27"/>
    <w:rsid w:val="000B7582"/>
    <w:rsid w:val="000B7EB4"/>
    <w:rsid w:val="000C07B6"/>
    <w:rsid w:val="000C0A98"/>
    <w:rsid w:val="000C1793"/>
    <w:rsid w:val="000C1C59"/>
    <w:rsid w:val="000C26DF"/>
    <w:rsid w:val="000C3933"/>
    <w:rsid w:val="000C3F67"/>
    <w:rsid w:val="000C552D"/>
    <w:rsid w:val="000C6405"/>
    <w:rsid w:val="000D2651"/>
    <w:rsid w:val="000D4B39"/>
    <w:rsid w:val="000D5010"/>
    <w:rsid w:val="000D662C"/>
    <w:rsid w:val="000D677F"/>
    <w:rsid w:val="000D7517"/>
    <w:rsid w:val="000D7ABD"/>
    <w:rsid w:val="000E0435"/>
    <w:rsid w:val="000E11E0"/>
    <w:rsid w:val="000E1BB9"/>
    <w:rsid w:val="000E6280"/>
    <w:rsid w:val="000E658F"/>
    <w:rsid w:val="000E6D43"/>
    <w:rsid w:val="000F10A7"/>
    <w:rsid w:val="000F10AE"/>
    <w:rsid w:val="000F29AD"/>
    <w:rsid w:val="000F352B"/>
    <w:rsid w:val="000F355C"/>
    <w:rsid w:val="000F36BE"/>
    <w:rsid w:val="000F38CF"/>
    <w:rsid w:val="000F3EAE"/>
    <w:rsid w:val="000F644E"/>
    <w:rsid w:val="000F686F"/>
    <w:rsid w:val="000F6951"/>
    <w:rsid w:val="000F7C58"/>
    <w:rsid w:val="00102B11"/>
    <w:rsid w:val="00102BD3"/>
    <w:rsid w:val="0010381B"/>
    <w:rsid w:val="00105152"/>
    <w:rsid w:val="0010695E"/>
    <w:rsid w:val="001071AD"/>
    <w:rsid w:val="00110764"/>
    <w:rsid w:val="00110AD2"/>
    <w:rsid w:val="0011341E"/>
    <w:rsid w:val="001135F3"/>
    <w:rsid w:val="0011396E"/>
    <w:rsid w:val="00113AE9"/>
    <w:rsid w:val="001142B1"/>
    <w:rsid w:val="00117C28"/>
    <w:rsid w:val="00121062"/>
    <w:rsid w:val="00123497"/>
    <w:rsid w:val="00125A47"/>
    <w:rsid w:val="0012649E"/>
    <w:rsid w:val="00130553"/>
    <w:rsid w:val="00130FBE"/>
    <w:rsid w:val="001333E6"/>
    <w:rsid w:val="001336FF"/>
    <w:rsid w:val="00137C80"/>
    <w:rsid w:val="00140E92"/>
    <w:rsid w:val="001437F5"/>
    <w:rsid w:val="001443F7"/>
    <w:rsid w:val="0014472B"/>
    <w:rsid w:val="00145771"/>
    <w:rsid w:val="00150012"/>
    <w:rsid w:val="00150EAE"/>
    <w:rsid w:val="00153A9E"/>
    <w:rsid w:val="001550A0"/>
    <w:rsid w:val="001576FB"/>
    <w:rsid w:val="0016195A"/>
    <w:rsid w:val="001627F9"/>
    <w:rsid w:val="001636B8"/>
    <w:rsid w:val="001720DD"/>
    <w:rsid w:val="0017301D"/>
    <w:rsid w:val="001746A4"/>
    <w:rsid w:val="001748BB"/>
    <w:rsid w:val="00177419"/>
    <w:rsid w:val="00177F4E"/>
    <w:rsid w:val="00181F6E"/>
    <w:rsid w:val="00181FFB"/>
    <w:rsid w:val="00183AC7"/>
    <w:rsid w:val="00187FD9"/>
    <w:rsid w:val="0019300D"/>
    <w:rsid w:val="00194081"/>
    <w:rsid w:val="001940F1"/>
    <w:rsid w:val="0019584D"/>
    <w:rsid w:val="00195978"/>
    <w:rsid w:val="00196E34"/>
    <w:rsid w:val="0019719C"/>
    <w:rsid w:val="001A0869"/>
    <w:rsid w:val="001A0C4F"/>
    <w:rsid w:val="001A25B3"/>
    <w:rsid w:val="001A355A"/>
    <w:rsid w:val="001A4A41"/>
    <w:rsid w:val="001A6497"/>
    <w:rsid w:val="001A71F8"/>
    <w:rsid w:val="001A7D7E"/>
    <w:rsid w:val="001B0336"/>
    <w:rsid w:val="001B0527"/>
    <w:rsid w:val="001B218A"/>
    <w:rsid w:val="001B2654"/>
    <w:rsid w:val="001B325F"/>
    <w:rsid w:val="001B3EFC"/>
    <w:rsid w:val="001B523D"/>
    <w:rsid w:val="001C2448"/>
    <w:rsid w:val="001C3B1C"/>
    <w:rsid w:val="001C4EA7"/>
    <w:rsid w:val="001C566C"/>
    <w:rsid w:val="001C5908"/>
    <w:rsid w:val="001C5A8D"/>
    <w:rsid w:val="001D075E"/>
    <w:rsid w:val="001D1263"/>
    <w:rsid w:val="001D153E"/>
    <w:rsid w:val="001D19EB"/>
    <w:rsid w:val="001D2B0B"/>
    <w:rsid w:val="001D3A8B"/>
    <w:rsid w:val="001D77B0"/>
    <w:rsid w:val="001E1E5B"/>
    <w:rsid w:val="001E6DC4"/>
    <w:rsid w:val="001E70C0"/>
    <w:rsid w:val="001E7AF4"/>
    <w:rsid w:val="001F0F87"/>
    <w:rsid w:val="001F43A6"/>
    <w:rsid w:val="001F56ED"/>
    <w:rsid w:val="001F7A44"/>
    <w:rsid w:val="002015BD"/>
    <w:rsid w:val="002022BC"/>
    <w:rsid w:val="00203798"/>
    <w:rsid w:val="00204565"/>
    <w:rsid w:val="00206316"/>
    <w:rsid w:val="00206E5D"/>
    <w:rsid w:val="00211C36"/>
    <w:rsid w:val="002122B1"/>
    <w:rsid w:val="00213250"/>
    <w:rsid w:val="002142C6"/>
    <w:rsid w:val="002164B4"/>
    <w:rsid w:val="00216D1C"/>
    <w:rsid w:val="002214AF"/>
    <w:rsid w:val="002215A6"/>
    <w:rsid w:val="00222F06"/>
    <w:rsid w:val="00223724"/>
    <w:rsid w:val="002315F6"/>
    <w:rsid w:val="00231BED"/>
    <w:rsid w:val="00233B5E"/>
    <w:rsid w:val="00236A00"/>
    <w:rsid w:val="00237CB8"/>
    <w:rsid w:val="0024026D"/>
    <w:rsid w:val="002457AF"/>
    <w:rsid w:val="002477D8"/>
    <w:rsid w:val="00247BFF"/>
    <w:rsid w:val="00252628"/>
    <w:rsid w:val="00255663"/>
    <w:rsid w:val="00265552"/>
    <w:rsid w:val="002669CC"/>
    <w:rsid w:val="00266C02"/>
    <w:rsid w:val="00266FF3"/>
    <w:rsid w:val="002679F2"/>
    <w:rsid w:val="00270CD5"/>
    <w:rsid w:val="00273FAA"/>
    <w:rsid w:val="00274615"/>
    <w:rsid w:val="00274B78"/>
    <w:rsid w:val="00274FFD"/>
    <w:rsid w:val="0027654D"/>
    <w:rsid w:val="00277BDF"/>
    <w:rsid w:val="00282084"/>
    <w:rsid w:val="002845D1"/>
    <w:rsid w:val="002866C8"/>
    <w:rsid w:val="002871E7"/>
    <w:rsid w:val="00287465"/>
    <w:rsid w:val="0028787D"/>
    <w:rsid w:val="002878C4"/>
    <w:rsid w:val="0029058C"/>
    <w:rsid w:val="00290C0C"/>
    <w:rsid w:val="002927B6"/>
    <w:rsid w:val="00294DCE"/>
    <w:rsid w:val="00296A66"/>
    <w:rsid w:val="00297085"/>
    <w:rsid w:val="002970DC"/>
    <w:rsid w:val="00297E67"/>
    <w:rsid w:val="002A6C3D"/>
    <w:rsid w:val="002A705E"/>
    <w:rsid w:val="002B09FA"/>
    <w:rsid w:val="002B107B"/>
    <w:rsid w:val="002B2CA9"/>
    <w:rsid w:val="002B344C"/>
    <w:rsid w:val="002B46D3"/>
    <w:rsid w:val="002B473A"/>
    <w:rsid w:val="002C09D8"/>
    <w:rsid w:val="002C37A4"/>
    <w:rsid w:val="002C4FCB"/>
    <w:rsid w:val="002C5704"/>
    <w:rsid w:val="002C5D12"/>
    <w:rsid w:val="002C5F1A"/>
    <w:rsid w:val="002D0930"/>
    <w:rsid w:val="002D1F06"/>
    <w:rsid w:val="002D35BB"/>
    <w:rsid w:val="002D6C55"/>
    <w:rsid w:val="002D6C6B"/>
    <w:rsid w:val="002E001F"/>
    <w:rsid w:val="002E0593"/>
    <w:rsid w:val="002E07A2"/>
    <w:rsid w:val="002E1F6D"/>
    <w:rsid w:val="002E4BFA"/>
    <w:rsid w:val="002E6A07"/>
    <w:rsid w:val="002F02A2"/>
    <w:rsid w:val="002F06AE"/>
    <w:rsid w:val="002F0F13"/>
    <w:rsid w:val="002F3863"/>
    <w:rsid w:val="002F3CF3"/>
    <w:rsid w:val="002F48EE"/>
    <w:rsid w:val="002F4D9E"/>
    <w:rsid w:val="002F6B88"/>
    <w:rsid w:val="003028D4"/>
    <w:rsid w:val="00302EE6"/>
    <w:rsid w:val="00304FE9"/>
    <w:rsid w:val="00305DA6"/>
    <w:rsid w:val="003066B0"/>
    <w:rsid w:val="003072E7"/>
    <w:rsid w:val="003118CD"/>
    <w:rsid w:val="00311D30"/>
    <w:rsid w:val="00312552"/>
    <w:rsid w:val="003157C2"/>
    <w:rsid w:val="00315BE7"/>
    <w:rsid w:val="003162B8"/>
    <w:rsid w:val="00317370"/>
    <w:rsid w:val="00317591"/>
    <w:rsid w:val="003216DB"/>
    <w:rsid w:val="00322D25"/>
    <w:rsid w:val="00322F64"/>
    <w:rsid w:val="00325008"/>
    <w:rsid w:val="003253BB"/>
    <w:rsid w:val="003277D5"/>
    <w:rsid w:val="00332EC3"/>
    <w:rsid w:val="00335752"/>
    <w:rsid w:val="00341976"/>
    <w:rsid w:val="0034541A"/>
    <w:rsid w:val="003461FC"/>
    <w:rsid w:val="00346F90"/>
    <w:rsid w:val="00347090"/>
    <w:rsid w:val="00350324"/>
    <w:rsid w:val="0035210D"/>
    <w:rsid w:val="00352329"/>
    <w:rsid w:val="00354069"/>
    <w:rsid w:val="00355B1B"/>
    <w:rsid w:val="0035782C"/>
    <w:rsid w:val="0036177C"/>
    <w:rsid w:val="00362E07"/>
    <w:rsid w:val="0036470F"/>
    <w:rsid w:val="00365125"/>
    <w:rsid w:val="00366E82"/>
    <w:rsid w:val="003678CE"/>
    <w:rsid w:val="003714BA"/>
    <w:rsid w:val="00371D54"/>
    <w:rsid w:val="0038667E"/>
    <w:rsid w:val="00391B10"/>
    <w:rsid w:val="00392281"/>
    <w:rsid w:val="00392293"/>
    <w:rsid w:val="0039322E"/>
    <w:rsid w:val="00394129"/>
    <w:rsid w:val="003A02AC"/>
    <w:rsid w:val="003A0793"/>
    <w:rsid w:val="003A2430"/>
    <w:rsid w:val="003A2CC1"/>
    <w:rsid w:val="003A33E4"/>
    <w:rsid w:val="003A5D53"/>
    <w:rsid w:val="003A6B08"/>
    <w:rsid w:val="003A7589"/>
    <w:rsid w:val="003A7D1C"/>
    <w:rsid w:val="003B0DF7"/>
    <w:rsid w:val="003B1810"/>
    <w:rsid w:val="003B48D7"/>
    <w:rsid w:val="003B59A4"/>
    <w:rsid w:val="003B620B"/>
    <w:rsid w:val="003B641C"/>
    <w:rsid w:val="003B7034"/>
    <w:rsid w:val="003C12FA"/>
    <w:rsid w:val="003C1E88"/>
    <w:rsid w:val="003C5E08"/>
    <w:rsid w:val="003C61AB"/>
    <w:rsid w:val="003C6CA4"/>
    <w:rsid w:val="003C6FC0"/>
    <w:rsid w:val="003C7808"/>
    <w:rsid w:val="003D5DB5"/>
    <w:rsid w:val="003D6BA0"/>
    <w:rsid w:val="003D7867"/>
    <w:rsid w:val="003E5B13"/>
    <w:rsid w:val="003E653C"/>
    <w:rsid w:val="003F00C7"/>
    <w:rsid w:val="003F07C6"/>
    <w:rsid w:val="003F4BE8"/>
    <w:rsid w:val="003F6F7E"/>
    <w:rsid w:val="003F7351"/>
    <w:rsid w:val="003F7CA2"/>
    <w:rsid w:val="004018A1"/>
    <w:rsid w:val="00401CF8"/>
    <w:rsid w:val="00403711"/>
    <w:rsid w:val="0040514F"/>
    <w:rsid w:val="004051B7"/>
    <w:rsid w:val="0040544F"/>
    <w:rsid w:val="00405D40"/>
    <w:rsid w:val="00407EC6"/>
    <w:rsid w:val="00410A77"/>
    <w:rsid w:val="004111C8"/>
    <w:rsid w:val="004128BE"/>
    <w:rsid w:val="00412933"/>
    <w:rsid w:val="0041603F"/>
    <w:rsid w:val="00422B68"/>
    <w:rsid w:val="004243C0"/>
    <w:rsid w:val="004250E2"/>
    <w:rsid w:val="00426980"/>
    <w:rsid w:val="00426A85"/>
    <w:rsid w:val="00426E8B"/>
    <w:rsid w:val="00427B70"/>
    <w:rsid w:val="00430D32"/>
    <w:rsid w:val="0043267A"/>
    <w:rsid w:val="00434C3C"/>
    <w:rsid w:val="00437313"/>
    <w:rsid w:val="0043761E"/>
    <w:rsid w:val="004402A1"/>
    <w:rsid w:val="004427A7"/>
    <w:rsid w:val="00442926"/>
    <w:rsid w:val="00443C72"/>
    <w:rsid w:val="00444D0A"/>
    <w:rsid w:val="0044705F"/>
    <w:rsid w:val="00447098"/>
    <w:rsid w:val="00451CB8"/>
    <w:rsid w:val="00451CFA"/>
    <w:rsid w:val="004536A8"/>
    <w:rsid w:val="004553B3"/>
    <w:rsid w:val="00455BFF"/>
    <w:rsid w:val="00455EEF"/>
    <w:rsid w:val="00461BBC"/>
    <w:rsid w:val="00462530"/>
    <w:rsid w:val="0046327F"/>
    <w:rsid w:val="004640CB"/>
    <w:rsid w:val="00465CB8"/>
    <w:rsid w:val="0046611F"/>
    <w:rsid w:val="004732B3"/>
    <w:rsid w:val="0047370A"/>
    <w:rsid w:val="004741AA"/>
    <w:rsid w:val="00475558"/>
    <w:rsid w:val="00475D46"/>
    <w:rsid w:val="00481576"/>
    <w:rsid w:val="004820C4"/>
    <w:rsid w:val="00484AAB"/>
    <w:rsid w:val="004857A7"/>
    <w:rsid w:val="0048669B"/>
    <w:rsid w:val="004872CB"/>
    <w:rsid w:val="00495E5A"/>
    <w:rsid w:val="00497DA9"/>
    <w:rsid w:val="004A0B2F"/>
    <w:rsid w:val="004A146B"/>
    <w:rsid w:val="004A44B5"/>
    <w:rsid w:val="004A5721"/>
    <w:rsid w:val="004A628B"/>
    <w:rsid w:val="004A677B"/>
    <w:rsid w:val="004A7150"/>
    <w:rsid w:val="004B32FB"/>
    <w:rsid w:val="004B36C5"/>
    <w:rsid w:val="004B42C7"/>
    <w:rsid w:val="004B6814"/>
    <w:rsid w:val="004B6B2C"/>
    <w:rsid w:val="004B6B76"/>
    <w:rsid w:val="004B7199"/>
    <w:rsid w:val="004B7643"/>
    <w:rsid w:val="004C0444"/>
    <w:rsid w:val="004C07D7"/>
    <w:rsid w:val="004C115B"/>
    <w:rsid w:val="004C1BCF"/>
    <w:rsid w:val="004C2566"/>
    <w:rsid w:val="004C2979"/>
    <w:rsid w:val="004C2A93"/>
    <w:rsid w:val="004C36D8"/>
    <w:rsid w:val="004C4FA4"/>
    <w:rsid w:val="004D31E3"/>
    <w:rsid w:val="004D53B1"/>
    <w:rsid w:val="004D5BE4"/>
    <w:rsid w:val="004D6A1C"/>
    <w:rsid w:val="004D7CD6"/>
    <w:rsid w:val="004E2C2F"/>
    <w:rsid w:val="004E3304"/>
    <w:rsid w:val="004E368E"/>
    <w:rsid w:val="004E5978"/>
    <w:rsid w:val="004F09D2"/>
    <w:rsid w:val="004F0AB6"/>
    <w:rsid w:val="004F1D37"/>
    <w:rsid w:val="004F49D4"/>
    <w:rsid w:val="004F6966"/>
    <w:rsid w:val="004F6C3B"/>
    <w:rsid w:val="00501E73"/>
    <w:rsid w:val="005031D4"/>
    <w:rsid w:val="00504205"/>
    <w:rsid w:val="005061ED"/>
    <w:rsid w:val="005079CC"/>
    <w:rsid w:val="00510507"/>
    <w:rsid w:val="0051331F"/>
    <w:rsid w:val="00513C78"/>
    <w:rsid w:val="005149A8"/>
    <w:rsid w:val="00514E53"/>
    <w:rsid w:val="0051796F"/>
    <w:rsid w:val="00517A58"/>
    <w:rsid w:val="00517AEA"/>
    <w:rsid w:val="00521668"/>
    <w:rsid w:val="0052566D"/>
    <w:rsid w:val="00525DC3"/>
    <w:rsid w:val="00527106"/>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394E"/>
    <w:rsid w:val="00554C3C"/>
    <w:rsid w:val="00554CF5"/>
    <w:rsid w:val="00555674"/>
    <w:rsid w:val="005559A0"/>
    <w:rsid w:val="00556B67"/>
    <w:rsid w:val="005615E3"/>
    <w:rsid w:val="00562EAC"/>
    <w:rsid w:val="00563850"/>
    <w:rsid w:val="005645A7"/>
    <w:rsid w:val="00564625"/>
    <w:rsid w:val="005647ED"/>
    <w:rsid w:val="00565522"/>
    <w:rsid w:val="00565B8F"/>
    <w:rsid w:val="005673A0"/>
    <w:rsid w:val="00570DA9"/>
    <w:rsid w:val="00571ED1"/>
    <w:rsid w:val="00572271"/>
    <w:rsid w:val="00573197"/>
    <w:rsid w:val="0057530C"/>
    <w:rsid w:val="00581712"/>
    <w:rsid w:val="005817C1"/>
    <w:rsid w:val="005826A6"/>
    <w:rsid w:val="00584C98"/>
    <w:rsid w:val="00584CE6"/>
    <w:rsid w:val="00586942"/>
    <w:rsid w:val="00587387"/>
    <w:rsid w:val="00591728"/>
    <w:rsid w:val="005926F1"/>
    <w:rsid w:val="005929C3"/>
    <w:rsid w:val="0059407E"/>
    <w:rsid w:val="00594C1D"/>
    <w:rsid w:val="00594D8D"/>
    <w:rsid w:val="005A0348"/>
    <w:rsid w:val="005A04E9"/>
    <w:rsid w:val="005A2B4E"/>
    <w:rsid w:val="005A3E25"/>
    <w:rsid w:val="005A44EF"/>
    <w:rsid w:val="005A5DEC"/>
    <w:rsid w:val="005A62C1"/>
    <w:rsid w:val="005A716B"/>
    <w:rsid w:val="005B67C3"/>
    <w:rsid w:val="005B72FB"/>
    <w:rsid w:val="005B7637"/>
    <w:rsid w:val="005C0458"/>
    <w:rsid w:val="005C3647"/>
    <w:rsid w:val="005C432F"/>
    <w:rsid w:val="005C47C1"/>
    <w:rsid w:val="005C65D3"/>
    <w:rsid w:val="005D05CA"/>
    <w:rsid w:val="005D0970"/>
    <w:rsid w:val="005D1127"/>
    <w:rsid w:val="005D1A30"/>
    <w:rsid w:val="005D20DA"/>
    <w:rsid w:val="005D212F"/>
    <w:rsid w:val="005D368B"/>
    <w:rsid w:val="005E00E6"/>
    <w:rsid w:val="005E0514"/>
    <w:rsid w:val="005E0696"/>
    <w:rsid w:val="005E1970"/>
    <w:rsid w:val="005E2C05"/>
    <w:rsid w:val="005E3028"/>
    <w:rsid w:val="005E44F8"/>
    <w:rsid w:val="005E500F"/>
    <w:rsid w:val="005E611E"/>
    <w:rsid w:val="005E6EE5"/>
    <w:rsid w:val="005F060D"/>
    <w:rsid w:val="005F32BB"/>
    <w:rsid w:val="005F33D6"/>
    <w:rsid w:val="005F41DB"/>
    <w:rsid w:val="005F44D1"/>
    <w:rsid w:val="005F5C37"/>
    <w:rsid w:val="005F6E7D"/>
    <w:rsid w:val="00600163"/>
    <w:rsid w:val="0060038F"/>
    <w:rsid w:val="00600CFB"/>
    <w:rsid w:val="00604C9A"/>
    <w:rsid w:val="006055C8"/>
    <w:rsid w:val="00605A21"/>
    <w:rsid w:val="006110AB"/>
    <w:rsid w:val="00611429"/>
    <w:rsid w:val="00611F2C"/>
    <w:rsid w:val="0061210E"/>
    <w:rsid w:val="00612135"/>
    <w:rsid w:val="00612734"/>
    <w:rsid w:val="00612C18"/>
    <w:rsid w:val="006136B2"/>
    <w:rsid w:val="00616206"/>
    <w:rsid w:val="00616250"/>
    <w:rsid w:val="00617251"/>
    <w:rsid w:val="0062101C"/>
    <w:rsid w:val="0062277F"/>
    <w:rsid w:val="006237C6"/>
    <w:rsid w:val="00623C90"/>
    <w:rsid w:val="0062422B"/>
    <w:rsid w:val="00624A5E"/>
    <w:rsid w:val="0062593E"/>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71"/>
    <w:rsid w:val="00647630"/>
    <w:rsid w:val="00650C6F"/>
    <w:rsid w:val="00651217"/>
    <w:rsid w:val="00653B67"/>
    <w:rsid w:val="00654E24"/>
    <w:rsid w:val="00655724"/>
    <w:rsid w:val="00655735"/>
    <w:rsid w:val="00656D07"/>
    <w:rsid w:val="00661B0D"/>
    <w:rsid w:val="00663005"/>
    <w:rsid w:val="006634F5"/>
    <w:rsid w:val="00663B6E"/>
    <w:rsid w:val="00664C81"/>
    <w:rsid w:val="006655F9"/>
    <w:rsid w:val="006664AE"/>
    <w:rsid w:val="00666E12"/>
    <w:rsid w:val="00670C0E"/>
    <w:rsid w:val="00670CF4"/>
    <w:rsid w:val="006712DD"/>
    <w:rsid w:val="006720D9"/>
    <w:rsid w:val="006761FD"/>
    <w:rsid w:val="006806DE"/>
    <w:rsid w:val="00683AF0"/>
    <w:rsid w:val="00683C4B"/>
    <w:rsid w:val="00685C5C"/>
    <w:rsid w:val="006860AE"/>
    <w:rsid w:val="006865ED"/>
    <w:rsid w:val="00691062"/>
    <w:rsid w:val="006925AD"/>
    <w:rsid w:val="006927F8"/>
    <w:rsid w:val="00693772"/>
    <w:rsid w:val="00694630"/>
    <w:rsid w:val="006964C7"/>
    <w:rsid w:val="006968BC"/>
    <w:rsid w:val="006A03A2"/>
    <w:rsid w:val="006A165B"/>
    <w:rsid w:val="006A21BC"/>
    <w:rsid w:val="006A3551"/>
    <w:rsid w:val="006A3C57"/>
    <w:rsid w:val="006A643B"/>
    <w:rsid w:val="006A69A6"/>
    <w:rsid w:val="006A725A"/>
    <w:rsid w:val="006A73B7"/>
    <w:rsid w:val="006A7B11"/>
    <w:rsid w:val="006B076B"/>
    <w:rsid w:val="006B0A75"/>
    <w:rsid w:val="006B219D"/>
    <w:rsid w:val="006B2CC0"/>
    <w:rsid w:val="006B471A"/>
    <w:rsid w:val="006B62EC"/>
    <w:rsid w:val="006C0C9E"/>
    <w:rsid w:val="006C1E5E"/>
    <w:rsid w:val="006C3011"/>
    <w:rsid w:val="006C45C8"/>
    <w:rsid w:val="006C4D62"/>
    <w:rsid w:val="006C5830"/>
    <w:rsid w:val="006C77BE"/>
    <w:rsid w:val="006C77D8"/>
    <w:rsid w:val="006D1D79"/>
    <w:rsid w:val="006D2C15"/>
    <w:rsid w:val="006D4875"/>
    <w:rsid w:val="006D5C2B"/>
    <w:rsid w:val="006D5EB2"/>
    <w:rsid w:val="006D5FE0"/>
    <w:rsid w:val="006E009D"/>
    <w:rsid w:val="006E0DD2"/>
    <w:rsid w:val="006E1D5D"/>
    <w:rsid w:val="006E36B1"/>
    <w:rsid w:val="006E5A6F"/>
    <w:rsid w:val="006E68BC"/>
    <w:rsid w:val="006E7A2E"/>
    <w:rsid w:val="006F05E2"/>
    <w:rsid w:val="006F0851"/>
    <w:rsid w:val="006F0F47"/>
    <w:rsid w:val="006F2C2D"/>
    <w:rsid w:val="006F5D02"/>
    <w:rsid w:val="006F611D"/>
    <w:rsid w:val="006F7BDF"/>
    <w:rsid w:val="00703334"/>
    <w:rsid w:val="00703FA5"/>
    <w:rsid w:val="00706312"/>
    <w:rsid w:val="0071072B"/>
    <w:rsid w:val="00711BE4"/>
    <w:rsid w:val="00712B7F"/>
    <w:rsid w:val="00714287"/>
    <w:rsid w:val="00714CF6"/>
    <w:rsid w:val="00720AEE"/>
    <w:rsid w:val="00721530"/>
    <w:rsid w:val="007219AF"/>
    <w:rsid w:val="007229AB"/>
    <w:rsid w:val="00724A44"/>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58C1"/>
    <w:rsid w:val="00747788"/>
    <w:rsid w:val="00750406"/>
    <w:rsid w:val="0075063B"/>
    <w:rsid w:val="007509B4"/>
    <w:rsid w:val="00752177"/>
    <w:rsid w:val="00752F15"/>
    <w:rsid w:val="00755069"/>
    <w:rsid w:val="00756490"/>
    <w:rsid w:val="00756692"/>
    <w:rsid w:val="00757682"/>
    <w:rsid w:val="0075792E"/>
    <w:rsid w:val="00757A67"/>
    <w:rsid w:val="0076056A"/>
    <w:rsid w:val="007626DE"/>
    <w:rsid w:val="00763197"/>
    <w:rsid w:val="0076482F"/>
    <w:rsid w:val="00766C79"/>
    <w:rsid w:val="007675F3"/>
    <w:rsid w:val="00775301"/>
    <w:rsid w:val="0077604D"/>
    <w:rsid w:val="007775F5"/>
    <w:rsid w:val="00780773"/>
    <w:rsid w:val="0078081B"/>
    <w:rsid w:val="00780BFE"/>
    <w:rsid w:val="00781BF2"/>
    <w:rsid w:val="00786828"/>
    <w:rsid w:val="00790FA6"/>
    <w:rsid w:val="00792331"/>
    <w:rsid w:val="007941B2"/>
    <w:rsid w:val="00796E5A"/>
    <w:rsid w:val="00797613"/>
    <w:rsid w:val="007A3996"/>
    <w:rsid w:val="007A403B"/>
    <w:rsid w:val="007A5CC6"/>
    <w:rsid w:val="007A60DB"/>
    <w:rsid w:val="007B324E"/>
    <w:rsid w:val="007B33DD"/>
    <w:rsid w:val="007B36CF"/>
    <w:rsid w:val="007B4B7E"/>
    <w:rsid w:val="007B5A60"/>
    <w:rsid w:val="007C03C1"/>
    <w:rsid w:val="007C17AD"/>
    <w:rsid w:val="007C2C4D"/>
    <w:rsid w:val="007C30B2"/>
    <w:rsid w:val="007C37E1"/>
    <w:rsid w:val="007C491E"/>
    <w:rsid w:val="007C5C85"/>
    <w:rsid w:val="007C73DC"/>
    <w:rsid w:val="007C780A"/>
    <w:rsid w:val="007D3097"/>
    <w:rsid w:val="007D5F7E"/>
    <w:rsid w:val="007D63CE"/>
    <w:rsid w:val="007D73F5"/>
    <w:rsid w:val="007E05E1"/>
    <w:rsid w:val="007E11B2"/>
    <w:rsid w:val="007E145E"/>
    <w:rsid w:val="007E2757"/>
    <w:rsid w:val="007E39FE"/>
    <w:rsid w:val="007E3DF8"/>
    <w:rsid w:val="007E59E4"/>
    <w:rsid w:val="007E7339"/>
    <w:rsid w:val="007E7B4C"/>
    <w:rsid w:val="007F06C1"/>
    <w:rsid w:val="007F0981"/>
    <w:rsid w:val="007F1788"/>
    <w:rsid w:val="007F1A8F"/>
    <w:rsid w:val="007F1D24"/>
    <w:rsid w:val="007F2330"/>
    <w:rsid w:val="007F404E"/>
    <w:rsid w:val="007F4F86"/>
    <w:rsid w:val="007F5BBB"/>
    <w:rsid w:val="007F626C"/>
    <w:rsid w:val="007F6469"/>
    <w:rsid w:val="00800184"/>
    <w:rsid w:val="00803C37"/>
    <w:rsid w:val="00804142"/>
    <w:rsid w:val="008041A2"/>
    <w:rsid w:val="008055CE"/>
    <w:rsid w:val="00806F3B"/>
    <w:rsid w:val="00812D4A"/>
    <w:rsid w:val="008131BC"/>
    <w:rsid w:val="008136D5"/>
    <w:rsid w:val="00813D27"/>
    <w:rsid w:val="00813DFC"/>
    <w:rsid w:val="008145CD"/>
    <w:rsid w:val="00814EED"/>
    <w:rsid w:val="00816581"/>
    <w:rsid w:val="00820416"/>
    <w:rsid w:val="008206FF"/>
    <w:rsid w:val="00823C53"/>
    <w:rsid w:val="00824B16"/>
    <w:rsid w:val="00825908"/>
    <w:rsid w:val="008270E7"/>
    <w:rsid w:val="008308A9"/>
    <w:rsid w:val="008337F3"/>
    <w:rsid w:val="00833B55"/>
    <w:rsid w:val="00834E61"/>
    <w:rsid w:val="00836728"/>
    <w:rsid w:val="0083693F"/>
    <w:rsid w:val="00837A8C"/>
    <w:rsid w:val="00841B8C"/>
    <w:rsid w:val="00841FD2"/>
    <w:rsid w:val="00842344"/>
    <w:rsid w:val="00842CC9"/>
    <w:rsid w:val="00844FA5"/>
    <w:rsid w:val="008463C1"/>
    <w:rsid w:val="00846748"/>
    <w:rsid w:val="00847444"/>
    <w:rsid w:val="008500C8"/>
    <w:rsid w:val="00850E7E"/>
    <w:rsid w:val="008510B2"/>
    <w:rsid w:val="00851566"/>
    <w:rsid w:val="00851815"/>
    <w:rsid w:val="008522CF"/>
    <w:rsid w:val="0085362D"/>
    <w:rsid w:val="00853F0D"/>
    <w:rsid w:val="00854720"/>
    <w:rsid w:val="00855EA8"/>
    <w:rsid w:val="00857692"/>
    <w:rsid w:val="00860B45"/>
    <w:rsid w:val="008643C5"/>
    <w:rsid w:val="00864700"/>
    <w:rsid w:val="00866386"/>
    <w:rsid w:val="00870837"/>
    <w:rsid w:val="0087293B"/>
    <w:rsid w:val="00872DCC"/>
    <w:rsid w:val="008760FC"/>
    <w:rsid w:val="00876AE9"/>
    <w:rsid w:val="00881974"/>
    <w:rsid w:val="008828B7"/>
    <w:rsid w:val="00882F5E"/>
    <w:rsid w:val="00883F03"/>
    <w:rsid w:val="00885D07"/>
    <w:rsid w:val="00886AFC"/>
    <w:rsid w:val="00887169"/>
    <w:rsid w:val="00887E77"/>
    <w:rsid w:val="008934A8"/>
    <w:rsid w:val="008938DF"/>
    <w:rsid w:val="00894EA8"/>
    <w:rsid w:val="00896B6F"/>
    <w:rsid w:val="008A05B8"/>
    <w:rsid w:val="008A20F2"/>
    <w:rsid w:val="008A7A9C"/>
    <w:rsid w:val="008B30E5"/>
    <w:rsid w:val="008B3C22"/>
    <w:rsid w:val="008B4255"/>
    <w:rsid w:val="008B4A2A"/>
    <w:rsid w:val="008B6034"/>
    <w:rsid w:val="008C1570"/>
    <w:rsid w:val="008C19D6"/>
    <w:rsid w:val="008C1B0D"/>
    <w:rsid w:val="008C2138"/>
    <w:rsid w:val="008C7FF3"/>
    <w:rsid w:val="008D1598"/>
    <w:rsid w:val="008D48DC"/>
    <w:rsid w:val="008D4A9A"/>
    <w:rsid w:val="008D4E15"/>
    <w:rsid w:val="008D628C"/>
    <w:rsid w:val="008D7B33"/>
    <w:rsid w:val="008E049A"/>
    <w:rsid w:val="008E44BA"/>
    <w:rsid w:val="008E611C"/>
    <w:rsid w:val="008E63DA"/>
    <w:rsid w:val="008F004C"/>
    <w:rsid w:val="008F051F"/>
    <w:rsid w:val="008F0697"/>
    <w:rsid w:val="008F1AAF"/>
    <w:rsid w:val="008F2230"/>
    <w:rsid w:val="008F3CE3"/>
    <w:rsid w:val="008F49E7"/>
    <w:rsid w:val="008F5ED0"/>
    <w:rsid w:val="008F60DA"/>
    <w:rsid w:val="008F640E"/>
    <w:rsid w:val="008F6C7C"/>
    <w:rsid w:val="008F6F46"/>
    <w:rsid w:val="00900381"/>
    <w:rsid w:val="00900636"/>
    <w:rsid w:val="009006AF"/>
    <w:rsid w:val="00900F7B"/>
    <w:rsid w:val="009019E5"/>
    <w:rsid w:val="00901BBD"/>
    <w:rsid w:val="00904CFE"/>
    <w:rsid w:val="00905304"/>
    <w:rsid w:val="00906353"/>
    <w:rsid w:val="00907C0E"/>
    <w:rsid w:val="00907C9C"/>
    <w:rsid w:val="00910FDC"/>
    <w:rsid w:val="0091139F"/>
    <w:rsid w:val="009113E4"/>
    <w:rsid w:val="009129EF"/>
    <w:rsid w:val="00914BD1"/>
    <w:rsid w:val="00915A50"/>
    <w:rsid w:val="00915D9F"/>
    <w:rsid w:val="00917CA3"/>
    <w:rsid w:val="0092111F"/>
    <w:rsid w:val="0092202F"/>
    <w:rsid w:val="0092240A"/>
    <w:rsid w:val="00922B73"/>
    <w:rsid w:val="009245C6"/>
    <w:rsid w:val="00924D9A"/>
    <w:rsid w:val="00925C3E"/>
    <w:rsid w:val="009267C1"/>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2E14"/>
    <w:rsid w:val="00954D6D"/>
    <w:rsid w:val="0095502A"/>
    <w:rsid w:val="0095584E"/>
    <w:rsid w:val="00955B12"/>
    <w:rsid w:val="00956101"/>
    <w:rsid w:val="00963D11"/>
    <w:rsid w:val="00964790"/>
    <w:rsid w:val="0096558C"/>
    <w:rsid w:val="00966096"/>
    <w:rsid w:val="00966441"/>
    <w:rsid w:val="00973FE5"/>
    <w:rsid w:val="00980D66"/>
    <w:rsid w:val="00981B16"/>
    <w:rsid w:val="009821A8"/>
    <w:rsid w:val="00982871"/>
    <w:rsid w:val="009837D3"/>
    <w:rsid w:val="009849B5"/>
    <w:rsid w:val="00985096"/>
    <w:rsid w:val="00985F34"/>
    <w:rsid w:val="009862EC"/>
    <w:rsid w:val="00987CD8"/>
    <w:rsid w:val="0099038F"/>
    <w:rsid w:val="00991992"/>
    <w:rsid w:val="0099219A"/>
    <w:rsid w:val="00992E3E"/>
    <w:rsid w:val="009955FA"/>
    <w:rsid w:val="0099581E"/>
    <w:rsid w:val="0099662C"/>
    <w:rsid w:val="009A1394"/>
    <w:rsid w:val="009A2072"/>
    <w:rsid w:val="009A2AC6"/>
    <w:rsid w:val="009A3431"/>
    <w:rsid w:val="009A740C"/>
    <w:rsid w:val="009A7530"/>
    <w:rsid w:val="009A7663"/>
    <w:rsid w:val="009B0333"/>
    <w:rsid w:val="009B1960"/>
    <w:rsid w:val="009B4014"/>
    <w:rsid w:val="009B5697"/>
    <w:rsid w:val="009B5C28"/>
    <w:rsid w:val="009B77FD"/>
    <w:rsid w:val="009C005F"/>
    <w:rsid w:val="009C2BCC"/>
    <w:rsid w:val="009C709B"/>
    <w:rsid w:val="009C7104"/>
    <w:rsid w:val="009C7983"/>
    <w:rsid w:val="009D05B1"/>
    <w:rsid w:val="009D1037"/>
    <w:rsid w:val="009D1E9C"/>
    <w:rsid w:val="009D2859"/>
    <w:rsid w:val="009D2EED"/>
    <w:rsid w:val="009D398B"/>
    <w:rsid w:val="009E07E4"/>
    <w:rsid w:val="009E1648"/>
    <w:rsid w:val="009E2CB1"/>
    <w:rsid w:val="009E2F47"/>
    <w:rsid w:val="009E678F"/>
    <w:rsid w:val="009E6E66"/>
    <w:rsid w:val="009E70BC"/>
    <w:rsid w:val="009E796E"/>
    <w:rsid w:val="009F06E6"/>
    <w:rsid w:val="009F2C42"/>
    <w:rsid w:val="009F494E"/>
    <w:rsid w:val="009F5FDF"/>
    <w:rsid w:val="009F67DF"/>
    <w:rsid w:val="00A005FD"/>
    <w:rsid w:val="00A00CE6"/>
    <w:rsid w:val="00A018BA"/>
    <w:rsid w:val="00A06541"/>
    <w:rsid w:val="00A10293"/>
    <w:rsid w:val="00A136E6"/>
    <w:rsid w:val="00A179D0"/>
    <w:rsid w:val="00A201E0"/>
    <w:rsid w:val="00A21184"/>
    <w:rsid w:val="00A21CD0"/>
    <w:rsid w:val="00A22484"/>
    <w:rsid w:val="00A23C87"/>
    <w:rsid w:val="00A247CB"/>
    <w:rsid w:val="00A24822"/>
    <w:rsid w:val="00A25E84"/>
    <w:rsid w:val="00A26D1D"/>
    <w:rsid w:val="00A27D98"/>
    <w:rsid w:val="00A3209C"/>
    <w:rsid w:val="00A3294B"/>
    <w:rsid w:val="00A36C72"/>
    <w:rsid w:val="00A36CFE"/>
    <w:rsid w:val="00A41438"/>
    <w:rsid w:val="00A44EAE"/>
    <w:rsid w:val="00A4519A"/>
    <w:rsid w:val="00A47CAD"/>
    <w:rsid w:val="00A51347"/>
    <w:rsid w:val="00A542EF"/>
    <w:rsid w:val="00A55012"/>
    <w:rsid w:val="00A56E16"/>
    <w:rsid w:val="00A57872"/>
    <w:rsid w:val="00A60A10"/>
    <w:rsid w:val="00A61930"/>
    <w:rsid w:val="00A62C0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4CFC"/>
    <w:rsid w:val="00A94FBF"/>
    <w:rsid w:val="00A95234"/>
    <w:rsid w:val="00A97EAC"/>
    <w:rsid w:val="00AA1DB1"/>
    <w:rsid w:val="00AA1DC1"/>
    <w:rsid w:val="00AA3A85"/>
    <w:rsid w:val="00AA3DFD"/>
    <w:rsid w:val="00AA587C"/>
    <w:rsid w:val="00AA5F48"/>
    <w:rsid w:val="00AA7F81"/>
    <w:rsid w:val="00AB1B29"/>
    <w:rsid w:val="00AB1D52"/>
    <w:rsid w:val="00AB377E"/>
    <w:rsid w:val="00AB4E74"/>
    <w:rsid w:val="00AB69B6"/>
    <w:rsid w:val="00AB71CD"/>
    <w:rsid w:val="00AC1814"/>
    <w:rsid w:val="00AC3F30"/>
    <w:rsid w:val="00AC5E58"/>
    <w:rsid w:val="00AC6E34"/>
    <w:rsid w:val="00AC6EB6"/>
    <w:rsid w:val="00AD0640"/>
    <w:rsid w:val="00AD27A6"/>
    <w:rsid w:val="00AD4405"/>
    <w:rsid w:val="00AD4F92"/>
    <w:rsid w:val="00AD5C18"/>
    <w:rsid w:val="00AD7C7E"/>
    <w:rsid w:val="00AE1056"/>
    <w:rsid w:val="00AE22E0"/>
    <w:rsid w:val="00AE236F"/>
    <w:rsid w:val="00AE25A3"/>
    <w:rsid w:val="00AE6009"/>
    <w:rsid w:val="00AF19C3"/>
    <w:rsid w:val="00AF7CB9"/>
    <w:rsid w:val="00B01A44"/>
    <w:rsid w:val="00B03334"/>
    <w:rsid w:val="00B1184C"/>
    <w:rsid w:val="00B13DD2"/>
    <w:rsid w:val="00B171C1"/>
    <w:rsid w:val="00B20CE7"/>
    <w:rsid w:val="00B22383"/>
    <w:rsid w:val="00B23227"/>
    <w:rsid w:val="00B238A8"/>
    <w:rsid w:val="00B241E9"/>
    <w:rsid w:val="00B276A1"/>
    <w:rsid w:val="00B278AB"/>
    <w:rsid w:val="00B30819"/>
    <w:rsid w:val="00B351D7"/>
    <w:rsid w:val="00B353C0"/>
    <w:rsid w:val="00B36EFC"/>
    <w:rsid w:val="00B40856"/>
    <w:rsid w:val="00B40B17"/>
    <w:rsid w:val="00B44CDD"/>
    <w:rsid w:val="00B46456"/>
    <w:rsid w:val="00B468E2"/>
    <w:rsid w:val="00B47B2A"/>
    <w:rsid w:val="00B500EB"/>
    <w:rsid w:val="00B51CD3"/>
    <w:rsid w:val="00B53960"/>
    <w:rsid w:val="00B563F9"/>
    <w:rsid w:val="00B564FA"/>
    <w:rsid w:val="00B620EE"/>
    <w:rsid w:val="00B621E8"/>
    <w:rsid w:val="00B645D1"/>
    <w:rsid w:val="00B711A3"/>
    <w:rsid w:val="00B7335B"/>
    <w:rsid w:val="00B750BA"/>
    <w:rsid w:val="00B75BD3"/>
    <w:rsid w:val="00B7639A"/>
    <w:rsid w:val="00B765B7"/>
    <w:rsid w:val="00B76636"/>
    <w:rsid w:val="00B76FC2"/>
    <w:rsid w:val="00B77302"/>
    <w:rsid w:val="00B81F16"/>
    <w:rsid w:val="00B842E3"/>
    <w:rsid w:val="00B85817"/>
    <w:rsid w:val="00B86BAE"/>
    <w:rsid w:val="00B873F8"/>
    <w:rsid w:val="00B87425"/>
    <w:rsid w:val="00B9066E"/>
    <w:rsid w:val="00B90B08"/>
    <w:rsid w:val="00B91830"/>
    <w:rsid w:val="00B95633"/>
    <w:rsid w:val="00B9596D"/>
    <w:rsid w:val="00B9608F"/>
    <w:rsid w:val="00B97967"/>
    <w:rsid w:val="00BA0FB0"/>
    <w:rsid w:val="00BA2353"/>
    <w:rsid w:val="00BA2F85"/>
    <w:rsid w:val="00BA37DC"/>
    <w:rsid w:val="00BA4AED"/>
    <w:rsid w:val="00BA4D4D"/>
    <w:rsid w:val="00BA4E5A"/>
    <w:rsid w:val="00BA5118"/>
    <w:rsid w:val="00BA5548"/>
    <w:rsid w:val="00BA55CD"/>
    <w:rsid w:val="00BA64FA"/>
    <w:rsid w:val="00BA667F"/>
    <w:rsid w:val="00BA67D1"/>
    <w:rsid w:val="00BB0870"/>
    <w:rsid w:val="00BB11E6"/>
    <w:rsid w:val="00BB12E3"/>
    <w:rsid w:val="00BB1582"/>
    <w:rsid w:val="00BB2BD6"/>
    <w:rsid w:val="00BB53F8"/>
    <w:rsid w:val="00BB6DA1"/>
    <w:rsid w:val="00BC038B"/>
    <w:rsid w:val="00BC162D"/>
    <w:rsid w:val="00BD1415"/>
    <w:rsid w:val="00BD348D"/>
    <w:rsid w:val="00BD54D2"/>
    <w:rsid w:val="00BE0C6D"/>
    <w:rsid w:val="00BE32AB"/>
    <w:rsid w:val="00BE39F6"/>
    <w:rsid w:val="00BE4849"/>
    <w:rsid w:val="00BE5CC4"/>
    <w:rsid w:val="00BE7FEC"/>
    <w:rsid w:val="00BF04C8"/>
    <w:rsid w:val="00BF0EDC"/>
    <w:rsid w:val="00BF3162"/>
    <w:rsid w:val="00BF38B0"/>
    <w:rsid w:val="00BF73CB"/>
    <w:rsid w:val="00C00159"/>
    <w:rsid w:val="00C00461"/>
    <w:rsid w:val="00C006C7"/>
    <w:rsid w:val="00C047E8"/>
    <w:rsid w:val="00C057D5"/>
    <w:rsid w:val="00C06161"/>
    <w:rsid w:val="00C06237"/>
    <w:rsid w:val="00C10419"/>
    <w:rsid w:val="00C10569"/>
    <w:rsid w:val="00C10CF0"/>
    <w:rsid w:val="00C140EC"/>
    <w:rsid w:val="00C14A6B"/>
    <w:rsid w:val="00C15788"/>
    <w:rsid w:val="00C16A54"/>
    <w:rsid w:val="00C213A9"/>
    <w:rsid w:val="00C22FD4"/>
    <w:rsid w:val="00C2331A"/>
    <w:rsid w:val="00C2345F"/>
    <w:rsid w:val="00C23F03"/>
    <w:rsid w:val="00C24046"/>
    <w:rsid w:val="00C24512"/>
    <w:rsid w:val="00C25071"/>
    <w:rsid w:val="00C27C71"/>
    <w:rsid w:val="00C30522"/>
    <w:rsid w:val="00C307EA"/>
    <w:rsid w:val="00C31144"/>
    <w:rsid w:val="00C31E51"/>
    <w:rsid w:val="00C31F3E"/>
    <w:rsid w:val="00C35653"/>
    <w:rsid w:val="00C365D3"/>
    <w:rsid w:val="00C369B9"/>
    <w:rsid w:val="00C425B2"/>
    <w:rsid w:val="00C42741"/>
    <w:rsid w:val="00C44E3B"/>
    <w:rsid w:val="00C54618"/>
    <w:rsid w:val="00C5534F"/>
    <w:rsid w:val="00C55B31"/>
    <w:rsid w:val="00C577FF"/>
    <w:rsid w:val="00C61E89"/>
    <w:rsid w:val="00C6363D"/>
    <w:rsid w:val="00C65C4F"/>
    <w:rsid w:val="00C700B4"/>
    <w:rsid w:val="00C70DA1"/>
    <w:rsid w:val="00C725B0"/>
    <w:rsid w:val="00C72CC9"/>
    <w:rsid w:val="00C73B1B"/>
    <w:rsid w:val="00C75889"/>
    <w:rsid w:val="00C75C52"/>
    <w:rsid w:val="00C764B0"/>
    <w:rsid w:val="00C77052"/>
    <w:rsid w:val="00C8382A"/>
    <w:rsid w:val="00C83DBF"/>
    <w:rsid w:val="00C859C2"/>
    <w:rsid w:val="00C85D96"/>
    <w:rsid w:val="00C86880"/>
    <w:rsid w:val="00C872CD"/>
    <w:rsid w:val="00C90FBF"/>
    <w:rsid w:val="00C90FE7"/>
    <w:rsid w:val="00C92275"/>
    <w:rsid w:val="00C92561"/>
    <w:rsid w:val="00C93892"/>
    <w:rsid w:val="00C94F1E"/>
    <w:rsid w:val="00C96904"/>
    <w:rsid w:val="00C96909"/>
    <w:rsid w:val="00CA0F99"/>
    <w:rsid w:val="00CA249B"/>
    <w:rsid w:val="00CA2554"/>
    <w:rsid w:val="00CA4043"/>
    <w:rsid w:val="00CA4FEE"/>
    <w:rsid w:val="00CA761B"/>
    <w:rsid w:val="00CB0463"/>
    <w:rsid w:val="00CB317F"/>
    <w:rsid w:val="00CB3B5D"/>
    <w:rsid w:val="00CB3F09"/>
    <w:rsid w:val="00CC3D05"/>
    <w:rsid w:val="00CC4F2C"/>
    <w:rsid w:val="00CC6852"/>
    <w:rsid w:val="00CD3F85"/>
    <w:rsid w:val="00CD4912"/>
    <w:rsid w:val="00CD4EF2"/>
    <w:rsid w:val="00CD7ED2"/>
    <w:rsid w:val="00CE096B"/>
    <w:rsid w:val="00CE0FD6"/>
    <w:rsid w:val="00CE21BF"/>
    <w:rsid w:val="00CE2859"/>
    <w:rsid w:val="00CE2E22"/>
    <w:rsid w:val="00CE394D"/>
    <w:rsid w:val="00CE476C"/>
    <w:rsid w:val="00CE62C7"/>
    <w:rsid w:val="00CE7F75"/>
    <w:rsid w:val="00CF04FE"/>
    <w:rsid w:val="00CF2D09"/>
    <w:rsid w:val="00CF643B"/>
    <w:rsid w:val="00CF6C63"/>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2216D"/>
    <w:rsid w:val="00D22CAB"/>
    <w:rsid w:val="00D259C9"/>
    <w:rsid w:val="00D25F26"/>
    <w:rsid w:val="00D26895"/>
    <w:rsid w:val="00D30461"/>
    <w:rsid w:val="00D304F6"/>
    <w:rsid w:val="00D30FF0"/>
    <w:rsid w:val="00D313C2"/>
    <w:rsid w:val="00D326D6"/>
    <w:rsid w:val="00D3486A"/>
    <w:rsid w:val="00D36765"/>
    <w:rsid w:val="00D3754F"/>
    <w:rsid w:val="00D378DB"/>
    <w:rsid w:val="00D408A5"/>
    <w:rsid w:val="00D424EC"/>
    <w:rsid w:val="00D42C6B"/>
    <w:rsid w:val="00D43803"/>
    <w:rsid w:val="00D44E31"/>
    <w:rsid w:val="00D47852"/>
    <w:rsid w:val="00D51008"/>
    <w:rsid w:val="00D51CF6"/>
    <w:rsid w:val="00D53974"/>
    <w:rsid w:val="00D547E2"/>
    <w:rsid w:val="00D601EB"/>
    <w:rsid w:val="00D61FEA"/>
    <w:rsid w:val="00D63770"/>
    <w:rsid w:val="00D652E3"/>
    <w:rsid w:val="00D659A7"/>
    <w:rsid w:val="00D708AC"/>
    <w:rsid w:val="00D7169C"/>
    <w:rsid w:val="00D72AB8"/>
    <w:rsid w:val="00D734BE"/>
    <w:rsid w:val="00D73971"/>
    <w:rsid w:val="00D77FAA"/>
    <w:rsid w:val="00D82093"/>
    <w:rsid w:val="00D845E5"/>
    <w:rsid w:val="00D84E8B"/>
    <w:rsid w:val="00D86E1B"/>
    <w:rsid w:val="00D877AB"/>
    <w:rsid w:val="00D93013"/>
    <w:rsid w:val="00D95216"/>
    <w:rsid w:val="00D9595E"/>
    <w:rsid w:val="00DA059A"/>
    <w:rsid w:val="00DA173F"/>
    <w:rsid w:val="00DA1D4E"/>
    <w:rsid w:val="00DA3312"/>
    <w:rsid w:val="00DA5E62"/>
    <w:rsid w:val="00DA6131"/>
    <w:rsid w:val="00DA7286"/>
    <w:rsid w:val="00DB0173"/>
    <w:rsid w:val="00DB0809"/>
    <w:rsid w:val="00DB3A37"/>
    <w:rsid w:val="00DB5796"/>
    <w:rsid w:val="00DB5D3B"/>
    <w:rsid w:val="00DB7234"/>
    <w:rsid w:val="00DB76A0"/>
    <w:rsid w:val="00DB7956"/>
    <w:rsid w:val="00DD15F4"/>
    <w:rsid w:val="00DD40DE"/>
    <w:rsid w:val="00DD4444"/>
    <w:rsid w:val="00DD49B0"/>
    <w:rsid w:val="00DD630C"/>
    <w:rsid w:val="00DE404C"/>
    <w:rsid w:val="00DE4B26"/>
    <w:rsid w:val="00DE7862"/>
    <w:rsid w:val="00DE7C29"/>
    <w:rsid w:val="00DF0003"/>
    <w:rsid w:val="00DF01F0"/>
    <w:rsid w:val="00DF1BA3"/>
    <w:rsid w:val="00DF3FCA"/>
    <w:rsid w:val="00DF429E"/>
    <w:rsid w:val="00DF44E8"/>
    <w:rsid w:val="00DF4D19"/>
    <w:rsid w:val="00DF5B00"/>
    <w:rsid w:val="00DF5FDE"/>
    <w:rsid w:val="00DF7FFC"/>
    <w:rsid w:val="00E05979"/>
    <w:rsid w:val="00E104E2"/>
    <w:rsid w:val="00E11F43"/>
    <w:rsid w:val="00E1227B"/>
    <w:rsid w:val="00E12DA7"/>
    <w:rsid w:val="00E134B4"/>
    <w:rsid w:val="00E14625"/>
    <w:rsid w:val="00E15617"/>
    <w:rsid w:val="00E157E3"/>
    <w:rsid w:val="00E167B4"/>
    <w:rsid w:val="00E1743B"/>
    <w:rsid w:val="00E20240"/>
    <w:rsid w:val="00E23732"/>
    <w:rsid w:val="00E24E5E"/>
    <w:rsid w:val="00E25B05"/>
    <w:rsid w:val="00E409BA"/>
    <w:rsid w:val="00E426BF"/>
    <w:rsid w:val="00E432B2"/>
    <w:rsid w:val="00E447A2"/>
    <w:rsid w:val="00E45C16"/>
    <w:rsid w:val="00E47044"/>
    <w:rsid w:val="00E52277"/>
    <w:rsid w:val="00E53FAD"/>
    <w:rsid w:val="00E555D4"/>
    <w:rsid w:val="00E6022D"/>
    <w:rsid w:val="00E60E43"/>
    <w:rsid w:val="00E60EE4"/>
    <w:rsid w:val="00E61CA9"/>
    <w:rsid w:val="00E62484"/>
    <w:rsid w:val="00E62D83"/>
    <w:rsid w:val="00E636A2"/>
    <w:rsid w:val="00E67C9E"/>
    <w:rsid w:val="00E719CB"/>
    <w:rsid w:val="00E72BCD"/>
    <w:rsid w:val="00E72F36"/>
    <w:rsid w:val="00E73E7C"/>
    <w:rsid w:val="00E740BF"/>
    <w:rsid w:val="00E74914"/>
    <w:rsid w:val="00E74F01"/>
    <w:rsid w:val="00E75025"/>
    <w:rsid w:val="00E76677"/>
    <w:rsid w:val="00E82589"/>
    <w:rsid w:val="00E82A0D"/>
    <w:rsid w:val="00E82EDF"/>
    <w:rsid w:val="00E83934"/>
    <w:rsid w:val="00E83B07"/>
    <w:rsid w:val="00E84D76"/>
    <w:rsid w:val="00E87389"/>
    <w:rsid w:val="00E876B2"/>
    <w:rsid w:val="00E910B2"/>
    <w:rsid w:val="00E92A4D"/>
    <w:rsid w:val="00E94C5A"/>
    <w:rsid w:val="00E97AA4"/>
    <w:rsid w:val="00EA0816"/>
    <w:rsid w:val="00EA210C"/>
    <w:rsid w:val="00EA3B92"/>
    <w:rsid w:val="00EA3D88"/>
    <w:rsid w:val="00EA3E2A"/>
    <w:rsid w:val="00EA425F"/>
    <w:rsid w:val="00EA47BF"/>
    <w:rsid w:val="00EA58BA"/>
    <w:rsid w:val="00EA6172"/>
    <w:rsid w:val="00EA657F"/>
    <w:rsid w:val="00EA6EC5"/>
    <w:rsid w:val="00EB02F9"/>
    <w:rsid w:val="00EB1017"/>
    <w:rsid w:val="00EB195C"/>
    <w:rsid w:val="00EB21FC"/>
    <w:rsid w:val="00EB256A"/>
    <w:rsid w:val="00EB3E28"/>
    <w:rsid w:val="00EB4384"/>
    <w:rsid w:val="00EC0801"/>
    <w:rsid w:val="00EC0CBC"/>
    <w:rsid w:val="00EC132D"/>
    <w:rsid w:val="00EC2834"/>
    <w:rsid w:val="00EC2AF3"/>
    <w:rsid w:val="00EC3125"/>
    <w:rsid w:val="00EC448C"/>
    <w:rsid w:val="00EC4B2A"/>
    <w:rsid w:val="00ED1ACF"/>
    <w:rsid w:val="00ED4A2C"/>
    <w:rsid w:val="00ED5636"/>
    <w:rsid w:val="00ED79E3"/>
    <w:rsid w:val="00EE28AD"/>
    <w:rsid w:val="00EE411D"/>
    <w:rsid w:val="00EE4202"/>
    <w:rsid w:val="00EE4715"/>
    <w:rsid w:val="00EE49A5"/>
    <w:rsid w:val="00EE6ED4"/>
    <w:rsid w:val="00EE7DF4"/>
    <w:rsid w:val="00EE7F31"/>
    <w:rsid w:val="00EE7F99"/>
    <w:rsid w:val="00EF0673"/>
    <w:rsid w:val="00EF0E0D"/>
    <w:rsid w:val="00EF3EAD"/>
    <w:rsid w:val="00EF40D0"/>
    <w:rsid w:val="00F00882"/>
    <w:rsid w:val="00F00CDB"/>
    <w:rsid w:val="00F01DFB"/>
    <w:rsid w:val="00F0555C"/>
    <w:rsid w:val="00F05870"/>
    <w:rsid w:val="00F05BC3"/>
    <w:rsid w:val="00F101DA"/>
    <w:rsid w:val="00F110C9"/>
    <w:rsid w:val="00F114E6"/>
    <w:rsid w:val="00F13172"/>
    <w:rsid w:val="00F15698"/>
    <w:rsid w:val="00F161A7"/>
    <w:rsid w:val="00F21471"/>
    <w:rsid w:val="00F215D6"/>
    <w:rsid w:val="00F25916"/>
    <w:rsid w:val="00F3008E"/>
    <w:rsid w:val="00F34CD1"/>
    <w:rsid w:val="00F34D62"/>
    <w:rsid w:val="00F3704B"/>
    <w:rsid w:val="00F3711D"/>
    <w:rsid w:val="00F379D1"/>
    <w:rsid w:val="00F37BB8"/>
    <w:rsid w:val="00F37CA9"/>
    <w:rsid w:val="00F41816"/>
    <w:rsid w:val="00F43ECF"/>
    <w:rsid w:val="00F45034"/>
    <w:rsid w:val="00F4627C"/>
    <w:rsid w:val="00F53243"/>
    <w:rsid w:val="00F53310"/>
    <w:rsid w:val="00F53E56"/>
    <w:rsid w:val="00F54890"/>
    <w:rsid w:val="00F613EF"/>
    <w:rsid w:val="00F643D0"/>
    <w:rsid w:val="00F673CD"/>
    <w:rsid w:val="00F67B2E"/>
    <w:rsid w:val="00F70C63"/>
    <w:rsid w:val="00F70D47"/>
    <w:rsid w:val="00F71818"/>
    <w:rsid w:val="00F73224"/>
    <w:rsid w:val="00F73672"/>
    <w:rsid w:val="00F75257"/>
    <w:rsid w:val="00F775C7"/>
    <w:rsid w:val="00F7768E"/>
    <w:rsid w:val="00F86AB7"/>
    <w:rsid w:val="00F876CC"/>
    <w:rsid w:val="00F93090"/>
    <w:rsid w:val="00F931FF"/>
    <w:rsid w:val="00F956EB"/>
    <w:rsid w:val="00F963D4"/>
    <w:rsid w:val="00F96643"/>
    <w:rsid w:val="00F96727"/>
    <w:rsid w:val="00FA00FF"/>
    <w:rsid w:val="00FA0588"/>
    <w:rsid w:val="00FA338F"/>
    <w:rsid w:val="00FA6A19"/>
    <w:rsid w:val="00FB11CB"/>
    <w:rsid w:val="00FB5BA4"/>
    <w:rsid w:val="00FB6EA6"/>
    <w:rsid w:val="00FB6FDD"/>
    <w:rsid w:val="00FB7D50"/>
    <w:rsid w:val="00FC0A2B"/>
    <w:rsid w:val="00FC1CC6"/>
    <w:rsid w:val="00FC2275"/>
    <w:rsid w:val="00FC307B"/>
    <w:rsid w:val="00FC377C"/>
    <w:rsid w:val="00FC4F68"/>
    <w:rsid w:val="00FC5759"/>
    <w:rsid w:val="00FC59BE"/>
    <w:rsid w:val="00FC608A"/>
    <w:rsid w:val="00FD08CC"/>
    <w:rsid w:val="00FD2798"/>
    <w:rsid w:val="00FD2ABF"/>
    <w:rsid w:val="00FD3DC7"/>
    <w:rsid w:val="00FD5651"/>
    <w:rsid w:val="00FD6803"/>
    <w:rsid w:val="00FD77CB"/>
    <w:rsid w:val="00FE0D8E"/>
    <w:rsid w:val="00FE1F3F"/>
    <w:rsid w:val="00FE3D78"/>
    <w:rsid w:val="00FE431B"/>
    <w:rsid w:val="00FE437C"/>
    <w:rsid w:val="00FE50B0"/>
    <w:rsid w:val="00FE7337"/>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68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tu.int/ITU-R/"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D2214F-64C5-46DF-98A5-5094E47F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1124</Words>
  <Characters>6410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7519</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renbin</cp:lastModifiedBy>
  <cp:revision>13</cp:revision>
  <cp:lastPrinted>2014-11-08T17:59:00Z</cp:lastPrinted>
  <dcterms:created xsi:type="dcterms:W3CDTF">2016-04-01T11:17:00Z</dcterms:created>
  <dcterms:modified xsi:type="dcterms:W3CDTF">2016-04-01T11:46:00Z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