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3201A02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D34965">
        <w:rPr>
          <w:rFonts w:ascii="Arial" w:hAnsi="Arial" w:cs="Arial"/>
          <w:b/>
          <w:sz w:val="24"/>
          <w:szCs w:val="24"/>
        </w:rPr>
        <w:t>22</w:t>
      </w:r>
      <w:r w:rsidR="00E115B8">
        <w:rPr>
          <w:rFonts w:ascii="Arial" w:hAnsi="Arial" w:cs="Arial"/>
          <w:b/>
          <w:sz w:val="24"/>
          <w:szCs w:val="24"/>
        </w:rPr>
        <w:t>16</w:t>
      </w:r>
    </w:p>
    <w:p w14:paraId="26881B32"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6881B33"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48F18378" w14:textId="3B818B54" w:rsidR="0089535C" w:rsidRPr="0089535C" w:rsidRDefault="0089535C" w:rsidP="005C2717">
      <w:pPr>
        <w:tabs>
          <w:tab w:val="left" w:pos="2160"/>
        </w:tabs>
        <w:rPr>
          <w:rFonts w:ascii="Arial" w:hAnsi="Arial" w:cs="Arial"/>
          <w:b/>
          <w:sz w:val="24"/>
          <w:szCs w:val="24"/>
        </w:rPr>
      </w:pPr>
      <w:r w:rsidRPr="0089535C">
        <w:rPr>
          <w:rFonts w:ascii="Arial" w:hAnsi="Arial" w:cs="Arial"/>
          <w:b/>
          <w:sz w:val="24"/>
          <w:szCs w:val="24"/>
        </w:rPr>
        <w:t>Agenda Item:</w:t>
      </w:r>
      <w:r>
        <w:rPr>
          <w:rFonts w:ascii="Arial" w:hAnsi="Arial" w:cs="Arial"/>
          <w:b/>
          <w:sz w:val="24"/>
          <w:szCs w:val="24"/>
        </w:rPr>
        <w:t xml:space="preserve"> </w:t>
      </w:r>
      <w:r w:rsidR="005C2717">
        <w:rPr>
          <w:rFonts w:ascii="Arial" w:hAnsi="Arial" w:cs="Arial"/>
          <w:b/>
          <w:sz w:val="24"/>
          <w:szCs w:val="24"/>
        </w:rPr>
        <w:tab/>
      </w:r>
      <w:r w:rsidR="001A1580">
        <w:rPr>
          <w:rFonts w:ascii="Arial" w:hAnsi="Arial" w:cs="Arial"/>
          <w:sz w:val="24"/>
          <w:szCs w:val="24"/>
        </w:rPr>
        <w:t>8</w:t>
      </w:r>
      <w:r w:rsidRPr="0089535C">
        <w:rPr>
          <w:rFonts w:ascii="Arial" w:hAnsi="Arial" w:cs="Arial"/>
          <w:sz w:val="24"/>
          <w:szCs w:val="24"/>
        </w:rPr>
        <w:t>.1.</w:t>
      </w:r>
      <w:r w:rsidR="00E115B8">
        <w:rPr>
          <w:rFonts w:ascii="Arial" w:hAnsi="Arial" w:cs="Arial"/>
          <w:sz w:val="24"/>
          <w:szCs w:val="24"/>
        </w:rPr>
        <w:t>6</w:t>
      </w:r>
      <w:r w:rsidRPr="0089535C">
        <w:rPr>
          <w:rFonts w:ascii="Arial" w:hAnsi="Arial" w:cs="Arial"/>
          <w:sz w:val="24"/>
          <w:szCs w:val="24"/>
        </w:rPr>
        <w:t>.2</w:t>
      </w:r>
    </w:p>
    <w:p w14:paraId="744D5D25" w14:textId="73CAF99E" w:rsidR="0089535C" w:rsidRPr="0089535C" w:rsidRDefault="0089535C" w:rsidP="005C2717">
      <w:pPr>
        <w:tabs>
          <w:tab w:val="left" w:pos="2160"/>
        </w:tabs>
        <w:rPr>
          <w:rFonts w:ascii="Arial" w:hAnsi="Arial" w:cs="Arial"/>
          <w:b/>
          <w:sz w:val="24"/>
          <w:szCs w:val="24"/>
        </w:rPr>
      </w:pPr>
      <w:r w:rsidRPr="0089535C">
        <w:rPr>
          <w:rFonts w:ascii="Arial" w:hAnsi="Arial" w:cs="Arial"/>
          <w:b/>
          <w:sz w:val="24"/>
          <w:szCs w:val="24"/>
        </w:rPr>
        <w:t xml:space="preserve">Source: </w:t>
      </w:r>
      <w:r w:rsidR="005C2717">
        <w:rPr>
          <w:rFonts w:ascii="Arial" w:hAnsi="Arial" w:cs="Arial"/>
          <w:b/>
          <w:sz w:val="24"/>
          <w:szCs w:val="24"/>
        </w:rPr>
        <w:tab/>
      </w:r>
      <w:r w:rsidRPr="0089535C">
        <w:rPr>
          <w:rFonts w:ascii="Arial" w:hAnsi="Arial" w:cs="Arial"/>
          <w:sz w:val="24"/>
          <w:szCs w:val="24"/>
        </w:rPr>
        <w:t>Qualcomm Incorporated</w:t>
      </w:r>
    </w:p>
    <w:p w14:paraId="56FB4A61" w14:textId="4CD71603" w:rsidR="0089535C" w:rsidRPr="0089535C" w:rsidRDefault="0089535C" w:rsidP="005C2717">
      <w:pPr>
        <w:tabs>
          <w:tab w:val="left" w:pos="2160"/>
        </w:tabs>
        <w:rPr>
          <w:rFonts w:ascii="Arial" w:hAnsi="Arial" w:cs="Arial"/>
          <w:sz w:val="24"/>
          <w:szCs w:val="24"/>
        </w:rPr>
      </w:pPr>
      <w:r w:rsidRPr="0089535C">
        <w:rPr>
          <w:rFonts w:ascii="Arial" w:hAnsi="Arial" w:cs="Arial"/>
          <w:b/>
          <w:sz w:val="24"/>
          <w:szCs w:val="24"/>
        </w:rPr>
        <w:t xml:space="preserve">Title: </w:t>
      </w:r>
      <w:r w:rsidR="005C2717">
        <w:rPr>
          <w:rFonts w:ascii="Arial" w:hAnsi="Arial" w:cs="Arial"/>
          <w:b/>
          <w:sz w:val="24"/>
          <w:szCs w:val="24"/>
        </w:rPr>
        <w:tab/>
      </w:r>
      <w:r w:rsidR="00E115B8">
        <w:rPr>
          <w:rFonts w:ascii="Arial" w:hAnsi="Arial" w:cs="Arial"/>
          <w:sz w:val="24"/>
          <w:szCs w:val="24"/>
        </w:rPr>
        <w:t>Candidate NR Modulation Schemes</w:t>
      </w:r>
    </w:p>
    <w:p w14:paraId="0161417C" w14:textId="7274556B" w:rsidR="0089535C" w:rsidRPr="0089535C" w:rsidRDefault="0089535C" w:rsidP="005C2717">
      <w:pPr>
        <w:tabs>
          <w:tab w:val="left" w:pos="2160"/>
        </w:tabs>
        <w:rPr>
          <w:rFonts w:ascii="Arial" w:hAnsi="Arial" w:cs="Arial"/>
          <w:sz w:val="24"/>
          <w:szCs w:val="24"/>
        </w:rPr>
      </w:pPr>
      <w:r w:rsidRPr="0089535C">
        <w:rPr>
          <w:rFonts w:ascii="Arial" w:hAnsi="Arial" w:cs="Arial"/>
          <w:b/>
          <w:sz w:val="24"/>
          <w:szCs w:val="24"/>
        </w:rPr>
        <w:t xml:space="preserve">Document for: </w:t>
      </w:r>
      <w:r w:rsidR="005C2717">
        <w:rPr>
          <w:rFonts w:ascii="Arial" w:hAnsi="Arial" w:cs="Arial"/>
          <w:b/>
          <w:sz w:val="24"/>
          <w:szCs w:val="24"/>
        </w:rPr>
        <w:tab/>
      </w:r>
      <w:bookmarkStart w:id="0" w:name="_GoBack"/>
      <w:bookmarkEnd w:id="0"/>
      <w:r w:rsidRPr="0089535C">
        <w:rPr>
          <w:rFonts w:ascii="Arial" w:hAnsi="Arial" w:cs="Arial"/>
          <w:sz w:val="24"/>
          <w:szCs w:val="24"/>
        </w:rPr>
        <w:t>Discuss/Decision</w:t>
      </w:r>
    </w:p>
    <w:p w14:paraId="7A258671" w14:textId="21E93F9F" w:rsidR="00E115B8" w:rsidRPr="00E115B8" w:rsidRDefault="00E115B8" w:rsidP="00E115B8">
      <w:pPr>
        <w:pStyle w:val="Heading1"/>
      </w:pPr>
      <w:r>
        <w:t>Introduction</w:t>
      </w:r>
    </w:p>
    <w:p w14:paraId="60A02241" w14:textId="77777777" w:rsidR="00E115B8" w:rsidRPr="00E115B8" w:rsidRDefault="00E115B8" w:rsidP="00E115B8">
      <w:pPr>
        <w:jc w:val="both"/>
      </w:pPr>
      <w:r w:rsidRPr="00E115B8">
        <w:t xml:space="preserve">The future 5G networks are envisioned to be extremely efficient and scalable across a range of services, new industry verticals, and cost-effective deployment topologies - from macro cells to small cells across licensed, unlicensed and </w:t>
      </w:r>
      <w:proofErr w:type="spellStart"/>
      <w:r w:rsidRPr="00E115B8">
        <w:t>mmWave</w:t>
      </w:r>
      <w:proofErr w:type="spellEnd"/>
      <w:r w:rsidRPr="00E115B8">
        <w:t xml:space="preserve"> spectrum. NR modulation design to cover all use cases is a key requirement.</w:t>
      </w:r>
    </w:p>
    <w:p w14:paraId="7A4EFE43" w14:textId="3A0FEE31" w:rsidR="00E115B8" w:rsidRDefault="00E115B8" w:rsidP="00E115B8">
      <w:pPr>
        <w:jc w:val="both"/>
      </w:pPr>
      <w:r w:rsidRPr="00E115B8">
        <w:t xml:space="preserve">In this paper, we will focus on the modulation requirements for both downlink (DL) and uplink. </w:t>
      </w:r>
    </w:p>
    <w:p w14:paraId="0C3A77BB" w14:textId="28034F2A" w:rsidR="00E115B8" w:rsidRDefault="00E115B8" w:rsidP="00E115B8">
      <w:pPr>
        <w:pStyle w:val="Heading1"/>
      </w:pPr>
      <w:r>
        <w:t>Candidate Modulation Schemes</w:t>
      </w:r>
    </w:p>
    <w:p w14:paraId="50FFE0E3" w14:textId="77777777" w:rsidR="00E115B8" w:rsidRPr="00E115B8" w:rsidRDefault="00E115B8" w:rsidP="00E115B8">
      <w:pPr>
        <w:rPr>
          <w:lang w:val="en-GB"/>
        </w:rPr>
      </w:pPr>
      <w:r w:rsidRPr="00E115B8">
        <w:rPr>
          <w:lang w:val="en-GB"/>
        </w:rPr>
        <w:t>It is important to note that the choice of modulation depends on service requirement, we focus on three types of services for 5G network with different service requirement</w:t>
      </w:r>
    </w:p>
    <w:p w14:paraId="036352D7" w14:textId="7DDF0849" w:rsidR="00E115B8" w:rsidRPr="00E115B8" w:rsidRDefault="00E115B8" w:rsidP="00E115B8">
      <w:pPr>
        <w:pStyle w:val="ListParagraph"/>
        <w:numPr>
          <w:ilvl w:val="0"/>
          <w:numId w:val="33"/>
        </w:numPr>
        <w:rPr>
          <w:lang w:val="en-GB"/>
        </w:rPr>
      </w:pPr>
      <w:proofErr w:type="spellStart"/>
      <w:r w:rsidRPr="00E115B8">
        <w:rPr>
          <w:lang w:val="en-GB"/>
        </w:rPr>
        <w:t>eMBB</w:t>
      </w:r>
      <w:proofErr w:type="spellEnd"/>
      <w:r w:rsidRPr="00E115B8">
        <w:rPr>
          <w:lang w:val="en-GB"/>
        </w:rPr>
        <w:t xml:space="preserve"> (Enhanced Mobile Broadband): higher data rate (e.g., 5-10 </w:t>
      </w:r>
      <w:proofErr w:type="spellStart"/>
      <w:r w:rsidRPr="00E115B8">
        <w:rPr>
          <w:lang w:val="en-GB"/>
        </w:rPr>
        <w:t>Gbps</w:t>
      </w:r>
      <w:proofErr w:type="spellEnd"/>
      <w:r w:rsidRPr="00E115B8">
        <w:rPr>
          <w:lang w:val="en-GB"/>
        </w:rPr>
        <w:t xml:space="preserve"> at the application layer including TCP), high spectral efficiency and low latency (e.g., wide-area ARQ/HARQ latencies of 1-2 </w:t>
      </w:r>
      <w:proofErr w:type="spellStart"/>
      <w:r w:rsidRPr="00E115B8">
        <w:rPr>
          <w:lang w:val="en-GB"/>
        </w:rPr>
        <w:t>ms</w:t>
      </w:r>
      <w:proofErr w:type="spellEnd"/>
      <w:r w:rsidRPr="00E115B8">
        <w:rPr>
          <w:lang w:val="en-GB"/>
        </w:rPr>
        <w:t>)</w:t>
      </w:r>
    </w:p>
    <w:p w14:paraId="146DA493" w14:textId="7CA2BC47" w:rsidR="00E115B8" w:rsidRPr="00E115B8" w:rsidRDefault="00E115B8" w:rsidP="00E115B8">
      <w:pPr>
        <w:pStyle w:val="ListParagraph"/>
        <w:numPr>
          <w:ilvl w:val="0"/>
          <w:numId w:val="33"/>
        </w:numPr>
        <w:rPr>
          <w:lang w:val="en-GB"/>
        </w:rPr>
      </w:pPr>
      <w:proofErr w:type="spellStart"/>
      <w:proofErr w:type="gramStart"/>
      <w:r w:rsidRPr="00E115B8">
        <w:rPr>
          <w:lang w:val="en-GB"/>
        </w:rPr>
        <w:t>mMTC</w:t>
      </w:r>
      <w:proofErr w:type="spellEnd"/>
      <w:proofErr w:type="gramEnd"/>
      <w:r w:rsidRPr="00E115B8">
        <w:rPr>
          <w:lang w:val="en-GB"/>
        </w:rPr>
        <w:t xml:space="preserve"> (massive Machine Type Communications): Improved link budget</w:t>
      </w:r>
      <w:r>
        <w:rPr>
          <w:lang w:val="en-GB"/>
        </w:rPr>
        <w:t xml:space="preserve"> for coverage extension</w:t>
      </w:r>
      <w:r w:rsidRPr="00E115B8">
        <w:rPr>
          <w:lang w:val="en-GB"/>
        </w:rPr>
        <w:t>, low device complexity, long device battery life</w:t>
      </w:r>
      <w:r w:rsidR="00B06CA9">
        <w:rPr>
          <w:lang w:val="en-GB"/>
        </w:rPr>
        <w:t>.</w:t>
      </w:r>
    </w:p>
    <w:p w14:paraId="4D4F6428" w14:textId="42B8EB9D" w:rsidR="00E115B8" w:rsidRPr="00E115B8" w:rsidRDefault="00E115B8" w:rsidP="00E115B8">
      <w:pPr>
        <w:pStyle w:val="ListParagraph"/>
        <w:numPr>
          <w:ilvl w:val="0"/>
          <w:numId w:val="33"/>
        </w:numPr>
        <w:rPr>
          <w:lang w:val="en-GB"/>
        </w:rPr>
      </w:pPr>
      <w:r w:rsidRPr="00E115B8">
        <w:rPr>
          <w:lang w:val="en-GB"/>
        </w:rPr>
        <w:t xml:space="preserve">URLLC (Ultra Reliable Low Latency Communications): High reliability (packet error rate ranging: 1e-5 and 1e-9) and low latency (scale down from a few </w:t>
      </w:r>
      <w:proofErr w:type="spellStart"/>
      <w:r w:rsidRPr="00E115B8">
        <w:rPr>
          <w:lang w:val="en-GB"/>
        </w:rPr>
        <w:t>ms</w:t>
      </w:r>
      <w:proofErr w:type="spellEnd"/>
      <w:r w:rsidRPr="00E115B8">
        <w:rPr>
          <w:lang w:val="en-GB"/>
        </w:rPr>
        <w:t xml:space="preserve"> to &lt;1ms)</w:t>
      </w:r>
    </w:p>
    <w:p w14:paraId="3EAA581E" w14:textId="67A0DF61" w:rsidR="00E115B8" w:rsidRDefault="00E115B8" w:rsidP="00E115B8">
      <w:pPr>
        <w:rPr>
          <w:lang w:val="en-GB"/>
        </w:rPr>
      </w:pPr>
      <w:r w:rsidRPr="00E115B8">
        <w:rPr>
          <w:lang w:val="en-GB"/>
        </w:rPr>
        <w:t xml:space="preserve">In addition, in 5G, </w:t>
      </w:r>
      <w:proofErr w:type="spellStart"/>
      <w:r w:rsidRPr="00E115B8">
        <w:rPr>
          <w:lang w:val="en-GB"/>
        </w:rPr>
        <w:t>mmWave</w:t>
      </w:r>
      <w:proofErr w:type="spellEnd"/>
      <w:r w:rsidRPr="00E115B8">
        <w:rPr>
          <w:lang w:val="en-GB"/>
        </w:rPr>
        <w:t xml:space="preserve"> and integrated access and backhaul (IAB) are also important use cases for different modulation support due to different of use case scenarios and requirements.</w:t>
      </w:r>
    </w:p>
    <w:p w14:paraId="3AEE6B8D" w14:textId="1FB879C1" w:rsidR="00B06CA9" w:rsidRDefault="00B06CA9" w:rsidP="00B06CA9">
      <w:pPr>
        <w:pStyle w:val="Heading2"/>
      </w:pPr>
      <w:proofErr w:type="spellStart"/>
      <w:proofErr w:type="gramStart"/>
      <w:r>
        <w:t>eMBB</w:t>
      </w:r>
      <w:proofErr w:type="spellEnd"/>
      <w:proofErr w:type="gramEnd"/>
    </w:p>
    <w:p w14:paraId="76C32353" w14:textId="7D55571C" w:rsidR="00E20168" w:rsidRDefault="00E20168" w:rsidP="00E20168">
      <w:r>
        <w:t xml:space="preserve">For </w:t>
      </w:r>
      <w:proofErr w:type="spellStart"/>
      <w:r>
        <w:t>eMBB</w:t>
      </w:r>
      <w:proofErr w:type="spellEnd"/>
      <w:r w:rsidR="00C869D1">
        <w:t>,</w:t>
      </w:r>
      <w:r>
        <w:t xml:space="preserve"> the key design consideration are support of high spectral efficiency across wideband. It is desirable to achieve</w:t>
      </w:r>
      <w:r w:rsidRPr="00E20168">
        <w:t xml:space="preserve"> </w:t>
      </w:r>
      <w:r w:rsidR="00C869D1">
        <w:t xml:space="preserve">downlink </w:t>
      </w:r>
      <w:r w:rsidRPr="00E20168">
        <w:t>peak data rate of 5~10Gbps or even higher</w:t>
      </w:r>
      <w:r>
        <w:t xml:space="preserve"> with 200~300 </w:t>
      </w:r>
      <w:proofErr w:type="spellStart"/>
      <w:proofErr w:type="gramStart"/>
      <w:r>
        <w:t>Mhz</w:t>
      </w:r>
      <w:proofErr w:type="spellEnd"/>
      <w:proofErr w:type="gramEnd"/>
      <w:r>
        <w:t xml:space="preserve"> bandwidth </w:t>
      </w:r>
      <w:r>
        <w:fldChar w:fldCharType="begin"/>
      </w:r>
      <w:r>
        <w:instrText xml:space="preserve"> REF _Ref447292031 \r \h </w:instrText>
      </w:r>
      <w:r>
        <w:fldChar w:fldCharType="separate"/>
      </w:r>
      <w:r>
        <w:t>[1]</w:t>
      </w:r>
      <w:r>
        <w:fldChar w:fldCharType="end"/>
      </w:r>
      <w:r>
        <w:t xml:space="preserve">. Considering the associated demodulation complexity at such high data rate, </w:t>
      </w:r>
      <w:r w:rsidR="00C869D1">
        <w:t xml:space="preserve">QAM modulation is the attractive modulation candidate. As shown in </w:t>
      </w:r>
      <w:r w:rsidR="00C869D1">
        <w:fldChar w:fldCharType="begin"/>
      </w:r>
      <w:r w:rsidR="00C869D1">
        <w:instrText xml:space="preserve"> REF _Ref447292605 \h </w:instrText>
      </w:r>
      <w:r w:rsidR="00C869D1">
        <w:fldChar w:fldCharType="separate"/>
      </w:r>
      <w:r w:rsidR="00C869D1">
        <w:t xml:space="preserve">Figure </w:t>
      </w:r>
      <w:r w:rsidR="00C869D1">
        <w:rPr>
          <w:noProof/>
        </w:rPr>
        <w:t>1</w:t>
      </w:r>
      <w:r w:rsidR="00C869D1">
        <w:fldChar w:fldCharType="end"/>
      </w:r>
      <w:r w:rsidR="00C869D1">
        <w:t xml:space="preserve">, </w:t>
      </w:r>
      <w:proofErr w:type="gramStart"/>
      <w:r w:rsidR="00C869D1">
        <w:t>It</w:t>
      </w:r>
      <w:proofErr w:type="gramEnd"/>
      <w:r w:rsidR="00C869D1">
        <w:t xml:space="preserve"> is desirable to support 1024 QAM to achieve the downlink throughput target.</w:t>
      </w:r>
    </w:p>
    <w:p w14:paraId="49F620F1" w14:textId="2C254A52" w:rsidR="00297E8D" w:rsidRDefault="00297E8D" w:rsidP="00E20168">
      <w:r>
        <w:t>Other multi-dimensional modulation</w:t>
      </w:r>
      <w:r w:rsidR="00834606">
        <w:t xml:space="preserve"> schemes</w:t>
      </w:r>
      <w:r>
        <w:t xml:space="preserve"> can also be evaluated if there is a clear evidence of performance benefits with reasonable complexity.</w:t>
      </w:r>
    </w:p>
    <w:p w14:paraId="6C8DAA48" w14:textId="77777777" w:rsidR="00E7054A" w:rsidRDefault="00E7054A" w:rsidP="00E7054A">
      <w:pPr>
        <w:jc w:val="both"/>
      </w:pPr>
      <w:r w:rsidRPr="004467D5">
        <w:rPr>
          <w:b/>
        </w:rPr>
        <w:t>Proposal 1</w:t>
      </w:r>
      <w:r>
        <w:t xml:space="preserve">: for </w:t>
      </w:r>
      <w:proofErr w:type="spellStart"/>
      <w:r>
        <w:t>eMBB</w:t>
      </w:r>
      <w:proofErr w:type="spellEnd"/>
      <w:r>
        <w:t>, we should consider the following modulation schemes as candidates:</w:t>
      </w:r>
    </w:p>
    <w:p w14:paraId="11CA75A9" w14:textId="77777777" w:rsidR="00E7054A" w:rsidRDefault="00E7054A" w:rsidP="00E7054A">
      <w:pPr>
        <w:pStyle w:val="ListParagraph"/>
        <w:numPr>
          <w:ilvl w:val="0"/>
          <w:numId w:val="26"/>
        </w:numPr>
        <w:jc w:val="both"/>
      </w:pPr>
      <w:r>
        <w:t>QAM: up to 1024for DL and up to 256 for UL</w:t>
      </w:r>
    </w:p>
    <w:p w14:paraId="1F107E48" w14:textId="77777777" w:rsidR="00E7054A" w:rsidRDefault="00E7054A" w:rsidP="00E7054A">
      <w:pPr>
        <w:pStyle w:val="ListParagraph"/>
        <w:numPr>
          <w:ilvl w:val="0"/>
          <w:numId w:val="26"/>
        </w:numPr>
        <w:jc w:val="both"/>
      </w:pPr>
      <w:r>
        <w:t>Other multi-dimensional modulations can also be considered if there is clear performance benefits with reasonable complexity</w:t>
      </w:r>
    </w:p>
    <w:p w14:paraId="2C6CD86F" w14:textId="77777777" w:rsidR="00E7054A" w:rsidRDefault="00E7054A" w:rsidP="00E20168"/>
    <w:p w14:paraId="128CD06D" w14:textId="0D97B921" w:rsidR="00C869D1" w:rsidRDefault="00C869D1" w:rsidP="00C869D1">
      <w:pPr>
        <w:jc w:val="center"/>
      </w:pPr>
      <w:r w:rsidRPr="00006563">
        <w:rPr>
          <w:noProof/>
          <w:sz w:val="24"/>
        </w:rPr>
        <w:lastRenderedPageBreak/>
        <w:drawing>
          <wp:inline distT="0" distB="0" distL="0" distR="0" wp14:anchorId="3F249028" wp14:editId="45955982">
            <wp:extent cx="3705225" cy="2783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225" cy="2783840"/>
                    </a:xfrm>
                    <a:prstGeom prst="rect">
                      <a:avLst/>
                    </a:prstGeom>
                    <a:noFill/>
                    <a:ln>
                      <a:noFill/>
                    </a:ln>
                  </pic:spPr>
                </pic:pic>
              </a:graphicData>
            </a:graphic>
          </wp:inline>
        </w:drawing>
      </w:r>
    </w:p>
    <w:p w14:paraId="10A5E5DB" w14:textId="39D8FFFB" w:rsidR="00C869D1" w:rsidRDefault="00C869D1" w:rsidP="00C869D1">
      <w:pPr>
        <w:pStyle w:val="Caption"/>
        <w:jc w:val="center"/>
      </w:pPr>
      <w:bookmarkStart w:id="1" w:name="_Ref447292605"/>
      <w:r>
        <w:t xml:space="preserve">Figure </w:t>
      </w:r>
      <w:r w:rsidR="009B4B9C">
        <w:fldChar w:fldCharType="begin"/>
      </w:r>
      <w:r w:rsidR="009B4B9C">
        <w:instrText xml:space="preserve"> SEQ Figure \* ARABIC </w:instrText>
      </w:r>
      <w:r w:rsidR="009B4B9C">
        <w:fldChar w:fldCharType="separate"/>
      </w:r>
      <w:r>
        <w:rPr>
          <w:noProof/>
        </w:rPr>
        <w:t>1</w:t>
      </w:r>
      <w:r w:rsidR="009B4B9C">
        <w:rPr>
          <w:noProof/>
        </w:rPr>
        <w:fldChar w:fldCharType="end"/>
      </w:r>
      <w:bookmarkEnd w:id="1"/>
      <w:r>
        <w:t xml:space="preserve"> peak data rate as a function of bandwidth for </w:t>
      </w:r>
      <w:proofErr w:type="spellStart"/>
      <w:r>
        <w:t>eMBB</w:t>
      </w:r>
      <w:proofErr w:type="spellEnd"/>
    </w:p>
    <w:p w14:paraId="7E22FFB3" w14:textId="49CBF62A" w:rsidR="00B06CA9" w:rsidRDefault="00B06CA9" w:rsidP="00B06CA9">
      <w:pPr>
        <w:pStyle w:val="Heading2"/>
      </w:pPr>
      <w:proofErr w:type="spellStart"/>
      <w:proofErr w:type="gramStart"/>
      <w:r>
        <w:t>mMTC</w:t>
      </w:r>
      <w:proofErr w:type="spellEnd"/>
      <w:proofErr w:type="gramEnd"/>
    </w:p>
    <w:p w14:paraId="768758A0" w14:textId="612B4F96" w:rsidR="00297E8D" w:rsidRDefault="00297E8D" w:rsidP="00297E8D">
      <w:pPr>
        <w:jc w:val="both"/>
      </w:pPr>
      <w:proofErr w:type="spellStart"/>
      <w:proofErr w:type="gramStart"/>
      <w:r>
        <w:t>mMTC</w:t>
      </w:r>
      <w:proofErr w:type="spellEnd"/>
      <w:proofErr w:type="gramEnd"/>
      <w:r>
        <w:t xml:space="preserve"> represents the category of applications with sporadic short data bursts (specifically in the uplink) and tight requirement on battery life. Also, in order to provide deployment flexibility for </w:t>
      </w:r>
      <w:proofErr w:type="spellStart"/>
      <w:r>
        <w:t>mMTC</w:t>
      </w:r>
      <w:proofErr w:type="spellEnd"/>
      <w:r>
        <w:t xml:space="preserve"> devices, the radio link should tolerate larger propagation and penetration losses. Due to the macro cell deployment and link budget considerations, high spectral efficiency is not the primary concern for this use case.</w:t>
      </w:r>
    </w:p>
    <w:p w14:paraId="415FE092" w14:textId="019F0E1C" w:rsidR="00297E8D" w:rsidRDefault="00297E8D" w:rsidP="00297E8D">
      <w:pPr>
        <w:jc w:val="both"/>
      </w:pPr>
      <w:r>
        <w:t>Based on these design requirements, it is desirable for WAN IoE uplink to use modulations allow better PAPR and PA efficiency, as well as simple waveform synthesis at transmitter. This can include:</w:t>
      </w:r>
    </w:p>
    <w:p w14:paraId="16637C2A" w14:textId="3097F509" w:rsidR="00297E8D" w:rsidRDefault="00297E8D" w:rsidP="00297E8D">
      <w:pPr>
        <w:pStyle w:val="ListParagraph"/>
        <w:numPr>
          <w:ilvl w:val="0"/>
          <w:numId w:val="34"/>
        </w:numPr>
        <w:jc w:val="both"/>
      </w:pPr>
      <w:r>
        <w:t xml:space="preserve">constant envelope modulations, including MSK, GMSK, </w:t>
      </w:r>
      <w:proofErr w:type="spellStart"/>
      <w:r>
        <w:t>etc</w:t>
      </w:r>
      <w:proofErr w:type="spellEnd"/>
    </w:p>
    <w:p w14:paraId="50A0348F" w14:textId="0EC69980" w:rsidR="00297E8D" w:rsidRDefault="00297E8D" w:rsidP="00297E8D">
      <w:pPr>
        <w:pStyle w:val="ListParagraph"/>
        <w:numPr>
          <w:ilvl w:val="0"/>
          <w:numId w:val="34"/>
        </w:numPr>
        <w:jc w:val="both"/>
      </w:pPr>
      <w:proofErr w:type="gramStart"/>
      <w:r>
        <w:t>low</w:t>
      </w:r>
      <w:proofErr w:type="gramEnd"/>
      <w:r>
        <w:t xml:space="preserve"> order QAM, such as QPSK</w:t>
      </w:r>
      <w:r w:rsidR="000A72C3">
        <w:t>, since high spectral efficiency is not required.</w:t>
      </w:r>
    </w:p>
    <w:p w14:paraId="2E0D30E4" w14:textId="253CC840" w:rsidR="00297E8D" w:rsidRDefault="00297E8D" w:rsidP="00297E8D">
      <w:pPr>
        <w:pStyle w:val="ListParagraph"/>
        <w:numPr>
          <w:ilvl w:val="0"/>
          <w:numId w:val="34"/>
        </w:numPr>
        <w:jc w:val="both"/>
      </w:pPr>
      <w:proofErr w:type="gramStart"/>
      <w:r>
        <w:t>other</w:t>
      </w:r>
      <w:proofErr w:type="gramEnd"/>
      <w:r>
        <w:t xml:space="preserve"> modulations with low PAPR and simple </w:t>
      </w:r>
      <w:proofErr w:type="spellStart"/>
      <w:r>
        <w:t>Tx</w:t>
      </w:r>
      <w:proofErr w:type="spellEnd"/>
      <w:r>
        <w:t>/Rx structure.</w:t>
      </w:r>
    </w:p>
    <w:p w14:paraId="55CCD4D1" w14:textId="77777777" w:rsidR="00297E8D" w:rsidRDefault="00297E8D" w:rsidP="00297E8D">
      <w:pPr>
        <w:pStyle w:val="ListParagraph"/>
        <w:jc w:val="both"/>
      </w:pPr>
    </w:p>
    <w:p w14:paraId="163710FE" w14:textId="77777777" w:rsidR="00297E8D" w:rsidRDefault="00297E8D" w:rsidP="00297E8D">
      <w:pPr>
        <w:jc w:val="both"/>
      </w:pPr>
      <w:r>
        <w:t xml:space="preserve">For the WAN IoE downlink, transmit PAPR is no longer the most critical constraint, and synchronization among multiple users is also not a concern. Therefore, it becomes desirable to use a similar waveform and multi-access scheme as nominal traffic, which provides better handling for channel delay spread. </w:t>
      </w:r>
    </w:p>
    <w:p w14:paraId="65671909" w14:textId="77777777" w:rsidR="00B611FF" w:rsidRDefault="00B611FF" w:rsidP="00B611FF">
      <w:pPr>
        <w:jc w:val="both"/>
      </w:pPr>
      <w:r w:rsidRPr="004467D5">
        <w:rPr>
          <w:b/>
        </w:rPr>
        <w:t>Proposal 2</w:t>
      </w:r>
      <w:r>
        <w:t xml:space="preserve">: for </w:t>
      </w:r>
      <w:proofErr w:type="spellStart"/>
      <w:r>
        <w:t>mMTC</w:t>
      </w:r>
      <w:proofErr w:type="spellEnd"/>
      <w:r>
        <w:t>, we should consider the following modulation schemes:</w:t>
      </w:r>
    </w:p>
    <w:p w14:paraId="3F3862B5" w14:textId="77777777" w:rsidR="00B611FF" w:rsidRDefault="00B611FF" w:rsidP="00B611FF">
      <w:pPr>
        <w:pStyle w:val="ListParagraph"/>
        <w:numPr>
          <w:ilvl w:val="0"/>
          <w:numId w:val="26"/>
        </w:numPr>
        <w:jc w:val="both"/>
      </w:pPr>
      <w:r>
        <w:t>Constant envelope waveforms, including MSK, GMSK</w:t>
      </w:r>
    </w:p>
    <w:p w14:paraId="712F9DEE" w14:textId="77777777" w:rsidR="00B611FF" w:rsidRDefault="00B611FF" w:rsidP="00B611FF">
      <w:pPr>
        <w:pStyle w:val="ListParagraph"/>
        <w:numPr>
          <w:ilvl w:val="0"/>
          <w:numId w:val="26"/>
        </w:numPr>
        <w:jc w:val="both"/>
      </w:pPr>
      <w:r>
        <w:t>QPSK</w:t>
      </w:r>
    </w:p>
    <w:p w14:paraId="4ACAAE0B" w14:textId="77777777" w:rsidR="00B611FF" w:rsidRDefault="00B611FF" w:rsidP="00B611FF">
      <w:pPr>
        <w:pStyle w:val="ListParagraph"/>
        <w:numPr>
          <w:ilvl w:val="0"/>
          <w:numId w:val="26"/>
        </w:numPr>
        <w:jc w:val="both"/>
      </w:pPr>
      <w:r>
        <w:t xml:space="preserve">Other modulations with very low PAPR and low </w:t>
      </w:r>
      <w:proofErr w:type="spellStart"/>
      <w:r>
        <w:t>Tx</w:t>
      </w:r>
      <w:proofErr w:type="spellEnd"/>
      <w:r>
        <w:t>/Rx complexity.</w:t>
      </w:r>
    </w:p>
    <w:p w14:paraId="4D7C901C" w14:textId="77777777" w:rsidR="00B611FF" w:rsidRDefault="00B611FF" w:rsidP="00297E8D">
      <w:pPr>
        <w:jc w:val="both"/>
      </w:pPr>
    </w:p>
    <w:p w14:paraId="4F85599F" w14:textId="5904F38B" w:rsidR="00B06CA9" w:rsidRDefault="00B06CA9" w:rsidP="00B06CA9">
      <w:pPr>
        <w:pStyle w:val="Heading2"/>
      </w:pPr>
      <w:proofErr w:type="spellStart"/>
      <w:proofErr w:type="gramStart"/>
      <w:r>
        <w:t>uLLRC</w:t>
      </w:r>
      <w:proofErr w:type="spellEnd"/>
      <w:proofErr w:type="gramEnd"/>
    </w:p>
    <w:p w14:paraId="0C9A5918" w14:textId="77777777" w:rsidR="00B2626B" w:rsidRDefault="000A72C3" w:rsidP="000A72C3">
      <w:pPr>
        <w:jc w:val="both"/>
        <w:rPr>
          <w:lang w:val="en-GB"/>
        </w:rPr>
      </w:pPr>
      <w:r>
        <w:rPr>
          <w:lang w:val="en-GB"/>
        </w:rPr>
        <w:t xml:space="preserve">The most critical requirements for </w:t>
      </w:r>
      <w:proofErr w:type="spellStart"/>
      <w:r>
        <w:rPr>
          <w:lang w:val="en-GB"/>
        </w:rPr>
        <w:t>uLLRC</w:t>
      </w:r>
      <w:proofErr w:type="spellEnd"/>
      <w:r>
        <w:rPr>
          <w:lang w:val="en-GB"/>
        </w:rPr>
        <w:t xml:space="preserve"> use cases are short processing delay and low error rate. Very high spectral efficiency is not the primary concern</w:t>
      </w:r>
      <w:r w:rsidR="00B2626B">
        <w:rPr>
          <w:lang w:val="en-GB"/>
        </w:rPr>
        <w:t xml:space="preserve"> since the packet sizes are typically small (e.g. ~256 bits for a ping packets)</w:t>
      </w:r>
      <w:r>
        <w:rPr>
          <w:lang w:val="en-GB"/>
        </w:rPr>
        <w:t xml:space="preserve">. </w:t>
      </w:r>
    </w:p>
    <w:p w14:paraId="15863752" w14:textId="1858A817" w:rsidR="000A72C3" w:rsidRDefault="000A72C3" w:rsidP="000A72C3">
      <w:pPr>
        <w:jc w:val="both"/>
        <w:rPr>
          <w:lang w:val="en-GB"/>
        </w:rPr>
      </w:pPr>
      <w:r>
        <w:rPr>
          <w:lang w:val="en-GB"/>
        </w:rPr>
        <w:t xml:space="preserve">On the other hand, uplink </w:t>
      </w:r>
      <w:proofErr w:type="spellStart"/>
      <w:r>
        <w:rPr>
          <w:lang w:val="en-GB"/>
        </w:rPr>
        <w:t>uLLRC</w:t>
      </w:r>
      <w:proofErr w:type="spellEnd"/>
      <w:r>
        <w:rPr>
          <w:lang w:val="en-GB"/>
        </w:rPr>
        <w:t xml:space="preserve"> may require low PAPR modulation/waveform when there is link budget limitation (e.g. at the edge of macro cell). Therefore, similar as </w:t>
      </w:r>
      <w:proofErr w:type="spellStart"/>
      <w:r>
        <w:rPr>
          <w:lang w:val="en-GB"/>
        </w:rPr>
        <w:t>eMBB</w:t>
      </w:r>
      <w:proofErr w:type="spellEnd"/>
      <w:r>
        <w:rPr>
          <w:lang w:val="en-GB"/>
        </w:rPr>
        <w:t xml:space="preserve">, </w:t>
      </w:r>
      <w:proofErr w:type="spellStart"/>
      <w:r>
        <w:rPr>
          <w:lang w:val="en-GB"/>
        </w:rPr>
        <w:t>uLLRC</w:t>
      </w:r>
      <w:proofErr w:type="spellEnd"/>
      <w:r>
        <w:rPr>
          <w:lang w:val="en-GB"/>
        </w:rPr>
        <w:t xml:space="preserve"> can use QAM modulation but with lower modulation order.</w:t>
      </w:r>
    </w:p>
    <w:p w14:paraId="25788655" w14:textId="77777777" w:rsidR="00B611FF" w:rsidRDefault="00B611FF" w:rsidP="00B611FF">
      <w:pPr>
        <w:jc w:val="both"/>
      </w:pPr>
      <w:r w:rsidRPr="004467D5">
        <w:rPr>
          <w:b/>
        </w:rPr>
        <w:t xml:space="preserve">Proposal </w:t>
      </w:r>
      <w:r>
        <w:rPr>
          <w:b/>
        </w:rPr>
        <w:t>3</w:t>
      </w:r>
      <w:r>
        <w:t xml:space="preserve">: for </w:t>
      </w:r>
      <w:proofErr w:type="spellStart"/>
      <w:r>
        <w:t>uLLRC</w:t>
      </w:r>
      <w:proofErr w:type="spellEnd"/>
      <w:r>
        <w:t>, we should consider the following modulation schemes:</w:t>
      </w:r>
    </w:p>
    <w:p w14:paraId="1BC6234D" w14:textId="77777777" w:rsidR="00B611FF" w:rsidRDefault="00B611FF" w:rsidP="00B611FF">
      <w:pPr>
        <w:pStyle w:val="ListParagraph"/>
        <w:numPr>
          <w:ilvl w:val="0"/>
          <w:numId w:val="26"/>
        </w:numPr>
        <w:jc w:val="both"/>
      </w:pPr>
      <w:r>
        <w:lastRenderedPageBreak/>
        <w:t>QAM: up to 64</w:t>
      </w:r>
    </w:p>
    <w:p w14:paraId="6BD66843" w14:textId="77777777" w:rsidR="00B611FF" w:rsidRPr="000A72C3" w:rsidRDefault="00B611FF" w:rsidP="000A72C3">
      <w:pPr>
        <w:jc w:val="both"/>
        <w:rPr>
          <w:lang w:val="en-GB"/>
        </w:rPr>
      </w:pPr>
    </w:p>
    <w:p w14:paraId="7C63253E" w14:textId="3A60898E" w:rsidR="00CB4CB6" w:rsidRDefault="00CB4CB6" w:rsidP="00CB4CB6">
      <w:pPr>
        <w:pStyle w:val="Heading1"/>
      </w:pPr>
      <w:r>
        <w:t>Conclusion</w:t>
      </w:r>
    </w:p>
    <w:p w14:paraId="276BCCC7" w14:textId="5F1954DE" w:rsidR="004467D5" w:rsidRDefault="00CB4CB6" w:rsidP="00402813">
      <w:pPr>
        <w:jc w:val="both"/>
      </w:pPr>
      <w:r>
        <w:t xml:space="preserve">In </w:t>
      </w:r>
      <w:r w:rsidR="000A72C3">
        <w:t xml:space="preserve">summary, we propose the following candidates for </w:t>
      </w:r>
      <w:r w:rsidR="00B611FF">
        <w:t>modulation schemes</w:t>
      </w:r>
      <w:r>
        <w:t xml:space="preserve">. </w:t>
      </w:r>
    </w:p>
    <w:p w14:paraId="702C07F3" w14:textId="1C25EE70" w:rsidR="004467D5" w:rsidRDefault="004467D5" w:rsidP="00402813">
      <w:pPr>
        <w:jc w:val="both"/>
      </w:pPr>
      <w:r w:rsidRPr="004467D5">
        <w:rPr>
          <w:b/>
        </w:rPr>
        <w:t>Proposal 1</w:t>
      </w:r>
      <w:r>
        <w:t xml:space="preserve">: </w:t>
      </w:r>
      <w:r w:rsidR="000A72C3">
        <w:t xml:space="preserve">for </w:t>
      </w:r>
      <w:proofErr w:type="spellStart"/>
      <w:r w:rsidR="000A72C3">
        <w:t>eMBB</w:t>
      </w:r>
      <w:proofErr w:type="spellEnd"/>
      <w:r w:rsidR="000A72C3">
        <w:t>, we should consider the following modulation schemes as candidates</w:t>
      </w:r>
      <w:r>
        <w:t>:</w:t>
      </w:r>
    </w:p>
    <w:p w14:paraId="2E16D5C4" w14:textId="57CB1D4F" w:rsidR="004467D5" w:rsidRDefault="000A72C3" w:rsidP="004467D5">
      <w:pPr>
        <w:pStyle w:val="ListParagraph"/>
        <w:numPr>
          <w:ilvl w:val="0"/>
          <w:numId w:val="26"/>
        </w:numPr>
        <w:jc w:val="both"/>
      </w:pPr>
      <w:r>
        <w:t>QAM: up to 1024for DL and up to 256 for UL</w:t>
      </w:r>
    </w:p>
    <w:p w14:paraId="68E004A0" w14:textId="325D756A" w:rsidR="004467D5" w:rsidRDefault="000A72C3" w:rsidP="004467D5">
      <w:pPr>
        <w:pStyle w:val="ListParagraph"/>
        <w:numPr>
          <w:ilvl w:val="0"/>
          <w:numId w:val="26"/>
        </w:numPr>
        <w:jc w:val="both"/>
      </w:pPr>
      <w:r>
        <w:t>Other multi-dimensional modulations can also be considered if there is clear performance benefits with reasonable complexity</w:t>
      </w:r>
    </w:p>
    <w:p w14:paraId="1C3540F1" w14:textId="77777777" w:rsidR="00B2626B" w:rsidRDefault="00B2626B" w:rsidP="00B2626B">
      <w:pPr>
        <w:pStyle w:val="ListParagraph"/>
        <w:jc w:val="both"/>
      </w:pPr>
    </w:p>
    <w:p w14:paraId="072FA73A" w14:textId="5BA77911" w:rsidR="004467D5" w:rsidRDefault="004467D5" w:rsidP="004467D5">
      <w:pPr>
        <w:jc w:val="both"/>
      </w:pPr>
      <w:r w:rsidRPr="004467D5">
        <w:rPr>
          <w:b/>
        </w:rPr>
        <w:t>Proposal 2</w:t>
      </w:r>
      <w:r>
        <w:t xml:space="preserve">: </w:t>
      </w:r>
      <w:r w:rsidR="000A72C3">
        <w:t xml:space="preserve">for </w:t>
      </w:r>
      <w:proofErr w:type="spellStart"/>
      <w:r w:rsidR="000A72C3">
        <w:t>mMTC</w:t>
      </w:r>
      <w:proofErr w:type="spellEnd"/>
      <w:r w:rsidR="000A72C3">
        <w:t>, we should consider the following modulation schemes:</w:t>
      </w:r>
    </w:p>
    <w:p w14:paraId="4CC92544" w14:textId="4C1AC480" w:rsidR="000A72C3" w:rsidRDefault="000A72C3" w:rsidP="000A72C3">
      <w:pPr>
        <w:pStyle w:val="ListParagraph"/>
        <w:numPr>
          <w:ilvl w:val="0"/>
          <w:numId w:val="26"/>
        </w:numPr>
        <w:jc w:val="both"/>
      </w:pPr>
      <w:r>
        <w:t>Constant envelope waveform</w:t>
      </w:r>
      <w:r w:rsidR="00932428">
        <w:t>s, including MSK, GMSK</w:t>
      </w:r>
    </w:p>
    <w:p w14:paraId="53ADC2E6" w14:textId="072F3198" w:rsidR="00932428" w:rsidRDefault="00932428" w:rsidP="000A72C3">
      <w:pPr>
        <w:pStyle w:val="ListParagraph"/>
        <w:numPr>
          <w:ilvl w:val="0"/>
          <w:numId w:val="26"/>
        </w:numPr>
        <w:jc w:val="both"/>
      </w:pPr>
      <w:r>
        <w:t>QPSK</w:t>
      </w:r>
    </w:p>
    <w:p w14:paraId="7F7A056D" w14:textId="231EECAD" w:rsidR="00932428" w:rsidRDefault="00932428" w:rsidP="000A72C3">
      <w:pPr>
        <w:pStyle w:val="ListParagraph"/>
        <w:numPr>
          <w:ilvl w:val="0"/>
          <w:numId w:val="26"/>
        </w:numPr>
        <w:jc w:val="both"/>
      </w:pPr>
      <w:r>
        <w:t xml:space="preserve">Other modulations with very low PAPR and low </w:t>
      </w:r>
      <w:proofErr w:type="spellStart"/>
      <w:r>
        <w:t>Tx</w:t>
      </w:r>
      <w:proofErr w:type="spellEnd"/>
      <w:r>
        <w:t>/Rx complexity.</w:t>
      </w:r>
    </w:p>
    <w:p w14:paraId="7A204740" w14:textId="77777777" w:rsidR="00CB4CB6" w:rsidRDefault="00CB4CB6" w:rsidP="00CB4CB6">
      <w:pPr>
        <w:ind w:left="720"/>
      </w:pPr>
    </w:p>
    <w:p w14:paraId="35A61F1E" w14:textId="468D0B2A" w:rsidR="00B2626B" w:rsidRDefault="00B2626B" w:rsidP="00B2626B">
      <w:pPr>
        <w:jc w:val="both"/>
      </w:pPr>
      <w:r w:rsidRPr="004467D5">
        <w:rPr>
          <w:b/>
        </w:rPr>
        <w:t xml:space="preserve">Proposal </w:t>
      </w:r>
      <w:r>
        <w:rPr>
          <w:b/>
        </w:rPr>
        <w:t>3</w:t>
      </w:r>
      <w:r>
        <w:t xml:space="preserve">: for </w:t>
      </w:r>
      <w:proofErr w:type="spellStart"/>
      <w:r>
        <w:t>uLLRC</w:t>
      </w:r>
      <w:proofErr w:type="spellEnd"/>
      <w:r>
        <w:t>, we should consider the following modulation schemes:</w:t>
      </w:r>
    </w:p>
    <w:p w14:paraId="41049837" w14:textId="3803C22B" w:rsidR="00B2626B" w:rsidRDefault="00B2626B" w:rsidP="00B2626B">
      <w:pPr>
        <w:pStyle w:val="ListParagraph"/>
        <w:numPr>
          <w:ilvl w:val="0"/>
          <w:numId w:val="26"/>
        </w:numPr>
        <w:jc w:val="both"/>
      </w:pPr>
      <w:r>
        <w:t>QAM: up to 64</w:t>
      </w:r>
    </w:p>
    <w:p w14:paraId="12AB5D67" w14:textId="77777777" w:rsidR="00B2626B" w:rsidRDefault="00B2626B" w:rsidP="00CB4CB6">
      <w:pPr>
        <w:ind w:left="720"/>
      </w:pPr>
    </w:p>
    <w:p w14:paraId="29F00D44" w14:textId="2B8ADF44" w:rsidR="0089535C" w:rsidRPr="0089535C" w:rsidRDefault="0089535C" w:rsidP="0089535C">
      <w:pPr>
        <w:pStyle w:val="Heading1"/>
        <w:rPr>
          <w:lang w:eastAsia="ja-JP"/>
        </w:rPr>
      </w:pPr>
      <w:r w:rsidRPr="0089535C">
        <w:rPr>
          <w:lang w:eastAsia="ja-JP"/>
        </w:rPr>
        <w:t>Reference</w:t>
      </w:r>
    </w:p>
    <w:p w14:paraId="7939B96C" w14:textId="4C999F83" w:rsidR="0089535C" w:rsidRPr="0089535C" w:rsidRDefault="0089535C" w:rsidP="00B06CA9">
      <w:pPr>
        <w:numPr>
          <w:ilvl w:val="0"/>
          <w:numId w:val="24"/>
        </w:numPr>
        <w:rPr>
          <w:rFonts w:eastAsia="Times New Roman"/>
          <w:lang w:val="en-GB" w:eastAsia="en-GB"/>
        </w:rPr>
      </w:pPr>
      <w:bookmarkStart w:id="2" w:name="_Ref446925309"/>
      <w:bookmarkStart w:id="3" w:name="_Ref447292031"/>
      <w:r w:rsidRPr="0089535C">
        <w:rPr>
          <w:rFonts w:eastAsia="Times New Roman"/>
          <w:lang w:val="en-GB" w:eastAsia="en-GB"/>
        </w:rPr>
        <w:t>R1-1622</w:t>
      </w:r>
      <w:r w:rsidR="00B06CA9">
        <w:rPr>
          <w:rFonts w:eastAsia="Times New Roman"/>
          <w:lang w:val="en-GB" w:eastAsia="en-GB"/>
        </w:rPr>
        <w:t>15</w:t>
      </w:r>
      <w:r w:rsidRPr="0089535C">
        <w:rPr>
          <w:rFonts w:eastAsia="Times New Roman"/>
          <w:lang w:val="en-GB" w:eastAsia="en-GB"/>
        </w:rPr>
        <w:t>, “</w:t>
      </w:r>
      <w:r w:rsidR="00B06CA9" w:rsidRPr="00B06CA9">
        <w:rPr>
          <w:rFonts w:eastAsia="Times New Roman"/>
          <w:lang w:val="en-GB" w:eastAsia="en-GB"/>
        </w:rPr>
        <w:t>NR modulation requirements</w:t>
      </w:r>
      <w:r w:rsidRPr="0089535C">
        <w:rPr>
          <w:rFonts w:eastAsia="Times New Roman"/>
          <w:lang w:val="en-GB" w:eastAsia="en-GB"/>
        </w:rPr>
        <w:t>”, Qualcomm Incorporated</w:t>
      </w:r>
      <w:bookmarkEnd w:id="2"/>
      <w:bookmarkEnd w:id="3"/>
    </w:p>
    <w:p w14:paraId="26881B4F" w14:textId="37F5BE6F" w:rsidR="00F7219A" w:rsidRDefault="00F7219A" w:rsidP="0089535C">
      <w:pPr>
        <w:rPr>
          <w:lang w:val="en-GB"/>
        </w:rPr>
      </w:pPr>
    </w:p>
    <w:p w14:paraId="106C2ABA" w14:textId="15607786" w:rsidR="00E7054A" w:rsidRDefault="00E7054A" w:rsidP="0089535C">
      <w:pPr>
        <w:rPr>
          <w:lang w:val="en-GB"/>
        </w:rPr>
      </w:pPr>
    </w:p>
    <w:p w14:paraId="4D8C2B28" w14:textId="77777777" w:rsidR="00E7054A" w:rsidRDefault="00E7054A" w:rsidP="0089535C">
      <w:pPr>
        <w:rPr>
          <w:lang w:val="en-GB"/>
        </w:rPr>
      </w:pPr>
    </w:p>
    <w:p w14:paraId="74BEAAFE" w14:textId="77777777" w:rsidR="00E7054A" w:rsidRDefault="00E7054A" w:rsidP="0089535C">
      <w:pPr>
        <w:rPr>
          <w:lang w:val="en-GB"/>
        </w:rPr>
      </w:pPr>
    </w:p>
    <w:p w14:paraId="4FE71E81" w14:textId="77777777" w:rsidR="00E7054A" w:rsidRDefault="00E7054A" w:rsidP="00E7054A">
      <w:pPr>
        <w:rPr>
          <w:color w:val="FF0000"/>
        </w:rPr>
      </w:pPr>
      <w:r w:rsidRPr="00F51ABC">
        <w:rPr>
          <w:color w:val="FF0000"/>
        </w:rPr>
        <w:t>== Text Proposal for RAN1 TR “General Description of Layer 1” Start ==</w:t>
      </w:r>
    </w:p>
    <w:p w14:paraId="2CD311C4" w14:textId="77777777" w:rsidR="00B611FF" w:rsidRDefault="00B611FF" w:rsidP="00B611FF">
      <w:pPr>
        <w:pStyle w:val="Heading1"/>
      </w:pPr>
      <w:r>
        <w:t>Candidate Modulation Schemes</w:t>
      </w:r>
    </w:p>
    <w:p w14:paraId="385D540F" w14:textId="77777777" w:rsidR="00B611FF" w:rsidRPr="00E115B8" w:rsidRDefault="00B611FF" w:rsidP="00B611FF">
      <w:pPr>
        <w:rPr>
          <w:lang w:val="en-GB"/>
        </w:rPr>
      </w:pPr>
      <w:r w:rsidRPr="00E115B8">
        <w:rPr>
          <w:lang w:val="en-GB"/>
        </w:rPr>
        <w:t>It is important to note that the choice of modulation depends on service requirement, we focus on three types of services for 5G network with different service requirement</w:t>
      </w:r>
    </w:p>
    <w:p w14:paraId="6F6EA4B4" w14:textId="77777777" w:rsidR="00B611FF" w:rsidRPr="00E115B8" w:rsidRDefault="00B611FF" w:rsidP="00B611FF">
      <w:pPr>
        <w:pStyle w:val="ListParagraph"/>
        <w:numPr>
          <w:ilvl w:val="0"/>
          <w:numId w:val="33"/>
        </w:numPr>
        <w:rPr>
          <w:lang w:val="en-GB"/>
        </w:rPr>
      </w:pPr>
      <w:proofErr w:type="spellStart"/>
      <w:r w:rsidRPr="00E115B8">
        <w:rPr>
          <w:lang w:val="en-GB"/>
        </w:rPr>
        <w:t>eMBB</w:t>
      </w:r>
      <w:proofErr w:type="spellEnd"/>
      <w:r w:rsidRPr="00E115B8">
        <w:rPr>
          <w:lang w:val="en-GB"/>
        </w:rPr>
        <w:t xml:space="preserve"> (Enhanced Mobile Broadband): higher data rate (e.g., 5-10 </w:t>
      </w:r>
      <w:proofErr w:type="spellStart"/>
      <w:r w:rsidRPr="00E115B8">
        <w:rPr>
          <w:lang w:val="en-GB"/>
        </w:rPr>
        <w:t>Gbps</w:t>
      </w:r>
      <w:proofErr w:type="spellEnd"/>
      <w:r w:rsidRPr="00E115B8">
        <w:rPr>
          <w:lang w:val="en-GB"/>
        </w:rPr>
        <w:t xml:space="preserve"> at the application layer including TCP), high spectral efficiency and low latency (e.g., wide-area ARQ/HARQ latencies of 1-2 </w:t>
      </w:r>
      <w:proofErr w:type="spellStart"/>
      <w:r w:rsidRPr="00E115B8">
        <w:rPr>
          <w:lang w:val="en-GB"/>
        </w:rPr>
        <w:t>ms</w:t>
      </w:r>
      <w:proofErr w:type="spellEnd"/>
      <w:r w:rsidRPr="00E115B8">
        <w:rPr>
          <w:lang w:val="en-GB"/>
        </w:rPr>
        <w:t>)</w:t>
      </w:r>
    </w:p>
    <w:p w14:paraId="02B184C1" w14:textId="77777777" w:rsidR="00B611FF" w:rsidRPr="00E115B8" w:rsidRDefault="00B611FF" w:rsidP="00B611FF">
      <w:pPr>
        <w:pStyle w:val="ListParagraph"/>
        <w:numPr>
          <w:ilvl w:val="0"/>
          <w:numId w:val="33"/>
        </w:numPr>
        <w:rPr>
          <w:lang w:val="en-GB"/>
        </w:rPr>
      </w:pPr>
      <w:proofErr w:type="spellStart"/>
      <w:proofErr w:type="gramStart"/>
      <w:r w:rsidRPr="00E115B8">
        <w:rPr>
          <w:lang w:val="en-GB"/>
        </w:rPr>
        <w:t>mMTC</w:t>
      </w:r>
      <w:proofErr w:type="spellEnd"/>
      <w:proofErr w:type="gramEnd"/>
      <w:r w:rsidRPr="00E115B8">
        <w:rPr>
          <w:lang w:val="en-GB"/>
        </w:rPr>
        <w:t xml:space="preserve"> (massive Machine Type Communications): Improved link budget</w:t>
      </w:r>
      <w:r>
        <w:rPr>
          <w:lang w:val="en-GB"/>
        </w:rPr>
        <w:t xml:space="preserve"> for coverage extension</w:t>
      </w:r>
      <w:r w:rsidRPr="00E115B8">
        <w:rPr>
          <w:lang w:val="en-GB"/>
        </w:rPr>
        <w:t>, low device complexity, long device battery life</w:t>
      </w:r>
      <w:r>
        <w:rPr>
          <w:lang w:val="en-GB"/>
        </w:rPr>
        <w:t>.</w:t>
      </w:r>
    </w:p>
    <w:p w14:paraId="6F3EA139" w14:textId="77777777" w:rsidR="00B611FF" w:rsidRPr="00E115B8" w:rsidRDefault="00B611FF" w:rsidP="00B611FF">
      <w:pPr>
        <w:pStyle w:val="ListParagraph"/>
        <w:numPr>
          <w:ilvl w:val="0"/>
          <w:numId w:val="33"/>
        </w:numPr>
        <w:rPr>
          <w:lang w:val="en-GB"/>
        </w:rPr>
      </w:pPr>
      <w:r w:rsidRPr="00E115B8">
        <w:rPr>
          <w:lang w:val="en-GB"/>
        </w:rPr>
        <w:t xml:space="preserve">URLLC (Ultra Reliable Low Latency Communications): High reliability (packet error rate ranging: 1e-5 and 1e-9) and low latency (scale down from a few </w:t>
      </w:r>
      <w:proofErr w:type="spellStart"/>
      <w:r w:rsidRPr="00E115B8">
        <w:rPr>
          <w:lang w:val="en-GB"/>
        </w:rPr>
        <w:t>ms</w:t>
      </w:r>
      <w:proofErr w:type="spellEnd"/>
      <w:r w:rsidRPr="00E115B8">
        <w:rPr>
          <w:lang w:val="en-GB"/>
        </w:rPr>
        <w:t xml:space="preserve"> to &lt;1ms)</w:t>
      </w:r>
    </w:p>
    <w:p w14:paraId="50BC01FE" w14:textId="77777777" w:rsidR="00B611FF" w:rsidRDefault="00B611FF" w:rsidP="00B611FF">
      <w:pPr>
        <w:rPr>
          <w:lang w:val="en-GB"/>
        </w:rPr>
      </w:pPr>
      <w:r w:rsidRPr="00E115B8">
        <w:rPr>
          <w:lang w:val="en-GB"/>
        </w:rPr>
        <w:t xml:space="preserve">In addition, in 5G, </w:t>
      </w:r>
      <w:proofErr w:type="spellStart"/>
      <w:r w:rsidRPr="00E115B8">
        <w:rPr>
          <w:lang w:val="en-GB"/>
        </w:rPr>
        <w:t>mmWave</w:t>
      </w:r>
      <w:proofErr w:type="spellEnd"/>
      <w:r w:rsidRPr="00E115B8">
        <w:rPr>
          <w:lang w:val="en-GB"/>
        </w:rPr>
        <w:t xml:space="preserve"> and integrated access and backhaul (IAB) are also important use cases for different modulation support due to different of use case scenarios and requirements.</w:t>
      </w:r>
    </w:p>
    <w:p w14:paraId="57A5489C" w14:textId="77777777" w:rsidR="00B611FF" w:rsidRDefault="00B611FF" w:rsidP="00B611FF">
      <w:pPr>
        <w:pStyle w:val="Heading2"/>
      </w:pPr>
      <w:proofErr w:type="spellStart"/>
      <w:proofErr w:type="gramStart"/>
      <w:r>
        <w:lastRenderedPageBreak/>
        <w:t>eMBB</w:t>
      </w:r>
      <w:proofErr w:type="spellEnd"/>
      <w:proofErr w:type="gramEnd"/>
    </w:p>
    <w:p w14:paraId="7ADF729E" w14:textId="77777777" w:rsidR="00B611FF" w:rsidRDefault="00B611FF" w:rsidP="00B611FF">
      <w:r>
        <w:t xml:space="preserve">For </w:t>
      </w:r>
      <w:proofErr w:type="spellStart"/>
      <w:r>
        <w:t>eMBB</w:t>
      </w:r>
      <w:proofErr w:type="spellEnd"/>
      <w:r>
        <w:t>, the key design consideration are support of high spectral efficiency across wideband. It is desirable to achieve</w:t>
      </w:r>
      <w:r w:rsidRPr="00E20168">
        <w:t xml:space="preserve"> </w:t>
      </w:r>
      <w:r>
        <w:t xml:space="preserve">downlink </w:t>
      </w:r>
      <w:r w:rsidRPr="00E20168">
        <w:t>peak data rate of 5~10Gbps or even higher</w:t>
      </w:r>
      <w:r>
        <w:t xml:space="preserve"> with 200~300 </w:t>
      </w:r>
      <w:proofErr w:type="spellStart"/>
      <w:proofErr w:type="gramStart"/>
      <w:r>
        <w:t>Mhz</w:t>
      </w:r>
      <w:proofErr w:type="spellEnd"/>
      <w:proofErr w:type="gramEnd"/>
      <w:r>
        <w:t xml:space="preserve"> bandwidth </w:t>
      </w:r>
      <w:r>
        <w:fldChar w:fldCharType="begin"/>
      </w:r>
      <w:r>
        <w:instrText xml:space="preserve"> REF _Ref447292031 \r \h </w:instrText>
      </w:r>
      <w:r>
        <w:fldChar w:fldCharType="separate"/>
      </w:r>
      <w:r>
        <w:t>[1]</w:t>
      </w:r>
      <w:r>
        <w:fldChar w:fldCharType="end"/>
      </w:r>
      <w:r>
        <w:t xml:space="preserve">. Considering the associated demodulation complexity at such high data rate, QAM modulation is the attractive modulation candidate. As shown in </w:t>
      </w:r>
      <w:r>
        <w:fldChar w:fldCharType="begin"/>
      </w:r>
      <w:r>
        <w:instrText xml:space="preserve"> REF _Ref447292605 \h </w:instrText>
      </w:r>
      <w:r>
        <w:fldChar w:fldCharType="separate"/>
      </w:r>
      <w:r>
        <w:t xml:space="preserve">Figure </w:t>
      </w:r>
      <w:r>
        <w:rPr>
          <w:noProof/>
        </w:rPr>
        <w:t>1</w:t>
      </w:r>
      <w:r>
        <w:fldChar w:fldCharType="end"/>
      </w:r>
      <w:r>
        <w:t xml:space="preserve">, </w:t>
      </w:r>
      <w:proofErr w:type="gramStart"/>
      <w:r>
        <w:t>It</w:t>
      </w:r>
      <w:proofErr w:type="gramEnd"/>
      <w:r>
        <w:t xml:space="preserve"> is desirable to support 1024 QAM to achieve the downlink throughput target.</w:t>
      </w:r>
    </w:p>
    <w:p w14:paraId="693D1174" w14:textId="77777777" w:rsidR="00B611FF" w:rsidRDefault="00B611FF" w:rsidP="00B611FF">
      <w:r>
        <w:t>Other multi-dimensional modulation schemes can also be evaluated if there is a clear evidence of performance benefits with reasonable complexity.</w:t>
      </w:r>
    </w:p>
    <w:p w14:paraId="66D38B4B" w14:textId="77777777" w:rsidR="00B611FF" w:rsidRDefault="00B611FF" w:rsidP="00B611FF">
      <w:pPr>
        <w:jc w:val="both"/>
      </w:pPr>
      <w:r w:rsidRPr="004467D5">
        <w:rPr>
          <w:b/>
        </w:rPr>
        <w:t>Proposal 1</w:t>
      </w:r>
      <w:r>
        <w:t xml:space="preserve">: for </w:t>
      </w:r>
      <w:proofErr w:type="spellStart"/>
      <w:r>
        <w:t>eMBB</w:t>
      </w:r>
      <w:proofErr w:type="spellEnd"/>
      <w:r>
        <w:t>, we should consider the following modulation schemes as candidates:</w:t>
      </w:r>
    </w:p>
    <w:p w14:paraId="5C93BB9F" w14:textId="77777777" w:rsidR="00B611FF" w:rsidRDefault="00B611FF" w:rsidP="00B611FF">
      <w:pPr>
        <w:pStyle w:val="ListParagraph"/>
        <w:numPr>
          <w:ilvl w:val="0"/>
          <w:numId w:val="26"/>
        </w:numPr>
        <w:jc w:val="both"/>
      </w:pPr>
      <w:r>
        <w:t>QAM: up to 1024for DL and up to 256 for UL</w:t>
      </w:r>
    </w:p>
    <w:p w14:paraId="2A91BAE0" w14:textId="77777777" w:rsidR="00B611FF" w:rsidRDefault="00B611FF" w:rsidP="00B611FF">
      <w:pPr>
        <w:pStyle w:val="ListParagraph"/>
        <w:numPr>
          <w:ilvl w:val="0"/>
          <w:numId w:val="26"/>
        </w:numPr>
        <w:jc w:val="both"/>
      </w:pPr>
      <w:r>
        <w:t>Other multi-dimensional modulations can also be considered if there is clear performance benefits with reasonable complexity</w:t>
      </w:r>
    </w:p>
    <w:p w14:paraId="33BADD5F" w14:textId="77777777" w:rsidR="00B611FF" w:rsidRDefault="00B611FF" w:rsidP="00B611FF"/>
    <w:p w14:paraId="22CB4F9E" w14:textId="77777777" w:rsidR="00B611FF" w:rsidRDefault="00B611FF" w:rsidP="00B611FF">
      <w:pPr>
        <w:jc w:val="center"/>
      </w:pPr>
      <w:r w:rsidRPr="00006563">
        <w:rPr>
          <w:noProof/>
          <w:sz w:val="24"/>
        </w:rPr>
        <w:drawing>
          <wp:inline distT="0" distB="0" distL="0" distR="0" wp14:anchorId="42CCD9AF" wp14:editId="47C7D7B4">
            <wp:extent cx="3705225" cy="2783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225" cy="2783840"/>
                    </a:xfrm>
                    <a:prstGeom prst="rect">
                      <a:avLst/>
                    </a:prstGeom>
                    <a:noFill/>
                    <a:ln>
                      <a:noFill/>
                    </a:ln>
                  </pic:spPr>
                </pic:pic>
              </a:graphicData>
            </a:graphic>
          </wp:inline>
        </w:drawing>
      </w:r>
    </w:p>
    <w:p w14:paraId="6CBA2C86" w14:textId="77777777" w:rsidR="00B611FF" w:rsidRDefault="00B611FF" w:rsidP="00B611FF">
      <w:pPr>
        <w:pStyle w:val="Caption"/>
        <w:jc w:val="center"/>
      </w:pPr>
      <w:r>
        <w:t xml:space="preserve">Figure </w:t>
      </w:r>
      <w:fldSimple w:instr=" SEQ Figure \* ARABIC ">
        <w:r>
          <w:rPr>
            <w:noProof/>
          </w:rPr>
          <w:t>1</w:t>
        </w:r>
      </w:fldSimple>
      <w:r>
        <w:t xml:space="preserve"> peak data rate as a function of bandwidth for </w:t>
      </w:r>
      <w:proofErr w:type="spellStart"/>
      <w:r>
        <w:t>eMBB</w:t>
      </w:r>
      <w:proofErr w:type="spellEnd"/>
    </w:p>
    <w:p w14:paraId="3D4AFF80" w14:textId="77777777" w:rsidR="00B611FF" w:rsidRDefault="00B611FF" w:rsidP="00B611FF">
      <w:pPr>
        <w:pStyle w:val="Heading2"/>
      </w:pPr>
      <w:proofErr w:type="spellStart"/>
      <w:proofErr w:type="gramStart"/>
      <w:r>
        <w:t>mMTC</w:t>
      </w:r>
      <w:proofErr w:type="spellEnd"/>
      <w:proofErr w:type="gramEnd"/>
    </w:p>
    <w:p w14:paraId="01389DDB" w14:textId="77777777" w:rsidR="00B611FF" w:rsidRDefault="00B611FF" w:rsidP="00B611FF">
      <w:pPr>
        <w:jc w:val="both"/>
      </w:pPr>
      <w:proofErr w:type="spellStart"/>
      <w:proofErr w:type="gramStart"/>
      <w:r>
        <w:t>mMTC</w:t>
      </w:r>
      <w:proofErr w:type="spellEnd"/>
      <w:proofErr w:type="gramEnd"/>
      <w:r>
        <w:t xml:space="preserve"> represents the category of applications with sporadic short data bursts (specifically in the uplink) and tight requirement on battery life. Also, in order to provide deployment flexibility for </w:t>
      </w:r>
      <w:proofErr w:type="spellStart"/>
      <w:r>
        <w:t>mMTC</w:t>
      </w:r>
      <w:proofErr w:type="spellEnd"/>
      <w:r>
        <w:t xml:space="preserve"> devices, the radio link should tolerate larger propagation and penetration losses. Due to the macro cell deployment and link budget considerations, high spectral efficiency is not the primary concern for this use case.</w:t>
      </w:r>
    </w:p>
    <w:p w14:paraId="740C918E" w14:textId="77777777" w:rsidR="00B611FF" w:rsidRDefault="00B611FF" w:rsidP="00B611FF">
      <w:pPr>
        <w:jc w:val="both"/>
      </w:pPr>
      <w:r>
        <w:t>Based on these design requirements, it is desirable for WAN IoE uplink to use modulations allow better PAPR and PA efficiency, as well as simple waveform synthesis at transmitter. This can include:</w:t>
      </w:r>
    </w:p>
    <w:p w14:paraId="2138DADE" w14:textId="77777777" w:rsidR="00B611FF" w:rsidRDefault="00B611FF" w:rsidP="00B611FF">
      <w:pPr>
        <w:pStyle w:val="ListParagraph"/>
        <w:numPr>
          <w:ilvl w:val="0"/>
          <w:numId w:val="34"/>
        </w:numPr>
        <w:jc w:val="both"/>
      </w:pPr>
      <w:r>
        <w:t xml:space="preserve">constant envelope modulations, including MSK, GMSK, </w:t>
      </w:r>
      <w:proofErr w:type="spellStart"/>
      <w:r>
        <w:t>etc</w:t>
      </w:r>
      <w:proofErr w:type="spellEnd"/>
    </w:p>
    <w:p w14:paraId="1D31336B" w14:textId="77777777" w:rsidR="00B611FF" w:rsidRDefault="00B611FF" w:rsidP="00B611FF">
      <w:pPr>
        <w:pStyle w:val="ListParagraph"/>
        <w:numPr>
          <w:ilvl w:val="0"/>
          <w:numId w:val="34"/>
        </w:numPr>
        <w:jc w:val="both"/>
      </w:pPr>
      <w:proofErr w:type="gramStart"/>
      <w:r>
        <w:t>low</w:t>
      </w:r>
      <w:proofErr w:type="gramEnd"/>
      <w:r>
        <w:t xml:space="preserve"> order QAM, such as QPSK, since high spectral efficiency is not required.</w:t>
      </w:r>
    </w:p>
    <w:p w14:paraId="038E4F44" w14:textId="77777777" w:rsidR="00B611FF" w:rsidRDefault="00B611FF" w:rsidP="00B611FF">
      <w:pPr>
        <w:pStyle w:val="ListParagraph"/>
        <w:numPr>
          <w:ilvl w:val="0"/>
          <w:numId w:val="34"/>
        </w:numPr>
        <w:jc w:val="both"/>
      </w:pPr>
      <w:proofErr w:type="gramStart"/>
      <w:r>
        <w:t>other</w:t>
      </w:r>
      <w:proofErr w:type="gramEnd"/>
      <w:r>
        <w:t xml:space="preserve"> modulations with low PAPR and simple </w:t>
      </w:r>
      <w:proofErr w:type="spellStart"/>
      <w:r>
        <w:t>Tx</w:t>
      </w:r>
      <w:proofErr w:type="spellEnd"/>
      <w:r>
        <w:t>/Rx structure.</w:t>
      </w:r>
    </w:p>
    <w:p w14:paraId="05838A72" w14:textId="77777777" w:rsidR="00B611FF" w:rsidRDefault="00B611FF" w:rsidP="00B611FF">
      <w:pPr>
        <w:pStyle w:val="ListParagraph"/>
        <w:jc w:val="both"/>
      </w:pPr>
    </w:p>
    <w:p w14:paraId="2262E75F" w14:textId="77777777" w:rsidR="00B611FF" w:rsidRDefault="00B611FF" w:rsidP="00B611FF">
      <w:pPr>
        <w:jc w:val="both"/>
      </w:pPr>
      <w:r>
        <w:t xml:space="preserve">For the WAN IoE downlink, transmit PAPR is no longer the most critical constraint, and synchronization among multiple users is also not a concern. Therefore, it becomes desirable to use a similar waveform and multi-access scheme as nominal traffic, which provides better handling for channel delay spread. </w:t>
      </w:r>
    </w:p>
    <w:p w14:paraId="4752E494" w14:textId="77777777" w:rsidR="00B611FF" w:rsidRDefault="00B611FF" w:rsidP="00B611FF">
      <w:pPr>
        <w:jc w:val="both"/>
      </w:pPr>
      <w:r w:rsidRPr="004467D5">
        <w:rPr>
          <w:b/>
        </w:rPr>
        <w:lastRenderedPageBreak/>
        <w:t>Proposal 2</w:t>
      </w:r>
      <w:r>
        <w:t xml:space="preserve">: for </w:t>
      </w:r>
      <w:proofErr w:type="spellStart"/>
      <w:r>
        <w:t>mMTC</w:t>
      </w:r>
      <w:proofErr w:type="spellEnd"/>
      <w:r>
        <w:t>, we should consider the following modulation schemes:</w:t>
      </w:r>
    </w:p>
    <w:p w14:paraId="5217DD07" w14:textId="77777777" w:rsidR="00B611FF" w:rsidRDefault="00B611FF" w:rsidP="00B611FF">
      <w:pPr>
        <w:pStyle w:val="ListParagraph"/>
        <w:numPr>
          <w:ilvl w:val="0"/>
          <w:numId w:val="26"/>
        </w:numPr>
        <w:jc w:val="both"/>
      </w:pPr>
      <w:r>
        <w:t>Constant envelope waveforms, including MSK, GMSK</w:t>
      </w:r>
    </w:p>
    <w:p w14:paraId="78873885" w14:textId="77777777" w:rsidR="00B611FF" w:rsidRDefault="00B611FF" w:rsidP="00B611FF">
      <w:pPr>
        <w:pStyle w:val="ListParagraph"/>
        <w:numPr>
          <w:ilvl w:val="0"/>
          <w:numId w:val="26"/>
        </w:numPr>
        <w:jc w:val="both"/>
      </w:pPr>
      <w:r>
        <w:t>QPSK</w:t>
      </w:r>
    </w:p>
    <w:p w14:paraId="7690447E" w14:textId="77777777" w:rsidR="00B611FF" w:rsidRDefault="00B611FF" w:rsidP="00B611FF">
      <w:pPr>
        <w:pStyle w:val="ListParagraph"/>
        <w:numPr>
          <w:ilvl w:val="0"/>
          <w:numId w:val="26"/>
        </w:numPr>
        <w:jc w:val="both"/>
      </w:pPr>
      <w:r>
        <w:t xml:space="preserve">Other modulations with very low PAPR and low </w:t>
      </w:r>
      <w:proofErr w:type="spellStart"/>
      <w:r>
        <w:t>Tx</w:t>
      </w:r>
      <w:proofErr w:type="spellEnd"/>
      <w:r>
        <w:t>/Rx complexity.</w:t>
      </w:r>
    </w:p>
    <w:p w14:paraId="17A0917C" w14:textId="77777777" w:rsidR="00B611FF" w:rsidRDefault="00B611FF" w:rsidP="00B611FF">
      <w:pPr>
        <w:jc w:val="both"/>
      </w:pPr>
    </w:p>
    <w:p w14:paraId="05F9F155" w14:textId="77777777" w:rsidR="00B611FF" w:rsidRDefault="00B611FF" w:rsidP="00B611FF">
      <w:pPr>
        <w:pStyle w:val="Heading2"/>
      </w:pPr>
      <w:proofErr w:type="spellStart"/>
      <w:proofErr w:type="gramStart"/>
      <w:r>
        <w:t>uLLRC</w:t>
      </w:r>
      <w:proofErr w:type="spellEnd"/>
      <w:proofErr w:type="gramEnd"/>
    </w:p>
    <w:p w14:paraId="60ABEE98" w14:textId="77777777" w:rsidR="00B611FF" w:rsidRDefault="00B611FF" w:rsidP="00B611FF">
      <w:pPr>
        <w:jc w:val="both"/>
        <w:rPr>
          <w:lang w:val="en-GB"/>
        </w:rPr>
      </w:pPr>
      <w:r>
        <w:rPr>
          <w:lang w:val="en-GB"/>
        </w:rPr>
        <w:t xml:space="preserve">The most critical requirements for </w:t>
      </w:r>
      <w:proofErr w:type="spellStart"/>
      <w:r>
        <w:rPr>
          <w:lang w:val="en-GB"/>
        </w:rPr>
        <w:t>uLLRC</w:t>
      </w:r>
      <w:proofErr w:type="spellEnd"/>
      <w:r>
        <w:rPr>
          <w:lang w:val="en-GB"/>
        </w:rPr>
        <w:t xml:space="preserve"> use cases are short processing delay and low error rate. Very high spectral efficiency is not the primary concern since the packet sizes are typically small (e.g. ~256 bits for a ping packets). </w:t>
      </w:r>
    </w:p>
    <w:p w14:paraId="3EED1735" w14:textId="77777777" w:rsidR="00B611FF" w:rsidRDefault="00B611FF" w:rsidP="00B611FF">
      <w:pPr>
        <w:jc w:val="both"/>
        <w:rPr>
          <w:lang w:val="en-GB"/>
        </w:rPr>
      </w:pPr>
      <w:r>
        <w:rPr>
          <w:lang w:val="en-GB"/>
        </w:rPr>
        <w:t xml:space="preserve">On the other hand, uplink </w:t>
      </w:r>
      <w:proofErr w:type="spellStart"/>
      <w:r>
        <w:rPr>
          <w:lang w:val="en-GB"/>
        </w:rPr>
        <w:t>uLLRC</w:t>
      </w:r>
      <w:proofErr w:type="spellEnd"/>
      <w:r>
        <w:rPr>
          <w:lang w:val="en-GB"/>
        </w:rPr>
        <w:t xml:space="preserve"> may require low PAPR modulation/waveform when there is link budget limitation (e.g. at the edge of macro cell). Therefore, similar as </w:t>
      </w:r>
      <w:proofErr w:type="spellStart"/>
      <w:r>
        <w:rPr>
          <w:lang w:val="en-GB"/>
        </w:rPr>
        <w:t>eMBB</w:t>
      </w:r>
      <w:proofErr w:type="spellEnd"/>
      <w:r>
        <w:rPr>
          <w:lang w:val="en-GB"/>
        </w:rPr>
        <w:t xml:space="preserve">, </w:t>
      </w:r>
      <w:proofErr w:type="spellStart"/>
      <w:r>
        <w:rPr>
          <w:lang w:val="en-GB"/>
        </w:rPr>
        <w:t>uLLRC</w:t>
      </w:r>
      <w:proofErr w:type="spellEnd"/>
      <w:r>
        <w:rPr>
          <w:lang w:val="en-GB"/>
        </w:rPr>
        <w:t xml:space="preserve"> can use QAM modulation but with lower modulation order.</w:t>
      </w:r>
    </w:p>
    <w:p w14:paraId="28A02BDD" w14:textId="77777777" w:rsidR="00B611FF" w:rsidRDefault="00B611FF" w:rsidP="00B611FF">
      <w:pPr>
        <w:jc w:val="both"/>
      </w:pPr>
      <w:r w:rsidRPr="004467D5">
        <w:rPr>
          <w:b/>
        </w:rPr>
        <w:t xml:space="preserve">Proposal </w:t>
      </w:r>
      <w:r>
        <w:rPr>
          <w:b/>
        </w:rPr>
        <w:t>3</w:t>
      </w:r>
      <w:r>
        <w:t xml:space="preserve">: for </w:t>
      </w:r>
      <w:proofErr w:type="spellStart"/>
      <w:r>
        <w:t>uLLRC</w:t>
      </w:r>
      <w:proofErr w:type="spellEnd"/>
      <w:r>
        <w:t>, we should consider the following modulation schemes:</w:t>
      </w:r>
    </w:p>
    <w:p w14:paraId="23BF8E6F" w14:textId="77777777" w:rsidR="00B611FF" w:rsidRDefault="00B611FF" w:rsidP="00B611FF">
      <w:pPr>
        <w:pStyle w:val="ListParagraph"/>
        <w:numPr>
          <w:ilvl w:val="0"/>
          <w:numId w:val="26"/>
        </w:numPr>
        <w:jc w:val="both"/>
      </w:pPr>
      <w:r>
        <w:t>QAM: up to 64</w:t>
      </w:r>
    </w:p>
    <w:p w14:paraId="06C8074D" w14:textId="77777777" w:rsidR="00B611FF" w:rsidRPr="000A72C3" w:rsidRDefault="00B611FF" w:rsidP="00B611FF">
      <w:pPr>
        <w:jc w:val="both"/>
        <w:rPr>
          <w:lang w:val="en-GB"/>
        </w:rPr>
      </w:pPr>
    </w:p>
    <w:p w14:paraId="32200C7C" w14:textId="1B2D7828" w:rsidR="00B611FF" w:rsidRDefault="00B611FF" w:rsidP="00B611FF">
      <w:pPr>
        <w:rPr>
          <w:color w:val="FF0000"/>
        </w:rPr>
      </w:pPr>
      <w:r w:rsidRPr="00F51ABC">
        <w:rPr>
          <w:color w:val="FF0000"/>
        </w:rPr>
        <w:t xml:space="preserve">== Text Proposal for RAN1 TR “General Description of Layer 1” </w:t>
      </w:r>
      <w:r>
        <w:rPr>
          <w:color w:val="FF0000"/>
        </w:rPr>
        <w:t>End</w:t>
      </w:r>
      <w:r w:rsidRPr="00F51ABC">
        <w:rPr>
          <w:color w:val="FF0000"/>
        </w:rPr>
        <w:t xml:space="preserve"> ==</w:t>
      </w:r>
    </w:p>
    <w:p w14:paraId="24EB3F4C" w14:textId="77777777" w:rsidR="00E7054A" w:rsidRPr="00B611FF" w:rsidRDefault="00E7054A" w:rsidP="00E7054A">
      <w:pPr>
        <w:rPr>
          <w:color w:val="FF0000"/>
        </w:rPr>
      </w:pPr>
    </w:p>
    <w:p w14:paraId="0612C697" w14:textId="77777777" w:rsidR="00E7054A" w:rsidRPr="0089535C" w:rsidRDefault="00E7054A" w:rsidP="0089535C">
      <w:pPr>
        <w:rPr>
          <w:lang w:val="en-GB"/>
        </w:rPr>
      </w:pPr>
    </w:p>
    <w:sectPr w:rsidR="00E7054A" w:rsidRPr="0089535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0B7D4" w14:textId="77777777" w:rsidR="009B4B9C" w:rsidRDefault="009B4B9C">
      <w:r>
        <w:separator/>
      </w:r>
    </w:p>
  </w:endnote>
  <w:endnote w:type="continuationSeparator" w:id="0">
    <w:p w14:paraId="52086040" w14:textId="77777777" w:rsidR="009B4B9C" w:rsidRDefault="009B4B9C">
      <w:r>
        <w:continuationSeparator/>
      </w:r>
    </w:p>
  </w:endnote>
  <w:endnote w:type="continuationNotice" w:id="1">
    <w:p w14:paraId="7F87847B" w14:textId="77777777" w:rsidR="009B4B9C" w:rsidRDefault="009B4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343334" w:rsidRDefault="0034333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43334" w:rsidRDefault="0034333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343334" w:rsidRDefault="0034333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271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271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C9337" w14:textId="77777777" w:rsidR="009B4B9C" w:rsidRDefault="009B4B9C">
      <w:r>
        <w:separator/>
      </w:r>
    </w:p>
  </w:footnote>
  <w:footnote w:type="continuationSeparator" w:id="0">
    <w:p w14:paraId="36D277A6" w14:textId="77777777" w:rsidR="009B4B9C" w:rsidRDefault="009B4B9C">
      <w:r>
        <w:continuationSeparator/>
      </w:r>
    </w:p>
  </w:footnote>
  <w:footnote w:type="continuationNotice" w:id="1">
    <w:p w14:paraId="464CABD2" w14:textId="77777777" w:rsidR="009B4B9C" w:rsidRDefault="009B4B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343334" w:rsidRDefault="003433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FF659DE"/>
    <w:lvl w:ilvl="0">
      <w:start w:val="1"/>
      <w:numFmt w:val="decimal"/>
      <w:lvlText w:val="%1."/>
      <w:lvlJc w:val="left"/>
      <w:pPr>
        <w:tabs>
          <w:tab w:val="num" w:pos="360"/>
        </w:tabs>
        <w:ind w:left="360"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79567D"/>
    <w:multiLevelType w:val="hybridMultilevel"/>
    <w:tmpl w:val="942E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E4052"/>
    <w:multiLevelType w:val="hybridMultilevel"/>
    <w:tmpl w:val="86980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57DC6"/>
    <w:multiLevelType w:val="hybridMultilevel"/>
    <w:tmpl w:val="E4F8B0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10675"/>
    <w:multiLevelType w:val="hybridMultilevel"/>
    <w:tmpl w:val="CBC25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70E72"/>
    <w:multiLevelType w:val="hybridMultilevel"/>
    <w:tmpl w:val="2634EDCC"/>
    <w:lvl w:ilvl="0" w:tplc="9992FAC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A5E64"/>
    <w:multiLevelType w:val="hybridMultilevel"/>
    <w:tmpl w:val="D532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1B57B4"/>
    <w:multiLevelType w:val="hybridMultilevel"/>
    <w:tmpl w:val="B466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66780"/>
    <w:multiLevelType w:val="hybridMultilevel"/>
    <w:tmpl w:val="BFC2EEC6"/>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6"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57237A"/>
    <w:multiLevelType w:val="hybridMultilevel"/>
    <w:tmpl w:val="6AEAF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C10E0"/>
    <w:multiLevelType w:val="hybridMultilevel"/>
    <w:tmpl w:val="E81637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F6C0A"/>
    <w:multiLevelType w:val="hybridMultilevel"/>
    <w:tmpl w:val="F654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74CEE"/>
    <w:multiLevelType w:val="hybridMultilevel"/>
    <w:tmpl w:val="A69C5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4"/>
  </w:num>
  <w:num w:numId="4">
    <w:abstractNumId w:val="18"/>
  </w:num>
  <w:num w:numId="5">
    <w:abstractNumId w:val="5"/>
  </w:num>
  <w:num w:numId="6">
    <w:abstractNumId w:val="9"/>
  </w:num>
  <w:num w:numId="7">
    <w:abstractNumId w:val="12"/>
  </w:num>
  <w:num w:numId="8">
    <w:abstractNumId w:val="2"/>
  </w:num>
  <w:num w:numId="9">
    <w:abstractNumId w:val="11"/>
  </w:num>
  <w:num w:numId="10">
    <w:abstractNumId w:val="17"/>
  </w:num>
  <w:num w:numId="11">
    <w:abstractNumId w:val="8"/>
  </w:num>
  <w:num w:numId="12">
    <w:abstractNumId w:val="23"/>
  </w:num>
  <w:num w:numId="13">
    <w:abstractNumId w:val="27"/>
  </w:num>
  <w:num w:numId="14">
    <w:abstractNumId w:val="14"/>
  </w:num>
  <w:num w:numId="15">
    <w:abstractNumId w:val="3"/>
  </w:num>
  <w:num w:numId="16">
    <w:abstractNumId w:val="22"/>
  </w:num>
  <w:num w:numId="17">
    <w:abstractNumId w:val="28"/>
  </w:num>
  <w:num w:numId="18">
    <w:abstractNumId w:val="26"/>
  </w:num>
  <w:num w:numId="19">
    <w:abstractNumId w:val="25"/>
  </w:num>
  <w:num w:numId="20">
    <w:abstractNumId w:val="30"/>
  </w:num>
  <w:num w:numId="21">
    <w:abstractNumId w:val="13"/>
  </w:num>
  <w:num w:numId="22">
    <w:abstractNumId w:val="20"/>
  </w:num>
  <w:num w:numId="23">
    <w:abstractNumId w:val="19"/>
  </w:num>
  <w:num w:numId="24">
    <w:abstractNumId w:val="10"/>
  </w:num>
  <w:num w:numId="25">
    <w:abstractNumId w:val="7"/>
  </w:num>
  <w:num w:numId="26">
    <w:abstractNumId w:val="24"/>
  </w:num>
  <w:num w:numId="27">
    <w:abstractNumId w:val="32"/>
  </w:num>
  <w:num w:numId="28">
    <w:abstractNumId w:val="33"/>
  </w:num>
  <w:num w:numId="29">
    <w:abstractNumId w:val="0"/>
  </w:num>
  <w:num w:numId="30">
    <w:abstractNumId w:val="31"/>
  </w:num>
  <w:num w:numId="31">
    <w:abstractNumId w:val="6"/>
  </w:num>
  <w:num w:numId="32">
    <w:abstractNumId w:val="15"/>
  </w:num>
  <w:num w:numId="33">
    <w:abstractNumId w:val="29"/>
  </w:num>
  <w:num w:numId="3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30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C3"/>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A8D"/>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2A5"/>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23"/>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1580"/>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2E4"/>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1F"/>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E8D"/>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9D8"/>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334"/>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4BE"/>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813"/>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7D5"/>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47D"/>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717"/>
    <w:rsid w:val="005C2D32"/>
    <w:rsid w:val="005C376D"/>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7CB"/>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606"/>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D09"/>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5B"/>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35C"/>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28"/>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54"/>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4A0"/>
    <w:rsid w:val="009B4821"/>
    <w:rsid w:val="009B4B9C"/>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B21"/>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DDE"/>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D2"/>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6CA9"/>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26B"/>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1FF"/>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76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69D1"/>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CB6"/>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210"/>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5B8"/>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68"/>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C8"/>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678CC"/>
    <w:rsid w:val="00E7041A"/>
    <w:rsid w:val="00E7054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A23"/>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HR33RHYHUWRF-13-109815</_dlc_DocId>
    <_dlc_DocIdUrl xmlns="c06861ca-3f08-4d07-bff7-bb15bac121f4">
      <Url>https://projects.qualcomm.com/sites/pentari/_layouts/15/DocIdRedir.aspx?ID=HR33RHYHUWRF-13-109815</Url>
      <Description>HR33RHYHUWRF-13-109815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7AB09C-17B5-4275-897E-0B4C17D8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5</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9</cp:revision>
  <cp:lastPrinted>2014-11-07T05:38:00Z</cp:lastPrinted>
  <dcterms:created xsi:type="dcterms:W3CDTF">2016-04-01T22:45:00Z</dcterms:created>
  <dcterms:modified xsi:type="dcterms:W3CDTF">2016-04-02T06:10:00Z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9af378a4-9330-4768-8d67-f151fb352f45</vt:lpwstr>
  </property>
</Properties>
</file>