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536" w:rsidRPr="00A76536" w:rsidRDefault="00A76536" w:rsidP="00A76536">
      <w:pPr>
        <w:tabs>
          <w:tab w:val="right" w:pos="9072"/>
        </w:tabs>
        <w:rPr>
          <w:rFonts w:ascii="Arial" w:eastAsia="MS Mincho" w:hAnsi="Arial"/>
          <w:b/>
          <w:sz w:val="24"/>
        </w:rPr>
      </w:pPr>
      <w:bookmarkStart w:id="0" w:name="OLE_LINK1"/>
      <w:r w:rsidRPr="00A76536">
        <w:rPr>
          <w:rFonts w:ascii="Arial" w:eastAsia="MS Mincho" w:hAnsi="Arial"/>
          <w:b/>
          <w:bCs/>
          <w:sz w:val="24"/>
        </w:rPr>
        <w:t>3GPP TS</w:t>
      </w:r>
      <w:r w:rsidR="00213AAE">
        <w:rPr>
          <w:rFonts w:ascii="Arial" w:eastAsia="MS Mincho" w:hAnsi="Arial"/>
          <w:b/>
          <w:bCs/>
          <w:sz w:val="24"/>
        </w:rPr>
        <w:t>G RAN WG1 Meeting #78bis</w:t>
      </w:r>
      <w:bookmarkStart w:id="1" w:name="_GoBack"/>
      <w:bookmarkEnd w:id="1"/>
      <w:r w:rsidR="006817EB">
        <w:rPr>
          <w:rFonts w:ascii="Arial" w:eastAsia="MS Mincho" w:hAnsi="Arial"/>
          <w:b/>
          <w:bCs/>
          <w:sz w:val="24"/>
        </w:rPr>
        <w:t>,</w:t>
      </w:r>
      <w:r w:rsidR="006817EB">
        <w:rPr>
          <w:rFonts w:ascii="Arial" w:eastAsia="MS Mincho" w:hAnsi="Arial"/>
          <w:b/>
          <w:bCs/>
          <w:sz w:val="24"/>
        </w:rPr>
        <w:tab/>
        <w:t>R1-144224</w:t>
      </w:r>
    </w:p>
    <w:p w:rsidR="00A76536" w:rsidRPr="00A76536" w:rsidRDefault="00A76536" w:rsidP="00A76536">
      <w:pPr>
        <w:pStyle w:val="Header"/>
        <w:tabs>
          <w:tab w:val="left" w:pos="1800"/>
        </w:tabs>
        <w:ind w:left="1800" w:hanging="1800"/>
        <w:rPr>
          <w:bCs/>
          <w:sz w:val="22"/>
        </w:rPr>
      </w:pPr>
      <w:r w:rsidRPr="00A76536">
        <w:rPr>
          <w:bCs/>
          <w:sz w:val="22"/>
        </w:rPr>
        <w:t>Ljubljana, Slovenia, 6</w:t>
      </w:r>
      <w:r w:rsidRPr="00A76536">
        <w:rPr>
          <w:rFonts w:hint="eastAsia"/>
          <w:bCs/>
          <w:sz w:val="22"/>
          <w:vertAlign w:val="superscript"/>
        </w:rPr>
        <w:t>th</w:t>
      </w:r>
      <w:r w:rsidRPr="00A76536">
        <w:rPr>
          <w:bCs/>
          <w:sz w:val="22"/>
        </w:rPr>
        <w:t xml:space="preserve"> – 10</w:t>
      </w:r>
      <w:r w:rsidRPr="00A76536">
        <w:rPr>
          <w:rFonts w:hint="eastAsia"/>
          <w:bCs/>
          <w:sz w:val="22"/>
          <w:vertAlign w:val="superscript"/>
        </w:rPr>
        <w:t>th</w:t>
      </w:r>
      <w:r w:rsidRPr="00A76536">
        <w:rPr>
          <w:bCs/>
          <w:sz w:val="22"/>
        </w:rPr>
        <w:t xml:space="preserve"> October 2014</w:t>
      </w:r>
    </w:p>
    <w:p w:rsidR="00A76536" w:rsidRPr="00A76536" w:rsidRDefault="00A76536" w:rsidP="00A76536">
      <w:pPr>
        <w:pStyle w:val="Header"/>
        <w:tabs>
          <w:tab w:val="left" w:pos="1800"/>
        </w:tabs>
        <w:ind w:left="1800" w:hanging="1800"/>
        <w:rPr>
          <w:sz w:val="22"/>
        </w:rPr>
      </w:pPr>
    </w:p>
    <w:p w:rsidR="00A76536" w:rsidRPr="00A76536" w:rsidRDefault="00A76536" w:rsidP="00A76536">
      <w:pPr>
        <w:pStyle w:val="Header"/>
        <w:tabs>
          <w:tab w:val="left" w:pos="1800"/>
        </w:tabs>
        <w:ind w:left="1800" w:hanging="1800"/>
        <w:rPr>
          <w:sz w:val="22"/>
        </w:rPr>
      </w:pPr>
      <w:r w:rsidRPr="00A76536">
        <w:rPr>
          <w:sz w:val="22"/>
        </w:rPr>
        <w:t>Source:</w:t>
      </w:r>
      <w:r w:rsidRPr="00A76536">
        <w:rPr>
          <w:sz w:val="22"/>
        </w:rPr>
        <w:tab/>
      </w:r>
      <w:r w:rsidRPr="00B55184">
        <w:rPr>
          <w:rFonts w:cs="Arial"/>
          <w:sz w:val="22"/>
          <w:szCs w:val="24"/>
        </w:rPr>
        <w:t xml:space="preserve">Ericsson, </w:t>
      </w:r>
      <w:r w:rsidR="00147D30">
        <w:rPr>
          <w:rFonts w:cs="Arial"/>
          <w:sz w:val="22"/>
          <w:szCs w:val="24"/>
        </w:rPr>
        <w:t>Huawei</w:t>
      </w:r>
    </w:p>
    <w:p w:rsidR="00A76536" w:rsidRDefault="00A76536" w:rsidP="00A76536">
      <w:pPr>
        <w:pStyle w:val="Header"/>
        <w:tabs>
          <w:tab w:val="left" w:pos="1800"/>
        </w:tabs>
        <w:rPr>
          <w:sz w:val="22"/>
        </w:rPr>
      </w:pPr>
      <w:r w:rsidRPr="00A76536">
        <w:rPr>
          <w:sz w:val="22"/>
        </w:rPr>
        <w:t>Title:</w:t>
      </w:r>
      <w:r w:rsidRPr="00A76536">
        <w:rPr>
          <w:sz w:val="22"/>
        </w:rPr>
        <w:tab/>
      </w:r>
      <w:r w:rsidR="00D1645C">
        <w:rPr>
          <w:rFonts w:cs="Arial"/>
          <w:sz w:val="22"/>
          <w:szCs w:val="24"/>
        </w:rPr>
        <w:t xml:space="preserve">TR Skeleton </w:t>
      </w:r>
      <w:r w:rsidR="00147D30">
        <w:rPr>
          <w:rFonts w:cs="Arial"/>
          <w:sz w:val="22"/>
          <w:szCs w:val="24"/>
        </w:rPr>
        <w:t>for Study on Licensed-Assisted Access</w:t>
      </w:r>
      <w:r w:rsidRPr="00A76536">
        <w:rPr>
          <w:sz w:val="22"/>
        </w:rPr>
        <w:t xml:space="preserve"> </w:t>
      </w:r>
    </w:p>
    <w:p w:rsidR="00A76536" w:rsidRPr="00A76536" w:rsidRDefault="00A76536" w:rsidP="00A76536">
      <w:pPr>
        <w:pStyle w:val="Header"/>
        <w:tabs>
          <w:tab w:val="left" w:pos="1800"/>
        </w:tabs>
        <w:rPr>
          <w:sz w:val="22"/>
        </w:rPr>
      </w:pPr>
      <w:r w:rsidRPr="00A76536">
        <w:rPr>
          <w:sz w:val="22"/>
        </w:rPr>
        <w:t>Agenda Item:</w:t>
      </w:r>
      <w:r w:rsidRPr="00A76536">
        <w:rPr>
          <w:sz w:val="22"/>
        </w:rPr>
        <w:tab/>
      </w:r>
      <w:r w:rsidR="00D1645C">
        <w:rPr>
          <w:sz w:val="22"/>
        </w:rPr>
        <w:t>7.3.2</w:t>
      </w:r>
    </w:p>
    <w:p w:rsidR="00A76536" w:rsidRPr="00A76536" w:rsidRDefault="00A76536" w:rsidP="00A76536">
      <w:pPr>
        <w:pStyle w:val="Header"/>
        <w:tabs>
          <w:tab w:val="left" w:pos="1800"/>
        </w:tabs>
        <w:rPr>
          <w:sz w:val="22"/>
        </w:rPr>
      </w:pPr>
      <w:r w:rsidRPr="00A76536">
        <w:rPr>
          <w:sz w:val="22"/>
        </w:rPr>
        <w:t>Document for:</w:t>
      </w:r>
      <w:r w:rsidRPr="00A76536">
        <w:rPr>
          <w:sz w:val="22"/>
        </w:rPr>
        <w:tab/>
        <w:t>Discussion and Decision</w:t>
      </w:r>
    </w:p>
    <w:bookmarkEnd w:id="0"/>
    <w:p w:rsidR="00A76536" w:rsidRDefault="00A76536">
      <w:pPr>
        <w:pStyle w:val="Header"/>
        <w:tabs>
          <w:tab w:val="right" w:pos="9639"/>
        </w:tabs>
        <w:rPr>
          <w:rFonts w:cs="Arial"/>
          <w:sz w:val="24"/>
          <w:szCs w:val="22"/>
        </w:rPr>
      </w:pPr>
    </w:p>
    <w:p w:rsidR="00B40113" w:rsidRDefault="00147D30" w:rsidP="009A3CF8">
      <w:pPr>
        <w:pStyle w:val="Heading1"/>
        <w:rPr>
          <w:lang w:val="en-US"/>
        </w:rPr>
      </w:pPr>
      <w:r>
        <w:rPr>
          <w:lang w:val="en-US"/>
        </w:rPr>
        <w:t>Introduction</w:t>
      </w:r>
    </w:p>
    <w:p w:rsidR="00D1645C" w:rsidRDefault="00BE1A4B" w:rsidP="00902651">
      <w:pPr>
        <w:pStyle w:val="BodyText"/>
        <w:rPr>
          <w:sz w:val="22"/>
          <w:szCs w:val="22"/>
          <w:lang w:eastAsia="zh-CN"/>
        </w:rPr>
      </w:pPr>
      <w:r>
        <w:rPr>
          <w:sz w:val="22"/>
          <w:szCs w:val="22"/>
          <w:lang w:eastAsia="zh-CN"/>
        </w:rPr>
        <w:t>In RAN #65</w:t>
      </w:r>
      <w:r w:rsidR="00147D30" w:rsidRPr="00902651">
        <w:rPr>
          <w:sz w:val="22"/>
          <w:szCs w:val="22"/>
          <w:lang w:eastAsia="zh-CN"/>
        </w:rPr>
        <w:t>, a new study item</w:t>
      </w:r>
      <w:r>
        <w:rPr>
          <w:sz w:val="22"/>
          <w:szCs w:val="22"/>
          <w:lang w:eastAsia="zh-CN"/>
        </w:rPr>
        <w:t>,</w:t>
      </w:r>
      <w:r w:rsidR="00147D30" w:rsidRPr="00902651">
        <w:rPr>
          <w:sz w:val="22"/>
          <w:szCs w:val="22"/>
          <w:lang w:eastAsia="zh-CN"/>
        </w:rPr>
        <w:t xml:space="preserve"> “</w:t>
      </w:r>
      <w:r w:rsidR="00147D30" w:rsidRPr="00902651">
        <w:rPr>
          <w:sz w:val="22"/>
          <w:szCs w:val="22"/>
        </w:rPr>
        <w:t>Study on Licensed-Assisted Access using LTE</w:t>
      </w:r>
      <w:r w:rsidR="00D1645C">
        <w:rPr>
          <w:sz w:val="22"/>
          <w:szCs w:val="22"/>
          <w:lang w:eastAsia="zh-CN"/>
        </w:rPr>
        <w:t>” (LAA)</w:t>
      </w:r>
      <w:r>
        <w:rPr>
          <w:sz w:val="22"/>
          <w:szCs w:val="22"/>
          <w:lang w:eastAsia="zh-CN"/>
        </w:rPr>
        <w:t>,</w:t>
      </w:r>
      <w:r w:rsidR="00D1645C">
        <w:rPr>
          <w:sz w:val="22"/>
          <w:szCs w:val="22"/>
          <w:lang w:eastAsia="zh-CN"/>
        </w:rPr>
        <w:t xml:space="preserve"> was approved for</w:t>
      </w:r>
      <w:r w:rsidR="00147D30" w:rsidRPr="00902651">
        <w:rPr>
          <w:sz w:val="22"/>
          <w:szCs w:val="22"/>
          <w:lang w:eastAsia="zh-CN"/>
        </w:rPr>
        <w:t xml:space="preserve"> Rel-13. </w:t>
      </w:r>
      <w:r w:rsidR="00D1645C">
        <w:rPr>
          <w:sz w:val="22"/>
          <w:szCs w:val="22"/>
          <w:lang w:eastAsia="zh-CN"/>
        </w:rPr>
        <w:t>This contribution proposes a technical report organizational structure in the accompanying TR skeleton that can be used to document the results of the study.</w:t>
      </w:r>
    </w:p>
    <w:p w:rsidR="009A3CF8" w:rsidRPr="009A3CF8" w:rsidRDefault="009A3CF8" w:rsidP="00BD2725">
      <w:pPr>
        <w:pStyle w:val="BodyText"/>
        <w:jc w:val="both"/>
        <w:rPr>
          <w:rFonts w:ascii="Arial" w:hAnsi="Arial" w:cs="Arial"/>
          <w:sz w:val="20"/>
        </w:rPr>
      </w:pPr>
    </w:p>
    <w:p w:rsidR="008E2891" w:rsidRDefault="00BE1A4B" w:rsidP="009A3CF8">
      <w:pPr>
        <w:pStyle w:val="Heading1"/>
      </w:pPr>
      <w:r>
        <w:t>Proposal</w:t>
      </w:r>
    </w:p>
    <w:p w:rsidR="00BE1A4B" w:rsidRPr="00BE1A4B" w:rsidRDefault="00BE1A4B" w:rsidP="00BE1A4B">
      <w:pPr>
        <w:pStyle w:val="BodyText"/>
        <w:rPr>
          <w:sz w:val="22"/>
          <w:szCs w:val="22"/>
          <w:lang w:eastAsia="zh-CN"/>
        </w:rPr>
      </w:pPr>
      <w:r>
        <w:rPr>
          <w:sz w:val="22"/>
          <w:szCs w:val="22"/>
          <w:lang w:eastAsia="zh-CN"/>
        </w:rPr>
        <w:t>The accompanying draft technical report template</w:t>
      </w:r>
      <w:r w:rsidRPr="00BE1A4B">
        <w:rPr>
          <w:sz w:val="22"/>
          <w:szCs w:val="22"/>
          <w:lang w:eastAsia="zh-CN"/>
        </w:rPr>
        <w:t xml:space="preserve"> is</w:t>
      </w:r>
      <w:r>
        <w:rPr>
          <w:sz w:val="22"/>
          <w:szCs w:val="22"/>
          <w:lang w:eastAsia="zh-CN"/>
        </w:rPr>
        <w:t xml:space="preserve"> adopted and used to document the results of the study item described in [1]</w:t>
      </w:r>
      <w:r w:rsidRPr="00BE1A4B">
        <w:rPr>
          <w:sz w:val="22"/>
          <w:szCs w:val="22"/>
          <w:lang w:eastAsia="zh-CN"/>
        </w:rPr>
        <w:t>.</w:t>
      </w:r>
    </w:p>
    <w:p w:rsidR="00A53139" w:rsidRPr="00902651" w:rsidRDefault="00A53139" w:rsidP="00A53139">
      <w:pPr>
        <w:autoSpaceDE w:val="0"/>
        <w:autoSpaceDN w:val="0"/>
        <w:adjustRightInd w:val="0"/>
        <w:spacing w:after="120"/>
        <w:jc w:val="both"/>
        <w:rPr>
          <w:sz w:val="22"/>
          <w:szCs w:val="22"/>
          <w:lang w:eastAsia="zh-CN"/>
        </w:rPr>
      </w:pPr>
    </w:p>
    <w:p w:rsidR="008E2891" w:rsidRDefault="008E2891" w:rsidP="00B74EC2">
      <w:pPr>
        <w:pStyle w:val="Heading1"/>
      </w:pPr>
      <w:r w:rsidRPr="008E2891">
        <w:t>References</w:t>
      </w:r>
    </w:p>
    <w:p w:rsidR="008E2891" w:rsidRPr="00A53139" w:rsidRDefault="00E53810" w:rsidP="00BD2725">
      <w:pPr>
        <w:pStyle w:val="BodyText"/>
        <w:rPr>
          <w:sz w:val="22"/>
          <w:szCs w:val="22"/>
        </w:rPr>
      </w:pPr>
      <w:r w:rsidRPr="00A53139">
        <w:rPr>
          <w:sz w:val="22"/>
          <w:szCs w:val="22"/>
        </w:rPr>
        <w:t>[1]</w:t>
      </w:r>
      <w:r w:rsidR="005A6793">
        <w:rPr>
          <w:sz w:val="22"/>
          <w:szCs w:val="22"/>
        </w:rPr>
        <w:tab/>
      </w:r>
      <w:r w:rsidR="005A6793">
        <w:rPr>
          <w:sz w:val="22"/>
          <w:szCs w:val="22"/>
        </w:rPr>
        <w:tab/>
        <w:t>RP-1416</w:t>
      </w:r>
      <w:r w:rsidR="009A3CF8" w:rsidRPr="00A53139">
        <w:rPr>
          <w:sz w:val="22"/>
          <w:szCs w:val="22"/>
        </w:rPr>
        <w:t>6</w:t>
      </w:r>
      <w:r w:rsidR="005A6793">
        <w:rPr>
          <w:sz w:val="22"/>
          <w:szCs w:val="22"/>
        </w:rPr>
        <w:t>4</w:t>
      </w:r>
      <w:r w:rsidR="009A3CF8" w:rsidRPr="00A53139">
        <w:rPr>
          <w:sz w:val="22"/>
          <w:szCs w:val="22"/>
        </w:rPr>
        <w:t>, “Study on Licensed-Assisted Access using LTE”, Ericsson, Qualcomm, Huawei, Alcatel-Lucent, RAN #65, Sep.2014</w:t>
      </w:r>
    </w:p>
    <w:p w:rsidR="00471C24" w:rsidRPr="00BD2725" w:rsidRDefault="00471C24" w:rsidP="00BD2725">
      <w:pPr>
        <w:pStyle w:val="BodyText"/>
      </w:pPr>
    </w:p>
    <w:p w:rsidR="00CC3D19" w:rsidRPr="00BD2725" w:rsidRDefault="00CC3D19" w:rsidP="00BD2725">
      <w:pPr>
        <w:pStyle w:val="BodyText"/>
      </w:pPr>
    </w:p>
    <w:sectPr w:rsidR="00CC3D19" w:rsidRPr="00BD2725" w:rsidSect="00B40113">
      <w:footerReference w:type="even" r:id="rId9"/>
      <w:footerReference w:type="default" r:id="rId10"/>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B97" w:rsidRDefault="00CC0B97" w:rsidP="007472D5">
      <w:pPr>
        <w:spacing w:after="0"/>
      </w:pPr>
      <w:r>
        <w:separator/>
      </w:r>
    </w:p>
  </w:endnote>
  <w:endnote w:type="continuationSeparator" w:id="0">
    <w:p w:rsidR="00CC0B97" w:rsidRDefault="00CC0B97" w:rsidP="007472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D30" w:rsidRDefault="00147D30">
    <w:pPr>
      <w:pStyle w:val="Footer"/>
      <w:framePr w:h="0"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147D30" w:rsidRDefault="00147D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D30" w:rsidRDefault="00147D30">
    <w:pPr>
      <w:pStyle w:val="Footer"/>
      <w:framePr w:h="0" w:wrap="around" w:vAnchor="text" w:hAnchor="margin" w:xAlign="center" w:y="1"/>
      <w:rPr>
        <w:rStyle w:val="PageNumber"/>
      </w:rPr>
    </w:pPr>
    <w:r>
      <w:fldChar w:fldCharType="begin"/>
    </w:r>
    <w:r>
      <w:rPr>
        <w:rStyle w:val="PageNumber"/>
      </w:rPr>
      <w:instrText xml:space="preserve">PAGE  </w:instrText>
    </w:r>
    <w:r>
      <w:fldChar w:fldCharType="separate"/>
    </w:r>
    <w:r w:rsidR="00213AAE">
      <w:rPr>
        <w:rStyle w:val="PageNumber"/>
        <w:noProof/>
      </w:rPr>
      <w:t>1</w:t>
    </w:r>
    <w:r>
      <w:fldChar w:fldCharType="end"/>
    </w:r>
  </w:p>
  <w:p w:rsidR="00147D30" w:rsidRDefault="00147D3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B97" w:rsidRDefault="00CC0B97" w:rsidP="007472D5">
      <w:pPr>
        <w:spacing w:after="0"/>
      </w:pPr>
      <w:r>
        <w:separator/>
      </w:r>
    </w:p>
  </w:footnote>
  <w:footnote w:type="continuationSeparator" w:id="0">
    <w:p w:rsidR="00CC0B97" w:rsidRDefault="00CC0B97" w:rsidP="007472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34D"/>
    <w:multiLevelType w:val="multilevel"/>
    <w:tmpl w:val="6822486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06B2CF6"/>
    <w:multiLevelType w:val="hybridMultilevel"/>
    <w:tmpl w:val="2D161F3A"/>
    <w:lvl w:ilvl="0" w:tplc="81447BF6">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7AF64B0"/>
    <w:multiLevelType w:val="multilevel"/>
    <w:tmpl w:val="F9C24660"/>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1353"/>
        </w:tabs>
        <w:ind w:left="1353"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37D8B"/>
    <w:multiLevelType w:val="hybridMultilevel"/>
    <w:tmpl w:val="C88670D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5B67872"/>
    <w:multiLevelType w:val="hybridMultilevel"/>
    <w:tmpl w:val="449A1F48"/>
    <w:lvl w:ilvl="0" w:tplc="A1E08C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E087923"/>
    <w:multiLevelType w:val="hybridMultilevel"/>
    <w:tmpl w:val="C4881CFE"/>
    <w:lvl w:ilvl="0" w:tplc="EF401C08">
      <w:start w:val="3"/>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0473461"/>
    <w:multiLevelType w:val="multilevel"/>
    <w:tmpl w:val="3B5475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44F59F0"/>
    <w:multiLevelType w:val="multilevel"/>
    <w:tmpl w:val="051A1C2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2F12749"/>
    <w:multiLevelType w:val="hybridMultilevel"/>
    <w:tmpl w:val="B0FE8DC8"/>
    <w:lvl w:ilvl="0" w:tplc="A1E08C42">
      <w:start w:val="1"/>
      <w:numFmt w:val="decimal"/>
      <w:lvlText w:val="(%1)"/>
      <w:lvlJc w:val="left"/>
      <w:pPr>
        <w:ind w:left="360" w:hanging="360"/>
      </w:pPr>
      <w:rPr>
        <w:rFonts w:hint="default"/>
      </w:rPr>
    </w:lvl>
    <w:lvl w:ilvl="1" w:tplc="52A640C6">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6832602"/>
    <w:multiLevelType w:val="hybridMultilevel"/>
    <w:tmpl w:val="82AC6410"/>
    <w:lvl w:ilvl="0" w:tplc="7D5826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nsid w:val="6E061FE5"/>
    <w:multiLevelType w:val="hybridMultilevel"/>
    <w:tmpl w:val="B5F87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3F6D67"/>
    <w:multiLevelType w:val="hybridMultilevel"/>
    <w:tmpl w:val="D03E5D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1"/>
  </w:num>
  <w:num w:numId="3">
    <w:abstractNumId w:val="7"/>
  </w:num>
  <w:num w:numId="4">
    <w:abstractNumId w:val="8"/>
  </w:num>
  <w:num w:numId="5">
    <w:abstractNumId w:val="18"/>
  </w:num>
  <w:num w:numId="6">
    <w:abstractNumId w:val="20"/>
  </w:num>
  <w:num w:numId="7">
    <w:abstractNumId w:val="15"/>
  </w:num>
  <w:num w:numId="8">
    <w:abstractNumId w:val="16"/>
  </w:num>
  <w:num w:numId="9">
    <w:abstractNumId w:val="12"/>
  </w:num>
  <w:num w:numId="10">
    <w:abstractNumId w:val="21"/>
  </w:num>
  <w:num w:numId="11">
    <w:abstractNumId w:val="3"/>
  </w:num>
  <w:num w:numId="12">
    <w:abstractNumId w:val="19"/>
  </w:num>
  <w:num w:numId="13">
    <w:abstractNumId w:val="9"/>
  </w:num>
  <w:num w:numId="14">
    <w:abstractNumId w:val="0"/>
  </w:num>
  <w:num w:numId="15">
    <w:abstractNumId w:val="1"/>
  </w:num>
  <w:num w:numId="16">
    <w:abstractNumId w:val="6"/>
  </w:num>
  <w:num w:numId="17">
    <w:abstractNumId w:val="13"/>
  </w:num>
  <w:num w:numId="18">
    <w:abstractNumId w:val="14"/>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4"/>
  </w:num>
  <w:num w:numId="2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numRestart w:val="eachSect"/>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554"/>
    <w:rsid w:val="00016FE0"/>
    <w:rsid w:val="00032A28"/>
    <w:rsid w:val="00062603"/>
    <w:rsid w:val="00065F1A"/>
    <w:rsid w:val="000A4235"/>
    <w:rsid w:val="000A52E5"/>
    <w:rsid w:val="000A7085"/>
    <w:rsid w:val="000C234A"/>
    <w:rsid w:val="000C657C"/>
    <w:rsid w:val="000D3A8A"/>
    <w:rsid w:val="00111502"/>
    <w:rsid w:val="001302A9"/>
    <w:rsid w:val="001443CF"/>
    <w:rsid w:val="00147D30"/>
    <w:rsid w:val="00172A27"/>
    <w:rsid w:val="00174CE9"/>
    <w:rsid w:val="00185F06"/>
    <w:rsid w:val="00187681"/>
    <w:rsid w:val="00190D19"/>
    <w:rsid w:val="001B4A41"/>
    <w:rsid w:val="001D370D"/>
    <w:rsid w:val="001D6C97"/>
    <w:rsid w:val="001E5D93"/>
    <w:rsid w:val="001E61A4"/>
    <w:rsid w:val="00213AAE"/>
    <w:rsid w:val="00232214"/>
    <w:rsid w:val="00264430"/>
    <w:rsid w:val="00271C32"/>
    <w:rsid w:val="00286772"/>
    <w:rsid w:val="002A2085"/>
    <w:rsid w:val="002A48C2"/>
    <w:rsid w:val="002C120F"/>
    <w:rsid w:val="002C208A"/>
    <w:rsid w:val="003036E9"/>
    <w:rsid w:val="003162C6"/>
    <w:rsid w:val="003573DE"/>
    <w:rsid w:val="0036448B"/>
    <w:rsid w:val="0037088F"/>
    <w:rsid w:val="00373845"/>
    <w:rsid w:val="003F1950"/>
    <w:rsid w:val="00423F53"/>
    <w:rsid w:val="00471C24"/>
    <w:rsid w:val="004B36DD"/>
    <w:rsid w:val="004F0F6B"/>
    <w:rsid w:val="00516323"/>
    <w:rsid w:val="0056558D"/>
    <w:rsid w:val="005A0632"/>
    <w:rsid w:val="005A6793"/>
    <w:rsid w:val="005B0842"/>
    <w:rsid w:val="005B40BA"/>
    <w:rsid w:val="005E299D"/>
    <w:rsid w:val="005F3694"/>
    <w:rsid w:val="00622FC2"/>
    <w:rsid w:val="006817EB"/>
    <w:rsid w:val="00684281"/>
    <w:rsid w:val="00690BC7"/>
    <w:rsid w:val="006E67BA"/>
    <w:rsid w:val="00701F73"/>
    <w:rsid w:val="00736500"/>
    <w:rsid w:val="007472D5"/>
    <w:rsid w:val="00775FB1"/>
    <w:rsid w:val="00814B10"/>
    <w:rsid w:val="00842C04"/>
    <w:rsid w:val="00843136"/>
    <w:rsid w:val="00865892"/>
    <w:rsid w:val="00867CB5"/>
    <w:rsid w:val="00882126"/>
    <w:rsid w:val="008A3060"/>
    <w:rsid w:val="008A67F2"/>
    <w:rsid w:val="008D3BE4"/>
    <w:rsid w:val="008D3E56"/>
    <w:rsid w:val="008E0088"/>
    <w:rsid w:val="008E2891"/>
    <w:rsid w:val="008F68EB"/>
    <w:rsid w:val="00902651"/>
    <w:rsid w:val="00911731"/>
    <w:rsid w:val="009322BB"/>
    <w:rsid w:val="00933239"/>
    <w:rsid w:val="009469C6"/>
    <w:rsid w:val="00966878"/>
    <w:rsid w:val="00974C69"/>
    <w:rsid w:val="00992410"/>
    <w:rsid w:val="009A3CF8"/>
    <w:rsid w:val="009B731A"/>
    <w:rsid w:val="009D1893"/>
    <w:rsid w:val="009F6799"/>
    <w:rsid w:val="00A53139"/>
    <w:rsid w:val="00A76536"/>
    <w:rsid w:val="00A86038"/>
    <w:rsid w:val="00A94EF1"/>
    <w:rsid w:val="00AC77C3"/>
    <w:rsid w:val="00AF4998"/>
    <w:rsid w:val="00B21F07"/>
    <w:rsid w:val="00B40113"/>
    <w:rsid w:val="00B50E2E"/>
    <w:rsid w:val="00B51F22"/>
    <w:rsid w:val="00B55184"/>
    <w:rsid w:val="00B74EC2"/>
    <w:rsid w:val="00B859EF"/>
    <w:rsid w:val="00BC4EB3"/>
    <w:rsid w:val="00BD2725"/>
    <w:rsid w:val="00BE1A4B"/>
    <w:rsid w:val="00BE5254"/>
    <w:rsid w:val="00BF4BF4"/>
    <w:rsid w:val="00C102AB"/>
    <w:rsid w:val="00C159DC"/>
    <w:rsid w:val="00C30BCE"/>
    <w:rsid w:val="00C36767"/>
    <w:rsid w:val="00C5430A"/>
    <w:rsid w:val="00C63FC7"/>
    <w:rsid w:val="00CA067F"/>
    <w:rsid w:val="00CA4CD7"/>
    <w:rsid w:val="00CB6457"/>
    <w:rsid w:val="00CC0A95"/>
    <w:rsid w:val="00CC0B97"/>
    <w:rsid w:val="00CC3D19"/>
    <w:rsid w:val="00CE1305"/>
    <w:rsid w:val="00CE5D75"/>
    <w:rsid w:val="00CF0548"/>
    <w:rsid w:val="00D13475"/>
    <w:rsid w:val="00D1645C"/>
    <w:rsid w:val="00D26B2D"/>
    <w:rsid w:val="00D33042"/>
    <w:rsid w:val="00D36E05"/>
    <w:rsid w:val="00D53D07"/>
    <w:rsid w:val="00D61712"/>
    <w:rsid w:val="00D830AE"/>
    <w:rsid w:val="00D968D4"/>
    <w:rsid w:val="00DA0C7F"/>
    <w:rsid w:val="00DF3723"/>
    <w:rsid w:val="00E13B57"/>
    <w:rsid w:val="00E24EBF"/>
    <w:rsid w:val="00E34751"/>
    <w:rsid w:val="00E53810"/>
    <w:rsid w:val="00E81F45"/>
    <w:rsid w:val="00EB68F1"/>
    <w:rsid w:val="00ED31D1"/>
    <w:rsid w:val="00EE3F3B"/>
    <w:rsid w:val="00F46278"/>
    <w:rsid w:val="00F5593D"/>
    <w:rsid w:val="00F6370B"/>
    <w:rsid w:val="00FA7923"/>
    <w:rsid w:val="00FB4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rPr>
      <w:lang w:val="en-GB" w:eastAsia="en-US" w:bidi="ar-SA"/>
    </w:rPr>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rPr>
      <w:lang w:val="en-GB" w:eastAsia="en-US" w:bidi="ar-SA"/>
    </w:rPr>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rPr>
      <w:rFonts w:ascii="Arial" w:hAnsi="Arial"/>
      <w:b/>
      <w:lang w:val="en-GB" w:eastAsia="en-US" w:bidi="ar-SA"/>
    </w:rPr>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rPr>
      <w:rFonts w:ascii="Arial" w:hAnsi="Arial"/>
      <w:sz w:val="36"/>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rPr>
      <w:lang w:val="en-GB" w:eastAsia="en-US" w:bidi="ar-SA"/>
    </w:rPr>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rPr>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1">
    <w:name w:val="List1"/>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rFonts w:ascii="Times New Roman" w:hAnsi="Times New Roman"/>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rPr>
      <w:lang w:val="en-GB" w:eastAsia="en-US" w:bidi="ar-SA"/>
    </w:rPr>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rPr>
      <w:lang w:val="en-GB" w:eastAsia="en-US" w:bidi="ar-SA"/>
    </w:rPr>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rPr>
      <w:rFonts w:ascii="Arial" w:hAnsi="Arial"/>
      <w:b/>
      <w:lang w:val="en-GB" w:eastAsia="en-US" w:bidi="ar-SA"/>
    </w:rPr>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rPr>
      <w:rFonts w:ascii="Arial" w:hAnsi="Arial"/>
      <w:sz w:val="36"/>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rPr>
      <w:lang w:val="en-GB" w:eastAsia="en-US" w:bidi="ar-SA"/>
    </w:rPr>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rPr>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1">
    <w:name w:val="List1"/>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rFonts w:ascii="Times New Roman" w:hAnsi="Times New Roman"/>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FF295-F631-4B8C-A29F-F1398FEFA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Words>
  <Characters>670</Characters>
  <Application>Microsoft Office Word</Application>
  <DocSecurity>0</DocSecurity>
  <PresentationFormat/>
  <Lines>5</Lines>
  <Paragraphs>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RP-140054</vt:lpstr>
    </vt:vector>
  </TitlesOfParts>
  <Company>Qualcomm</Company>
  <LinksUpToDate>false</LinksUpToDate>
  <CharactersWithSpaces>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RP-140054</dc:title>
  <dc:creator>Alcatel-Lucent</dc:creator>
  <cp:lastModifiedBy>Havish Koorapaty - Ericsson</cp:lastModifiedBy>
  <cp:revision>3</cp:revision>
  <cp:lastPrinted>2008-11-05T03:47:00Z</cp:lastPrinted>
  <dcterms:created xsi:type="dcterms:W3CDTF">2014-09-26T20:49:00Z</dcterms:created>
  <dcterms:modified xsi:type="dcterms:W3CDTF">2014-09-26T20:50:00Z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r8>1997649501</vt:r8>
  </property>
  <property fmtid="{D5CDD505-2E9C-101B-9397-08002B2CF9AE}" pid="6" name="_ReviewCycleID">
    <vt:r8>1997649501</vt:r8>
  </property>
  <property fmtid="{D5CDD505-2E9C-101B-9397-08002B2CF9AE}" pid="7" name="_EmailEntryID">
    <vt:lpwstr>00000000144A32637A446C47A53B463E251B46FA070042B0C93A2EE4874891A46526B1454F1B005DB9C2741700006B870F48B2AC8A47BD87F3C208E22CDC000008B3C8930000</vt:lpwstr>
  </property>
  <property fmtid="{D5CDD505-2E9C-101B-9397-08002B2CF9AE}" pid="8" name="_EmailStoreID0">
    <vt:lpwstr>0000000038A1BB1005E5101AA1BB08002B2A56C20000454D534D44422E444C4C00000000000000001B55FA20AA6611CD9BC800AA002FC45A0C000000454D45415843482E7A65752E616C636174656C2D6C7563656E742E636F6D002F6F3D4C7563656E742F6F753D45786368616E67652041646D696E6973747261746976652</vt:lpwstr>
  </property>
  <property fmtid="{D5CDD505-2E9C-101B-9397-08002B2CF9AE}" pid="9" name="_EmailStoreID1">
    <vt:lpwstr>047726F7570202846594449424F484632335350444C54292F636E3D526563697069656E74732F636E3D6D6174746865626100D83521F3CF00000001000000140000008F0000002F6F3D4C7563656E742F6F753D45786368616E67652041646D696E6973747261746976652047726F7570202846594449424F48463233535044</vt:lpwstr>
  </property>
  <property fmtid="{D5CDD505-2E9C-101B-9397-08002B2CF9AE}" pid="10" name="KSOProductBuildVer">
    <vt:lpwstr>2052-9.1.0.4429</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y fmtid="{D5CDD505-2E9C-101B-9397-08002B2CF9AE}" pid="13" name="_new_ms_pID_72543">
    <vt:lpwstr>(3)8aCXtfMAAIYIYnAgkCj1roV5c8xvUHCWy0OLSIgPzpWdE5R3X6Nvo05hUFM38sCBoAogigvq_x000d_
Kum5AyYl9OznsZGqN9x9IZMuwRde/Sjh22Gx1oXxQ0x7s2bxC8RvcCk+8xEPcpafiSuH2oYt_x000d_
/aeFWi2m+ubJ9rwvXLhGAC+T4aTMdPD1CG7RhzGAvCLDr+XYgh7MBS/ZVnKfcfLsswSzIp/a_x000d_
A6WIymiJ3iFOXM2HRc</vt:lpwstr>
  </property>
  <property fmtid="{D5CDD505-2E9C-101B-9397-08002B2CF9AE}" pid="14" name="_new_ms_pID_725431">
    <vt:lpwstr>VcV0YkFKfFbpkuaVTVViCkntszed3AbVzQmZ7WOh6tDkSDwT+8XUs/_x000d_
FUybY+idkoMdCZnXJInu/lhcsCOAtIbIB0+FpE2RUJl6mE+IMli9kJAymtTGlOFTBuNLkHZV_x000d_
+cbJPewGYOfUsaXGLYILDPplNcPBkL1JOsOfgTVkxjQT4Uu77UDlIH1eAeru30suQSRwp+Fb_x000d_
/dzmW4qhQ9dh+1quYVXIHzKN0G2Vg6ADKJcC</vt:lpwstr>
  </property>
  <property fmtid="{D5CDD505-2E9C-101B-9397-08002B2CF9AE}" pid="15" name="_new_ms_pID_725432">
    <vt:lpwstr>ubuJYe4Mbauwoon/JhT22R9rVKJq7eEi6Rz2_x000d_
JBH25RBYT7/2g83sFCSPzx3D/RpvTdjFpqsb2MCFLtPeG+i3r5QEOQ1eL6W4Ui6rrxBqVR29_x000d_
</vt:lpwstr>
  </property>
  <property fmtid="{D5CDD505-2E9C-101B-9397-08002B2CF9AE}" pid="16" name="sflag">
    <vt:lpwstr>1392774836</vt:lpwstr>
  </property>
  <property fmtid="{D5CDD505-2E9C-101B-9397-08002B2CF9AE}" pid="17" name="_AdHocReviewCycleID">
    <vt:i4>2123970032</vt:i4>
  </property>
  <property fmtid="{D5CDD505-2E9C-101B-9397-08002B2CF9AE}" pid="18" name="_EmailSubject">
    <vt:lpwstr>Regulatory requirements for LAA in Japan</vt:lpwstr>
  </property>
  <property fmtid="{D5CDD505-2E9C-101B-9397-08002B2CF9AE}" pid="19" name="_AuthorEmail">
    <vt:lpwstr>said.tatesh@alcatel-lucent.com</vt:lpwstr>
  </property>
  <property fmtid="{D5CDD505-2E9C-101B-9397-08002B2CF9AE}" pid="20" name="_AuthorEmailDisplayName">
    <vt:lpwstr>TATESH, Said (Said)</vt:lpwstr>
  </property>
  <property fmtid="{D5CDD505-2E9C-101B-9397-08002B2CF9AE}" pid="21" name="_PreviousAdHocReviewCycleID">
    <vt:i4>-2116824748</vt:i4>
  </property>
  <property fmtid="{D5CDD505-2E9C-101B-9397-08002B2CF9AE}" pid="22" name="_ReviewingToolsShownOnce">
    <vt:lpwstr/>
  </property>
</Properties>
</file>