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25" w:rsidRDefault="00232425" w:rsidP="00232425">
      <w:pPr>
        <w:pStyle w:val="a7"/>
        <w:widowControl w:val="0"/>
      </w:pPr>
    </w:p>
    <w:p w:rsidR="00D17BB7" w:rsidRPr="002E3312" w:rsidRDefault="00D17BB7" w:rsidP="002E3312">
      <w:pPr>
        <w:pStyle w:val="TdocHeader2"/>
        <w:spacing w:after="60"/>
        <w:rPr>
          <w:rFonts w:eastAsiaTheme="minorEastAsia"/>
          <w:sz w:val="20"/>
          <w:lang w:eastAsia="zh-CN"/>
        </w:rPr>
      </w:pPr>
      <w:r w:rsidRPr="00D17BB7">
        <w:rPr>
          <w:sz w:val="20"/>
        </w:rPr>
        <w:t>3GPP TSG RAN WG1 Meeting #</w:t>
      </w:r>
      <w:r w:rsidRPr="002E3312">
        <w:rPr>
          <w:rFonts w:hint="eastAsia"/>
          <w:sz w:val="20"/>
        </w:rPr>
        <w:t xml:space="preserve">78bis        </w:t>
      </w:r>
      <w:r>
        <w:rPr>
          <w:rFonts w:eastAsiaTheme="minorEastAsia" w:hint="eastAsia"/>
          <w:sz w:val="20"/>
          <w:lang w:eastAsia="zh-CN"/>
        </w:rPr>
        <w:tab/>
      </w:r>
      <w:r w:rsidRPr="002E3312">
        <w:rPr>
          <w:rFonts w:hint="eastAsia"/>
          <w:sz w:val="20"/>
        </w:rPr>
        <w:t xml:space="preserve">  </w:t>
      </w:r>
      <w:r w:rsidRPr="00CE3017">
        <w:rPr>
          <w:sz w:val="20"/>
        </w:rPr>
        <w:t>R1-</w:t>
      </w:r>
      <w:r w:rsidR="00783A49" w:rsidRPr="00CE3017">
        <w:rPr>
          <w:sz w:val="20"/>
        </w:rPr>
        <w:t>14</w:t>
      </w:r>
      <w:r w:rsidR="00783A49">
        <w:rPr>
          <w:rFonts w:eastAsia="ＭＳ 明朝" w:hint="eastAsia"/>
          <w:sz w:val="20"/>
          <w:lang w:eastAsia="ja-JP"/>
        </w:rPr>
        <w:t>4099</w:t>
      </w:r>
      <w:r w:rsidR="00783A49" w:rsidRPr="002E3312">
        <w:rPr>
          <w:rFonts w:hint="eastAsia"/>
          <w:sz w:val="20"/>
        </w:rPr>
        <w:t xml:space="preserve">                       </w:t>
      </w:r>
    </w:p>
    <w:p w:rsidR="00D17BB7" w:rsidRPr="002E3312" w:rsidRDefault="00D17BB7" w:rsidP="002E3312">
      <w:pPr>
        <w:pStyle w:val="TdocHeader2"/>
        <w:spacing w:after="60"/>
        <w:rPr>
          <w:sz w:val="20"/>
        </w:rPr>
      </w:pPr>
      <w:r w:rsidRPr="002E3312">
        <w:rPr>
          <w:sz w:val="20"/>
        </w:rPr>
        <w:t xml:space="preserve">Ljubljana, </w:t>
      </w:r>
      <w:r w:rsidRPr="002E3312">
        <w:rPr>
          <w:rFonts w:hint="eastAsia"/>
          <w:sz w:val="20"/>
        </w:rPr>
        <w:t>Slovenia</w:t>
      </w:r>
      <w:r w:rsidRPr="002E3312">
        <w:rPr>
          <w:sz w:val="20"/>
        </w:rPr>
        <w:t>, 6</w:t>
      </w:r>
      <w:r w:rsidRPr="002E3312">
        <w:rPr>
          <w:rFonts w:hint="eastAsia"/>
          <w:sz w:val="20"/>
        </w:rPr>
        <w:t>th</w:t>
      </w:r>
      <w:r w:rsidRPr="002E3312">
        <w:rPr>
          <w:sz w:val="20"/>
        </w:rPr>
        <w:t xml:space="preserve"> – 10</w:t>
      </w:r>
      <w:r w:rsidRPr="002E3312">
        <w:rPr>
          <w:rFonts w:hint="eastAsia"/>
          <w:sz w:val="20"/>
        </w:rPr>
        <w:t>th</w:t>
      </w:r>
      <w:r w:rsidRPr="002E3312">
        <w:rPr>
          <w:sz w:val="20"/>
        </w:rPr>
        <w:t xml:space="preserve"> October 2014</w:t>
      </w:r>
    </w:p>
    <w:p w:rsidR="00D17BB7" w:rsidRPr="00D17BB7" w:rsidRDefault="00D17BB7" w:rsidP="009D7916">
      <w:pPr>
        <w:pStyle w:val="TdocHeader2"/>
        <w:tabs>
          <w:tab w:val="clear" w:pos="1701"/>
          <w:tab w:val="left" w:pos="1688"/>
        </w:tabs>
        <w:spacing w:after="60"/>
        <w:rPr>
          <w:rFonts w:eastAsiaTheme="minorEastAsia"/>
          <w:sz w:val="20"/>
          <w:lang w:eastAsia="zh-CN"/>
        </w:rPr>
      </w:pPr>
    </w:p>
    <w:p w:rsidR="00232425" w:rsidRPr="00183562" w:rsidRDefault="00232425" w:rsidP="009D7916">
      <w:pPr>
        <w:pStyle w:val="TdocHeader2"/>
        <w:tabs>
          <w:tab w:val="clear" w:pos="1701"/>
          <w:tab w:val="left" w:pos="1688"/>
        </w:tabs>
        <w:spacing w:after="60"/>
        <w:rPr>
          <w:rFonts w:eastAsia="ＭＳ 明朝"/>
          <w:sz w:val="20"/>
          <w:lang w:eastAsia="ja-JP"/>
        </w:rPr>
      </w:pPr>
      <w:r w:rsidRPr="00183562">
        <w:rPr>
          <w:sz w:val="20"/>
        </w:rPr>
        <w:t>Source:</w:t>
      </w:r>
      <w:r w:rsidRPr="00183562">
        <w:rPr>
          <w:sz w:val="20"/>
        </w:rPr>
        <w:tab/>
      </w:r>
      <w:r w:rsidRPr="00E001B7">
        <w:rPr>
          <w:rFonts w:ascii="Times New Roman" w:eastAsia="SimSun" w:hAnsi="Times New Roman"/>
          <w:b w:val="0"/>
          <w:sz w:val="20"/>
          <w:lang w:eastAsia="zh-CN"/>
        </w:rPr>
        <w:t>Panasonic</w:t>
      </w:r>
    </w:p>
    <w:p w:rsidR="00232425" w:rsidRPr="00F20D7F" w:rsidRDefault="00232425" w:rsidP="00232425">
      <w:pPr>
        <w:jc w:val="both"/>
        <w:rPr>
          <w:rFonts w:eastAsia="SimSun"/>
          <w:color w:val="000000"/>
          <w:sz w:val="18"/>
          <w:szCs w:val="18"/>
          <w:lang w:val="en-US" w:eastAsia="zh-CN"/>
        </w:rPr>
      </w:pPr>
      <w:r w:rsidRPr="002F7770">
        <w:rPr>
          <w:rFonts w:ascii="Arial" w:eastAsia="Batang" w:hAnsi="Arial"/>
          <w:b/>
        </w:rPr>
        <w:t xml:space="preserve">Title: </w:t>
      </w:r>
      <w:r w:rsidRPr="002F7770">
        <w:rPr>
          <w:rFonts w:ascii="Arial" w:eastAsia="Batang" w:hAnsi="Arial"/>
          <w:b/>
        </w:rPr>
        <w:tab/>
      </w:r>
      <w:r>
        <w:rPr>
          <w:rFonts w:eastAsia="SimSun" w:hint="eastAsia"/>
          <w:lang w:eastAsia="zh-CN"/>
        </w:rPr>
        <w:tab/>
      </w:r>
      <w:r>
        <w:rPr>
          <w:rFonts w:eastAsia="SimSun" w:hint="eastAsia"/>
          <w:lang w:eastAsia="zh-CN"/>
        </w:rPr>
        <w:tab/>
      </w:r>
      <w:r w:rsidR="00E27501">
        <w:rPr>
          <w:rFonts w:eastAsia="SimSun"/>
          <w:lang w:eastAsia="zh-CN"/>
        </w:rPr>
        <w:t xml:space="preserve">Discussion on </w:t>
      </w:r>
      <w:r w:rsidR="00DF78B4">
        <w:rPr>
          <w:rFonts w:eastAsia="SimSun"/>
          <w:lang w:eastAsia="zh-CN"/>
        </w:rPr>
        <w:t>PD2DSCH content and design</w:t>
      </w:r>
    </w:p>
    <w:p w:rsidR="00D17BB7" w:rsidRPr="00740656" w:rsidRDefault="00D17BB7" w:rsidP="00D17BB7">
      <w:pPr>
        <w:jc w:val="both"/>
        <w:rPr>
          <w:rFonts w:eastAsia="SimSun"/>
          <w:sz w:val="18"/>
          <w:szCs w:val="18"/>
          <w:lang w:val="en-US" w:eastAsia="zh-CN"/>
        </w:rPr>
      </w:pPr>
      <w:r w:rsidRPr="00183562">
        <w:rPr>
          <w:rFonts w:ascii="Arial" w:eastAsia="Batang" w:hAnsi="Arial"/>
          <w:b/>
        </w:rPr>
        <w:t>Agenda Item:</w:t>
      </w:r>
      <w:r w:rsidRPr="00183562">
        <w:rPr>
          <w:rFonts w:ascii="Arial" w:eastAsia="Batang" w:hAnsi="Arial"/>
          <w:b/>
        </w:rPr>
        <w:tab/>
      </w:r>
      <w:r w:rsidR="00CF21A1">
        <w:rPr>
          <w:rFonts w:eastAsia="SimSun"/>
          <w:sz w:val="18"/>
          <w:szCs w:val="18"/>
          <w:lang w:eastAsia="zh-CN"/>
        </w:rPr>
        <w:t>7.2.1.1.</w:t>
      </w:r>
      <w:r w:rsidR="00CF21A1">
        <w:rPr>
          <w:rFonts w:eastAsia="SimSun" w:hint="eastAsia"/>
          <w:sz w:val="18"/>
          <w:szCs w:val="18"/>
          <w:lang w:eastAsia="zh-CN"/>
        </w:rPr>
        <w:t>4</w:t>
      </w:r>
    </w:p>
    <w:p w:rsidR="00D17BB7" w:rsidRPr="00E001B7" w:rsidRDefault="00D17BB7" w:rsidP="00D17BB7">
      <w:pPr>
        <w:pStyle w:val="TdocHeader2"/>
        <w:rPr>
          <w:rFonts w:ascii="Times New Roman" w:eastAsia="SimSun" w:hAnsi="Times New Roman"/>
          <w:b w:val="0"/>
          <w:sz w:val="20"/>
          <w:lang w:eastAsia="zh-CN"/>
        </w:rPr>
      </w:pPr>
      <w:r w:rsidRPr="00183562">
        <w:rPr>
          <w:sz w:val="20"/>
        </w:rPr>
        <w:t>Document for:</w:t>
      </w:r>
      <w:r w:rsidRPr="00183562">
        <w:rPr>
          <w:sz w:val="20"/>
        </w:rPr>
        <w:tab/>
      </w:r>
      <w:r w:rsidRPr="00E001B7">
        <w:rPr>
          <w:rFonts w:ascii="Times New Roman" w:eastAsia="SimSun" w:hAnsi="Times New Roman"/>
          <w:b w:val="0"/>
          <w:sz w:val="20"/>
          <w:lang w:eastAsia="zh-CN"/>
        </w:rPr>
        <w:t>Discussion and Decisio</w:t>
      </w:r>
      <w:r w:rsidRPr="00E001B7">
        <w:rPr>
          <w:rFonts w:ascii="Times New Roman" w:eastAsia="SimSun" w:hAnsi="Times New Roman" w:hint="eastAsia"/>
          <w:b w:val="0"/>
          <w:sz w:val="20"/>
          <w:lang w:eastAsia="zh-CN"/>
        </w:rPr>
        <w:t>n</w:t>
      </w:r>
    </w:p>
    <w:p w:rsidR="00232425" w:rsidRDefault="00232425" w:rsidP="00232425">
      <w:pPr>
        <w:pStyle w:val="1"/>
        <w:tabs>
          <w:tab w:val="num" w:pos="426"/>
        </w:tabs>
        <w:ind w:left="426" w:hanging="426"/>
        <w:rPr>
          <w:rFonts w:eastAsiaTheme="minorEastAsia"/>
          <w:szCs w:val="36"/>
          <w:lang w:eastAsia="zh-CN"/>
        </w:rPr>
      </w:pPr>
      <w:r w:rsidRPr="0020685A">
        <w:rPr>
          <w:szCs w:val="36"/>
        </w:rPr>
        <w:t>Introduction</w:t>
      </w:r>
    </w:p>
    <w:p w:rsidR="00677CFE" w:rsidRDefault="002F6DB1" w:rsidP="00AA2CB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</w:t>
      </w:r>
      <w:r w:rsidR="00677CFE">
        <w:rPr>
          <w:rFonts w:eastAsiaTheme="minorEastAsia"/>
          <w:lang w:eastAsia="zh-CN"/>
        </w:rPr>
        <w:t xml:space="preserve"> agreements were made</w:t>
      </w:r>
      <w:r>
        <w:rPr>
          <w:rFonts w:eastAsiaTheme="minorEastAsia"/>
          <w:lang w:eastAsia="zh-CN"/>
        </w:rPr>
        <w:t xml:space="preserve"> in RAN1#77 and RAN1#78 meeting</w:t>
      </w:r>
      <w:r w:rsidR="00677CFE">
        <w:rPr>
          <w:rFonts w:eastAsiaTheme="minorEastAsia"/>
          <w:lang w:eastAsia="zh-CN"/>
        </w:rPr>
        <w:t>:</w:t>
      </w:r>
    </w:p>
    <w:p w:rsidR="004109F8" w:rsidRPr="00E7654A" w:rsidRDefault="004109F8" w:rsidP="004109F8">
      <w:pPr>
        <w:rPr>
          <w:b/>
          <w:highlight w:val="green"/>
          <w:u w:val="single"/>
          <w:lang w:val="en-US" w:eastAsia="ja-JP"/>
        </w:rPr>
      </w:pPr>
      <w:r w:rsidRPr="00E7654A">
        <w:rPr>
          <w:rFonts w:hint="eastAsia"/>
          <w:b/>
          <w:highlight w:val="green"/>
          <w:u w:val="single"/>
          <w:lang w:val="en-US" w:eastAsia="ja-JP"/>
        </w:rPr>
        <w:t>Agreements:</w:t>
      </w:r>
    </w:p>
    <w:p w:rsidR="004109F8" w:rsidRPr="00E7654A" w:rsidRDefault="004109F8" w:rsidP="004109F8">
      <w:pPr>
        <w:numPr>
          <w:ilvl w:val="0"/>
          <w:numId w:val="18"/>
        </w:numPr>
        <w:spacing w:after="0"/>
        <w:rPr>
          <w:lang w:val="en-US" w:eastAsia="ja-JP"/>
        </w:rPr>
      </w:pPr>
      <w:r w:rsidRPr="00E7654A">
        <w:rPr>
          <w:rFonts w:hint="eastAsia"/>
          <w:lang w:val="en-US" w:eastAsia="ja-JP"/>
        </w:rPr>
        <w:t>PD2DSCH is specified at least for indication of out of coverage D2D transmit resource pool or D2D frame number</w:t>
      </w:r>
    </w:p>
    <w:p w:rsidR="004109F8" w:rsidRPr="00E7654A" w:rsidRDefault="004109F8" w:rsidP="004109F8">
      <w:pPr>
        <w:numPr>
          <w:ilvl w:val="1"/>
          <w:numId w:val="18"/>
        </w:numPr>
        <w:spacing w:after="0"/>
        <w:rPr>
          <w:lang w:val="en-US" w:eastAsia="ja-JP"/>
        </w:rPr>
      </w:pPr>
      <w:r w:rsidRPr="00E7654A">
        <w:rPr>
          <w:rFonts w:hint="eastAsia"/>
          <w:lang w:val="en-US" w:eastAsia="ja-JP"/>
        </w:rPr>
        <w:t>D2D frame number is a frame number used for D2D communication</w:t>
      </w:r>
    </w:p>
    <w:p w:rsidR="004109F8" w:rsidRPr="00E7654A" w:rsidRDefault="004109F8" w:rsidP="004109F8">
      <w:pPr>
        <w:numPr>
          <w:ilvl w:val="2"/>
          <w:numId w:val="18"/>
        </w:numPr>
        <w:spacing w:after="0"/>
        <w:rPr>
          <w:lang w:val="en-US" w:eastAsia="ja-JP"/>
        </w:rPr>
      </w:pPr>
      <w:r w:rsidRPr="00E7654A">
        <w:rPr>
          <w:rFonts w:hint="eastAsia"/>
          <w:lang w:val="en-US" w:eastAsia="ja-JP"/>
        </w:rPr>
        <w:t>FFS: Detailed of D2D frame number</w:t>
      </w:r>
    </w:p>
    <w:p w:rsidR="004109F8" w:rsidRPr="00E7654A" w:rsidRDefault="004109F8" w:rsidP="004109F8">
      <w:pPr>
        <w:numPr>
          <w:ilvl w:val="2"/>
          <w:numId w:val="18"/>
        </w:numPr>
        <w:spacing w:after="0"/>
        <w:rPr>
          <w:lang w:val="en-US" w:eastAsia="ja-JP"/>
        </w:rPr>
      </w:pPr>
      <w:r w:rsidRPr="00E7654A">
        <w:rPr>
          <w:rFonts w:hint="eastAsia"/>
          <w:lang w:val="en-US" w:eastAsia="ja-JP"/>
        </w:rPr>
        <w:t>FFS: Whether and how to resolve conflict of D2D UEs with different knowledge of D2D frame number</w:t>
      </w:r>
    </w:p>
    <w:p w:rsidR="00677CFE" w:rsidRPr="004109F8" w:rsidRDefault="00677CFE" w:rsidP="00AA2CB4">
      <w:pPr>
        <w:rPr>
          <w:rFonts w:eastAsiaTheme="minorEastAsia"/>
          <w:lang w:val="en-US" w:eastAsia="zh-CN"/>
        </w:rPr>
      </w:pPr>
    </w:p>
    <w:p w:rsidR="00677CFE" w:rsidRPr="006F2482" w:rsidRDefault="00677CFE" w:rsidP="00677CFE">
      <w:pPr>
        <w:rPr>
          <w:highlight w:val="green"/>
          <w:u w:val="single"/>
          <w:lang w:val="en-US" w:eastAsia="ja-JP"/>
        </w:rPr>
      </w:pPr>
      <w:r w:rsidRPr="006F2482">
        <w:rPr>
          <w:b/>
          <w:highlight w:val="green"/>
          <w:u w:val="single"/>
          <w:lang w:eastAsia="ja-JP"/>
        </w:rPr>
        <w:t>Agreement:</w:t>
      </w:r>
    </w:p>
    <w:p w:rsidR="004109F8" w:rsidRPr="006F3CC5" w:rsidRDefault="004109F8" w:rsidP="004109F8">
      <w:pPr>
        <w:numPr>
          <w:ilvl w:val="0"/>
          <w:numId w:val="19"/>
        </w:numPr>
        <w:spacing w:after="0"/>
        <w:rPr>
          <w:lang w:eastAsia="ja-JP"/>
        </w:rPr>
      </w:pPr>
      <w:r w:rsidRPr="006F3CC5">
        <w:rPr>
          <w:rFonts w:hint="eastAsia"/>
          <w:lang w:eastAsia="ja-JP"/>
        </w:rPr>
        <w:t>For PD2DSCH,</w:t>
      </w:r>
    </w:p>
    <w:p w:rsidR="004109F8" w:rsidRDefault="004109F8" w:rsidP="004109F8">
      <w:pPr>
        <w:numPr>
          <w:ilvl w:val="2"/>
          <w:numId w:val="19"/>
        </w:numPr>
        <w:spacing w:after="0"/>
        <w:rPr>
          <w:lang w:eastAsia="ja-JP"/>
        </w:rPr>
      </w:pPr>
      <w:r>
        <w:rPr>
          <w:rFonts w:hint="eastAsia"/>
          <w:lang w:eastAsia="ja-JP"/>
        </w:rPr>
        <w:t>Only transmitted from synchronization source</w:t>
      </w:r>
    </w:p>
    <w:p w:rsidR="004109F8" w:rsidRPr="006F3CC5" w:rsidRDefault="004109F8" w:rsidP="004109F8">
      <w:pPr>
        <w:numPr>
          <w:ilvl w:val="2"/>
          <w:numId w:val="19"/>
        </w:numPr>
        <w:spacing w:after="0"/>
        <w:rPr>
          <w:lang w:eastAsia="ja-JP"/>
        </w:rPr>
      </w:pPr>
      <w:r w:rsidRPr="006F3CC5">
        <w:rPr>
          <w:rFonts w:hint="eastAsia"/>
          <w:lang w:eastAsia="ja-JP"/>
        </w:rPr>
        <w:t>QPSK modulation</w:t>
      </w:r>
    </w:p>
    <w:p w:rsidR="004109F8" w:rsidRPr="006F3CC5" w:rsidRDefault="004109F8" w:rsidP="004109F8">
      <w:pPr>
        <w:numPr>
          <w:ilvl w:val="2"/>
          <w:numId w:val="19"/>
        </w:numPr>
        <w:spacing w:after="0"/>
        <w:rPr>
          <w:lang w:eastAsia="ja-JP"/>
        </w:rPr>
      </w:pPr>
      <w:r w:rsidRPr="006F3CC5">
        <w:rPr>
          <w:rFonts w:hint="eastAsia"/>
          <w:lang w:eastAsia="ja-JP"/>
        </w:rPr>
        <w:t>TBCC</w:t>
      </w:r>
    </w:p>
    <w:p w:rsidR="004109F8" w:rsidRDefault="004109F8" w:rsidP="004109F8">
      <w:pPr>
        <w:numPr>
          <w:ilvl w:val="2"/>
          <w:numId w:val="19"/>
        </w:numPr>
        <w:spacing w:after="0"/>
        <w:rPr>
          <w:lang w:eastAsia="ja-JP"/>
        </w:rPr>
      </w:pPr>
      <w:r w:rsidRPr="006F3CC5">
        <w:rPr>
          <w:rFonts w:hint="eastAsia"/>
          <w:lang w:eastAsia="ja-JP"/>
        </w:rPr>
        <w:t>16bits CRC</w:t>
      </w:r>
    </w:p>
    <w:p w:rsidR="004109F8" w:rsidRDefault="004109F8" w:rsidP="004109F8">
      <w:pPr>
        <w:numPr>
          <w:ilvl w:val="2"/>
          <w:numId w:val="19"/>
        </w:numPr>
        <w:spacing w:after="0"/>
        <w:rPr>
          <w:lang w:eastAsia="ja-JP"/>
        </w:rPr>
      </w:pPr>
      <w:r w:rsidRPr="005842C4">
        <w:rPr>
          <w:rFonts w:hint="eastAsia"/>
          <w:lang w:eastAsia="ja-JP"/>
        </w:rPr>
        <w:t>Message scrambling sequence is derived from PSSID</w:t>
      </w:r>
    </w:p>
    <w:p w:rsidR="004109F8" w:rsidRPr="005842C4" w:rsidRDefault="004109F8" w:rsidP="004109F8">
      <w:pPr>
        <w:numPr>
          <w:ilvl w:val="2"/>
          <w:numId w:val="19"/>
        </w:numPr>
        <w:spacing w:after="0"/>
        <w:rPr>
          <w:lang w:eastAsia="ja-JP"/>
        </w:rPr>
      </w:pPr>
      <w:r w:rsidRPr="005842C4">
        <w:rPr>
          <w:lang w:eastAsia="ja-JP"/>
        </w:rPr>
        <w:t>Multiplexed in the same PRBs with D2DSS</w:t>
      </w:r>
    </w:p>
    <w:p w:rsidR="004109F8" w:rsidRPr="005842C4" w:rsidRDefault="004109F8" w:rsidP="004109F8">
      <w:pPr>
        <w:numPr>
          <w:ilvl w:val="3"/>
          <w:numId w:val="19"/>
        </w:numPr>
        <w:spacing w:after="0"/>
        <w:rPr>
          <w:lang w:eastAsia="ja-JP"/>
        </w:rPr>
      </w:pPr>
      <w:r w:rsidRPr="005842C4">
        <w:rPr>
          <w:lang w:eastAsia="ja-JP"/>
        </w:rPr>
        <w:t>FFS: Symbols used only for D2DSS and PD2DSCH within a subframe</w:t>
      </w:r>
    </w:p>
    <w:p w:rsidR="004109F8" w:rsidRDefault="004109F8" w:rsidP="00677CFE">
      <w:pPr>
        <w:rPr>
          <w:b/>
          <w:u w:val="single"/>
          <w:lang w:eastAsia="ja-JP"/>
        </w:rPr>
      </w:pPr>
    </w:p>
    <w:p w:rsidR="002F6DB1" w:rsidRDefault="002F6DB1" w:rsidP="00677CFE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The remaining issues of PD2DSCH identified in RAN1#78:</w:t>
      </w:r>
    </w:p>
    <w:p w:rsidR="002F6DB1" w:rsidRPr="006F3CC5" w:rsidRDefault="002F6DB1" w:rsidP="002F6DB1">
      <w:pPr>
        <w:numPr>
          <w:ilvl w:val="0"/>
          <w:numId w:val="19"/>
        </w:numPr>
        <w:spacing w:after="0"/>
        <w:rPr>
          <w:lang w:eastAsia="ja-JP"/>
        </w:rPr>
      </w:pPr>
      <w:r w:rsidRPr="006F3CC5">
        <w:rPr>
          <w:rFonts w:hint="eastAsia"/>
          <w:lang w:eastAsia="ja-JP"/>
        </w:rPr>
        <w:t>For PD2DSCH,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Demodulation</w:t>
      </w:r>
      <w:r w:rsidRPr="0026171E">
        <w:rPr>
          <w:rFonts w:hint="eastAsia"/>
          <w:lang w:eastAsia="ja-JP"/>
        </w:rPr>
        <w:tab/>
      </w:r>
    </w:p>
    <w:p w:rsidR="002F6DB1" w:rsidRPr="0026171E" w:rsidRDefault="002F6DB1" w:rsidP="002F6DB1">
      <w:pPr>
        <w:numPr>
          <w:ilvl w:val="3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Alt. 1: D2DSS for demodulation if D2DSS and PD2DSCH is multiplexed in the same subframe</w:t>
      </w:r>
    </w:p>
    <w:p w:rsidR="002F6DB1" w:rsidRPr="0026171E" w:rsidRDefault="002F6DB1" w:rsidP="002F6DB1">
      <w:pPr>
        <w:numPr>
          <w:ilvl w:val="3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Alt. 2: DM-RS</w:t>
      </w:r>
    </w:p>
    <w:p w:rsidR="002F6DB1" w:rsidRPr="0026171E" w:rsidRDefault="002F6DB1" w:rsidP="002F6DB1">
      <w:pPr>
        <w:numPr>
          <w:ilvl w:val="3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Alt. 3: Both Alt. 1 and Alt. 2</w:t>
      </w:r>
    </w:p>
    <w:p w:rsidR="002F6DB1" w:rsidRPr="0026171E" w:rsidRDefault="002F6DB1" w:rsidP="00FE09CD">
      <w:pPr>
        <w:numPr>
          <w:ilvl w:val="0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Information carried by PD</w:t>
      </w:r>
      <w:r w:rsidRPr="0026171E">
        <w:rPr>
          <w:lang w:eastAsia="ja-JP"/>
        </w:rPr>
        <w:t>2DSCH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D2D frame number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Whether D2D frame number is derived by accurate method or not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System BW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TDD configuration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Transmission resource pool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Receiving resource pool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Synchronization source ID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Current stratum level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TDD/FDD differentiation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Time to scan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PCID of eNB from which UE derives Tx timing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UE power capability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UE power limitation from NW</w:t>
      </w:r>
    </w:p>
    <w:p w:rsidR="002F6DB1" w:rsidRPr="0026171E" w:rsidRDefault="002F6DB1" w:rsidP="00FE09CD">
      <w:pPr>
        <w:numPr>
          <w:ilvl w:val="0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Current hop number is carried by</w:t>
      </w:r>
    </w:p>
    <w:p w:rsidR="002F6DB1" w:rsidRPr="0026171E" w:rsidRDefault="002F6DB1" w:rsidP="002F6DB1">
      <w:pPr>
        <w:numPr>
          <w:ilvl w:val="2"/>
          <w:numId w:val="19"/>
        </w:numPr>
        <w:spacing w:after="0"/>
        <w:rPr>
          <w:lang w:eastAsia="ja-JP"/>
        </w:rPr>
      </w:pPr>
      <w:r w:rsidRPr="0026171E">
        <w:rPr>
          <w:rFonts w:hint="eastAsia"/>
          <w:lang w:eastAsia="ja-JP"/>
        </w:rPr>
        <w:t>Alt. 1: Sequence of D2DSS</w:t>
      </w:r>
    </w:p>
    <w:p w:rsidR="003435BF" w:rsidRPr="003435BF" w:rsidRDefault="002F6DB1" w:rsidP="002E3312">
      <w:pPr>
        <w:numPr>
          <w:ilvl w:val="2"/>
          <w:numId w:val="19"/>
        </w:numPr>
        <w:spacing w:after="0"/>
        <w:rPr>
          <w:rFonts w:eastAsiaTheme="minorEastAsia"/>
          <w:lang w:eastAsia="zh-CN"/>
        </w:rPr>
      </w:pPr>
      <w:r w:rsidRPr="0026171E">
        <w:rPr>
          <w:rFonts w:hint="eastAsia"/>
          <w:lang w:eastAsia="ja-JP"/>
        </w:rPr>
        <w:t>Alt. 2: PD2DSCH</w:t>
      </w:r>
    </w:p>
    <w:p w:rsidR="00677CFE" w:rsidRPr="003435BF" w:rsidRDefault="00C608AE" w:rsidP="00AA2CB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From above agreements in previous meetings, we can see </w:t>
      </w:r>
      <w:r w:rsidR="00A35443">
        <w:rPr>
          <w:rFonts w:eastAsiaTheme="minorEastAsia" w:hint="eastAsia"/>
          <w:lang w:eastAsia="zh-CN"/>
        </w:rPr>
        <w:t xml:space="preserve">some issues for example </w:t>
      </w:r>
      <w:r w:rsidR="00927BAC">
        <w:rPr>
          <w:rFonts w:eastAsiaTheme="minorEastAsia" w:hint="eastAsia"/>
          <w:lang w:eastAsia="zh-CN"/>
        </w:rPr>
        <w:t>content</w:t>
      </w:r>
      <w:r w:rsidR="00EF7896">
        <w:rPr>
          <w:rFonts w:eastAsiaTheme="minorEastAsia" w:hint="eastAsia"/>
          <w:lang w:eastAsia="zh-CN"/>
        </w:rPr>
        <w:t xml:space="preserve"> of PD2DSCH</w:t>
      </w:r>
      <w:r w:rsidR="00A35443">
        <w:rPr>
          <w:rFonts w:eastAsiaTheme="minorEastAsia" w:hint="eastAsia"/>
          <w:lang w:eastAsia="zh-CN"/>
        </w:rPr>
        <w:t xml:space="preserve"> were</w:t>
      </w:r>
      <w:r w:rsidR="00EF7896">
        <w:rPr>
          <w:rFonts w:eastAsiaTheme="minorEastAsia" w:hint="eastAsia"/>
          <w:lang w:eastAsia="zh-CN"/>
        </w:rPr>
        <w:t xml:space="preserve"> not concluded</w:t>
      </w:r>
      <w:r w:rsidR="00B272DE">
        <w:rPr>
          <w:rFonts w:eastAsiaTheme="minorEastAsia" w:hint="eastAsia"/>
          <w:lang w:eastAsia="zh-CN"/>
        </w:rPr>
        <w:t xml:space="preserve"> yet</w:t>
      </w:r>
      <w:r>
        <w:rPr>
          <w:rFonts w:eastAsiaTheme="minorEastAsia" w:hint="eastAsia"/>
          <w:lang w:eastAsia="zh-CN"/>
        </w:rPr>
        <w:t xml:space="preserve"> so</w:t>
      </w:r>
      <w:r w:rsidR="00EF7896">
        <w:rPr>
          <w:rFonts w:eastAsiaTheme="minorEastAsia" w:hint="eastAsia"/>
          <w:lang w:eastAsia="zh-CN"/>
        </w:rPr>
        <w:t xml:space="preserve"> we</w:t>
      </w:r>
      <w:r w:rsidR="00AC5C62">
        <w:rPr>
          <w:rFonts w:eastAsiaTheme="minorEastAsia" w:hint="eastAsia"/>
          <w:lang w:eastAsia="zh-CN"/>
        </w:rPr>
        <w:t xml:space="preserve"> would </w:t>
      </w:r>
      <w:r>
        <w:rPr>
          <w:rFonts w:eastAsiaTheme="minorEastAsia" w:hint="eastAsia"/>
          <w:lang w:eastAsia="zh-CN"/>
        </w:rPr>
        <w:t xml:space="preserve">continue </w:t>
      </w:r>
      <w:r w:rsidR="00AC5C62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>ing</w:t>
      </w:r>
      <w:r w:rsidR="00A35443">
        <w:rPr>
          <w:rFonts w:eastAsiaTheme="minorEastAsia" w:hint="eastAsia"/>
          <w:lang w:eastAsia="zh-CN"/>
        </w:rPr>
        <w:t xml:space="preserve"> these</w:t>
      </w:r>
      <w:r w:rsidR="00AC5C62">
        <w:rPr>
          <w:rFonts w:eastAsiaTheme="minorEastAsia" w:hint="eastAsia"/>
          <w:lang w:eastAsia="zh-CN"/>
        </w:rPr>
        <w:t xml:space="preserve"> issue</w:t>
      </w:r>
      <w:r w:rsidR="00A35443">
        <w:rPr>
          <w:rFonts w:eastAsiaTheme="minorEastAsia" w:hint="eastAsia"/>
          <w:lang w:eastAsia="zh-CN"/>
        </w:rPr>
        <w:t>s</w:t>
      </w:r>
      <w:r w:rsidR="00AC5C62">
        <w:rPr>
          <w:rFonts w:eastAsiaTheme="minorEastAsia" w:hint="eastAsia"/>
          <w:lang w:eastAsia="zh-CN"/>
        </w:rPr>
        <w:t xml:space="preserve"> in this</w:t>
      </w:r>
      <w:r w:rsidR="00EF7896">
        <w:rPr>
          <w:rFonts w:eastAsiaTheme="minorEastAsia" w:hint="eastAsia"/>
          <w:lang w:eastAsia="zh-CN"/>
        </w:rPr>
        <w:t xml:space="preserve"> document. </w:t>
      </w:r>
    </w:p>
    <w:p w:rsidR="00232425" w:rsidRDefault="00677CFE" w:rsidP="00232425">
      <w:pPr>
        <w:pStyle w:val="1"/>
        <w:tabs>
          <w:tab w:val="num" w:pos="426"/>
        </w:tabs>
        <w:ind w:left="426" w:hanging="426"/>
        <w:rPr>
          <w:rFonts w:eastAsia="SimSun"/>
          <w:szCs w:val="36"/>
          <w:lang w:eastAsia="zh-CN"/>
        </w:rPr>
      </w:pPr>
      <w:r>
        <w:rPr>
          <w:rFonts w:eastAsia="SimSun"/>
          <w:szCs w:val="36"/>
          <w:lang w:eastAsia="zh-CN"/>
        </w:rPr>
        <w:t>Discussion</w:t>
      </w:r>
    </w:p>
    <w:p w:rsidR="00471137" w:rsidRPr="00A90960" w:rsidRDefault="00471137" w:rsidP="00383CAD">
      <w:pPr>
        <w:rPr>
          <w:rFonts w:eastAsiaTheme="minorEastAsia"/>
          <w:b/>
          <w:u w:val="single"/>
          <w:lang w:eastAsia="zh-CN"/>
        </w:rPr>
      </w:pPr>
      <w:r w:rsidRPr="00290F29">
        <w:rPr>
          <w:rFonts w:eastAsiaTheme="minorEastAsia" w:hint="eastAsia"/>
          <w:b/>
          <w:u w:val="single"/>
          <w:lang w:eastAsia="zh-CN"/>
        </w:rPr>
        <w:t>Main scenario for PD2DSCH forwarding</w:t>
      </w:r>
    </w:p>
    <w:p w:rsidR="00A90960" w:rsidRPr="002E3312" w:rsidRDefault="00304DC1" w:rsidP="00383CAD">
      <w:pPr>
        <w:rPr>
          <w:rFonts w:eastAsiaTheme="minorEastAsia"/>
          <w:lang w:eastAsia="zh-CN"/>
        </w:rPr>
      </w:pPr>
      <w:r w:rsidRPr="002E3312">
        <w:rPr>
          <w:rFonts w:eastAsiaTheme="minorEastAsia"/>
          <w:lang w:eastAsia="zh-CN"/>
        </w:rPr>
        <w:t xml:space="preserve">We think </w:t>
      </w:r>
      <w:r w:rsidRPr="002E3312">
        <w:rPr>
          <w:rFonts w:eastAsiaTheme="minorEastAsia" w:hint="eastAsia"/>
          <w:lang w:eastAsia="zh-CN"/>
        </w:rPr>
        <w:t>the main scenario to apply for PD2DSCH</w:t>
      </w:r>
      <w:r w:rsidR="000216ED">
        <w:rPr>
          <w:rFonts w:eastAsiaTheme="minorEastAsia" w:hint="eastAsia"/>
          <w:lang w:eastAsia="zh-CN"/>
        </w:rPr>
        <w:t xml:space="preserve"> forwarding</w:t>
      </w:r>
      <w:r w:rsidRPr="002E3312">
        <w:rPr>
          <w:rFonts w:eastAsiaTheme="minorEastAsia" w:hint="eastAsia"/>
          <w:lang w:eastAsia="zh-CN"/>
        </w:rPr>
        <w:t xml:space="preserve"> is partial network coverage, as shown in F</w:t>
      </w:r>
      <w:r w:rsidRPr="002E3312">
        <w:rPr>
          <w:rFonts w:eastAsiaTheme="minorEastAsia"/>
          <w:lang w:eastAsia="zh-CN"/>
        </w:rPr>
        <w:t>i</w:t>
      </w:r>
      <w:r w:rsidRPr="002E3312">
        <w:rPr>
          <w:rFonts w:eastAsiaTheme="minorEastAsia" w:hint="eastAsia"/>
          <w:lang w:eastAsia="zh-CN"/>
        </w:rPr>
        <w:t xml:space="preserve">g.1. In such scenario, PD2DSCH is forwarded by in-coverage UE for synchronization, D2D resource </w:t>
      </w:r>
      <w:r w:rsidRPr="002E3312">
        <w:rPr>
          <w:rFonts w:eastAsiaTheme="minorEastAsia"/>
          <w:lang w:eastAsia="zh-CN"/>
        </w:rPr>
        <w:t>restriction</w:t>
      </w:r>
      <w:r w:rsidR="00B54CA8" w:rsidRPr="002E3312">
        <w:rPr>
          <w:rFonts w:eastAsiaTheme="minorEastAsia" w:hint="eastAsia"/>
          <w:lang w:eastAsia="zh-CN"/>
        </w:rPr>
        <w:t xml:space="preserve">, </w:t>
      </w:r>
      <w:r w:rsidRPr="002E3312">
        <w:rPr>
          <w:rFonts w:eastAsiaTheme="minorEastAsia" w:hint="eastAsia"/>
          <w:lang w:eastAsia="zh-CN"/>
        </w:rPr>
        <w:t>power control and so on</w:t>
      </w:r>
      <w:r w:rsidR="006367A5">
        <w:rPr>
          <w:rFonts w:eastAsiaTheme="minorEastAsia" w:hint="eastAsia"/>
          <w:lang w:eastAsia="zh-CN"/>
        </w:rPr>
        <w:t xml:space="preserve"> to protect LTE WAN traffic</w:t>
      </w:r>
      <w:r w:rsidRPr="002E3312">
        <w:rPr>
          <w:rFonts w:eastAsiaTheme="minorEastAsia" w:hint="eastAsia"/>
          <w:lang w:eastAsia="zh-CN"/>
        </w:rPr>
        <w:t xml:space="preserve">. </w:t>
      </w:r>
      <w:r w:rsidR="00A90960" w:rsidRPr="002E3312">
        <w:rPr>
          <w:rFonts w:eastAsiaTheme="minorEastAsia" w:hint="eastAsia"/>
          <w:lang w:eastAsia="zh-CN"/>
        </w:rPr>
        <w:t xml:space="preserve">Detailed scheme on which UE forwards PD2DSCH could be discussed further </w:t>
      </w:r>
      <w:r w:rsidR="00180B09">
        <w:rPr>
          <w:rFonts w:eastAsiaTheme="minorEastAsia"/>
          <w:lang w:eastAsia="zh-CN"/>
        </w:rPr>
        <w:t>, but our thinking is that UEs that forward D2DSS would also forward PD2DSCH</w:t>
      </w:r>
      <w:r w:rsidR="00E83590">
        <w:rPr>
          <w:rFonts w:hint="eastAsia"/>
          <w:lang w:eastAsia="ja-JP"/>
        </w:rPr>
        <w:t xml:space="preserve"> in </w:t>
      </w:r>
      <w:r w:rsidR="00E83590" w:rsidRPr="002E3312">
        <w:rPr>
          <w:rFonts w:eastAsiaTheme="minorEastAsia" w:hint="eastAsia"/>
          <w:lang w:eastAsia="zh-CN"/>
        </w:rPr>
        <w:t>partial network coverage</w:t>
      </w:r>
      <w:r w:rsidR="00180B09">
        <w:rPr>
          <w:rFonts w:eastAsiaTheme="minorEastAsia"/>
          <w:lang w:eastAsia="zh-CN"/>
        </w:rPr>
        <w:t xml:space="preserve">. </w:t>
      </w:r>
      <w:r w:rsidR="002B539A" w:rsidRPr="002E3312">
        <w:rPr>
          <w:rFonts w:eastAsiaTheme="minorEastAsia" w:hint="eastAsia"/>
          <w:lang w:eastAsia="zh-CN"/>
        </w:rPr>
        <w:t xml:space="preserve">Basically we think 1 hop </w:t>
      </w:r>
      <w:r w:rsidR="002B539A" w:rsidRPr="002E3312">
        <w:rPr>
          <w:rFonts w:eastAsiaTheme="minorEastAsia"/>
          <w:lang w:eastAsia="zh-CN"/>
        </w:rPr>
        <w:t>forwarding</w:t>
      </w:r>
      <w:r w:rsidR="00CC037A">
        <w:rPr>
          <w:rFonts w:eastAsiaTheme="minorEastAsia" w:hint="eastAsia"/>
          <w:lang w:eastAsia="zh-CN"/>
        </w:rPr>
        <w:t xml:space="preserve"> of PD2DSCH</w:t>
      </w:r>
      <w:r w:rsidR="002B539A" w:rsidRPr="002E3312">
        <w:rPr>
          <w:rFonts w:eastAsiaTheme="minorEastAsia" w:hint="eastAsia"/>
          <w:lang w:eastAsia="zh-CN"/>
        </w:rPr>
        <w:t xml:space="preserve"> </w:t>
      </w:r>
      <w:r w:rsidR="006D7170" w:rsidRPr="002E3312">
        <w:rPr>
          <w:rFonts w:eastAsiaTheme="minorEastAsia" w:hint="eastAsia"/>
          <w:lang w:eastAsia="zh-CN"/>
        </w:rPr>
        <w:t>is enough</w:t>
      </w:r>
      <w:r w:rsidR="00CC037A">
        <w:rPr>
          <w:rFonts w:eastAsiaTheme="minorEastAsia" w:hint="eastAsia"/>
          <w:lang w:eastAsia="zh-CN"/>
        </w:rPr>
        <w:t xml:space="preserve"> from LTE WAN protection point of view.</w:t>
      </w:r>
      <w:r w:rsidR="007F354E" w:rsidRPr="002E3312">
        <w:rPr>
          <w:rFonts w:eastAsiaTheme="minorEastAsia" w:hint="eastAsia"/>
          <w:lang w:eastAsia="zh-CN"/>
        </w:rPr>
        <w:t xml:space="preserve"> </w:t>
      </w:r>
    </w:p>
    <w:p w:rsidR="00304DC1" w:rsidRPr="002E3312" w:rsidRDefault="00304DC1" w:rsidP="00383CAD">
      <w:pPr>
        <w:rPr>
          <w:rFonts w:eastAsiaTheme="minorEastAsia"/>
          <w:lang w:eastAsia="zh-CN"/>
        </w:rPr>
      </w:pPr>
      <w:r w:rsidRPr="002E3312">
        <w:rPr>
          <w:rFonts w:eastAsiaTheme="minorEastAsia" w:hint="eastAsia"/>
          <w:lang w:eastAsia="zh-CN"/>
        </w:rPr>
        <w:t>For out-of-coverage</w:t>
      </w:r>
      <w:r w:rsidR="00377615" w:rsidRPr="002E3312">
        <w:rPr>
          <w:rFonts w:eastAsiaTheme="minorEastAsia" w:hint="eastAsia"/>
          <w:lang w:eastAsia="zh-CN"/>
        </w:rPr>
        <w:t xml:space="preserve"> scenario</w:t>
      </w:r>
      <w:r w:rsidRPr="002E3312">
        <w:rPr>
          <w:rFonts w:eastAsiaTheme="minorEastAsia" w:hint="eastAsia"/>
          <w:lang w:eastAsia="zh-CN"/>
        </w:rPr>
        <w:t xml:space="preserve">, basically </w:t>
      </w:r>
      <w:r w:rsidR="00377615" w:rsidRPr="002E3312">
        <w:rPr>
          <w:rFonts w:eastAsiaTheme="minorEastAsia" w:hint="eastAsia"/>
          <w:lang w:eastAsia="zh-CN"/>
        </w:rPr>
        <w:t xml:space="preserve">there is no need for </w:t>
      </w:r>
      <w:r w:rsidR="003C36D8">
        <w:rPr>
          <w:rFonts w:eastAsiaTheme="minorEastAsia" w:hint="eastAsia"/>
          <w:lang w:eastAsia="zh-CN"/>
        </w:rPr>
        <w:t xml:space="preserve">users </w:t>
      </w:r>
      <w:r w:rsidR="00377615" w:rsidRPr="002E3312">
        <w:rPr>
          <w:rFonts w:eastAsiaTheme="minorEastAsia" w:hint="eastAsia"/>
          <w:lang w:eastAsia="zh-CN"/>
        </w:rPr>
        <w:t>to forward PD2DSCH</w:t>
      </w:r>
      <w:r w:rsidR="003C36D8">
        <w:rPr>
          <w:rFonts w:eastAsiaTheme="minorEastAsia" w:hint="eastAsia"/>
          <w:lang w:eastAsia="zh-CN"/>
        </w:rPr>
        <w:t xml:space="preserve"> as </w:t>
      </w:r>
      <w:r w:rsidR="00C61DDA">
        <w:rPr>
          <w:rFonts w:eastAsiaTheme="minorEastAsia" w:hint="eastAsia"/>
          <w:lang w:eastAsia="zh-CN"/>
        </w:rPr>
        <w:t xml:space="preserve">we </w:t>
      </w:r>
      <w:r w:rsidR="00180B09">
        <w:rPr>
          <w:rFonts w:eastAsiaTheme="minorEastAsia"/>
          <w:lang w:eastAsia="zh-CN"/>
        </w:rPr>
        <w:t xml:space="preserve">think coordination among out-of-coverage UEs is not necessary and stratum level is not needed for out-of-coverage scenario since we </w:t>
      </w:r>
      <w:r w:rsidR="00E83590">
        <w:rPr>
          <w:rFonts w:hint="eastAsia"/>
          <w:lang w:eastAsia="ja-JP"/>
        </w:rPr>
        <w:t>agree</w:t>
      </w:r>
      <w:r w:rsidR="00C61DDA">
        <w:rPr>
          <w:rFonts w:eastAsiaTheme="minorEastAsia" w:hint="eastAsia"/>
          <w:lang w:eastAsia="zh-CN"/>
        </w:rPr>
        <w:t xml:space="preserve"> flat </w:t>
      </w:r>
      <w:r w:rsidR="00404F70">
        <w:rPr>
          <w:rFonts w:eastAsiaTheme="minorEastAsia"/>
          <w:lang w:eastAsia="zh-CN"/>
        </w:rPr>
        <w:t xml:space="preserve">architecture </w:t>
      </w:r>
      <w:r w:rsidR="00180B09">
        <w:rPr>
          <w:rFonts w:eastAsiaTheme="minorEastAsia"/>
          <w:lang w:eastAsia="zh-CN"/>
        </w:rPr>
        <w:t>for</w:t>
      </w:r>
      <w:r w:rsidR="00180B09">
        <w:rPr>
          <w:rFonts w:eastAsiaTheme="minorEastAsia" w:hint="eastAsia"/>
          <w:lang w:eastAsia="zh-CN"/>
        </w:rPr>
        <w:t xml:space="preserve"> </w:t>
      </w:r>
      <w:r w:rsidR="00C61DDA">
        <w:rPr>
          <w:rFonts w:eastAsiaTheme="minorEastAsia" w:hint="eastAsia"/>
          <w:lang w:eastAsia="zh-CN"/>
        </w:rPr>
        <w:t xml:space="preserve">that scenario </w:t>
      </w:r>
      <w:r w:rsidR="009315DF">
        <w:rPr>
          <w:rFonts w:eastAsiaTheme="minorEastAsia" w:hint="eastAsia"/>
          <w:lang w:eastAsia="zh-CN"/>
        </w:rPr>
        <w:t xml:space="preserve">[1] </w:t>
      </w:r>
      <w:r w:rsidR="00C61DDA">
        <w:rPr>
          <w:rFonts w:eastAsiaTheme="minorEastAsia" w:hint="eastAsia"/>
          <w:lang w:eastAsia="zh-CN"/>
        </w:rPr>
        <w:t>and most parameters could be known by pre</w:t>
      </w:r>
      <w:r w:rsidR="002E3312">
        <w:rPr>
          <w:rFonts w:eastAsiaTheme="minorEastAsia" w:hint="eastAsia"/>
          <w:lang w:eastAsia="zh-CN"/>
        </w:rPr>
        <w:t>-</w:t>
      </w:r>
      <w:r w:rsidR="00C61DDA">
        <w:rPr>
          <w:rFonts w:eastAsiaTheme="minorEastAsia" w:hint="eastAsia"/>
          <w:lang w:eastAsia="zh-CN"/>
        </w:rPr>
        <w:t xml:space="preserve">configuration. </w:t>
      </w:r>
      <w:r w:rsidR="00F579AE">
        <w:rPr>
          <w:rFonts w:eastAsiaTheme="minorEastAsia" w:hint="eastAsia"/>
          <w:lang w:eastAsia="zh-CN"/>
        </w:rPr>
        <w:t xml:space="preserve">Just relying on D2DSS can work in that scenario. </w:t>
      </w:r>
    </w:p>
    <w:p w:rsidR="00304DC1" w:rsidRDefault="00304DC1" w:rsidP="00383CAD">
      <w:pPr>
        <w:rPr>
          <w:rFonts w:eastAsiaTheme="minorEastAsia"/>
          <w:b/>
          <w:u w:val="single"/>
          <w:lang w:eastAsia="zh-CN"/>
        </w:rPr>
      </w:pPr>
    </w:p>
    <w:p w:rsidR="007F70AB" w:rsidRDefault="00383CAD" w:rsidP="00383CAD">
      <w:pPr>
        <w:jc w:val="center"/>
        <w:rPr>
          <w:lang w:eastAsia="ja-JP"/>
        </w:rPr>
      </w:pPr>
      <w:r w:rsidRPr="00383CAD">
        <w:rPr>
          <w:noProof/>
          <w:lang w:val="en-US" w:eastAsia="ja-JP"/>
        </w:rPr>
        <w:drawing>
          <wp:inline distT="0" distB="0" distL="0" distR="0" wp14:anchorId="4489D7BD" wp14:editId="772657E8">
            <wp:extent cx="3158837" cy="1180632"/>
            <wp:effectExtent l="0" t="0" r="381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37" cy="1180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CE1" w:rsidRDefault="00E54EBE" w:rsidP="00383CAD">
      <w:pPr>
        <w:jc w:val="center"/>
        <w:rPr>
          <w:lang w:eastAsia="ja-JP"/>
        </w:rPr>
      </w:pPr>
      <w:r>
        <w:rPr>
          <w:lang w:eastAsia="ja-JP"/>
        </w:rPr>
        <w:t>Figure 1</w:t>
      </w:r>
      <w:r w:rsidR="00471137" w:rsidRPr="002E3312">
        <w:rPr>
          <w:lang w:eastAsia="ja-JP"/>
        </w:rPr>
        <w:t xml:space="preserve"> </w:t>
      </w:r>
      <w:r w:rsidR="00471137" w:rsidRPr="002E3312">
        <w:rPr>
          <w:rFonts w:hint="eastAsia"/>
          <w:lang w:eastAsia="ja-JP"/>
        </w:rPr>
        <w:t>P</w:t>
      </w:r>
      <w:r w:rsidR="00471137" w:rsidRPr="002E3312">
        <w:rPr>
          <w:lang w:eastAsia="ja-JP"/>
        </w:rPr>
        <w:t>artial network coverage</w:t>
      </w:r>
    </w:p>
    <w:p w:rsidR="001927AB" w:rsidRDefault="001927AB" w:rsidP="00232425">
      <w:pPr>
        <w:rPr>
          <w:rFonts w:eastAsiaTheme="minorEastAsia"/>
          <w:lang w:eastAsia="zh-CN"/>
        </w:rPr>
      </w:pPr>
    </w:p>
    <w:p w:rsidR="001927AB" w:rsidRDefault="001927AB" w:rsidP="002324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this </w:t>
      </w:r>
      <w:r>
        <w:rPr>
          <w:rFonts w:eastAsiaTheme="minorEastAsia"/>
          <w:lang w:eastAsia="zh-CN"/>
        </w:rPr>
        <w:t>consideration</w:t>
      </w:r>
      <w:r>
        <w:rPr>
          <w:rFonts w:eastAsiaTheme="minorEastAsia" w:hint="eastAsia"/>
          <w:lang w:eastAsia="zh-CN"/>
        </w:rPr>
        <w:t>, our view</w:t>
      </w:r>
      <w:r w:rsidR="001074F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on content of PD2DSCH </w:t>
      </w:r>
      <w:r w:rsidR="001074F8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as follows,</w:t>
      </w:r>
    </w:p>
    <w:p w:rsidR="00DF3683" w:rsidRDefault="002C2BF0" w:rsidP="002E3312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1 </w:t>
      </w:r>
      <w:r w:rsidR="00836A7A">
        <w:rPr>
          <w:rFonts w:eastAsiaTheme="minorEastAsia" w:hint="eastAsia"/>
          <w:lang w:eastAsia="zh-CN"/>
        </w:rPr>
        <w:t>C</w:t>
      </w:r>
      <w:r w:rsidR="00DF3683">
        <w:rPr>
          <w:rFonts w:eastAsiaTheme="minorEastAsia" w:hint="eastAsia"/>
          <w:lang w:eastAsia="zh-CN"/>
        </w:rPr>
        <w:t>ontent of PD2DSCH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943"/>
        <w:gridCol w:w="1843"/>
        <w:gridCol w:w="5070"/>
      </w:tblGrid>
      <w:tr w:rsidR="00DF3683" w:rsidTr="002E3312">
        <w:tc>
          <w:tcPr>
            <w:tcW w:w="2943" w:type="dxa"/>
          </w:tcPr>
          <w:p w:rsidR="00DF3683" w:rsidRPr="002E3312" w:rsidRDefault="00DF3683" w:rsidP="002E3312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2E3312">
              <w:rPr>
                <w:rFonts w:eastAsiaTheme="minorEastAsia" w:hint="eastAsia"/>
                <w:b/>
                <w:lang w:eastAsia="zh-CN"/>
              </w:rPr>
              <w:t>Content of PD2DSCH</w:t>
            </w:r>
          </w:p>
        </w:tc>
        <w:tc>
          <w:tcPr>
            <w:tcW w:w="1843" w:type="dxa"/>
          </w:tcPr>
          <w:p w:rsidR="00DF3683" w:rsidRPr="002E3312" w:rsidRDefault="00DF3683" w:rsidP="00232425">
            <w:pPr>
              <w:rPr>
                <w:rFonts w:eastAsiaTheme="minorEastAsia"/>
                <w:b/>
                <w:lang w:eastAsia="zh-CN"/>
              </w:rPr>
            </w:pPr>
            <w:r w:rsidRPr="002E3312">
              <w:rPr>
                <w:rFonts w:eastAsiaTheme="minorEastAsia" w:hint="eastAsia"/>
                <w:b/>
                <w:lang w:eastAsia="zh-CN"/>
              </w:rPr>
              <w:t>Needed or not</w:t>
            </w:r>
          </w:p>
        </w:tc>
        <w:tc>
          <w:tcPr>
            <w:tcW w:w="5070" w:type="dxa"/>
          </w:tcPr>
          <w:p w:rsidR="00DF3683" w:rsidRPr="002E3312" w:rsidRDefault="00DF3683" w:rsidP="00232425">
            <w:pPr>
              <w:rPr>
                <w:rFonts w:eastAsiaTheme="minorEastAsia"/>
                <w:b/>
                <w:lang w:eastAsia="zh-CN"/>
              </w:rPr>
            </w:pPr>
            <w:r w:rsidRPr="002E3312">
              <w:rPr>
                <w:rFonts w:eastAsiaTheme="minorEastAsia" w:hint="eastAsia"/>
                <w:b/>
                <w:lang w:eastAsia="zh-CN"/>
              </w:rPr>
              <w:t>O</w:t>
            </w:r>
            <w:r w:rsidRPr="002E3312">
              <w:rPr>
                <w:rFonts w:eastAsiaTheme="minorEastAsia"/>
                <w:b/>
                <w:lang w:eastAsia="zh-CN"/>
              </w:rPr>
              <w:t xml:space="preserve">ur view </w:t>
            </w:r>
          </w:p>
        </w:tc>
      </w:tr>
      <w:tr w:rsidR="00DF3683" w:rsidTr="002E3312">
        <w:tc>
          <w:tcPr>
            <w:tcW w:w="2943" w:type="dxa"/>
          </w:tcPr>
          <w:p w:rsidR="00DF3683" w:rsidRPr="002C2BF0" w:rsidRDefault="00DF3683" w:rsidP="00232425">
            <w:pPr>
              <w:rPr>
                <w:lang w:eastAsia="ja-JP"/>
              </w:rPr>
            </w:pPr>
            <w:r w:rsidRPr="002C2BF0">
              <w:rPr>
                <w:lang w:eastAsia="ja-JP"/>
              </w:rPr>
              <w:t>D2D frame number</w:t>
            </w:r>
          </w:p>
        </w:tc>
        <w:tc>
          <w:tcPr>
            <w:tcW w:w="1843" w:type="dxa"/>
          </w:tcPr>
          <w:p w:rsidR="00DF3683" w:rsidRPr="002C2BF0" w:rsidRDefault="00847344" w:rsidP="00232425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 w:rsidRPr="002C2BF0">
              <w:rPr>
                <w:rFonts w:hint="eastAsia"/>
                <w:lang w:eastAsia="ja-JP"/>
              </w:rPr>
              <w:t>eeded</w:t>
            </w:r>
          </w:p>
        </w:tc>
        <w:tc>
          <w:tcPr>
            <w:tcW w:w="5070" w:type="dxa"/>
          </w:tcPr>
          <w:p w:rsidR="00DF3683" w:rsidRPr="002C2BF0" w:rsidRDefault="00CA102C" w:rsidP="00CA6070">
            <w:pPr>
              <w:rPr>
                <w:lang w:eastAsia="ja-JP"/>
              </w:rPr>
            </w:pPr>
            <w:r w:rsidRPr="002C2BF0">
              <w:rPr>
                <w:lang w:eastAsia="ja-JP"/>
              </w:rPr>
              <w:t xml:space="preserve">In-coverage UE </w:t>
            </w:r>
            <w:r w:rsidRPr="002C2BF0">
              <w:rPr>
                <w:rFonts w:hint="eastAsia"/>
                <w:lang w:eastAsia="ja-JP"/>
              </w:rPr>
              <w:t>obtains</w:t>
            </w:r>
            <w:r w:rsidRPr="002C2BF0">
              <w:rPr>
                <w:lang w:eastAsia="ja-JP"/>
              </w:rPr>
              <w:t xml:space="preserve"> </w:t>
            </w:r>
            <w:r w:rsidRPr="002C2BF0">
              <w:rPr>
                <w:rFonts w:hint="eastAsia"/>
                <w:lang w:eastAsia="ja-JP"/>
              </w:rPr>
              <w:t xml:space="preserve">system </w:t>
            </w:r>
            <w:r w:rsidRPr="002C2BF0">
              <w:rPr>
                <w:lang w:eastAsia="ja-JP"/>
              </w:rPr>
              <w:t>frame number from PBCH. For out-coverage UE to receive SA and data from in-coverage UEs, SFN is transmitted through PD2DSCH.</w:t>
            </w:r>
          </w:p>
        </w:tc>
      </w:tr>
      <w:tr w:rsidR="00DF3683" w:rsidTr="002E3312">
        <w:tc>
          <w:tcPr>
            <w:tcW w:w="2943" w:type="dxa"/>
          </w:tcPr>
          <w:p w:rsidR="00DF3683" w:rsidRPr="00824AD2" w:rsidRDefault="00824AD2" w:rsidP="00232425">
            <w:pPr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SA and data reception pool</w:t>
            </w:r>
          </w:p>
        </w:tc>
        <w:tc>
          <w:tcPr>
            <w:tcW w:w="1843" w:type="dxa"/>
          </w:tcPr>
          <w:p w:rsidR="00DF3683" w:rsidRPr="002C2BF0" w:rsidRDefault="00847344" w:rsidP="00232425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 w:rsidR="00D74E8E" w:rsidRPr="002C2BF0">
              <w:rPr>
                <w:rFonts w:hint="eastAsia"/>
                <w:lang w:eastAsia="ja-JP"/>
              </w:rPr>
              <w:t>eeded</w:t>
            </w:r>
          </w:p>
        </w:tc>
        <w:tc>
          <w:tcPr>
            <w:tcW w:w="5070" w:type="dxa"/>
          </w:tcPr>
          <w:p w:rsidR="00DF3683" w:rsidRPr="002C2BF0" w:rsidRDefault="000164C6" w:rsidP="00232425">
            <w:pPr>
              <w:rPr>
                <w:lang w:eastAsia="ja-JP"/>
              </w:rPr>
            </w:pPr>
            <w:r w:rsidRPr="002C2BF0">
              <w:rPr>
                <w:lang w:eastAsia="ja-JP"/>
              </w:rPr>
              <w:t>In order to avoid out-coverage UEs continuously blind detecting SA, SA reception pool is necessary to be transmitted in PD2DSCH. Data reception pool is also necessary for receiving UEs to know the T-PRT indicated in SA.</w:t>
            </w:r>
          </w:p>
        </w:tc>
      </w:tr>
      <w:tr w:rsidR="00DF3683" w:rsidTr="002E3312">
        <w:tc>
          <w:tcPr>
            <w:tcW w:w="2943" w:type="dxa"/>
          </w:tcPr>
          <w:p w:rsidR="00DF3683" w:rsidRPr="002C2BF0" w:rsidRDefault="004D4D08" w:rsidP="00232425">
            <w:pPr>
              <w:rPr>
                <w:lang w:eastAsia="ja-JP"/>
              </w:rPr>
            </w:pPr>
            <w:r w:rsidRPr="002C2BF0">
              <w:rPr>
                <w:lang w:eastAsia="ja-JP"/>
              </w:rPr>
              <w:t>SA and data transmission pool</w:t>
            </w:r>
          </w:p>
        </w:tc>
        <w:tc>
          <w:tcPr>
            <w:tcW w:w="1843" w:type="dxa"/>
          </w:tcPr>
          <w:p w:rsidR="00DF3683" w:rsidRPr="002C2BF0" w:rsidRDefault="00847344" w:rsidP="00232425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 w:rsidR="004D4D08" w:rsidRPr="002C2BF0">
              <w:rPr>
                <w:rFonts w:eastAsiaTheme="minorEastAsia" w:hint="eastAsia"/>
                <w:lang w:eastAsia="zh-CN"/>
              </w:rPr>
              <w:t>eeded</w:t>
            </w:r>
          </w:p>
        </w:tc>
        <w:tc>
          <w:tcPr>
            <w:tcW w:w="5070" w:type="dxa"/>
          </w:tcPr>
          <w:p w:rsidR="00DF3683" w:rsidRPr="002C2BF0" w:rsidRDefault="004D4D08" w:rsidP="00232425">
            <w:pPr>
              <w:rPr>
                <w:rFonts w:eastAsiaTheme="minorEastAsia"/>
                <w:lang w:eastAsia="zh-CN"/>
              </w:rPr>
            </w:pPr>
            <w:r w:rsidRPr="002C2BF0">
              <w:rPr>
                <w:rFonts w:eastAsiaTheme="minorEastAsia" w:hint="eastAsia"/>
                <w:lang w:eastAsia="zh-CN"/>
              </w:rPr>
              <w:t xml:space="preserve">This is critical </w:t>
            </w:r>
            <w:r w:rsidRPr="002C2BF0">
              <w:rPr>
                <w:rFonts w:eastAsiaTheme="minorEastAsia"/>
                <w:lang w:eastAsia="zh-CN"/>
              </w:rPr>
              <w:t>parameter</w:t>
            </w:r>
            <w:r w:rsidRPr="002C2BF0">
              <w:rPr>
                <w:rFonts w:eastAsiaTheme="minorEastAsia" w:hint="eastAsia"/>
                <w:lang w:eastAsia="zh-CN"/>
              </w:rPr>
              <w:t xml:space="preserve"> in PD2DSCH as OOC UEs which are close to LTE WAN also need some restrictions on </w:t>
            </w:r>
            <w:r w:rsidRPr="002C2BF0">
              <w:rPr>
                <w:rFonts w:eastAsiaTheme="minorEastAsia"/>
                <w:lang w:eastAsia="zh-CN"/>
              </w:rPr>
              <w:t>transmission</w:t>
            </w:r>
            <w:r w:rsidRPr="002C2BF0">
              <w:rPr>
                <w:rFonts w:eastAsiaTheme="minorEastAsia" w:hint="eastAsia"/>
                <w:lang w:eastAsia="zh-CN"/>
              </w:rPr>
              <w:t xml:space="preserve"> from WAN protection point of view. </w:t>
            </w:r>
          </w:p>
        </w:tc>
      </w:tr>
      <w:tr w:rsidR="00DF3683" w:rsidTr="002E3312">
        <w:tc>
          <w:tcPr>
            <w:tcW w:w="2943" w:type="dxa"/>
          </w:tcPr>
          <w:p w:rsidR="00DF3683" w:rsidRPr="00824AD2" w:rsidRDefault="00824AD2" w:rsidP="00232425">
            <w:pPr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1843" w:type="dxa"/>
          </w:tcPr>
          <w:p w:rsidR="00DF3683" w:rsidRPr="002C2BF0" w:rsidRDefault="00847344" w:rsidP="00232425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 w:rsidR="00E10591" w:rsidRPr="002C2BF0">
              <w:rPr>
                <w:rFonts w:eastAsiaTheme="minorEastAsia" w:hint="eastAsia"/>
                <w:lang w:eastAsia="zh-CN"/>
              </w:rPr>
              <w:t>eeded</w:t>
            </w:r>
          </w:p>
        </w:tc>
        <w:tc>
          <w:tcPr>
            <w:tcW w:w="5070" w:type="dxa"/>
          </w:tcPr>
          <w:p w:rsidR="00DF3683" w:rsidRPr="002C2BF0" w:rsidRDefault="00E10591" w:rsidP="00232425">
            <w:pPr>
              <w:rPr>
                <w:lang w:eastAsia="ja-JP"/>
              </w:rPr>
            </w:pPr>
            <w:r w:rsidRPr="002C2BF0">
              <w:rPr>
                <w:lang w:eastAsia="ja-JP"/>
              </w:rPr>
              <w:t>It is necessary to interpret SA and data reception pool.</w:t>
            </w:r>
          </w:p>
        </w:tc>
      </w:tr>
      <w:tr w:rsidR="00E10591" w:rsidTr="00CA102C">
        <w:tc>
          <w:tcPr>
            <w:tcW w:w="2943" w:type="dxa"/>
          </w:tcPr>
          <w:p w:rsidR="00E10591" w:rsidRPr="002C2BF0" w:rsidRDefault="009C2CAC" w:rsidP="00232425">
            <w:pPr>
              <w:rPr>
                <w:lang w:eastAsia="ja-JP"/>
              </w:rPr>
            </w:pPr>
            <w:r w:rsidRPr="002C2BF0">
              <w:rPr>
                <w:lang w:eastAsia="ja-JP"/>
              </w:rPr>
              <w:t>TDD/FDD differentiation and TDD configuration</w:t>
            </w:r>
          </w:p>
        </w:tc>
        <w:tc>
          <w:tcPr>
            <w:tcW w:w="1843" w:type="dxa"/>
          </w:tcPr>
          <w:p w:rsidR="00E10591" w:rsidRPr="002C2BF0" w:rsidRDefault="00847344" w:rsidP="00232425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 w:rsidR="009C2CAC" w:rsidRPr="002C2BF0">
              <w:rPr>
                <w:rFonts w:eastAsiaTheme="minorEastAsia" w:hint="eastAsia"/>
                <w:lang w:eastAsia="zh-CN"/>
              </w:rPr>
              <w:t>eeded</w:t>
            </w:r>
          </w:p>
        </w:tc>
        <w:tc>
          <w:tcPr>
            <w:tcW w:w="5070" w:type="dxa"/>
          </w:tcPr>
          <w:p w:rsidR="00E10591" w:rsidRPr="002C2BF0" w:rsidRDefault="009C2CAC" w:rsidP="00232425">
            <w:pPr>
              <w:rPr>
                <w:rFonts w:eastAsiaTheme="minorEastAsia"/>
                <w:lang w:eastAsia="zh-CN"/>
              </w:rPr>
            </w:pPr>
            <w:r w:rsidRPr="002C2BF0">
              <w:rPr>
                <w:rFonts w:eastAsiaTheme="minorEastAsia" w:hint="eastAsia"/>
                <w:lang w:eastAsia="zh-CN"/>
              </w:rPr>
              <w:t xml:space="preserve">This is also </w:t>
            </w:r>
            <w:r w:rsidRPr="002C2BF0">
              <w:rPr>
                <w:rFonts w:eastAsiaTheme="minorEastAsia"/>
                <w:lang w:eastAsia="zh-CN"/>
              </w:rPr>
              <w:t>critical</w:t>
            </w:r>
            <w:r w:rsidRPr="002C2BF0">
              <w:rPr>
                <w:rFonts w:eastAsiaTheme="minorEastAsia" w:hint="eastAsia"/>
                <w:lang w:eastAsia="zh-CN"/>
              </w:rPr>
              <w:t xml:space="preserve"> as UE need to know exact resource pool and T-RPT pattern and so on are also related with TDD configurations.</w:t>
            </w:r>
          </w:p>
        </w:tc>
      </w:tr>
      <w:tr w:rsidR="009C2CAC" w:rsidTr="00CA102C">
        <w:tc>
          <w:tcPr>
            <w:tcW w:w="2943" w:type="dxa"/>
          </w:tcPr>
          <w:p w:rsidR="009C2CAC" w:rsidRPr="002C2BF0" w:rsidRDefault="002939EC" w:rsidP="00232425">
            <w:pPr>
              <w:rPr>
                <w:lang w:eastAsia="ja-JP"/>
              </w:rPr>
            </w:pPr>
            <w:r w:rsidRPr="002C2BF0">
              <w:rPr>
                <w:lang w:eastAsia="ja-JP"/>
              </w:rPr>
              <w:t>Synchronization source ID</w:t>
            </w:r>
          </w:p>
        </w:tc>
        <w:tc>
          <w:tcPr>
            <w:tcW w:w="1843" w:type="dxa"/>
          </w:tcPr>
          <w:p w:rsidR="009C2CAC" w:rsidRPr="002C2BF0" w:rsidRDefault="002939EC" w:rsidP="00232425">
            <w:pPr>
              <w:rPr>
                <w:rFonts w:eastAsiaTheme="minorEastAsia"/>
                <w:lang w:eastAsia="zh-CN"/>
              </w:rPr>
            </w:pPr>
            <w:r w:rsidRPr="002C2BF0">
              <w:rPr>
                <w:rFonts w:eastAsiaTheme="minorEastAsia" w:hint="eastAsia"/>
                <w:lang w:eastAsia="zh-CN"/>
              </w:rPr>
              <w:t>May not needed</w:t>
            </w:r>
          </w:p>
        </w:tc>
        <w:tc>
          <w:tcPr>
            <w:tcW w:w="5070" w:type="dxa"/>
          </w:tcPr>
          <w:p w:rsidR="009C2CAC" w:rsidRPr="002C2BF0" w:rsidRDefault="002939EC" w:rsidP="009C2CAC">
            <w:pPr>
              <w:rPr>
                <w:rFonts w:eastAsiaTheme="minorEastAsia"/>
                <w:lang w:eastAsia="zh-CN"/>
              </w:rPr>
            </w:pPr>
            <w:r w:rsidRPr="002C2BF0">
              <w:rPr>
                <w:rFonts w:eastAsiaTheme="minorEastAsia" w:hint="eastAsia"/>
                <w:lang w:eastAsia="zh-CN"/>
              </w:rPr>
              <w:t xml:space="preserve">Such information may be </w:t>
            </w:r>
            <w:r w:rsidRPr="002C2BF0">
              <w:rPr>
                <w:rFonts w:eastAsiaTheme="minorEastAsia"/>
                <w:lang w:eastAsia="zh-CN"/>
              </w:rPr>
              <w:t>contained in D2DSS</w:t>
            </w:r>
          </w:p>
        </w:tc>
      </w:tr>
      <w:tr w:rsidR="009C2CAC" w:rsidTr="00CA102C">
        <w:tc>
          <w:tcPr>
            <w:tcW w:w="2943" w:type="dxa"/>
          </w:tcPr>
          <w:p w:rsidR="009C2CAC" w:rsidRPr="002C2BF0" w:rsidRDefault="002939EC" w:rsidP="00232425">
            <w:pPr>
              <w:rPr>
                <w:lang w:eastAsia="ja-JP"/>
              </w:rPr>
            </w:pPr>
            <w:r w:rsidRPr="002C2BF0">
              <w:rPr>
                <w:lang w:eastAsia="ja-JP"/>
              </w:rPr>
              <w:t>Stratum level</w:t>
            </w:r>
          </w:p>
        </w:tc>
        <w:tc>
          <w:tcPr>
            <w:tcW w:w="1843" w:type="dxa"/>
          </w:tcPr>
          <w:p w:rsidR="009C2CAC" w:rsidRPr="002C2BF0" w:rsidRDefault="00093F7D" w:rsidP="00232425">
            <w:pPr>
              <w:rPr>
                <w:rFonts w:eastAsiaTheme="minorEastAsia"/>
                <w:lang w:eastAsia="zh-CN"/>
              </w:rPr>
            </w:pPr>
            <w:r w:rsidRPr="002C2BF0">
              <w:rPr>
                <w:rFonts w:eastAsiaTheme="minorEastAsia" w:hint="eastAsia"/>
                <w:lang w:eastAsia="zh-CN"/>
              </w:rPr>
              <w:t>M</w:t>
            </w:r>
            <w:r w:rsidR="003716B5" w:rsidRPr="002C2BF0">
              <w:rPr>
                <w:rFonts w:eastAsiaTheme="minorEastAsia" w:hint="eastAsia"/>
                <w:lang w:eastAsia="zh-CN"/>
              </w:rPr>
              <w:t>ay</w:t>
            </w:r>
            <w:r w:rsidRPr="002C2BF0">
              <w:rPr>
                <w:rFonts w:eastAsiaTheme="minorEastAsia" w:hint="eastAsia"/>
                <w:lang w:eastAsia="zh-CN"/>
              </w:rPr>
              <w:t xml:space="preserve">be </w:t>
            </w:r>
            <w:r w:rsidR="00636BC0" w:rsidRPr="002C2BF0">
              <w:rPr>
                <w:rFonts w:eastAsiaTheme="minorEastAsia" w:hint="eastAsia"/>
                <w:lang w:eastAsia="zh-CN"/>
              </w:rPr>
              <w:t>needed</w:t>
            </w:r>
          </w:p>
        </w:tc>
        <w:tc>
          <w:tcPr>
            <w:tcW w:w="5070" w:type="dxa"/>
          </w:tcPr>
          <w:p w:rsidR="009C2CAC" w:rsidRPr="002C2BF0" w:rsidRDefault="00636BC0" w:rsidP="007A1D14">
            <w:pPr>
              <w:rPr>
                <w:rFonts w:eastAsiaTheme="minorEastAsia"/>
                <w:lang w:eastAsia="zh-CN"/>
              </w:rPr>
            </w:pPr>
            <w:r w:rsidRPr="002C2BF0">
              <w:rPr>
                <w:rFonts w:eastAsiaTheme="minorEastAsia" w:hint="eastAsia"/>
                <w:lang w:eastAsia="zh-CN"/>
              </w:rPr>
              <w:t xml:space="preserve">The detailed </w:t>
            </w:r>
            <w:r w:rsidRPr="002C2BF0">
              <w:rPr>
                <w:rFonts w:eastAsiaTheme="minorEastAsia"/>
                <w:lang w:eastAsia="zh-CN"/>
              </w:rPr>
              <w:t>definition</w:t>
            </w:r>
            <w:r w:rsidRPr="002C2BF0">
              <w:rPr>
                <w:rFonts w:eastAsiaTheme="minorEastAsia" w:hint="eastAsia"/>
                <w:lang w:eastAsia="zh-CN"/>
              </w:rPr>
              <w:t xml:space="preserve"> on s</w:t>
            </w:r>
            <w:r w:rsidRPr="002C2BF0">
              <w:rPr>
                <w:lang w:eastAsia="ja-JP"/>
              </w:rPr>
              <w:t>tratum level</w:t>
            </w:r>
            <w:r w:rsidRPr="002C2BF0">
              <w:rPr>
                <w:rFonts w:eastAsiaTheme="minorEastAsia" w:hint="eastAsia"/>
                <w:lang w:eastAsia="zh-CN"/>
              </w:rPr>
              <w:t xml:space="preserve"> needs to be </w:t>
            </w:r>
            <w:r w:rsidRPr="002C2BF0">
              <w:rPr>
                <w:rFonts w:eastAsiaTheme="minorEastAsia"/>
                <w:lang w:eastAsia="zh-CN"/>
              </w:rPr>
              <w:t>clarified</w:t>
            </w:r>
            <w:r w:rsidRPr="002C2BF0">
              <w:rPr>
                <w:rFonts w:eastAsiaTheme="minorEastAsia" w:hint="eastAsia"/>
                <w:lang w:eastAsia="zh-CN"/>
              </w:rPr>
              <w:t xml:space="preserve">. </w:t>
            </w:r>
            <w:r w:rsidR="00A8732D">
              <w:rPr>
                <w:rFonts w:eastAsiaTheme="minorEastAsia"/>
                <w:lang w:eastAsia="zh-CN"/>
              </w:rPr>
              <w:t xml:space="preserve">Our understanding is that </w:t>
            </w:r>
            <w:r w:rsidR="007A1D14">
              <w:rPr>
                <w:rFonts w:eastAsiaTheme="minorEastAsia"/>
                <w:lang w:eastAsia="zh-CN"/>
              </w:rPr>
              <w:t>if flat structure is applied to all out-coverage</w:t>
            </w:r>
            <w:r w:rsidR="00A8732D">
              <w:rPr>
                <w:rFonts w:eastAsiaTheme="minorEastAsia"/>
                <w:lang w:eastAsia="zh-CN"/>
              </w:rPr>
              <w:t xml:space="preserve"> UEs</w:t>
            </w:r>
            <w:r w:rsidR="007A1D14">
              <w:rPr>
                <w:rFonts w:eastAsiaTheme="minorEastAsia"/>
                <w:lang w:eastAsia="zh-CN"/>
              </w:rPr>
              <w:t xml:space="preserve">, this parameter is not </w:t>
            </w:r>
            <w:r w:rsidR="007A1D14">
              <w:rPr>
                <w:rFonts w:eastAsiaTheme="minorEastAsia"/>
                <w:lang w:eastAsia="zh-CN"/>
              </w:rPr>
              <w:lastRenderedPageBreak/>
              <w:t>needed</w:t>
            </w:r>
          </w:p>
        </w:tc>
      </w:tr>
      <w:tr w:rsidR="00DC7280" w:rsidTr="00CA102C">
        <w:tc>
          <w:tcPr>
            <w:tcW w:w="2943" w:type="dxa"/>
          </w:tcPr>
          <w:p w:rsidR="00DC7280" w:rsidRPr="00764FC1" w:rsidRDefault="00764FC1" w:rsidP="00DC72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Power control parameters</w:t>
            </w:r>
            <w:r w:rsidR="00EC0A9A">
              <w:rPr>
                <w:rFonts w:eastAsiaTheme="minorEastAsia" w:hint="eastAsia"/>
                <w:lang w:eastAsia="zh-CN"/>
              </w:rPr>
              <w:t xml:space="preserve"> (for example P0, alpha)</w:t>
            </w:r>
          </w:p>
          <w:p w:rsidR="00DC7280" w:rsidRPr="002C2BF0" w:rsidRDefault="00DC7280" w:rsidP="00232425">
            <w:pPr>
              <w:rPr>
                <w:lang w:eastAsia="ja-JP"/>
              </w:rPr>
            </w:pPr>
          </w:p>
        </w:tc>
        <w:tc>
          <w:tcPr>
            <w:tcW w:w="1843" w:type="dxa"/>
          </w:tcPr>
          <w:p w:rsidR="00DC7280" w:rsidRPr="002C2BF0" w:rsidRDefault="00847344" w:rsidP="00232425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 w:rsidR="00EC0A9A" w:rsidRPr="002C2BF0">
              <w:rPr>
                <w:rFonts w:eastAsiaTheme="minorEastAsia" w:hint="eastAsia"/>
                <w:lang w:eastAsia="zh-CN"/>
              </w:rPr>
              <w:t xml:space="preserve">eeded </w:t>
            </w:r>
          </w:p>
        </w:tc>
        <w:tc>
          <w:tcPr>
            <w:tcW w:w="5070" w:type="dxa"/>
          </w:tcPr>
          <w:p w:rsidR="00DC7280" w:rsidRPr="002C2BF0" w:rsidRDefault="00433192" w:rsidP="009C2CA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detailed power control scheme could refer to </w:t>
            </w:r>
            <w:r w:rsidR="001412DD">
              <w:rPr>
                <w:rFonts w:eastAsiaTheme="minorEastAsia" w:hint="eastAsia"/>
                <w:lang w:eastAsia="zh-CN"/>
              </w:rPr>
              <w:t xml:space="preserve">our companion contribution [2]. </w:t>
            </w:r>
          </w:p>
        </w:tc>
      </w:tr>
      <w:tr w:rsidR="00283ED7" w:rsidTr="00CA102C">
        <w:tc>
          <w:tcPr>
            <w:tcW w:w="2943" w:type="dxa"/>
          </w:tcPr>
          <w:p w:rsidR="00283ED7" w:rsidRPr="0026171E" w:rsidRDefault="00283ED7" w:rsidP="00283ED7">
            <w:pPr>
              <w:spacing w:after="0"/>
              <w:rPr>
                <w:lang w:eastAsia="ja-JP"/>
              </w:rPr>
            </w:pPr>
            <w:r w:rsidRPr="0026171E">
              <w:rPr>
                <w:rFonts w:hint="eastAsia"/>
                <w:lang w:eastAsia="ja-JP"/>
              </w:rPr>
              <w:t>Time to scan</w:t>
            </w:r>
          </w:p>
          <w:p w:rsidR="00283ED7" w:rsidRPr="00283ED7" w:rsidRDefault="00283ED7" w:rsidP="00283ED7">
            <w:pPr>
              <w:spacing w:after="0"/>
              <w:ind w:left="1260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:rsidR="00283ED7" w:rsidRPr="002C2BF0" w:rsidRDefault="001E6374" w:rsidP="0023242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 xml:space="preserve">o answer </w:t>
            </w:r>
          </w:p>
        </w:tc>
        <w:tc>
          <w:tcPr>
            <w:tcW w:w="5070" w:type="dxa"/>
          </w:tcPr>
          <w:p w:rsidR="00283ED7" w:rsidRDefault="00283ED7" w:rsidP="009C2CA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</w:t>
            </w:r>
            <w:r>
              <w:rPr>
                <w:rFonts w:eastAsiaTheme="minorEastAsia" w:hint="eastAsia"/>
                <w:lang w:eastAsia="zh-CN"/>
              </w:rPr>
              <w:t xml:space="preserve">e are open on this </w:t>
            </w:r>
            <w:r>
              <w:rPr>
                <w:rFonts w:eastAsiaTheme="minorEastAsia"/>
                <w:lang w:eastAsia="zh-CN"/>
              </w:rPr>
              <w:t>parameter</w:t>
            </w:r>
            <w:r>
              <w:rPr>
                <w:rFonts w:eastAsiaTheme="minorEastAsia" w:hint="eastAsia"/>
                <w:lang w:eastAsia="zh-CN"/>
              </w:rPr>
              <w:t xml:space="preserve"> for now</w:t>
            </w:r>
          </w:p>
        </w:tc>
      </w:tr>
      <w:tr w:rsidR="00283ED7" w:rsidTr="00CA102C">
        <w:tc>
          <w:tcPr>
            <w:tcW w:w="2943" w:type="dxa"/>
          </w:tcPr>
          <w:p w:rsidR="00283ED7" w:rsidRPr="00283ED7" w:rsidRDefault="00283ED7" w:rsidP="00283ED7">
            <w:pPr>
              <w:spacing w:after="0"/>
              <w:rPr>
                <w:rFonts w:eastAsiaTheme="minorEastAsia"/>
                <w:lang w:eastAsia="zh-CN"/>
              </w:rPr>
            </w:pPr>
            <w:r w:rsidRPr="0026171E">
              <w:rPr>
                <w:rFonts w:hint="eastAsia"/>
                <w:lang w:eastAsia="ja-JP"/>
              </w:rPr>
              <w:t>PCID of eNB from which UE derives Tx timing</w:t>
            </w:r>
          </w:p>
        </w:tc>
        <w:tc>
          <w:tcPr>
            <w:tcW w:w="1843" w:type="dxa"/>
          </w:tcPr>
          <w:p w:rsidR="00283ED7" w:rsidRPr="002C2BF0" w:rsidRDefault="001E6374" w:rsidP="0023242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 answer</w:t>
            </w:r>
          </w:p>
        </w:tc>
        <w:tc>
          <w:tcPr>
            <w:tcW w:w="5070" w:type="dxa"/>
          </w:tcPr>
          <w:p w:rsidR="00283ED7" w:rsidRDefault="007A1D14" w:rsidP="009C2CA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We are not sure about the usage of this parameter</w:t>
            </w:r>
          </w:p>
        </w:tc>
      </w:tr>
      <w:tr w:rsidR="003873DF" w:rsidTr="00CA102C">
        <w:tc>
          <w:tcPr>
            <w:tcW w:w="2943" w:type="dxa"/>
          </w:tcPr>
          <w:p w:rsidR="003873DF" w:rsidRPr="003873DF" w:rsidRDefault="003873DF" w:rsidP="00283ED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 xml:space="preserve">iscovery </w:t>
            </w:r>
            <w:r w:rsidR="00FE6A17">
              <w:rPr>
                <w:rFonts w:eastAsiaTheme="minorEastAsia" w:hint="eastAsia"/>
                <w:lang w:eastAsia="zh-CN"/>
              </w:rPr>
              <w:t>related parameters</w:t>
            </w:r>
          </w:p>
        </w:tc>
        <w:tc>
          <w:tcPr>
            <w:tcW w:w="1843" w:type="dxa"/>
          </w:tcPr>
          <w:p w:rsidR="003873DF" w:rsidRDefault="003873DF" w:rsidP="0023242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 answer</w:t>
            </w:r>
          </w:p>
        </w:tc>
        <w:tc>
          <w:tcPr>
            <w:tcW w:w="5070" w:type="dxa"/>
          </w:tcPr>
          <w:p w:rsidR="0067566F" w:rsidRPr="00783A49" w:rsidRDefault="0067566F" w:rsidP="009C2CAC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Such parameters </w:t>
            </w:r>
            <w:r w:rsidR="007F72B0">
              <w:rPr>
                <w:rFonts w:eastAsiaTheme="minorEastAsia" w:hint="eastAsia"/>
                <w:lang w:eastAsia="zh-CN"/>
              </w:rPr>
              <w:t>are</w:t>
            </w:r>
            <w:r>
              <w:rPr>
                <w:rFonts w:eastAsiaTheme="minorEastAsia"/>
                <w:lang w:eastAsia="zh-CN"/>
              </w:rPr>
              <w:t xml:space="preserve"> useful for inter-cell discovery but we are not so sure </w:t>
            </w:r>
            <w:r w:rsidR="007F72B0">
              <w:rPr>
                <w:rFonts w:eastAsiaTheme="minorEastAsia" w:hint="eastAsia"/>
                <w:lang w:eastAsia="zh-CN"/>
              </w:rPr>
              <w:t xml:space="preserve">such parameters should be </w:t>
            </w:r>
            <w:r w:rsidR="007F72B0">
              <w:rPr>
                <w:rFonts w:eastAsiaTheme="minorEastAsia"/>
                <w:lang w:eastAsia="zh-CN"/>
              </w:rPr>
              <w:t>specified</w:t>
            </w:r>
            <w:r w:rsidR="007F72B0">
              <w:rPr>
                <w:rFonts w:eastAsiaTheme="minorEastAsia" w:hint="eastAsia"/>
                <w:lang w:eastAsia="zh-CN"/>
              </w:rPr>
              <w:t xml:space="preserve"> in </w:t>
            </w:r>
            <w:r w:rsidR="005900CC">
              <w:rPr>
                <w:rFonts w:eastAsiaTheme="minorEastAsia" w:hint="eastAsia"/>
                <w:lang w:eastAsia="zh-CN"/>
              </w:rPr>
              <w:t xml:space="preserve">PD2DSCH in </w:t>
            </w:r>
            <w:r w:rsidR="007F72B0">
              <w:rPr>
                <w:rFonts w:eastAsiaTheme="minorEastAsia" w:hint="eastAsia"/>
                <w:lang w:eastAsia="zh-CN"/>
              </w:rPr>
              <w:t>Rel.12</w:t>
            </w:r>
          </w:p>
          <w:p w:rsidR="003873DF" w:rsidRDefault="003873DF" w:rsidP="006756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</w:t>
            </w:r>
            <w:r>
              <w:rPr>
                <w:rFonts w:eastAsiaTheme="minorEastAsia" w:hint="eastAsia"/>
                <w:lang w:eastAsia="zh-CN"/>
              </w:rPr>
              <w:t xml:space="preserve">e are open on this </w:t>
            </w:r>
            <w:r>
              <w:rPr>
                <w:rFonts w:eastAsiaTheme="minorEastAsia"/>
                <w:lang w:eastAsia="zh-CN"/>
              </w:rPr>
              <w:t>parameter</w:t>
            </w:r>
            <w:r>
              <w:rPr>
                <w:rFonts w:eastAsiaTheme="minorEastAsia" w:hint="eastAsia"/>
                <w:lang w:eastAsia="zh-CN"/>
              </w:rPr>
              <w:t xml:space="preserve"> for now</w:t>
            </w:r>
          </w:p>
        </w:tc>
      </w:tr>
    </w:tbl>
    <w:p w:rsidR="00232425" w:rsidRDefault="00232425" w:rsidP="00232425">
      <w:pPr>
        <w:pStyle w:val="1"/>
        <w:tabs>
          <w:tab w:val="num" w:pos="426"/>
        </w:tabs>
        <w:ind w:left="426" w:hanging="426"/>
        <w:rPr>
          <w:rFonts w:eastAsiaTheme="minorEastAsia"/>
          <w:szCs w:val="36"/>
          <w:lang w:eastAsia="zh-CN"/>
        </w:rPr>
      </w:pPr>
      <w:r w:rsidRPr="0020685A">
        <w:rPr>
          <w:szCs w:val="36"/>
        </w:rPr>
        <w:t>C</w:t>
      </w:r>
      <w:r w:rsidRPr="0020685A">
        <w:rPr>
          <w:rFonts w:hint="eastAsia"/>
          <w:szCs w:val="36"/>
        </w:rPr>
        <w:t>onclusion</w:t>
      </w:r>
    </w:p>
    <w:p w:rsidR="00824AD2" w:rsidRDefault="00824AD2" w:rsidP="002324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document, we discussed the main scenario to apply for PD2DSCH is </w:t>
      </w:r>
      <w:r>
        <w:rPr>
          <w:rFonts w:eastAsiaTheme="minorEastAsia"/>
          <w:lang w:eastAsia="zh-CN"/>
        </w:rPr>
        <w:t>partial</w:t>
      </w:r>
      <w:r>
        <w:rPr>
          <w:rFonts w:eastAsiaTheme="minorEastAsia" w:hint="eastAsia"/>
          <w:lang w:eastAsia="zh-CN"/>
        </w:rPr>
        <w:t xml:space="preserve"> network coverage scenario and such channel is forwarded by in-coverage UEs. Based on such consideration, we propose following contents in PD2DSCH, </w:t>
      </w:r>
    </w:p>
    <w:p w:rsidR="00232425" w:rsidRPr="008B76CB" w:rsidRDefault="00824AD2" w:rsidP="00DC341B">
      <w:pPr>
        <w:pStyle w:val="ae"/>
        <w:numPr>
          <w:ilvl w:val="0"/>
          <w:numId w:val="26"/>
        </w:numPr>
        <w:ind w:firstLineChars="0"/>
        <w:rPr>
          <w:rFonts w:eastAsiaTheme="minorEastAsia"/>
          <w:b/>
          <w:lang w:eastAsia="zh-CN"/>
        </w:rPr>
      </w:pPr>
      <w:r w:rsidRPr="008B76CB">
        <w:rPr>
          <w:b/>
          <w:lang w:eastAsia="ja-JP"/>
        </w:rPr>
        <w:t>D2D frame number</w:t>
      </w:r>
    </w:p>
    <w:p w:rsidR="00824AD2" w:rsidRPr="008B76CB" w:rsidRDefault="00824AD2" w:rsidP="00DC341B">
      <w:pPr>
        <w:pStyle w:val="ae"/>
        <w:numPr>
          <w:ilvl w:val="0"/>
          <w:numId w:val="26"/>
        </w:numPr>
        <w:ind w:firstLineChars="0"/>
        <w:rPr>
          <w:rFonts w:eastAsiaTheme="minorEastAsia"/>
          <w:b/>
          <w:lang w:eastAsia="zh-CN"/>
        </w:rPr>
      </w:pPr>
      <w:r w:rsidRPr="008B76CB">
        <w:rPr>
          <w:b/>
          <w:lang w:eastAsia="ja-JP"/>
        </w:rPr>
        <w:t>SA and data reception pool</w:t>
      </w:r>
    </w:p>
    <w:p w:rsidR="00824AD2" w:rsidRPr="008B76CB" w:rsidRDefault="00824AD2" w:rsidP="00DC341B">
      <w:pPr>
        <w:pStyle w:val="ae"/>
        <w:numPr>
          <w:ilvl w:val="0"/>
          <w:numId w:val="26"/>
        </w:numPr>
        <w:ind w:firstLineChars="0"/>
        <w:rPr>
          <w:rFonts w:eastAsiaTheme="minorEastAsia"/>
          <w:b/>
          <w:lang w:eastAsia="zh-CN"/>
        </w:rPr>
      </w:pPr>
      <w:r w:rsidRPr="008B76CB">
        <w:rPr>
          <w:b/>
          <w:lang w:eastAsia="ja-JP"/>
        </w:rPr>
        <w:t>SA and data transmission pool</w:t>
      </w:r>
    </w:p>
    <w:p w:rsidR="00824AD2" w:rsidRPr="008B76CB" w:rsidRDefault="00824AD2" w:rsidP="00DC341B">
      <w:pPr>
        <w:pStyle w:val="ae"/>
        <w:numPr>
          <w:ilvl w:val="0"/>
          <w:numId w:val="26"/>
        </w:numPr>
        <w:ind w:firstLineChars="0"/>
        <w:rPr>
          <w:rFonts w:eastAsiaTheme="minorEastAsia"/>
          <w:b/>
          <w:lang w:eastAsia="zh-CN"/>
        </w:rPr>
      </w:pPr>
      <w:r w:rsidRPr="008B76CB">
        <w:rPr>
          <w:b/>
          <w:lang w:eastAsia="ja-JP"/>
        </w:rPr>
        <w:t>System bandwidth</w:t>
      </w:r>
    </w:p>
    <w:p w:rsidR="00824AD2" w:rsidRPr="008B76CB" w:rsidRDefault="00824AD2" w:rsidP="00DC341B">
      <w:pPr>
        <w:pStyle w:val="ae"/>
        <w:numPr>
          <w:ilvl w:val="0"/>
          <w:numId w:val="26"/>
        </w:numPr>
        <w:ind w:firstLineChars="0"/>
        <w:rPr>
          <w:rFonts w:eastAsiaTheme="minorEastAsia"/>
          <w:b/>
          <w:lang w:eastAsia="zh-CN"/>
        </w:rPr>
      </w:pPr>
      <w:r w:rsidRPr="008B76CB">
        <w:rPr>
          <w:b/>
          <w:lang w:eastAsia="ja-JP"/>
        </w:rPr>
        <w:t>TDD/FDD differentiation and TDD configuration</w:t>
      </w:r>
    </w:p>
    <w:p w:rsidR="00824AD2" w:rsidRPr="00DC341B" w:rsidRDefault="00824AD2" w:rsidP="00DC341B">
      <w:pPr>
        <w:pStyle w:val="ae"/>
        <w:numPr>
          <w:ilvl w:val="0"/>
          <w:numId w:val="26"/>
        </w:numPr>
        <w:ind w:firstLineChars="0"/>
        <w:rPr>
          <w:rFonts w:eastAsiaTheme="minorEastAsia"/>
          <w:b/>
          <w:lang w:eastAsia="zh-CN"/>
        </w:rPr>
      </w:pPr>
      <w:r w:rsidRPr="008B76CB">
        <w:rPr>
          <w:rFonts w:eastAsiaTheme="minorEastAsia" w:hint="eastAsia"/>
          <w:b/>
          <w:lang w:eastAsia="zh-CN"/>
        </w:rPr>
        <w:t>Power control parameters</w:t>
      </w:r>
    </w:p>
    <w:p w:rsidR="00232425" w:rsidRDefault="00232425" w:rsidP="00232425">
      <w:pPr>
        <w:pStyle w:val="1"/>
        <w:numPr>
          <w:ilvl w:val="0"/>
          <w:numId w:val="0"/>
        </w:numPr>
        <w:rPr>
          <w:rFonts w:eastAsiaTheme="minorEastAsia"/>
          <w:szCs w:val="36"/>
          <w:lang w:eastAsia="zh-CN"/>
        </w:rPr>
      </w:pPr>
      <w:r w:rsidRPr="00B26A3F">
        <w:rPr>
          <w:rFonts w:hint="eastAsia"/>
          <w:szCs w:val="36"/>
        </w:rPr>
        <w:t xml:space="preserve">Reference </w:t>
      </w:r>
    </w:p>
    <w:p w:rsidR="008E6416" w:rsidRPr="00E27501" w:rsidRDefault="003E57EB" w:rsidP="002E3312">
      <w:pPr>
        <w:rPr>
          <w:lang w:eastAsia="ja-JP"/>
        </w:rPr>
      </w:pPr>
      <w:r>
        <w:rPr>
          <w:rFonts w:eastAsiaTheme="minorEastAsia" w:hint="eastAsia"/>
          <w:lang w:eastAsia="zh-CN"/>
        </w:rPr>
        <w:t>[1] R1-</w:t>
      </w:r>
      <w:r w:rsidR="00783A49">
        <w:rPr>
          <w:rFonts w:hint="eastAsia"/>
          <w:lang w:eastAsia="ja-JP"/>
        </w:rPr>
        <w:t>144101</w:t>
      </w:r>
      <w:r>
        <w:rPr>
          <w:rFonts w:eastAsiaTheme="minorEastAsia" w:hint="eastAsia"/>
          <w:lang w:eastAsia="zh-CN"/>
        </w:rPr>
        <w:t xml:space="preserve">, </w:t>
      </w:r>
      <w:r w:rsidR="00DA13AA">
        <w:rPr>
          <w:rFonts w:eastAsiaTheme="minorEastAsia"/>
          <w:lang w:eastAsia="zh-CN"/>
        </w:rPr>
        <w:t>“</w:t>
      </w:r>
      <w:bookmarkStart w:id="0" w:name="_GoBack"/>
      <w:bookmarkEnd w:id="0"/>
      <w:r w:rsidR="00783A49">
        <w:rPr>
          <w:rFonts w:hint="eastAsia"/>
          <w:lang w:eastAsia="ja-JP"/>
        </w:rPr>
        <w:t>D2D synchronization procedure</w:t>
      </w:r>
      <w:r w:rsidR="00783A49">
        <w:rPr>
          <w:lang w:eastAsia="ja-JP"/>
        </w:rPr>
        <w:t>”</w:t>
      </w:r>
      <w:r w:rsidR="00783A49">
        <w:rPr>
          <w:rFonts w:hint="eastAsia"/>
          <w:lang w:eastAsia="ja-JP"/>
        </w:rPr>
        <w:t>, Panasonic</w:t>
      </w:r>
    </w:p>
    <w:p w:rsidR="001412DD" w:rsidRPr="002E3312" w:rsidRDefault="001412DD" w:rsidP="002E33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 R1-</w:t>
      </w:r>
      <w:r w:rsidR="00783A49">
        <w:rPr>
          <w:rFonts w:hint="eastAsia"/>
          <w:lang w:eastAsia="ja-JP"/>
        </w:rPr>
        <w:t>144103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 w:rsidRPr="00827950">
        <w:rPr>
          <w:rFonts w:eastAsiaTheme="minorEastAsia"/>
          <w:lang w:eastAsia="zh-CN"/>
        </w:rPr>
        <w:t>Power control method in D2D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, Panasonic</w:t>
      </w:r>
    </w:p>
    <w:sectPr w:rsidR="001412DD" w:rsidRPr="002E3312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D94" w:rsidRDefault="004A2D94" w:rsidP="00232425">
      <w:pPr>
        <w:spacing w:after="0"/>
      </w:pPr>
      <w:r>
        <w:separator/>
      </w:r>
    </w:p>
  </w:endnote>
  <w:endnote w:type="continuationSeparator" w:id="0">
    <w:p w:rsidR="004A2D94" w:rsidRDefault="004A2D94" w:rsidP="00232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88A" w:rsidRDefault="00B9488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5</w:t>
    </w:r>
    <w:r>
      <w:rPr>
        <w:rStyle w:val="a9"/>
      </w:rPr>
      <w:fldChar w:fldCharType="end"/>
    </w:r>
  </w:p>
  <w:p w:rsidR="00B9488A" w:rsidRDefault="00B9488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88A" w:rsidRDefault="00B9488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13AA">
      <w:rPr>
        <w:rStyle w:val="a9"/>
        <w:noProof/>
      </w:rPr>
      <w:t>3</w:t>
    </w:r>
    <w:r>
      <w:rPr>
        <w:rStyle w:val="a9"/>
      </w:rPr>
      <w:fldChar w:fldCharType="end"/>
    </w:r>
  </w:p>
  <w:p w:rsidR="00B9488A" w:rsidRDefault="00B9488A">
    <w:pPr>
      <w:pStyle w:val="a5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D94" w:rsidRDefault="004A2D94" w:rsidP="00232425">
      <w:pPr>
        <w:spacing w:after="0"/>
      </w:pPr>
      <w:r>
        <w:separator/>
      </w:r>
    </w:p>
  </w:footnote>
  <w:footnote w:type="continuationSeparator" w:id="0">
    <w:p w:rsidR="004A2D94" w:rsidRDefault="004A2D94" w:rsidP="002324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A73"/>
    <w:multiLevelType w:val="hybridMultilevel"/>
    <w:tmpl w:val="A21C83D8"/>
    <w:lvl w:ilvl="0" w:tplc="89C844C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20DCE"/>
    <w:multiLevelType w:val="hybridMultilevel"/>
    <w:tmpl w:val="A24E2714"/>
    <w:lvl w:ilvl="0" w:tplc="B764E9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B80D34"/>
    <w:multiLevelType w:val="hybridMultilevel"/>
    <w:tmpl w:val="65341118"/>
    <w:lvl w:ilvl="0" w:tplc="C8DE9156">
      <w:start w:val="1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024E05"/>
    <w:multiLevelType w:val="hybridMultilevel"/>
    <w:tmpl w:val="D2826CD6"/>
    <w:lvl w:ilvl="0" w:tplc="54BC2E9E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>
    <w:nsid w:val="16CF3674"/>
    <w:multiLevelType w:val="hybridMultilevel"/>
    <w:tmpl w:val="917AA212"/>
    <w:lvl w:ilvl="0" w:tplc="F95CF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01662">
      <w:start w:val="13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BA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4D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B6E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47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8D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09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5A0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0F1912"/>
    <w:multiLevelType w:val="hybridMultilevel"/>
    <w:tmpl w:val="73667B82"/>
    <w:lvl w:ilvl="0" w:tplc="89C844C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01659"/>
    <w:multiLevelType w:val="hybridMultilevel"/>
    <w:tmpl w:val="167CF608"/>
    <w:lvl w:ilvl="0" w:tplc="F8AA3A9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B0514DF"/>
    <w:multiLevelType w:val="hybridMultilevel"/>
    <w:tmpl w:val="D7CAEF78"/>
    <w:lvl w:ilvl="0" w:tplc="8C24CB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4A8914">
      <w:start w:val="3790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BE6CC2">
      <w:start w:val="3790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C2556A">
      <w:start w:val="3790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F4EA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28B8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84F6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E2D9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8688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780B9E"/>
    <w:multiLevelType w:val="hybridMultilevel"/>
    <w:tmpl w:val="CC36AF0E"/>
    <w:lvl w:ilvl="0" w:tplc="7BDAD83E">
      <w:start w:val="7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Arial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BEC0958"/>
    <w:multiLevelType w:val="hybridMultilevel"/>
    <w:tmpl w:val="280819D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>
    <w:nsid w:val="43D34655"/>
    <w:multiLevelType w:val="hybridMultilevel"/>
    <w:tmpl w:val="CD8632B6"/>
    <w:lvl w:ilvl="0" w:tplc="B9881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247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8D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27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52E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62C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A6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AA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3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3C3214D"/>
    <w:multiLevelType w:val="hybridMultilevel"/>
    <w:tmpl w:val="9476EBBC"/>
    <w:lvl w:ilvl="0" w:tplc="BC467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5B02DC"/>
    <w:multiLevelType w:val="hybridMultilevel"/>
    <w:tmpl w:val="CC3833F8"/>
    <w:lvl w:ilvl="0" w:tplc="9A16E2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881D22"/>
    <w:multiLevelType w:val="hybridMultilevel"/>
    <w:tmpl w:val="B0509264"/>
    <w:lvl w:ilvl="0" w:tplc="380A3B7C">
      <w:start w:val="16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C7F350B"/>
    <w:multiLevelType w:val="hybridMultilevel"/>
    <w:tmpl w:val="2D465FAE"/>
    <w:lvl w:ilvl="0" w:tplc="350C56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EA822C0"/>
    <w:multiLevelType w:val="hybridMultilevel"/>
    <w:tmpl w:val="495CD588"/>
    <w:lvl w:ilvl="0" w:tplc="3774AB90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E86970"/>
    <w:multiLevelType w:val="hybridMultilevel"/>
    <w:tmpl w:val="DE7488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84F789D"/>
    <w:multiLevelType w:val="hybridMultilevel"/>
    <w:tmpl w:val="C1882234"/>
    <w:lvl w:ilvl="0" w:tplc="A4FCD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FB2C">
      <w:start w:val="13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CE83E">
      <w:start w:val="13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8E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529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65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EE7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66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83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A9C3436"/>
    <w:multiLevelType w:val="hybridMultilevel"/>
    <w:tmpl w:val="94BA436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DB518AB"/>
    <w:multiLevelType w:val="hybridMultilevel"/>
    <w:tmpl w:val="20AA74AA"/>
    <w:lvl w:ilvl="0" w:tplc="F8AA3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A3B7C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A43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01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2A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E8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E8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FC7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C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E0E6594"/>
    <w:multiLevelType w:val="hybridMultilevel"/>
    <w:tmpl w:val="A56001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0018BB"/>
    <w:multiLevelType w:val="hybridMultilevel"/>
    <w:tmpl w:val="0ED6A766"/>
    <w:lvl w:ilvl="0" w:tplc="7B04B1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F6E2A2B"/>
    <w:multiLevelType w:val="hybridMultilevel"/>
    <w:tmpl w:val="BE3453D4"/>
    <w:lvl w:ilvl="0" w:tplc="861C6D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72C13EE"/>
    <w:multiLevelType w:val="multilevel"/>
    <w:tmpl w:val="CD9C98CC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2836"/>
        </w:tabs>
        <w:ind w:left="283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>
    <w:nsid w:val="7D882FC6"/>
    <w:multiLevelType w:val="hybridMultilevel"/>
    <w:tmpl w:val="0C14C6A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12"/>
  </w:num>
  <w:num w:numId="4">
    <w:abstractNumId w:val="22"/>
  </w:num>
  <w:num w:numId="5">
    <w:abstractNumId w:val="15"/>
  </w:num>
  <w:num w:numId="6">
    <w:abstractNumId w:val="1"/>
  </w:num>
  <w:num w:numId="7">
    <w:abstractNumId w:val="13"/>
  </w:num>
  <w:num w:numId="8">
    <w:abstractNumId w:val="3"/>
  </w:num>
  <w:num w:numId="9">
    <w:abstractNumId w:val="23"/>
  </w:num>
  <w:num w:numId="10">
    <w:abstractNumId w:val="18"/>
  </w:num>
  <w:num w:numId="11">
    <w:abstractNumId w:val="9"/>
  </w:num>
  <w:num w:numId="12">
    <w:abstractNumId w:val="7"/>
  </w:num>
  <w:num w:numId="13">
    <w:abstractNumId w:val="5"/>
  </w:num>
  <w:num w:numId="14">
    <w:abstractNumId w:val="11"/>
  </w:num>
  <w:num w:numId="15">
    <w:abstractNumId w:val="21"/>
  </w:num>
  <w:num w:numId="16">
    <w:abstractNumId w:val="19"/>
  </w:num>
  <w:num w:numId="17">
    <w:abstractNumId w:val="0"/>
  </w:num>
  <w:num w:numId="18">
    <w:abstractNumId w:val="4"/>
  </w:num>
  <w:num w:numId="19">
    <w:abstractNumId w:val="8"/>
  </w:num>
  <w:num w:numId="20">
    <w:abstractNumId w:val="10"/>
  </w:num>
  <w:num w:numId="21">
    <w:abstractNumId w:val="17"/>
  </w:num>
  <w:num w:numId="22">
    <w:abstractNumId w:val="25"/>
  </w:num>
  <w:num w:numId="23">
    <w:abstractNumId w:val="20"/>
  </w:num>
  <w:num w:numId="24">
    <w:abstractNumId w:val="6"/>
  </w:num>
  <w:num w:numId="25">
    <w:abstractNumId w:val="1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C5C"/>
    <w:rsid w:val="00001BCA"/>
    <w:rsid w:val="00001C3F"/>
    <w:rsid w:val="00001C7C"/>
    <w:rsid w:val="00001CAE"/>
    <w:rsid w:val="00001E1B"/>
    <w:rsid w:val="00002DDB"/>
    <w:rsid w:val="0000387D"/>
    <w:rsid w:val="000050A6"/>
    <w:rsid w:val="00006ACD"/>
    <w:rsid w:val="000130B4"/>
    <w:rsid w:val="00013E73"/>
    <w:rsid w:val="000164C6"/>
    <w:rsid w:val="00016EB5"/>
    <w:rsid w:val="000216ED"/>
    <w:rsid w:val="00027818"/>
    <w:rsid w:val="00027A02"/>
    <w:rsid w:val="000406E9"/>
    <w:rsid w:val="00041563"/>
    <w:rsid w:val="00046348"/>
    <w:rsid w:val="0005560A"/>
    <w:rsid w:val="00057760"/>
    <w:rsid w:val="000579BB"/>
    <w:rsid w:val="000618B6"/>
    <w:rsid w:val="0006344B"/>
    <w:rsid w:val="00065239"/>
    <w:rsid w:val="000661E7"/>
    <w:rsid w:val="00071518"/>
    <w:rsid w:val="00073A4F"/>
    <w:rsid w:val="00073CC7"/>
    <w:rsid w:val="00077930"/>
    <w:rsid w:val="00082D9A"/>
    <w:rsid w:val="0009046C"/>
    <w:rsid w:val="00093F7D"/>
    <w:rsid w:val="00095179"/>
    <w:rsid w:val="00095CC5"/>
    <w:rsid w:val="000A135D"/>
    <w:rsid w:val="000A1BF8"/>
    <w:rsid w:val="000A24AF"/>
    <w:rsid w:val="000A4EC2"/>
    <w:rsid w:val="000A522C"/>
    <w:rsid w:val="000A706E"/>
    <w:rsid w:val="000B1AEA"/>
    <w:rsid w:val="000B1EE8"/>
    <w:rsid w:val="000B4A11"/>
    <w:rsid w:val="000B55EC"/>
    <w:rsid w:val="000B6509"/>
    <w:rsid w:val="000B6C19"/>
    <w:rsid w:val="000C06B5"/>
    <w:rsid w:val="000C65ED"/>
    <w:rsid w:val="000D2209"/>
    <w:rsid w:val="000D2F8E"/>
    <w:rsid w:val="000D3199"/>
    <w:rsid w:val="000D63C0"/>
    <w:rsid w:val="000D64BD"/>
    <w:rsid w:val="000E124D"/>
    <w:rsid w:val="000E3BF4"/>
    <w:rsid w:val="000E5F2D"/>
    <w:rsid w:val="000F4645"/>
    <w:rsid w:val="000F4A9E"/>
    <w:rsid w:val="000F60E8"/>
    <w:rsid w:val="0010053B"/>
    <w:rsid w:val="001017F0"/>
    <w:rsid w:val="00101AAA"/>
    <w:rsid w:val="00103934"/>
    <w:rsid w:val="0010406B"/>
    <w:rsid w:val="00106EB0"/>
    <w:rsid w:val="001074F8"/>
    <w:rsid w:val="00107EB6"/>
    <w:rsid w:val="00115228"/>
    <w:rsid w:val="001209C9"/>
    <w:rsid w:val="00121218"/>
    <w:rsid w:val="001214FD"/>
    <w:rsid w:val="00124DC9"/>
    <w:rsid w:val="00126756"/>
    <w:rsid w:val="0012761A"/>
    <w:rsid w:val="00127E55"/>
    <w:rsid w:val="00130A5D"/>
    <w:rsid w:val="00133FA2"/>
    <w:rsid w:val="00134AAF"/>
    <w:rsid w:val="00136EB6"/>
    <w:rsid w:val="001412DD"/>
    <w:rsid w:val="00142237"/>
    <w:rsid w:val="00145ACD"/>
    <w:rsid w:val="00151D96"/>
    <w:rsid w:val="00152742"/>
    <w:rsid w:val="00152932"/>
    <w:rsid w:val="001531C5"/>
    <w:rsid w:val="0015383F"/>
    <w:rsid w:val="00154239"/>
    <w:rsid w:val="001600D8"/>
    <w:rsid w:val="001633B1"/>
    <w:rsid w:val="00163694"/>
    <w:rsid w:val="00173C41"/>
    <w:rsid w:val="00174058"/>
    <w:rsid w:val="00174C06"/>
    <w:rsid w:val="001754A2"/>
    <w:rsid w:val="00180B09"/>
    <w:rsid w:val="00184264"/>
    <w:rsid w:val="00187204"/>
    <w:rsid w:val="001927AB"/>
    <w:rsid w:val="0019446E"/>
    <w:rsid w:val="00194C7D"/>
    <w:rsid w:val="001957BB"/>
    <w:rsid w:val="001957F3"/>
    <w:rsid w:val="001979CB"/>
    <w:rsid w:val="001A0198"/>
    <w:rsid w:val="001A4E43"/>
    <w:rsid w:val="001A556F"/>
    <w:rsid w:val="001A7E51"/>
    <w:rsid w:val="001B1BD9"/>
    <w:rsid w:val="001B28C8"/>
    <w:rsid w:val="001B2B40"/>
    <w:rsid w:val="001B2DC0"/>
    <w:rsid w:val="001B3B10"/>
    <w:rsid w:val="001B51A2"/>
    <w:rsid w:val="001B5B2A"/>
    <w:rsid w:val="001B6BFE"/>
    <w:rsid w:val="001C3EF3"/>
    <w:rsid w:val="001C45BF"/>
    <w:rsid w:val="001C4F44"/>
    <w:rsid w:val="001C6203"/>
    <w:rsid w:val="001C69C7"/>
    <w:rsid w:val="001D1346"/>
    <w:rsid w:val="001D6FCF"/>
    <w:rsid w:val="001E3A89"/>
    <w:rsid w:val="001E6374"/>
    <w:rsid w:val="001E6D7F"/>
    <w:rsid w:val="001F0CE3"/>
    <w:rsid w:val="001F0D90"/>
    <w:rsid w:val="00200CDE"/>
    <w:rsid w:val="002016B9"/>
    <w:rsid w:val="00202671"/>
    <w:rsid w:val="00203012"/>
    <w:rsid w:val="00204C2B"/>
    <w:rsid w:val="00205466"/>
    <w:rsid w:val="00212866"/>
    <w:rsid w:val="0021310A"/>
    <w:rsid w:val="002279F1"/>
    <w:rsid w:val="002319C4"/>
    <w:rsid w:val="00232425"/>
    <w:rsid w:val="00237E00"/>
    <w:rsid w:val="00240A53"/>
    <w:rsid w:val="00244D91"/>
    <w:rsid w:val="00245A39"/>
    <w:rsid w:val="0026200A"/>
    <w:rsid w:val="00262757"/>
    <w:rsid w:val="00266172"/>
    <w:rsid w:val="00272FE9"/>
    <w:rsid w:val="00275951"/>
    <w:rsid w:val="00276E4E"/>
    <w:rsid w:val="00280A2E"/>
    <w:rsid w:val="00280C22"/>
    <w:rsid w:val="00281F66"/>
    <w:rsid w:val="00283980"/>
    <w:rsid w:val="00283ED7"/>
    <w:rsid w:val="00286D1E"/>
    <w:rsid w:val="0028756D"/>
    <w:rsid w:val="00290078"/>
    <w:rsid w:val="00290860"/>
    <w:rsid w:val="00290F29"/>
    <w:rsid w:val="00292107"/>
    <w:rsid w:val="002937B7"/>
    <w:rsid w:val="002939EC"/>
    <w:rsid w:val="00294BF3"/>
    <w:rsid w:val="00296E7C"/>
    <w:rsid w:val="002A0818"/>
    <w:rsid w:val="002A4074"/>
    <w:rsid w:val="002A66FA"/>
    <w:rsid w:val="002A69C6"/>
    <w:rsid w:val="002B275A"/>
    <w:rsid w:val="002B36CB"/>
    <w:rsid w:val="002B3889"/>
    <w:rsid w:val="002B539A"/>
    <w:rsid w:val="002B5B46"/>
    <w:rsid w:val="002C0ED2"/>
    <w:rsid w:val="002C2BF0"/>
    <w:rsid w:val="002C3BDE"/>
    <w:rsid w:val="002D11B4"/>
    <w:rsid w:val="002D1EC8"/>
    <w:rsid w:val="002D227E"/>
    <w:rsid w:val="002E1917"/>
    <w:rsid w:val="002E2116"/>
    <w:rsid w:val="002E3312"/>
    <w:rsid w:val="002E5033"/>
    <w:rsid w:val="002F29F8"/>
    <w:rsid w:val="002F61A0"/>
    <w:rsid w:val="002F62F2"/>
    <w:rsid w:val="002F6DB1"/>
    <w:rsid w:val="00302BC2"/>
    <w:rsid w:val="00304C92"/>
    <w:rsid w:val="00304DC1"/>
    <w:rsid w:val="003075D0"/>
    <w:rsid w:val="00310904"/>
    <w:rsid w:val="00312F0C"/>
    <w:rsid w:val="00323854"/>
    <w:rsid w:val="0033122B"/>
    <w:rsid w:val="003313C5"/>
    <w:rsid w:val="003344B8"/>
    <w:rsid w:val="00334FB1"/>
    <w:rsid w:val="003352F6"/>
    <w:rsid w:val="003435BF"/>
    <w:rsid w:val="00350FE6"/>
    <w:rsid w:val="003570AC"/>
    <w:rsid w:val="0036012F"/>
    <w:rsid w:val="003669D4"/>
    <w:rsid w:val="0037110A"/>
    <w:rsid w:val="003716B5"/>
    <w:rsid w:val="00371F95"/>
    <w:rsid w:val="00374E24"/>
    <w:rsid w:val="0037596C"/>
    <w:rsid w:val="00375F53"/>
    <w:rsid w:val="00377615"/>
    <w:rsid w:val="00381931"/>
    <w:rsid w:val="00383765"/>
    <w:rsid w:val="00383CAD"/>
    <w:rsid w:val="00386D80"/>
    <w:rsid w:val="003871A9"/>
    <w:rsid w:val="003873DF"/>
    <w:rsid w:val="00394FA2"/>
    <w:rsid w:val="003A0D5E"/>
    <w:rsid w:val="003A3966"/>
    <w:rsid w:val="003B0023"/>
    <w:rsid w:val="003B12FB"/>
    <w:rsid w:val="003C0B64"/>
    <w:rsid w:val="003C1B76"/>
    <w:rsid w:val="003C33CD"/>
    <w:rsid w:val="003C3692"/>
    <w:rsid w:val="003C36D8"/>
    <w:rsid w:val="003C6E88"/>
    <w:rsid w:val="003D087A"/>
    <w:rsid w:val="003D0C8F"/>
    <w:rsid w:val="003D36D5"/>
    <w:rsid w:val="003D7991"/>
    <w:rsid w:val="003E3771"/>
    <w:rsid w:val="003E57EB"/>
    <w:rsid w:val="003E69E2"/>
    <w:rsid w:val="003F11AA"/>
    <w:rsid w:val="003F218E"/>
    <w:rsid w:val="003F55B0"/>
    <w:rsid w:val="00403127"/>
    <w:rsid w:val="00404F70"/>
    <w:rsid w:val="004109F8"/>
    <w:rsid w:val="00416059"/>
    <w:rsid w:val="00417F5C"/>
    <w:rsid w:val="00422023"/>
    <w:rsid w:val="004267B7"/>
    <w:rsid w:val="00432202"/>
    <w:rsid w:val="00433051"/>
    <w:rsid w:val="00433192"/>
    <w:rsid w:val="004366A3"/>
    <w:rsid w:val="00440D39"/>
    <w:rsid w:val="00447D69"/>
    <w:rsid w:val="00453222"/>
    <w:rsid w:val="004561AD"/>
    <w:rsid w:val="00456C88"/>
    <w:rsid w:val="004576D4"/>
    <w:rsid w:val="00457BFC"/>
    <w:rsid w:val="00461C60"/>
    <w:rsid w:val="00464942"/>
    <w:rsid w:val="00471137"/>
    <w:rsid w:val="00472294"/>
    <w:rsid w:val="0047631D"/>
    <w:rsid w:val="00477F28"/>
    <w:rsid w:val="00481B60"/>
    <w:rsid w:val="00482B9E"/>
    <w:rsid w:val="00487C25"/>
    <w:rsid w:val="00496796"/>
    <w:rsid w:val="004A13B9"/>
    <w:rsid w:val="004A2D94"/>
    <w:rsid w:val="004A2DC4"/>
    <w:rsid w:val="004A6413"/>
    <w:rsid w:val="004A77E5"/>
    <w:rsid w:val="004C06AE"/>
    <w:rsid w:val="004C1A6A"/>
    <w:rsid w:val="004C5E6B"/>
    <w:rsid w:val="004C7527"/>
    <w:rsid w:val="004D4D08"/>
    <w:rsid w:val="004D5B3C"/>
    <w:rsid w:val="004D6D48"/>
    <w:rsid w:val="004E10F1"/>
    <w:rsid w:val="004E1A17"/>
    <w:rsid w:val="004F0387"/>
    <w:rsid w:val="004F0745"/>
    <w:rsid w:val="004F3B93"/>
    <w:rsid w:val="004F7263"/>
    <w:rsid w:val="004F7C58"/>
    <w:rsid w:val="005001A2"/>
    <w:rsid w:val="0050706D"/>
    <w:rsid w:val="0051212D"/>
    <w:rsid w:val="00515843"/>
    <w:rsid w:val="005205BB"/>
    <w:rsid w:val="005212D5"/>
    <w:rsid w:val="005313CD"/>
    <w:rsid w:val="00531DDB"/>
    <w:rsid w:val="00532ABA"/>
    <w:rsid w:val="00532E49"/>
    <w:rsid w:val="00533F35"/>
    <w:rsid w:val="00534775"/>
    <w:rsid w:val="005355CF"/>
    <w:rsid w:val="00537734"/>
    <w:rsid w:val="005411ED"/>
    <w:rsid w:val="00541BD6"/>
    <w:rsid w:val="00544A1D"/>
    <w:rsid w:val="0054661C"/>
    <w:rsid w:val="005527B6"/>
    <w:rsid w:val="005601DB"/>
    <w:rsid w:val="00561517"/>
    <w:rsid w:val="00566D4D"/>
    <w:rsid w:val="00570C39"/>
    <w:rsid w:val="00573F89"/>
    <w:rsid w:val="00582349"/>
    <w:rsid w:val="00586C4A"/>
    <w:rsid w:val="0058707A"/>
    <w:rsid w:val="0058721F"/>
    <w:rsid w:val="005900CC"/>
    <w:rsid w:val="005970FD"/>
    <w:rsid w:val="00597413"/>
    <w:rsid w:val="005A3CB3"/>
    <w:rsid w:val="005A4317"/>
    <w:rsid w:val="005B1BA6"/>
    <w:rsid w:val="005B60C1"/>
    <w:rsid w:val="005C63E8"/>
    <w:rsid w:val="005C6CB7"/>
    <w:rsid w:val="005D1845"/>
    <w:rsid w:val="005D41A8"/>
    <w:rsid w:val="005D757C"/>
    <w:rsid w:val="005D78D1"/>
    <w:rsid w:val="005E549B"/>
    <w:rsid w:val="005E64DE"/>
    <w:rsid w:val="005F072C"/>
    <w:rsid w:val="005F0DDE"/>
    <w:rsid w:val="005F5525"/>
    <w:rsid w:val="005F767E"/>
    <w:rsid w:val="00600BDF"/>
    <w:rsid w:val="0060303A"/>
    <w:rsid w:val="0060527F"/>
    <w:rsid w:val="00610246"/>
    <w:rsid w:val="0061379B"/>
    <w:rsid w:val="006139A5"/>
    <w:rsid w:val="00614A57"/>
    <w:rsid w:val="0061628B"/>
    <w:rsid w:val="00617236"/>
    <w:rsid w:val="00617917"/>
    <w:rsid w:val="00623CD6"/>
    <w:rsid w:val="00624A13"/>
    <w:rsid w:val="00626E36"/>
    <w:rsid w:val="00632366"/>
    <w:rsid w:val="006331DF"/>
    <w:rsid w:val="00635187"/>
    <w:rsid w:val="006362D7"/>
    <w:rsid w:val="006367A5"/>
    <w:rsid w:val="00636AFC"/>
    <w:rsid w:val="00636BC0"/>
    <w:rsid w:val="0064123E"/>
    <w:rsid w:val="006420C3"/>
    <w:rsid w:val="0064620E"/>
    <w:rsid w:val="00650C5A"/>
    <w:rsid w:val="00667EFC"/>
    <w:rsid w:val="0067062D"/>
    <w:rsid w:val="00670C4F"/>
    <w:rsid w:val="00670E6A"/>
    <w:rsid w:val="00671E83"/>
    <w:rsid w:val="0067566F"/>
    <w:rsid w:val="00676D00"/>
    <w:rsid w:val="00677CFE"/>
    <w:rsid w:val="00680C3D"/>
    <w:rsid w:val="0068104D"/>
    <w:rsid w:val="00684D7B"/>
    <w:rsid w:val="00685061"/>
    <w:rsid w:val="00687402"/>
    <w:rsid w:val="0068788C"/>
    <w:rsid w:val="00690BDA"/>
    <w:rsid w:val="006935C8"/>
    <w:rsid w:val="00695835"/>
    <w:rsid w:val="00697C27"/>
    <w:rsid w:val="006A1B02"/>
    <w:rsid w:val="006A6E48"/>
    <w:rsid w:val="006A7253"/>
    <w:rsid w:val="006B1DA9"/>
    <w:rsid w:val="006B20CA"/>
    <w:rsid w:val="006B27AB"/>
    <w:rsid w:val="006B3FCD"/>
    <w:rsid w:val="006C3493"/>
    <w:rsid w:val="006C4401"/>
    <w:rsid w:val="006D38C9"/>
    <w:rsid w:val="006D7170"/>
    <w:rsid w:val="006D75CA"/>
    <w:rsid w:val="006D7752"/>
    <w:rsid w:val="006E1748"/>
    <w:rsid w:val="006E18BF"/>
    <w:rsid w:val="006E486A"/>
    <w:rsid w:val="006E4C0D"/>
    <w:rsid w:val="006E543B"/>
    <w:rsid w:val="006E7AAD"/>
    <w:rsid w:val="006F37DD"/>
    <w:rsid w:val="006F7366"/>
    <w:rsid w:val="006F79C6"/>
    <w:rsid w:val="00700A81"/>
    <w:rsid w:val="00703007"/>
    <w:rsid w:val="0070649C"/>
    <w:rsid w:val="007126B3"/>
    <w:rsid w:val="00717C9B"/>
    <w:rsid w:val="00722522"/>
    <w:rsid w:val="00722948"/>
    <w:rsid w:val="00725B5E"/>
    <w:rsid w:val="007277FC"/>
    <w:rsid w:val="0073110E"/>
    <w:rsid w:val="00733FB8"/>
    <w:rsid w:val="00736F0D"/>
    <w:rsid w:val="00737587"/>
    <w:rsid w:val="00742858"/>
    <w:rsid w:val="0074403B"/>
    <w:rsid w:val="0075086E"/>
    <w:rsid w:val="00761BD6"/>
    <w:rsid w:val="00764A4B"/>
    <w:rsid w:val="00764FC1"/>
    <w:rsid w:val="007659D3"/>
    <w:rsid w:val="00765AB9"/>
    <w:rsid w:val="0076630B"/>
    <w:rsid w:val="007720C7"/>
    <w:rsid w:val="00775214"/>
    <w:rsid w:val="00776498"/>
    <w:rsid w:val="00783203"/>
    <w:rsid w:val="00783A49"/>
    <w:rsid w:val="00794C89"/>
    <w:rsid w:val="007A1D14"/>
    <w:rsid w:val="007A2E59"/>
    <w:rsid w:val="007A6283"/>
    <w:rsid w:val="007B12C4"/>
    <w:rsid w:val="007B3280"/>
    <w:rsid w:val="007D3AE8"/>
    <w:rsid w:val="007D5CCE"/>
    <w:rsid w:val="007E1D9D"/>
    <w:rsid w:val="007E2331"/>
    <w:rsid w:val="007E3651"/>
    <w:rsid w:val="007E5AA0"/>
    <w:rsid w:val="007F34C8"/>
    <w:rsid w:val="007F354E"/>
    <w:rsid w:val="007F6B25"/>
    <w:rsid w:val="007F70AB"/>
    <w:rsid w:val="007F72B0"/>
    <w:rsid w:val="00822B6F"/>
    <w:rsid w:val="00824AD2"/>
    <w:rsid w:val="008268E1"/>
    <w:rsid w:val="00827324"/>
    <w:rsid w:val="00827950"/>
    <w:rsid w:val="0083208D"/>
    <w:rsid w:val="00834ABB"/>
    <w:rsid w:val="00836A7A"/>
    <w:rsid w:val="008423C8"/>
    <w:rsid w:val="00844628"/>
    <w:rsid w:val="0084534C"/>
    <w:rsid w:val="00845BF3"/>
    <w:rsid w:val="00847344"/>
    <w:rsid w:val="00847A47"/>
    <w:rsid w:val="00854E36"/>
    <w:rsid w:val="008620B8"/>
    <w:rsid w:val="008626C3"/>
    <w:rsid w:val="00864456"/>
    <w:rsid w:val="008644D3"/>
    <w:rsid w:val="008667B7"/>
    <w:rsid w:val="00867996"/>
    <w:rsid w:val="00872237"/>
    <w:rsid w:val="008723CD"/>
    <w:rsid w:val="008725EB"/>
    <w:rsid w:val="00877CCC"/>
    <w:rsid w:val="00885043"/>
    <w:rsid w:val="00887308"/>
    <w:rsid w:val="00887D2A"/>
    <w:rsid w:val="00890343"/>
    <w:rsid w:val="008929B0"/>
    <w:rsid w:val="00892AA7"/>
    <w:rsid w:val="00895E6C"/>
    <w:rsid w:val="00897B85"/>
    <w:rsid w:val="008A4A80"/>
    <w:rsid w:val="008B0308"/>
    <w:rsid w:val="008B0B25"/>
    <w:rsid w:val="008B3E43"/>
    <w:rsid w:val="008B427D"/>
    <w:rsid w:val="008B68CB"/>
    <w:rsid w:val="008B76CB"/>
    <w:rsid w:val="008C0D9C"/>
    <w:rsid w:val="008C1825"/>
    <w:rsid w:val="008C1DA7"/>
    <w:rsid w:val="008C469F"/>
    <w:rsid w:val="008C7144"/>
    <w:rsid w:val="008D2558"/>
    <w:rsid w:val="008D337E"/>
    <w:rsid w:val="008E0ED2"/>
    <w:rsid w:val="008E6416"/>
    <w:rsid w:val="008F0D1D"/>
    <w:rsid w:val="008F1C32"/>
    <w:rsid w:val="00905593"/>
    <w:rsid w:val="00911A16"/>
    <w:rsid w:val="009140F5"/>
    <w:rsid w:val="009207DB"/>
    <w:rsid w:val="00921836"/>
    <w:rsid w:val="00924D0F"/>
    <w:rsid w:val="00925E8C"/>
    <w:rsid w:val="00927BAC"/>
    <w:rsid w:val="009315DF"/>
    <w:rsid w:val="00934595"/>
    <w:rsid w:val="00944F97"/>
    <w:rsid w:val="009458BA"/>
    <w:rsid w:val="00945F2C"/>
    <w:rsid w:val="0095139B"/>
    <w:rsid w:val="00953C0E"/>
    <w:rsid w:val="00953EFF"/>
    <w:rsid w:val="00956604"/>
    <w:rsid w:val="00956DBB"/>
    <w:rsid w:val="009572E6"/>
    <w:rsid w:val="00960C07"/>
    <w:rsid w:val="00963101"/>
    <w:rsid w:val="00964585"/>
    <w:rsid w:val="009648D1"/>
    <w:rsid w:val="00967A5E"/>
    <w:rsid w:val="00967F23"/>
    <w:rsid w:val="00975295"/>
    <w:rsid w:val="00981F92"/>
    <w:rsid w:val="00982CB3"/>
    <w:rsid w:val="00985803"/>
    <w:rsid w:val="0099098D"/>
    <w:rsid w:val="00992AD9"/>
    <w:rsid w:val="009948A0"/>
    <w:rsid w:val="00996870"/>
    <w:rsid w:val="00997884"/>
    <w:rsid w:val="00997CBE"/>
    <w:rsid w:val="009A2E6B"/>
    <w:rsid w:val="009A333D"/>
    <w:rsid w:val="009A7803"/>
    <w:rsid w:val="009B3A58"/>
    <w:rsid w:val="009C0E9B"/>
    <w:rsid w:val="009C2CAC"/>
    <w:rsid w:val="009C37F1"/>
    <w:rsid w:val="009C7B71"/>
    <w:rsid w:val="009D32D3"/>
    <w:rsid w:val="009D6944"/>
    <w:rsid w:val="009D7916"/>
    <w:rsid w:val="009E1083"/>
    <w:rsid w:val="009E1769"/>
    <w:rsid w:val="009E1C59"/>
    <w:rsid w:val="00A00360"/>
    <w:rsid w:val="00A00508"/>
    <w:rsid w:val="00A0193F"/>
    <w:rsid w:val="00A033C5"/>
    <w:rsid w:val="00A04951"/>
    <w:rsid w:val="00A10293"/>
    <w:rsid w:val="00A114CB"/>
    <w:rsid w:val="00A12810"/>
    <w:rsid w:val="00A1640A"/>
    <w:rsid w:val="00A16FB0"/>
    <w:rsid w:val="00A24B0F"/>
    <w:rsid w:val="00A25EAC"/>
    <w:rsid w:val="00A27744"/>
    <w:rsid w:val="00A32B08"/>
    <w:rsid w:val="00A35443"/>
    <w:rsid w:val="00A46450"/>
    <w:rsid w:val="00A51441"/>
    <w:rsid w:val="00A525E0"/>
    <w:rsid w:val="00A54C45"/>
    <w:rsid w:val="00A5649E"/>
    <w:rsid w:val="00A61A72"/>
    <w:rsid w:val="00A62E98"/>
    <w:rsid w:val="00A64DFC"/>
    <w:rsid w:val="00A6560D"/>
    <w:rsid w:val="00A65635"/>
    <w:rsid w:val="00A7370F"/>
    <w:rsid w:val="00A85481"/>
    <w:rsid w:val="00A86973"/>
    <w:rsid w:val="00A8732D"/>
    <w:rsid w:val="00A90960"/>
    <w:rsid w:val="00A90AE6"/>
    <w:rsid w:val="00A9125D"/>
    <w:rsid w:val="00A91E8C"/>
    <w:rsid w:val="00A93429"/>
    <w:rsid w:val="00AA2CB4"/>
    <w:rsid w:val="00AA607B"/>
    <w:rsid w:val="00AA7FBD"/>
    <w:rsid w:val="00AB6C5C"/>
    <w:rsid w:val="00AC0CDF"/>
    <w:rsid w:val="00AC514B"/>
    <w:rsid w:val="00AC5C62"/>
    <w:rsid w:val="00AC679F"/>
    <w:rsid w:val="00AC7DA5"/>
    <w:rsid w:val="00AC7E15"/>
    <w:rsid w:val="00AD4ACA"/>
    <w:rsid w:val="00AD541A"/>
    <w:rsid w:val="00AD6FB1"/>
    <w:rsid w:val="00AD7091"/>
    <w:rsid w:val="00AE4255"/>
    <w:rsid w:val="00AE72C3"/>
    <w:rsid w:val="00AE76DE"/>
    <w:rsid w:val="00AF01AA"/>
    <w:rsid w:val="00AF1FD7"/>
    <w:rsid w:val="00AF3117"/>
    <w:rsid w:val="00AF3535"/>
    <w:rsid w:val="00AF4504"/>
    <w:rsid w:val="00AF5792"/>
    <w:rsid w:val="00AF6E5C"/>
    <w:rsid w:val="00AF7584"/>
    <w:rsid w:val="00B072EA"/>
    <w:rsid w:val="00B13657"/>
    <w:rsid w:val="00B14FCD"/>
    <w:rsid w:val="00B15432"/>
    <w:rsid w:val="00B23749"/>
    <w:rsid w:val="00B267D6"/>
    <w:rsid w:val="00B272DE"/>
    <w:rsid w:val="00B31E12"/>
    <w:rsid w:val="00B34293"/>
    <w:rsid w:val="00B36013"/>
    <w:rsid w:val="00B360E9"/>
    <w:rsid w:val="00B37225"/>
    <w:rsid w:val="00B40C11"/>
    <w:rsid w:val="00B42623"/>
    <w:rsid w:val="00B50A41"/>
    <w:rsid w:val="00B54CA8"/>
    <w:rsid w:val="00B55734"/>
    <w:rsid w:val="00B56EDD"/>
    <w:rsid w:val="00B64C5D"/>
    <w:rsid w:val="00B64FA4"/>
    <w:rsid w:val="00B66A2E"/>
    <w:rsid w:val="00B73205"/>
    <w:rsid w:val="00B749AE"/>
    <w:rsid w:val="00B750A7"/>
    <w:rsid w:val="00B75935"/>
    <w:rsid w:val="00B7675B"/>
    <w:rsid w:val="00B772A0"/>
    <w:rsid w:val="00B84663"/>
    <w:rsid w:val="00B869B9"/>
    <w:rsid w:val="00B87954"/>
    <w:rsid w:val="00B9197D"/>
    <w:rsid w:val="00B9488A"/>
    <w:rsid w:val="00BA0C2D"/>
    <w:rsid w:val="00BA22F2"/>
    <w:rsid w:val="00BA29A4"/>
    <w:rsid w:val="00BA3E24"/>
    <w:rsid w:val="00BB5C25"/>
    <w:rsid w:val="00BB684C"/>
    <w:rsid w:val="00BC12B0"/>
    <w:rsid w:val="00BC239F"/>
    <w:rsid w:val="00BC3F08"/>
    <w:rsid w:val="00BC75D8"/>
    <w:rsid w:val="00BD219B"/>
    <w:rsid w:val="00BD2A9A"/>
    <w:rsid w:val="00BD4450"/>
    <w:rsid w:val="00BE69AE"/>
    <w:rsid w:val="00BF6643"/>
    <w:rsid w:val="00C02855"/>
    <w:rsid w:val="00C02A91"/>
    <w:rsid w:val="00C030ED"/>
    <w:rsid w:val="00C035D6"/>
    <w:rsid w:val="00C047D3"/>
    <w:rsid w:val="00C07367"/>
    <w:rsid w:val="00C17F42"/>
    <w:rsid w:val="00C20D7C"/>
    <w:rsid w:val="00C31090"/>
    <w:rsid w:val="00C36F33"/>
    <w:rsid w:val="00C37ADC"/>
    <w:rsid w:val="00C40682"/>
    <w:rsid w:val="00C40E93"/>
    <w:rsid w:val="00C4423F"/>
    <w:rsid w:val="00C4772B"/>
    <w:rsid w:val="00C53F4A"/>
    <w:rsid w:val="00C55FD1"/>
    <w:rsid w:val="00C5792F"/>
    <w:rsid w:val="00C57942"/>
    <w:rsid w:val="00C608AE"/>
    <w:rsid w:val="00C61DDA"/>
    <w:rsid w:val="00C64AEA"/>
    <w:rsid w:val="00C67206"/>
    <w:rsid w:val="00C77948"/>
    <w:rsid w:val="00C77AAF"/>
    <w:rsid w:val="00C81789"/>
    <w:rsid w:val="00C81FF9"/>
    <w:rsid w:val="00C835F1"/>
    <w:rsid w:val="00C84F92"/>
    <w:rsid w:val="00C85478"/>
    <w:rsid w:val="00C90314"/>
    <w:rsid w:val="00C93AC7"/>
    <w:rsid w:val="00C97EED"/>
    <w:rsid w:val="00CA102C"/>
    <w:rsid w:val="00CA3074"/>
    <w:rsid w:val="00CA5FEB"/>
    <w:rsid w:val="00CA6070"/>
    <w:rsid w:val="00CA6D16"/>
    <w:rsid w:val="00CB315C"/>
    <w:rsid w:val="00CB6C3C"/>
    <w:rsid w:val="00CC037A"/>
    <w:rsid w:val="00CC0406"/>
    <w:rsid w:val="00CC3928"/>
    <w:rsid w:val="00CC6E80"/>
    <w:rsid w:val="00CD04F5"/>
    <w:rsid w:val="00CD06D6"/>
    <w:rsid w:val="00CD6B89"/>
    <w:rsid w:val="00CE6708"/>
    <w:rsid w:val="00CF21A1"/>
    <w:rsid w:val="00CF5614"/>
    <w:rsid w:val="00D05AD5"/>
    <w:rsid w:val="00D14E65"/>
    <w:rsid w:val="00D151AE"/>
    <w:rsid w:val="00D15EDD"/>
    <w:rsid w:val="00D17BB7"/>
    <w:rsid w:val="00D21908"/>
    <w:rsid w:val="00D266FC"/>
    <w:rsid w:val="00D27797"/>
    <w:rsid w:val="00D33043"/>
    <w:rsid w:val="00D423C4"/>
    <w:rsid w:val="00D42BBA"/>
    <w:rsid w:val="00D45D31"/>
    <w:rsid w:val="00D4711B"/>
    <w:rsid w:val="00D511D7"/>
    <w:rsid w:val="00D650C8"/>
    <w:rsid w:val="00D66881"/>
    <w:rsid w:val="00D70571"/>
    <w:rsid w:val="00D71436"/>
    <w:rsid w:val="00D71BB9"/>
    <w:rsid w:val="00D74E8E"/>
    <w:rsid w:val="00D7607D"/>
    <w:rsid w:val="00D762F5"/>
    <w:rsid w:val="00D80C39"/>
    <w:rsid w:val="00D846DA"/>
    <w:rsid w:val="00D86993"/>
    <w:rsid w:val="00D90EDE"/>
    <w:rsid w:val="00D93A50"/>
    <w:rsid w:val="00D975B4"/>
    <w:rsid w:val="00DA13AA"/>
    <w:rsid w:val="00DA1CB2"/>
    <w:rsid w:val="00DA56B2"/>
    <w:rsid w:val="00DA5F19"/>
    <w:rsid w:val="00DA7969"/>
    <w:rsid w:val="00DB2B3A"/>
    <w:rsid w:val="00DB2E5F"/>
    <w:rsid w:val="00DB61D6"/>
    <w:rsid w:val="00DC2A0A"/>
    <w:rsid w:val="00DC341B"/>
    <w:rsid w:val="00DC4B1C"/>
    <w:rsid w:val="00DC7280"/>
    <w:rsid w:val="00DC7629"/>
    <w:rsid w:val="00DC784D"/>
    <w:rsid w:val="00DD4505"/>
    <w:rsid w:val="00DD6393"/>
    <w:rsid w:val="00DD7DB0"/>
    <w:rsid w:val="00DE0C29"/>
    <w:rsid w:val="00DE134D"/>
    <w:rsid w:val="00DE33B4"/>
    <w:rsid w:val="00DE5C50"/>
    <w:rsid w:val="00DE6534"/>
    <w:rsid w:val="00DE793D"/>
    <w:rsid w:val="00DF3683"/>
    <w:rsid w:val="00DF6CB7"/>
    <w:rsid w:val="00DF78B4"/>
    <w:rsid w:val="00E01F27"/>
    <w:rsid w:val="00E025DE"/>
    <w:rsid w:val="00E03955"/>
    <w:rsid w:val="00E04C64"/>
    <w:rsid w:val="00E061E5"/>
    <w:rsid w:val="00E06F58"/>
    <w:rsid w:val="00E10591"/>
    <w:rsid w:val="00E10613"/>
    <w:rsid w:val="00E127C5"/>
    <w:rsid w:val="00E16A63"/>
    <w:rsid w:val="00E220CC"/>
    <w:rsid w:val="00E25D15"/>
    <w:rsid w:val="00E272F3"/>
    <w:rsid w:val="00E27501"/>
    <w:rsid w:val="00E302D8"/>
    <w:rsid w:val="00E3118F"/>
    <w:rsid w:val="00E364DF"/>
    <w:rsid w:val="00E43DD6"/>
    <w:rsid w:val="00E54EBE"/>
    <w:rsid w:val="00E55ECD"/>
    <w:rsid w:val="00E5616A"/>
    <w:rsid w:val="00E5779A"/>
    <w:rsid w:val="00E616E6"/>
    <w:rsid w:val="00E61E3D"/>
    <w:rsid w:val="00E67BAA"/>
    <w:rsid w:val="00E70EDF"/>
    <w:rsid w:val="00E76D83"/>
    <w:rsid w:val="00E83590"/>
    <w:rsid w:val="00E85012"/>
    <w:rsid w:val="00E905B0"/>
    <w:rsid w:val="00E9077A"/>
    <w:rsid w:val="00E92F4A"/>
    <w:rsid w:val="00E946B2"/>
    <w:rsid w:val="00E94A90"/>
    <w:rsid w:val="00EA179F"/>
    <w:rsid w:val="00EA2B22"/>
    <w:rsid w:val="00EA3ACF"/>
    <w:rsid w:val="00EA51CD"/>
    <w:rsid w:val="00EB496D"/>
    <w:rsid w:val="00EB694C"/>
    <w:rsid w:val="00EC0A9A"/>
    <w:rsid w:val="00EC6DA7"/>
    <w:rsid w:val="00EC6DFF"/>
    <w:rsid w:val="00ED1F0D"/>
    <w:rsid w:val="00ED2C5A"/>
    <w:rsid w:val="00ED3E48"/>
    <w:rsid w:val="00ED5127"/>
    <w:rsid w:val="00EE12B4"/>
    <w:rsid w:val="00EE604D"/>
    <w:rsid w:val="00EF7896"/>
    <w:rsid w:val="00F00349"/>
    <w:rsid w:val="00F02F5A"/>
    <w:rsid w:val="00F05B0A"/>
    <w:rsid w:val="00F11358"/>
    <w:rsid w:val="00F17090"/>
    <w:rsid w:val="00F2147A"/>
    <w:rsid w:val="00F22608"/>
    <w:rsid w:val="00F32BE6"/>
    <w:rsid w:val="00F330AB"/>
    <w:rsid w:val="00F33278"/>
    <w:rsid w:val="00F34EA2"/>
    <w:rsid w:val="00F35CE1"/>
    <w:rsid w:val="00F42560"/>
    <w:rsid w:val="00F42D69"/>
    <w:rsid w:val="00F4430B"/>
    <w:rsid w:val="00F572F1"/>
    <w:rsid w:val="00F5741F"/>
    <w:rsid w:val="00F579AE"/>
    <w:rsid w:val="00F61C04"/>
    <w:rsid w:val="00F62AB3"/>
    <w:rsid w:val="00F65551"/>
    <w:rsid w:val="00F66660"/>
    <w:rsid w:val="00F66932"/>
    <w:rsid w:val="00F7109C"/>
    <w:rsid w:val="00F71B07"/>
    <w:rsid w:val="00F72C97"/>
    <w:rsid w:val="00F74E25"/>
    <w:rsid w:val="00F81459"/>
    <w:rsid w:val="00F81468"/>
    <w:rsid w:val="00F815BB"/>
    <w:rsid w:val="00F85149"/>
    <w:rsid w:val="00F878B4"/>
    <w:rsid w:val="00F90320"/>
    <w:rsid w:val="00F92146"/>
    <w:rsid w:val="00F9319B"/>
    <w:rsid w:val="00F952CC"/>
    <w:rsid w:val="00F978D6"/>
    <w:rsid w:val="00FA451E"/>
    <w:rsid w:val="00FB2571"/>
    <w:rsid w:val="00FB336D"/>
    <w:rsid w:val="00FB79D1"/>
    <w:rsid w:val="00FC43DD"/>
    <w:rsid w:val="00FC502B"/>
    <w:rsid w:val="00FC5808"/>
    <w:rsid w:val="00FD19F5"/>
    <w:rsid w:val="00FD5BEE"/>
    <w:rsid w:val="00FD7A83"/>
    <w:rsid w:val="00FE09CD"/>
    <w:rsid w:val="00FE5CB9"/>
    <w:rsid w:val="00FE6A17"/>
    <w:rsid w:val="00FE7C47"/>
    <w:rsid w:val="00FF2B08"/>
    <w:rsid w:val="00FF3491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25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qFormat/>
    <w:rsid w:val="0023242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0"/>
    <w:qFormat/>
    <w:rsid w:val="002324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23242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23242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23242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23242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23242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232425"/>
    <w:pPr>
      <w:keepNext/>
      <w:keepLines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rsid w:val="00232425"/>
    <w:pPr>
      <w:keepNext/>
      <w:keepLines/>
      <w:numPr>
        <w:ilvl w:val="8"/>
        <w:numId w:val="1"/>
      </w:numPr>
      <w:spacing w:before="12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unhideWhenUsed/>
    <w:rsid w:val="00232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232425"/>
    <w:rPr>
      <w:sz w:val="18"/>
      <w:szCs w:val="18"/>
    </w:rPr>
  </w:style>
  <w:style w:type="paragraph" w:styleId="a5">
    <w:name w:val="footer"/>
    <w:basedOn w:val="a"/>
    <w:link w:val="a6"/>
    <w:unhideWhenUsed/>
    <w:rsid w:val="002324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232425"/>
    <w:rPr>
      <w:sz w:val="18"/>
      <w:szCs w:val="18"/>
    </w:rPr>
  </w:style>
  <w:style w:type="paragraph" w:customStyle="1" w:styleId="TdocHeader2">
    <w:name w:val="Tdoc_Header_2"/>
    <w:basedOn w:val="a"/>
    <w:rsid w:val="00232425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basedOn w:val="a0"/>
    <w:link w:val="1"/>
    <w:rsid w:val="0023242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0"/>
    <w:link w:val="2"/>
    <w:rsid w:val="00232425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232425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232425"/>
    <w:rPr>
      <w:rFonts w:ascii="Arial" w:eastAsia="ＭＳ 明朝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aliases w:val="h5 (文字),Heading5 (文字)"/>
    <w:basedOn w:val="a0"/>
    <w:link w:val="5"/>
    <w:rsid w:val="00232425"/>
    <w:rPr>
      <w:rFonts w:ascii="Arial" w:eastAsia="ＭＳ 明朝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23242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23242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23242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23242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semiHidden/>
    <w:rsid w:val="00232425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semiHidden/>
    <w:rsid w:val="00232425"/>
    <w:rPr>
      <w:rFonts w:ascii="Times New Roman" w:eastAsia="ＭＳ 明朝" w:hAnsi="Times New Roman" w:cs="Times New Roman"/>
      <w:kern w:val="0"/>
      <w:sz w:val="16"/>
      <w:szCs w:val="20"/>
      <w:lang w:val="en-GB" w:eastAsia="en-US"/>
    </w:rPr>
  </w:style>
  <w:style w:type="character" w:styleId="a9">
    <w:name w:val="page number"/>
    <w:basedOn w:val="a0"/>
    <w:rsid w:val="00232425"/>
  </w:style>
  <w:style w:type="paragraph" w:styleId="aa">
    <w:name w:val="Balloon Text"/>
    <w:basedOn w:val="a"/>
    <w:link w:val="ab"/>
    <w:uiPriority w:val="99"/>
    <w:semiHidden/>
    <w:unhideWhenUsed/>
    <w:rsid w:val="00232425"/>
    <w:pPr>
      <w:spacing w:after="0"/>
    </w:pPr>
    <w:rPr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32425"/>
    <w:rPr>
      <w:rFonts w:ascii="Times New Roman" w:eastAsia="ＭＳ 明朝" w:hAnsi="Times New Roman" w:cs="Times New Roman"/>
      <w:kern w:val="0"/>
      <w:sz w:val="18"/>
      <w:szCs w:val="18"/>
      <w:lang w:val="en-GB" w:eastAsia="en-US"/>
    </w:rPr>
  </w:style>
  <w:style w:type="paragraph" w:styleId="ac">
    <w:name w:val="Body Text"/>
    <w:aliases w:val="bt"/>
    <w:basedOn w:val="a"/>
    <w:link w:val="ad"/>
    <w:rsid w:val="002D1EC8"/>
    <w:pPr>
      <w:spacing w:after="120"/>
      <w:jc w:val="both"/>
    </w:pPr>
    <w:rPr>
      <w:rFonts w:ascii="Times" w:hAnsi="Times"/>
      <w:szCs w:val="24"/>
    </w:rPr>
  </w:style>
  <w:style w:type="character" w:customStyle="1" w:styleId="ad">
    <w:name w:val="本文 (文字)"/>
    <w:aliases w:val="bt (文字)"/>
    <w:basedOn w:val="a0"/>
    <w:link w:val="ac"/>
    <w:rsid w:val="002D1EC8"/>
    <w:rPr>
      <w:rFonts w:ascii="Times" w:eastAsia="ＭＳ 明朝" w:hAnsi="Times" w:cs="Times New Roman"/>
      <w:kern w:val="0"/>
      <w:sz w:val="20"/>
      <w:szCs w:val="24"/>
      <w:lang w:val="en-GB" w:eastAsia="en-US"/>
    </w:rPr>
  </w:style>
  <w:style w:type="paragraph" w:customStyle="1" w:styleId="TAC">
    <w:name w:val="TAC"/>
    <w:basedOn w:val="a"/>
    <w:rsid w:val="002D1EC8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ae">
    <w:name w:val="List Paragraph"/>
    <w:basedOn w:val="a"/>
    <w:uiPriority w:val="34"/>
    <w:qFormat/>
    <w:rsid w:val="00532ABA"/>
    <w:pPr>
      <w:ind w:firstLineChars="200" w:firstLine="420"/>
    </w:pPr>
  </w:style>
  <w:style w:type="character" w:styleId="af">
    <w:name w:val="annotation reference"/>
    <w:semiHidden/>
    <w:rsid w:val="00847A47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f0">
    <w:name w:val="annotation text"/>
    <w:basedOn w:val="a"/>
    <w:link w:val="af1"/>
    <w:semiHidden/>
    <w:rsid w:val="00847A47"/>
    <w:pPr>
      <w:spacing w:after="0"/>
    </w:pPr>
  </w:style>
  <w:style w:type="character" w:customStyle="1" w:styleId="af1">
    <w:name w:val="コメント文字列 (文字)"/>
    <w:basedOn w:val="a0"/>
    <w:link w:val="af0"/>
    <w:semiHidden/>
    <w:rsid w:val="00847A47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847A4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TALChar">
    <w:name w:val="TAL Char"/>
    <w:link w:val="TAL"/>
    <w:locked/>
    <w:rsid w:val="00847A47"/>
    <w:rPr>
      <w:rFonts w:ascii="Arial" w:eastAsia="Batang" w:hAnsi="Arial" w:cs="Times New Roman"/>
      <w:kern w:val="0"/>
      <w:sz w:val="18"/>
      <w:szCs w:val="20"/>
      <w:lang w:val="en-GB" w:eastAsia="ko-KR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61A72"/>
    <w:pPr>
      <w:spacing w:after="180"/>
    </w:pPr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61A72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harCharCharCharCharChar1CharChar">
    <w:name w:val="Char Char Char Char Char Char1 Char Char"/>
    <w:next w:val="a"/>
    <w:semiHidden/>
    <w:rsid w:val="00AF758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sz w:val="20"/>
      <w:szCs w:val="20"/>
      <w:lang w:val="en-GB"/>
    </w:rPr>
  </w:style>
  <w:style w:type="paragraph" w:styleId="af4">
    <w:name w:val="Plain Text"/>
    <w:basedOn w:val="a"/>
    <w:link w:val="af5"/>
    <w:uiPriority w:val="99"/>
    <w:unhideWhenUsed/>
    <w:rsid w:val="006F7366"/>
    <w:pPr>
      <w:widowControl w:val="0"/>
      <w:spacing w:after="0"/>
    </w:pPr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書式なし (文字)"/>
    <w:basedOn w:val="a0"/>
    <w:link w:val="af4"/>
    <w:uiPriority w:val="99"/>
    <w:rsid w:val="006F7366"/>
    <w:rPr>
      <w:rFonts w:ascii="Calibri" w:eastAsia="SimSun" w:hAnsi="Courier New" w:cs="Courier New"/>
      <w:szCs w:val="21"/>
    </w:rPr>
  </w:style>
  <w:style w:type="paragraph" w:styleId="Web">
    <w:name w:val="Normal (Web)"/>
    <w:basedOn w:val="a"/>
    <w:uiPriority w:val="99"/>
    <w:semiHidden/>
    <w:unhideWhenUsed/>
    <w:rsid w:val="00174C06"/>
    <w:pPr>
      <w:spacing w:before="100" w:beforeAutospacing="1" w:after="100" w:afterAutospacing="1"/>
    </w:pPr>
    <w:rPr>
      <w:rFonts w:eastAsiaTheme="minorEastAsia"/>
      <w:sz w:val="24"/>
      <w:szCs w:val="24"/>
      <w:lang w:val="de-DE" w:eastAsia="zh-CN"/>
    </w:rPr>
  </w:style>
  <w:style w:type="paragraph" w:customStyle="1" w:styleId="EQ">
    <w:name w:val="EQ"/>
    <w:basedOn w:val="a"/>
    <w:next w:val="a"/>
    <w:rsid w:val="00001E1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table" w:styleId="af6">
    <w:name w:val="Table Grid"/>
    <w:basedOn w:val="a1"/>
    <w:uiPriority w:val="59"/>
    <w:rsid w:val="00DF3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FD7A83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25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qFormat/>
    <w:rsid w:val="0023242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0"/>
    <w:qFormat/>
    <w:rsid w:val="002324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23242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23242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23242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23242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23242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232425"/>
    <w:pPr>
      <w:keepNext/>
      <w:keepLines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rsid w:val="00232425"/>
    <w:pPr>
      <w:keepNext/>
      <w:keepLines/>
      <w:numPr>
        <w:ilvl w:val="8"/>
        <w:numId w:val="1"/>
      </w:numPr>
      <w:spacing w:before="12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unhideWhenUsed/>
    <w:rsid w:val="00232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232425"/>
    <w:rPr>
      <w:sz w:val="18"/>
      <w:szCs w:val="18"/>
    </w:rPr>
  </w:style>
  <w:style w:type="paragraph" w:styleId="a5">
    <w:name w:val="footer"/>
    <w:basedOn w:val="a"/>
    <w:link w:val="a6"/>
    <w:unhideWhenUsed/>
    <w:rsid w:val="002324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232425"/>
    <w:rPr>
      <w:sz w:val="18"/>
      <w:szCs w:val="18"/>
    </w:rPr>
  </w:style>
  <w:style w:type="paragraph" w:customStyle="1" w:styleId="TdocHeader2">
    <w:name w:val="Tdoc_Header_2"/>
    <w:basedOn w:val="a"/>
    <w:rsid w:val="00232425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basedOn w:val="a0"/>
    <w:link w:val="1"/>
    <w:rsid w:val="0023242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0"/>
    <w:link w:val="2"/>
    <w:rsid w:val="00232425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232425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232425"/>
    <w:rPr>
      <w:rFonts w:ascii="Arial" w:eastAsia="ＭＳ 明朝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aliases w:val="h5 (文字),Heading5 (文字)"/>
    <w:basedOn w:val="a0"/>
    <w:link w:val="5"/>
    <w:rsid w:val="00232425"/>
    <w:rPr>
      <w:rFonts w:ascii="Arial" w:eastAsia="ＭＳ 明朝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23242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23242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23242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23242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semiHidden/>
    <w:rsid w:val="00232425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semiHidden/>
    <w:rsid w:val="00232425"/>
    <w:rPr>
      <w:rFonts w:ascii="Times New Roman" w:eastAsia="ＭＳ 明朝" w:hAnsi="Times New Roman" w:cs="Times New Roman"/>
      <w:kern w:val="0"/>
      <w:sz w:val="16"/>
      <w:szCs w:val="20"/>
      <w:lang w:val="en-GB" w:eastAsia="en-US"/>
    </w:rPr>
  </w:style>
  <w:style w:type="character" w:styleId="a9">
    <w:name w:val="page number"/>
    <w:basedOn w:val="a0"/>
    <w:rsid w:val="00232425"/>
  </w:style>
  <w:style w:type="paragraph" w:styleId="aa">
    <w:name w:val="Balloon Text"/>
    <w:basedOn w:val="a"/>
    <w:link w:val="ab"/>
    <w:uiPriority w:val="99"/>
    <w:semiHidden/>
    <w:unhideWhenUsed/>
    <w:rsid w:val="00232425"/>
    <w:pPr>
      <w:spacing w:after="0"/>
    </w:pPr>
    <w:rPr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32425"/>
    <w:rPr>
      <w:rFonts w:ascii="Times New Roman" w:eastAsia="ＭＳ 明朝" w:hAnsi="Times New Roman" w:cs="Times New Roman"/>
      <w:kern w:val="0"/>
      <w:sz w:val="18"/>
      <w:szCs w:val="18"/>
      <w:lang w:val="en-GB" w:eastAsia="en-US"/>
    </w:rPr>
  </w:style>
  <w:style w:type="paragraph" w:styleId="ac">
    <w:name w:val="Body Text"/>
    <w:aliases w:val="bt"/>
    <w:basedOn w:val="a"/>
    <w:link w:val="ad"/>
    <w:rsid w:val="002D1EC8"/>
    <w:pPr>
      <w:spacing w:after="120"/>
      <w:jc w:val="both"/>
    </w:pPr>
    <w:rPr>
      <w:rFonts w:ascii="Times" w:hAnsi="Times"/>
      <w:szCs w:val="24"/>
    </w:rPr>
  </w:style>
  <w:style w:type="character" w:customStyle="1" w:styleId="ad">
    <w:name w:val="本文 (文字)"/>
    <w:aliases w:val="bt (文字)"/>
    <w:basedOn w:val="a0"/>
    <w:link w:val="ac"/>
    <w:rsid w:val="002D1EC8"/>
    <w:rPr>
      <w:rFonts w:ascii="Times" w:eastAsia="ＭＳ 明朝" w:hAnsi="Times" w:cs="Times New Roman"/>
      <w:kern w:val="0"/>
      <w:sz w:val="20"/>
      <w:szCs w:val="24"/>
      <w:lang w:val="en-GB" w:eastAsia="en-US"/>
    </w:rPr>
  </w:style>
  <w:style w:type="paragraph" w:customStyle="1" w:styleId="TAC">
    <w:name w:val="TAC"/>
    <w:basedOn w:val="a"/>
    <w:rsid w:val="002D1EC8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ae">
    <w:name w:val="List Paragraph"/>
    <w:basedOn w:val="a"/>
    <w:uiPriority w:val="34"/>
    <w:qFormat/>
    <w:rsid w:val="00532ABA"/>
    <w:pPr>
      <w:ind w:firstLineChars="200" w:firstLine="420"/>
    </w:pPr>
  </w:style>
  <w:style w:type="character" w:styleId="af">
    <w:name w:val="annotation reference"/>
    <w:semiHidden/>
    <w:rsid w:val="00847A47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f0">
    <w:name w:val="annotation text"/>
    <w:basedOn w:val="a"/>
    <w:link w:val="af1"/>
    <w:semiHidden/>
    <w:rsid w:val="00847A47"/>
    <w:pPr>
      <w:spacing w:after="0"/>
    </w:pPr>
  </w:style>
  <w:style w:type="character" w:customStyle="1" w:styleId="af1">
    <w:name w:val="コメント文字列 (文字)"/>
    <w:basedOn w:val="a0"/>
    <w:link w:val="af0"/>
    <w:semiHidden/>
    <w:rsid w:val="00847A47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847A4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TALChar">
    <w:name w:val="TAL Char"/>
    <w:link w:val="TAL"/>
    <w:locked/>
    <w:rsid w:val="00847A47"/>
    <w:rPr>
      <w:rFonts w:ascii="Arial" w:eastAsia="Batang" w:hAnsi="Arial" w:cs="Times New Roman"/>
      <w:kern w:val="0"/>
      <w:sz w:val="18"/>
      <w:szCs w:val="20"/>
      <w:lang w:val="en-GB" w:eastAsia="ko-KR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61A72"/>
    <w:pPr>
      <w:spacing w:after="180"/>
    </w:pPr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61A72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harCharCharCharCharChar1CharChar">
    <w:name w:val="Char Char Char Char Char Char1 Char Char"/>
    <w:next w:val="a"/>
    <w:semiHidden/>
    <w:rsid w:val="00AF758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sz w:val="20"/>
      <w:szCs w:val="20"/>
      <w:lang w:val="en-GB"/>
    </w:rPr>
  </w:style>
  <w:style w:type="paragraph" w:styleId="af4">
    <w:name w:val="Plain Text"/>
    <w:basedOn w:val="a"/>
    <w:link w:val="af5"/>
    <w:uiPriority w:val="99"/>
    <w:unhideWhenUsed/>
    <w:rsid w:val="006F7366"/>
    <w:pPr>
      <w:widowControl w:val="0"/>
      <w:spacing w:after="0"/>
    </w:pPr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書式なし (文字)"/>
    <w:basedOn w:val="a0"/>
    <w:link w:val="af4"/>
    <w:uiPriority w:val="99"/>
    <w:rsid w:val="006F7366"/>
    <w:rPr>
      <w:rFonts w:ascii="Calibri" w:eastAsia="SimSun" w:hAnsi="Courier New" w:cs="Courier New"/>
      <w:szCs w:val="21"/>
    </w:rPr>
  </w:style>
  <w:style w:type="paragraph" w:styleId="Web">
    <w:name w:val="Normal (Web)"/>
    <w:basedOn w:val="a"/>
    <w:uiPriority w:val="99"/>
    <w:semiHidden/>
    <w:unhideWhenUsed/>
    <w:rsid w:val="00174C06"/>
    <w:pPr>
      <w:spacing w:before="100" w:beforeAutospacing="1" w:after="100" w:afterAutospacing="1"/>
    </w:pPr>
    <w:rPr>
      <w:rFonts w:eastAsiaTheme="minorEastAsia"/>
      <w:sz w:val="24"/>
      <w:szCs w:val="24"/>
      <w:lang w:val="de-DE" w:eastAsia="zh-CN"/>
    </w:rPr>
  </w:style>
  <w:style w:type="paragraph" w:customStyle="1" w:styleId="EQ">
    <w:name w:val="EQ"/>
    <w:basedOn w:val="a"/>
    <w:next w:val="a"/>
    <w:rsid w:val="00001E1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table" w:styleId="af6">
    <w:name w:val="Table Grid"/>
    <w:basedOn w:val="a1"/>
    <w:uiPriority w:val="59"/>
    <w:rsid w:val="00DF3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FD7A83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0468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642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021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48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102">
          <w:marLeft w:val="299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0227">
          <w:marLeft w:val="299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682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04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4B524-3E34-4392-B5E5-F78AC41D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wanglilei</dc:creator>
  <cp:lastModifiedBy>hoshino</cp:lastModifiedBy>
  <cp:revision>4</cp:revision>
  <dcterms:created xsi:type="dcterms:W3CDTF">2014-09-26T10:31:00Z</dcterms:created>
  <dcterms:modified xsi:type="dcterms:W3CDTF">2014-09-26T10:42:00Z</dcterms:modified>
</cp:coreProperties>
</file>