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F12C6E" w:rsidRPr="001F3166" w:rsidRDefault="00F12C6E" w:rsidP="00F12C6E">
      <w:pPr>
        <w:pStyle w:val="a4"/>
        <w:tabs>
          <w:tab w:val="left" w:pos="6521"/>
        </w:tabs>
        <w:rPr>
          <w:b w:val="0"/>
          <w:i/>
          <w:noProof w:val="0"/>
          <w:sz w:val="24"/>
          <w:szCs w:val="24"/>
          <w:lang w:val="de-DE"/>
        </w:rPr>
      </w:pPr>
      <w:bookmarkStart w:id="0" w:name="OLE_LINK2"/>
      <w:bookmarkStart w:id="1" w:name="OLE_LINK3"/>
      <w:bookmarkStart w:id="2" w:name="OLE_LINK1"/>
      <w:r w:rsidRPr="001F3166">
        <w:rPr>
          <w:rFonts w:cs="Arial"/>
          <w:bCs/>
          <w:noProof w:val="0"/>
          <w:sz w:val="24"/>
          <w:szCs w:val="24"/>
          <w:lang w:val="de-DE"/>
        </w:rPr>
        <w:t>3GPP TSG RAN WG1 #</w:t>
      </w:r>
      <w:r>
        <w:rPr>
          <w:rFonts w:cs="Arial"/>
          <w:bCs/>
          <w:noProof w:val="0"/>
          <w:sz w:val="24"/>
          <w:szCs w:val="24"/>
          <w:lang w:val="de-DE"/>
        </w:rPr>
        <w:t>7</w:t>
      </w:r>
      <w:r w:rsidR="00E12277">
        <w:rPr>
          <w:rFonts w:eastAsia="宋体" w:cs="Arial" w:hint="eastAsia"/>
          <w:bCs/>
          <w:noProof w:val="0"/>
          <w:sz w:val="24"/>
          <w:szCs w:val="24"/>
          <w:lang w:val="de-DE" w:eastAsia="zh-CN"/>
        </w:rPr>
        <w:t>8</w:t>
      </w:r>
      <w:r w:rsidR="00E86557">
        <w:rPr>
          <w:rFonts w:eastAsia="宋体" w:cs="Arial" w:hint="eastAsia"/>
          <w:bCs/>
          <w:noProof w:val="0"/>
          <w:sz w:val="24"/>
          <w:szCs w:val="24"/>
          <w:lang w:val="de-DE" w:eastAsia="zh-CN"/>
        </w:rPr>
        <w:t>bis</w:t>
      </w:r>
      <w:r w:rsidRPr="001F3166">
        <w:rPr>
          <w:b w:val="0"/>
          <w:noProof w:val="0"/>
          <w:sz w:val="24"/>
          <w:szCs w:val="24"/>
          <w:lang w:val="de-DE"/>
        </w:rPr>
        <w:tab/>
        <w:t xml:space="preserve">        </w:t>
      </w:r>
      <w:r w:rsidRPr="001F3166">
        <w:rPr>
          <w:b w:val="0"/>
          <w:noProof w:val="0"/>
          <w:sz w:val="24"/>
          <w:szCs w:val="24"/>
          <w:lang w:val="de-DE"/>
        </w:rPr>
        <w:tab/>
      </w:r>
      <w:r w:rsidRPr="001F3166">
        <w:rPr>
          <w:b w:val="0"/>
          <w:noProof w:val="0"/>
          <w:sz w:val="24"/>
          <w:szCs w:val="24"/>
          <w:lang w:val="de-DE"/>
        </w:rPr>
        <w:tab/>
        <w:t xml:space="preserve">              </w:t>
      </w:r>
      <w:r w:rsidRPr="001F3166">
        <w:rPr>
          <w:i/>
          <w:noProof w:val="0"/>
          <w:sz w:val="24"/>
          <w:szCs w:val="24"/>
          <w:lang w:val="de-DE"/>
        </w:rPr>
        <w:t>R1-1</w:t>
      </w:r>
      <w:r>
        <w:rPr>
          <w:rFonts w:eastAsia="Malgun Gothic"/>
          <w:i/>
          <w:noProof w:val="0"/>
          <w:sz w:val="24"/>
          <w:szCs w:val="24"/>
          <w:lang w:val="de-DE" w:eastAsia="ko-KR"/>
        </w:rPr>
        <w:t>4</w:t>
      </w:r>
      <w:r w:rsidR="003F54DC">
        <w:rPr>
          <w:rFonts w:eastAsiaTheme="minorEastAsia" w:hint="eastAsia"/>
          <w:i/>
          <w:noProof w:val="0"/>
          <w:sz w:val="24"/>
          <w:szCs w:val="24"/>
          <w:lang w:val="de-DE" w:eastAsia="zh-CN"/>
        </w:rPr>
        <w:t>3863</w:t>
      </w:r>
    </w:p>
    <w:p w:rsidR="00C268B0" w:rsidRPr="001F3166" w:rsidRDefault="00E86557" w:rsidP="00F12C6E">
      <w:pPr>
        <w:pStyle w:val="a4"/>
        <w:spacing w:after="240"/>
        <w:rPr>
          <w:noProof w:val="0"/>
          <w:sz w:val="24"/>
          <w:szCs w:val="24"/>
          <w:lang w:val="en-US"/>
        </w:rPr>
      </w:pPr>
      <w:r w:rsidRPr="00E86557">
        <w:rPr>
          <w:rFonts w:cs="Arial"/>
          <w:bCs/>
          <w:noProof w:val="0"/>
          <w:sz w:val="24"/>
          <w:szCs w:val="24"/>
          <w:lang w:val="de-DE"/>
        </w:rPr>
        <w:t xml:space="preserve">Ljubljana, </w:t>
      </w:r>
      <w:r w:rsidRPr="00E86557">
        <w:rPr>
          <w:rFonts w:cs="Arial" w:hint="eastAsia"/>
          <w:bCs/>
          <w:noProof w:val="0"/>
          <w:sz w:val="24"/>
          <w:szCs w:val="24"/>
          <w:lang w:val="de-DE"/>
        </w:rPr>
        <w:t>Slovenia</w:t>
      </w:r>
      <w:r w:rsidRPr="00E86557">
        <w:rPr>
          <w:rFonts w:cs="Arial"/>
          <w:bCs/>
          <w:noProof w:val="0"/>
          <w:sz w:val="24"/>
          <w:szCs w:val="24"/>
          <w:lang w:val="de-DE"/>
        </w:rPr>
        <w:t xml:space="preserve"> </w:t>
      </w:r>
      <w:r w:rsidR="00E12277" w:rsidRPr="00E86557">
        <w:rPr>
          <w:rFonts w:cs="Arial"/>
          <w:bCs/>
          <w:noProof w:val="0"/>
          <w:sz w:val="24"/>
          <w:szCs w:val="24"/>
          <w:lang w:val="de-DE"/>
        </w:rPr>
        <w:t xml:space="preserve">, </w:t>
      </w:r>
      <w:r w:rsidRPr="00E86557">
        <w:rPr>
          <w:rFonts w:cs="Arial" w:hint="eastAsia"/>
          <w:bCs/>
          <w:noProof w:val="0"/>
          <w:sz w:val="24"/>
          <w:szCs w:val="24"/>
          <w:lang w:val="de-DE"/>
        </w:rPr>
        <w:t>October</w:t>
      </w:r>
      <w:r w:rsidR="00E12277" w:rsidRPr="00E86557">
        <w:rPr>
          <w:rFonts w:cs="Arial"/>
          <w:bCs/>
          <w:noProof w:val="0"/>
          <w:sz w:val="24"/>
          <w:szCs w:val="24"/>
          <w:lang w:val="de-DE"/>
        </w:rPr>
        <w:t xml:space="preserve"> </w:t>
      </w:r>
      <w:r w:rsidRPr="00E86557">
        <w:rPr>
          <w:rFonts w:cs="Arial" w:hint="eastAsia"/>
          <w:bCs/>
          <w:noProof w:val="0"/>
          <w:sz w:val="24"/>
          <w:szCs w:val="24"/>
          <w:lang w:val="de-DE"/>
        </w:rPr>
        <w:t>6</w:t>
      </w:r>
      <w:r w:rsidR="001C1C2E" w:rsidRPr="001C1C2E">
        <w:rPr>
          <w:rFonts w:eastAsiaTheme="minorEastAsia" w:cs="Arial" w:hint="eastAsia"/>
          <w:bCs/>
          <w:noProof w:val="0"/>
          <w:sz w:val="24"/>
          <w:szCs w:val="24"/>
          <w:vertAlign w:val="superscript"/>
          <w:lang w:val="de-DE" w:eastAsia="zh-CN"/>
        </w:rPr>
        <w:t>th</w:t>
      </w:r>
      <w:r w:rsidR="00E12277" w:rsidRPr="00E86557">
        <w:rPr>
          <w:rFonts w:cs="Arial"/>
          <w:bCs/>
          <w:noProof w:val="0"/>
          <w:sz w:val="24"/>
          <w:szCs w:val="24"/>
          <w:lang w:val="de-DE"/>
        </w:rPr>
        <w:t xml:space="preserve"> – </w:t>
      </w:r>
      <w:r w:rsidRPr="00E86557">
        <w:rPr>
          <w:rFonts w:cs="Arial" w:hint="eastAsia"/>
          <w:bCs/>
          <w:noProof w:val="0"/>
          <w:sz w:val="24"/>
          <w:szCs w:val="24"/>
          <w:lang w:val="de-DE"/>
        </w:rPr>
        <w:t>10</w:t>
      </w:r>
      <w:r w:rsidR="001C1C2E" w:rsidRPr="001C1C2E">
        <w:rPr>
          <w:rFonts w:eastAsiaTheme="minorEastAsia" w:cs="Arial" w:hint="eastAsia"/>
          <w:bCs/>
          <w:noProof w:val="0"/>
          <w:sz w:val="24"/>
          <w:szCs w:val="24"/>
          <w:vertAlign w:val="superscript"/>
          <w:lang w:val="de-DE" w:eastAsia="zh-CN"/>
        </w:rPr>
        <w:t>th</w:t>
      </w:r>
      <w:r w:rsidR="00E12277">
        <w:rPr>
          <w:rFonts w:cs="Arial"/>
          <w:bCs/>
          <w:sz w:val="24"/>
          <w:szCs w:val="24"/>
        </w:rPr>
        <w:t>, 2014</w:t>
      </w:r>
    </w:p>
    <w:bookmarkEnd w:id="0"/>
    <w:bookmarkEnd w:id="1"/>
    <w:p w:rsidR="005104E8" w:rsidRPr="00E22624" w:rsidRDefault="00C268B0" w:rsidP="00C268B0">
      <w:pPr>
        <w:tabs>
          <w:tab w:val="left" w:pos="1985"/>
        </w:tabs>
        <w:spacing w:after="120"/>
        <w:rPr>
          <w:rFonts w:ascii="Arial" w:eastAsia="宋体" w:hAnsi="Arial"/>
          <w:sz w:val="24"/>
          <w:szCs w:val="24"/>
          <w:lang w:eastAsia="zh-CN"/>
        </w:rPr>
      </w:pPr>
      <w:r w:rsidRPr="001F3166">
        <w:rPr>
          <w:rFonts w:ascii="Arial" w:hAnsi="Arial"/>
          <w:b/>
          <w:sz w:val="24"/>
          <w:szCs w:val="24"/>
        </w:rPr>
        <w:t>Agenda item:</w:t>
      </w:r>
      <w:r w:rsidRPr="001F3166">
        <w:rPr>
          <w:rFonts w:ascii="Arial" w:hAnsi="Arial"/>
          <w:sz w:val="24"/>
          <w:szCs w:val="24"/>
        </w:rPr>
        <w:tab/>
      </w:r>
      <w:bookmarkStart w:id="3" w:name="Source"/>
      <w:bookmarkEnd w:id="3"/>
      <w:r w:rsidR="00E12277">
        <w:rPr>
          <w:rFonts w:ascii="Arial" w:eastAsia="宋体" w:hAnsi="Arial" w:hint="eastAsia"/>
          <w:sz w:val="24"/>
          <w:szCs w:val="24"/>
          <w:lang w:eastAsia="zh-CN"/>
        </w:rPr>
        <w:t>7</w:t>
      </w:r>
      <w:r w:rsidR="00E22624">
        <w:rPr>
          <w:rFonts w:ascii="Arial" w:eastAsia="Malgun Gothic" w:hAnsi="Arial"/>
          <w:sz w:val="24"/>
          <w:szCs w:val="24"/>
          <w:lang w:eastAsia="ko-KR"/>
        </w:rPr>
        <w:t>.2.</w:t>
      </w:r>
      <w:r w:rsidR="00E86557">
        <w:rPr>
          <w:rFonts w:ascii="Arial" w:eastAsia="宋体" w:hAnsi="Arial" w:hint="eastAsia"/>
          <w:sz w:val="24"/>
          <w:szCs w:val="24"/>
          <w:lang w:eastAsia="zh-CN"/>
        </w:rPr>
        <w:t>1</w:t>
      </w:r>
      <w:r w:rsidR="00025FD0">
        <w:rPr>
          <w:rFonts w:ascii="Arial" w:eastAsia="宋体" w:hAnsi="Arial" w:hint="eastAsia"/>
          <w:sz w:val="24"/>
          <w:szCs w:val="24"/>
          <w:lang w:eastAsia="zh-CN"/>
        </w:rPr>
        <w:t>.2.</w:t>
      </w:r>
      <w:r w:rsidR="00E86557">
        <w:rPr>
          <w:rFonts w:ascii="Arial" w:eastAsia="宋体" w:hAnsi="Arial" w:hint="eastAsia"/>
          <w:sz w:val="24"/>
          <w:szCs w:val="24"/>
          <w:lang w:eastAsia="zh-CN"/>
        </w:rPr>
        <w:t>7</w:t>
      </w:r>
    </w:p>
    <w:p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2"/>
    <w:p w:rsidR="00B722E2" w:rsidRPr="001F3166" w:rsidRDefault="00B722E2" w:rsidP="007F2520">
      <w:pPr>
        <w:spacing w:after="120"/>
        <w:rPr>
          <w:rFonts w:ascii="Arial" w:hAnsi="Arial"/>
          <w:sz w:val="24"/>
          <w:szCs w:val="24"/>
        </w:rPr>
      </w:pPr>
      <w:r w:rsidRPr="001F3166">
        <w:rPr>
          <w:rFonts w:ascii="Arial" w:hAnsi="Arial"/>
          <w:b/>
          <w:sz w:val="24"/>
          <w:szCs w:val="24"/>
        </w:rPr>
        <w:t>Title:</w:t>
      </w:r>
      <w:r w:rsidRPr="001F3166">
        <w:rPr>
          <w:rFonts w:ascii="Arial" w:hAnsi="Arial"/>
          <w:sz w:val="24"/>
          <w:szCs w:val="24"/>
        </w:rPr>
        <w:t xml:space="preserve"> </w:t>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000665ED" w:rsidRPr="001F3166">
        <w:rPr>
          <w:rFonts w:ascii="Arial" w:hAnsi="Arial"/>
          <w:sz w:val="24"/>
          <w:szCs w:val="24"/>
        </w:rPr>
        <w:t xml:space="preserve">    </w:t>
      </w:r>
      <w:bookmarkStart w:id="4" w:name="OLE_LINK8"/>
      <w:bookmarkStart w:id="5" w:name="OLE_LINK9"/>
      <w:r w:rsidR="00E12277">
        <w:rPr>
          <w:rFonts w:ascii="Arial" w:eastAsia="宋体" w:hAnsi="Arial" w:hint="eastAsia"/>
          <w:sz w:val="24"/>
          <w:szCs w:val="24"/>
          <w:lang w:eastAsia="zh-CN"/>
        </w:rPr>
        <w:t>Soft buffer handling</w:t>
      </w:r>
      <w:r w:rsidR="00E22624" w:rsidRPr="00E22624">
        <w:rPr>
          <w:rFonts w:ascii="Arial" w:hAnsi="Arial"/>
          <w:sz w:val="24"/>
          <w:szCs w:val="24"/>
        </w:rPr>
        <w:t xml:space="preserve"> for </w:t>
      </w:r>
      <w:r w:rsidR="00E12277">
        <w:rPr>
          <w:rFonts w:ascii="Arial" w:eastAsia="宋体" w:hAnsi="Arial" w:hint="eastAsia"/>
          <w:sz w:val="24"/>
          <w:szCs w:val="24"/>
          <w:lang w:eastAsia="zh-CN"/>
        </w:rPr>
        <w:t xml:space="preserve">PDSCH and </w:t>
      </w:r>
      <w:r w:rsidR="00E22624" w:rsidRPr="00E22624">
        <w:rPr>
          <w:rFonts w:ascii="Arial" w:hAnsi="Arial"/>
          <w:sz w:val="24"/>
          <w:szCs w:val="24"/>
        </w:rPr>
        <w:t>D2D</w:t>
      </w:r>
      <w:bookmarkEnd w:id="4"/>
      <w:bookmarkEnd w:id="5"/>
      <w:r w:rsidR="003F54DC">
        <w:rPr>
          <w:rFonts w:ascii="Arial" w:eastAsiaTheme="minorEastAsia" w:hAnsi="Arial" w:hint="eastAsia"/>
          <w:sz w:val="24"/>
          <w:szCs w:val="24"/>
          <w:lang w:eastAsia="zh-CN"/>
        </w:rPr>
        <w:t xml:space="preserve"> data</w:t>
      </w:r>
    </w:p>
    <w:p w:rsidR="00843C05" w:rsidRPr="001F3166" w:rsidRDefault="00162A07" w:rsidP="00396339">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6" w:name="DocumentFor"/>
      <w:bookmarkEnd w:id="6"/>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p w:rsidR="00034300" w:rsidRPr="001F3166" w:rsidRDefault="00034300" w:rsidP="005D33FA">
      <w:pPr>
        <w:pStyle w:val="1"/>
        <w:spacing w:before="360" w:after="60"/>
        <w:rPr>
          <w:lang w:val="en-US" w:eastAsia="ko-KR"/>
        </w:rPr>
      </w:pPr>
      <w:r w:rsidRPr="001F3166">
        <w:rPr>
          <w:lang w:val="en-US" w:eastAsia="ko-KR"/>
        </w:rPr>
        <w:t>Introduction</w:t>
      </w:r>
    </w:p>
    <w:p w:rsidR="00227D1D" w:rsidRPr="00274656" w:rsidRDefault="00227D1D" w:rsidP="00227D1D">
      <w:pPr>
        <w:rPr>
          <w:rFonts w:eastAsia="SimSun"/>
          <w:sz w:val="22"/>
          <w:lang w:val="en-GB" w:eastAsia="zh-CN"/>
        </w:rPr>
      </w:pPr>
      <w:r>
        <w:rPr>
          <w:rFonts w:hint="eastAsia"/>
        </w:rPr>
        <w:t>I</w:t>
      </w:r>
      <w:r>
        <w:rPr>
          <w:rFonts w:eastAsia="SimSun" w:hint="eastAsia"/>
          <w:sz w:val="22"/>
          <w:lang w:val="en-GB" w:eastAsia="zh-CN"/>
        </w:rPr>
        <w:t>n the RAN1 #7</w:t>
      </w:r>
      <w:r>
        <w:rPr>
          <w:rFonts w:eastAsiaTheme="minorEastAsia" w:hint="eastAsia"/>
          <w:sz w:val="22"/>
          <w:lang w:val="en-GB" w:eastAsia="zh-CN"/>
        </w:rPr>
        <w:t>8</w:t>
      </w:r>
      <w:r w:rsidRPr="00057EA8">
        <w:rPr>
          <w:rFonts w:eastAsia="SimSun" w:hint="eastAsia"/>
          <w:sz w:val="22"/>
          <w:lang w:val="en-GB" w:eastAsia="zh-CN"/>
        </w:rPr>
        <w:t xml:space="preserve"> meeting, the following </w:t>
      </w:r>
      <w:r w:rsidRPr="00057EA8">
        <w:rPr>
          <w:rFonts w:eastAsia="SimSun"/>
          <w:sz w:val="22"/>
          <w:lang w:val="en-GB" w:eastAsia="zh-CN"/>
        </w:rPr>
        <w:t>agreement</w:t>
      </w:r>
      <w:r w:rsidRPr="00057EA8">
        <w:rPr>
          <w:rFonts w:eastAsia="SimSun" w:hint="eastAsia"/>
          <w:sz w:val="22"/>
          <w:lang w:val="en-GB" w:eastAsia="zh-CN"/>
        </w:rPr>
        <w:t xml:space="preserve"> on D2D transmission</w:t>
      </w:r>
      <w:r w:rsidRPr="00057EA8">
        <w:rPr>
          <w:rFonts w:eastAsia="SimSun"/>
          <w:sz w:val="22"/>
          <w:lang w:val="en-GB" w:eastAsia="zh-CN"/>
        </w:rPr>
        <w:t xml:space="preserve"> was</w:t>
      </w:r>
      <w:r w:rsidRPr="00057EA8">
        <w:rPr>
          <w:rFonts w:eastAsia="SimSun" w:hint="eastAsia"/>
          <w:sz w:val="22"/>
          <w:lang w:val="en-GB" w:eastAsia="zh-CN"/>
        </w:rPr>
        <w:t xml:space="preserve"> achieved </w:t>
      </w:r>
      <w:fldSimple w:instr=" REF _Ref387132188 \r \h  \* MERGEFORMAT ">
        <w:r w:rsidRPr="00057EA8">
          <w:rPr>
            <w:rFonts w:eastAsia="SimSun"/>
            <w:sz w:val="22"/>
            <w:lang w:val="en-GB" w:eastAsia="zh-CN"/>
          </w:rPr>
          <w:t>[1]</w:t>
        </w:r>
      </w:fldSimple>
      <w:r w:rsidRPr="00057EA8">
        <w:rPr>
          <w:rFonts w:eastAsia="SimSun" w:hint="eastAsia"/>
          <w:sz w:val="22"/>
          <w:lang w:val="en-GB" w:eastAsia="zh-CN"/>
        </w:rPr>
        <w:t>:</w:t>
      </w:r>
    </w:p>
    <w:p w:rsidR="00227D1D" w:rsidRPr="001C1C2E" w:rsidRDefault="00227D1D" w:rsidP="00227D1D">
      <w:pPr>
        <w:rPr>
          <w:b/>
          <w:sz w:val="22"/>
          <w:szCs w:val="22"/>
          <w:highlight w:val="green"/>
          <w:u w:val="single"/>
        </w:rPr>
      </w:pPr>
      <w:r w:rsidRPr="001C1C2E">
        <w:rPr>
          <w:b/>
          <w:sz w:val="22"/>
          <w:szCs w:val="22"/>
          <w:highlight w:val="green"/>
          <w:u w:val="single"/>
        </w:rPr>
        <w:t>Agreement:</w:t>
      </w:r>
    </w:p>
    <w:p w:rsidR="00227D1D" w:rsidRPr="001C1C2E" w:rsidRDefault="00227D1D" w:rsidP="00227D1D">
      <w:pPr>
        <w:numPr>
          <w:ilvl w:val="0"/>
          <w:numId w:val="44"/>
        </w:numPr>
        <w:spacing w:after="0"/>
        <w:rPr>
          <w:sz w:val="22"/>
          <w:szCs w:val="22"/>
        </w:rPr>
      </w:pPr>
      <w:r w:rsidRPr="001C1C2E">
        <w:rPr>
          <w:sz w:val="22"/>
          <w:szCs w:val="22"/>
        </w:rPr>
        <w:t>Transmission and reception resource pool for SA, Discovery, and Mode 2 data of a cell is indicated using</w:t>
      </w:r>
    </w:p>
    <w:p w:rsidR="00227D1D" w:rsidRPr="001C1C2E" w:rsidRDefault="00227D1D" w:rsidP="00227D1D">
      <w:pPr>
        <w:numPr>
          <w:ilvl w:val="1"/>
          <w:numId w:val="44"/>
        </w:numPr>
        <w:spacing w:after="0"/>
        <w:rPr>
          <w:sz w:val="22"/>
          <w:szCs w:val="22"/>
        </w:rPr>
      </w:pPr>
      <w:r w:rsidRPr="001C1C2E">
        <w:rPr>
          <w:sz w:val="22"/>
          <w:szCs w:val="22"/>
        </w:rPr>
        <w:t xml:space="preserve">subframeBitmap: </w:t>
      </w:r>
    </w:p>
    <w:p w:rsidR="00227D1D" w:rsidRPr="001C1C2E" w:rsidRDefault="00227D1D" w:rsidP="00227D1D">
      <w:pPr>
        <w:numPr>
          <w:ilvl w:val="2"/>
          <w:numId w:val="44"/>
        </w:numPr>
        <w:spacing w:after="0"/>
        <w:rPr>
          <w:sz w:val="22"/>
          <w:szCs w:val="22"/>
        </w:rPr>
      </w:pPr>
      <w:r w:rsidRPr="001C1C2E">
        <w:rPr>
          <w:sz w:val="22"/>
          <w:szCs w:val="22"/>
        </w:rPr>
        <w:t>1 indicates subframe with D2D resources</w:t>
      </w:r>
    </w:p>
    <w:p w:rsidR="00227D1D" w:rsidRPr="001C1C2E" w:rsidRDefault="00227D1D" w:rsidP="00227D1D">
      <w:pPr>
        <w:numPr>
          <w:ilvl w:val="2"/>
          <w:numId w:val="44"/>
        </w:numPr>
        <w:spacing w:after="0"/>
        <w:rPr>
          <w:sz w:val="22"/>
          <w:szCs w:val="22"/>
        </w:rPr>
      </w:pPr>
      <w:r w:rsidRPr="001C1C2E">
        <w:rPr>
          <w:sz w:val="22"/>
          <w:szCs w:val="22"/>
        </w:rPr>
        <w:t>0 indicates subframe with no D2D resources</w:t>
      </w:r>
    </w:p>
    <w:p w:rsidR="00227D1D" w:rsidRPr="001C1C2E" w:rsidRDefault="00227D1D" w:rsidP="00227D1D">
      <w:pPr>
        <w:numPr>
          <w:ilvl w:val="1"/>
          <w:numId w:val="44"/>
        </w:numPr>
        <w:spacing w:after="0"/>
        <w:rPr>
          <w:sz w:val="22"/>
          <w:szCs w:val="22"/>
        </w:rPr>
      </w:pPr>
      <w:r w:rsidRPr="001C1C2E">
        <w:rPr>
          <w:sz w:val="22"/>
          <w:szCs w:val="22"/>
        </w:rPr>
        <w:t xml:space="preserve">offsetIndicatorInitialization: Offset indicator used to determine the start of a resource pool </w:t>
      </w:r>
    </w:p>
    <w:p w:rsidR="00227D1D" w:rsidRPr="001C1C2E" w:rsidRDefault="00227D1D" w:rsidP="00227D1D">
      <w:pPr>
        <w:numPr>
          <w:ilvl w:val="2"/>
          <w:numId w:val="44"/>
        </w:numPr>
        <w:spacing w:after="0"/>
        <w:rPr>
          <w:sz w:val="22"/>
          <w:szCs w:val="22"/>
        </w:rPr>
      </w:pPr>
      <w:r w:rsidRPr="001C1C2E">
        <w:rPr>
          <w:sz w:val="22"/>
          <w:szCs w:val="22"/>
        </w:rPr>
        <w:t>The indicator is from SFN 0 of FFS between</w:t>
      </w:r>
    </w:p>
    <w:p w:rsidR="00227D1D" w:rsidRPr="001C1C2E" w:rsidRDefault="00227D1D" w:rsidP="00227D1D">
      <w:pPr>
        <w:numPr>
          <w:ilvl w:val="3"/>
          <w:numId w:val="44"/>
        </w:numPr>
        <w:spacing w:after="0"/>
        <w:rPr>
          <w:sz w:val="22"/>
          <w:szCs w:val="22"/>
        </w:rPr>
      </w:pPr>
      <w:r w:rsidRPr="001C1C2E">
        <w:rPr>
          <w:sz w:val="22"/>
          <w:szCs w:val="22"/>
        </w:rPr>
        <w:t xml:space="preserve">Serving cell or neighboring cells </w:t>
      </w:r>
    </w:p>
    <w:p w:rsidR="00227D1D" w:rsidRPr="001C1C2E" w:rsidRDefault="00227D1D" w:rsidP="00227D1D">
      <w:pPr>
        <w:numPr>
          <w:ilvl w:val="3"/>
          <w:numId w:val="44"/>
        </w:numPr>
        <w:spacing w:after="0"/>
        <w:rPr>
          <w:sz w:val="22"/>
          <w:szCs w:val="22"/>
        </w:rPr>
      </w:pPr>
      <w:r w:rsidRPr="001C1C2E">
        <w:rPr>
          <w:sz w:val="22"/>
          <w:szCs w:val="22"/>
        </w:rPr>
        <w:t>Only serving cell</w:t>
      </w:r>
    </w:p>
    <w:p w:rsidR="00227D1D" w:rsidRPr="001C1C2E" w:rsidRDefault="00227D1D" w:rsidP="00227D1D">
      <w:pPr>
        <w:numPr>
          <w:ilvl w:val="2"/>
          <w:numId w:val="44"/>
        </w:numPr>
        <w:spacing w:after="0"/>
        <w:rPr>
          <w:sz w:val="22"/>
          <w:szCs w:val="22"/>
        </w:rPr>
      </w:pPr>
      <w:r w:rsidRPr="001C1C2E">
        <w:rPr>
          <w:sz w:val="22"/>
          <w:szCs w:val="22"/>
        </w:rPr>
        <w:t>Granularity of 1 sub-frame</w:t>
      </w:r>
    </w:p>
    <w:p w:rsidR="00227D1D" w:rsidRPr="001C1C2E" w:rsidRDefault="00227D1D" w:rsidP="00227D1D">
      <w:pPr>
        <w:numPr>
          <w:ilvl w:val="2"/>
          <w:numId w:val="44"/>
        </w:numPr>
        <w:spacing w:after="0"/>
        <w:rPr>
          <w:sz w:val="22"/>
          <w:szCs w:val="22"/>
        </w:rPr>
      </w:pPr>
      <w:r w:rsidRPr="001C1C2E">
        <w:rPr>
          <w:sz w:val="22"/>
          <w:szCs w:val="22"/>
        </w:rPr>
        <w:t>RAN2 can choose to signal this parameter using 2 offsets</w:t>
      </w:r>
    </w:p>
    <w:p w:rsidR="00227D1D" w:rsidRPr="001C1C2E" w:rsidRDefault="00227D1D" w:rsidP="00227D1D">
      <w:pPr>
        <w:numPr>
          <w:ilvl w:val="3"/>
          <w:numId w:val="44"/>
        </w:numPr>
        <w:spacing w:after="0"/>
        <w:rPr>
          <w:sz w:val="22"/>
          <w:szCs w:val="22"/>
        </w:rPr>
      </w:pPr>
      <w:r w:rsidRPr="001C1C2E">
        <w:rPr>
          <w:sz w:val="22"/>
          <w:szCs w:val="22"/>
        </w:rPr>
        <w:t>The granularity of one of the two offsets does not need to be 1 subframe</w:t>
      </w:r>
    </w:p>
    <w:p w:rsidR="00227D1D" w:rsidRPr="001C1C2E" w:rsidRDefault="00227D1D" w:rsidP="00227D1D">
      <w:pPr>
        <w:numPr>
          <w:ilvl w:val="1"/>
          <w:numId w:val="44"/>
        </w:numPr>
        <w:spacing w:after="0"/>
        <w:rPr>
          <w:sz w:val="22"/>
          <w:szCs w:val="22"/>
        </w:rPr>
      </w:pPr>
      <w:r w:rsidRPr="001C1C2E">
        <w:rPr>
          <w:sz w:val="22"/>
          <w:szCs w:val="22"/>
        </w:rPr>
        <w:t xml:space="preserve">prbLength: length of a D2D allocation in PRB </w:t>
      </w:r>
    </w:p>
    <w:p w:rsidR="00227D1D" w:rsidRPr="001C1C2E" w:rsidRDefault="00227D1D" w:rsidP="00227D1D">
      <w:pPr>
        <w:numPr>
          <w:ilvl w:val="2"/>
          <w:numId w:val="44"/>
        </w:numPr>
        <w:spacing w:after="0"/>
        <w:rPr>
          <w:sz w:val="22"/>
          <w:szCs w:val="22"/>
        </w:rPr>
      </w:pPr>
      <w:r w:rsidRPr="001C1C2E">
        <w:rPr>
          <w:sz w:val="22"/>
          <w:szCs w:val="22"/>
        </w:rPr>
        <w:t>Does not represent the total D2D allocation in a sub-frame</w:t>
      </w:r>
    </w:p>
    <w:p w:rsidR="00227D1D" w:rsidRPr="001C1C2E" w:rsidRDefault="00227D1D" w:rsidP="00227D1D">
      <w:pPr>
        <w:numPr>
          <w:ilvl w:val="1"/>
          <w:numId w:val="44"/>
        </w:numPr>
        <w:spacing w:after="0"/>
        <w:rPr>
          <w:sz w:val="22"/>
          <w:szCs w:val="22"/>
        </w:rPr>
      </w:pPr>
      <w:r w:rsidRPr="001C1C2E">
        <w:rPr>
          <w:sz w:val="22"/>
          <w:szCs w:val="22"/>
        </w:rPr>
        <w:t xml:space="preserve">startPRB: D2D transmissions on a subframe can occur on PRB index greater than or equal to this value and less than startPRB+prbLength </w:t>
      </w:r>
    </w:p>
    <w:p w:rsidR="00227D1D" w:rsidRPr="001C1C2E" w:rsidRDefault="00227D1D" w:rsidP="00227D1D">
      <w:pPr>
        <w:numPr>
          <w:ilvl w:val="1"/>
          <w:numId w:val="44"/>
        </w:numPr>
        <w:spacing w:after="0"/>
        <w:rPr>
          <w:sz w:val="22"/>
          <w:szCs w:val="22"/>
        </w:rPr>
      </w:pPr>
      <w:r w:rsidRPr="001C1C2E">
        <w:rPr>
          <w:sz w:val="22"/>
          <w:szCs w:val="22"/>
        </w:rPr>
        <w:t xml:space="preserve">endPRB: D2D transmissions on a subframe can occur on the PRB index lesser than or equal to this value and greater than endPRB-prbLength </w:t>
      </w:r>
    </w:p>
    <w:p w:rsidR="00227D1D" w:rsidRPr="001C1C2E" w:rsidRDefault="00227D1D" w:rsidP="00227D1D">
      <w:pPr>
        <w:numPr>
          <w:ilvl w:val="0"/>
          <w:numId w:val="44"/>
        </w:numPr>
        <w:spacing w:after="0"/>
        <w:rPr>
          <w:sz w:val="22"/>
          <w:szCs w:val="22"/>
        </w:rPr>
      </w:pPr>
      <w:r w:rsidRPr="001C1C2E">
        <w:rPr>
          <w:sz w:val="22"/>
          <w:szCs w:val="22"/>
        </w:rPr>
        <w:t>Subframe bitmap details:</w:t>
      </w:r>
    </w:p>
    <w:p w:rsidR="00227D1D" w:rsidRPr="001C1C2E" w:rsidRDefault="00227D1D" w:rsidP="00227D1D">
      <w:pPr>
        <w:numPr>
          <w:ilvl w:val="1"/>
          <w:numId w:val="44"/>
        </w:numPr>
        <w:spacing w:after="0"/>
        <w:rPr>
          <w:sz w:val="22"/>
          <w:szCs w:val="22"/>
        </w:rPr>
      </w:pPr>
      <w:r w:rsidRPr="001C1C2E">
        <w:rPr>
          <w:sz w:val="22"/>
          <w:szCs w:val="22"/>
        </w:rPr>
        <w:t xml:space="preserve">For FDD, subframeBitmap refers to contiguous set of uplink subframes. </w:t>
      </w:r>
    </w:p>
    <w:p w:rsidR="00227D1D" w:rsidRPr="001C1C2E" w:rsidRDefault="00227D1D" w:rsidP="00227D1D">
      <w:pPr>
        <w:numPr>
          <w:ilvl w:val="1"/>
          <w:numId w:val="44"/>
        </w:numPr>
        <w:spacing w:after="0"/>
        <w:rPr>
          <w:sz w:val="22"/>
          <w:szCs w:val="22"/>
        </w:rPr>
      </w:pPr>
      <w:r w:rsidRPr="001C1C2E">
        <w:rPr>
          <w:sz w:val="22"/>
          <w:szCs w:val="22"/>
        </w:rPr>
        <w:t>For TDD, subframeBitmap refers to contiguous uplink sub-frames of a TDD configuration</w:t>
      </w:r>
    </w:p>
    <w:p w:rsidR="00227D1D" w:rsidRPr="001C1C2E" w:rsidRDefault="00227D1D" w:rsidP="00227D1D">
      <w:pPr>
        <w:numPr>
          <w:ilvl w:val="2"/>
          <w:numId w:val="44"/>
        </w:numPr>
        <w:spacing w:after="0"/>
        <w:rPr>
          <w:sz w:val="22"/>
          <w:szCs w:val="22"/>
        </w:rPr>
      </w:pPr>
      <w:r w:rsidRPr="001C1C2E">
        <w:rPr>
          <w:sz w:val="22"/>
          <w:szCs w:val="22"/>
        </w:rPr>
        <w:t>TDD configurations that the UEs are to assume for the neighboring cells are signalled</w:t>
      </w:r>
    </w:p>
    <w:p w:rsidR="00227D1D" w:rsidRPr="001C1C2E" w:rsidRDefault="00227D1D" w:rsidP="00227D1D">
      <w:pPr>
        <w:numPr>
          <w:ilvl w:val="1"/>
          <w:numId w:val="44"/>
        </w:numPr>
        <w:spacing w:after="0"/>
        <w:rPr>
          <w:sz w:val="22"/>
          <w:szCs w:val="22"/>
        </w:rPr>
      </w:pPr>
      <w:r w:rsidRPr="001C1C2E">
        <w:rPr>
          <w:sz w:val="22"/>
          <w:szCs w:val="22"/>
        </w:rPr>
        <w:t>FDD: subframe bitmap length is 40</w:t>
      </w:r>
    </w:p>
    <w:p w:rsidR="00227D1D" w:rsidRPr="001C1C2E" w:rsidRDefault="00227D1D" w:rsidP="00227D1D">
      <w:pPr>
        <w:numPr>
          <w:ilvl w:val="1"/>
          <w:numId w:val="44"/>
        </w:numPr>
        <w:spacing w:after="0"/>
        <w:rPr>
          <w:sz w:val="22"/>
          <w:szCs w:val="22"/>
        </w:rPr>
      </w:pPr>
      <w:r w:rsidRPr="001C1C2E">
        <w:rPr>
          <w:sz w:val="22"/>
          <w:szCs w:val="22"/>
        </w:rPr>
        <w:t>TDD (</w:t>
      </w:r>
      <w:r w:rsidRPr="001C1C2E">
        <w:rPr>
          <w:sz w:val="22"/>
          <w:szCs w:val="22"/>
          <w:highlight w:val="darkYellow"/>
        </w:rPr>
        <w:t>Working Assumption</w:t>
      </w:r>
      <w:r w:rsidRPr="001C1C2E">
        <w:rPr>
          <w:sz w:val="22"/>
          <w:szCs w:val="22"/>
        </w:rPr>
        <w:t>):</w:t>
      </w:r>
    </w:p>
    <w:p w:rsidR="00227D1D" w:rsidRPr="001C1C2E" w:rsidRDefault="00227D1D" w:rsidP="00227D1D">
      <w:pPr>
        <w:numPr>
          <w:ilvl w:val="2"/>
          <w:numId w:val="44"/>
        </w:numPr>
        <w:spacing w:after="0"/>
        <w:rPr>
          <w:sz w:val="22"/>
          <w:szCs w:val="22"/>
        </w:rPr>
      </w:pPr>
      <w:r w:rsidRPr="001C1C2E">
        <w:rPr>
          <w:sz w:val="22"/>
          <w:szCs w:val="22"/>
        </w:rPr>
        <w:t>config 1-5: subframe bitmap length is twice the number of uplink sub-frames within a radio frame</w:t>
      </w:r>
    </w:p>
    <w:p w:rsidR="00227D1D" w:rsidRPr="001C1C2E" w:rsidRDefault="00227D1D" w:rsidP="00227D1D">
      <w:pPr>
        <w:numPr>
          <w:ilvl w:val="2"/>
          <w:numId w:val="44"/>
        </w:numPr>
        <w:spacing w:after="0"/>
        <w:rPr>
          <w:sz w:val="22"/>
          <w:szCs w:val="22"/>
        </w:rPr>
      </w:pPr>
      <w:r w:rsidRPr="001C1C2E">
        <w:rPr>
          <w:sz w:val="22"/>
          <w:szCs w:val="22"/>
        </w:rPr>
        <w:t>config 6: subframe bitmap length is 30</w:t>
      </w:r>
    </w:p>
    <w:p w:rsidR="00227D1D" w:rsidRPr="001C1C2E" w:rsidRDefault="00227D1D" w:rsidP="00227D1D">
      <w:pPr>
        <w:numPr>
          <w:ilvl w:val="2"/>
          <w:numId w:val="44"/>
        </w:numPr>
        <w:spacing w:after="0"/>
        <w:rPr>
          <w:sz w:val="22"/>
          <w:szCs w:val="22"/>
        </w:rPr>
      </w:pPr>
      <w:r w:rsidRPr="001C1C2E">
        <w:rPr>
          <w:sz w:val="22"/>
          <w:szCs w:val="22"/>
        </w:rPr>
        <w:t>config 0: subframe bitmap length is 42</w:t>
      </w:r>
    </w:p>
    <w:p w:rsidR="00227D1D" w:rsidRPr="001C1C2E" w:rsidRDefault="00227D1D" w:rsidP="00227D1D">
      <w:pPr>
        <w:numPr>
          <w:ilvl w:val="1"/>
          <w:numId w:val="44"/>
        </w:numPr>
        <w:spacing w:after="0"/>
        <w:rPr>
          <w:sz w:val="22"/>
          <w:szCs w:val="22"/>
        </w:rPr>
      </w:pPr>
      <w:r w:rsidRPr="001C1C2E">
        <w:rPr>
          <w:sz w:val="22"/>
          <w:szCs w:val="22"/>
        </w:rPr>
        <w:t>FFS whether any limitations are applied to the subframe bitmaps (e.g., limitations to the number of used subframes in the subframe bitmap)</w:t>
      </w:r>
    </w:p>
    <w:p w:rsidR="00227D1D" w:rsidRPr="001C1C2E" w:rsidRDefault="00227D1D" w:rsidP="00227D1D">
      <w:pPr>
        <w:numPr>
          <w:ilvl w:val="1"/>
          <w:numId w:val="44"/>
        </w:numPr>
        <w:spacing w:after="0"/>
        <w:rPr>
          <w:sz w:val="22"/>
          <w:szCs w:val="22"/>
        </w:rPr>
      </w:pPr>
      <w:r w:rsidRPr="001C1C2E">
        <w:rPr>
          <w:sz w:val="22"/>
          <w:szCs w:val="22"/>
        </w:rPr>
        <w:t>FFS in RAN2 the details on how the subframe bitmaps and pools are signaled</w:t>
      </w:r>
    </w:p>
    <w:p w:rsidR="00227D1D" w:rsidRPr="001C1C2E" w:rsidRDefault="00227D1D" w:rsidP="00227D1D">
      <w:pPr>
        <w:numPr>
          <w:ilvl w:val="1"/>
          <w:numId w:val="44"/>
        </w:numPr>
        <w:spacing w:after="0"/>
        <w:rPr>
          <w:sz w:val="22"/>
          <w:szCs w:val="22"/>
        </w:rPr>
      </w:pPr>
      <w:r w:rsidRPr="001C1C2E">
        <w:rPr>
          <w:sz w:val="22"/>
          <w:szCs w:val="22"/>
        </w:rPr>
        <w:t>FFS if the pre-configured pools are FDD or TDD, and how this is signaled, if needed</w:t>
      </w:r>
    </w:p>
    <w:p w:rsidR="00227D1D" w:rsidRPr="001C1C2E" w:rsidRDefault="00227D1D" w:rsidP="00227D1D">
      <w:pPr>
        <w:spacing w:after="0"/>
        <w:ind w:left="1440"/>
        <w:rPr>
          <w:sz w:val="22"/>
          <w:szCs w:val="22"/>
        </w:rPr>
      </w:pPr>
    </w:p>
    <w:p w:rsidR="000C7B35" w:rsidRDefault="00227D1D" w:rsidP="000C7B35">
      <w:pPr>
        <w:overflowPunct w:val="0"/>
        <w:autoSpaceDE w:val="0"/>
        <w:autoSpaceDN w:val="0"/>
        <w:adjustRightInd w:val="0"/>
        <w:spacing w:after="120"/>
        <w:jc w:val="both"/>
        <w:textAlignment w:val="baseline"/>
        <w:rPr>
          <w:rFonts w:eastAsiaTheme="minorEastAsia"/>
          <w:sz w:val="22"/>
          <w:lang w:val="en-GB" w:eastAsia="zh-CN"/>
        </w:rPr>
      </w:pPr>
      <w:r w:rsidRPr="00227D1D">
        <w:t>This contribution discusses</w:t>
      </w:r>
      <w:r w:rsidRPr="00227D1D">
        <w:rPr>
          <w:rFonts w:hint="eastAsia"/>
        </w:rPr>
        <w:t xml:space="preserve"> the soft buffer issues for supporting D2D discovery and D2D communication, and suggests</w:t>
      </w:r>
      <w:r w:rsidRPr="00227D1D">
        <w:t xml:space="preserve"> </w:t>
      </w:r>
      <w:r w:rsidRPr="00227D1D">
        <w:rPr>
          <w:rFonts w:hint="eastAsia"/>
        </w:rPr>
        <w:t xml:space="preserve">some possible </w:t>
      </w:r>
      <w:r w:rsidRPr="00227D1D">
        <w:t xml:space="preserve">options for </w:t>
      </w:r>
      <w:r w:rsidRPr="00227D1D">
        <w:rPr>
          <w:rFonts w:hint="eastAsia"/>
        </w:rPr>
        <w:t>soft buffer handling</w:t>
      </w:r>
      <w:r w:rsidRPr="00227D1D">
        <w:t xml:space="preserve"> </w:t>
      </w:r>
      <w:r w:rsidRPr="00227D1D">
        <w:rPr>
          <w:rFonts w:hint="eastAsia"/>
        </w:rPr>
        <w:t xml:space="preserve">when UE </w:t>
      </w:r>
      <w:r w:rsidRPr="00227D1D">
        <w:t>receives</w:t>
      </w:r>
      <w:r w:rsidRPr="00227D1D">
        <w:rPr>
          <w:rFonts w:hint="eastAsia"/>
        </w:rPr>
        <w:t xml:space="preserve"> cellular PDSCH and D2D data. </w:t>
      </w:r>
    </w:p>
    <w:p w:rsidR="0007012E" w:rsidRDefault="0007012E" w:rsidP="000C7B35">
      <w:pPr>
        <w:overflowPunct w:val="0"/>
        <w:autoSpaceDE w:val="0"/>
        <w:autoSpaceDN w:val="0"/>
        <w:adjustRightInd w:val="0"/>
        <w:spacing w:after="120"/>
        <w:jc w:val="both"/>
        <w:textAlignment w:val="baseline"/>
        <w:rPr>
          <w:rFonts w:eastAsia="宋体"/>
          <w:sz w:val="22"/>
          <w:lang w:val="en-GB" w:eastAsia="zh-CN"/>
        </w:rPr>
      </w:pPr>
    </w:p>
    <w:p w:rsidR="00C628A4" w:rsidRDefault="00713A67" w:rsidP="00C628A4">
      <w:pPr>
        <w:pStyle w:val="1"/>
        <w:spacing w:before="0" w:after="60"/>
      </w:pPr>
      <w:r>
        <w:rPr>
          <w:rFonts w:eastAsia="宋体"/>
          <w:lang w:eastAsia="zh-CN"/>
        </w:rPr>
        <w:lastRenderedPageBreak/>
        <w:t>Discussion</w:t>
      </w:r>
    </w:p>
    <w:p w:rsidR="00C628A4" w:rsidRDefault="000C7B35" w:rsidP="00C628A4">
      <w:pPr>
        <w:pStyle w:val="2"/>
        <w:rPr>
          <w:rFonts w:eastAsia="宋体"/>
          <w:lang w:eastAsia="zh-CN"/>
        </w:rPr>
      </w:pPr>
      <w:r>
        <w:rPr>
          <w:rFonts w:eastAsia="宋体" w:hint="eastAsia"/>
          <w:lang w:eastAsia="zh-CN"/>
        </w:rPr>
        <w:t>The soft buffer for</w:t>
      </w:r>
      <w:r w:rsidR="00A66FBD">
        <w:rPr>
          <w:rFonts w:eastAsia="宋体" w:hint="eastAsia"/>
          <w:lang w:eastAsia="zh-CN"/>
        </w:rPr>
        <w:t xml:space="preserve"> D2D </w:t>
      </w:r>
      <w:r>
        <w:rPr>
          <w:rFonts w:eastAsia="宋体" w:hint="eastAsia"/>
          <w:lang w:eastAsia="zh-CN"/>
        </w:rPr>
        <w:t>reception</w:t>
      </w:r>
      <w:r w:rsidR="002D2BE4">
        <w:rPr>
          <w:rFonts w:eastAsia="宋体" w:hint="eastAsia"/>
          <w:lang w:eastAsia="zh-CN"/>
        </w:rPr>
        <w:t xml:space="preserve"> </w:t>
      </w:r>
    </w:p>
    <w:p w:rsidR="000B647D" w:rsidRDefault="004E12BA" w:rsidP="00936678">
      <w:pPr>
        <w:overflowPunct w:val="0"/>
        <w:autoSpaceDE w:val="0"/>
        <w:autoSpaceDN w:val="0"/>
        <w:adjustRightInd w:val="0"/>
        <w:spacing w:after="120"/>
        <w:jc w:val="both"/>
        <w:textAlignment w:val="baseline"/>
        <w:rPr>
          <w:rFonts w:eastAsia="宋体"/>
          <w:sz w:val="22"/>
          <w:lang w:val="en-GB" w:eastAsia="zh-CN"/>
        </w:rPr>
      </w:pPr>
      <w:r>
        <w:rPr>
          <w:rFonts w:eastAsia="宋体" w:hint="eastAsia"/>
          <w:sz w:val="22"/>
          <w:lang w:val="en-GB" w:eastAsia="zh-CN"/>
        </w:rPr>
        <w:t>Soft buffer is used to store the soft bits in order to combine multiple transmission</w:t>
      </w:r>
      <w:r w:rsidR="00AF1572">
        <w:rPr>
          <w:rFonts w:eastAsia="宋体" w:hint="eastAsia"/>
          <w:sz w:val="22"/>
          <w:lang w:val="en-GB" w:eastAsia="zh-CN"/>
        </w:rPr>
        <w:t>s</w:t>
      </w:r>
      <w:r>
        <w:rPr>
          <w:rFonts w:eastAsia="宋体" w:hint="eastAsia"/>
          <w:sz w:val="22"/>
          <w:lang w:val="en-GB" w:eastAsia="zh-CN"/>
        </w:rPr>
        <w:t xml:space="preserve"> of the same code block. </w:t>
      </w:r>
      <w:r w:rsidR="00CB5248">
        <w:rPr>
          <w:rFonts w:eastAsia="宋体"/>
          <w:sz w:val="22"/>
          <w:lang w:val="en-GB" w:eastAsia="zh-CN"/>
        </w:rPr>
        <w:t>F</w:t>
      </w:r>
      <w:r w:rsidR="00D66C0B">
        <w:rPr>
          <w:rFonts w:eastAsia="宋体" w:hint="eastAsia"/>
          <w:sz w:val="22"/>
          <w:lang w:val="en-GB" w:eastAsia="zh-CN"/>
        </w:rPr>
        <w:t xml:space="preserve">or </w:t>
      </w:r>
      <w:r w:rsidR="00CB5248">
        <w:rPr>
          <w:rFonts w:eastAsia="宋体" w:hint="eastAsia"/>
          <w:sz w:val="22"/>
          <w:lang w:val="en-GB" w:eastAsia="zh-CN"/>
        </w:rPr>
        <w:t xml:space="preserve">each receiver chain, one processing buffer is used for processing coding bits and storing the coding bits </w:t>
      </w:r>
      <w:r w:rsidR="00CB5248">
        <w:rPr>
          <w:rFonts w:eastAsia="宋体"/>
          <w:sz w:val="22"/>
          <w:lang w:val="en-GB" w:eastAsia="zh-CN"/>
        </w:rPr>
        <w:t>temporar</w:t>
      </w:r>
      <w:r w:rsidR="00CB5248">
        <w:rPr>
          <w:rFonts w:eastAsia="宋体" w:hint="eastAsia"/>
          <w:sz w:val="22"/>
          <w:lang w:val="en-GB" w:eastAsia="zh-CN"/>
        </w:rPr>
        <w:t xml:space="preserve">ily, if the decoding of bits is </w:t>
      </w:r>
      <w:r w:rsidR="009C3439">
        <w:rPr>
          <w:rFonts w:eastAsia="宋体" w:hint="eastAsia"/>
          <w:sz w:val="22"/>
          <w:lang w:val="en-GB" w:eastAsia="zh-CN"/>
        </w:rPr>
        <w:t>failed</w:t>
      </w:r>
      <w:r w:rsidR="00CB5248">
        <w:rPr>
          <w:rFonts w:eastAsia="宋体" w:hint="eastAsia"/>
          <w:sz w:val="22"/>
          <w:lang w:val="en-GB" w:eastAsia="zh-CN"/>
        </w:rPr>
        <w:t>, the soft bits is stored in the soft buffer</w:t>
      </w:r>
      <w:r w:rsidR="000B647D">
        <w:rPr>
          <w:rFonts w:eastAsia="宋体" w:hint="eastAsia"/>
          <w:sz w:val="22"/>
          <w:lang w:val="en-GB" w:eastAsia="zh-CN"/>
        </w:rPr>
        <w:t xml:space="preserve"> for combining with retransmission.</w:t>
      </w:r>
    </w:p>
    <w:p w:rsidR="00B507DE" w:rsidRDefault="000B647D" w:rsidP="00936678">
      <w:pPr>
        <w:overflowPunct w:val="0"/>
        <w:autoSpaceDE w:val="0"/>
        <w:autoSpaceDN w:val="0"/>
        <w:adjustRightInd w:val="0"/>
        <w:spacing w:after="120"/>
        <w:jc w:val="both"/>
        <w:textAlignment w:val="baseline"/>
        <w:rPr>
          <w:rFonts w:eastAsia="宋体"/>
          <w:sz w:val="22"/>
          <w:lang w:val="en-GB" w:eastAsia="zh-CN"/>
        </w:rPr>
      </w:pPr>
      <w:r>
        <w:rPr>
          <w:rFonts w:eastAsia="宋体"/>
          <w:sz w:val="22"/>
          <w:lang w:val="en-GB" w:eastAsia="zh-CN"/>
        </w:rPr>
        <w:t>F</w:t>
      </w:r>
      <w:r>
        <w:rPr>
          <w:rFonts w:eastAsia="宋体" w:hint="eastAsia"/>
          <w:sz w:val="22"/>
          <w:lang w:val="en-GB" w:eastAsia="zh-CN"/>
        </w:rPr>
        <w:t xml:space="preserve">or </w:t>
      </w:r>
      <w:r w:rsidR="00D4315E">
        <w:rPr>
          <w:rFonts w:eastAsia="宋体" w:hint="eastAsia"/>
          <w:sz w:val="22"/>
          <w:lang w:val="en-GB" w:eastAsia="zh-CN"/>
        </w:rPr>
        <w:t>D2D discovery</w:t>
      </w:r>
      <w:r w:rsidR="00AF1572">
        <w:rPr>
          <w:rFonts w:eastAsia="宋体" w:hint="eastAsia"/>
          <w:sz w:val="22"/>
          <w:lang w:val="en-GB" w:eastAsia="zh-CN"/>
        </w:rPr>
        <w:t xml:space="preserve"> on FDD carrier</w:t>
      </w:r>
      <w:r w:rsidR="00D4315E">
        <w:rPr>
          <w:rFonts w:eastAsia="宋体" w:hint="eastAsia"/>
          <w:sz w:val="22"/>
          <w:lang w:val="en-GB" w:eastAsia="zh-CN"/>
        </w:rPr>
        <w:t xml:space="preserve">, </w:t>
      </w:r>
      <w:r>
        <w:rPr>
          <w:rFonts w:eastAsia="宋体" w:hint="eastAsia"/>
          <w:sz w:val="22"/>
          <w:lang w:val="en-GB" w:eastAsia="zh-CN"/>
        </w:rPr>
        <w:t>D2D</w:t>
      </w:r>
      <w:r w:rsidR="004D608B">
        <w:rPr>
          <w:rFonts w:eastAsia="宋体" w:hint="eastAsia"/>
          <w:sz w:val="22"/>
          <w:lang w:val="en-GB" w:eastAsia="zh-CN"/>
        </w:rPr>
        <w:t xml:space="preserve"> operations</w:t>
      </w:r>
      <w:r>
        <w:rPr>
          <w:rFonts w:eastAsia="宋体" w:hint="eastAsia"/>
          <w:sz w:val="22"/>
          <w:lang w:val="en-GB" w:eastAsia="zh-CN"/>
        </w:rPr>
        <w:t xml:space="preserve"> share the receiver chain with PDSCH</w:t>
      </w:r>
      <w:r w:rsidR="00D4315E">
        <w:rPr>
          <w:rFonts w:eastAsia="宋体" w:hint="eastAsia"/>
          <w:sz w:val="22"/>
          <w:lang w:val="en-GB" w:eastAsia="zh-CN"/>
        </w:rPr>
        <w:t>, and D2D</w:t>
      </w:r>
      <w:r w:rsidR="004D608B">
        <w:rPr>
          <w:rFonts w:eastAsia="宋体" w:hint="eastAsia"/>
          <w:sz w:val="22"/>
          <w:lang w:val="en-GB" w:eastAsia="zh-CN"/>
        </w:rPr>
        <w:t xml:space="preserve"> operations</w:t>
      </w:r>
      <w:r w:rsidR="00D4315E">
        <w:rPr>
          <w:rFonts w:eastAsia="宋体" w:hint="eastAsia"/>
          <w:sz w:val="22"/>
          <w:lang w:val="en-GB" w:eastAsia="zh-CN"/>
        </w:rPr>
        <w:t xml:space="preserve"> share processing buffer with </w:t>
      </w:r>
      <w:r w:rsidR="004D608B">
        <w:rPr>
          <w:rFonts w:eastAsia="宋体" w:hint="eastAsia"/>
          <w:sz w:val="22"/>
          <w:lang w:val="en-GB" w:eastAsia="zh-CN"/>
        </w:rPr>
        <w:t xml:space="preserve">cellular </w:t>
      </w:r>
      <w:r w:rsidR="00D4315E">
        <w:rPr>
          <w:rFonts w:eastAsia="宋体" w:hint="eastAsia"/>
          <w:sz w:val="22"/>
          <w:lang w:val="en-GB" w:eastAsia="zh-CN"/>
        </w:rPr>
        <w:t>PDSCH</w:t>
      </w:r>
      <w:r w:rsidR="004D608B">
        <w:rPr>
          <w:rFonts w:eastAsia="宋体" w:hint="eastAsia"/>
          <w:sz w:val="22"/>
          <w:lang w:val="en-GB" w:eastAsia="zh-CN"/>
        </w:rPr>
        <w:t xml:space="preserve"> reception</w:t>
      </w:r>
      <w:r w:rsidR="00D4315E">
        <w:rPr>
          <w:rFonts w:eastAsia="宋体" w:hint="eastAsia"/>
          <w:sz w:val="22"/>
          <w:lang w:val="en-GB" w:eastAsia="zh-CN"/>
        </w:rPr>
        <w:t xml:space="preserve">. </w:t>
      </w:r>
    </w:p>
    <w:p w:rsidR="00D3020F" w:rsidRDefault="00D4315E" w:rsidP="00936678">
      <w:pPr>
        <w:overflowPunct w:val="0"/>
        <w:autoSpaceDE w:val="0"/>
        <w:autoSpaceDN w:val="0"/>
        <w:adjustRightInd w:val="0"/>
        <w:spacing w:after="120"/>
        <w:jc w:val="both"/>
        <w:textAlignment w:val="baseline"/>
        <w:rPr>
          <w:rFonts w:eastAsia="宋体"/>
          <w:sz w:val="22"/>
          <w:lang w:val="en-GB" w:eastAsia="zh-CN"/>
        </w:rPr>
      </w:pPr>
      <w:r>
        <w:rPr>
          <w:rFonts w:eastAsia="宋体"/>
          <w:sz w:val="22"/>
          <w:lang w:val="en-GB" w:eastAsia="zh-CN"/>
        </w:rPr>
        <w:t>I</w:t>
      </w:r>
      <w:r>
        <w:rPr>
          <w:rFonts w:eastAsia="宋体" w:hint="eastAsia"/>
          <w:sz w:val="22"/>
          <w:lang w:val="en-GB" w:eastAsia="zh-CN"/>
        </w:rPr>
        <w:t xml:space="preserve">f the </w:t>
      </w:r>
      <w:r w:rsidR="00AF1572">
        <w:rPr>
          <w:rFonts w:eastAsia="宋体" w:hint="eastAsia"/>
          <w:sz w:val="22"/>
          <w:lang w:val="en-GB" w:eastAsia="zh-CN"/>
        </w:rPr>
        <w:t xml:space="preserve">subframes configured as discovery resource pool are contiguous and </w:t>
      </w:r>
      <w:r w:rsidR="00812ACF">
        <w:rPr>
          <w:rFonts w:eastAsia="宋体" w:hint="eastAsia"/>
          <w:sz w:val="22"/>
          <w:lang w:val="en-GB" w:eastAsia="zh-CN"/>
        </w:rPr>
        <w:t>the repetition</w:t>
      </w:r>
      <w:r w:rsidR="001605DC">
        <w:rPr>
          <w:rFonts w:eastAsia="宋体" w:hint="eastAsia"/>
          <w:sz w:val="22"/>
          <w:lang w:val="en-GB" w:eastAsia="zh-CN"/>
        </w:rPr>
        <w:t>s</w:t>
      </w:r>
      <w:r w:rsidR="00812ACF">
        <w:rPr>
          <w:rFonts w:eastAsia="宋体" w:hint="eastAsia"/>
          <w:sz w:val="22"/>
          <w:lang w:val="en-GB" w:eastAsia="zh-CN"/>
        </w:rPr>
        <w:t xml:space="preserve"> of each discovery MAC PDU </w:t>
      </w:r>
      <w:r w:rsidR="001605DC">
        <w:rPr>
          <w:rFonts w:eastAsia="宋体" w:hint="eastAsia"/>
          <w:sz w:val="22"/>
          <w:lang w:val="en-GB" w:eastAsia="zh-CN"/>
        </w:rPr>
        <w:t>are</w:t>
      </w:r>
      <w:r w:rsidR="00812ACF">
        <w:rPr>
          <w:rFonts w:eastAsia="宋体" w:hint="eastAsia"/>
          <w:sz w:val="22"/>
          <w:lang w:val="en-GB" w:eastAsia="zh-CN"/>
        </w:rPr>
        <w:t xml:space="preserve"> transmitted in contiguous subframes by a UE, then</w:t>
      </w:r>
      <w:r w:rsidR="004D608B">
        <w:rPr>
          <w:rFonts w:eastAsia="宋体" w:hint="eastAsia"/>
          <w:sz w:val="22"/>
          <w:lang w:val="en-GB" w:eastAsia="zh-CN"/>
        </w:rPr>
        <w:t xml:space="preserve"> </w:t>
      </w:r>
      <w:r w:rsidR="004D608B">
        <w:rPr>
          <w:rFonts w:eastAsia="宋体"/>
          <w:sz w:val="22"/>
          <w:lang w:val="en-GB" w:eastAsia="zh-CN"/>
        </w:rPr>
        <w:t>multiple</w:t>
      </w:r>
      <w:r w:rsidR="004D608B">
        <w:rPr>
          <w:rFonts w:eastAsia="宋体" w:hint="eastAsia"/>
          <w:sz w:val="22"/>
          <w:lang w:val="en-GB" w:eastAsia="zh-CN"/>
        </w:rPr>
        <w:t xml:space="preserve"> </w:t>
      </w:r>
      <w:r w:rsidR="00AA53D3">
        <w:rPr>
          <w:rFonts w:eastAsia="宋体" w:hint="eastAsia"/>
          <w:sz w:val="22"/>
          <w:lang w:val="en-GB" w:eastAsia="zh-CN"/>
        </w:rPr>
        <w:t>receptions of</w:t>
      </w:r>
      <w:r w:rsidR="004D608B">
        <w:rPr>
          <w:rFonts w:eastAsia="宋体" w:hint="eastAsia"/>
          <w:sz w:val="22"/>
          <w:lang w:val="en-GB" w:eastAsia="zh-CN"/>
        </w:rPr>
        <w:t xml:space="preserve"> </w:t>
      </w:r>
      <w:r w:rsidR="00812ACF">
        <w:rPr>
          <w:rFonts w:eastAsia="宋体" w:hint="eastAsia"/>
          <w:sz w:val="22"/>
          <w:lang w:val="en-GB" w:eastAsia="zh-CN"/>
        </w:rPr>
        <w:t>a given MAC PDC</w:t>
      </w:r>
      <w:r w:rsidR="008D2470">
        <w:rPr>
          <w:rFonts w:eastAsia="宋体" w:hint="eastAsia"/>
          <w:sz w:val="22"/>
          <w:lang w:val="en-GB" w:eastAsia="zh-CN"/>
        </w:rPr>
        <w:t xml:space="preserve"> can be </w:t>
      </w:r>
      <w:r w:rsidR="004D608B">
        <w:rPr>
          <w:rFonts w:eastAsia="宋体" w:hint="eastAsia"/>
          <w:sz w:val="22"/>
          <w:lang w:val="en-GB" w:eastAsia="zh-CN"/>
        </w:rPr>
        <w:t xml:space="preserve">combined </w:t>
      </w:r>
      <w:r w:rsidR="008D2470">
        <w:rPr>
          <w:rFonts w:eastAsia="宋体" w:hint="eastAsia"/>
          <w:sz w:val="22"/>
          <w:lang w:val="en-GB" w:eastAsia="zh-CN"/>
        </w:rPr>
        <w:t xml:space="preserve">in the processing buffer </w:t>
      </w:r>
      <w:r w:rsidR="00812ACF">
        <w:rPr>
          <w:rFonts w:eastAsia="宋体" w:hint="eastAsia"/>
          <w:sz w:val="22"/>
          <w:lang w:val="en-GB" w:eastAsia="zh-CN"/>
        </w:rPr>
        <w:t>at the receiver</w:t>
      </w:r>
      <w:r w:rsidR="0074154B">
        <w:rPr>
          <w:rFonts w:eastAsia="宋体" w:hint="eastAsia"/>
          <w:sz w:val="22"/>
          <w:lang w:val="en-GB" w:eastAsia="zh-CN"/>
        </w:rPr>
        <w:t xml:space="preserve">, as shown in </w:t>
      </w:r>
      <w:r w:rsidR="004A198B">
        <w:rPr>
          <w:rFonts w:eastAsia="宋体" w:hint="eastAsia"/>
          <w:sz w:val="22"/>
          <w:lang w:val="en-GB" w:eastAsia="zh-CN"/>
        </w:rPr>
        <w:t>F</w:t>
      </w:r>
      <w:r w:rsidR="0074154B">
        <w:rPr>
          <w:rFonts w:eastAsia="宋体" w:hint="eastAsia"/>
          <w:sz w:val="22"/>
          <w:lang w:val="en-GB" w:eastAsia="zh-CN"/>
        </w:rPr>
        <w:t xml:space="preserve">igure 1.  </w:t>
      </w:r>
      <w:r w:rsidR="00A26E09">
        <w:rPr>
          <w:rFonts w:eastAsia="宋体" w:hint="eastAsia"/>
          <w:sz w:val="22"/>
          <w:lang w:val="en-GB" w:eastAsia="zh-CN"/>
        </w:rPr>
        <w:t xml:space="preserve">If a </w:t>
      </w:r>
      <w:r w:rsidR="00812ACF">
        <w:rPr>
          <w:rFonts w:eastAsia="宋体" w:hint="eastAsia"/>
          <w:sz w:val="22"/>
          <w:lang w:val="en-GB" w:eastAsia="zh-CN"/>
        </w:rPr>
        <w:t>MAC PDU</w:t>
      </w:r>
      <w:r w:rsidR="00A26E09">
        <w:rPr>
          <w:rFonts w:eastAsia="宋体" w:hint="eastAsia"/>
          <w:sz w:val="22"/>
          <w:lang w:val="en-GB" w:eastAsia="zh-CN"/>
        </w:rPr>
        <w:t xml:space="preserve"> is </w:t>
      </w:r>
      <w:r w:rsidR="004D608B">
        <w:rPr>
          <w:rFonts w:eastAsia="宋体" w:hint="eastAsia"/>
          <w:sz w:val="22"/>
          <w:lang w:val="en-GB" w:eastAsia="zh-CN"/>
        </w:rPr>
        <w:t>s</w:t>
      </w:r>
      <w:r w:rsidR="00A26E09">
        <w:rPr>
          <w:rFonts w:eastAsia="宋体" w:hint="eastAsia"/>
          <w:sz w:val="22"/>
          <w:lang w:val="en-GB" w:eastAsia="zh-CN"/>
        </w:rPr>
        <w:t xml:space="preserve">till erroneous after the </w:t>
      </w:r>
      <w:r w:rsidR="00812ACF">
        <w:rPr>
          <w:rFonts w:eastAsia="宋体"/>
          <w:sz w:val="22"/>
          <w:lang w:val="en-GB" w:eastAsia="zh-CN"/>
        </w:rPr>
        <w:t>combination</w:t>
      </w:r>
      <w:r w:rsidR="00A26E09">
        <w:rPr>
          <w:rFonts w:eastAsia="宋体" w:hint="eastAsia"/>
          <w:sz w:val="22"/>
          <w:lang w:val="en-GB" w:eastAsia="zh-CN"/>
        </w:rPr>
        <w:t xml:space="preserve">, the </w:t>
      </w:r>
      <w:r w:rsidR="00812ACF">
        <w:rPr>
          <w:rFonts w:eastAsia="宋体" w:hint="eastAsia"/>
          <w:sz w:val="22"/>
          <w:lang w:val="en-GB" w:eastAsia="zh-CN"/>
        </w:rPr>
        <w:t>MAC PDU</w:t>
      </w:r>
      <w:r w:rsidR="00A26E09">
        <w:rPr>
          <w:rFonts w:eastAsia="宋体" w:hint="eastAsia"/>
          <w:sz w:val="22"/>
          <w:lang w:val="en-GB" w:eastAsia="zh-CN"/>
        </w:rPr>
        <w:t xml:space="preserve"> is dropped and no soft buffer storage is needed</w:t>
      </w:r>
      <w:r w:rsidR="00812ACF">
        <w:rPr>
          <w:rFonts w:eastAsia="宋体" w:hint="eastAsia"/>
          <w:sz w:val="22"/>
          <w:lang w:val="en-GB" w:eastAsia="zh-CN"/>
        </w:rPr>
        <w:t xml:space="preserve"> at the receiver</w:t>
      </w:r>
      <w:r w:rsidR="00A26E09">
        <w:rPr>
          <w:rFonts w:eastAsia="宋体" w:hint="eastAsia"/>
          <w:sz w:val="22"/>
          <w:lang w:val="en-GB" w:eastAsia="zh-CN"/>
        </w:rPr>
        <w:t xml:space="preserve">. </w:t>
      </w:r>
    </w:p>
    <w:p w:rsidR="0074154B" w:rsidRDefault="00D94CF7" w:rsidP="0074154B">
      <w:pPr>
        <w:overflowPunct w:val="0"/>
        <w:autoSpaceDE w:val="0"/>
        <w:autoSpaceDN w:val="0"/>
        <w:adjustRightInd w:val="0"/>
        <w:spacing w:after="120"/>
        <w:jc w:val="center"/>
        <w:textAlignment w:val="baseline"/>
        <w:rPr>
          <w:rFonts w:eastAsia="宋体"/>
          <w:lang w:eastAsia="zh-CN"/>
        </w:rPr>
      </w:pPr>
      <w:r>
        <w:object w:dxaOrig="6594" w:dyaOrig="19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45pt;height:77.85pt" o:ole="">
            <v:imagedata r:id="rId7" o:title=""/>
          </v:shape>
          <o:OLEObject Type="Embed" ProgID="Visio.Drawing.11" ShapeID="_x0000_i1025" DrawAspect="Content" ObjectID="_1473256546" r:id="rId8"/>
        </w:object>
      </w:r>
    </w:p>
    <w:p w:rsidR="0074154B" w:rsidRDefault="0074154B" w:rsidP="0074154B">
      <w:pPr>
        <w:overflowPunct w:val="0"/>
        <w:autoSpaceDE w:val="0"/>
        <w:autoSpaceDN w:val="0"/>
        <w:adjustRightInd w:val="0"/>
        <w:spacing w:after="120"/>
        <w:jc w:val="center"/>
        <w:textAlignment w:val="baseline"/>
        <w:rPr>
          <w:rFonts w:eastAsia="宋体"/>
          <w:lang w:eastAsia="zh-CN"/>
        </w:rPr>
      </w:pPr>
      <w:r>
        <w:rPr>
          <w:rFonts w:eastAsia="宋体" w:hint="eastAsia"/>
          <w:lang w:eastAsia="zh-CN"/>
        </w:rPr>
        <w:t>Figure 1</w:t>
      </w:r>
    </w:p>
    <w:p w:rsidR="00B60938" w:rsidRDefault="00C10013" w:rsidP="00EE2711">
      <w:pPr>
        <w:overflowPunct w:val="0"/>
        <w:autoSpaceDE w:val="0"/>
        <w:autoSpaceDN w:val="0"/>
        <w:adjustRightInd w:val="0"/>
        <w:spacing w:after="120"/>
        <w:jc w:val="both"/>
        <w:textAlignment w:val="baseline"/>
        <w:rPr>
          <w:rFonts w:eastAsia="宋体"/>
          <w:sz w:val="22"/>
          <w:lang w:val="en-GB" w:eastAsia="zh-CN"/>
        </w:rPr>
      </w:pPr>
      <w:r>
        <w:rPr>
          <w:rFonts w:eastAsia="宋体" w:hint="eastAsia"/>
          <w:sz w:val="22"/>
          <w:lang w:val="en-GB" w:eastAsia="zh-CN"/>
        </w:rPr>
        <w:t>I</w:t>
      </w:r>
      <w:r w:rsidR="00D94CF7">
        <w:rPr>
          <w:rFonts w:eastAsia="宋体" w:hint="eastAsia"/>
          <w:sz w:val="22"/>
          <w:lang w:val="en-GB" w:eastAsia="zh-CN"/>
        </w:rPr>
        <w:t xml:space="preserve">f the </w:t>
      </w:r>
      <w:r w:rsidR="001605DC">
        <w:rPr>
          <w:rFonts w:eastAsia="宋体" w:hint="eastAsia"/>
          <w:sz w:val="22"/>
          <w:lang w:val="en-GB" w:eastAsia="zh-CN"/>
        </w:rPr>
        <w:t>subframes configured as discovery resource pool are contiguous</w:t>
      </w:r>
      <w:r w:rsidR="00B43E47">
        <w:rPr>
          <w:rFonts w:eastAsia="宋体" w:hint="eastAsia"/>
          <w:sz w:val="22"/>
          <w:lang w:val="en-GB" w:eastAsia="zh-CN"/>
        </w:rPr>
        <w:t>,</w:t>
      </w:r>
      <w:r w:rsidR="001605DC">
        <w:rPr>
          <w:rFonts w:eastAsia="宋体" w:hint="eastAsia"/>
          <w:sz w:val="22"/>
          <w:lang w:val="en-GB" w:eastAsia="zh-CN"/>
        </w:rPr>
        <w:t xml:space="preserve"> but the </w:t>
      </w:r>
      <w:r w:rsidR="000B104D">
        <w:rPr>
          <w:rFonts w:eastAsia="宋体" w:hint="eastAsia"/>
          <w:sz w:val="22"/>
          <w:lang w:val="en-GB" w:eastAsia="zh-CN"/>
        </w:rPr>
        <w:t>repetition</w:t>
      </w:r>
      <w:r w:rsidR="001605DC">
        <w:rPr>
          <w:rFonts w:eastAsia="宋体" w:hint="eastAsia"/>
          <w:sz w:val="22"/>
          <w:lang w:val="en-GB" w:eastAsia="zh-CN"/>
        </w:rPr>
        <w:t>s</w:t>
      </w:r>
      <w:r w:rsidR="000B104D">
        <w:rPr>
          <w:rFonts w:eastAsia="宋体" w:hint="eastAsia"/>
          <w:sz w:val="22"/>
          <w:lang w:val="en-GB" w:eastAsia="zh-CN"/>
        </w:rPr>
        <w:t xml:space="preserve"> of each discovery MAC PDU </w:t>
      </w:r>
      <w:r w:rsidR="001605DC">
        <w:rPr>
          <w:rFonts w:eastAsia="宋体" w:hint="eastAsia"/>
          <w:sz w:val="22"/>
          <w:lang w:val="en-GB" w:eastAsia="zh-CN"/>
        </w:rPr>
        <w:t>are</w:t>
      </w:r>
      <w:r w:rsidR="000B104D">
        <w:rPr>
          <w:rFonts w:eastAsia="宋体" w:hint="eastAsia"/>
          <w:sz w:val="22"/>
          <w:lang w:val="en-GB" w:eastAsia="zh-CN"/>
        </w:rPr>
        <w:t xml:space="preserve"> transmitted in non-contiguous subframes by a UE, </w:t>
      </w:r>
      <w:r w:rsidR="00D94CF7">
        <w:rPr>
          <w:rFonts w:eastAsia="宋体" w:hint="eastAsia"/>
          <w:sz w:val="22"/>
          <w:lang w:val="en-GB" w:eastAsia="zh-CN"/>
        </w:rPr>
        <w:t xml:space="preserve">, </w:t>
      </w:r>
      <w:r w:rsidR="000B104D">
        <w:rPr>
          <w:rFonts w:eastAsia="宋体" w:hint="eastAsia"/>
          <w:sz w:val="22"/>
          <w:lang w:val="en-GB" w:eastAsia="zh-CN"/>
        </w:rPr>
        <w:t>the receiver may need to receive PDSCH on DL carrier or another discovery MAC PDU before receiving all the repetitions of a given discovery MAC PDU, then</w:t>
      </w:r>
      <w:r w:rsidR="00D94CF7">
        <w:rPr>
          <w:rFonts w:eastAsia="宋体" w:hint="eastAsia"/>
          <w:sz w:val="22"/>
          <w:lang w:val="en-GB" w:eastAsia="zh-CN"/>
        </w:rPr>
        <w:t xml:space="preserve"> </w:t>
      </w:r>
      <w:r w:rsidR="00EB01C8">
        <w:rPr>
          <w:rFonts w:eastAsia="宋体" w:hint="eastAsia"/>
          <w:sz w:val="22"/>
          <w:lang w:val="en-GB" w:eastAsia="zh-CN"/>
        </w:rPr>
        <w:t>s</w:t>
      </w:r>
      <w:r>
        <w:rPr>
          <w:rFonts w:eastAsia="宋体"/>
          <w:sz w:val="22"/>
          <w:lang w:val="en-GB" w:eastAsia="zh-CN"/>
        </w:rPr>
        <w:t>oft</w:t>
      </w:r>
      <w:r w:rsidR="00EE2711">
        <w:rPr>
          <w:rFonts w:eastAsia="宋体" w:hint="eastAsia"/>
          <w:sz w:val="22"/>
          <w:lang w:val="en-GB" w:eastAsia="zh-CN"/>
        </w:rPr>
        <w:t xml:space="preserve"> buffer storing</w:t>
      </w:r>
      <w:r w:rsidR="00273594">
        <w:rPr>
          <w:rFonts w:eastAsia="宋体" w:hint="eastAsia"/>
          <w:sz w:val="22"/>
          <w:lang w:val="en-GB" w:eastAsia="zh-CN"/>
        </w:rPr>
        <w:t xml:space="preserve"> </w:t>
      </w:r>
      <w:r w:rsidR="00EE2711">
        <w:rPr>
          <w:rFonts w:eastAsia="宋体" w:hint="eastAsia"/>
          <w:sz w:val="22"/>
          <w:lang w:val="en-GB" w:eastAsia="zh-CN"/>
        </w:rPr>
        <w:t>is needed to allow the soft combining</w:t>
      </w:r>
      <w:r w:rsidR="00273594">
        <w:rPr>
          <w:rFonts w:eastAsia="宋体" w:hint="eastAsia"/>
          <w:sz w:val="22"/>
          <w:lang w:val="en-GB" w:eastAsia="zh-CN"/>
        </w:rPr>
        <w:t>,</w:t>
      </w:r>
      <w:r w:rsidR="00EE2711">
        <w:rPr>
          <w:rFonts w:eastAsia="宋体" w:hint="eastAsia"/>
          <w:sz w:val="22"/>
          <w:lang w:val="en-GB" w:eastAsia="zh-CN"/>
        </w:rPr>
        <w:t xml:space="preserve"> since </w:t>
      </w:r>
      <w:r w:rsidR="008D2470">
        <w:rPr>
          <w:rFonts w:eastAsia="宋体" w:hint="eastAsia"/>
          <w:sz w:val="22"/>
          <w:lang w:val="en-GB" w:eastAsia="zh-CN"/>
        </w:rPr>
        <w:t xml:space="preserve">processing buffer </w:t>
      </w:r>
      <w:r w:rsidR="00273594">
        <w:rPr>
          <w:rFonts w:eastAsia="宋体" w:hint="eastAsia"/>
          <w:sz w:val="22"/>
          <w:lang w:val="en-GB" w:eastAsia="zh-CN"/>
        </w:rPr>
        <w:t xml:space="preserve">has to </w:t>
      </w:r>
      <w:r w:rsidR="006A158D">
        <w:rPr>
          <w:rFonts w:eastAsia="宋体" w:hint="eastAsia"/>
          <w:sz w:val="22"/>
          <w:lang w:val="en-GB" w:eastAsia="zh-CN"/>
        </w:rPr>
        <w:t xml:space="preserve">be </w:t>
      </w:r>
      <w:r w:rsidR="008D2470">
        <w:rPr>
          <w:rFonts w:eastAsia="宋体" w:hint="eastAsia"/>
          <w:sz w:val="22"/>
          <w:lang w:val="en-GB" w:eastAsia="zh-CN"/>
        </w:rPr>
        <w:t xml:space="preserve">used for the PDSCH reception or </w:t>
      </w:r>
      <w:r w:rsidR="000B104D">
        <w:rPr>
          <w:rFonts w:eastAsia="宋体" w:hint="eastAsia"/>
          <w:sz w:val="22"/>
          <w:lang w:val="en-GB" w:eastAsia="zh-CN"/>
        </w:rPr>
        <w:t xml:space="preserve">the </w:t>
      </w:r>
      <w:r w:rsidR="008D2470">
        <w:rPr>
          <w:rFonts w:eastAsia="宋体" w:hint="eastAsia"/>
          <w:sz w:val="22"/>
          <w:lang w:val="en-GB" w:eastAsia="zh-CN"/>
        </w:rPr>
        <w:t xml:space="preserve">reception </w:t>
      </w:r>
      <w:r w:rsidR="000B104D">
        <w:rPr>
          <w:rFonts w:eastAsia="宋体" w:hint="eastAsia"/>
          <w:sz w:val="22"/>
          <w:lang w:val="en-GB" w:eastAsia="zh-CN"/>
        </w:rPr>
        <w:t xml:space="preserve">of </w:t>
      </w:r>
      <w:r w:rsidR="000B104D">
        <w:rPr>
          <w:rFonts w:eastAsia="宋体"/>
          <w:sz w:val="22"/>
          <w:lang w:val="en-GB" w:eastAsia="zh-CN"/>
        </w:rPr>
        <w:t>another</w:t>
      </w:r>
      <w:r w:rsidR="000B104D">
        <w:rPr>
          <w:rFonts w:eastAsia="宋体" w:hint="eastAsia"/>
          <w:sz w:val="22"/>
          <w:lang w:val="en-GB" w:eastAsia="zh-CN"/>
        </w:rPr>
        <w:t xml:space="preserve"> discovery MAC PDU</w:t>
      </w:r>
      <w:r w:rsidR="00B60938">
        <w:rPr>
          <w:rFonts w:eastAsia="宋体" w:hint="eastAsia"/>
          <w:sz w:val="22"/>
          <w:lang w:val="en-GB" w:eastAsia="zh-CN"/>
        </w:rPr>
        <w:t xml:space="preserve">, as shown in </w:t>
      </w:r>
      <w:r w:rsidR="004A198B">
        <w:rPr>
          <w:rFonts w:eastAsia="宋体" w:hint="eastAsia"/>
          <w:sz w:val="22"/>
          <w:lang w:val="en-GB" w:eastAsia="zh-CN"/>
        </w:rPr>
        <w:t>F</w:t>
      </w:r>
      <w:r w:rsidR="00B60938">
        <w:rPr>
          <w:rFonts w:eastAsia="宋体" w:hint="eastAsia"/>
          <w:sz w:val="22"/>
          <w:lang w:val="en-GB" w:eastAsia="zh-CN"/>
        </w:rPr>
        <w:t>igure 2.</w:t>
      </w:r>
    </w:p>
    <w:p w:rsidR="00B60938" w:rsidRDefault="00D66C0B" w:rsidP="00B60938">
      <w:pPr>
        <w:overflowPunct w:val="0"/>
        <w:autoSpaceDE w:val="0"/>
        <w:autoSpaceDN w:val="0"/>
        <w:adjustRightInd w:val="0"/>
        <w:spacing w:after="120"/>
        <w:jc w:val="both"/>
        <w:textAlignment w:val="baseline"/>
        <w:rPr>
          <w:rFonts w:eastAsia="宋体"/>
          <w:lang w:eastAsia="zh-CN"/>
        </w:rPr>
      </w:pPr>
      <w:r>
        <w:object w:dxaOrig="9908" w:dyaOrig="1445">
          <v:shape id="_x0000_i1026" type="#_x0000_t75" style="width:481.6pt;height:70.3pt" o:ole="">
            <v:imagedata r:id="rId9" o:title=""/>
          </v:shape>
          <o:OLEObject Type="Embed" ProgID="Visio.Drawing.11" ShapeID="_x0000_i1026" DrawAspect="Content" ObjectID="_1473256547" r:id="rId10"/>
        </w:object>
      </w:r>
    </w:p>
    <w:p w:rsidR="008D2470" w:rsidRDefault="008D2470" w:rsidP="008D2470">
      <w:pPr>
        <w:overflowPunct w:val="0"/>
        <w:autoSpaceDE w:val="0"/>
        <w:autoSpaceDN w:val="0"/>
        <w:adjustRightInd w:val="0"/>
        <w:spacing w:after="120"/>
        <w:jc w:val="center"/>
        <w:textAlignment w:val="baseline"/>
        <w:rPr>
          <w:rFonts w:eastAsia="宋体"/>
          <w:lang w:eastAsia="zh-CN"/>
        </w:rPr>
      </w:pPr>
      <w:r>
        <w:rPr>
          <w:rFonts w:eastAsia="宋体" w:hint="eastAsia"/>
          <w:lang w:eastAsia="zh-CN"/>
        </w:rPr>
        <w:t>Figure 2</w:t>
      </w:r>
    </w:p>
    <w:p w:rsidR="00D4315E" w:rsidRDefault="00D4315E" w:rsidP="00936678">
      <w:pPr>
        <w:overflowPunct w:val="0"/>
        <w:autoSpaceDE w:val="0"/>
        <w:autoSpaceDN w:val="0"/>
        <w:adjustRightInd w:val="0"/>
        <w:spacing w:after="120"/>
        <w:jc w:val="both"/>
        <w:textAlignment w:val="baseline"/>
        <w:rPr>
          <w:rFonts w:eastAsia="宋体"/>
          <w:sz w:val="22"/>
          <w:lang w:val="en-GB" w:eastAsia="zh-CN"/>
        </w:rPr>
      </w:pPr>
    </w:p>
    <w:p w:rsidR="00500C1D" w:rsidRDefault="000B647D" w:rsidP="00500C1D">
      <w:pPr>
        <w:overflowPunct w:val="0"/>
        <w:autoSpaceDE w:val="0"/>
        <w:autoSpaceDN w:val="0"/>
        <w:adjustRightInd w:val="0"/>
        <w:spacing w:after="120"/>
        <w:jc w:val="both"/>
        <w:textAlignment w:val="baseline"/>
        <w:rPr>
          <w:rFonts w:eastAsia="宋体"/>
          <w:sz w:val="22"/>
          <w:lang w:val="en-GB" w:eastAsia="zh-CN"/>
        </w:rPr>
      </w:pPr>
      <w:r>
        <w:rPr>
          <w:rFonts w:eastAsia="宋体"/>
          <w:sz w:val="22"/>
          <w:lang w:val="en-GB" w:eastAsia="zh-CN"/>
        </w:rPr>
        <w:t>F</w:t>
      </w:r>
      <w:r>
        <w:rPr>
          <w:rFonts w:eastAsia="宋体" w:hint="eastAsia"/>
          <w:sz w:val="22"/>
          <w:lang w:val="en-GB" w:eastAsia="zh-CN"/>
        </w:rPr>
        <w:t xml:space="preserve">or </w:t>
      </w:r>
      <w:r w:rsidR="00D4315E">
        <w:rPr>
          <w:rFonts w:eastAsia="宋体" w:hint="eastAsia"/>
          <w:sz w:val="22"/>
          <w:lang w:val="en-GB" w:eastAsia="zh-CN"/>
        </w:rPr>
        <w:t>FDD D2D communication,</w:t>
      </w:r>
      <w:r>
        <w:rPr>
          <w:rFonts w:eastAsia="宋体" w:hint="eastAsia"/>
          <w:sz w:val="22"/>
          <w:lang w:val="en-GB" w:eastAsia="zh-CN"/>
        </w:rPr>
        <w:t xml:space="preserve"> D2D </w:t>
      </w:r>
      <w:r w:rsidR="004023A8">
        <w:rPr>
          <w:rFonts w:eastAsia="宋体" w:hint="eastAsia"/>
          <w:sz w:val="22"/>
          <w:lang w:val="en-GB" w:eastAsia="zh-CN"/>
        </w:rPr>
        <w:t xml:space="preserve">communication and PDSCH </w:t>
      </w:r>
      <w:r>
        <w:rPr>
          <w:rFonts w:eastAsia="宋体" w:hint="eastAsia"/>
          <w:sz w:val="22"/>
          <w:lang w:val="en-GB" w:eastAsia="zh-CN"/>
        </w:rPr>
        <w:t xml:space="preserve">use </w:t>
      </w:r>
      <w:r w:rsidR="004023A8">
        <w:rPr>
          <w:rFonts w:eastAsia="宋体" w:hint="eastAsia"/>
          <w:sz w:val="22"/>
          <w:lang w:val="en-GB" w:eastAsia="zh-CN"/>
        </w:rPr>
        <w:t>separate</w:t>
      </w:r>
      <w:r w:rsidR="00D4315E">
        <w:rPr>
          <w:rFonts w:eastAsia="宋体" w:hint="eastAsia"/>
          <w:sz w:val="22"/>
          <w:lang w:val="en-GB" w:eastAsia="zh-CN"/>
        </w:rPr>
        <w:t xml:space="preserve"> receiver chain</w:t>
      </w:r>
      <w:r w:rsidR="004023A8">
        <w:rPr>
          <w:rFonts w:eastAsia="宋体" w:hint="eastAsia"/>
          <w:sz w:val="22"/>
          <w:lang w:val="en-GB" w:eastAsia="zh-CN"/>
        </w:rPr>
        <w:t>s</w:t>
      </w:r>
      <w:r w:rsidR="00500C1D">
        <w:rPr>
          <w:rFonts w:eastAsia="宋体" w:hint="eastAsia"/>
          <w:sz w:val="22"/>
          <w:lang w:val="en-GB" w:eastAsia="zh-CN"/>
        </w:rPr>
        <w:t>,</w:t>
      </w:r>
      <w:r w:rsidR="00500C1D" w:rsidRPr="00500C1D">
        <w:rPr>
          <w:rFonts w:eastAsia="宋体" w:hint="eastAsia"/>
          <w:sz w:val="22"/>
          <w:lang w:val="en-GB" w:eastAsia="zh-CN"/>
        </w:rPr>
        <w:t xml:space="preserve"> </w:t>
      </w:r>
      <w:r w:rsidR="00500C1D">
        <w:rPr>
          <w:rFonts w:eastAsia="宋体" w:hint="eastAsia"/>
          <w:sz w:val="22"/>
          <w:lang w:val="en-GB" w:eastAsia="zh-CN"/>
        </w:rPr>
        <w:t xml:space="preserve">and D2D receptions use separate processing buffer with </w:t>
      </w:r>
      <w:bookmarkStart w:id="7" w:name="OLE_LINK4"/>
      <w:bookmarkStart w:id="8" w:name="OLE_LINK5"/>
      <w:r w:rsidR="00500C1D">
        <w:rPr>
          <w:rFonts w:eastAsia="宋体" w:hint="eastAsia"/>
          <w:sz w:val="22"/>
          <w:lang w:val="en-GB" w:eastAsia="zh-CN"/>
        </w:rPr>
        <w:t>cellular PDSCH reception</w:t>
      </w:r>
      <w:bookmarkEnd w:id="7"/>
      <w:bookmarkEnd w:id="8"/>
      <w:r w:rsidR="00500C1D">
        <w:rPr>
          <w:rFonts w:eastAsia="宋体" w:hint="eastAsia"/>
          <w:sz w:val="22"/>
          <w:lang w:val="en-GB" w:eastAsia="zh-CN"/>
        </w:rPr>
        <w:t xml:space="preserve">. </w:t>
      </w:r>
    </w:p>
    <w:p w:rsidR="004023A8" w:rsidRDefault="004023A8" w:rsidP="007369BD">
      <w:pPr>
        <w:overflowPunct w:val="0"/>
        <w:autoSpaceDE w:val="0"/>
        <w:autoSpaceDN w:val="0"/>
        <w:adjustRightInd w:val="0"/>
        <w:spacing w:after="120"/>
        <w:jc w:val="both"/>
        <w:textAlignment w:val="baseline"/>
        <w:rPr>
          <w:rFonts w:eastAsia="宋体"/>
          <w:sz w:val="22"/>
          <w:lang w:val="en-GB" w:eastAsia="zh-CN"/>
        </w:rPr>
      </w:pPr>
    </w:p>
    <w:p w:rsidR="000B4D35" w:rsidRDefault="007369BD" w:rsidP="007369BD">
      <w:pPr>
        <w:overflowPunct w:val="0"/>
        <w:autoSpaceDE w:val="0"/>
        <w:autoSpaceDN w:val="0"/>
        <w:adjustRightInd w:val="0"/>
        <w:spacing w:after="120"/>
        <w:jc w:val="both"/>
        <w:textAlignment w:val="baseline"/>
        <w:rPr>
          <w:rFonts w:eastAsia="宋体"/>
          <w:sz w:val="22"/>
          <w:lang w:val="en-GB" w:eastAsia="zh-CN"/>
        </w:rPr>
      </w:pPr>
      <w:r>
        <w:rPr>
          <w:rFonts w:eastAsia="宋体" w:hint="eastAsia"/>
          <w:sz w:val="22"/>
          <w:lang w:val="en-GB" w:eastAsia="zh-CN"/>
        </w:rPr>
        <w:t>If</w:t>
      </w:r>
      <w:r w:rsidR="000B4D35">
        <w:rPr>
          <w:rFonts w:eastAsia="宋体" w:hint="eastAsia"/>
          <w:sz w:val="22"/>
          <w:lang w:val="en-GB" w:eastAsia="zh-CN"/>
        </w:rPr>
        <w:t xml:space="preserve"> </w:t>
      </w:r>
      <w:r w:rsidR="004E2140">
        <w:rPr>
          <w:rFonts w:eastAsia="宋体" w:hint="eastAsia"/>
          <w:sz w:val="22"/>
          <w:lang w:val="en-GB" w:eastAsia="zh-CN"/>
        </w:rPr>
        <w:t xml:space="preserve">T-RPT patterns from different UEs are interacrossed each other, that is </w:t>
      </w:r>
      <w:r w:rsidR="000B4D35">
        <w:rPr>
          <w:rFonts w:eastAsia="宋体" w:hint="eastAsia"/>
          <w:sz w:val="22"/>
          <w:lang w:val="en-GB" w:eastAsia="zh-CN"/>
        </w:rPr>
        <w:t xml:space="preserve">there </w:t>
      </w:r>
      <w:r>
        <w:rPr>
          <w:rFonts w:eastAsia="宋体" w:hint="eastAsia"/>
          <w:sz w:val="22"/>
          <w:lang w:val="en-GB" w:eastAsia="zh-CN"/>
        </w:rPr>
        <w:t xml:space="preserve">exists </w:t>
      </w:r>
      <w:r w:rsidR="000B4D35">
        <w:rPr>
          <w:rFonts w:eastAsia="宋体" w:hint="eastAsia"/>
          <w:sz w:val="22"/>
          <w:lang w:val="en-GB" w:eastAsia="zh-CN"/>
        </w:rPr>
        <w:t xml:space="preserve">D2D reception from </w:t>
      </w:r>
      <w:r>
        <w:rPr>
          <w:rFonts w:eastAsia="宋体" w:hint="eastAsia"/>
          <w:sz w:val="22"/>
          <w:lang w:val="en-GB" w:eastAsia="zh-CN"/>
        </w:rPr>
        <w:t xml:space="preserve">a </w:t>
      </w:r>
      <w:r w:rsidR="000B4D35">
        <w:rPr>
          <w:rFonts w:eastAsia="宋体" w:hint="eastAsia"/>
          <w:sz w:val="22"/>
          <w:lang w:val="en-GB" w:eastAsia="zh-CN"/>
        </w:rPr>
        <w:t>different UE</w:t>
      </w:r>
      <w:r>
        <w:rPr>
          <w:rFonts w:eastAsia="宋体" w:hint="eastAsia"/>
          <w:sz w:val="22"/>
          <w:lang w:val="en-GB" w:eastAsia="zh-CN"/>
        </w:rPr>
        <w:t xml:space="preserve"> between the </w:t>
      </w:r>
      <w:r>
        <w:rPr>
          <w:rFonts w:eastAsia="宋体"/>
          <w:sz w:val="22"/>
          <w:lang w:val="en-GB" w:eastAsia="zh-CN"/>
        </w:rPr>
        <w:t>multiple</w:t>
      </w:r>
      <w:r>
        <w:rPr>
          <w:rFonts w:eastAsia="宋体" w:hint="eastAsia"/>
          <w:sz w:val="22"/>
          <w:lang w:val="en-GB" w:eastAsia="zh-CN"/>
        </w:rPr>
        <w:t xml:space="preserve"> D2D receptions of </w:t>
      </w:r>
      <w:r w:rsidR="004023A8">
        <w:rPr>
          <w:rFonts w:eastAsia="宋体" w:hint="eastAsia"/>
          <w:sz w:val="22"/>
          <w:lang w:val="en-GB" w:eastAsia="zh-CN"/>
        </w:rPr>
        <w:t>the same</w:t>
      </w:r>
      <w:r w:rsidR="001651AC">
        <w:rPr>
          <w:rFonts w:eastAsia="宋体" w:hint="eastAsia"/>
          <w:sz w:val="22"/>
          <w:lang w:val="en-GB" w:eastAsia="zh-CN"/>
        </w:rPr>
        <w:t xml:space="preserve"> transmission block of </w:t>
      </w:r>
      <w:r>
        <w:rPr>
          <w:rFonts w:eastAsia="宋体" w:hint="eastAsia"/>
          <w:sz w:val="22"/>
          <w:lang w:val="en-GB" w:eastAsia="zh-CN"/>
        </w:rPr>
        <w:t xml:space="preserve">a UE, </w:t>
      </w:r>
      <w:r w:rsidR="000B4D35">
        <w:rPr>
          <w:rFonts w:eastAsia="宋体" w:hint="eastAsia"/>
          <w:sz w:val="22"/>
          <w:lang w:val="en-GB" w:eastAsia="zh-CN"/>
        </w:rPr>
        <w:t>soft buffer is needed</w:t>
      </w:r>
      <w:r>
        <w:rPr>
          <w:rFonts w:eastAsia="宋体" w:hint="eastAsia"/>
          <w:sz w:val="22"/>
          <w:lang w:val="en-GB" w:eastAsia="zh-CN"/>
        </w:rPr>
        <w:t xml:space="preserve"> to allow soft combing</w:t>
      </w:r>
      <w:r w:rsidR="001651AC">
        <w:rPr>
          <w:rFonts w:eastAsia="宋体" w:hint="eastAsia"/>
          <w:sz w:val="22"/>
          <w:lang w:val="en-GB" w:eastAsia="zh-CN"/>
        </w:rPr>
        <w:t xml:space="preserve"> of the transmission block</w:t>
      </w:r>
      <w:r w:rsidR="000B4D35">
        <w:rPr>
          <w:rFonts w:eastAsia="宋体" w:hint="eastAsia"/>
          <w:sz w:val="22"/>
          <w:lang w:val="en-GB" w:eastAsia="zh-CN"/>
        </w:rPr>
        <w:t xml:space="preserve"> because processing buffer should be used for D2D reception from different transmission block</w:t>
      </w:r>
      <w:r w:rsidR="0034328C">
        <w:rPr>
          <w:rFonts w:eastAsia="宋体" w:hint="eastAsia"/>
          <w:sz w:val="22"/>
          <w:lang w:val="en-GB" w:eastAsia="zh-CN"/>
        </w:rPr>
        <w:t xml:space="preserve">, as shown in </w:t>
      </w:r>
      <w:r w:rsidR="00055123">
        <w:rPr>
          <w:rFonts w:eastAsia="宋体" w:hint="eastAsia"/>
          <w:sz w:val="22"/>
          <w:lang w:val="en-GB" w:eastAsia="zh-CN"/>
        </w:rPr>
        <w:t>left</w:t>
      </w:r>
      <w:r w:rsidR="0034328C">
        <w:rPr>
          <w:rFonts w:eastAsia="宋体" w:hint="eastAsia"/>
          <w:sz w:val="22"/>
          <w:lang w:val="en-GB" w:eastAsia="zh-CN"/>
        </w:rPr>
        <w:t xml:space="preserve"> of </w:t>
      </w:r>
      <w:r w:rsidR="00EB01C8">
        <w:rPr>
          <w:rFonts w:eastAsia="宋体" w:hint="eastAsia"/>
          <w:sz w:val="22"/>
          <w:lang w:val="en-GB" w:eastAsia="zh-CN"/>
        </w:rPr>
        <w:t>F</w:t>
      </w:r>
      <w:r w:rsidR="0034328C">
        <w:rPr>
          <w:rFonts w:eastAsia="宋体" w:hint="eastAsia"/>
          <w:sz w:val="22"/>
          <w:lang w:val="en-GB" w:eastAsia="zh-CN"/>
        </w:rPr>
        <w:t>igure 3</w:t>
      </w:r>
      <w:r w:rsidR="000B4D35">
        <w:rPr>
          <w:rFonts w:eastAsia="宋体" w:hint="eastAsia"/>
          <w:sz w:val="22"/>
          <w:lang w:val="en-GB" w:eastAsia="zh-CN"/>
        </w:rPr>
        <w:t>.</w:t>
      </w:r>
      <w:r w:rsidR="002E4D08">
        <w:rPr>
          <w:rFonts w:eastAsia="宋体" w:hint="eastAsia"/>
          <w:sz w:val="22"/>
          <w:lang w:val="en-GB" w:eastAsia="zh-CN"/>
        </w:rPr>
        <w:t xml:space="preserve"> </w:t>
      </w:r>
      <w:r w:rsidR="001651AC">
        <w:rPr>
          <w:rFonts w:eastAsia="宋体" w:hint="eastAsia"/>
          <w:sz w:val="22"/>
          <w:lang w:val="en-GB" w:eastAsia="zh-CN"/>
        </w:rPr>
        <w:t xml:space="preserve">Otherwise, if D2D </w:t>
      </w:r>
      <w:r w:rsidR="001651AC">
        <w:rPr>
          <w:rFonts w:eastAsia="宋体"/>
          <w:sz w:val="22"/>
          <w:lang w:val="en-GB" w:eastAsia="zh-CN"/>
        </w:rPr>
        <w:t>transmission</w:t>
      </w:r>
      <w:r w:rsidR="001651AC">
        <w:rPr>
          <w:rFonts w:eastAsia="宋体" w:hint="eastAsia"/>
          <w:sz w:val="22"/>
          <w:lang w:val="en-GB" w:eastAsia="zh-CN"/>
        </w:rPr>
        <w:t xml:space="preserve"> for a transmission block uses the continu</w:t>
      </w:r>
      <w:r w:rsidR="00681D1F">
        <w:rPr>
          <w:rFonts w:eastAsia="宋体" w:hint="eastAsia"/>
          <w:sz w:val="22"/>
          <w:lang w:val="en-GB" w:eastAsia="zh-CN"/>
        </w:rPr>
        <w:t>ous</w:t>
      </w:r>
      <w:r w:rsidR="001651AC">
        <w:rPr>
          <w:rFonts w:eastAsia="宋体" w:hint="eastAsia"/>
          <w:sz w:val="22"/>
          <w:lang w:val="en-GB" w:eastAsia="zh-CN"/>
        </w:rPr>
        <w:t xml:space="preserve"> subframes</w:t>
      </w:r>
      <w:r w:rsidR="002E4D08">
        <w:rPr>
          <w:rFonts w:eastAsia="宋体" w:hint="eastAsia"/>
          <w:sz w:val="22"/>
          <w:lang w:val="en-GB" w:eastAsia="zh-CN"/>
        </w:rPr>
        <w:t>, soft buffer is not needed,</w:t>
      </w:r>
      <w:r w:rsidR="001651AC">
        <w:rPr>
          <w:rFonts w:eastAsia="宋体" w:hint="eastAsia"/>
          <w:sz w:val="22"/>
          <w:lang w:val="en-GB" w:eastAsia="zh-CN"/>
        </w:rPr>
        <w:t xml:space="preserve"> no matter cellular PDSCH is scheduled or not,</w:t>
      </w:r>
      <w:r w:rsidR="002E4D08">
        <w:rPr>
          <w:rFonts w:eastAsia="宋体" w:hint="eastAsia"/>
          <w:sz w:val="22"/>
          <w:lang w:val="en-GB" w:eastAsia="zh-CN"/>
        </w:rPr>
        <w:t xml:space="preserve"> as shown in </w:t>
      </w:r>
      <w:r w:rsidR="00055123">
        <w:rPr>
          <w:rFonts w:eastAsia="宋体" w:hint="eastAsia"/>
          <w:sz w:val="22"/>
          <w:lang w:val="en-GB" w:eastAsia="zh-CN"/>
        </w:rPr>
        <w:t>right</w:t>
      </w:r>
      <w:r w:rsidR="002E4D08">
        <w:rPr>
          <w:rFonts w:eastAsia="宋体" w:hint="eastAsia"/>
          <w:sz w:val="22"/>
          <w:lang w:val="en-GB" w:eastAsia="zh-CN"/>
        </w:rPr>
        <w:t xml:space="preserve"> of </w:t>
      </w:r>
      <w:r w:rsidR="004A198B">
        <w:rPr>
          <w:rFonts w:eastAsia="宋体" w:hint="eastAsia"/>
          <w:sz w:val="22"/>
          <w:lang w:val="en-GB" w:eastAsia="zh-CN"/>
        </w:rPr>
        <w:t>F</w:t>
      </w:r>
      <w:r w:rsidR="002E4D08">
        <w:rPr>
          <w:rFonts w:eastAsia="宋体" w:hint="eastAsia"/>
          <w:sz w:val="22"/>
          <w:lang w:val="en-GB" w:eastAsia="zh-CN"/>
        </w:rPr>
        <w:t xml:space="preserve">igure 3. </w:t>
      </w:r>
    </w:p>
    <w:p w:rsidR="000B647D" w:rsidRDefault="004E2140" w:rsidP="000B647D">
      <w:pPr>
        <w:overflowPunct w:val="0"/>
        <w:autoSpaceDE w:val="0"/>
        <w:autoSpaceDN w:val="0"/>
        <w:adjustRightInd w:val="0"/>
        <w:spacing w:after="120"/>
        <w:jc w:val="both"/>
        <w:textAlignment w:val="baseline"/>
        <w:rPr>
          <w:rFonts w:eastAsia="宋体"/>
          <w:lang w:eastAsia="zh-CN"/>
        </w:rPr>
      </w:pPr>
      <w:r>
        <w:object w:dxaOrig="10574" w:dyaOrig="979">
          <v:shape id="_x0000_i1027" type="#_x0000_t75" style="width:481.25pt;height:44.8pt" o:ole="">
            <v:imagedata r:id="rId11" o:title=""/>
          </v:shape>
          <o:OLEObject Type="Embed" ProgID="Visio.Drawing.11" ShapeID="_x0000_i1027" DrawAspect="Content" ObjectID="_1473256548" r:id="rId12"/>
        </w:object>
      </w:r>
    </w:p>
    <w:p w:rsidR="002E4D08" w:rsidRPr="002E4D08" w:rsidRDefault="002E4D08" w:rsidP="002E4D08">
      <w:pPr>
        <w:overflowPunct w:val="0"/>
        <w:autoSpaceDE w:val="0"/>
        <w:autoSpaceDN w:val="0"/>
        <w:adjustRightInd w:val="0"/>
        <w:spacing w:after="120"/>
        <w:jc w:val="center"/>
        <w:textAlignment w:val="baseline"/>
        <w:rPr>
          <w:rFonts w:eastAsia="宋体"/>
          <w:sz w:val="22"/>
          <w:lang w:val="en-GB" w:eastAsia="zh-CN"/>
        </w:rPr>
      </w:pPr>
      <w:r>
        <w:rPr>
          <w:rFonts w:eastAsia="宋体"/>
          <w:lang w:eastAsia="zh-CN"/>
        </w:rPr>
        <w:t>F</w:t>
      </w:r>
      <w:r>
        <w:rPr>
          <w:rFonts w:eastAsia="宋体" w:hint="eastAsia"/>
          <w:lang w:eastAsia="zh-CN"/>
        </w:rPr>
        <w:t>igure 3</w:t>
      </w:r>
    </w:p>
    <w:p w:rsidR="004023A8" w:rsidRDefault="004023A8" w:rsidP="004023A8">
      <w:pPr>
        <w:overflowPunct w:val="0"/>
        <w:autoSpaceDE w:val="0"/>
        <w:autoSpaceDN w:val="0"/>
        <w:adjustRightInd w:val="0"/>
        <w:spacing w:after="120"/>
        <w:jc w:val="both"/>
        <w:textAlignment w:val="baseline"/>
        <w:rPr>
          <w:rFonts w:eastAsia="宋体"/>
          <w:sz w:val="22"/>
          <w:lang w:val="en-GB" w:eastAsia="zh-CN"/>
        </w:rPr>
      </w:pPr>
      <w:r>
        <w:rPr>
          <w:rFonts w:eastAsia="宋体"/>
          <w:sz w:val="22"/>
          <w:lang w:val="en-GB" w:eastAsia="zh-CN"/>
        </w:rPr>
        <w:t>F</w:t>
      </w:r>
      <w:r>
        <w:rPr>
          <w:rFonts w:eastAsia="宋体" w:hint="eastAsia"/>
          <w:sz w:val="22"/>
          <w:lang w:val="en-GB" w:eastAsia="zh-CN"/>
        </w:rPr>
        <w:t xml:space="preserve">or TDD D2D discovery and TDD D2D communication, D2D operations share the receiver chain with PDSCH, and D2D operations share processing buffer with cellular PDSCH reception. </w:t>
      </w:r>
    </w:p>
    <w:p w:rsidR="004023A8" w:rsidRDefault="004023A8" w:rsidP="004023A8">
      <w:pPr>
        <w:overflowPunct w:val="0"/>
        <w:autoSpaceDE w:val="0"/>
        <w:autoSpaceDN w:val="0"/>
        <w:adjustRightInd w:val="0"/>
        <w:spacing w:after="120"/>
        <w:jc w:val="both"/>
        <w:textAlignment w:val="baseline"/>
        <w:rPr>
          <w:rFonts w:eastAsia="宋体"/>
          <w:sz w:val="22"/>
          <w:lang w:val="en-GB" w:eastAsia="zh-CN"/>
        </w:rPr>
      </w:pPr>
      <w:r>
        <w:rPr>
          <w:rFonts w:eastAsia="宋体" w:hint="eastAsia"/>
          <w:sz w:val="22"/>
          <w:lang w:val="en-GB" w:eastAsia="zh-CN"/>
        </w:rPr>
        <w:lastRenderedPageBreak/>
        <w:t>For TDD configuration, t</w:t>
      </w:r>
      <w:r>
        <w:rPr>
          <w:rFonts w:eastAsia="宋体"/>
          <w:sz w:val="22"/>
          <w:lang w:val="en-GB" w:eastAsia="zh-CN"/>
        </w:rPr>
        <w:t>here</w:t>
      </w:r>
      <w:r>
        <w:rPr>
          <w:rFonts w:eastAsia="宋体" w:hint="eastAsia"/>
          <w:sz w:val="22"/>
          <w:lang w:val="en-GB" w:eastAsia="zh-CN"/>
        </w:rPr>
        <w:t xml:space="preserve"> exist DL subframes for cellular PDSCH receptions between D2D receptions of the same transmission block</w:t>
      </w:r>
      <w:r w:rsidR="004A198B">
        <w:rPr>
          <w:rFonts w:eastAsia="宋体" w:hint="eastAsia"/>
          <w:sz w:val="22"/>
          <w:lang w:val="en-GB" w:eastAsia="zh-CN"/>
        </w:rPr>
        <w:t>, as shown in F</w:t>
      </w:r>
      <w:r w:rsidR="00DB76A8">
        <w:rPr>
          <w:rFonts w:eastAsia="宋体" w:hint="eastAsia"/>
          <w:sz w:val="22"/>
          <w:lang w:val="en-GB" w:eastAsia="zh-CN"/>
        </w:rPr>
        <w:t>igure 4</w:t>
      </w:r>
      <w:r>
        <w:rPr>
          <w:rFonts w:eastAsia="宋体" w:hint="eastAsia"/>
          <w:sz w:val="22"/>
          <w:lang w:val="en-GB" w:eastAsia="zh-CN"/>
        </w:rPr>
        <w:t xml:space="preserve">. </w:t>
      </w:r>
      <w:r>
        <w:rPr>
          <w:rFonts w:eastAsia="宋体"/>
          <w:sz w:val="22"/>
          <w:lang w:val="en-GB" w:eastAsia="zh-CN"/>
        </w:rPr>
        <w:t>Soft</w:t>
      </w:r>
      <w:r>
        <w:rPr>
          <w:rFonts w:eastAsia="宋体" w:hint="eastAsia"/>
          <w:sz w:val="22"/>
          <w:lang w:val="en-GB" w:eastAsia="zh-CN"/>
        </w:rPr>
        <w:t xml:space="preserve"> buffer storing is needed to allow the soft combining, since processing buffer has to be used for the PDSCH reception</w:t>
      </w:r>
      <w:r w:rsidR="004A198B">
        <w:rPr>
          <w:rFonts w:eastAsia="宋体" w:hint="eastAsia"/>
          <w:sz w:val="22"/>
          <w:lang w:val="en-GB" w:eastAsia="zh-CN"/>
        </w:rPr>
        <w:t>, as shown in F</w:t>
      </w:r>
      <w:r w:rsidR="00DB76A8">
        <w:rPr>
          <w:rFonts w:eastAsia="宋体" w:hint="eastAsia"/>
          <w:sz w:val="22"/>
          <w:lang w:val="en-GB" w:eastAsia="zh-CN"/>
        </w:rPr>
        <w:t>igure 4</w:t>
      </w:r>
      <w:r>
        <w:rPr>
          <w:rFonts w:eastAsia="宋体" w:hint="eastAsia"/>
          <w:sz w:val="22"/>
          <w:lang w:val="en-GB" w:eastAsia="zh-CN"/>
        </w:rPr>
        <w:t>.</w:t>
      </w:r>
    </w:p>
    <w:p w:rsidR="004023A8" w:rsidRDefault="00DB76A8" w:rsidP="00DB76A8">
      <w:pPr>
        <w:overflowPunct w:val="0"/>
        <w:autoSpaceDE w:val="0"/>
        <w:autoSpaceDN w:val="0"/>
        <w:adjustRightInd w:val="0"/>
        <w:spacing w:after="120"/>
        <w:jc w:val="center"/>
        <w:textAlignment w:val="baseline"/>
        <w:rPr>
          <w:rFonts w:eastAsia="宋体"/>
          <w:sz w:val="22"/>
          <w:lang w:val="en-GB" w:eastAsia="zh-CN"/>
        </w:rPr>
      </w:pPr>
      <w:r w:rsidRPr="003C1EAD">
        <w:rPr>
          <w:rFonts w:eastAsia="宋体"/>
          <w:sz w:val="22"/>
          <w:lang w:val="en-GB" w:eastAsia="zh-CN"/>
        </w:rPr>
        <w:object w:dxaOrig="5197" w:dyaOrig="1358">
          <v:shape id="_x0000_i1028" type="#_x0000_t75" style="width:260.45pt;height:67.85pt" o:ole="">
            <v:imagedata r:id="rId13" o:title=""/>
          </v:shape>
          <o:OLEObject Type="Embed" ProgID="Visio.Drawing.11" ShapeID="_x0000_i1028" DrawAspect="Content" ObjectID="_1473256549" r:id="rId14"/>
        </w:object>
      </w:r>
    </w:p>
    <w:p w:rsidR="00DB76A8" w:rsidRPr="002E4D08" w:rsidRDefault="00DB76A8" w:rsidP="00DB76A8">
      <w:pPr>
        <w:overflowPunct w:val="0"/>
        <w:autoSpaceDE w:val="0"/>
        <w:autoSpaceDN w:val="0"/>
        <w:adjustRightInd w:val="0"/>
        <w:spacing w:after="120"/>
        <w:jc w:val="center"/>
        <w:textAlignment w:val="baseline"/>
        <w:rPr>
          <w:rFonts w:eastAsia="宋体"/>
          <w:sz w:val="22"/>
          <w:lang w:val="en-GB" w:eastAsia="zh-CN"/>
        </w:rPr>
      </w:pPr>
      <w:r>
        <w:rPr>
          <w:rFonts w:eastAsia="宋体"/>
          <w:lang w:eastAsia="zh-CN"/>
        </w:rPr>
        <w:t>F</w:t>
      </w:r>
      <w:r>
        <w:rPr>
          <w:rFonts w:eastAsia="宋体" w:hint="eastAsia"/>
          <w:lang w:eastAsia="zh-CN"/>
        </w:rPr>
        <w:t>igure 4</w:t>
      </w:r>
    </w:p>
    <w:p w:rsidR="004023A8" w:rsidRDefault="004023A8" w:rsidP="00201E26">
      <w:pPr>
        <w:overflowPunct w:val="0"/>
        <w:autoSpaceDE w:val="0"/>
        <w:autoSpaceDN w:val="0"/>
        <w:adjustRightInd w:val="0"/>
        <w:spacing w:after="120"/>
        <w:jc w:val="both"/>
        <w:textAlignment w:val="baseline"/>
        <w:rPr>
          <w:rFonts w:eastAsia="宋体"/>
          <w:sz w:val="22"/>
          <w:lang w:val="en-GB" w:eastAsia="zh-CN"/>
        </w:rPr>
      </w:pPr>
    </w:p>
    <w:p w:rsidR="0041164A" w:rsidRPr="0041164A" w:rsidRDefault="00244119" w:rsidP="00201E26">
      <w:pPr>
        <w:overflowPunct w:val="0"/>
        <w:autoSpaceDE w:val="0"/>
        <w:autoSpaceDN w:val="0"/>
        <w:adjustRightInd w:val="0"/>
        <w:spacing w:after="120"/>
        <w:jc w:val="both"/>
        <w:textAlignment w:val="baseline"/>
        <w:rPr>
          <w:rFonts w:eastAsia="宋体"/>
          <w:sz w:val="22"/>
          <w:lang w:val="en-GB" w:eastAsia="zh-CN"/>
        </w:rPr>
      </w:pPr>
      <w:r>
        <w:rPr>
          <w:rFonts w:eastAsia="宋体" w:hint="eastAsia"/>
          <w:sz w:val="22"/>
          <w:lang w:val="en-GB" w:eastAsia="zh-CN"/>
        </w:rPr>
        <w:t>Repetition for communication data and discovery have been agreed, and it is common understanding that joint decoding based on chase combin</w:t>
      </w:r>
      <w:r w:rsidR="00EB01C8">
        <w:rPr>
          <w:rFonts w:eastAsia="宋体" w:hint="eastAsia"/>
          <w:sz w:val="22"/>
          <w:lang w:val="en-GB" w:eastAsia="zh-CN"/>
        </w:rPr>
        <w:t>ing</w:t>
      </w:r>
      <w:r>
        <w:rPr>
          <w:rFonts w:eastAsia="宋体" w:hint="eastAsia"/>
          <w:sz w:val="22"/>
          <w:lang w:val="en-GB" w:eastAsia="zh-CN"/>
        </w:rPr>
        <w:t xml:space="preserve"> or IR combin</w:t>
      </w:r>
      <w:r w:rsidR="00EB01C8">
        <w:rPr>
          <w:rFonts w:eastAsia="宋体" w:hint="eastAsia"/>
          <w:sz w:val="22"/>
          <w:lang w:val="en-GB" w:eastAsia="zh-CN"/>
        </w:rPr>
        <w:t>ing</w:t>
      </w:r>
      <w:r>
        <w:rPr>
          <w:rFonts w:eastAsia="宋体" w:hint="eastAsia"/>
          <w:sz w:val="22"/>
          <w:lang w:val="en-GB" w:eastAsia="zh-CN"/>
        </w:rPr>
        <w:t xml:space="preserve"> may bring gains. </w:t>
      </w:r>
      <w:r w:rsidR="00055123">
        <w:rPr>
          <w:rFonts w:eastAsia="宋体" w:hint="eastAsia"/>
          <w:sz w:val="22"/>
          <w:lang w:val="en-GB" w:eastAsia="zh-CN"/>
        </w:rPr>
        <w:t xml:space="preserve"> </w:t>
      </w:r>
      <w:r>
        <w:rPr>
          <w:rFonts w:eastAsia="宋体" w:hint="eastAsia"/>
          <w:sz w:val="22"/>
          <w:lang w:val="en-GB" w:eastAsia="zh-CN"/>
        </w:rPr>
        <w:t>T</w:t>
      </w:r>
      <w:r>
        <w:rPr>
          <w:rFonts w:eastAsia="宋体"/>
          <w:sz w:val="22"/>
          <w:lang w:val="en-GB" w:eastAsia="zh-CN"/>
        </w:rPr>
        <w:t>h</w:t>
      </w:r>
      <w:r>
        <w:rPr>
          <w:rFonts w:eastAsia="宋体" w:hint="eastAsia"/>
          <w:sz w:val="22"/>
          <w:lang w:val="en-GB" w:eastAsia="zh-CN"/>
        </w:rPr>
        <w:t xml:space="preserve">e analysis above shown that </w:t>
      </w:r>
      <w:r w:rsidR="005B6BFF">
        <w:rPr>
          <w:rFonts w:eastAsia="宋体" w:hint="eastAsia"/>
          <w:sz w:val="22"/>
          <w:lang w:val="en-GB" w:eastAsia="zh-CN"/>
        </w:rPr>
        <w:t xml:space="preserve">to support joint decoding </w:t>
      </w:r>
      <w:r w:rsidR="0034328C">
        <w:rPr>
          <w:rFonts w:eastAsia="宋体" w:hint="eastAsia"/>
          <w:sz w:val="22"/>
          <w:lang w:val="en-GB" w:eastAsia="zh-CN"/>
        </w:rPr>
        <w:t xml:space="preserve">soft buffer </w:t>
      </w:r>
      <w:r w:rsidR="00251DA8">
        <w:rPr>
          <w:rFonts w:eastAsia="宋体" w:hint="eastAsia"/>
          <w:sz w:val="22"/>
          <w:lang w:val="en-GB" w:eastAsia="zh-CN"/>
        </w:rPr>
        <w:t>storing</w:t>
      </w:r>
      <w:r w:rsidR="0034328C">
        <w:rPr>
          <w:rFonts w:eastAsia="宋体" w:hint="eastAsia"/>
          <w:sz w:val="22"/>
          <w:lang w:val="en-GB" w:eastAsia="zh-CN"/>
        </w:rPr>
        <w:t xml:space="preserve"> for D2D reception</w:t>
      </w:r>
      <w:r w:rsidR="005B6BFF">
        <w:rPr>
          <w:rFonts w:eastAsia="宋体" w:hint="eastAsia"/>
          <w:sz w:val="22"/>
          <w:lang w:val="en-GB" w:eastAsia="zh-CN"/>
        </w:rPr>
        <w:t xml:space="preserve"> is needed</w:t>
      </w:r>
      <w:r w:rsidR="0041164A">
        <w:rPr>
          <w:rFonts w:eastAsia="宋体" w:hint="eastAsia"/>
          <w:sz w:val="22"/>
          <w:lang w:val="en-GB" w:eastAsia="zh-CN"/>
        </w:rPr>
        <w:t>.</w:t>
      </w:r>
      <w:r w:rsidR="0034328C">
        <w:rPr>
          <w:rFonts w:eastAsia="宋体" w:hint="eastAsia"/>
          <w:sz w:val="22"/>
          <w:lang w:val="en-GB" w:eastAsia="zh-CN"/>
        </w:rPr>
        <w:t xml:space="preserve"> </w:t>
      </w:r>
      <w:r w:rsidR="001651AC">
        <w:rPr>
          <w:rFonts w:eastAsia="宋体" w:hint="eastAsia"/>
          <w:sz w:val="22"/>
          <w:lang w:val="en-GB" w:eastAsia="zh-CN"/>
        </w:rPr>
        <w:t xml:space="preserve">To avoid </w:t>
      </w:r>
      <w:r w:rsidR="001651AC">
        <w:rPr>
          <w:rFonts w:eastAsia="宋体"/>
          <w:sz w:val="22"/>
          <w:lang w:val="en-GB" w:eastAsia="zh-CN"/>
        </w:rPr>
        <w:t>additional</w:t>
      </w:r>
      <w:r w:rsidR="001651AC">
        <w:rPr>
          <w:rFonts w:eastAsia="宋体" w:hint="eastAsia"/>
          <w:sz w:val="22"/>
          <w:lang w:val="en-GB" w:eastAsia="zh-CN"/>
        </w:rPr>
        <w:t xml:space="preserve"> cost by adding sep</w:t>
      </w:r>
      <w:r w:rsidR="00201E26">
        <w:rPr>
          <w:rFonts w:eastAsia="宋体" w:hint="eastAsia"/>
          <w:sz w:val="22"/>
          <w:lang w:val="en-GB" w:eastAsia="zh-CN"/>
        </w:rPr>
        <w:t>a</w:t>
      </w:r>
      <w:r w:rsidR="001651AC">
        <w:rPr>
          <w:rFonts w:eastAsia="宋体" w:hint="eastAsia"/>
          <w:sz w:val="22"/>
          <w:lang w:val="en-GB" w:eastAsia="zh-CN"/>
        </w:rPr>
        <w:t xml:space="preserve">rate memory as soft buffer, </w:t>
      </w:r>
      <w:r w:rsidR="00663F54">
        <w:rPr>
          <w:rFonts w:eastAsia="宋体" w:hint="eastAsia"/>
          <w:sz w:val="22"/>
          <w:lang w:val="en-GB" w:eastAsia="zh-CN"/>
        </w:rPr>
        <w:t xml:space="preserve">D2D </w:t>
      </w:r>
      <w:r w:rsidR="00201E26">
        <w:rPr>
          <w:rFonts w:eastAsia="宋体" w:hint="eastAsia"/>
          <w:sz w:val="22"/>
          <w:lang w:val="en-GB" w:eastAsia="zh-CN"/>
        </w:rPr>
        <w:t xml:space="preserve">operations </w:t>
      </w:r>
      <w:r w:rsidR="004D35F3">
        <w:rPr>
          <w:rFonts w:eastAsia="宋体" w:hint="eastAsia"/>
          <w:sz w:val="22"/>
          <w:lang w:val="en-GB" w:eastAsia="zh-CN"/>
        </w:rPr>
        <w:t xml:space="preserve">should </w:t>
      </w:r>
      <w:r w:rsidR="00663F54">
        <w:rPr>
          <w:rFonts w:eastAsia="宋体" w:hint="eastAsia"/>
          <w:sz w:val="22"/>
          <w:lang w:val="en-GB" w:eastAsia="zh-CN"/>
        </w:rPr>
        <w:t xml:space="preserve">share </w:t>
      </w:r>
      <w:r w:rsidR="00201E26">
        <w:rPr>
          <w:rFonts w:eastAsia="宋体" w:hint="eastAsia"/>
          <w:sz w:val="22"/>
          <w:lang w:val="en-GB" w:eastAsia="zh-CN"/>
        </w:rPr>
        <w:t xml:space="preserve">the </w:t>
      </w:r>
      <w:r w:rsidR="00663F54">
        <w:rPr>
          <w:rFonts w:eastAsia="宋体" w:hint="eastAsia"/>
          <w:sz w:val="22"/>
          <w:lang w:val="en-GB" w:eastAsia="zh-CN"/>
        </w:rPr>
        <w:t xml:space="preserve">soft buffer with </w:t>
      </w:r>
      <w:r w:rsidR="00201E26">
        <w:rPr>
          <w:rFonts w:eastAsia="宋体" w:hint="eastAsia"/>
          <w:sz w:val="22"/>
          <w:lang w:val="en-GB" w:eastAsia="zh-CN"/>
        </w:rPr>
        <w:t xml:space="preserve">cellular </w:t>
      </w:r>
      <w:r w:rsidR="00663F54">
        <w:rPr>
          <w:rFonts w:eastAsia="宋体" w:hint="eastAsia"/>
          <w:sz w:val="22"/>
          <w:lang w:val="en-GB" w:eastAsia="zh-CN"/>
        </w:rPr>
        <w:t>PDSCH</w:t>
      </w:r>
      <w:r w:rsidR="00201E26">
        <w:rPr>
          <w:rFonts w:eastAsia="宋体" w:hint="eastAsia"/>
          <w:sz w:val="22"/>
          <w:lang w:val="en-GB" w:eastAsia="zh-CN"/>
        </w:rPr>
        <w:t xml:space="preserve"> receptions.</w:t>
      </w:r>
    </w:p>
    <w:p w:rsidR="00936678" w:rsidRDefault="00876E56" w:rsidP="00936678">
      <w:pPr>
        <w:overflowPunct w:val="0"/>
        <w:autoSpaceDE w:val="0"/>
        <w:autoSpaceDN w:val="0"/>
        <w:adjustRightInd w:val="0"/>
        <w:spacing w:after="120"/>
        <w:jc w:val="both"/>
        <w:textAlignment w:val="baseline"/>
        <w:rPr>
          <w:rFonts w:eastAsia="宋体"/>
          <w:b/>
          <w:i/>
          <w:sz w:val="22"/>
          <w:lang w:val="en-GB" w:eastAsia="zh-CN"/>
        </w:rPr>
      </w:pPr>
      <w:r w:rsidRPr="00936678">
        <w:rPr>
          <w:rFonts w:eastAsia="宋体"/>
          <w:b/>
          <w:i/>
          <w:sz w:val="22"/>
          <w:lang w:val="en-GB" w:eastAsia="zh-CN"/>
        </w:rPr>
        <w:t xml:space="preserve">Proposal 1: </w:t>
      </w:r>
    </w:p>
    <w:p w:rsidR="00876E56" w:rsidRDefault="000C7B35" w:rsidP="00936678">
      <w:pPr>
        <w:numPr>
          <w:ilvl w:val="0"/>
          <w:numId w:val="41"/>
        </w:numPr>
        <w:overflowPunct w:val="0"/>
        <w:autoSpaceDE w:val="0"/>
        <w:autoSpaceDN w:val="0"/>
        <w:adjustRightInd w:val="0"/>
        <w:spacing w:after="120"/>
        <w:jc w:val="both"/>
        <w:textAlignment w:val="baseline"/>
        <w:rPr>
          <w:rFonts w:eastAsia="宋体"/>
          <w:b/>
          <w:i/>
          <w:sz w:val="22"/>
          <w:lang w:val="en-GB" w:eastAsia="zh-CN"/>
        </w:rPr>
      </w:pPr>
      <w:r>
        <w:rPr>
          <w:rFonts w:eastAsia="宋体" w:hint="eastAsia"/>
          <w:b/>
          <w:i/>
          <w:sz w:val="22"/>
          <w:lang w:val="en-GB" w:eastAsia="zh-CN"/>
        </w:rPr>
        <w:t>Soft buffer is needed for D2D reception</w:t>
      </w:r>
      <w:r w:rsidR="00876E56" w:rsidRPr="00936678">
        <w:rPr>
          <w:rFonts w:eastAsia="宋体"/>
          <w:b/>
          <w:i/>
          <w:sz w:val="22"/>
          <w:lang w:val="en-GB" w:eastAsia="zh-CN"/>
        </w:rPr>
        <w:t xml:space="preserve">. </w:t>
      </w:r>
    </w:p>
    <w:p w:rsidR="0041164A" w:rsidRPr="00936678" w:rsidRDefault="0041164A" w:rsidP="0041164A">
      <w:pPr>
        <w:overflowPunct w:val="0"/>
        <w:autoSpaceDE w:val="0"/>
        <w:autoSpaceDN w:val="0"/>
        <w:adjustRightInd w:val="0"/>
        <w:spacing w:after="120"/>
        <w:jc w:val="both"/>
        <w:textAlignment w:val="baseline"/>
        <w:rPr>
          <w:rFonts w:eastAsia="宋体"/>
          <w:b/>
          <w:i/>
          <w:sz w:val="22"/>
          <w:lang w:val="en-GB" w:eastAsia="zh-CN"/>
        </w:rPr>
      </w:pPr>
      <w:r>
        <w:rPr>
          <w:rFonts w:eastAsia="宋体"/>
          <w:b/>
          <w:i/>
          <w:sz w:val="22"/>
          <w:lang w:val="en-GB" w:eastAsia="zh-CN"/>
        </w:rPr>
        <w:t xml:space="preserve">Proposal </w:t>
      </w:r>
      <w:r>
        <w:rPr>
          <w:rFonts w:eastAsia="宋体" w:hint="eastAsia"/>
          <w:b/>
          <w:i/>
          <w:sz w:val="22"/>
          <w:lang w:val="en-GB" w:eastAsia="zh-CN"/>
        </w:rPr>
        <w:t>2</w:t>
      </w:r>
      <w:r w:rsidRPr="00936678">
        <w:rPr>
          <w:rFonts w:eastAsia="宋体"/>
          <w:b/>
          <w:i/>
          <w:sz w:val="22"/>
          <w:lang w:val="en-GB" w:eastAsia="zh-CN"/>
        </w:rPr>
        <w:t xml:space="preserve">: </w:t>
      </w:r>
    </w:p>
    <w:p w:rsidR="0041164A" w:rsidRPr="00936678" w:rsidRDefault="0041164A" w:rsidP="0041164A">
      <w:pPr>
        <w:numPr>
          <w:ilvl w:val="0"/>
          <w:numId w:val="41"/>
        </w:numPr>
        <w:overflowPunct w:val="0"/>
        <w:autoSpaceDE w:val="0"/>
        <w:autoSpaceDN w:val="0"/>
        <w:adjustRightInd w:val="0"/>
        <w:spacing w:after="120"/>
        <w:jc w:val="both"/>
        <w:textAlignment w:val="baseline"/>
        <w:rPr>
          <w:rFonts w:eastAsia="宋体"/>
          <w:b/>
          <w:i/>
          <w:sz w:val="22"/>
          <w:lang w:val="en-GB" w:eastAsia="zh-CN"/>
        </w:rPr>
      </w:pPr>
      <w:r w:rsidRPr="00936678">
        <w:rPr>
          <w:rFonts w:eastAsia="宋体" w:hint="eastAsia"/>
          <w:b/>
          <w:i/>
          <w:sz w:val="22"/>
          <w:lang w:val="en-GB" w:eastAsia="zh-CN"/>
        </w:rPr>
        <w:t xml:space="preserve">For a </w:t>
      </w:r>
      <w:r>
        <w:rPr>
          <w:rFonts w:eastAsia="宋体" w:hint="eastAsia"/>
          <w:b/>
          <w:i/>
          <w:sz w:val="22"/>
          <w:lang w:val="en-GB" w:eastAsia="zh-CN"/>
        </w:rPr>
        <w:t xml:space="preserve">D2D </w:t>
      </w:r>
      <w:r w:rsidRPr="00936678">
        <w:rPr>
          <w:rFonts w:eastAsia="宋体" w:hint="eastAsia"/>
          <w:b/>
          <w:i/>
          <w:sz w:val="22"/>
          <w:lang w:val="en-GB" w:eastAsia="zh-CN"/>
        </w:rPr>
        <w:t>UE</w:t>
      </w:r>
      <w:r w:rsidRPr="00936678">
        <w:rPr>
          <w:rFonts w:eastAsia="宋体"/>
          <w:b/>
          <w:i/>
          <w:sz w:val="22"/>
          <w:lang w:val="en-GB" w:eastAsia="zh-CN"/>
        </w:rPr>
        <w:t xml:space="preserve">, </w:t>
      </w:r>
      <w:r>
        <w:rPr>
          <w:rFonts w:eastAsia="宋体" w:hint="eastAsia"/>
          <w:b/>
          <w:i/>
          <w:sz w:val="22"/>
          <w:lang w:val="en-GB" w:eastAsia="zh-CN"/>
        </w:rPr>
        <w:t xml:space="preserve">no new soft buffer is introduced for </w:t>
      </w:r>
      <w:r w:rsidRPr="00936678">
        <w:rPr>
          <w:rFonts w:eastAsia="宋体"/>
          <w:b/>
          <w:i/>
          <w:sz w:val="22"/>
          <w:lang w:val="en-GB" w:eastAsia="zh-CN"/>
        </w:rPr>
        <w:t xml:space="preserve">D2D </w:t>
      </w:r>
      <w:r>
        <w:rPr>
          <w:rFonts w:eastAsia="宋体" w:hint="eastAsia"/>
          <w:b/>
          <w:i/>
          <w:sz w:val="22"/>
          <w:lang w:val="en-GB" w:eastAsia="zh-CN"/>
        </w:rPr>
        <w:t>reception</w:t>
      </w:r>
      <w:r w:rsidRPr="00936678">
        <w:rPr>
          <w:rFonts w:eastAsia="宋体"/>
          <w:b/>
          <w:i/>
          <w:sz w:val="22"/>
          <w:lang w:val="en-GB" w:eastAsia="zh-CN"/>
        </w:rPr>
        <w:t>.</w:t>
      </w:r>
    </w:p>
    <w:p w:rsidR="00A66FBD" w:rsidRPr="00DD706C" w:rsidRDefault="00A66FBD" w:rsidP="00A66FBD">
      <w:pPr>
        <w:rPr>
          <w:rFonts w:eastAsia="宋体"/>
          <w:lang w:val="en-GB" w:eastAsia="zh-CN"/>
        </w:rPr>
      </w:pPr>
    </w:p>
    <w:p w:rsidR="00A66FBD" w:rsidRDefault="00A66FBD" w:rsidP="00A66FBD">
      <w:pPr>
        <w:pStyle w:val="2"/>
        <w:rPr>
          <w:rFonts w:eastAsia="宋体"/>
          <w:lang w:eastAsia="zh-CN"/>
        </w:rPr>
      </w:pPr>
      <w:r>
        <w:rPr>
          <w:rFonts w:eastAsia="宋体" w:hint="eastAsia"/>
          <w:lang w:eastAsia="zh-CN"/>
        </w:rPr>
        <w:t xml:space="preserve">D2D </w:t>
      </w:r>
      <w:r w:rsidR="00663F54">
        <w:rPr>
          <w:rFonts w:eastAsia="宋体" w:hint="eastAsia"/>
          <w:lang w:eastAsia="zh-CN"/>
        </w:rPr>
        <w:t>shares</w:t>
      </w:r>
      <w:r w:rsidR="006804EC">
        <w:rPr>
          <w:rFonts w:eastAsia="宋体" w:hint="eastAsia"/>
          <w:lang w:eastAsia="zh-CN"/>
        </w:rPr>
        <w:t xml:space="preserve"> </w:t>
      </w:r>
      <w:r w:rsidR="00663F54">
        <w:rPr>
          <w:rFonts w:eastAsia="宋体" w:hint="eastAsia"/>
          <w:lang w:eastAsia="zh-CN"/>
        </w:rPr>
        <w:t xml:space="preserve">soft buffer </w:t>
      </w:r>
      <w:r w:rsidR="006804EC">
        <w:rPr>
          <w:rFonts w:eastAsia="宋体" w:hint="eastAsia"/>
          <w:lang w:eastAsia="zh-CN"/>
        </w:rPr>
        <w:t>with PDSCH</w:t>
      </w:r>
      <w:r>
        <w:rPr>
          <w:rFonts w:eastAsia="宋体" w:hint="eastAsia"/>
          <w:lang w:eastAsia="zh-CN"/>
        </w:rPr>
        <w:t xml:space="preserve"> </w:t>
      </w:r>
    </w:p>
    <w:p w:rsidR="001C56A6" w:rsidRDefault="009B4E77" w:rsidP="009B4E77">
      <w:pPr>
        <w:jc w:val="both"/>
        <w:rPr>
          <w:rFonts w:eastAsia="宋体"/>
          <w:sz w:val="22"/>
          <w:lang w:val="en-GB" w:eastAsia="zh-CN"/>
        </w:rPr>
      </w:pPr>
      <w:r>
        <w:rPr>
          <w:rFonts w:eastAsiaTheme="minorEastAsia"/>
          <w:lang w:eastAsia="zh-CN"/>
        </w:rPr>
        <w:t>I</w:t>
      </w:r>
      <w:r>
        <w:rPr>
          <w:rFonts w:eastAsiaTheme="minorEastAsia" w:hint="eastAsia"/>
          <w:lang w:eastAsia="zh-CN"/>
        </w:rPr>
        <w:t xml:space="preserve">n present 3GPP specification, </w:t>
      </w:r>
      <w:r>
        <w:rPr>
          <w:rFonts w:eastAsia="宋体" w:hint="eastAsia"/>
          <w:sz w:val="22"/>
          <w:lang w:val="en-GB" w:eastAsia="zh-CN"/>
        </w:rPr>
        <w:t>existing soft buffer N</w:t>
      </w:r>
      <w:r w:rsidRPr="00DA7EBF">
        <w:rPr>
          <w:rFonts w:eastAsia="宋体" w:hint="eastAsia"/>
          <w:sz w:val="22"/>
          <w:vertAlign w:val="subscript"/>
          <w:lang w:val="en-GB" w:eastAsia="zh-CN"/>
        </w:rPr>
        <w:t>soft</w:t>
      </w:r>
      <w:r>
        <w:rPr>
          <w:rFonts w:eastAsia="宋体" w:hint="eastAsia"/>
          <w:sz w:val="22"/>
          <w:lang w:val="en-GB" w:eastAsia="zh-CN"/>
        </w:rPr>
        <w:t xml:space="preserve"> is only for PDSCH reception. When D2D operation is introduced, in order not to increase the UE cost by additional soft buffer for D2D, UE should share existing soft buffer between D2D and PDSCH. </w:t>
      </w:r>
      <w:r w:rsidR="00663F54">
        <w:rPr>
          <w:rFonts w:eastAsia="宋体" w:hint="eastAsia"/>
          <w:sz w:val="22"/>
          <w:lang w:val="en-GB" w:eastAsia="zh-CN"/>
        </w:rPr>
        <w:t>This section di</w:t>
      </w:r>
      <w:r w:rsidR="00DD706C" w:rsidRPr="003249F7">
        <w:rPr>
          <w:rFonts w:eastAsia="Malgun Gothic" w:hint="eastAsia"/>
          <w:sz w:val="22"/>
          <w:lang w:val="en-GB" w:eastAsia="ko-KR"/>
        </w:rPr>
        <w:t xml:space="preserve">scusses the possible </w:t>
      </w:r>
      <w:r w:rsidR="003C1EAD">
        <w:rPr>
          <w:rFonts w:eastAsia="宋体" w:hint="eastAsia"/>
          <w:sz w:val="22"/>
          <w:lang w:val="en-GB" w:eastAsia="zh-CN"/>
        </w:rPr>
        <w:t>alternatives</w:t>
      </w:r>
      <w:r w:rsidR="003C1EAD" w:rsidRPr="003249F7">
        <w:rPr>
          <w:rFonts w:eastAsia="Malgun Gothic" w:hint="eastAsia"/>
          <w:sz w:val="22"/>
          <w:lang w:val="en-GB" w:eastAsia="ko-KR"/>
        </w:rPr>
        <w:t xml:space="preserve"> </w:t>
      </w:r>
      <w:r w:rsidR="00055123">
        <w:rPr>
          <w:rFonts w:eastAsia="宋体" w:hint="eastAsia"/>
          <w:sz w:val="22"/>
          <w:lang w:val="en-GB" w:eastAsia="zh-CN"/>
        </w:rPr>
        <w:t xml:space="preserve">for </w:t>
      </w:r>
      <w:r w:rsidR="00663F54">
        <w:rPr>
          <w:rFonts w:eastAsia="宋体" w:hint="eastAsia"/>
          <w:sz w:val="22"/>
          <w:lang w:val="en-GB" w:eastAsia="zh-CN"/>
        </w:rPr>
        <w:t>sharing soft buffer between D2D and PDSCH</w:t>
      </w:r>
      <w:r w:rsidR="00DD706C" w:rsidRPr="003249F7">
        <w:rPr>
          <w:rFonts w:eastAsia="Malgun Gothic" w:hint="eastAsia"/>
          <w:sz w:val="22"/>
          <w:lang w:val="en-GB" w:eastAsia="ko-KR"/>
        </w:rPr>
        <w:t>.</w:t>
      </w:r>
      <w:r w:rsidR="00663F54">
        <w:rPr>
          <w:rFonts w:eastAsia="宋体" w:hint="eastAsia"/>
          <w:sz w:val="22"/>
          <w:lang w:val="en-GB" w:eastAsia="zh-CN"/>
        </w:rPr>
        <w:t xml:space="preserve"> </w:t>
      </w:r>
    </w:p>
    <w:p w:rsidR="00DD706C" w:rsidRPr="003249F7" w:rsidRDefault="003838F0" w:rsidP="003C1EAD">
      <w:pPr>
        <w:numPr>
          <w:ilvl w:val="0"/>
          <w:numId w:val="42"/>
        </w:numPr>
        <w:overflowPunct w:val="0"/>
        <w:autoSpaceDE w:val="0"/>
        <w:autoSpaceDN w:val="0"/>
        <w:adjustRightInd w:val="0"/>
        <w:spacing w:after="120"/>
        <w:ind w:left="284" w:hanging="284"/>
        <w:jc w:val="both"/>
        <w:textAlignment w:val="baseline"/>
        <w:rPr>
          <w:rFonts w:eastAsia="Malgun Gothic"/>
          <w:sz w:val="22"/>
          <w:lang w:val="en-GB" w:eastAsia="ko-KR"/>
        </w:rPr>
      </w:pPr>
      <w:r w:rsidRPr="00BC7C86">
        <w:rPr>
          <w:rFonts w:eastAsia="Malgun Gothic" w:hint="eastAsia"/>
          <w:sz w:val="22"/>
          <w:lang w:val="en-GB" w:eastAsia="ko-KR"/>
        </w:rPr>
        <w:t xml:space="preserve">Alternative 1: </w:t>
      </w:r>
      <w:r w:rsidR="0017110E">
        <w:rPr>
          <w:rFonts w:eastAsia="宋体" w:hint="eastAsia"/>
          <w:sz w:val="22"/>
          <w:lang w:val="en-GB" w:eastAsia="zh-CN"/>
        </w:rPr>
        <w:t>T</w:t>
      </w:r>
      <w:r w:rsidR="00663F54">
        <w:rPr>
          <w:rFonts w:eastAsia="宋体" w:hint="eastAsia"/>
          <w:sz w:val="22"/>
          <w:lang w:val="en-GB" w:eastAsia="zh-CN"/>
        </w:rPr>
        <w:t xml:space="preserve">he </w:t>
      </w:r>
      <w:r w:rsidR="00A65108">
        <w:rPr>
          <w:rFonts w:eastAsia="宋体" w:hint="eastAsia"/>
          <w:sz w:val="22"/>
          <w:lang w:val="en-GB" w:eastAsia="zh-CN"/>
        </w:rPr>
        <w:t xml:space="preserve">existing </w:t>
      </w:r>
      <w:r w:rsidR="00663F54">
        <w:rPr>
          <w:rFonts w:eastAsia="宋体" w:hint="eastAsia"/>
          <w:sz w:val="22"/>
          <w:lang w:val="en-GB" w:eastAsia="zh-CN"/>
        </w:rPr>
        <w:t>soft buffer</w:t>
      </w:r>
      <w:r w:rsidR="00C53E96">
        <w:rPr>
          <w:rFonts w:eastAsia="宋体" w:hint="eastAsia"/>
          <w:sz w:val="22"/>
          <w:lang w:val="en-GB" w:eastAsia="zh-CN"/>
        </w:rPr>
        <w:t xml:space="preserve"> N</w:t>
      </w:r>
      <w:r w:rsidR="00C53E96" w:rsidRPr="00DA7EBF">
        <w:rPr>
          <w:rFonts w:eastAsia="宋体" w:hint="eastAsia"/>
          <w:sz w:val="22"/>
          <w:vertAlign w:val="subscript"/>
          <w:lang w:val="en-GB" w:eastAsia="zh-CN"/>
        </w:rPr>
        <w:t>soft</w:t>
      </w:r>
      <w:r w:rsidR="00A65108">
        <w:rPr>
          <w:rFonts w:eastAsia="宋体" w:hint="eastAsia"/>
          <w:sz w:val="22"/>
          <w:lang w:val="en-GB" w:eastAsia="zh-CN"/>
        </w:rPr>
        <w:t xml:space="preserve"> for a UE category</w:t>
      </w:r>
      <w:r w:rsidR="00663F54">
        <w:rPr>
          <w:rFonts w:eastAsia="宋体" w:hint="eastAsia"/>
          <w:sz w:val="22"/>
          <w:lang w:val="en-GB" w:eastAsia="zh-CN"/>
        </w:rPr>
        <w:t xml:space="preserve"> is divided two parts, </w:t>
      </w:r>
      <w:r w:rsidR="00DA7EBF">
        <w:rPr>
          <w:rFonts w:eastAsia="宋体" w:hint="eastAsia"/>
          <w:sz w:val="22"/>
          <w:lang w:val="en-GB" w:eastAsia="zh-CN"/>
        </w:rPr>
        <w:t>N</w:t>
      </w:r>
      <w:r w:rsidR="00DA7EBF">
        <w:rPr>
          <w:rFonts w:eastAsia="宋体" w:hint="eastAsia"/>
          <w:sz w:val="22"/>
          <w:vertAlign w:val="subscript"/>
          <w:lang w:val="en-GB" w:eastAsia="zh-CN"/>
        </w:rPr>
        <w:t>soft-</w:t>
      </w:r>
      <w:r w:rsidR="00DA7EBF" w:rsidRPr="00DA7EBF">
        <w:rPr>
          <w:rFonts w:eastAsia="宋体" w:hint="eastAsia"/>
          <w:sz w:val="22"/>
          <w:vertAlign w:val="subscript"/>
          <w:lang w:val="en-GB" w:eastAsia="zh-CN"/>
        </w:rPr>
        <w:t>D2D</w:t>
      </w:r>
      <w:r w:rsidR="00DA7EBF">
        <w:rPr>
          <w:rFonts w:eastAsia="宋体" w:hint="eastAsia"/>
          <w:sz w:val="22"/>
          <w:lang w:val="en-GB" w:eastAsia="zh-CN"/>
        </w:rPr>
        <w:t xml:space="preserve"> and N</w:t>
      </w:r>
      <w:r w:rsidR="00DA7EBF" w:rsidRPr="00DA7EBF">
        <w:rPr>
          <w:rFonts w:eastAsia="宋体" w:hint="eastAsia"/>
          <w:sz w:val="22"/>
          <w:vertAlign w:val="subscript"/>
          <w:lang w:val="en-GB" w:eastAsia="zh-CN"/>
        </w:rPr>
        <w:t>soft</w:t>
      </w:r>
      <w:r w:rsidR="00DA7EBF">
        <w:rPr>
          <w:rFonts w:eastAsia="宋体" w:hint="eastAsia"/>
          <w:sz w:val="22"/>
          <w:vertAlign w:val="subscript"/>
          <w:lang w:val="en-GB" w:eastAsia="zh-CN"/>
        </w:rPr>
        <w:t>-</w:t>
      </w:r>
      <w:r w:rsidR="00DA7EBF" w:rsidRPr="00DA7EBF">
        <w:rPr>
          <w:rFonts w:eastAsia="宋体" w:hint="eastAsia"/>
          <w:sz w:val="22"/>
          <w:vertAlign w:val="subscript"/>
          <w:lang w:val="en-GB" w:eastAsia="zh-CN"/>
        </w:rPr>
        <w:t>PDSCH</w:t>
      </w:r>
      <w:r w:rsidR="00DA7EBF" w:rsidRPr="00DA7EBF">
        <w:rPr>
          <w:rFonts w:eastAsia="宋体" w:hint="eastAsia"/>
          <w:sz w:val="22"/>
          <w:lang w:val="en-GB" w:eastAsia="zh-CN"/>
        </w:rPr>
        <w:t>,</w:t>
      </w:r>
      <w:r w:rsidR="00DA7EBF">
        <w:rPr>
          <w:rFonts w:eastAsia="宋体" w:hint="eastAsia"/>
          <w:sz w:val="22"/>
          <w:lang w:val="en-GB" w:eastAsia="zh-CN"/>
        </w:rPr>
        <w:t xml:space="preserve"> </w:t>
      </w:r>
      <w:r w:rsidR="0028207D">
        <w:rPr>
          <w:rFonts w:eastAsia="宋体" w:hint="eastAsia"/>
          <w:sz w:val="22"/>
          <w:lang w:val="en-GB" w:eastAsia="zh-CN"/>
        </w:rPr>
        <w:t xml:space="preserve">i.e. </w:t>
      </w:r>
      <w:r w:rsidR="00DA7EBF">
        <w:rPr>
          <w:rFonts w:eastAsia="宋体" w:hint="eastAsia"/>
          <w:sz w:val="22"/>
          <w:lang w:val="en-GB" w:eastAsia="zh-CN"/>
        </w:rPr>
        <w:t>N</w:t>
      </w:r>
      <w:r w:rsidR="00DA7EBF" w:rsidRPr="00DA7EBF">
        <w:rPr>
          <w:rFonts w:eastAsia="宋体" w:hint="eastAsia"/>
          <w:sz w:val="22"/>
          <w:vertAlign w:val="subscript"/>
          <w:lang w:val="en-GB" w:eastAsia="zh-CN"/>
        </w:rPr>
        <w:t>soft</w:t>
      </w:r>
      <w:r w:rsidR="00DA7EBF">
        <w:rPr>
          <w:rFonts w:eastAsia="宋体" w:hint="eastAsia"/>
          <w:sz w:val="22"/>
          <w:vertAlign w:val="subscript"/>
          <w:lang w:val="en-GB" w:eastAsia="zh-CN"/>
        </w:rPr>
        <w:t>-</w:t>
      </w:r>
      <w:r w:rsidR="00DA7EBF" w:rsidRPr="00DA7EBF">
        <w:rPr>
          <w:rFonts w:eastAsia="宋体" w:hint="eastAsia"/>
          <w:sz w:val="22"/>
          <w:vertAlign w:val="subscript"/>
          <w:lang w:val="en-GB" w:eastAsia="zh-CN"/>
        </w:rPr>
        <w:t>PDSCH</w:t>
      </w:r>
      <w:r w:rsidR="0028207D" w:rsidRPr="00DA7EBF" w:rsidDel="0028207D">
        <w:rPr>
          <w:rFonts w:eastAsia="宋体" w:hint="eastAsia"/>
          <w:sz w:val="22"/>
          <w:lang w:val="en-GB" w:eastAsia="zh-CN"/>
        </w:rPr>
        <w:t xml:space="preserve"> </w:t>
      </w:r>
      <w:r w:rsidR="0028207D">
        <w:rPr>
          <w:rFonts w:eastAsia="宋体" w:hint="eastAsia"/>
          <w:sz w:val="22"/>
          <w:vertAlign w:val="subscript"/>
          <w:lang w:val="en-GB" w:eastAsia="zh-CN"/>
        </w:rPr>
        <w:t xml:space="preserve"> +</w:t>
      </w:r>
      <w:r w:rsidR="0028207D">
        <w:rPr>
          <w:rFonts w:eastAsia="宋体" w:hint="eastAsia"/>
          <w:sz w:val="22"/>
          <w:lang w:val="en-GB" w:eastAsia="zh-CN"/>
        </w:rPr>
        <w:t xml:space="preserve"> </w:t>
      </w:r>
      <w:r w:rsidR="00DA7EBF">
        <w:rPr>
          <w:rFonts w:eastAsia="宋体" w:hint="eastAsia"/>
          <w:sz w:val="22"/>
          <w:lang w:val="en-GB" w:eastAsia="zh-CN"/>
        </w:rPr>
        <w:t>N</w:t>
      </w:r>
      <w:r w:rsidR="00DA7EBF" w:rsidRPr="00DA7EBF">
        <w:rPr>
          <w:rFonts w:eastAsia="宋体" w:hint="eastAsia"/>
          <w:sz w:val="22"/>
          <w:vertAlign w:val="subscript"/>
          <w:lang w:val="en-GB" w:eastAsia="zh-CN"/>
        </w:rPr>
        <w:t>soft</w:t>
      </w:r>
      <w:r w:rsidR="00DA7EBF">
        <w:rPr>
          <w:rFonts w:eastAsia="宋体" w:hint="eastAsia"/>
          <w:sz w:val="22"/>
          <w:vertAlign w:val="subscript"/>
          <w:lang w:val="en-GB" w:eastAsia="zh-CN"/>
        </w:rPr>
        <w:t>-</w:t>
      </w:r>
      <w:r w:rsidR="00DA7EBF" w:rsidRPr="00DA7EBF">
        <w:rPr>
          <w:rFonts w:eastAsia="宋体" w:hint="eastAsia"/>
          <w:sz w:val="22"/>
          <w:vertAlign w:val="subscript"/>
          <w:lang w:val="en-GB" w:eastAsia="zh-CN"/>
        </w:rPr>
        <w:t>D2D</w:t>
      </w:r>
      <w:r w:rsidR="0028207D" w:rsidRPr="00DA7EBF">
        <w:rPr>
          <w:rFonts w:eastAsia="宋体" w:hint="eastAsia"/>
          <w:sz w:val="22"/>
          <w:lang w:val="en-GB" w:eastAsia="zh-CN"/>
        </w:rPr>
        <w:t xml:space="preserve"> = </w:t>
      </w:r>
      <w:r w:rsidR="0028207D">
        <w:rPr>
          <w:rFonts w:eastAsia="宋体" w:hint="eastAsia"/>
          <w:sz w:val="22"/>
          <w:lang w:val="en-GB" w:eastAsia="zh-CN"/>
        </w:rPr>
        <w:t>N</w:t>
      </w:r>
      <w:r w:rsidR="0028207D" w:rsidRPr="00DA7EBF">
        <w:rPr>
          <w:rFonts w:eastAsia="宋体" w:hint="eastAsia"/>
          <w:sz w:val="22"/>
          <w:vertAlign w:val="subscript"/>
          <w:lang w:val="en-GB" w:eastAsia="zh-CN"/>
        </w:rPr>
        <w:t>soft</w:t>
      </w:r>
      <w:r w:rsidR="00DA7EBF">
        <w:rPr>
          <w:rFonts w:eastAsia="宋体" w:hint="eastAsia"/>
          <w:sz w:val="22"/>
          <w:lang w:val="en-GB" w:eastAsia="zh-CN"/>
        </w:rPr>
        <w:t>. N</w:t>
      </w:r>
      <w:r w:rsidR="00DA7EBF">
        <w:rPr>
          <w:rFonts w:eastAsia="宋体" w:hint="eastAsia"/>
          <w:sz w:val="22"/>
          <w:vertAlign w:val="subscript"/>
          <w:lang w:val="en-GB" w:eastAsia="zh-CN"/>
        </w:rPr>
        <w:t>soft-</w:t>
      </w:r>
      <w:r w:rsidR="00DA7EBF" w:rsidRPr="00DA7EBF">
        <w:rPr>
          <w:rFonts w:eastAsia="宋体" w:hint="eastAsia"/>
          <w:sz w:val="22"/>
          <w:vertAlign w:val="subscript"/>
          <w:lang w:val="en-GB" w:eastAsia="zh-CN"/>
        </w:rPr>
        <w:t>PDSCH</w:t>
      </w:r>
      <w:r w:rsidR="00DA7EBF">
        <w:rPr>
          <w:rFonts w:eastAsia="宋体" w:hint="eastAsia"/>
          <w:sz w:val="22"/>
          <w:vertAlign w:val="subscript"/>
          <w:lang w:val="en-GB" w:eastAsia="zh-CN"/>
        </w:rPr>
        <w:t xml:space="preserve"> </w:t>
      </w:r>
      <w:r w:rsidR="00DA7EBF" w:rsidRPr="00DA7EBF">
        <w:rPr>
          <w:rFonts w:eastAsia="宋体" w:hint="eastAsia"/>
          <w:sz w:val="22"/>
          <w:lang w:val="en-GB" w:eastAsia="zh-CN"/>
        </w:rPr>
        <w:t xml:space="preserve">is </w:t>
      </w:r>
      <w:r w:rsidR="00DA7EBF">
        <w:rPr>
          <w:rFonts w:eastAsia="宋体" w:hint="eastAsia"/>
          <w:sz w:val="22"/>
          <w:lang w:val="en-GB" w:eastAsia="zh-CN"/>
        </w:rPr>
        <w:t xml:space="preserve">soft buffer size only for PDSCH, </w:t>
      </w:r>
      <w:r w:rsidR="00DA7EBF">
        <w:rPr>
          <w:rFonts w:eastAsia="宋体"/>
          <w:sz w:val="22"/>
          <w:lang w:val="en-GB" w:eastAsia="zh-CN"/>
        </w:rPr>
        <w:t>and N</w:t>
      </w:r>
      <w:r w:rsidR="00DA7EBF" w:rsidRPr="001C56A6">
        <w:rPr>
          <w:rFonts w:eastAsia="宋体"/>
          <w:sz w:val="22"/>
          <w:vertAlign w:val="subscript"/>
          <w:lang w:val="en-GB" w:eastAsia="zh-CN"/>
        </w:rPr>
        <w:t>soft</w:t>
      </w:r>
      <w:r w:rsidR="00DA7EBF">
        <w:rPr>
          <w:rFonts w:eastAsia="宋体" w:hint="eastAsia"/>
          <w:sz w:val="22"/>
          <w:vertAlign w:val="subscript"/>
          <w:lang w:val="en-GB" w:eastAsia="zh-CN"/>
        </w:rPr>
        <w:t>-</w:t>
      </w:r>
      <w:r w:rsidR="00DA7EBF" w:rsidRPr="00DA7EBF">
        <w:rPr>
          <w:rFonts w:eastAsia="宋体" w:hint="eastAsia"/>
          <w:sz w:val="22"/>
          <w:vertAlign w:val="subscript"/>
          <w:lang w:val="en-GB" w:eastAsia="zh-CN"/>
        </w:rPr>
        <w:t>D2D</w:t>
      </w:r>
      <w:r w:rsidR="00DA7EBF" w:rsidRPr="00DA7EBF">
        <w:rPr>
          <w:rFonts w:eastAsia="宋体" w:hint="eastAsia"/>
          <w:sz w:val="22"/>
          <w:lang w:val="en-GB" w:eastAsia="zh-CN"/>
        </w:rPr>
        <w:t xml:space="preserve"> is </w:t>
      </w:r>
      <w:r w:rsidR="00DA7EBF">
        <w:rPr>
          <w:rFonts w:eastAsia="宋体" w:hint="eastAsia"/>
          <w:sz w:val="22"/>
          <w:lang w:val="en-GB" w:eastAsia="zh-CN"/>
        </w:rPr>
        <w:t>soft buffer size only for D2D discovery and</w:t>
      </w:r>
      <w:r w:rsidR="00EA7465">
        <w:rPr>
          <w:rFonts w:eastAsia="宋体" w:hint="eastAsia"/>
          <w:sz w:val="22"/>
          <w:lang w:val="en-GB" w:eastAsia="zh-CN"/>
        </w:rPr>
        <w:t>/or</w:t>
      </w:r>
      <w:r w:rsidR="00DA7EBF">
        <w:rPr>
          <w:rFonts w:eastAsia="宋体" w:hint="eastAsia"/>
          <w:sz w:val="22"/>
          <w:lang w:val="en-GB" w:eastAsia="zh-CN"/>
        </w:rPr>
        <w:t xml:space="preserve"> D2D communication. </w:t>
      </w:r>
    </w:p>
    <w:p w:rsidR="0072451C" w:rsidRDefault="003838F0" w:rsidP="0072451C">
      <w:pPr>
        <w:numPr>
          <w:ilvl w:val="0"/>
          <w:numId w:val="42"/>
        </w:numPr>
        <w:overflowPunct w:val="0"/>
        <w:autoSpaceDE w:val="0"/>
        <w:autoSpaceDN w:val="0"/>
        <w:adjustRightInd w:val="0"/>
        <w:spacing w:after="120"/>
        <w:ind w:left="284" w:hanging="284"/>
        <w:jc w:val="both"/>
        <w:textAlignment w:val="baseline"/>
        <w:rPr>
          <w:rFonts w:eastAsia="宋体"/>
          <w:sz w:val="22"/>
          <w:lang w:val="en-GB" w:eastAsia="zh-CN"/>
        </w:rPr>
      </w:pPr>
      <w:r w:rsidRPr="00BC7C86">
        <w:rPr>
          <w:rFonts w:eastAsia="Malgun Gothic" w:hint="eastAsia"/>
          <w:sz w:val="22"/>
          <w:lang w:val="en-GB" w:eastAsia="ko-KR"/>
        </w:rPr>
        <w:t xml:space="preserve">Alternative 2: </w:t>
      </w:r>
      <w:r w:rsidR="0017110E" w:rsidRPr="0072451C">
        <w:rPr>
          <w:rFonts w:eastAsia="宋体" w:hint="eastAsia"/>
          <w:sz w:val="22"/>
          <w:lang w:val="en-GB" w:eastAsia="zh-CN"/>
        </w:rPr>
        <w:t>F</w:t>
      </w:r>
      <w:r w:rsidR="00A50516" w:rsidRPr="0072451C">
        <w:rPr>
          <w:rFonts w:eastAsia="宋体" w:hint="eastAsia"/>
          <w:sz w:val="22"/>
          <w:lang w:val="en-GB" w:eastAsia="zh-CN"/>
        </w:rPr>
        <w:t xml:space="preserve">or PDSCH rate matching and soft channel bits storing, </w:t>
      </w:r>
      <w:r w:rsidR="00DE0C01" w:rsidRPr="0072451C">
        <w:rPr>
          <w:rFonts w:eastAsia="宋体" w:hint="eastAsia"/>
          <w:sz w:val="22"/>
          <w:lang w:val="en-GB" w:eastAsia="zh-CN"/>
        </w:rPr>
        <w:t xml:space="preserve">considering </w:t>
      </w:r>
      <w:r w:rsidR="00DE0C01" w:rsidRPr="0072451C">
        <w:rPr>
          <w:rFonts w:eastAsia="宋体"/>
          <w:sz w:val="22"/>
          <w:lang w:val="en-GB" w:eastAsia="zh-CN"/>
        </w:rPr>
        <w:t>the number</w:t>
      </w:r>
      <w:r w:rsidR="008B2E60" w:rsidRPr="0072451C">
        <w:rPr>
          <w:rFonts w:eastAsia="宋体" w:hint="eastAsia"/>
          <w:sz w:val="22"/>
          <w:lang w:val="en-GB" w:eastAsia="zh-CN"/>
        </w:rPr>
        <w:t xml:space="preserve"> of HARQ process </w:t>
      </w:r>
      <w:r w:rsidR="00DE0C01" w:rsidRPr="0072451C">
        <w:rPr>
          <w:rFonts w:eastAsia="宋体" w:hint="eastAsia"/>
          <w:sz w:val="22"/>
          <w:lang w:val="en-GB" w:eastAsia="zh-CN"/>
        </w:rPr>
        <w:t xml:space="preserve">increase caused by D2D reception. </w:t>
      </w:r>
      <w:r w:rsidR="003C1EAD" w:rsidRPr="0072451C">
        <w:rPr>
          <w:rFonts w:eastAsia="宋体" w:hint="eastAsia"/>
          <w:sz w:val="22"/>
          <w:lang w:val="en-GB" w:eastAsia="zh-CN"/>
        </w:rPr>
        <w:t>The process number for D2D is dependent on D2D subframe configuration</w:t>
      </w:r>
      <w:r w:rsidR="009E0115">
        <w:rPr>
          <w:rFonts w:eastAsia="宋体" w:hint="eastAsia"/>
          <w:sz w:val="22"/>
          <w:lang w:val="en-GB" w:eastAsia="zh-CN"/>
        </w:rPr>
        <w:t xml:space="preserve">, D2D services, </w:t>
      </w:r>
      <w:r w:rsidR="003C1EAD" w:rsidRPr="0072451C">
        <w:rPr>
          <w:rFonts w:eastAsia="宋体" w:hint="eastAsia"/>
          <w:sz w:val="22"/>
          <w:lang w:val="en-GB" w:eastAsia="zh-CN"/>
        </w:rPr>
        <w:t xml:space="preserve">etc. It is </w:t>
      </w:r>
      <w:r w:rsidR="00C92846">
        <w:rPr>
          <w:rFonts w:eastAsia="宋体" w:hint="eastAsia"/>
          <w:sz w:val="22"/>
          <w:lang w:val="en-GB" w:eastAsia="zh-CN"/>
        </w:rPr>
        <w:t>complicated</w:t>
      </w:r>
      <w:r w:rsidR="003C1EAD" w:rsidRPr="0072451C">
        <w:rPr>
          <w:rFonts w:eastAsia="宋体" w:hint="eastAsia"/>
          <w:sz w:val="22"/>
          <w:lang w:val="en-GB" w:eastAsia="zh-CN"/>
        </w:rPr>
        <w:t xml:space="preserve"> to calculate the </w:t>
      </w:r>
      <w:r w:rsidR="00C92846">
        <w:rPr>
          <w:rFonts w:eastAsia="宋体" w:hint="eastAsia"/>
          <w:sz w:val="22"/>
          <w:lang w:val="en-GB" w:eastAsia="zh-CN"/>
        </w:rPr>
        <w:t xml:space="preserve">exact </w:t>
      </w:r>
      <w:r w:rsidR="003C1EAD" w:rsidRPr="0072451C">
        <w:rPr>
          <w:rFonts w:eastAsia="宋体" w:hint="eastAsia"/>
          <w:sz w:val="22"/>
          <w:lang w:val="en-GB" w:eastAsia="zh-CN"/>
        </w:rPr>
        <w:t xml:space="preserve">number of HARQ process, eNB can assume a single HARQ process is used for D2D for simplicity. </w:t>
      </w:r>
      <w:r w:rsidR="00DE0C01" w:rsidRPr="0072451C">
        <w:rPr>
          <w:rFonts w:eastAsia="宋体" w:hint="eastAsia"/>
          <w:sz w:val="22"/>
          <w:lang w:val="en-GB" w:eastAsia="zh-CN"/>
        </w:rPr>
        <w:t xml:space="preserve">For example, </w:t>
      </w:r>
      <w:r w:rsidR="00B3522F" w:rsidRPr="0072451C">
        <w:rPr>
          <w:rFonts w:eastAsia="宋体" w:hint="eastAsia"/>
          <w:sz w:val="22"/>
          <w:lang w:val="en-GB" w:eastAsia="zh-CN"/>
        </w:rPr>
        <w:t xml:space="preserve">PDSCH has </w:t>
      </w:r>
      <w:r w:rsidR="0017110E" w:rsidRPr="0072451C">
        <w:rPr>
          <w:rFonts w:eastAsia="宋体" w:hint="eastAsia"/>
          <w:sz w:val="22"/>
          <w:lang w:val="en-GB" w:eastAsia="zh-CN"/>
        </w:rPr>
        <w:t>4</w:t>
      </w:r>
      <w:r w:rsidR="00B3522F" w:rsidRPr="0072451C">
        <w:rPr>
          <w:rFonts w:eastAsia="宋体" w:hint="eastAsia"/>
          <w:sz w:val="22"/>
          <w:lang w:val="en-GB" w:eastAsia="zh-CN"/>
        </w:rPr>
        <w:t xml:space="preserve"> HARQ processes </w:t>
      </w:r>
      <w:r w:rsidR="0017110E" w:rsidRPr="0072451C">
        <w:rPr>
          <w:rFonts w:eastAsia="宋体" w:hint="eastAsia"/>
          <w:sz w:val="22"/>
          <w:lang w:val="en-GB" w:eastAsia="zh-CN"/>
        </w:rPr>
        <w:t>and D2D has 1</w:t>
      </w:r>
      <w:r w:rsidR="00B3522F" w:rsidRPr="0072451C">
        <w:rPr>
          <w:rFonts w:eastAsia="宋体" w:hint="eastAsia"/>
          <w:sz w:val="22"/>
          <w:lang w:val="en-GB" w:eastAsia="zh-CN"/>
        </w:rPr>
        <w:t xml:space="preserve"> HARQ process, the number of HARQ process</w:t>
      </w:r>
      <w:r w:rsidR="00EE47C9">
        <w:rPr>
          <w:rFonts w:eastAsia="宋体" w:hint="eastAsia"/>
          <w:sz w:val="22"/>
          <w:lang w:val="en-GB" w:eastAsia="zh-CN"/>
        </w:rPr>
        <w:t>es</w:t>
      </w:r>
      <w:r w:rsidR="00B3522F" w:rsidRPr="0072451C">
        <w:rPr>
          <w:rFonts w:eastAsia="宋体" w:hint="eastAsia"/>
          <w:sz w:val="22"/>
          <w:lang w:val="en-GB" w:eastAsia="zh-CN"/>
        </w:rPr>
        <w:t xml:space="preserve"> is </w:t>
      </w:r>
      <w:r w:rsidR="0017110E" w:rsidRPr="0072451C">
        <w:rPr>
          <w:rFonts w:eastAsia="宋体" w:hint="eastAsia"/>
          <w:sz w:val="22"/>
          <w:lang w:val="en-GB" w:eastAsia="zh-CN"/>
        </w:rPr>
        <w:t>5</w:t>
      </w:r>
      <w:r w:rsidR="00055123" w:rsidRPr="0072451C">
        <w:rPr>
          <w:rFonts w:eastAsia="宋体" w:hint="eastAsia"/>
          <w:sz w:val="22"/>
          <w:lang w:val="en-GB" w:eastAsia="zh-CN"/>
        </w:rPr>
        <w:t xml:space="preserve"> as shown in </w:t>
      </w:r>
      <w:r w:rsidR="004A198B">
        <w:rPr>
          <w:rFonts w:eastAsia="宋体" w:hint="eastAsia"/>
          <w:sz w:val="22"/>
          <w:lang w:val="en-GB" w:eastAsia="zh-CN"/>
        </w:rPr>
        <w:t>F</w:t>
      </w:r>
      <w:r w:rsidR="00055123" w:rsidRPr="0072451C">
        <w:rPr>
          <w:rFonts w:eastAsia="宋体" w:hint="eastAsia"/>
          <w:sz w:val="22"/>
          <w:lang w:val="en-GB" w:eastAsia="zh-CN"/>
        </w:rPr>
        <w:t xml:space="preserve">igure </w:t>
      </w:r>
      <w:r w:rsidR="00DB76A8">
        <w:rPr>
          <w:rFonts w:eastAsia="宋体" w:hint="eastAsia"/>
          <w:sz w:val="22"/>
          <w:lang w:val="en-GB" w:eastAsia="zh-CN"/>
        </w:rPr>
        <w:t>5</w:t>
      </w:r>
      <w:r w:rsidR="00B3522F" w:rsidRPr="0072451C">
        <w:rPr>
          <w:rFonts w:eastAsia="宋体" w:hint="eastAsia"/>
          <w:sz w:val="22"/>
          <w:lang w:val="en-GB" w:eastAsia="zh-CN"/>
        </w:rPr>
        <w:t xml:space="preserve">. </w:t>
      </w:r>
    </w:p>
    <w:p w:rsidR="00B3522F" w:rsidRPr="003C1EAD" w:rsidRDefault="00B3522F" w:rsidP="0072451C">
      <w:pPr>
        <w:overflowPunct w:val="0"/>
        <w:autoSpaceDE w:val="0"/>
        <w:autoSpaceDN w:val="0"/>
        <w:adjustRightInd w:val="0"/>
        <w:spacing w:after="120"/>
        <w:ind w:left="284"/>
        <w:jc w:val="center"/>
        <w:textAlignment w:val="baseline"/>
        <w:rPr>
          <w:rFonts w:eastAsia="宋体"/>
          <w:sz w:val="22"/>
          <w:lang w:val="en-GB" w:eastAsia="zh-CN"/>
        </w:rPr>
      </w:pPr>
      <w:r w:rsidRPr="003C1EAD">
        <w:rPr>
          <w:rFonts w:eastAsia="宋体"/>
          <w:sz w:val="22"/>
          <w:lang w:val="en-GB" w:eastAsia="zh-CN"/>
        </w:rPr>
        <w:object w:dxaOrig="5197" w:dyaOrig="1358">
          <v:shape id="_x0000_i1029" type="#_x0000_t75" style="width:260.45pt;height:67.85pt" o:ole="">
            <v:imagedata r:id="rId15" o:title=""/>
          </v:shape>
          <o:OLEObject Type="Embed" ProgID="Visio.Drawing.11" ShapeID="_x0000_i1029" DrawAspect="Content" ObjectID="_1473256550" r:id="rId16"/>
        </w:object>
      </w:r>
    </w:p>
    <w:p w:rsidR="00B3522F" w:rsidRPr="003C1EAD" w:rsidRDefault="00B3522F" w:rsidP="00B3522F">
      <w:pPr>
        <w:overflowPunct w:val="0"/>
        <w:autoSpaceDE w:val="0"/>
        <w:autoSpaceDN w:val="0"/>
        <w:adjustRightInd w:val="0"/>
        <w:spacing w:after="120"/>
        <w:jc w:val="center"/>
        <w:textAlignment w:val="baseline"/>
        <w:rPr>
          <w:rFonts w:eastAsia="宋体"/>
          <w:sz w:val="22"/>
          <w:lang w:val="en-GB" w:eastAsia="zh-CN"/>
        </w:rPr>
      </w:pPr>
      <w:r w:rsidRPr="003C1EAD">
        <w:rPr>
          <w:rFonts w:eastAsia="宋体" w:hint="eastAsia"/>
          <w:sz w:val="22"/>
          <w:lang w:val="en-GB" w:eastAsia="zh-CN"/>
        </w:rPr>
        <w:t xml:space="preserve">Figure </w:t>
      </w:r>
      <w:r w:rsidR="00DB76A8">
        <w:rPr>
          <w:rFonts w:eastAsia="宋体" w:hint="eastAsia"/>
          <w:sz w:val="22"/>
          <w:lang w:val="en-GB" w:eastAsia="zh-CN"/>
        </w:rPr>
        <w:t>5</w:t>
      </w:r>
    </w:p>
    <w:p w:rsidR="00C92846" w:rsidRDefault="003838F0" w:rsidP="00C92846">
      <w:pPr>
        <w:numPr>
          <w:ilvl w:val="0"/>
          <w:numId w:val="42"/>
        </w:numPr>
        <w:overflowPunct w:val="0"/>
        <w:autoSpaceDE w:val="0"/>
        <w:autoSpaceDN w:val="0"/>
        <w:adjustRightInd w:val="0"/>
        <w:spacing w:after="120"/>
        <w:ind w:left="284" w:hanging="284"/>
        <w:jc w:val="both"/>
        <w:textAlignment w:val="baseline"/>
        <w:rPr>
          <w:rFonts w:eastAsia="宋体"/>
          <w:sz w:val="22"/>
          <w:lang w:val="en-GB" w:eastAsia="zh-CN"/>
        </w:rPr>
      </w:pPr>
      <w:r w:rsidRPr="00BC7C86">
        <w:rPr>
          <w:rFonts w:eastAsia="Malgun Gothic" w:hint="eastAsia"/>
          <w:sz w:val="22"/>
          <w:lang w:val="en-GB" w:eastAsia="ko-KR"/>
        </w:rPr>
        <w:t xml:space="preserve">Alternative 3: </w:t>
      </w:r>
      <w:r w:rsidR="00C92846">
        <w:rPr>
          <w:rFonts w:eastAsia="宋体" w:hint="eastAsia"/>
          <w:sz w:val="22"/>
          <w:lang w:val="en-GB" w:eastAsia="zh-CN"/>
        </w:rPr>
        <w:t xml:space="preserve">For PDSCH rate matching and soft channel bits storing, it is assumed there is no D2D reception. </w:t>
      </w:r>
      <w:r w:rsidR="00C92846">
        <w:rPr>
          <w:rFonts w:eastAsia="宋体"/>
          <w:sz w:val="22"/>
          <w:lang w:val="en-GB" w:eastAsia="zh-CN"/>
        </w:rPr>
        <w:t>D</w:t>
      </w:r>
      <w:r w:rsidR="00C92846">
        <w:rPr>
          <w:rFonts w:eastAsia="宋体" w:hint="eastAsia"/>
          <w:sz w:val="22"/>
          <w:lang w:val="en-GB" w:eastAsia="zh-CN"/>
        </w:rPr>
        <w:t>2D uses soft buffer left by PDSCH. When there is no left soft buffer of PDSCH receptions, no soft bits can be stored for D2D in case failure decoding.</w:t>
      </w:r>
    </w:p>
    <w:p w:rsidR="00A129B0" w:rsidRDefault="003838F0" w:rsidP="003C1EAD">
      <w:pPr>
        <w:numPr>
          <w:ilvl w:val="0"/>
          <w:numId w:val="42"/>
        </w:numPr>
        <w:overflowPunct w:val="0"/>
        <w:autoSpaceDE w:val="0"/>
        <w:autoSpaceDN w:val="0"/>
        <w:adjustRightInd w:val="0"/>
        <w:spacing w:after="120"/>
        <w:ind w:left="284" w:hanging="284"/>
        <w:jc w:val="both"/>
        <w:textAlignment w:val="baseline"/>
        <w:rPr>
          <w:rFonts w:eastAsia="宋体"/>
          <w:sz w:val="22"/>
          <w:lang w:val="en-GB" w:eastAsia="zh-CN"/>
        </w:rPr>
      </w:pPr>
      <w:r w:rsidRPr="00BC7C86">
        <w:rPr>
          <w:rFonts w:eastAsia="Malgun Gothic" w:hint="eastAsia"/>
          <w:sz w:val="22"/>
          <w:lang w:val="en-GB" w:eastAsia="ko-KR"/>
        </w:rPr>
        <w:t xml:space="preserve">Alternative 4: </w:t>
      </w:r>
      <w:r w:rsidR="0017110E" w:rsidRPr="003C1EAD">
        <w:rPr>
          <w:rFonts w:eastAsia="宋体"/>
          <w:sz w:val="22"/>
          <w:lang w:val="en-GB" w:eastAsia="zh-CN"/>
        </w:rPr>
        <w:t>When</w:t>
      </w:r>
      <w:r w:rsidR="0017110E" w:rsidRPr="003C1EAD">
        <w:rPr>
          <w:rFonts w:eastAsia="宋体" w:hint="eastAsia"/>
          <w:sz w:val="22"/>
          <w:lang w:val="en-GB" w:eastAsia="zh-CN"/>
        </w:rPr>
        <w:t xml:space="preserve"> D2D</w:t>
      </w:r>
      <w:r w:rsidR="003C1EAD">
        <w:rPr>
          <w:rFonts w:eastAsia="宋体" w:hint="eastAsia"/>
          <w:sz w:val="22"/>
          <w:lang w:val="en-GB" w:eastAsia="zh-CN"/>
        </w:rPr>
        <w:t xml:space="preserve"> receptions </w:t>
      </w:r>
      <w:r w:rsidR="0017110E" w:rsidRPr="003C1EAD">
        <w:rPr>
          <w:rFonts w:eastAsia="宋体" w:hint="eastAsia"/>
          <w:sz w:val="22"/>
          <w:lang w:val="en-GB" w:eastAsia="zh-CN"/>
        </w:rPr>
        <w:t>share receiver chain with PDSCH</w:t>
      </w:r>
      <w:r w:rsidR="003C1EAD">
        <w:rPr>
          <w:rFonts w:eastAsia="宋体" w:hint="eastAsia"/>
          <w:sz w:val="22"/>
          <w:lang w:val="en-GB" w:eastAsia="zh-CN"/>
        </w:rPr>
        <w:t xml:space="preserve"> receptions</w:t>
      </w:r>
      <w:r w:rsidR="0017110E" w:rsidRPr="003C1EAD">
        <w:rPr>
          <w:rFonts w:eastAsia="宋体" w:hint="eastAsia"/>
          <w:sz w:val="22"/>
          <w:lang w:val="en-GB" w:eastAsia="zh-CN"/>
        </w:rPr>
        <w:t xml:space="preserve">, for PDSCH rate matching and soft channel bits storing, it is assumed </w:t>
      </w:r>
      <w:r w:rsidR="00C92846">
        <w:rPr>
          <w:rFonts w:eastAsia="宋体" w:hint="eastAsia"/>
          <w:sz w:val="22"/>
          <w:lang w:val="en-GB" w:eastAsia="zh-CN"/>
        </w:rPr>
        <w:t xml:space="preserve">there is </w:t>
      </w:r>
      <w:r w:rsidR="0017110E" w:rsidRPr="003C1EAD">
        <w:rPr>
          <w:rFonts w:eastAsia="宋体" w:hint="eastAsia"/>
          <w:sz w:val="22"/>
          <w:lang w:val="en-GB" w:eastAsia="zh-CN"/>
        </w:rPr>
        <w:t xml:space="preserve">no D2D reception. </w:t>
      </w:r>
      <w:r w:rsidR="0017110E" w:rsidRPr="003C1EAD">
        <w:rPr>
          <w:rFonts w:eastAsia="宋体"/>
          <w:sz w:val="22"/>
          <w:lang w:val="en-GB" w:eastAsia="zh-CN"/>
        </w:rPr>
        <w:t>D</w:t>
      </w:r>
      <w:r w:rsidR="0017110E" w:rsidRPr="003C1EAD">
        <w:rPr>
          <w:rFonts w:eastAsia="宋体" w:hint="eastAsia"/>
          <w:sz w:val="22"/>
          <w:lang w:val="en-GB" w:eastAsia="zh-CN"/>
        </w:rPr>
        <w:t>2D uses</w:t>
      </w:r>
      <w:r w:rsidR="0017110E">
        <w:rPr>
          <w:rFonts w:eastAsia="宋体" w:hint="eastAsia"/>
          <w:sz w:val="22"/>
          <w:lang w:val="en-GB" w:eastAsia="zh-CN"/>
        </w:rPr>
        <w:t xml:space="preserve"> soft buffer left by PDSCH</w:t>
      </w:r>
      <w:r w:rsidR="00C92846" w:rsidRPr="00C92846">
        <w:rPr>
          <w:rFonts w:eastAsia="宋体" w:hint="eastAsia"/>
          <w:sz w:val="22"/>
          <w:lang w:val="en-GB" w:eastAsia="zh-CN"/>
        </w:rPr>
        <w:t xml:space="preserve"> </w:t>
      </w:r>
      <w:r w:rsidR="00C92846">
        <w:rPr>
          <w:rFonts w:eastAsia="宋体" w:hint="eastAsia"/>
          <w:sz w:val="22"/>
          <w:lang w:val="en-GB" w:eastAsia="zh-CN"/>
        </w:rPr>
        <w:t>receptions</w:t>
      </w:r>
      <w:r w:rsidR="0017110E">
        <w:rPr>
          <w:rFonts w:eastAsia="宋体" w:hint="eastAsia"/>
          <w:sz w:val="22"/>
          <w:lang w:val="en-GB" w:eastAsia="zh-CN"/>
        </w:rPr>
        <w:t>, w</w:t>
      </w:r>
      <w:r w:rsidR="0017110E" w:rsidRPr="003C1EAD">
        <w:rPr>
          <w:rFonts w:eastAsia="宋体" w:hint="eastAsia"/>
          <w:sz w:val="22"/>
          <w:lang w:val="en-GB" w:eastAsia="zh-CN"/>
        </w:rPr>
        <w:t>h</w:t>
      </w:r>
      <w:r w:rsidR="0017110E">
        <w:rPr>
          <w:rFonts w:eastAsia="宋体" w:hint="eastAsia"/>
          <w:sz w:val="22"/>
          <w:lang w:val="en-GB" w:eastAsia="zh-CN"/>
        </w:rPr>
        <w:t xml:space="preserve">en there is no left soft buffer of PDSCH, failure decoding soft channel bits of D2D are dropped. </w:t>
      </w:r>
    </w:p>
    <w:p w:rsidR="0017110E" w:rsidRPr="0017110E" w:rsidRDefault="0017110E" w:rsidP="00A129B0">
      <w:pPr>
        <w:overflowPunct w:val="0"/>
        <w:autoSpaceDE w:val="0"/>
        <w:autoSpaceDN w:val="0"/>
        <w:adjustRightInd w:val="0"/>
        <w:spacing w:after="120"/>
        <w:ind w:left="284"/>
        <w:jc w:val="both"/>
        <w:textAlignment w:val="baseline"/>
        <w:rPr>
          <w:rFonts w:eastAsia="宋体"/>
          <w:sz w:val="22"/>
          <w:lang w:val="en-GB" w:eastAsia="zh-CN"/>
        </w:rPr>
      </w:pPr>
      <w:r>
        <w:rPr>
          <w:rFonts w:eastAsia="宋体"/>
          <w:sz w:val="22"/>
          <w:lang w:val="en-GB" w:eastAsia="zh-CN"/>
        </w:rPr>
        <w:lastRenderedPageBreak/>
        <w:t>W</w:t>
      </w:r>
      <w:r>
        <w:rPr>
          <w:rFonts w:eastAsia="宋体" w:hint="eastAsia"/>
          <w:sz w:val="22"/>
          <w:lang w:val="en-GB" w:eastAsia="zh-CN"/>
        </w:rPr>
        <w:t xml:space="preserve">hen D2D </w:t>
      </w:r>
      <w:r w:rsidR="007878D1">
        <w:rPr>
          <w:rFonts w:eastAsia="宋体" w:hint="eastAsia"/>
          <w:sz w:val="22"/>
          <w:lang w:val="en-GB" w:eastAsia="zh-CN"/>
        </w:rPr>
        <w:t>uses additional receiver chain, such as FDD D2D communication, FDD UL is assumed as a cell</w:t>
      </w:r>
      <w:r w:rsidR="0072451C">
        <w:rPr>
          <w:rFonts w:eastAsia="宋体" w:hint="eastAsia"/>
          <w:sz w:val="22"/>
          <w:lang w:val="en-GB" w:eastAsia="zh-CN"/>
        </w:rPr>
        <w:t xml:space="preserve"> for D2D reception</w:t>
      </w:r>
      <w:r w:rsidR="007878D1">
        <w:rPr>
          <w:rFonts w:eastAsia="宋体" w:hint="eastAsia"/>
          <w:sz w:val="22"/>
          <w:lang w:val="en-GB" w:eastAsia="zh-CN"/>
        </w:rPr>
        <w:t xml:space="preserve">, </w:t>
      </w:r>
      <w:r w:rsidR="0072451C">
        <w:rPr>
          <w:rFonts w:eastAsia="宋体" w:hint="eastAsia"/>
          <w:sz w:val="22"/>
          <w:lang w:val="en-GB" w:eastAsia="zh-CN"/>
        </w:rPr>
        <w:t xml:space="preserve">soft buffer handling defined for CA can be reused assuming </w:t>
      </w:r>
      <w:r w:rsidR="007878D1">
        <w:rPr>
          <w:rFonts w:eastAsia="宋体" w:hint="eastAsia"/>
          <w:sz w:val="22"/>
          <w:lang w:val="en-GB" w:eastAsia="zh-CN"/>
        </w:rPr>
        <w:t xml:space="preserve">the number of cell </w:t>
      </w:r>
      <w:r w:rsidR="007878D1" w:rsidRPr="007878D1">
        <w:rPr>
          <w:rFonts w:eastAsia="宋体"/>
          <w:position w:val="-12"/>
          <w:sz w:val="22"/>
          <w:lang w:val="en-GB" w:eastAsia="zh-CN"/>
        </w:rPr>
        <w:object w:dxaOrig="520" w:dyaOrig="380">
          <v:shape id="_x0000_i1030" type="#_x0000_t75" style="width:25.5pt;height:19.3pt" o:ole="">
            <v:imagedata r:id="rId17" o:title=""/>
          </v:shape>
          <o:OLEObject Type="Embed" ProgID="Equation.3" ShapeID="_x0000_i1030" DrawAspect="Content" ObjectID="_1473256551" r:id="rId18"/>
        </w:object>
      </w:r>
      <w:r w:rsidR="007878D1">
        <w:rPr>
          <w:rFonts w:eastAsia="宋体" w:hint="eastAsia"/>
          <w:sz w:val="22"/>
          <w:lang w:val="en-GB" w:eastAsia="zh-CN"/>
        </w:rPr>
        <w:t>is 2.</w:t>
      </w:r>
    </w:p>
    <w:p w:rsidR="007F7910" w:rsidRPr="007F7910" w:rsidRDefault="007F7910" w:rsidP="00AE1792">
      <w:pPr>
        <w:spacing w:after="0"/>
        <w:jc w:val="both"/>
        <w:rPr>
          <w:rFonts w:eastAsia="宋体"/>
          <w:b/>
          <w:u w:val="single"/>
          <w:lang w:eastAsia="zh-CN"/>
        </w:rPr>
      </w:pPr>
    </w:p>
    <w:p w:rsidR="00C2742D" w:rsidRPr="00C2742D" w:rsidRDefault="00D23BA7" w:rsidP="00C2742D">
      <w:pPr>
        <w:overflowPunct w:val="0"/>
        <w:autoSpaceDE w:val="0"/>
        <w:autoSpaceDN w:val="0"/>
        <w:adjustRightInd w:val="0"/>
        <w:spacing w:after="120"/>
        <w:jc w:val="both"/>
        <w:textAlignment w:val="baseline"/>
        <w:rPr>
          <w:rFonts w:eastAsia="宋体"/>
          <w:b/>
          <w:i/>
          <w:sz w:val="22"/>
          <w:lang w:val="en-GB" w:eastAsia="zh-CN"/>
        </w:rPr>
      </w:pPr>
      <w:bookmarkStart w:id="9" w:name="OLE_LINK6"/>
      <w:bookmarkStart w:id="10" w:name="OLE_LINK7"/>
      <w:r w:rsidRPr="00C2742D">
        <w:rPr>
          <w:rFonts w:eastAsia="宋体"/>
          <w:b/>
          <w:i/>
          <w:sz w:val="22"/>
          <w:lang w:val="en-GB" w:eastAsia="zh-CN"/>
        </w:rPr>
        <w:t xml:space="preserve">Proposal </w:t>
      </w:r>
      <w:r w:rsidR="007878D1" w:rsidRPr="00C2742D">
        <w:rPr>
          <w:rFonts w:eastAsia="宋体" w:hint="eastAsia"/>
          <w:b/>
          <w:i/>
          <w:sz w:val="22"/>
          <w:lang w:val="en-GB" w:eastAsia="zh-CN"/>
        </w:rPr>
        <w:t>3</w:t>
      </w:r>
      <w:r w:rsidR="00AE1792" w:rsidRPr="00C2742D">
        <w:rPr>
          <w:rFonts w:eastAsia="宋体"/>
          <w:b/>
          <w:i/>
          <w:sz w:val="22"/>
          <w:lang w:val="en-GB" w:eastAsia="zh-CN"/>
        </w:rPr>
        <w:t xml:space="preserve">: </w:t>
      </w:r>
    </w:p>
    <w:p w:rsidR="00E241D8" w:rsidRPr="008E598B" w:rsidRDefault="008E598B" w:rsidP="008E598B">
      <w:pPr>
        <w:numPr>
          <w:ilvl w:val="0"/>
          <w:numId w:val="41"/>
        </w:numPr>
        <w:overflowPunct w:val="0"/>
        <w:autoSpaceDE w:val="0"/>
        <w:autoSpaceDN w:val="0"/>
        <w:adjustRightInd w:val="0"/>
        <w:spacing w:after="120"/>
        <w:jc w:val="both"/>
        <w:textAlignment w:val="baseline"/>
        <w:rPr>
          <w:rFonts w:eastAsia="宋体"/>
          <w:b/>
          <w:i/>
          <w:sz w:val="22"/>
          <w:lang w:val="en-GB" w:eastAsia="zh-CN"/>
        </w:rPr>
      </w:pPr>
      <w:r w:rsidRPr="008E598B">
        <w:rPr>
          <w:rFonts w:eastAsia="宋体" w:hint="eastAsia"/>
          <w:b/>
          <w:i/>
          <w:sz w:val="22"/>
          <w:lang w:val="en-GB" w:eastAsia="zh-CN"/>
        </w:rPr>
        <w:t xml:space="preserve">For FDD D2D communication, FDD UL is assumed as a cell for D2D reception, </w:t>
      </w:r>
      <w:r w:rsidR="003838F0" w:rsidRPr="00BC7C86">
        <w:rPr>
          <w:rFonts w:eastAsia="Malgun Gothic" w:hint="eastAsia"/>
          <w:b/>
          <w:i/>
          <w:sz w:val="22"/>
          <w:lang w:val="en-GB" w:eastAsia="ko-KR"/>
        </w:rPr>
        <w:t xml:space="preserve">support alternative 4: </w:t>
      </w:r>
      <w:r w:rsidRPr="008E598B">
        <w:rPr>
          <w:rFonts w:eastAsia="宋体" w:hint="eastAsia"/>
          <w:b/>
          <w:i/>
          <w:sz w:val="22"/>
          <w:lang w:val="en-GB" w:eastAsia="zh-CN"/>
        </w:rPr>
        <w:t xml:space="preserve">soft buffer handling defined for CA can be reused assuming the number of cell </w:t>
      </w:r>
      <w:r w:rsidRPr="008E598B">
        <w:rPr>
          <w:rFonts w:eastAsia="宋体"/>
          <w:b/>
          <w:i/>
          <w:position w:val="-12"/>
          <w:sz w:val="22"/>
          <w:lang w:val="en-GB" w:eastAsia="zh-CN"/>
        </w:rPr>
        <w:object w:dxaOrig="520" w:dyaOrig="380">
          <v:shape id="_x0000_i1031" type="#_x0000_t75" style="width:25.5pt;height:19.3pt" o:ole="">
            <v:imagedata r:id="rId19" o:title=""/>
          </v:shape>
          <o:OLEObject Type="Embed" ProgID="Equation.3" ShapeID="_x0000_i1031" DrawAspect="Content" ObjectID="_1473256552" r:id="rId20"/>
        </w:object>
      </w:r>
      <w:r w:rsidRPr="008E598B">
        <w:rPr>
          <w:rFonts w:eastAsia="宋体" w:hint="eastAsia"/>
          <w:b/>
          <w:i/>
          <w:sz w:val="22"/>
          <w:lang w:val="en-GB" w:eastAsia="zh-CN"/>
        </w:rPr>
        <w:t>is 2,</w:t>
      </w:r>
      <w:r>
        <w:rPr>
          <w:rFonts w:eastAsia="宋体" w:hint="eastAsia"/>
          <w:b/>
          <w:i/>
          <w:sz w:val="22"/>
          <w:lang w:val="en-GB" w:eastAsia="zh-CN"/>
        </w:rPr>
        <w:t xml:space="preserve"> </w:t>
      </w:r>
      <w:r w:rsidRPr="008E598B">
        <w:rPr>
          <w:rFonts w:eastAsia="宋体" w:hint="eastAsia"/>
          <w:b/>
          <w:i/>
          <w:sz w:val="22"/>
          <w:lang w:val="en-GB" w:eastAsia="zh-CN"/>
        </w:rPr>
        <w:t>otherwise, for PDSCH rate matching and soft channel bits storing, it is assumed there is no D2D reception.</w:t>
      </w:r>
      <w:bookmarkEnd w:id="9"/>
      <w:bookmarkEnd w:id="10"/>
    </w:p>
    <w:p w:rsidR="006044CC" w:rsidRDefault="006044CC" w:rsidP="00A17E24">
      <w:pPr>
        <w:spacing w:after="0"/>
        <w:jc w:val="both"/>
        <w:rPr>
          <w:lang w:eastAsia="ko-KR"/>
        </w:rPr>
      </w:pPr>
    </w:p>
    <w:p w:rsidR="0043724C" w:rsidRPr="00663F54" w:rsidRDefault="0043724C" w:rsidP="0043724C">
      <w:pPr>
        <w:spacing w:after="0"/>
        <w:jc w:val="both"/>
        <w:rPr>
          <w:lang w:eastAsia="zh-CN"/>
        </w:rPr>
      </w:pPr>
    </w:p>
    <w:p w:rsidR="0043724C" w:rsidRPr="001F3166" w:rsidRDefault="0043724C" w:rsidP="0043724C">
      <w:pPr>
        <w:pStyle w:val="1"/>
        <w:spacing w:before="0" w:after="60"/>
        <w:rPr>
          <w:lang w:val="en-US" w:eastAsia="ko-KR"/>
        </w:rPr>
      </w:pPr>
      <w:r w:rsidRPr="001F3166">
        <w:rPr>
          <w:lang w:val="en-US" w:eastAsia="ko-KR"/>
        </w:rPr>
        <w:t>Conclusions</w:t>
      </w:r>
    </w:p>
    <w:p w:rsidR="0043724C" w:rsidRPr="0045297E" w:rsidRDefault="0043724C" w:rsidP="0045297E">
      <w:pPr>
        <w:overflowPunct w:val="0"/>
        <w:autoSpaceDE w:val="0"/>
        <w:autoSpaceDN w:val="0"/>
        <w:adjustRightInd w:val="0"/>
        <w:spacing w:after="120"/>
        <w:jc w:val="both"/>
        <w:textAlignment w:val="baseline"/>
        <w:rPr>
          <w:rFonts w:eastAsia="宋体"/>
          <w:sz w:val="22"/>
          <w:lang w:val="en-GB" w:eastAsia="zh-CN"/>
        </w:rPr>
      </w:pPr>
      <w:r w:rsidRPr="0045297E">
        <w:rPr>
          <w:rFonts w:eastAsia="宋体"/>
          <w:sz w:val="22"/>
          <w:lang w:val="en-GB" w:eastAsia="zh-CN"/>
        </w:rPr>
        <w:t xml:space="preserve">This contribution considered </w:t>
      </w:r>
      <w:r w:rsidR="00CC20D1">
        <w:rPr>
          <w:rFonts w:eastAsia="宋体" w:hint="eastAsia"/>
          <w:sz w:val="22"/>
          <w:lang w:val="en-GB" w:eastAsia="zh-CN"/>
        </w:rPr>
        <w:t>soft buffer handling</w:t>
      </w:r>
      <w:r w:rsidR="00D44A54" w:rsidRPr="0045297E">
        <w:rPr>
          <w:rFonts w:eastAsia="宋体"/>
          <w:sz w:val="22"/>
          <w:lang w:val="en-GB" w:eastAsia="zh-CN"/>
        </w:rPr>
        <w:t xml:space="preserve"> for D2D and </w:t>
      </w:r>
      <w:r w:rsidR="00CC20D1">
        <w:rPr>
          <w:rFonts w:eastAsia="宋体" w:hint="eastAsia"/>
          <w:sz w:val="22"/>
          <w:lang w:val="en-GB" w:eastAsia="zh-CN"/>
        </w:rPr>
        <w:t>PDSCH</w:t>
      </w:r>
      <w:r w:rsidR="00D44A54" w:rsidRPr="0045297E">
        <w:rPr>
          <w:rFonts w:eastAsia="宋体"/>
          <w:sz w:val="22"/>
          <w:lang w:val="en-GB" w:eastAsia="zh-CN"/>
        </w:rPr>
        <w:t xml:space="preserve"> </w:t>
      </w:r>
      <w:r w:rsidR="00A70C2F" w:rsidRPr="0045297E">
        <w:rPr>
          <w:rFonts w:eastAsia="宋体"/>
          <w:sz w:val="22"/>
          <w:lang w:val="en-GB" w:eastAsia="zh-CN"/>
        </w:rPr>
        <w:t>and proposes the following</w:t>
      </w:r>
      <w:r w:rsidRPr="0045297E">
        <w:rPr>
          <w:rFonts w:eastAsia="宋体"/>
          <w:sz w:val="22"/>
          <w:lang w:val="en-GB" w:eastAsia="zh-CN"/>
        </w:rPr>
        <w:t>:</w:t>
      </w:r>
    </w:p>
    <w:p w:rsidR="00554BF6" w:rsidRDefault="00554BF6" w:rsidP="0043724C">
      <w:pPr>
        <w:spacing w:after="0"/>
        <w:jc w:val="both"/>
        <w:rPr>
          <w:kern w:val="2"/>
          <w:lang w:eastAsia="zh-CN"/>
        </w:rPr>
      </w:pPr>
    </w:p>
    <w:p w:rsidR="00936678" w:rsidRDefault="00936678" w:rsidP="00936678">
      <w:pPr>
        <w:overflowPunct w:val="0"/>
        <w:autoSpaceDE w:val="0"/>
        <w:autoSpaceDN w:val="0"/>
        <w:adjustRightInd w:val="0"/>
        <w:spacing w:after="120"/>
        <w:jc w:val="both"/>
        <w:textAlignment w:val="baseline"/>
        <w:rPr>
          <w:rFonts w:eastAsia="宋体"/>
          <w:b/>
          <w:i/>
          <w:sz w:val="22"/>
          <w:lang w:val="en-GB" w:eastAsia="zh-CN"/>
        </w:rPr>
      </w:pPr>
      <w:r w:rsidRPr="00936678">
        <w:rPr>
          <w:rFonts w:eastAsia="宋体"/>
          <w:b/>
          <w:i/>
          <w:sz w:val="22"/>
          <w:lang w:val="en-GB" w:eastAsia="zh-CN"/>
        </w:rPr>
        <w:t xml:space="preserve">Proposal 1: </w:t>
      </w:r>
    </w:p>
    <w:p w:rsidR="0034328C" w:rsidRPr="00936678" w:rsidRDefault="0034328C" w:rsidP="0034328C">
      <w:pPr>
        <w:numPr>
          <w:ilvl w:val="0"/>
          <w:numId w:val="41"/>
        </w:numPr>
        <w:overflowPunct w:val="0"/>
        <w:autoSpaceDE w:val="0"/>
        <w:autoSpaceDN w:val="0"/>
        <w:adjustRightInd w:val="0"/>
        <w:spacing w:after="120"/>
        <w:jc w:val="both"/>
        <w:textAlignment w:val="baseline"/>
        <w:rPr>
          <w:rFonts w:eastAsia="宋体"/>
          <w:b/>
          <w:i/>
          <w:sz w:val="22"/>
          <w:lang w:val="en-GB" w:eastAsia="zh-CN"/>
        </w:rPr>
      </w:pPr>
      <w:r>
        <w:rPr>
          <w:rFonts w:eastAsia="宋体" w:hint="eastAsia"/>
          <w:b/>
          <w:i/>
          <w:sz w:val="22"/>
          <w:lang w:val="en-GB" w:eastAsia="zh-CN"/>
        </w:rPr>
        <w:t>Soft buffer is needed for D2D reception</w:t>
      </w:r>
      <w:r w:rsidRPr="00936678">
        <w:rPr>
          <w:rFonts w:eastAsia="宋体"/>
          <w:b/>
          <w:i/>
          <w:sz w:val="22"/>
          <w:lang w:val="en-GB" w:eastAsia="zh-CN"/>
        </w:rPr>
        <w:t xml:space="preserve">. </w:t>
      </w:r>
    </w:p>
    <w:p w:rsidR="00F22CFC" w:rsidRPr="00D23BA7" w:rsidRDefault="00F22CFC" w:rsidP="00F22CFC">
      <w:pPr>
        <w:overflowPunct w:val="0"/>
        <w:autoSpaceDE w:val="0"/>
        <w:autoSpaceDN w:val="0"/>
        <w:adjustRightInd w:val="0"/>
        <w:spacing w:after="120"/>
        <w:jc w:val="both"/>
        <w:textAlignment w:val="baseline"/>
        <w:rPr>
          <w:rFonts w:eastAsia="宋体"/>
          <w:b/>
          <w:i/>
          <w:sz w:val="22"/>
          <w:lang w:val="en-GB" w:eastAsia="zh-CN"/>
        </w:rPr>
      </w:pPr>
      <w:r w:rsidRPr="00D23BA7">
        <w:rPr>
          <w:rFonts w:eastAsia="宋体"/>
          <w:b/>
          <w:i/>
          <w:sz w:val="22"/>
          <w:lang w:val="en-GB" w:eastAsia="zh-CN"/>
        </w:rPr>
        <w:t xml:space="preserve">Proposal </w:t>
      </w:r>
      <w:r w:rsidRPr="00D23BA7">
        <w:rPr>
          <w:rFonts w:eastAsia="宋体" w:hint="eastAsia"/>
          <w:b/>
          <w:i/>
          <w:sz w:val="22"/>
          <w:lang w:val="en-GB" w:eastAsia="zh-CN"/>
        </w:rPr>
        <w:t>2</w:t>
      </w:r>
      <w:r w:rsidRPr="00D23BA7">
        <w:rPr>
          <w:rFonts w:eastAsia="宋体"/>
          <w:b/>
          <w:i/>
          <w:sz w:val="22"/>
          <w:lang w:val="en-GB" w:eastAsia="zh-CN"/>
        </w:rPr>
        <w:t xml:space="preserve">: </w:t>
      </w:r>
    </w:p>
    <w:p w:rsidR="00CC20D1" w:rsidRDefault="00CC20D1" w:rsidP="00CC20D1">
      <w:pPr>
        <w:numPr>
          <w:ilvl w:val="0"/>
          <w:numId w:val="41"/>
        </w:numPr>
        <w:overflowPunct w:val="0"/>
        <w:autoSpaceDE w:val="0"/>
        <w:autoSpaceDN w:val="0"/>
        <w:adjustRightInd w:val="0"/>
        <w:spacing w:after="120"/>
        <w:jc w:val="both"/>
        <w:textAlignment w:val="baseline"/>
        <w:rPr>
          <w:rFonts w:eastAsia="宋体"/>
          <w:b/>
          <w:i/>
          <w:sz w:val="22"/>
          <w:lang w:val="en-GB" w:eastAsia="zh-CN"/>
        </w:rPr>
      </w:pPr>
      <w:r>
        <w:rPr>
          <w:rFonts w:eastAsia="宋体" w:hint="eastAsia"/>
          <w:b/>
          <w:i/>
          <w:sz w:val="22"/>
          <w:lang w:val="en-GB" w:eastAsia="zh-CN"/>
        </w:rPr>
        <w:t xml:space="preserve">D2D shares soft buffer with PDSCH, no new soft buffer is introduced for D2D </w:t>
      </w:r>
      <w:r>
        <w:rPr>
          <w:rFonts w:eastAsia="宋体"/>
          <w:b/>
          <w:i/>
          <w:sz w:val="22"/>
          <w:lang w:val="en-GB" w:eastAsia="zh-CN"/>
        </w:rPr>
        <w:t>reception</w:t>
      </w:r>
      <w:r>
        <w:rPr>
          <w:rFonts w:eastAsia="宋体" w:hint="eastAsia"/>
          <w:b/>
          <w:i/>
          <w:sz w:val="22"/>
          <w:lang w:val="en-GB" w:eastAsia="zh-CN"/>
        </w:rPr>
        <w:t>.</w:t>
      </w:r>
    </w:p>
    <w:p w:rsidR="00F22CFC" w:rsidRPr="00D23BA7" w:rsidRDefault="00F22CFC" w:rsidP="00F22CFC">
      <w:pPr>
        <w:overflowPunct w:val="0"/>
        <w:autoSpaceDE w:val="0"/>
        <w:autoSpaceDN w:val="0"/>
        <w:adjustRightInd w:val="0"/>
        <w:spacing w:after="120"/>
        <w:jc w:val="both"/>
        <w:textAlignment w:val="baseline"/>
        <w:rPr>
          <w:rFonts w:eastAsia="宋体"/>
          <w:b/>
          <w:i/>
          <w:sz w:val="22"/>
          <w:lang w:val="en-GB" w:eastAsia="zh-CN"/>
        </w:rPr>
      </w:pPr>
      <w:r w:rsidRPr="00D23BA7">
        <w:rPr>
          <w:rFonts w:eastAsia="宋体"/>
          <w:b/>
          <w:i/>
          <w:sz w:val="22"/>
          <w:lang w:val="en-GB" w:eastAsia="zh-CN"/>
        </w:rPr>
        <w:t xml:space="preserve">Proposal </w:t>
      </w:r>
      <w:r>
        <w:rPr>
          <w:rFonts w:eastAsia="宋体" w:hint="eastAsia"/>
          <w:b/>
          <w:i/>
          <w:sz w:val="22"/>
          <w:lang w:val="en-GB" w:eastAsia="zh-CN"/>
        </w:rPr>
        <w:t>3</w:t>
      </w:r>
      <w:r w:rsidRPr="00D23BA7">
        <w:rPr>
          <w:rFonts w:eastAsia="宋体"/>
          <w:b/>
          <w:i/>
          <w:sz w:val="22"/>
          <w:lang w:val="en-GB" w:eastAsia="zh-CN"/>
        </w:rPr>
        <w:t xml:space="preserve">: </w:t>
      </w:r>
    </w:p>
    <w:p w:rsidR="008E598B" w:rsidRPr="008E598B" w:rsidRDefault="008E598B" w:rsidP="008E598B">
      <w:pPr>
        <w:numPr>
          <w:ilvl w:val="0"/>
          <w:numId w:val="41"/>
        </w:numPr>
        <w:overflowPunct w:val="0"/>
        <w:autoSpaceDE w:val="0"/>
        <w:autoSpaceDN w:val="0"/>
        <w:adjustRightInd w:val="0"/>
        <w:spacing w:after="120"/>
        <w:jc w:val="both"/>
        <w:textAlignment w:val="baseline"/>
        <w:rPr>
          <w:rFonts w:eastAsia="宋体"/>
          <w:b/>
          <w:i/>
          <w:sz w:val="22"/>
          <w:lang w:val="en-GB" w:eastAsia="zh-CN"/>
        </w:rPr>
      </w:pPr>
      <w:r w:rsidRPr="008E598B">
        <w:rPr>
          <w:rFonts w:eastAsia="宋体" w:hint="eastAsia"/>
          <w:b/>
          <w:i/>
          <w:sz w:val="22"/>
          <w:lang w:val="en-GB" w:eastAsia="zh-CN"/>
        </w:rPr>
        <w:t xml:space="preserve">For FDD D2D communication, FDD UL is assumed as a cell for D2D reception, soft buffer handling defined for CA can be reused assuming the number of cell </w:t>
      </w:r>
      <w:r w:rsidRPr="008E598B">
        <w:rPr>
          <w:rFonts w:eastAsia="宋体"/>
          <w:b/>
          <w:i/>
          <w:position w:val="-12"/>
          <w:sz w:val="22"/>
          <w:lang w:val="en-GB" w:eastAsia="zh-CN"/>
        </w:rPr>
        <w:object w:dxaOrig="520" w:dyaOrig="380">
          <v:shape id="_x0000_i1032" type="#_x0000_t75" style="width:25.5pt;height:19.3pt" o:ole="">
            <v:imagedata r:id="rId19" o:title=""/>
          </v:shape>
          <o:OLEObject Type="Embed" ProgID="Equation.3" ShapeID="_x0000_i1032" DrawAspect="Content" ObjectID="_1473256553" r:id="rId21"/>
        </w:object>
      </w:r>
      <w:r w:rsidRPr="008E598B">
        <w:rPr>
          <w:rFonts w:eastAsia="宋体" w:hint="eastAsia"/>
          <w:b/>
          <w:i/>
          <w:sz w:val="22"/>
          <w:lang w:val="en-GB" w:eastAsia="zh-CN"/>
        </w:rPr>
        <w:t>is 2,</w:t>
      </w:r>
      <w:r>
        <w:rPr>
          <w:rFonts w:eastAsia="宋体" w:hint="eastAsia"/>
          <w:b/>
          <w:i/>
          <w:sz w:val="22"/>
          <w:lang w:val="en-GB" w:eastAsia="zh-CN"/>
        </w:rPr>
        <w:t xml:space="preserve"> </w:t>
      </w:r>
      <w:r w:rsidRPr="008E598B">
        <w:rPr>
          <w:rFonts w:eastAsia="宋体" w:hint="eastAsia"/>
          <w:b/>
          <w:i/>
          <w:sz w:val="22"/>
          <w:lang w:val="en-GB" w:eastAsia="zh-CN"/>
        </w:rPr>
        <w:t>otherwise, for PDSCH rate matching and soft channel bits storing, it is assumed there is no D2D reception.</w:t>
      </w:r>
    </w:p>
    <w:p w:rsidR="0012756D" w:rsidRPr="007878D1" w:rsidRDefault="0012756D" w:rsidP="0012756D">
      <w:pPr>
        <w:spacing w:after="0"/>
        <w:jc w:val="both"/>
        <w:rPr>
          <w:lang w:val="en-GB" w:eastAsia="ko-KR"/>
        </w:rPr>
      </w:pPr>
    </w:p>
    <w:p w:rsidR="00227D1D" w:rsidRPr="002A0D01" w:rsidRDefault="00227D1D" w:rsidP="00227D1D">
      <w:pPr>
        <w:spacing w:after="0"/>
        <w:jc w:val="both"/>
        <w:rPr>
          <w:lang w:val="en-GB" w:eastAsia="ko-KR"/>
        </w:rPr>
      </w:pPr>
    </w:p>
    <w:p w:rsidR="00227D1D" w:rsidRPr="000F0866" w:rsidRDefault="00227D1D" w:rsidP="00227D1D">
      <w:pPr>
        <w:pStyle w:val="references0"/>
        <w:rPr>
          <w:sz w:val="22"/>
          <w:szCs w:val="22"/>
        </w:rPr>
      </w:pPr>
      <w:bookmarkStart w:id="11" w:name="_Ref387132188"/>
      <w:r w:rsidRPr="00340EE4">
        <w:rPr>
          <w:sz w:val="22"/>
          <w:szCs w:val="22"/>
          <w:lang w:eastAsia="zh-CN"/>
        </w:rPr>
        <w:t>Chairman’s Notes, RAN1 #7</w:t>
      </w:r>
      <w:r>
        <w:rPr>
          <w:rFonts w:eastAsiaTheme="minorEastAsia" w:hint="eastAsia"/>
          <w:sz w:val="22"/>
          <w:szCs w:val="22"/>
          <w:lang w:eastAsia="zh-CN"/>
        </w:rPr>
        <w:t>8</w:t>
      </w:r>
      <w:r w:rsidRPr="00340EE4">
        <w:rPr>
          <w:rFonts w:eastAsia="SimSun"/>
          <w:sz w:val="22"/>
          <w:szCs w:val="22"/>
          <w:lang w:eastAsia="zh-CN"/>
        </w:rPr>
        <w:t xml:space="preserve">, </w:t>
      </w:r>
      <w:r>
        <w:rPr>
          <w:rFonts w:cs="Arial"/>
          <w:bCs/>
          <w:sz w:val="24"/>
          <w:szCs w:val="24"/>
        </w:rPr>
        <w:t>Dresden</w:t>
      </w:r>
      <w:r w:rsidRPr="00340EE4">
        <w:rPr>
          <w:rFonts w:eastAsia="SimSun"/>
          <w:sz w:val="22"/>
          <w:szCs w:val="22"/>
          <w:lang w:eastAsia="zh-CN"/>
        </w:rPr>
        <w:t xml:space="preserve">, </w:t>
      </w:r>
      <w:r>
        <w:rPr>
          <w:rFonts w:eastAsiaTheme="minorEastAsia" w:hint="eastAsia"/>
          <w:sz w:val="22"/>
          <w:szCs w:val="22"/>
          <w:lang w:eastAsia="zh-CN"/>
        </w:rPr>
        <w:t>Germany</w:t>
      </w:r>
      <w:r w:rsidRPr="00340EE4">
        <w:rPr>
          <w:sz w:val="22"/>
          <w:szCs w:val="22"/>
          <w:lang w:eastAsia="zh-CN"/>
        </w:rPr>
        <w:t xml:space="preserve">, </w:t>
      </w:r>
      <w:r>
        <w:rPr>
          <w:rFonts w:eastAsiaTheme="minorEastAsia" w:hint="eastAsia"/>
          <w:sz w:val="22"/>
          <w:szCs w:val="22"/>
          <w:lang w:eastAsia="zh-CN"/>
        </w:rPr>
        <w:t>August</w:t>
      </w:r>
      <w:r w:rsidRPr="00340EE4">
        <w:rPr>
          <w:sz w:val="22"/>
          <w:szCs w:val="22"/>
          <w:lang w:eastAsia="zh-CN"/>
        </w:rPr>
        <w:t xml:space="preserve"> 2014.</w:t>
      </w:r>
      <w:bookmarkEnd w:id="11"/>
    </w:p>
    <w:p w:rsidR="001F4FB5" w:rsidRPr="00227D1D" w:rsidRDefault="001F4FB5" w:rsidP="0043724C">
      <w:pPr>
        <w:spacing w:after="0"/>
        <w:jc w:val="both"/>
        <w:rPr>
          <w:kern w:val="2"/>
          <w:lang w:eastAsia="zh-CN"/>
        </w:rPr>
      </w:pPr>
    </w:p>
    <w:p w:rsidR="00401AD1" w:rsidRPr="00227D1D" w:rsidRDefault="00401AD1" w:rsidP="0043724C">
      <w:pPr>
        <w:spacing w:after="60"/>
        <w:jc w:val="both"/>
        <w:rPr>
          <w:rFonts w:eastAsia="宋体"/>
          <w:lang w:eastAsia="zh-CN"/>
        </w:rPr>
      </w:pPr>
    </w:p>
    <w:sectPr w:rsidR="00401AD1" w:rsidRPr="00227D1D" w:rsidSect="005423F6">
      <w:headerReference w:type="default" r:id="rId22"/>
      <w:footerReference w:type="even" r:id="rId23"/>
      <w:footerReference w:type="default" r:id="rId24"/>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70F0" w:rsidRPr="00C47AD2" w:rsidRDefault="00D670F0">
      <w:pPr>
        <w:rPr>
          <w:rFonts w:ascii="Arial" w:hAnsi="Arial"/>
          <w:sz w:val="12"/>
        </w:rPr>
      </w:pPr>
      <w:r>
        <w:separator/>
      </w:r>
    </w:p>
  </w:endnote>
  <w:endnote w:type="continuationSeparator" w:id="1">
    <w:p w:rsidR="00D670F0" w:rsidRPr="00C47AD2" w:rsidRDefault="00D670F0">
      <w:pPr>
        <w:rPr>
          <w:rFonts w:ascii="Arial" w:hAnsi="Arial"/>
          <w:sz w:val="12"/>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仿宋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4F23" w:rsidRDefault="007F30E1" w:rsidP="00120DAA">
    <w:pPr>
      <w:pStyle w:val="a5"/>
      <w:framePr w:wrap="around" w:vAnchor="text" w:hAnchor="margin" w:xAlign="center" w:y="1"/>
      <w:rPr>
        <w:rStyle w:val="aff0"/>
      </w:rPr>
    </w:pPr>
    <w:r>
      <w:rPr>
        <w:rStyle w:val="aff0"/>
      </w:rPr>
      <w:fldChar w:fldCharType="begin"/>
    </w:r>
    <w:r w:rsidR="003D4F23">
      <w:rPr>
        <w:rStyle w:val="aff0"/>
      </w:rPr>
      <w:instrText xml:space="preserve">PAGE  </w:instrText>
    </w:r>
    <w:r>
      <w:rPr>
        <w:rStyle w:val="aff0"/>
      </w:rPr>
      <w:fldChar w:fldCharType="end"/>
    </w:r>
  </w:p>
  <w:p w:rsidR="003D4F23" w:rsidRDefault="003D4F23" w:rsidP="00120DAA">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4F23" w:rsidRDefault="007F30E1" w:rsidP="00120DAA">
    <w:pPr>
      <w:pStyle w:val="a5"/>
      <w:framePr w:wrap="around" w:vAnchor="text" w:hAnchor="margin" w:xAlign="center" w:y="1"/>
      <w:rPr>
        <w:rStyle w:val="aff0"/>
      </w:rPr>
    </w:pPr>
    <w:r>
      <w:rPr>
        <w:rStyle w:val="aff0"/>
      </w:rPr>
      <w:fldChar w:fldCharType="begin"/>
    </w:r>
    <w:r w:rsidR="003D4F23">
      <w:rPr>
        <w:rStyle w:val="aff0"/>
      </w:rPr>
      <w:instrText xml:space="preserve">PAGE  </w:instrText>
    </w:r>
    <w:r>
      <w:rPr>
        <w:rStyle w:val="aff0"/>
      </w:rPr>
      <w:fldChar w:fldCharType="separate"/>
    </w:r>
    <w:r w:rsidR="009F7819">
      <w:rPr>
        <w:rStyle w:val="aff0"/>
      </w:rPr>
      <w:t>1</w:t>
    </w:r>
    <w:r>
      <w:rPr>
        <w:rStyle w:val="aff0"/>
      </w:rPr>
      <w:fldChar w:fldCharType="end"/>
    </w:r>
  </w:p>
  <w:p w:rsidR="003D4F23" w:rsidRDefault="003D4F23" w:rsidP="00120DAA">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70F0" w:rsidRPr="00C47AD2" w:rsidRDefault="00D670F0">
      <w:pPr>
        <w:rPr>
          <w:rFonts w:ascii="Arial" w:hAnsi="Arial"/>
          <w:sz w:val="12"/>
        </w:rPr>
      </w:pPr>
      <w:r>
        <w:separator/>
      </w:r>
    </w:p>
  </w:footnote>
  <w:footnote w:type="continuationSeparator" w:id="1">
    <w:p w:rsidR="00D670F0" w:rsidRPr="00C47AD2" w:rsidRDefault="00D670F0">
      <w:pPr>
        <w:rPr>
          <w:rFonts w:ascii="Arial" w:hAnsi="Arial"/>
          <w:sz w:val="12"/>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4F23" w:rsidRDefault="003D4F23">
    <w:pPr>
      <w:pStyle w:val="a4"/>
      <w:tabs>
        <w:tab w:val="left" w:pos="2410"/>
        <w:tab w:val="right" w:pos="9639"/>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ListBullet6"/>
      <w:lvlText w:val="*"/>
      <w:lvlJc w:val="left"/>
    </w:lvl>
  </w:abstractNum>
  <w:abstractNum w:abstractNumId="1">
    <w:nsid w:val="018F0297"/>
    <w:multiLevelType w:val="hybridMultilevel"/>
    <w:tmpl w:val="1F80CCF4"/>
    <w:lvl w:ilvl="0" w:tplc="96E08BF2">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CFE4E560">
      <w:start w:val="1"/>
      <w:numFmt w:val="lowerLetter"/>
      <w:lvlText w:val="%5)"/>
      <w:lvlJc w:val="left"/>
      <w:pPr>
        <w:tabs>
          <w:tab w:val="num" w:pos="3600"/>
        </w:tabs>
        <w:ind w:left="3600" w:hanging="360"/>
      </w:pPr>
      <w:rPr>
        <w:rFonts w:hint="default"/>
        <w:u w:val="single"/>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nsid w:val="0B7E03CB"/>
    <w:multiLevelType w:val="hybridMultilevel"/>
    <w:tmpl w:val="3DE61C20"/>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nsid w:val="0C292D4E"/>
    <w:multiLevelType w:val="hybridMultilevel"/>
    <w:tmpl w:val="1F80CCF4"/>
    <w:lvl w:ilvl="0" w:tplc="96E08BF2">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CFE4E560">
      <w:start w:val="1"/>
      <w:numFmt w:val="lowerLetter"/>
      <w:lvlText w:val="%5)"/>
      <w:lvlJc w:val="left"/>
      <w:pPr>
        <w:tabs>
          <w:tab w:val="num" w:pos="3600"/>
        </w:tabs>
        <w:ind w:left="3600" w:hanging="360"/>
      </w:pPr>
      <w:rPr>
        <w:rFonts w:hint="default"/>
        <w:u w:val="single"/>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CCE72F0"/>
    <w:multiLevelType w:val="hybridMultilevel"/>
    <w:tmpl w:val="5854070C"/>
    <w:lvl w:ilvl="0" w:tplc="96E08BF2">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913260"/>
    <w:multiLevelType w:val="multilevel"/>
    <w:tmpl w:val="8EF83A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9D82CFF"/>
    <w:multiLevelType w:val="hybridMultilevel"/>
    <w:tmpl w:val="1F80CCF4"/>
    <w:lvl w:ilvl="0" w:tplc="96E08BF2">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CFE4E560">
      <w:start w:val="1"/>
      <w:numFmt w:val="lowerLetter"/>
      <w:lvlText w:val="%5)"/>
      <w:lvlJc w:val="left"/>
      <w:pPr>
        <w:tabs>
          <w:tab w:val="num" w:pos="3600"/>
        </w:tabs>
        <w:ind w:left="3600" w:hanging="360"/>
      </w:pPr>
      <w:rPr>
        <w:rFonts w:hint="default"/>
        <w:u w:val="single"/>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FEF414F"/>
    <w:multiLevelType w:val="hybridMultilevel"/>
    <w:tmpl w:val="71F8A60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2F3025F"/>
    <w:multiLevelType w:val="hybridMultilevel"/>
    <w:tmpl w:val="6E926456"/>
    <w:lvl w:ilvl="0" w:tplc="99281B86">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2BCC6FB1"/>
    <w:multiLevelType w:val="hybridMultilevel"/>
    <w:tmpl w:val="552A8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F8358D"/>
    <w:multiLevelType w:val="hybridMultilevel"/>
    <w:tmpl w:val="7F08EB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5">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6">
    <w:nsid w:val="3AF039B3"/>
    <w:multiLevelType w:val="hybridMultilevel"/>
    <w:tmpl w:val="1F80CCF4"/>
    <w:lvl w:ilvl="0" w:tplc="96E08BF2">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CFE4E560">
      <w:start w:val="1"/>
      <w:numFmt w:val="lowerLetter"/>
      <w:lvlText w:val="%5)"/>
      <w:lvlJc w:val="left"/>
      <w:pPr>
        <w:tabs>
          <w:tab w:val="num" w:pos="3600"/>
        </w:tabs>
        <w:ind w:left="3600" w:hanging="360"/>
      </w:pPr>
      <w:rPr>
        <w:rFonts w:hint="default"/>
        <w:u w:val="single"/>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144163C"/>
    <w:multiLevelType w:val="hybridMultilevel"/>
    <w:tmpl w:val="77B251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67D7A14"/>
    <w:multiLevelType w:val="hybridMultilevel"/>
    <w:tmpl w:val="40CAF5A2"/>
    <w:lvl w:ilvl="0" w:tplc="EDF6B37C">
      <w:start w:val="1"/>
      <w:numFmt w:val="bullet"/>
      <w:lvlText w:val="•"/>
      <w:lvlJc w:val="left"/>
      <w:pPr>
        <w:tabs>
          <w:tab w:val="num" w:pos="720"/>
        </w:tabs>
        <w:ind w:left="720" w:hanging="360"/>
      </w:pPr>
      <w:rPr>
        <w:rFonts w:ascii="Arial" w:hAnsi="Arial" w:hint="default"/>
      </w:rPr>
    </w:lvl>
    <w:lvl w:ilvl="1" w:tplc="13CCD46E">
      <w:start w:val="458"/>
      <w:numFmt w:val="bullet"/>
      <w:lvlText w:val="–"/>
      <w:lvlJc w:val="left"/>
      <w:pPr>
        <w:tabs>
          <w:tab w:val="num" w:pos="1440"/>
        </w:tabs>
        <w:ind w:left="1440" w:hanging="360"/>
      </w:pPr>
      <w:rPr>
        <w:rFonts w:ascii="Arial" w:hAnsi="Arial" w:hint="default"/>
      </w:rPr>
    </w:lvl>
    <w:lvl w:ilvl="2" w:tplc="3B4EA9BA">
      <w:start w:val="1"/>
      <w:numFmt w:val="bullet"/>
      <w:lvlText w:val="•"/>
      <w:lvlJc w:val="left"/>
      <w:pPr>
        <w:tabs>
          <w:tab w:val="num" w:pos="2160"/>
        </w:tabs>
        <w:ind w:left="2160" w:hanging="360"/>
      </w:pPr>
      <w:rPr>
        <w:rFonts w:ascii="Arial" w:hAnsi="Arial" w:hint="default"/>
      </w:rPr>
    </w:lvl>
    <w:lvl w:ilvl="3" w:tplc="D05299CA" w:tentative="1">
      <w:start w:val="1"/>
      <w:numFmt w:val="bullet"/>
      <w:lvlText w:val="•"/>
      <w:lvlJc w:val="left"/>
      <w:pPr>
        <w:tabs>
          <w:tab w:val="num" w:pos="2880"/>
        </w:tabs>
        <w:ind w:left="2880" w:hanging="360"/>
      </w:pPr>
      <w:rPr>
        <w:rFonts w:ascii="Arial" w:hAnsi="Arial" w:hint="default"/>
      </w:rPr>
    </w:lvl>
    <w:lvl w:ilvl="4" w:tplc="7DBADD90" w:tentative="1">
      <w:start w:val="1"/>
      <w:numFmt w:val="bullet"/>
      <w:lvlText w:val="•"/>
      <w:lvlJc w:val="left"/>
      <w:pPr>
        <w:tabs>
          <w:tab w:val="num" w:pos="3600"/>
        </w:tabs>
        <w:ind w:left="3600" w:hanging="360"/>
      </w:pPr>
      <w:rPr>
        <w:rFonts w:ascii="Arial" w:hAnsi="Arial" w:hint="default"/>
      </w:rPr>
    </w:lvl>
    <w:lvl w:ilvl="5" w:tplc="90E40EFC" w:tentative="1">
      <w:start w:val="1"/>
      <w:numFmt w:val="bullet"/>
      <w:lvlText w:val="•"/>
      <w:lvlJc w:val="left"/>
      <w:pPr>
        <w:tabs>
          <w:tab w:val="num" w:pos="4320"/>
        </w:tabs>
        <w:ind w:left="4320" w:hanging="360"/>
      </w:pPr>
      <w:rPr>
        <w:rFonts w:ascii="Arial" w:hAnsi="Arial" w:hint="default"/>
      </w:rPr>
    </w:lvl>
    <w:lvl w:ilvl="6" w:tplc="4BFC8534" w:tentative="1">
      <w:start w:val="1"/>
      <w:numFmt w:val="bullet"/>
      <w:lvlText w:val="•"/>
      <w:lvlJc w:val="left"/>
      <w:pPr>
        <w:tabs>
          <w:tab w:val="num" w:pos="5040"/>
        </w:tabs>
        <w:ind w:left="5040" w:hanging="360"/>
      </w:pPr>
      <w:rPr>
        <w:rFonts w:ascii="Arial" w:hAnsi="Arial" w:hint="default"/>
      </w:rPr>
    </w:lvl>
    <w:lvl w:ilvl="7" w:tplc="84263874" w:tentative="1">
      <w:start w:val="1"/>
      <w:numFmt w:val="bullet"/>
      <w:lvlText w:val="•"/>
      <w:lvlJc w:val="left"/>
      <w:pPr>
        <w:tabs>
          <w:tab w:val="num" w:pos="5760"/>
        </w:tabs>
        <w:ind w:left="5760" w:hanging="360"/>
      </w:pPr>
      <w:rPr>
        <w:rFonts w:ascii="Arial" w:hAnsi="Arial" w:hint="default"/>
      </w:rPr>
    </w:lvl>
    <w:lvl w:ilvl="8" w:tplc="3E2EFE54" w:tentative="1">
      <w:start w:val="1"/>
      <w:numFmt w:val="bullet"/>
      <w:lvlText w:val="•"/>
      <w:lvlJc w:val="left"/>
      <w:pPr>
        <w:tabs>
          <w:tab w:val="num" w:pos="6480"/>
        </w:tabs>
        <w:ind w:left="6480" w:hanging="360"/>
      </w:pPr>
      <w:rPr>
        <w:rFonts w:ascii="Arial" w:hAnsi="Arial" w:hint="default"/>
      </w:rPr>
    </w:lvl>
  </w:abstractNum>
  <w:abstractNum w:abstractNumId="2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nsid w:val="4CDE3128"/>
    <w:multiLevelType w:val="hybridMultilevel"/>
    <w:tmpl w:val="399A4352"/>
    <w:lvl w:ilvl="0" w:tplc="FFFFFFFF">
      <w:start w:val="7"/>
      <w:numFmt w:val="bullet"/>
      <w:lvlText w:val="・"/>
      <w:lvlJc w:val="left"/>
      <w:pPr>
        <w:tabs>
          <w:tab w:val="num" w:pos="360"/>
        </w:tabs>
        <w:ind w:left="360" w:hanging="360"/>
      </w:pPr>
      <w:rPr>
        <w:rFonts w:ascii="MS PGothic" w:eastAsia="MS PGothic" w:hAnsi="MS PGothic" w:cs="Arial" w:hint="eastAsia"/>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23">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nsid w:val="54475D50"/>
    <w:multiLevelType w:val="hybridMultilevel"/>
    <w:tmpl w:val="1F80CCF4"/>
    <w:lvl w:ilvl="0" w:tplc="96E08BF2">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CFE4E560">
      <w:start w:val="1"/>
      <w:numFmt w:val="lowerLetter"/>
      <w:lvlText w:val="%5)"/>
      <w:lvlJc w:val="left"/>
      <w:pPr>
        <w:tabs>
          <w:tab w:val="num" w:pos="3600"/>
        </w:tabs>
        <w:ind w:left="3600" w:hanging="360"/>
      </w:pPr>
      <w:rPr>
        <w:rFonts w:hint="default"/>
        <w:u w:val="single"/>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B1F0A9E"/>
    <w:multiLevelType w:val="hybridMultilevel"/>
    <w:tmpl w:val="0BE6BB34"/>
    <w:lvl w:ilvl="0" w:tplc="521210DE">
      <w:start w:val="1"/>
      <w:numFmt w:val="bullet"/>
      <w:lvlText w:val="•"/>
      <w:lvlJc w:val="left"/>
      <w:pPr>
        <w:tabs>
          <w:tab w:val="num" w:pos="720"/>
        </w:tabs>
        <w:ind w:left="720" w:hanging="360"/>
      </w:pPr>
      <w:rPr>
        <w:rFonts w:ascii="Arial" w:hAnsi="Arial" w:hint="default"/>
      </w:rPr>
    </w:lvl>
    <w:lvl w:ilvl="1" w:tplc="52445E02">
      <w:start w:val="1630"/>
      <w:numFmt w:val="bullet"/>
      <w:lvlText w:val="–"/>
      <w:lvlJc w:val="left"/>
      <w:pPr>
        <w:tabs>
          <w:tab w:val="num" w:pos="1440"/>
        </w:tabs>
        <w:ind w:left="1440" w:hanging="360"/>
      </w:pPr>
      <w:rPr>
        <w:rFonts w:ascii="Arial" w:hAnsi="Arial" w:hint="default"/>
      </w:rPr>
    </w:lvl>
    <w:lvl w:ilvl="2" w:tplc="DDA45ADC">
      <w:start w:val="1630"/>
      <w:numFmt w:val="bullet"/>
      <w:lvlText w:val="•"/>
      <w:lvlJc w:val="left"/>
      <w:pPr>
        <w:tabs>
          <w:tab w:val="num" w:pos="2160"/>
        </w:tabs>
        <w:ind w:left="2160" w:hanging="360"/>
      </w:pPr>
      <w:rPr>
        <w:rFonts w:ascii="Arial" w:hAnsi="Arial" w:hint="default"/>
      </w:rPr>
    </w:lvl>
    <w:lvl w:ilvl="3" w:tplc="0736E31C">
      <w:start w:val="1630"/>
      <w:numFmt w:val="bullet"/>
      <w:lvlText w:val="–"/>
      <w:lvlJc w:val="left"/>
      <w:pPr>
        <w:tabs>
          <w:tab w:val="num" w:pos="2880"/>
        </w:tabs>
        <w:ind w:left="2880" w:hanging="360"/>
      </w:pPr>
      <w:rPr>
        <w:rFonts w:ascii="Arial" w:hAnsi="Arial" w:hint="default"/>
      </w:rPr>
    </w:lvl>
    <w:lvl w:ilvl="4" w:tplc="6854C12E" w:tentative="1">
      <w:start w:val="1"/>
      <w:numFmt w:val="bullet"/>
      <w:lvlText w:val="•"/>
      <w:lvlJc w:val="left"/>
      <w:pPr>
        <w:tabs>
          <w:tab w:val="num" w:pos="3600"/>
        </w:tabs>
        <w:ind w:left="3600" w:hanging="360"/>
      </w:pPr>
      <w:rPr>
        <w:rFonts w:ascii="Arial" w:hAnsi="Arial" w:hint="default"/>
      </w:rPr>
    </w:lvl>
    <w:lvl w:ilvl="5" w:tplc="95C63692" w:tentative="1">
      <w:start w:val="1"/>
      <w:numFmt w:val="bullet"/>
      <w:lvlText w:val="•"/>
      <w:lvlJc w:val="left"/>
      <w:pPr>
        <w:tabs>
          <w:tab w:val="num" w:pos="4320"/>
        </w:tabs>
        <w:ind w:left="4320" w:hanging="360"/>
      </w:pPr>
      <w:rPr>
        <w:rFonts w:ascii="Arial" w:hAnsi="Arial" w:hint="default"/>
      </w:rPr>
    </w:lvl>
    <w:lvl w:ilvl="6" w:tplc="F12E375A" w:tentative="1">
      <w:start w:val="1"/>
      <w:numFmt w:val="bullet"/>
      <w:lvlText w:val="•"/>
      <w:lvlJc w:val="left"/>
      <w:pPr>
        <w:tabs>
          <w:tab w:val="num" w:pos="5040"/>
        </w:tabs>
        <w:ind w:left="5040" w:hanging="360"/>
      </w:pPr>
      <w:rPr>
        <w:rFonts w:ascii="Arial" w:hAnsi="Arial" w:hint="default"/>
      </w:rPr>
    </w:lvl>
    <w:lvl w:ilvl="7" w:tplc="E62A7976" w:tentative="1">
      <w:start w:val="1"/>
      <w:numFmt w:val="bullet"/>
      <w:lvlText w:val="•"/>
      <w:lvlJc w:val="left"/>
      <w:pPr>
        <w:tabs>
          <w:tab w:val="num" w:pos="5760"/>
        </w:tabs>
        <w:ind w:left="5760" w:hanging="360"/>
      </w:pPr>
      <w:rPr>
        <w:rFonts w:ascii="Arial" w:hAnsi="Arial" w:hint="default"/>
      </w:rPr>
    </w:lvl>
    <w:lvl w:ilvl="8" w:tplc="46E4E592" w:tentative="1">
      <w:start w:val="1"/>
      <w:numFmt w:val="bullet"/>
      <w:lvlText w:val="•"/>
      <w:lvlJc w:val="left"/>
      <w:pPr>
        <w:tabs>
          <w:tab w:val="num" w:pos="6480"/>
        </w:tabs>
        <w:ind w:left="6480" w:hanging="360"/>
      </w:pPr>
      <w:rPr>
        <w:rFonts w:ascii="Arial" w:hAnsi="Arial" w:hint="default"/>
      </w:rPr>
    </w:lvl>
  </w:abstractNum>
  <w:abstractNum w:abstractNumId="28">
    <w:nsid w:val="5E424888"/>
    <w:multiLevelType w:val="hybridMultilevel"/>
    <w:tmpl w:val="7E84FA90"/>
    <w:lvl w:ilvl="0" w:tplc="02F4889C">
      <w:start w:val="1"/>
      <w:numFmt w:val="bullet"/>
      <w:lvlText w:val="•"/>
      <w:lvlJc w:val="left"/>
      <w:pPr>
        <w:tabs>
          <w:tab w:val="num" w:pos="360"/>
        </w:tabs>
        <w:ind w:left="360" w:hanging="360"/>
      </w:pPr>
      <w:rPr>
        <w:rFonts w:ascii="Times New Roman" w:hAnsi="Times New Roman" w:hint="default"/>
      </w:rPr>
    </w:lvl>
    <w:lvl w:ilvl="1" w:tplc="416C3EA6">
      <w:start w:val="9419"/>
      <w:numFmt w:val="bullet"/>
      <w:lvlText w:val="•"/>
      <w:lvlJc w:val="left"/>
      <w:pPr>
        <w:tabs>
          <w:tab w:val="num" w:pos="1080"/>
        </w:tabs>
        <w:ind w:left="1080" w:hanging="360"/>
      </w:pPr>
      <w:rPr>
        <w:rFonts w:ascii="Arial" w:hAnsi="Arial" w:hint="default"/>
      </w:rPr>
    </w:lvl>
    <w:lvl w:ilvl="2" w:tplc="F9362006">
      <w:numFmt w:val="bullet"/>
      <w:lvlText w:val="•"/>
      <w:lvlJc w:val="left"/>
      <w:pPr>
        <w:tabs>
          <w:tab w:val="num" w:pos="1800"/>
        </w:tabs>
        <w:ind w:left="1800" w:hanging="360"/>
      </w:pPr>
      <w:rPr>
        <w:rFonts w:ascii="Times New Roman" w:hAnsi="Times New Roman" w:hint="default"/>
      </w:rPr>
    </w:lvl>
    <w:lvl w:ilvl="3" w:tplc="0284E5CC" w:tentative="1">
      <w:start w:val="1"/>
      <w:numFmt w:val="bullet"/>
      <w:lvlText w:val="•"/>
      <w:lvlJc w:val="left"/>
      <w:pPr>
        <w:tabs>
          <w:tab w:val="num" w:pos="2520"/>
        </w:tabs>
        <w:ind w:left="2520" w:hanging="360"/>
      </w:pPr>
      <w:rPr>
        <w:rFonts w:ascii="Times New Roman" w:hAnsi="Times New Roman" w:hint="default"/>
      </w:rPr>
    </w:lvl>
    <w:lvl w:ilvl="4" w:tplc="89E23B74" w:tentative="1">
      <w:start w:val="1"/>
      <w:numFmt w:val="bullet"/>
      <w:lvlText w:val="•"/>
      <w:lvlJc w:val="left"/>
      <w:pPr>
        <w:tabs>
          <w:tab w:val="num" w:pos="3240"/>
        </w:tabs>
        <w:ind w:left="3240" w:hanging="360"/>
      </w:pPr>
      <w:rPr>
        <w:rFonts w:ascii="Times New Roman" w:hAnsi="Times New Roman" w:hint="default"/>
      </w:rPr>
    </w:lvl>
    <w:lvl w:ilvl="5" w:tplc="649622F8" w:tentative="1">
      <w:start w:val="1"/>
      <w:numFmt w:val="bullet"/>
      <w:lvlText w:val="•"/>
      <w:lvlJc w:val="left"/>
      <w:pPr>
        <w:tabs>
          <w:tab w:val="num" w:pos="3960"/>
        </w:tabs>
        <w:ind w:left="3960" w:hanging="360"/>
      </w:pPr>
      <w:rPr>
        <w:rFonts w:ascii="Times New Roman" w:hAnsi="Times New Roman" w:hint="default"/>
      </w:rPr>
    </w:lvl>
    <w:lvl w:ilvl="6" w:tplc="D6004600" w:tentative="1">
      <w:start w:val="1"/>
      <w:numFmt w:val="bullet"/>
      <w:lvlText w:val="•"/>
      <w:lvlJc w:val="left"/>
      <w:pPr>
        <w:tabs>
          <w:tab w:val="num" w:pos="4680"/>
        </w:tabs>
        <w:ind w:left="4680" w:hanging="360"/>
      </w:pPr>
      <w:rPr>
        <w:rFonts w:ascii="Times New Roman" w:hAnsi="Times New Roman" w:hint="default"/>
      </w:rPr>
    </w:lvl>
    <w:lvl w:ilvl="7" w:tplc="BD46A47C" w:tentative="1">
      <w:start w:val="1"/>
      <w:numFmt w:val="bullet"/>
      <w:lvlText w:val="•"/>
      <w:lvlJc w:val="left"/>
      <w:pPr>
        <w:tabs>
          <w:tab w:val="num" w:pos="5400"/>
        </w:tabs>
        <w:ind w:left="5400" w:hanging="360"/>
      </w:pPr>
      <w:rPr>
        <w:rFonts w:ascii="Times New Roman" w:hAnsi="Times New Roman" w:hint="default"/>
      </w:rPr>
    </w:lvl>
    <w:lvl w:ilvl="8" w:tplc="9F60C58A" w:tentative="1">
      <w:start w:val="1"/>
      <w:numFmt w:val="bullet"/>
      <w:lvlText w:val="•"/>
      <w:lvlJc w:val="left"/>
      <w:pPr>
        <w:tabs>
          <w:tab w:val="num" w:pos="6120"/>
        </w:tabs>
        <w:ind w:left="6120" w:hanging="360"/>
      </w:pPr>
      <w:rPr>
        <w:rFonts w:ascii="Times New Roman" w:hAnsi="Times New Roman" w:hint="default"/>
      </w:rPr>
    </w:lvl>
  </w:abstractNum>
  <w:abstractNum w:abstractNumId="29">
    <w:nsid w:val="602D6B94"/>
    <w:multiLevelType w:val="hybridMultilevel"/>
    <w:tmpl w:val="D158DDD8"/>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1792A9F"/>
    <w:multiLevelType w:val="hybridMultilevel"/>
    <w:tmpl w:val="C430F28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1985CE1"/>
    <w:multiLevelType w:val="hybridMultilevel"/>
    <w:tmpl w:val="5854070C"/>
    <w:lvl w:ilvl="0" w:tplc="96E08BF2">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68415FB4"/>
    <w:multiLevelType w:val="hybridMultilevel"/>
    <w:tmpl w:val="1F80CCF4"/>
    <w:lvl w:ilvl="0" w:tplc="96E08BF2">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CFE4E560">
      <w:start w:val="1"/>
      <w:numFmt w:val="lowerLetter"/>
      <w:lvlText w:val="%5)"/>
      <w:lvlJc w:val="left"/>
      <w:pPr>
        <w:tabs>
          <w:tab w:val="num" w:pos="3600"/>
        </w:tabs>
        <w:ind w:left="3600" w:hanging="360"/>
      </w:pPr>
      <w:rPr>
        <w:rFonts w:hint="default"/>
        <w:u w:val="single"/>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A964085"/>
    <w:multiLevelType w:val="hybridMultilevel"/>
    <w:tmpl w:val="5854070C"/>
    <w:lvl w:ilvl="0" w:tplc="96E08BF2">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6B4F7186"/>
    <w:multiLevelType w:val="hybridMultilevel"/>
    <w:tmpl w:val="D65AC132"/>
    <w:lvl w:ilvl="0" w:tplc="CB8AE784">
      <w:start w:val="1"/>
      <w:numFmt w:val="bullet"/>
      <w:lvlText w:val="–"/>
      <w:lvlJc w:val="left"/>
      <w:pPr>
        <w:tabs>
          <w:tab w:val="num" w:pos="360"/>
        </w:tabs>
        <w:ind w:left="360" w:hanging="360"/>
      </w:pPr>
      <w:rPr>
        <w:rFonts w:ascii="Arial" w:hAnsi="Arial" w:hint="default"/>
      </w:rPr>
    </w:lvl>
    <w:lvl w:ilvl="1" w:tplc="04090003">
      <w:start w:val="174"/>
      <w:numFmt w:val="bullet"/>
      <w:lvlText w:val="–"/>
      <w:lvlJc w:val="left"/>
      <w:pPr>
        <w:tabs>
          <w:tab w:val="num" w:pos="1080"/>
        </w:tabs>
        <w:ind w:left="1080" w:hanging="360"/>
      </w:pPr>
      <w:rPr>
        <w:rFonts w:ascii="Arial" w:hAnsi="Arial" w:hint="default"/>
      </w:rPr>
    </w:lvl>
    <w:lvl w:ilvl="2" w:tplc="04090005">
      <w:start w:val="174"/>
      <w:numFmt w:val="bullet"/>
      <w:lvlText w:val="•"/>
      <w:lvlJc w:val="left"/>
      <w:pPr>
        <w:tabs>
          <w:tab w:val="num" w:pos="1800"/>
        </w:tabs>
        <w:ind w:left="1800" w:hanging="360"/>
      </w:pPr>
      <w:rPr>
        <w:rFonts w:ascii="Arial" w:hAnsi="Arial" w:hint="default"/>
      </w:rPr>
    </w:lvl>
    <w:lvl w:ilvl="3" w:tplc="04090001">
      <w:start w:val="174"/>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35">
    <w:nsid w:val="73E61B9B"/>
    <w:multiLevelType w:val="hybridMultilevel"/>
    <w:tmpl w:val="1F80CCF4"/>
    <w:lvl w:ilvl="0" w:tplc="96E08BF2">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CFE4E560">
      <w:start w:val="1"/>
      <w:numFmt w:val="lowerLetter"/>
      <w:lvlText w:val="%5)"/>
      <w:lvlJc w:val="left"/>
      <w:pPr>
        <w:tabs>
          <w:tab w:val="num" w:pos="3600"/>
        </w:tabs>
        <w:ind w:left="3600" w:hanging="360"/>
      </w:pPr>
      <w:rPr>
        <w:rFonts w:hint="default"/>
        <w:u w:val="single"/>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7">
    <w:nsid w:val="774D179D"/>
    <w:multiLevelType w:val="multilevel"/>
    <w:tmpl w:val="2674A7A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E3933CD"/>
    <w:multiLevelType w:val="hybridMultilevel"/>
    <w:tmpl w:val="8B1E9C44"/>
    <w:lvl w:ilvl="0" w:tplc="10760554">
      <w:numFmt w:val="bullet"/>
      <w:lvlText w:val="-"/>
      <w:lvlJc w:val="left"/>
      <w:pPr>
        <w:ind w:left="360" w:hanging="360"/>
      </w:pPr>
      <w:rPr>
        <w:rFonts w:ascii="Times New Roman" w:eastAsia="MS Mincho" w:hAnsi="Times New Roman" w:cs="Times New Roman" w:hint="default"/>
      </w:rPr>
    </w:lvl>
    <w:lvl w:ilvl="1" w:tplc="CE146A64">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nsid w:val="7EA96F35"/>
    <w:multiLevelType w:val="hybridMultilevel"/>
    <w:tmpl w:val="E8C8D492"/>
    <w:lvl w:ilvl="0" w:tplc="AA5AD98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F1D615F"/>
    <w:multiLevelType w:val="hybridMultilevel"/>
    <w:tmpl w:val="7A523052"/>
    <w:lvl w:ilvl="0" w:tplc="3A3EEF6E">
      <w:start w:val="1"/>
      <w:numFmt w:val="bullet"/>
      <w:lvlText w:val="•"/>
      <w:lvlJc w:val="left"/>
      <w:pPr>
        <w:tabs>
          <w:tab w:val="num" w:pos="644"/>
        </w:tabs>
        <w:ind w:left="644" w:hanging="360"/>
      </w:pPr>
      <w:rPr>
        <w:rFonts w:ascii="Arial" w:hAnsi="Arial" w:hint="default"/>
      </w:rPr>
    </w:lvl>
    <w:lvl w:ilvl="1" w:tplc="099AC184">
      <w:start w:val="4014"/>
      <w:numFmt w:val="bullet"/>
      <w:lvlText w:val="–"/>
      <w:lvlJc w:val="left"/>
      <w:pPr>
        <w:tabs>
          <w:tab w:val="num" w:pos="1364"/>
        </w:tabs>
        <w:ind w:left="1364" w:hanging="360"/>
      </w:pPr>
      <w:rPr>
        <w:rFonts w:ascii="Arial" w:hAnsi="Arial" w:hint="default"/>
      </w:rPr>
    </w:lvl>
    <w:lvl w:ilvl="2" w:tplc="786EB048">
      <w:start w:val="4014"/>
      <w:numFmt w:val="bullet"/>
      <w:lvlText w:val="•"/>
      <w:lvlJc w:val="left"/>
      <w:pPr>
        <w:tabs>
          <w:tab w:val="num" w:pos="2084"/>
        </w:tabs>
        <w:ind w:left="2084" w:hanging="360"/>
      </w:pPr>
      <w:rPr>
        <w:rFonts w:ascii="Arial" w:hAnsi="Arial" w:hint="default"/>
      </w:rPr>
    </w:lvl>
    <w:lvl w:ilvl="3" w:tplc="6A6ABC86" w:tentative="1">
      <w:start w:val="1"/>
      <w:numFmt w:val="bullet"/>
      <w:lvlText w:val="•"/>
      <w:lvlJc w:val="left"/>
      <w:pPr>
        <w:tabs>
          <w:tab w:val="num" w:pos="2804"/>
        </w:tabs>
        <w:ind w:left="2804" w:hanging="360"/>
      </w:pPr>
      <w:rPr>
        <w:rFonts w:ascii="Arial" w:hAnsi="Arial" w:hint="default"/>
      </w:rPr>
    </w:lvl>
    <w:lvl w:ilvl="4" w:tplc="FB707E8E" w:tentative="1">
      <w:start w:val="1"/>
      <w:numFmt w:val="bullet"/>
      <w:lvlText w:val="•"/>
      <w:lvlJc w:val="left"/>
      <w:pPr>
        <w:tabs>
          <w:tab w:val="num" w:pos="3524"/>
        </w:tabs>
        <w:ind w:left="3524" w:hanging="360"/>
      </w:pPr>
      <w:rPr>
        <w:rFonts w:ascii="Arial" w:hAnsi="Arial" w:hint="default"/>
      </w:rPr>
    </w:lvl>
    <w:lvl w:ilvl="5" w:tplc="8C5C0C86" w:tentative="1">
      <w:start w:val="1"/>
      <w:numFmt w:val="bullet"/>
      <w:lvlText w:val="•"/>
      <w:lvlJc w:val="left"/>
      <w:pPr>
        <w:tabs>
          <w:tab w:val="num" w:pos="4244"/>
        </w:tabs>
        <w:ind w:left="4244" w:hanging="360"/>
      </w:pPr>
      <w:rPr>
        <w:rFonts w:ascii="Arial" w:hAnsi="Arial" w:hint="default"/>
      </w:rPr>
    </w:lvl>
    <w:lvl w:ilvl="6" w:tplc="E4504D0E" w:tentative="1">
      <w:start w:val="1"/>
      <w:numFmt w:val="bullet"/>
      <w:lvlText w:val="•"/>
      <w:lvlJc w:val="left"/>
      <w:pPr>
        <w:tabs>
          <w:tab w:val="num" w:pos="4964"/>
        </w:tabs>
        <w:ind w:left="4964" w:hanging="360"/>
      </w:pPr>
      <w:rPr>
        <w:rFonts w:ascii="Arial" w:hAnsi="Arial" w:hint="default"/>
      </w:rPr>
    </w:lvl>
    <w:lvl w:ilvl="7" w:tplc="63263562" w:tentative="1">
      <w:start w:val="1"/>
      <w:numFmt w:val="bullet"/>
      <w:lvlText w:val="•"/>
      <w:lvlJc w:val="left"/>
      <w:pPr>
        <w:tabs>
          <w:tab w:val="num" w:pos="5684"/>
        </w:tabs>
        <w:ind w:left="5684" w:hanging="360"/>
      </w:pPr>
      <w:rPr>
        <w:rFonts w:ascii="Arial" w:hAnsi="Arial" w:hint="default"/>
      </w:rPr>
    </w:lvl>
    <w:lvl w:ilvl="8" w:tplc="3A787D4E" w:tentative="1">
      <w:start w:val="1"/>
      <w:numFmt w:val="bullet"/>
      <w:lvlText w:val="•"/>
      <w:lvlJc w:val="left"/>
      <w:pPr>
        <w:tabs>
          <w:tab w:val="num" w:pos="6404"/>
        </w:tabs>
        <w:ind w:left="6404" w:hanging="360"/>
      </w:pPr>
      <w:rPr>
        <w:rFonts w:ascii="Arial" w:hAnsi="Arial" w:hint="default"/>
      </w:rPr>
    </w:lvl>
  </w:abstractNum>
  <w:abstractNum w:abstractNumId="4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6"/>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5"/>
  </w:num>
  <w:num w:numId="4">
    <w:abstractNumId w:val="14"/>
  </w:num>
  <w:num w:numId="5">
    <w:abstractNumId w:val="20"/>
  </w:num>
  <w:num w:numId="6">
    <w:abstractNumId w:val="43"/>
  </w:num>
  <w:num w:numId="7">
    <w:abstractNumId w:val="21"/>
  </w:num>
  <w:num w:numId="8">
    <w:abstractNumId w:val="18"/>
  </w:num>
  <w:num w:numId="9">
    <w:abstractNumId w:val="38"/>
  </w:num>
  <w:num w:numId="10">
    <w:abstractNumId w:val="7"/>
  </w:num>
  <w:num w:numId="11">
    <w:abstractNumId w:val="8"/>
  </w:num>
  <w:num w:numId="12">
    <w:abstractNumId w:val="2"/>
  </w:num>
  <w:num w:numId="13">
    <w:abstractNumId w:val="39"/>
  </w:num>
  <w:num w:numId="14">
    <w:abstractNumId w:val="25"/>
  </w:num>
  <w:num w:numId="15">
    <w:abstractNumId w:val="5"/>
  </w:num>
  <w:num w:numId="16">
    <w:abstractNumId w:val="26"/>
  </w:num>
  <w:num w:numId="17">
    <w:abstractNumId w:val="41"/>
  </w:num>
  <w:num w:numId="18">
    <w:abstractNumId w:val="29"/>
  </w:num>
  <w:num w:numId="19">
    <w:abstractNumId w:val="40"/>
  </w:num>
  <w:num w:numId="20">
    <w:abstractNumId w:val="42"/>
  </w:num>
  <w:num w:numId="21">
    <w:abstractNumId w:val="19"/>
  </w:num>
  <w:num w:numId="22">
    <w:abstractNumId w:val="33"/>
  </w:num>
  <w:num w:numId="23">
    <w:abstractNumId w:val="31"/>
  </w:num>
  <w:num w:numId="24">
    <w:abstractNumId w:val="17"/>
  </w:num>
  <w:num w:numId="25">
    <w:abstractNumId w:val="34"/>
  </w:num>
  <w:num w:numId="26">
    <w:abstractNumId w:val="22"/>
  </w:num>
  <w:num w:numId="27">
    <w:abstractNumId w:val="28"/>
  </w:num>
  <w:num w:numId="28">
    <w:abstractNumId w:val="13"/>
  </w:num>
  <w:num w:numId="29">
    <w:abstractNumId w:val="1"/>
  </w:num>
  <w:num w:numId="30">
    <w:abstractNumId w:val="16"/>
  </w:num>
  <w:num w:numId="31">
    <w:abstractNumId w:val="30"/>
  </w:num>
  <w:num w:numId="32">
    <w:abstractNumId w:val="12"/>
  </w:num>
  <w:num w:numId="33">
    <w:abstractNumId w:val="9"/>
  </w:num>
  <w:num w:numId="34">
    <w:abstractNumId w:val="4"/>
  </w:num>
  <w:num w:numId="35">
    <w:abstractNumId w:val="35"/>
  </w:num>
  <w:num w:numId="36">
    <w:abstractNumId w:val="24"/>
  </w:num>
  <w:num w:numId="37">
    <w:abstractNumId w:val="32"/>
  </w:num>
  <w:num w:numId="38">
    <w:abstractNumId w:val="11"/>
  </w:num>
  <w:num w:numId="39">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
  </w:num>
  <w:num w:numId="41">
    <w:abstractNumId w:val="3"/>
  </w:num>
  <w:num w:numId="42">
    <w:abstractNumId w:val="10"/>
  </w:num>
  <w:num w:numId="43">
    <w:abstractNumId w:val="8"/>
  </w:num>
  <w:num w:numId="44">
    <w:abstractNumId w:val="27"/>
  </w:num>
  <w:num w:numId="45">
    <w:abstractNumId w:val="23"/>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18"/>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trackRevisions/>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4578"/>
  </w:hdrShapeDefaults>
  <w:footnotePr>
    <w:numRestart w:val="eachSect"/>
    <w:footnote w:id="0"/>
    <w:footnote w:id="1"/>
  </w:footnotePr>
  <w:endnotePr>
    <w:endnote w:id="0"/>
    <w:endnote w:id="1"/>
  </w:endnotePr>
  <w:compat>
    <w:useFELayout/>
  </w:compat>
  <w:rsids>
    <w:rsidRoot w:val="0057672B"/>
    <w:rsid w:val="00000998"/>
    <w:rsid w:val="00000B20"/>
    <w:rsid w:val="00000B3E"/>
    <w:rsid w:val="00000C79"/>
    <w:rsid w:val="00000EA2"/>
    <w:rsid w:val="000018CD"/>
    <w:rsid w:val="000022D6"/>
    <w:rsid w:val="0000245A"/>
    <w:rsid w:val="00002613"/>
    <w:rsid w:val="0000265A"/>
    <w:rsid w:val="00002736"/>
    <w:rsid w:val="00002DD1"/>
    <w:rsid w:val="0000305E"/>
    <w:rsid w:val="00003174"/>
    <w:rsid w:val="00003480"/>
    <w:rsid w:val="000034FC"/>
    <w:rsid w:val="0000356F"/>
    <w:rsid w:val="000036B4"/>
    <w:rsid w:val="0000494D"/>
    <w:rsid w:val="00004A64"/>
    <w:rsid w:val="00004B6E"/>
    <w:rsid w:val="00004EBA"/>
    <w:rsid w:val="00004F21"/>
    <w:rsid w:val="000061A8"/>
    <w:rsid w:val="00006C3A"/>
    <w:rsid w:val="00006E56"/>
    <w:rsid w:val="00006EFE"/>
    <w:rsid w:val="00007172"/>
    <w:rsid w:val="00007407"/>
    <w:rsid w:val="00007521"/>
    <w:rsid w:val="00007B29"/>
    <w:rsid w:val="000100A9"/>
    <w:rsid w:val="000100F3"/>
    <w:rsid w:val="000104F3"/>
    <w:rsid w:val="000108DC"/>
    <w:rsid w:val="00010BAF"/>
    <w:rsid w:val="00010DA9"/>
    <w:rsid w:val="00010E5D"/>
    <w:rsid w:val="000121EF"/>
    <w:rsid w:val="00012863"/>
    <w:rsid w:val="000128BC"/>
    <w:rsid w:val="00013178"/>
    <w:rsid w:val="0001334B"/>
    <w:rsid w:val="00013553"/>
    <w:rsid w:val="0001375A"/>
    <w:rsid w:val="0001390A"/>
    <w:rsid w:val="000144A4"/>
    <w:rsid w:val="0001471D"/>
    <w:rsid w:val="00014825"/>
    <w:rsid w:val="000149BF"/>
    <w:rsid w:val="00014AD7"/>
    <w:rsid w:val="00015BE8"/>
    <w:rsid w:val="00016003"/>
    <w:rsid w:val="0001622E"/>
    <w:rsid w:val="00016244"/>
    <w:rsid w:val="00016A83"/>
    <w:rsid w:val="0001721B"/>
    <w:rsid w:val="000178FA"/>
    <w:rsid w:val="00017959"/>
    <w:rsid w:val="000179C1"/>
    <w:rsid w:val="00017DFB"/>
    <w:rsid w:val="00020013"/>
    <w:rsid w:val="00021481"/>
    <w:rsid w:val="0002148E"/>
    <w:rsid w:val="00021962"/>
    <w:rsid w:val="00021ADE"/>
    <w:rsid w:val="00021BC4"/>
    <w:rsid w:val="00021D4F"/>
    <w:rsid w:val="00021FED"/>
    <w:rsid w:val="000226FB"/>
    <w:rsid w:val="000229AB"/>
    <w:rsid w:val="00022D96"/>
    <w:rsid w:val="0002325B"/>
    <w:rsid w:val="00023709"/>
    <w:rsid w:val="0002398C"/>
    <w:rsid w:val="00023BE4"/>
    <w:rsid w:val="0002412E"/>
    <w:rsid w:val="00024218"/>
    <w:rsid w:val="0002427B"/>
    <w:rsid w:val="000243B9"/>
    <w:rsid w:val="000244DC"/>
    <w:rsid w:val="000246DF"/>
    <w:rsid w:val="000249C2"/>
    <w:rsid w:val="00024C95"/>
    <w:rsid w:val="00024E8F"/>
    <w:rsid w:val="00025A7C"/>
    <w:rsid w:val="00025C90"/>
    <w:rsid w:val="00025CB7"/>
    <w:rsid w:val="00025FD0"/>
    <w:rsid w:val="00025FEE"/>
    <w:rsid w:val="000262CF"/>
    <w:rsid w:val="00026475"/>
    <w:rsid w:val="000269BE"/>
    <w:rsid w:val="00026E0F"/>
    <w:rsid w:val="000274C7"/>
    <w:rsid w:val="00027D95"/>
    <w:rsid w:val="000304B7"/>
    <w:rsid w:val="00031138"/>
    <w:rsid w:val="0003116F"/>
    <w:rsid w:val="000316A6"/>
    <w:rsid w:val="000316AE"/>
    <w:rsid w:val="00031B6A"/>
    <w:rsid w:val="000320F7"/>
    <w:rsid w:val="00032129"/>
    <w:rsid w:val="00032292"/>
    <w:rsid w:val="00032464"/>
    <w:rsid w:val="000331DC"/>
    <w:rsid w:val="00033773"/>
    <w:rsid w:val="000337E3"/>
    <w:rsid w:val="00033BAA"/>
    <w:rsid w:val="00033C65"/>
    <w:rsid w:val="000340B6"/>
    <w:rsid w:val="00034239"/>
    <w:rsid w:val="00034300"/>
    <w:rsid w:val="00034305"/>
    <w:rsid w:val="000347BF"/>
    <w:rsid w:val="000354DB"/>
    <w:rsid w:val="00035D89"/>
    <w:rsid w:val="00035F8D"/>
    <w:rsid w:val="00036B59"/>
    <w:rsid w:val="00036E7A"/>
    <w:rsid w:val="00036EB2"/>
    <w:rsid w:val="000371EE"/>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963"/>
    <w:rsid w:val="00042B7B"/>
    <w:rsid w:val="00042BAA"/>
    <w:rsid w:val="00042CF9"/>
    <w:rsid w:val="00043A4F"/>
    <w:rsid w:val="00043EEF"/>
    <w:rsid w:val="0004420E"/>
    <w:rsid w:val="000442F9"/>
    <w:rsid w:val="00044BCF"/>
    <w:rsid w:val="00045DD9"/>
    <w:rsid w:val="0004610F"/>
    <w:rsid w:val="00046609"/>
    <w:rsid w:val="00046F38"/>
    <w:rsid w:val="000470B2"/>
    <w:rsid w:val="00047360"/>
    <w:rsid w:val="0004776F"/>
    <w:rsid w:val="0004797F"/>
    <w:rsid w:val="00047A4D"/>
    <w:rsid w:val="00047B9D"/>
    <w:rsid w:val="00047BF2"/>
    <w:rsid w:val="00047BF5"/>
    <w:rsid w:val="00047EC3"/>
    <w:rsid w:val="000510DE"/>
    <w:rsid w:val="0005150F"/>
    <w:rsid w:val="00051645"/>
    <w:rsid w:val="000518B5"/>
    <w:rsid w:val="0005237F"/>
    <w:rsid w:val="0005253D"/>
    <w:rsid w:val="00052A87"/>
    <w:rsid w:val="00053C26"/>
    <w:rsid w:val="00053E98"/>
    <w:rsid w:val="000540D5"/>
    <w:rsid w:val="0005457D"/>
    <w:rsid w:val="0005473E"/>
    <w:rsid w:val="00054C48"/>
    <w:rsid w:val="00055123"/>
    <w:rsid w:val="00055143"/>
    <w:rsid w:val="000553EE"/>
    <w:rsid w:val="00055B2A"/>
    <w:rsid w:val="00055B7A"/>
    <w:rsid w:val="00055C72"/>
    <w:rsid w:val="00056550"/>
    <w:rsid w:val="000566A0"/>
    <w:rsid w:val="00056D34"/>
    <w:rsid w:val="00056FCD"/>
    <w:rsid w:val="000570CE"/>
    <w:rsid w:val="0005761B"/>
    <w:rsid w:val="00057DB5"/>
    <w:rsid w:val="00060237"/>
    <w:rsid w:val="000605E8"/>
    <w:rsid w:val="000606EE"/>
    <w:rsid w:val="00060784"/>
    <w:rsid w:val="00060A2E"/>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BA0"/>
    <w:rsid w:val="00064F15"/>
    <w:rsid w:val="00065279"/>
    <w:rsid w:val="00065AB6"/>
    <w:rsid w:val="00065F89"/>
    <w:rsid w:val="00066157"/>
    <w:rsid w:val="000663D2"/>
    <w:rsid w:val="00066480"/>
    <w:rsid w:val="000665ED"/>
    <w:rsid w:val="00067190"/>
    <w:rsid w:val="000672BA"/>
    <w:rsid w:val="00067382"/>
    <w:rsid w:val="00067685"/>
    <w:rsid w:val="00067A4D"/>
    <w:rsid w:val="00067F49"/>
    <w:rsid w:val="00067F97"/>
    <w:rsid w:val="000700F7"/>
    <w:rsid w:val="0007012E"/>
    <w:rsid w:val="00070748"/>
    <w:rsid w:val="0007085D"/>
    <w:rsid w:val="00070DB2"/>
    <w:rsid w:val="00071500"/>
    <w:rsid w:val="00071630"/>
    <w:rsid w:val="00071718"/>
    <w:rsid w:val="00071A1C"/>
    <w:rsid w:val="00071E16"/>
    <w:rsid w:val="00071FE6"/>
    <w:rsid w:val="0007217E"/>
    <w:rsid w:val="0007264F"/>
    <w:rsid w:val="00072A44"/>
    <w:rsid w:val="00072EC3"/>
    <w:rsid w:val="00072F5C"/>
    <w:rsid w:val="000730DE"/>
    <w:rsid w:val="00073460"/>
    <w:rsid w:val="00073A61"/>
    <w:rsid w:val="00073F20"/>
    <w:rsid w:val="00075163"/>
    <w:rsid w:val="00075F31"/>
    <w:rsid w:val="000769D3"/>
    <w:rsid w:val="00076C4D"/>
    <w:rsid w:val="00076D0A"/>
    <w:rsid w:val="0007745B"/>
    <w:rsid w:val="000777BE"/>
    <w:rsid w:val="0007787D"/>
    <w:rsid w:val="00077D0F"/>
    <w:rsid w:val="00077D49"/>
    <w:rsid w:val="00082034"/>
    <w:rsid w:val="000820E9"/>
    <w:rsid w:val="000822F9"/>
    <w:rsid w:val="000832F9"/>
    <w:rsid w:val="00083DAD"/>
    <w:rsid w:val="00083F54"/>
    <w:rsid w:val="00084C67"/>
    <w:rsid w:val="00084CF4"/>
    <w:rsid w:val="0008535E"/>
    <w:rsid w:val="000853C5"/>
    <w:rsid w:val="00085941"/>
    <w:rsid w:val="00086285"/>
    <w:rsid w:val="0008656A"/>
    <w:rsid w:val="00086C63"/>
    <w:rsid w:val="00086E75"/>
    <w:rsid w:val="000870A3"/>
    <w:rsid w:val="0008719F"/>
    <w:rsid w:val="00090094"/>
    <w:rsid w:val="00090385"/>
    <w:rsid w:val="0009049B"/>
    <w:rsid w:val="00090956"/>
    <w:rsid w:val="00090BD0"/>
    <w:rsid w:val="00090D3E"/>
    <w:rsid w:val="00090E56"/>
    <w:rsid w:val="00091130"/>
    <w:rsid w:val="000915FA"/>
    <w:rsid w:val="00091B81"/>
    <w:rsid w:val="000922E0"/>
    <w:rsid w:val="000932D9"/>
    <w:rsid w:val="00093302"/>
    <w:rsid w:val="000935BA"/>
    <w:rsid w:val="00093E39"/>
    <w:rsid w:val="000940A2"/>
    <w:rsid w:val="00094117"/>
    <w:rsid w:val="00094848"/>
    <w:rsid w:val="00095073"/>
    <w:rsid w:val="0009526C"/>
    <w:rsid w:val="000957A3"/>
    <w:rsid w:val="000958FF"/>
    <w:rsid w:val="00095E35"/>
    <w:rsid w:val="00096179"/>
    <w:rsid w:val="000963BE"/>
    <w:rsid w:val="0009743B"/>
    <w:rsid w:val="00097671"/>
    <w:rsid w:val="00097A79"/>
    <w:rsid w:val="00097CD5"/>
    <w:rsid w:val="000A0676"/>
    <w:rsid w:val="000A0899"/>
    <w:rsid w:val="000A0A14"/>
    <w:rsid w:val="000A0A91"/>
    <w:rsid w:val="000A0BD3"/>
    <w:rsid w:val="000A17F3"/>
    <w:rsid w:val="000A2318"/>
    <w:rsid w:val="000A242F"/>
    <w:rsid w:val="000A2480"/>
    <w:rsid w:val="000A308D"/>
    <w:rsid w:val="000A3313"/>
    <w:rsid w:val="000A38E5"/>
    <w:rsid w:val="000A39EE"/>
    <w:rsid w:val="000A40EE"/>
    <w:rsid w:val="000A49D0"/>
    <w:rsid w:val="000A5298"/>
    <w:rsid w:val="000A5602"/>
    <w:rsid w:val="000A5A0E"/>
    <w:rsid w:val="000A6155"/>
    <w:rsid w:val="000A6309"/>
    <w:rsid w:val="000A69F2"/>
    <w:rsid w:val="000A6B88"/>
    <w:rsid w:val="000A6CB2"/>
    <w:rsid w:val="000A6F4B"/>
    <w:rsid w:val="000B023B"/>
    <w:rsid w:val="000B05CA"/>
    <w:rsid w:val="000B062F"/>
    <w:rsid w:val="000B0882"/>
    <w:rsid w:val="000B09CB"/>
    <w:rsid w:val="000B0C97"/>
    <w:rsid w:val="000B104D"/>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AF4"/>
    <w:rsid w:val="000B4CC1"/>
    <w:rsid w:val="000B4D35"/>
    <w:rsid w:val="000B5011"/>
    <w:rsid w:val="000B5139"/>
    <w:rsid w:val="000B5167"/>
    <w:rsid w:val="000B533C"/>
    <w:rsid w:val="000B5538"/>
    <w:rsid w:val="000B593D"/>
    <w:rsid w:val="000B59E7"/>
    <w:rsid w:val="000B647D"/>
    <w:rsid w:val="000B7057"/>
    <w:rsid w:val="000B70A9"/>
    <w:rsid w:val="000B7603"/>
    <w:rsid w:val="000B7CD5"/>
    <w:rsid w:val="000C01FD"/>
    <w:rsid w:val="000C0CF9"/>
    <w:rsid w:val="000C0D8D"/>
    <w:rsid w:val="000C0F49"/>
    <w:rsid w:val="000C11A7"/>
    <w:rsid w:val="000C1A5D"/>
    <w:rsid w:val="000C286D"/>
    <w:rsid w:val="000C2D2F"/>
    <w:rsid w:val="000C2F79"/>
    <w:rsid w:val="000C2FFC"/>
    <w:rsid w:val="000C31D0"/>
    <w:rsid w:val="000C335C"/>
    <w:rsid w:val="000C3782"/>
    <w:rsid w:val="000C3CEC"/>
    <w:rsid w:val="000C4178"/>
    <w:rsid w:val="000C41F9"/>
    <w:rsid w:val="000C47C2"/>
    <w:rsid w:val="000C4E02"/>
    <w:rsid w:val="000C4E24"/>
    <w:rsid w:val="000C4E4E"/>
    <w:rsid w:val="000C5321"/>
    <w:rsid w:val="000C5CB6"/>
    <w:rsid w:val="000C5F0F"/>
    <w:rsid w:val="000C63B4"/>
    <w:rsid w:val="000C64B6"/>
    <w:rsid w:val="000C650A"/>
    <w:rsid w:val="000C6568"/>
    <w:rsid w:val="000C66B7"/>
    <w:rsid w:val="000C6AF8"/>
    <w:rsid w:val="000C6CCA"/>
    <w:rsid w:val="000C6CE8"/>
    <w:rsid w:val="000C6D96"/>
    <w:rsid w:val="000C7444"/>
    <w:rsid w:val="000C7951"/>
    <w:rsid w:val="000C7B35"/>
    <w:rsid w:val="000C7B8A"/>
    <w:rsid w:val="000D0078"/>
    <w:rsid w:val="000D02BB"/>
    <w:rsid w:val="000D0435"/>
    <w:rsid w:val="000D05D3"/>
    <w:rsid w:val="000D07A0"/>
    <w:rsid w:val="000D1073"/>
    <w:rsid w:val="000D1342"/>
    <w:rsid w:val="000D1C01"/>
    <w:rsid w:val="000D230B"/>
    <w:rsid w:val="000D26DE"/>
    <w:rsid w:val="000D2AB8"/>
    <w:rsid w:val="000D2C00"/>
    <w:rsid w:val="000D2C4F"/>
    <w:rsid w:val="000D2E6A"/>
    <w:rsid w:val="000D3264"/>
    <w:rsid w:val="000D373E"/>
    <w:rsid w:val="000D3980"/>
    <w:rsid w:val="000D3F69"/>
    <w:rsid w:val="000D40A7"/>
    <w:rsid w:val="000D4195"/>
    <w:rsid w:val="000D44AA"/>
    <w:rsid w:val="000D494B"/>
    <w:rsid w:val="000D4BF2"/>
    <w:rsid w:val="000D5D5A"/>
    <w:rsid w:val="000D60D8"/>
    <w:rsid w:val="000D61BA"/>
    <w:rsid w:val="000D6517"/>
    <w:rsid w:val="000D7129"/>
    <w:rsid w:val="000D7176"/>
    <w:rsid w:val="000D7178"/>
    <w:rsid w:val="000D783F"/>
    <w:rsid w:val="000E045F"/>
    <w:rsid w:val="000E07D1"/>
    <w:rsid w:val="000E0BDF"/>
    <w:rsid w:val="000E0DAC"/>
    <w:rsid w:val="000E1296"/>
    <w:rsid w:val="000E1712"/>
    <w:rsid w:val="000E2645"/>
    <w:rsid w:val="000E2A10"/>
    <w:rsid w:val="000E3638"/>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886"/>
    <w:rsid w:val="000F1BD4"/>
    <w:rsid w:val="000F1E38"/>
    <w:rsid w:val="000F2405"/>
    <w:rsid w:val="000F299F"/>
    <w:rsid w:val="000F2F75"/>
    <w:rsid w:val="000F3089"/>
    <w:rsid w:val="000F343A"/>
    <w:rsid w:val="000F3453"/>
    <w:rsid w:val="000F3A4A"/>
    <w:rsid w:val="000F3D1F"/>
    <w:rsid w:val="000F4341"/>
    <w:rsid w:val="000F4633"/>
    <w:rsid w:val="000F4B81"/>
    <w:rsid w:val="000F4DA6"/>
    <w:rsid w:val="000F4F48"/>
    <w:rsid w:val="000F524C"/>
    <w:rsid w:val="000F551E"/>
    <w:rsid w:val="000F5C39"/>
    <w:rsid w:val="000F6154"/>
    <w:rsid w:val="000F637B"/>
    <w:rsid w:val="000F7129"/>
    <w:rsid w:val="000F74FE"/>
    <w:rsid w:val="000F7923"/>
    <w:rsid w:val="0010029B"/>
    <w:rsid w:val="00100898"/>
    <w:rsid w:val="0010099E"/>
    <w:rsid w:val="001018AB"/>
    <w:rsid w:val="00101E74"/>
    <w:rsid w:val="00102435"/>
    <w:rsid w:val="001024D1"/>
    <w:rsid w:val="001033C1"/>
    <w:rsid w:val="00103478"/>
    <w:rsid w:val="00103509"/>
    <w:rsid w:val="001039EA"/>
    <w:rsid w:val="00103EDD"/>
    <w:rsid w:val="00103F3C"/>
    <w:rsid w:val="00104653"/>
    <w:rsid w:val="00104ED5"/>
    <w:rsid w:val="001059C3"/>
    <w:rsid w:val="00105B66"/>
    <w:rsid w:val="00105B83"/>
    <w:rsid w:val="00105E00"/>
    <w:rsid w:val="00105FDB"/>
    <w:rsid w:val="001061C0"/>
    <w:rsid w:val="001061CB"/>
    <w:rsid w:val="00106357"/>
    <w:rsid w:val="0010653B"/>
    <w:rsid w:val="001065C4"/>
    <w:rsid w:val="00106EE2"/>
    <w:rsid w:val="00107346"/>
    <w:rsid w:val="00107ED9"/>
    <w:rsid w:val="00110E79"/>
    <w:rsid w:val="0011118B"/>
    <w:rsid w:val="0011157C"/>
    <w:rsid w:val="001120CF"/>
    <w:rsid w:val="00113C43"/>
    <w:rsid w:val="0011445F"/>
    <w:rsid w:val="00114907"/>
    <w:rsid w:val="00114AFD"/>
    <w:rsid w:val="001150C5"/>
    <w:rsid w:val="00115118"/>
    <w:rsid w:val="00115526"/>
    <w:rsid w:val="001155CC"/>
    <w:rsid w:val="00115685"/>
    <w:rsid w:val="00115766"/>
    <w:rsid w:val="001157F1"/>
    <w:rsid w:val="00115815"/>
    <w:rsid w:val="00115A50"/>
    <w:rsid w:val="00116143"/>
    <w:rsid w:val="001166B6"/>
    <w:rsid w:val="00116752"/>
    <w:rsid w:val="0011687F"/>
    <w:rsid w:val="001169F2"/>
    <w:rsid w:val="00116C5C"/>
    <w:rsid w:val="001175A2"/>
    <w:rsid w:val="00117B32"/>
    <w:rsid w:val="00117BC6"/>
    <w:rsid w:val="00117C2B"/>
    <w:rsid w:val="00117CBE"/>
    <w:rsid w:val="00117D93"/>
    <w:rsid w:val="001201CC"/>
    <w:rsid w:val="001207ED"/>
    <w:rsid w:val="00120DAA"/>
    <w:rsid w:val="00121688"/>
    <w:rsid w:val="0012173E"/>
    <w:rsid w:val="0012195E"/>
    <w:rsid w:val="00121AD3"/>
    <w:rsid w:val="00121BA6"/>
    <w:rsid w:val="00121E51"/>
    <w:rsid w:val="0012200A"/>
    <w:rsid w:val="001225E5"/>
    <w:rsid w:val="00122F3D"/>
    <w:rsid w:val="0012335B"/>
    <w:rsid w:val="0012393E"/>
    <w:rsid w:val="001254E2"/>
    <w:rsid w:val="00125836"/>
    <w:rsid w:val="001260CF"/>
    <w:rsid w:val="0012627E"/>
    <w:rsid w:val="0012629F"/>
    <w:rsid w:val="001265D8"/>
    <w:rsid w:val="00126E51"/>
    <w:rsid w:val="0012756D"/>
    <w:rsid w:val="001275A7"/>
    <w:rsid w:val="00127898"/>
    <w:rsid w:val="00127BD9"/>
    <w:rsid w:val="0013014A"/>
    <w:rsid w:val="00130602"/>
    <w:rsid w:val="00130B0F"/>
    <w:rsid w:val="00130BCD"/>
    <w:rsid w:val="00130E16"/>
    <w:rsid w:val="00130E1C"/>
    <w:rsid w:val="001310D5"/>
    <w:rsid w:val="001312F2"/>
    <w:rsid w:val="0013138B"/>
    <w:rsid w:val="001313FF"/>
    <w:rsid w:val="001314FC"/>
    <w:rsid w:val="001315B2"/>
    <w:rsid w:val="00131614"/>
    <w:rsid w:val="0013169C"/>
    <w:rsid w:val="001317D0"/>
    <w:rsid w:val="00132215"/>
    <w:rsid w:val="0013250D"/>
    <w:rsid w:val="00132565"/>
    <w:rsid w:val="00132CB8"/>
    <w:rsid w:val="00132CB9"/>
    <w:rsid w:val="00133177"/>
    <w:rsid w:val="001347FE"/>
    <w:rsid w:val="00134BCE"/>
    <w:rsid w:val="001351D6"/>
    <w:rsid w:val="00135246"/>
    <w:rsid w:val="0013548B"/>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D88"/>
    <w:rsid w:val="00141E94"/>
    <w:rsid w:val="00141FB7"/>
    <w:rsid w:val="001425A7"/>
    <w:rsid w:val="00142A15"/>
    <w:rsid w:val="00142B9A"/>
    <w:rsid w:val="00142EA5"/>
    <w:rsid w:val="00143727"/>
    <w:rsid w:val="0014394B"/>
    <w:rsid w:val="001444D5"/>
    <w:rsid w:val="0014487A"/>
    <w:rsid w:val="00144A43"/>
    <w:rsid w:val="00144A59"/>
    <w:rsid w:val="00145067"/>
    <w:rsid w:val="001457AD"/>
    <w:rsid w:val="00145DB2"/>
    <w:rsid w:val="0014634C"/>
    <w:rsid w:val="0014675F"/>
    <w:rsid w:val="0014681D"/>
    <w:rsid w:val="0014700F"/>
    <w:rsid w:val="001472F2"/>
    <w:rsid w:val="00147D46"/>
    <w:rsid w:val="0015048A"/>
    <w:rsid w:val="001506E6"/>
    <w:rsid w:val="00150F34"/>
    <w:rsid w:val="00151FDC"/>
    <w:rsid w:val="0015203D"/>
    <w:rsid w:val="0015205A"/>
    <w:rsid w:val="00152088"/>
    <w:rsid w:val="0015347F"/>
    <w:rsid w:val="00153D56"/>
    <w:rsid w:val="00154581"/>
    <w:rsid w:val="00155077"/>
    <w:rsid w:val="00155A6E"/>
    <w:rsid w:val="00156079"/>
    <w:rsid w:val="001561F6"/>
    <w:rsid w:val="00156D99"/>
    <w:rsid w:val="00156DF8"/>
    <w:rsid w:val="001574E3"/>
    <w:rsid w:val="00157B92"/>
    <w:rsid w:val="001605DC"/>
    <w:rsid w:val="00160D7F"/>
    <w:rsid w:val="001613C2"/>
    <w:rsid w:val="001615E1"/>
    <w:rsid w:val="00161823"/>
    <w:rsid w:val="00161E49"/>
    <w:rsid w:val="001622D4"/>
    <w:rsid w:val="00162A07"/>
    <w:rsid w:val="00162C61"/>
    <w:rsid w:val="00162FD5"/>
    <w:rsid w:val="00163157"/>
    <w:rsid w:val="00163FE4"/>
    <w:rsid w:val="001646D6"/>
    <w:rsid w:val="001651AC"/>
    <w:rsid w:val="00165231"/>
    <w:rsid w:val="00165991"/>
    <w:rsid w:val="00166AEF"/>
    <w:rsid w:val="00166CDB"/>
    <w:rsid w:val="001670FB"/>
    <w:rsid w:val="001674E9"/>
    <w:rsid w:val="0016758C"/>
    <w:rsid w:val="001675E4"/>
    <w:rsid w:val="0016771F"/>
    <w:rsid w:val="001678BA"/>
    <w:rsid w:val="00170304"/>
    <w:rsid w:val="00170DD5"/>
    <w:rsid w:val="00170FF7"/>
    <w:rsid w:val="0017110E"/>
    <w:rsid w:val="00171422"/>
    <w:rsid w:val="00171FFC"/>
    <w:rsid w:val="00172090"/>
    <w:rsid w:val="0017268E"/>
    <w:rsid w:val="00173271"/>
    <w:rsid w:val="001732BA"/>
    <w:rsid w:val="00173BF4"/>
    <w:rsid w:val="00174262"/>
    <w:rsid w:val="00175017"/>
    <w:rsid w:val="0017518D"/>
    <w:rsid w:val="0017540F"/>
    <w:rsid w:val="001755C7"/>
    <w:rsid w:val="00175C31"/>
    <w:rsid w:val="00176118"/>
    <w:rsid w:val="00176331"/>
    <w:rsid w:val="001766D4"/>
    <w:rsid w:val="00176CA2"/>
    <w:rsid w:val="00176EF0"/>
    <w:rsid w:val="00177004"/>
    <w:rsid w:val="001779F3"/>
    <w:rsid w:val="00177A85"/>
    <w:rsid w:val="00180AC2"/>
    <w:rsid w:val="00180DE2"/>
    <w:rsid w:val="00181200"/>
    <w:rsid w:val="0018149D"/>
    <w:rsid w:val="0018174D"/>
    <w:rsid w:val="0018197E"/>
    <w:rsid w:val="00181C70"/>
    <w:rsid w:val="00182416"/>
    <w:rsid w:val="001824AD"/>
    <w:rsid w:val="00182572"/>
    <w:rsid w:val="0018290A"/>
    <w:rsid w:val="00182AA8"/>
    <w:rsid w:val="00182D8F"/>
    <w:rsid w:val="00182E03"/>
    <w:rsid w:val="00183566"/>
    <w:rsid w:val="00183FBE"/>
    <w:rsid w:val="001841BA"/>
    <w:rsid w:val="00184D58"/>
    <w:rsid w:val="00184FCD"/>
    <w:rsid w:val="001851D6"/>
    <w:rsid w:val="00185CEA"/>
    <w:rsid w:val="001862F4"/>
    <w:rsid w:val="0018636F"/>
    <w:rsid w:val="00186B64"/>
    <w:rsid w:val="00186E82"/>
    <w:rsid w:val="001874D3"/>
    <w:rsid w:val="00187505"/>
    <w:rsid w:val="00187515"/>
    <w:rsid w:val="00187574"/>
    <w:rsid w:val="00187B1E"/>
    <w:rsid w:val="00190287"/>
    <w:rsid w:val="00190ACB"/>
    <w:rsid w:val="00190ECA"/>
    <w:rsid w:val="001911A9"/>
    <w:rsid w:val="00191284"/>
    <w:rsid w:val="001912F3"/>
    <w:rsid w:val="00191503"/>
    <w:rsid w:val="00191901"/>
    <w:rsid w:val="001925D4"/>
    <w:rsid w:val="00192701"/>
    <w:rsid w:val="00192943"/>
    <w:rsid w:val="00192BFC"/>
    <w:rsid w:val="00193198"/>
    <w:rsid w:val="001935F9"/>
    <w:rsid w:val="00193A3E"/>
    <w:rsid w:val="00193DB5"/>
    <w:rsid w:val="001945F5"/>
    <w:rsid w:val="0019487D"/>
    <w:rsid w:val="001948C4"/>
    <w:rsid w:val="00194D55"/>
    <w:rsid w:val="0019522E"/>
    <w:rsid w:val="001968AC"/>
    <w:rsid w:val="0019698A"/>
    <w:rsid w:val="00196AD4"/>
    <w:rsid w:val="00196B58"/>
    <w:rsid w:val="00196BFC"/>
    <w:rsid w:val="00196CC3"/>
    <w:rsid w:val="00197013"/>
    <w:rsid w:val="00197A0E"/>
    <w:rsid w:val="00197C67"/>
    <w:rsid w:val="001A028C"/>
    <w:rsid w:val="001A0A67"/>
    <w:rsid w:val="001A0C7E"/>
    <w:rsid w:val="001A10FB"/>
    <w:rsid w:val="001A173F"/>
    <w:rsid w:val="001A1F6F"/>
    <w:rsid w:val="001A2135"/>
    <w:rsid w:val="001A225B"/>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E7F"/>
    <w:rsid w:val="001A7F99"/>
    <w:rsid w:val="001B0287"/>
    <w:rsid w:val="001B05D0"/>
    <w:rsid w:val="001B0893"/>
    <w:rsid w:val="001B0C3A"/>
    <w:rsid w:val="001B0D0F"/>
    <w:rsid w:val="001B0D33"/>
    <w:rsid w:val="001B110B"/>
    <w:rsid w:val="001B11CD"/>
    <w:rsid w:val="001B121B"/>
    <w:rsid w:val="001B132E"/>
    <w:rsid w:val="001B142B"/>
    <w:rsid w:val="001B175F"/>
    <w:rsid w:val="001B1CCE"/>
    <w:rsid w:val="001B2183"/>
    <w:rsid w:val="001B26D8"/>
    <w:rsid w:val="001B2FB8"/>
    <w:rsid w:val="001B305C"/>
    <w:rsid w:val="001B3EF6"/>
    <w:rsid w:val="001B3F43"/>
    <w:rsid w:val="001B47D7"/>
    <w:rsid w:val="001B48DB"/>
    <w:rsid w:val="001B4968"/>
    <w:rsid w:val="001B4EE5"/>
    <w:rsid w:val="001B4EF5"/>
    <w:rsid w:val="001B5727"/>
    <w:rsid w:val="001B5E96"/>
    <w:rsid w:val="001B5EED"/>
    <w:rsid w:val="001B623F"/>
    <w:rsid w:val="001B6403"/>
    <w:rsid w:val="001B6726"/>
    <w:rsid w:val="001B7B76"/>
    <w:rsid w:val="001B7B9A"/>
    <w:rsid w:val="001C0A83"/>
    <w:rsid w:val="001C0E0C"/>
    <w:rsid w:val="001C0F77"/>
    <w:rsid w:val="001C15D2"/>
    <w:rsid w:val="001C19D8"/>
    <w:rsid w:val="001C1AD3"/>
    <w:rsid w:val="001C1C2E"/>
    <w:rsid w:val="001C1F41"/>
    <w:rsid w:val="001C2799"/>
    <w:rsid w:val="001C32E5"/>
    <w:rsid w:val="001C375E"/>
    <w:rsid w:val="001C3A43"/>
    <w:rsid w:val="001C4222"/>
    <w:rsid w:val="001C4723"/>
    <w:rsid w:val="001C519E"/>
    <w:rsid w:val="001C56A6"/>
    <w:rsid w:val="001C5EF2"/>
    <w:rsid w:val="001C6A6C"/>
    <w:rsid w:val="001C7033"/>
    <w:rsid w:val="001C708B"/>
    <w:rsid w:val="001C7208"/>
    <w:rsid w:val="001C73E8"/>
    <w:rsid w:val="001C745A"/>
    <w:rsid w:val="001C766E"/>
    <w:rsid w:val="001C78A6"/>
    <w:rsid w:val="001D0300"/>
    <w:rsid w:val="001D06CF"/>
    <w:rsid w:val="001D06E0"/>
    <w:rsid w:val="001D0860"/>
    <w:rsid w:val="001D0A55"/>
    <w:rsid w:val="001D0B93"/>
    <w:rsid w:val="001D13E4"/>
    <w:rsid w:val="001D1C9F"/>
    <w:rsid w:val="001D1D87"/>
    <w:rsid w:val="001D1F5F"/>
    <w:rsid w:val="001D24DB"/>
    <w:rsid w:val="001D2C84"/>
    <w:rsid w:val="001D3000"/>
    <w:rsid w:val="001D314E"/>
    <w:rsid w:val="001D31DB"/>
    <w:rsid w:val="001D4591"/>
    <w:rsid w:val="001D497B"/>
    <w:rsid w:val="001D4DC8"/>
    <w:rsid w:val="001D4E54"/>
    <w:rsid w:val="001D4E6E"/>
    <w:rsid w:val="001D5436"/>
    <w:rsid w:val="001D557B"/>
    <w:rsid w:val="001D61F7"/>
    <w:rsid w:val="001D6380"/>
    <w:rsid w:val="001D67BE"/>
    <w:rsid w:val="001D687C"/>
    <w:rsid w:val="001D7CBA"/>
    <w:rsid w:val="001E0A42"/>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9B1"/>
    <w:rsid w:val="001E3D7C"/>
    <w:rsid w:val="001E41D5"/>
    <w:rsid w:val="001E428C"/>
    <w:rsid w:val="001E439C"/>
    <w:rsid w:val="001E44EE"/>
    <w:rsid w:val="001E48F5"/>
    <w:rsid w:val="001E49B5"/>
    <w:rsid w:val="001E4C17"/>
    <w:rsid w:val="001E5351"/>
    <w:rsid w:val="001E5E0F"/>
    <w:rsid w:val="001E6076"/>
    <w:rsid w:val="001E6BD8"/>
    <w:rsid w:val="001E6C63"/>
    <w:rsid w:val="001E6E57"/>
    <w:rsid w:val="001E6ED9"/>
    <w:rsid w:val="001E7189"/>
    <w:rsid w:val="001E7CDB"/>
    <w:rsid w:val="001F0186"/>
    <w:rsid w:val="001F02F4"/>
    <w:rsid w:val="001F0952"/>
    <w:rsid w:val="001F0E3B"/>
    <w:rsid w:val="001F1367"/>
    <w:rsid w:val="001F14BF"/>
    <w:rsid w:val="001F1562"/>
    <w:rsid w:val="001F21E7"/>
    <w:rsid w:val="001F240B"/>
    <w:rsid w:val="001F245F"/>
    <w:rsid w:val="001F257B"/>
    <w:rsid w:val="001F29EA"/>
    <w:rsid w:val="001F2C22"/>
    <w:rsid w:val="001F2D01"/>
    <w:rsid w:val="001F2D79"/>
    <w:rsid w:val="001F3166"/>
    <w:rsid w:val="001F34A8"/>
    <w:rsid w:val="001F3680"/>
    <w:rsid w:val="001F3EFF"/>
    <w:rsid w:val="001F426B"/>
    <w:rsid w:val="001F4642"/>
    <w:rsid w:val="001F4AC3"/>
    <w:rsid w:val="001F4CE5"/>
    <w:rsid w:val="001F4FB5"/>
    <w:rsid w:val="001F5507"/>
    <w:rsid w:val="001F567D"/>
    <w:rsid w:val="001F5952"/>
    <w:rsid w:val="001F5A71"/>
    <w:rsid w:val="001F5AB7"/>
    <w:rsid w:val="001F5FEB"/>
    <w:rsid w:val="001F619B"/>
    <w:rsid w:val="001F7B78"/>
    <w:rsid w:val="001F7C39"/>
    <w:rsid w:val="001F7C95"/>
    <w:rsid w:val="0020009F"/>
    <w:rsid w:val="0020038D"/>
    <w:rsid w:val="00200D6D"/>
    <w:rsid w:val="00200DC9"/>
    <w:rsid w:val="00201201"/>
    <w:rsid w:val="00201755"/>
    <w:rsid w:val="002019BB"/>
    <w:rsid w:val="00201B5C"/>
    <w:rsid w:val="00201BEC"/>
    <w:rsid w:val="00201C01"/>
    <w:rsid w:val="00201DD3"/>
    <w:rsid w:val="00201E26"/>
    <w:rsid w:val="00202306"/>
    <w:rsid w:val="00202441"/>
    <w:rsid w:val="002026AE"/>
    <w:rsid w:val="00202FA4"/>
    <w:rsid w:val="00203280"/>
    <w:rsid w:val="00203373"/>
    <w:rsid w:val="002039AD"/>
    <w:rsid w:val="00203B88"/>
    <w:rsid w:val="00203E8C"/>
    <w:rsid w:val="0020428E"/>
    <w:rsid w:val="00204418"/>
    <w:rsid w:val="0020477A"/>
    <w:rsid w:val="00204F4F"/>
    <w:rsid w:val="002053BD"/>
    <w:rsid w:val="0020557A"/>
    <w:rsid w:val="002056F8"/>
    <w:rsid w:val="00205CF8"/>
    <w:rsid w:val="00206155"/>
    <w:rsid w:val="00206A03"/>
    <w:rsid w:val="002079C9"/>
    <w:rsid w:val="002100E2"/>
    <w:rsid w:val="002108F5"/>
    <w:rsid w:val="00211764"/>
    <w:rsid w:val="002117F8"/>
    <w:rsid w:val="002118C2"/>
    <w:rsid w:val="002122BA"/>
    <w:rsid w:val="0021297E"/>
    <w:rsid w:val="0021316E"/>
    <w:rsid w:val="0021357B"/>
    <w:rsid w:val="002137D6"/>
    <w:rsid w:val="00213B7F"/>
    <w:rsid w:val="00213D3E"/>
    <w:rsid w:val="00213D60"/>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4FC"/>
    <w:rsid w:val="002224FF"/>
    <w:rsid w:val="00222854"/>
    <w:rsid w:val="00222DDA"/>
    <w:rsid w:val="002234CB"/>
    <w:rsid w:val="00223595"/>
    <w:rsid w:val="00223E61"/>
    <w:rsid w:val="00224043"/>
    <w:rsid w:val="00224884"/>
    <w:rsid w:val="00224FB8"/>
    <w:rsid w:val="00225618"/>
    <w:rsid w:val="00225A48"/>
    <w:rsid w:val="00225B1A"/>
    <w:rsid w:val="00226257"/>
    <w:rsid w:val="0022641F"/>
    <w:rsid w:val="00226652"/>
    <w:rsid w:val="002267D9"/>
    <w:rsid w:val="00226B90"/>
    <w:rsid w:val="00226D42"/>
    <w:rsid w:val="002272F3"/>
    <w:rsid w:val="00227329"/>
    <w:rsid w:val="002275CF"/>
    <w:rsid w:val="002275FD"/>
    <w:rsid w:val="00227BF3"/>
    <w:rsid w:val="00227D1D"/>
    <w:rsid w:val="0023044B"/>
    <w:rsid w:val="00230CB1"/>
    <w:rsid w:val="0023131A"/>
    <w:rsid w:val="0023145D"/>
    <w:rsid w:val="0023153D"/>
    <w:rsid w:val="0023197C"/>
    <w:rsid w:val="00231DA6"/>
    <w:rsid w:val="00231E7C"/>
    <w:rsid w:val="002323AE"/>
    <w:rsid w:val="002328F2"/>
    <w:rsid w:val="00232CA1"/>
    <w:rsid w:val="00232CEC"/>
    <w:rsid w:val="00232D0B"/>
    <w:rsid w:val="00232EA7"/>
    <w:rsid w:val="002333E3"/>
    <w:rsid w:val="002334BF"/>
    <w:rsid w:val="00233FCA"/>
    <w:rsid w:val="00234196"/>
    <w:rsid w:val="002355D4"/>
    <w:rsid w:val="00235E62"/>
    <w:rsid w:val="0023623C"/>
    <w:rsid w:val="0023668E"/>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86B"/>
    <w:rsid w:val="00241F6B"/>
    <w:rsid w:val="0024203A"/>
    <w:rsid w:val="0024261C"/>
    <w:rsid w:val="0024275F"/>
    <w:rsid w:val="00243440"/>
    <w:rsid w:val="00243564"/>
    <w:rsid w:val="00243F55"/>
    <w:rsid w:val="00244119"/>
    <w:rsid w:val="002441A0"/>
    <w:rsid w:val="002445BC"/>
    <w:rsid w:val="00244A04"/>
    <w:rsid w:val="00245B93"/>
    <w:rsid w:val="00245ED0"/>
    <w:rsid w:val="00246359"/>
    <w:rsid w:val="00247235"/>
    <w:rsid w:val="00247439"/>
    <w:rsid w:val="00247A63"/>
    <w:rsid w:val="00247B73"/>
    <w:rsid w:val="00247BF4"/>
    <w:rsid w:val="00247BF9"/>
    <w:rsid w:val="0025048F"/>
    <w:rsid w:val="00251658"/>
    <w:rsid w:val="00251A85"/>
    <w:rsid w:val="00251DA8"/>
    <w:rsid w:val="00251FC6"/>
    <w:rsid w:val="00252361"/>
    <w:rsid w:val="00252873"/>
    <w:rsid w:val="00252B11"/>
    <w:rsid w:val="00252BE8"/>
    <w:rsid w:val="002534DF"/>
    <w:rsid w:val="00253E29"/>
    <w:rsid w:val="00254298"/>
    <w:rsid w:val="0025442E"/>
    <w:rsid w:val="002547F5"/>
    <w:rsid w:val="002549D2"/>
    <w:rsid w:val="00254A3F"/>
    <w:rsid w:val="00254E1A"/>
    <w:rsid w:val="002553A8"/>
    <w:rsid w:val="00255C6B"/>
    <w:rsid w:val="0025639F"/>
    <w:rsid w:val="002565D6"/>
    <w:rsid w:val="002566B8"/>
    <w:rsid w:val="0025686E"/>
    <w:rsid w:val="00256AC1"/>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1B1"/>
    <w:rsid w:val="00264036"/>
    <w:rsid w:val="0026408E"/>
    <w:rsid w:val="00264477"/>
    <w:rsid w:val="002649D6"/>
    <w:rsid w:val="00264A48"/>
    <w:rsid w:val="00264C5A"/>
    <w:rsid w:val="00264E35"/>
    <w:rsid w:val="00265358"/>
    <w:rsid w:val="00266334"/>
    <w:rsid w:val="00267163"/>
    <w:rsid w:val="002672B1"/>
    <w:rsid w:val="00267C7F"/>
    <w:rsid w:val="00267E00"/>
    <w:rsid w:val="00267E0B"/>
    <w:rsid w:val="00267E4F"/>
    <w:rsid w:val="00267FF6"/>
    <w:rsid w:val="0027005B"/>
    <w:rsid w:val="002704E3"/>
    <w:rsid w:val="00270609"/>
    <w:rsid w:val="0027065D"/>
    <w:rsid w:val="00270958"/>
    <w:rsid w:val="002710C9"/>
    <w:rsid w:val="0027174D"/>
    <w:rsid w:val="00271A1C"/>
    <w:rsid w:val="00271EBC"/>
    <w:rsid w:val="00272595"/>
    <w:rsid w:val="00272804"/>
    <w:rsid w:val="00272907"/>
    <w:rsid w:val="00272CD2"/>
    <w:rsid w:val="00272D4B"/>
    <w:rsid w:val="00273594"/>
    <w:rsid w:val="00273AD7"/>
    <w:rsid w:val="00273C67"/>
    <w:rsid w:val="0027458E"/>
    <w:rsid w:val="00275056"/>
    <w:rsid w:val="00275B0A"/>
    <w:rsid w:val="00275FFB"/>
    <w:rsid w:val="0027631F"/>
    <w:rsid w:val="002766DA"/>
    <w:rsid w:val="0027682D"/>
    <w:rsid w:val="002769E5"/>
    <w:rsid w:val="002769FC"/>
    <w:rsid w:val="00276C59"/>
    <w:rsid w:val="00276D03"/>
    <w:rsid w:val="00276ECF"/>
    <w:rsid w:val="00276FB9"/>
    <w:rsid w:val="00277152"/>
    <w:rsid w:val="002772E1"/>
    <w:rsid w:val="0027796A"/>
    <w:rsid w:val="00277FEE"/>
    <w:rsid w:val="0028059D"/>
    <w:rsid w:val="0028102F"/>
    <w:rsid w:val="002811C2"/>
    <w:rsid w:val="0028122F"/>
    <w:rsid w:val="002813E9"/>
    <w:rsid w:val="00281A69"/>
    <w:rsid w:val="00281AD3"/>
    <w:rsid w:val="0028201C"/>
    <w:rsid w:val="0028207D"/>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C21"/>
    <w:rsid w:val="00286436"/>
    <w:rsid w:val="00286962"/>
    <w:rsid w:val="0028784E"/>
    <w:rsid w:val="0029005A"/>
    <w:rsid w:val="002908F8"/>
    <w:rsid w:val="00290DA3"/>
    <w:rsid w:val="002913F7"/>
    <w:rsid w:val="002919CE"/>
    <w:rsid w:val="00291E29"/>
    <w:rsid w:val="002920E5"/>
    <w:rsid w:val="0029212E"/>
    <w:rsid w:val="00292B4D"/>
    <w:rsid w:val="00292D40"/>
    <w:rsid w:val="00292F9C"/>
    <w:rsid w:val="002931EC"/>
    <w:rsid w:val="00293C1A"/>
    <w:rsid w:val="00294074"/>
    <w:rsid w:val="00294152"/>
    <w:rsid w:val="002941A2"/>
    <w:rsid w:val="0029461E"/>
    <w:rsid w:val="00294FF5"/>
    <w:rsid w:val="002959EC"/>
    <w:rsid w:val="00295AD3"/>
    <w:rsid w:val="00296055"/>
    <w:rsid w:val="002968DA"/>
    <w:rsid w:val="00296B22"/>
    <w:rsid w:val="00296DC5"/>
    <w:rsid w:val="002972E8"/>
    <w:rsid w:val="002973EF"/>
    <w:rsid w:val="00297428"/>
    <w:rsid w:val="00297BB3"/>
    <w:rsid w:val="00297BD3"/>
    <w:rsid w:val="00297C8B"/>
    <w:rsid w:val="002A0584"/>
    <w:rsid w:val="002A05BB"/>
    <w:rsid w:val="002A05DA"/>
    <w:rsid w:val="002A0A53"/>
    <w:rsid w:val="002A0F98"/>
    <w:rsid w:val="002A10C8"/>
    <w:rsid w:val="002A1210"/>
    <w:rsid w:val="002A17CA"/>
    <w:rsid w:val="002A17EB"/>
    <w:rsid w:val="002A1A03"/>
    <w:rsid w:val="002A1CFC"/>
    <w:rsid w:val="002A260B"/>
    <w:rsid w:val="002A2E60"/>
    <w:rsid w:val="002A370E"/>
    <w:rsid w:val="002A3750"/>
    <w:rsid w:val="002A404F"/>
    <w:rsid w:val="002A4114"/>
    <w:rsid w:val="002A49FD"/>
    <w:rsid w:val="002A4A78"/>
    <w:rsid w:val="002A52D8"/>
    <w:rsid w:val="002A552B"/>
    <w:rsid w:val="002A5B0B"/>
    <w:rsid w:val="002A6026"/>
    <w:rsid w:val="002A60A7"/>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90A"/>
    <w:rsid w:val="002B31A3"/>
    <w:rsid w:val="002B31AC"/>
    <w:rsid w:val="002B331C"/>
    <w:rsid w:val="002B3331"/>
    <w:rsid w:val="002B34EA"/>
    <w:rsid w:val="002B3846"/>
    <w:rsid w:val="002B3A9B"/>
    <w:rsid w:val="002B3BBC"/>
    <w:rsid w:val="002B3D92"/>
    <w:rsid w:val="002B4294"/>
    <w:rsid w:val="002B42C7"/>
    <w:rsid w:val="002B42CE"/>
    <w:rsid w:val="002B4493"/>
    <w:rsid w:val="002B4764"/>
    <w:rsid w:val="002B4997"/>
    <w:rsid w:val="002B4E3C"/>
    <w:rsid w:val="002B4ECF"/>
    <w:rsid w:val="002B51FB"/>
    <w:rsid w:val="002B5269"/>
    <w:rsid w:val="002B585F"/>
    <w:rsid w:val="002B58A7"/>
    <w:rsid w:val="002B61D8"/>
    <w:rsid w:val="002B6327"/>
    <w:rsid w:val="002B6521"/>
    <w:rsid w:val="002B6C80"/>
    <w:rsid w:val="002B70E3"/>
    <w:rsid w:val="002B7DCF"/>
    <w:rsid w:val="002C0800"/>
    <w:rsid w:val="002C1374"/>
    <w:rsid w:val="002C1718"/>
    <w:rsid w:val="002C179B"/>
    <w:rsid w:val="002C2587"/>
    <w:rsid w:val="002C2C5D"/>
    <w:rsid w:val="002C2DF8"/>
    <w:rsid w:val="002C32FE"/>
    <w:rsid w:val="002C3369"/>
    <w:rsid w:val="002C34E4"/>
    <w:rsid w:val="002C37E6"/>
    <w:rsid w:val="002C382C"/>
    <w:rsid w:val="002C390D"/>
    <w:rsid w:val="002C3C03"/>
    <w:rsid w:val="002C3F9A"/>
    <w:rsid w:val="002C4611"/>
    <w:rsid w:val="002C4DF8"/>
    <w:rsid w:val="002C5062"/>
    <w:rsid w:val="002C522B"/>
    <w:rsid w:val="002C5C0F"/>
    <w:rsid w:val="002C5D89"/>
    <w:rsid w:val="002C6538"/>
    <w:rsid w:val="002C669C"/>
    <w:rsid w:val="002C676A"/>
    <w:rsid w:val="002C68B9"/>
    <w:rsid w:val="002C69F8"/>
    <w:rsid w:val="002C6CD8"/>
    <w:rsid w:val="002C7C6D"/>
    <w:rsid w:val="002C7E22"/>
    <w:rsid w:val="002D0115"/>
    <w:rsid w:val="002D09F2"/>
    <w:rsid w:val="002D177B"/>
    <w:rsid w:val="002D1A6F"/>
    <w:rsid w:val="002D1C3B"/>
    <w:rsid w:val="002D1D86"/>
    <w:rsid w:val="002D2024"/>
    <w:rsid w:val="002D208C"/>
    <w:rsid w:val="002D27AB"/>
    <w:rsid w:val="002D2BE4"/>
    <w:rsid w:val="002D2C63"/>
    <w:rsid w:val="002D2C95"/>
    <w:rsid w:val="002D333E"/>
    <w:rsid w:val="002D3DB8"/>
    <w:rsid w:val="002D40BF"/>
    <w:rsid w:val="002D4218"/>
    <w:rsid w:val="002D4AC0"/>
    <w:rsid w:val="002D4BAB"/>
    <w:rsid w:val="002D4FDA"/>
    <w:rsid w:val="002D55EC"/>
    <w:rsid w:val="002D6277"/>
    <w:rsid w:val="002D62F5"/>
    <w:rsid w:val="002D6723"/>
    <w:rsid w:val="002D6840"/>
    <w:rsid w:val="002D6C58"/>
    <w:rsid w:val="002D6FDE"/>
    <w:rsid w:val="002D723D"/>
    <w:rsid w:val="002D7E4F"/>
    <w:rsid w:val="002E1BC9"/>
    <w:rsid w:val="002E2045"/>
    <w:rsid w:val="002E227C"/>
    <w:rsid w:val="002E272A"/>
    <w:rsid w:val="002E27B7"/>
    <w:rsid w:val="002E2808"/>
    <w:rsid w:val="002E2AAD"/>
    <w:rsid w:val="002E3314"/>
    <w:rsid w:val="002E3422"/>
    <w:rsid w:val="002E39EA"/>
    <w:rsid w:val="002E4184"/>
    <w:rsid w:val="002E4D08"/>
    <w:rsid w:val="002E5021"/>
    <w:rsid w:val="002E510A"/>
    <w:rsid w:val="002E52D1"/>
    <w:rsid w:val="002E5362"/>
    <w:rsid w:val="002E53CA"/>
    <w:rsid w:val="002E55C9"/>
    <w:rsid w:val="002E5645"/>
    <w:rsid w:val="002E59C6"/>
    <w:rsid w:val="002E5CD8"/>
    <w:rsid w:val="002E5D8D"/>
    <w:rsid w:val="002E6480"/>
    <w:rsid w:val="002E6576"/>
    <w:rsid w:val="002E6D2B"/>
    <w:rsid w:val="002E72E0"/>
    <w:rsid w:val="002E79B1"/>
    <w:rsid w:val="002E79ED"/>
    <w:rsid w:val="002F0053"/>
    <w:rsid w:val="002F00C4"/>
    <w:rsid w:val="002F010D"/>
    <w:rsid w:val="002F082C"/>
    <w:rsid w:val="002F0F44"/>
    <w:rsid w:val="002F0FA5"/>
    <w:rsid w:val="002F1955"/>
    <w:rsid w:val="002F1AD4"/>
    <w:rsid w:val="002F2B2E"/>
    <w:rsid w:val="002F2ED0"/>
    <w:rsid w:val="002F34C4"/>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6498"/>
    <w:rsid w:val="002F6825"/>
    <w:rsid w:val="002F69DF"/>
    <w:rsid w:val="002F720B"/>
    <w:rsid w:val="002F74FD"/>
    <w:rsid w:val="002F7516"/>
    <w:rsid w:val="002F7518"/>
    <w:rsid w:val="002F7C20"/>
    <w:rsid w:val="002F7DE8"/>
    <w:rsid w:val="00300395"/>
    <w:rsid w:val="00301160"/>
    <w:rsid w:val="00301C3C"/>
    <w:rsid w:val="00301D39"/>
    <w:rsid w:val="003033DB"/>
    <w:rsid w:val="00303C57"/>
    <w:rsid w:val="00304B58"/>
    <w:rsid w:val="00305301"/>
    <w:rsid w:val="0030554C"/>
    <w:rsid w:val="00305BA2"/>
    <w:rsid w:val="00305F4C"/>
    <w:rsid w:val="003066C2"/>
    <w:rsid w:val="00306C24"/>
    <w:rsid w:val="00306DC9"/>
    <w:rsid w:val="00307124"/>
    <w:rsid w:val="00310682"/>
    <w:rsid w:val="00310CFC"/>
    <w:rsid w:val="003111E9"/>
    <w:rsid w:val="0031150A"/>
    <w:rsid w:val="003115BF"/>
    <w:rsid w:val="003125E4"/>
    <w:rsid w:val="00312A5B"/>
    <w:rsid w:val="00314090"/>
    <w:rsid w:val="00314782"/>
    <w:rsid w:val="00314A91"/>
    <w:rsid w:val="00314BAB"/>
    <w:rsid w:val="00314BF5"/>
    <w:rsid w:val="00315DD1"/>
    <w:rsid w:val="00315F32"/>
    <w:rsid w:val="00320116"/>
    <w:rsid w:val="00320512"/>
    <w:rsid w:val="003205A0"/>
    <w:rsid w:val="00320C61"/>
    <w:rsid w:val="003210E3"/>
    <w:rsid w:val="003213A7"/>
    <w:rsid w:val="003221B4"/>
    <w:rsid w:val="00322676"/>
    <w:rsid w:val="00322A48"/>
    <w:rsid w:val="00322F70"/>
    <w:rsid w:val="00323941"/>
    <w:rsid w:val="00323979"/>
    <w:rsid w:val="00323A10"/>
    <w:rsid w:val="00324199"/>
    <w:rsid w:val="003245C8"/>
    <w:rsid w:val="003249F7"/>
    <w:rsid w:val="00324B2E"/>
    <w:rsid w:val="00324BEC"/>
    <w:rsid w:val="00324C8B"/>
    <w:rsid w:val="00324DEC"/>
    <w:rsid w:val="0032565E"/>
    <w:rsid w:val="00325A95"/>
    <w:rsid w:val="00325AAE"/>
    <w:rsid w:val="00325FF5"/>
    <w:rsid w:val="00326247"/>
    <w:rsid w:val="003273E2"/>
    <w:rsid w:val="00327859"/>
    <w:rsid w:val="00327DCE"/>
    <w:rsid w:val="00330168"/>
    <w:rsid w:val="00330CD3"/>
    <w:rsid w:val="00330F13"/>
    <w:rsid w:val="0033130E"/>
    <w:rsid w:val="00331438"/>
    <w:rsid w:val="00331556"/>
    <w:rsid w:val="00331844"/>
    <w:rsid w:val="00331976"/>
    <w:rsid w:val="003319C9"/>
    <w:rsid w:val="00331A54"/>
    <w:rsid w:val="00331F0C"/>
    <w:rsid w:val="003328BE"/>
    <w:rsid w:val="00332D63"/>
    <w:rsid w:val="00332E9C"/>
    <w:rsid w:val="00332FA4"/>
    <w:rsid w:val="003331F3"/>
    <w:rsid w:val="00333515"/>
    <w:rsid w:val="00334AD3"/>
    <w:rsid w:val="00334BAD"/>
    <w:rsid w:val="00334BCB"/>
    <w:rsid w:val="00334C48"/>
    <w:rsid w:val="00334F22"/>
    <w:rsid w:val="0033511B"/>
    <w:rsid w:val="0033517C"/>
    <w:rsid w:val="00335323"/>
    <w:rsid w:val="0033588A"/>
    <w:rsid w:val="00335C0F"/>
    <w:rsid w:val="00335C18"/>
    <w:rsid w:val="00336233"/>
    <w:rsid w:val="003366C9"/>
    <w:rsid w:val="00336D1E"/>
    <w:rsid w:val="003371A8"/>
    <w:rsid w:val="0033737D"/>
    <w:rsid w:val="003375C7"/>
    <w:rsid w:val="00337756"/>
    <w:rsid w:val="00337A63"/>
    <w:rsid w:val="00337BA4"/>
    <w:rsid w:val="0034011F"/>
    <w:rsid w:val="0034092C"/>
    <w:rsid w:val="00340D5A"/>
    <w:rsid w:val="00340D72"/>
    <w:rsid w:val="00340F92"/>
    <w:rsid w:val="003420A1"/>
    <w:rsid w:val="0034328C"/>
    <w:rsid w:val="003433E7"/>
    <w:rsid w:val="00343679"/>
    <w:rsid w:val="00343779"/>
    <w:rsid w:val="0034396E"/>
    <w:rsid w:val="00343B07"/>
    <w:rsid w:val="00343CCF"/>
    <w:rsid w:val="00343DA3"/>
    <w:rsid w:val="00344257"/>
    <w:rsid w:val="0034475A"/>
    <w:rsid w:val="003447CC"/>
    <w:rsid w:val="00344C53"/>
    <w:rsid w:val="00345496"/>
    <w:rsid w:val="003458D7"/>
    <w:rsid w:val="00345B98"/>
    <w:rsid w:val="00345EDE"/>
    <w:rsid w:val="003460BB"/>
    <w:rsid w:val="0034622B"/>
    <w:rsid w:val="003467EB"/>
    <w:rsid w:val="00346B1A"/>
    <w:rsid w:val="00346B62"/>
    <w:rsid w:val="00347314"/>
    <w:rsid w:val="0035039D"/>
    <w:rsid w:val="003505F7"/>
    <w:rsid w:val="0035100B"/>
    <w:rsid w:val="003515C0"/>
    <w:rsid w:val="003515E2"/>
    <w:rsid w:val="00351C90"/>
    <w:rsid w:val="00351FB8"/>
    <w:rsid w:val="00352315"/>
    <w:rsid w:val="003523BA"/>
    <w:rsid w:val="00352668"/>
    <w:rsid w:val="00352EFB"/>
    <w:rsid w:val="00352FD9"/>
    <w:rsid w:val="003538BF"/>
    <w:rsid w:val="00354605"/>
    <w:rsid w:val="003551C4"/>
    <w:rsid w:val="00355B1E"/>
    <w:rsid w:val="00355E05"/>
    <w:rsid w:val="00356978"/>
    <w:rsid w:val="00356A84"/>
    <w:rsid w:val="0035726B"/>
    <w:rsid w:val="00357B0D"/>
    <w:rsid w:val="00357B44"/>
    <w:rsid w:val="003605DA"/>
    <w:rsid w:val="00360776"/>
    <w:rsid w:val="003607E9"/>
    <w:rsid w:val="00360D66"/>
    <w:rsid w:val="0036152E"/>
    <w:rsid w:val="00361576"/>
    <w:rsid w:val="00361800"/>
    <w:rsid w:val="00362057"/>
    <w:rsid w:val="0036229C"/>
    <w:rsid w:val="003626C3"/>
    <w:rsid w:val="00362A0B"/>
    <w:rsid w:val="00362A96"/>
    <w:rsid w:val="00362D1D"/>
    <w:rsid w:val="00362E9F"/>
    <w:rsid w:val="003635AD"/>
    <w:rsid w:val="00363604"/>
    <w:rsid w:val="00363AC4"/>
    <w:rsid w:val="00363B85"/>
    <w:rsid w:val="00363D3F"/>
    <w:rsid w:val="00363EC4"/>
    <w:rsid w:val="00364055"/>
    <w:rsid w:val="00364268"/>
    <w:rsid w:val="00364598"/>
    <w:rsid w:val="003649B6"/>
    <w:rsid w:val="00364BA6"/>
    <w:rsid w:val="0036533F"/>
    <w:rsid w:val="00365D52"/>
    <w:rsid w:val="00365DD9"/>
    <w:rsid w:val="00366676"/>
    <w:rsid w:val="00366DB6"/>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43DC"/>
    <w:rsid w:val="00374498"/>
    <w:rsid w:val="00374748"/>
    <w:rsid w:val="00375012"/>
    <w:rsid w:val="00375131"/>
    <w:rsid w:val="00375959"/>
    <w:rsid w:val="0037621C"/>
    <w:rsid w:val="003767E9"/>
    <w:rsid w:val="0037689A"/>
    <w:rsid w:val="00376B7C"/>
    <w:rsid w:val="00376C1A"/>
    <w:rsid w:val="00376CAD"/>
    <w:rsid w:val="00377481"/>
    <w:rsid w:val="003777D4"/>
    <w:rsid w:val="00380300"/>
    <w:rsid w:val="003805E8"/>
    <w:rsid w:val="003810F6"/>
    <w:rsid w:val="003815E0"/>
    <w:rsid w:val="0038186A"/>
    <w:rsid w:val="003818D7"/>
    <w:rsid w:val="00382091"/>
    <w:rsid w:val="003826FE"/>
    <w:rsid w:val="00382C0D"/>
    <w:rsid w:val="0038359F"/>
    <w:rsid w:val="003838F0"/>
    <w:rsid w:val="00383986"/>
    <w:rsid w:val="00383ECA"/>
    <w:rsid w:val="003840CC"/>
    <w:rsid w:val="003848EF"/>
    <w:rsid w:val="003849BA"/>
    <w:rsid w:val="00384C24"/>
    <w:rsid w:val="003853F5"/>
    <w:rsid w:val="00385A4A"/>
    <w:rsid w:val="00385BFB"/>
    <w:rsid w:val="00385C3F"/>
    <w:rsid w:val="00385D1D"/>
    <w:rsid w:val="00385D27"/>
    <w:rsid w:val="00386557"/>
    <w:rsid w:val="00386750"/>
    <w:rsid w:val="00386827"/>
    <w:rsid w:val="00386B5E"/>
    <w:rsid w:val="0038743E"/>
    <w:rsid w:val="003874D3"/>
    <w:rsid w:val="00387C96"/>
    <w:rsid w:val="00387D74"/>
    <w:rsid w:val="00387F94"/>
    <w:rsid w:val="0039002B"/>
    <w:rsid w:val="00390053"/>
    <w:rsid w:val="00390694"/>
    <w:rsid w:val="003906FF"/>
    <w:rsid w:val="00390FAD"/>
    <w:rsid w:val="00391B51"/>
    <w:rsid w:val="00391BFB"/>
    <w:rsid w:val="00391DD5"/>
    <w:rsid w:val="00391FED"/>
    <w:rsid w:val="00392002"/>
    <w:rsid w:val="00392192"/>
    <w:rsid w:val="0039256E"/>
    <w:rsid w:val="003925A5"/>
    <w:rsid w:val="00392D14"/>
    <w:rsid w:val="00392E30"/>
    <w:rsid w:val="00392ECC"/>
    <w:rsid w:val="003931FD"/>
    <w:rsid w:val="00393807"/>
    <w:rsid w:val="00393B9B"/>
    <w:rsid w:val="00393F32"/>
    <w:rsid w:val="00394192"/>
    <w:rsid w:val="00394951"/>
    <w:rsid w:val="003951D7"/>
    <w:rsid w:val="0039579B"/>
    <w:rsid w:val="003959E5"/>
    <w:rsid w:val="00395E2D"/>
    <w:rsid w:val="00395F65"/>
    <w:rsid w:val="003960BD"/>
    <w:rsid w:val="00396339"/>
    <w:rsid w:val="00396560"/>
    <w:rsid w:val="00396DCC"/>
    <w:rsid w:val="00396E7D"/>
    <w:rsid w:val="00397384"/>
    <w:rsid w:val="00397749"/>
    <w:rsid w:val="00397B4F"/>
    <w:rsid w:val="003A02A4"/>
    <w:rsid w:val="003A032B"/>
    <w:rsid w:val="003A0ED9"/>
    <w:rsid w:val="003A0FC4"/>
    <w:rsid w:val="003A12A7"/>
    <w:rsid w:val="003A1DC1"/>
    <w:rsid w:val="003A1EA5"/>
    <w:rsid w:val="003A1EDE"/>
    <w:rsid w:val="003A1F06"/>
    <w:rsid w:val="003A2182"/>
    <w:rsid w:val="003A26F9"/>
    <w:rsid w:val="003A29B4"/>
    <w:rsid w:val="003A2AEA"/>
    <w:rsid w:val="003A2E6A"/>
    <w:rsid w:val="003A2F70"/>
    <w:rsid w:val="003A32FA"/>
    <w:rsid w:val="003A38B4"/>
    <w:rsid w:val="003A4826"/>
    <w:rsid w:val="003A4A7E"/>
    <w:rsid w:val="003A6227"/>
    <w:rsid w:val="003A627A"/>
    <w:rsid w:val="003A6747"/>
    <w:rsid w:val="003A6CAD"/>
    <w:rsid w:val="003A78E2"/>
    <w:rsid w:val="003B05D7"/>
    <w:rsid w:val="003B0A7C"/>
    <w:rsid w:val="003B0A8F"/>
    <w:rsid w:val="003B0BC3"/>
    <w:rsid w:val="003B1314"/>
    <w:rsid w:val="003B211C"/>
    <w:rsid w:val="003B25E9"/>
    <w:rsid w:val="003B2EF3"/>
    <w:rsid w:val="003B30AF"/>
    <w:rsid w:val="003B3430"/>
    <w:rsid w:val="003B3A2E"/>
    <w:rsid w:val="003B3B25"/>
    <w:rsid w:val="003B404A"/>
    <w:rsid w:val="003B42DE"/>
    <w:rsid w:val="003B4988"/>
    <w:rsid w:val="003B4A51"/>
    <w:rsid w:val="003B52C0"/>
    <w:rsid w:val="003B55D0"/>
    <w:rsid w:val="003B60C3"/>
    <w:rsid w:val="003B6886"/>
    <w:rsid w:val="003B6A29"/>
    <w:rsid w:val="003B6C15"/>
    <w:rsid w:val="003B7AB3"/>
    <w:rsid w:val="003B7BDE"/>
    <w:rsid w:val="003B7DDB"/>
    <w:rsid w:val="003C0830"/>
    <w:rsid w:val="003C0E78"/>
    <w:rsid w:val="003C0F2C"/>
    <w:rsid w:val="003C0FE7"/>
    <w:rsid w:val="003C1167"/>
    <w:rsid w:val="003C19B2"/>
    <w:rsid w:val="003C1CB4"/>
    <w:rsid w:val="003C1EAD"/>
    <w:rsid w:val="003C353C"/>
    <w:rsid w:val="003C3747"/>
    <w:rsid w:val="003C4595"/>
    <w:rsid w:val="003C53BA"/>
    <w:rsid w:val="003C5765"/>
    <w:rsid w:val="003C5B10"/>
    <w:rsid w:val="003C6377"/>
    <w:rsid w:val="003C69CB"/>
    <w:rsid w:val="003C69F9"/>
    <w:rsid w:val="003C6EF4"/>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419C"/>
    <w:rsid w:val="003D44E8"/>
    <w:rsid w:val="003D4BC8"/>
    <w:rsid w:val="003D4D86"/>
    <w:rsid w:val="003D4F23"/>
    <w:rsid w:val="003D562A"/>
    <w:rsid w:val="003D58EE"/>
    <w:rsid w:val="003D594B"/>
    <w:rsid w:val="003D5BE5"/>
    <w:rsid w:val="003D62A8"/>
    <w:rsid w:val="003D6338"/>
    <w:rsid w:val="003D636F"/>
    <w:rsid w:val="003D63A0"/>
    <w:rsid w:val="003D649E"/>
    <w:rsid w:val="003D65E1"/>
    <w:rsid w:val="003D69AB"/>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402E"/>
    <w:rsid w:val="003E420B"/>
    <w:rsid w:val="003E4288"/>
    <w:rsid w:val="003E433E"/>
    <w:rsid w:val="003E43A9"/>
    <w:rsid w:val="003E4988"/>
    <w:rsid w:val="003E4A72"/>
    <w:rsid w:val="003E5159"/>
    <w:rsid w:val="003E521C"/>
    <w:rsid w:val="003E523B"/>
    <w:rsid w:val="003E58AD"/>
    <w:rsid w:val="003E5D02"/>
    <w:rsid w:val="003E6171"/>
    <w:rsid w:val="003E64A0"/>
    <w:rsid w:val="003E6BC9"/>
    <w:rsid w:val="003E6CF4"/>
    <w:rsid w:val="003E7460"/>
    <w:rsid w:val="003E76A8"/>
    <w:rsid w:val="003E7936"/>
    <w:rsid w:val="003E7985"/>
    <w:rsid w:val="003F06E8"/>
    <w:rsid w:val="003F0982"/>
    <w:rsid w:val="003F0E23"/>
    <w:rsid w:val="003F11EA"/>
    <w:rsid w:val="003F178D"/>
    <w:rsid w:val="003F21B4"/>
    <w:rsid w:val="003F2289"/>
    <w:rsid w:val="003F24C1"/>
    <w:rsid w:val="003F2C8F"/>
    <w:rsid w:val="003F2EF2"/>
    <w:rsid w:val="003F2F59"/>
    <w:rsid w:val="003F2F76"/>
    <w:rsid w:val="003F37E1"/>
    <w:rsid w:val="003F388A"/>
    <w:rsid w:val="003F3C22"/>
    <w:rsid w:val="003F3E55"/>
    <w:rsid w:val="003F45F6"/>
    <w:rsid w:val="003F4791"/>
    <w:rsid w:val="003F4C40"/>
    <w:rsid w:val="003F54DC"/>
    <w:rsid w:val="003F55DE"/>
    <w:rsid w:val="003F5747"/>
    <w:rsid w:val="003F5F33"/>
    <w:rsid w:val="003F613D"/>
    <w:rsid w:val="003F6596"/>
    <w:rsid w:val="003F684F"/>
    <w:rsid w:val="003F6AC7"/>
    <w:rsid w:val="003F6B87"/>
    <w:rsid w:val="003F6F45"/>
    <w:rsid w:val="003F77B6"/>
    <w:rsid w:val="003F786E"/>
    <w:rsid w:val="0040049C"/>
    <w:rsid w:val="00400AF6"/>
    <w:rsid w:val="00400B8D"/>
    <w:rsid w:val="00400C7A"/>
    <w:rsid w:val="00401071"/>
    <w:rsid w:val="004012F3"/>
    <w:rsid w:val="00401AD1"/>
    <w:rsid w:val="00401B02"/>
    <w:rsid w:val="00401BAF"/>
    <w:rsid w:val="00401D11"/>
    <w:rsid w:val="00401E3F"/>
    <w:rsid w:val="004023A8"/>
    <w:rsid w:val="00402432"/>
    <w:rsid w:val="004024FE"/>
    <w:rsid w:val="004025E9"/>
    <w:rsid w:val="00402746"/>
    <w:rsid w:val="00402BD6"/>
    <w:rsid w:val="00402BE6"/>
    <w:rsid w:val="00402CF3"/>
    <w:rsid w:val="0040319F"/>
    <w:rsid w:val="0040329A"/>
    <w:rsid w:val="004033D2"/>
    <w:rsid w:val="00403BA5"/>
    <w:rsid w:val="00403C73"/>
    <w:rsid w:val="00403EE4"/>
    <w:rsid w:val="00404250"/>
    <w:rsid w:val="004049B6"/>
    <w:rsid w:val="00405D28"/>
    <w:rsid w:val="00405D93"/>
    <w:rsid w:val="00405FC1"/>
    <w:rsid w:val="004062E9"/>
    <w:rsid w:val="00406470"/>
    <w:rsid w:val="004068BA"/>
    <w:rsid w:val="00406F7F"/>
    <w:rsid w:val="004070F0"/>
    <w:rsid w:val="00407860"/>
    <w:rsid w:val="0041058B"/>
    <w:rsid w:val="004111D3"/>
    <w:rsid w:val="0041164A"/>
    <w:rsid w:val="0041169A"/>
    <w:rsid w:val="0041199C"/>
    <w:rsid w:val="00411BD1"/>
    <w:rsid w:val="00411BF2"/>
    <w:rsid w:val="00411EFF"/>
    <w:rsid w:val="0041202B"/>
    <w:rsid w:val="004122FE"/>
    <w:rsid w:val="00412418"/>
    <w:rsid w:val="00412CEE"/>
    <w:rsid w:val="004130B9"/>
    <w:rsid w:val="004135D2"/>
    <w:rsid w:val="004136DE"/>
    <w:rsid w:val="00413833"/>
    <w:rsid w:val="00413BC3"/>
    <w:rsid w:val="004141FD"/>
    <w:rsid w:val="004142FA"/>
    <w:rsid w:val="004143EC"/>
    <w:rsid w:val="0041491A"/>
    <w:rsid w:val="00414CDD"/>
    <w:rsid w:val="00414F80"/>
    <w:rsid w:val="00415098"/>
    <w:rsid w:val="00415119"/>
    <w:rsid w:val="00415401"/>
    <w:rsid w:val="00415A0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51B0"/>
    <w:rsid w:val="004253E3"/>
    <w:rsid w:val="004254B6"/>
    <w:rsid w:val="00425BA4"/>
    <w:rsid w:val="00425E8B"/>
    <w:rsid w:val="00426884"/>
    <w:rsid w:val="00426E11"/>
    <w:rsid w:val="00430303"/>
    <w:rsid w:val="00430FF3"/>
    <w:rsid w:val="0043122F"/>
    <w:rsid w:val="00431713"/>
    <w:rsid w:val="00431C0F"/>
    <w:rsid w:val="00431D5C"/>
    <w:rsid w:val="0043258A"/>
    <w:rsid w:val="004329F0"/>
    <w:rsid w:val="0043445F"/>
    <w:rsid w:val="00434F56"/>
    <w:rsid w:val="004350A4"/>
    <w:rsid w:val="00435BC4"/>
    <w:rsid w:val="00436277"/>
    <w:rsid w:val="004363D3"/>
    <w:rsid w:val="004368B4"/>
    <w:rsid w:val="004369A7"/>
    <w:rsid w:val="00436C37"/>
    <w:rsid w:val="00436C61"/>
    <w:rsid w:val="00436EBB"/>
    <w:rsid w:val="0043724C"/>
    <w:rsid w:val="00437346"/>
    <w:rsid w:val="00437BC8"/>
    <w:rsid w:val="004400DD"/>
    <w:rsid w:val="0044011B"/>
    <w:rsid w:val="00440FBF"/>
    <w:rsid w:val="004410B5"/>
    <w:rsid w:val="004410B6"/>
    <w:rsid w:val="004412F3"/>
    <w:rsid w:val="00441526"/>
    <w:rsid w:val="00441B42"/>
    <w:rsid w:val="00442588"/>
    <w:rsid w:val="00442731"/>
    <w:rsid w:val="00442A9A"/>
    <w:rsid w:val="00442E03"/>
    <w:rsid w:val="00442F69"/>
    <w:rsid w:val="004432B8"/>
    <w:rsid w:val="0044370F"/>
    <w:rsid w:val="0044374E"/>
    <w:rsid w:val="004437C6"/>
    <w:rsid w:val="004439D5"/>
    <w:rsid w:val="004441A9"/>
    <w:rsid w:val="00445529"/>
    <w:rsid w:val="004459F2"/>
    <w:rsid w:val="004464F7"/>
    <w:rsid w:val="00446748"/>
    <w:rsid w:val="00446788"/>
    <w:rsid w:val="00446D65"/>
    <w:rsid w:val="00447518"/>
    <w:rsid w:val="00447963"/>
    <w:rsid w:val="00447DAA"/>
    <w:rsid w:val="0045044A"/>
    <w:rsid w:val="004504F3"/>
    <w:rsid w:val="004504F6"/>
    <w:rsid w:val="004506B4"/>
    <w:rsid w:val="00450781"/>
    <w:rsid w:val="004514A0"/>
    <w:rsid w:val="004516B5"/>
    <w:rsid w:val="00451838"/>
    <w:rsid w:val="004520A9"/>
    <w:rsid w:val="0045237C"/>
    <w:rsid w:val="004523BB"/>
    <w:rsid w:val="0045297E"/>
    <w:rsid w:val="00452B84"/>
    <w:rsid w:val="004531E4"/>
    <w:rsid w:val="00453709"/>
    <w:rsid w:val="00453A29"/>
    <w:rsid w:val="00453B71"/>
    <w:rsid w:val="00453F19"/>
    <w:rsid w:val="0045478A"/>
    <w:rsid w:val="00454966"/>
    <w:rsid w:val="00454AF2"/>
    <w:rsid w:val="00454DFB"/>
    <w:rsid w:val="00455099"/>
    <w:rsid w:val="00455112"/>
    <w:rsid w:val="0045518D"/>
    <w:rsid w:val="00455271"/>
    <w:rsid w:val="00455DE7"/>
    <w:rsid w:val="00456071"/>
    <w:rsid w:val="00456A3C"/>
    <w:rsid w:val="00456B86"/>
    <w:rsid w:val="00456CE5"/>
    <w:rsid w:val="004570E2"/>
    <w:rsid w:val="00457411"/>
    <w:rsid w:val="0045752A"/>
    <w:rsid w:val="00457583"/>
    <w:rsid w:val="00457CF0"/>
    <w:rsid w:val="00460280"/>
    <w:rsid w:val="00460B37"/>
    <w:rsid w:val="00460D3C"/>
    <w:rsid w:val="00460DFF"/>
    <w:rsid w:val="00461133"/>
    <w:rsid w:val="004611E9"/>
    <w:rsid w:val="00461253"/>
    <w:rsid w:val="004612C7"/>
    <w:rsid w:val="0046134A"/>
    <w:rsid w:val="004614E1"/>
    <w:rsid w:val="004625C5"/>
    <w:rsid w:val="00462B6A"/>
    <w:rsid w:val="00462DA6"/>
    <w:rsid w:val="00463535"/>
    <w:rsid w:val="0046389F"/>
    <w:rsid w:val="00464A45"/>
    <w:rsid w:val="00465553"/>
    <w:rsid w:val="004656A8"/>
    <w:rsid w:val="00465934"/>
    <w:rsid w:val="00465DBA"/>
    <w:rsid w:val="004661FC"/>
    <w:rsid w:val="0046794F"/>
    <w:rsid w:val="00467AFB"/>
    <w:rsid w:val="00467FED"/>
    <w:rsid w:val="0047025E"/>
    <w:rsid w:val="00470B5C"/>
    <w:rsid w:val="00470C5E"/>
    <w:rsid w:val="004713D4"/>
    <w:rsid w:val="00471559"/>
    <w:rsid w:val="00471DC0"/>
    <w:rsid w:val="004730BD"/>
    <w:rsid w:val="0047322C"/>
    <w:rsid w:val="00473662"/>
    <w:rsid w:val="004737CA"/>
    <w:rsid w:val="004737F1"/>
    <w:rsid w:val="00473CEC"/>
    <w:rsid w:val="004745CD"/>
    <w:rsid w:val="004749CD"/>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8019C"/>
    <w:rsid w:val="00480D34"/>
    <w:rsid w:val="00481157"/>
    <w:rsid w:val="004813F2"/>
    <w:rsid w:val="0048162F"/>
    <w:rsid w:val="004816C0"/>
    <w:rsid w:val="00481D5E"/>
    <w:rsid w:val="00481E26"/>
    <w:rsid w:val="004829E0"/>
    <w:rsid w:val="00482C78"/>
    <w:rsid w:val="0048323E"/>
    <w:rsid w:val="0048361C"/>
    <w:rsid w:val="0048378A"/>
    <w:rsid w:val="00483D76"/>
    <w:rsid w:val="00483F7B"/>
    <w:rsid w:val="00484A72"/>
    <w:rsid w:val="00484BDF"/>
    <w:rsid w:val="00484FFC"/>
    <w:rsid w:val="00485115"/>
    <w:rsid w:val="0048531A"/>
    <w:rsid w:val="00485B65"/>
    <w:rsid w:val="0048670E"/>
    <w:rsid w:val="00486A9F"/>
    <w:rsid w:val="0048737F"/>
    <w:rsid w:val="0048778E"/>
    <w:rsid w:val="00487FAA"/>
    <w:rsid w:val="004903AF"/>
    <w:rsid w:val="004904CD"/>
    <w:rsid w:val="00490966"/>
    <w:rsid w:val="00491029"/>
    <w:rsid w:val="004913D5"/>
    <w:rsid w:val="00491649"/>
    <w:rsid w:val="004917C5"/>
    <w:rsid w:val="004926D2"/>
    <w:rsid w:val="00493000"/>
    <w:rsid w:val="00493950"/>
    <w:rsid w:val="00494280"/>
    <w:rsid w:val="0049441C"/>
    <w:rsid w:val="004946C7"/>
    <w:rsid w:val="004947BE"/>
    <w:rsid w:val="0049530E"/>
    <w:rsid w:val="00495C13"/>
    <w:rsid w:val="00496251"/>
    <w:rsid w:val="00497231"/>
    <w:rsid w:val="004975C0"/>
    <w:rsid w:val="0049783A"/>
    <w:rsid w:val="004979A8"/>
    <w:rsid w:val="004979B0"/>
    <w:rsid w:val="00497A5B"/>
    <w:rsid w:val="00497B23"/>
    <w:rsid w:val="00497D69"/>
    <w:rsid w:val="00497EA3"/>
    <w:rsid w:val="004A0343"/>
    <w:rsid w:val="004A071D"/>
    <w:rsid w:val="004A198B"/>
    <w:rsid w:val="004A2343"/>
    <w:rsid w:val="004A277B"/>
    <w:rsid w:val="004A29FF"/>
    <w:rsid w:val="004A2D54"/>
    <w:rsid w:val="004A3084"/>
    <w:rsid w:val="004A39CD"/>
    <w:rsid w:val="004A5532"/>
    <w:rsid w:val="004A57CD"/>
    <w:rsid w:val="004A5E69"/>
    <w:rsid w:val="004A6163"/>
    <w:rsid w:val="004A63DD"/>
    <w:rsid w:val="004A6477"/>
    <w:rsid w:val="004A6A8B"/>
    <w:rsid w:val="004A7384"/>
    <w:rsid w:val="004A781D"/>
    <w:rsid w:val="004A7C16"/>
    <w:rsid w:val="004A7EAD"/>
    <w:rsid w:val="004B06DE"/>
    <w:rsid w:val="004B0A1F"/>
    <w:rsid w:val="004B0E2A"/>
    <w:rsid w:val="004B10D8"/>
    <w:rsid w:val="004B1A34"/>
    <w:rsid w:val="004B1CB8"/>
    <w:rsid w:val="004B1D9C"/>
    <w:rsid w:val="004B1DC9"/>
    <w:rsid w:val="004B1E1C"/>
    <w:rsid w:val="004B2039"/>
    <w:rsid w:val="004B283B"/>
    <w:rsid w:val="004B2873"/>
    <w:rsid w:val="004B288C"/>
    <w:rsid w:val="004B3067"/>
    <w:rsid w:val="004B3320"/>
    <w:rsid w:val="004B354A"/>
    <w:rsid w:val="004B3A53"/>
    <w:rsid w:val="004B3CB2"/>
    <w:rsid w:val="004B3D2A"/>
    <w:rsid w:val="004B3EA8"/>
    <w:rsid w:val="004B40E5"/>
    <w:rsid w:val="004B41D6"/>
    <w:rsid w:val="004B503F"/>
    <w:rsid w:val="004B5174"/>
    <w:rsid w:val="004B51FB"/>
    <w:rsid w:val="004B58A5"/>
    <w:rsid w:val="004B5C46"/>
    <w:rsid w:val="004B64B6"/>
    <w:rsid w:val="004B677C"/>
    <w:rsid w:val="004B6D61"/>
    <w:rsid w:val="004B6D8D"/>
    <w:rsid w:val="004B6DEC"/>
    <w:rsid w:val="004B71F5"/>
    <w:rsid w:val="004C0028"/>
    <w:rsid w:val="004C09BA"/>
    <w:rsid w:val="004C0D9F"/>
    <w:rsid w:val="004C0F93"/>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F0"/>
    <w:rsid w:val="004C46C7"/>
    <w:rsid w:val="004C5094"/>
    <w:rsid w:val="004C50E2"/>
    <w:rsid w:val="004C5447"/>
    <w:rsid w:val="004C54AB"/>
    <w:rsid w:val="004C6868"/>
    <w:rsid w:val="004C7E38"/>
    <w:rsid w:val="004C7E53"/>
    <w:rsid w:val="004D03F6"/>
    <w:rsid w:val="004D047C"/>
    <w:rsid w:val="004D06AC"/>
    <w:rsid w:val="004D0CC6"/>
    <w:rsid w:val="004D1094"/>
    <w:rsid w:val="004D11EB"/>
    <w:rsid w:val="004D1A92"/>
    <w:rsid w:val="004D1DBC"/>
    <w:rsid w:val="004D2006"/>
    <w:rsid w:val="004D22E8"/>
    <w:rsid w:val="004D2681"/>
    <w:rsid w:val="004D2BE1"/>
    <w:rsid w:val="004D35F3"/>
    <w:rsid w:val="004D3808"/>
    <w:rsid w:val="004D3A31"/>
    <w:rsid w:val="004D42F1"/>
    <w:rsid w:val="004D5029"/>
    <w:rsid w:val="004D51C6"/>
    <w:rsid w:val="004D608B"/>
    <w:rsid w:val="004D620E"/>
    <w:rsid w:val="004D632A"/>
    <w:rsid w:val="004D68AE"/>
    <w:rsid w:val="004D7666"/>
    <w:rsid w:val="004D7FC9"/>
    <w:rsid w:val="004E00F1"/>
    <w:rsid w:val="004E0A34"/>
    <w:rsid w:val="004E0AF1"/>
    <w:rsid w:val="004E12BA"/>
    <w:rsid w:val="004E20DE"/>
    <w:rsid w:val="004E2140"/>
    <w:rsid w:val="004E26A0"/>
    <w:rsid w:val="004E2849"/>
    <w:rsid w:val="004E3C0E"/>
    <w:rsid w:val="004E470D"/>
    <w:rsid w:val="004E48C6"/>
    <w:rsid w:val="004E4ADF"/>
    <w:rsid w:val="004E58DE"/>
    <w:rsid w:val="004E59C7"/>
    <w:rsid w:val="004E6569"/>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4BF"/>
    <w:rsid w:val="004F45AF"/>
    <w:rsid w:val="004F4D4E"/>
    <w:rsid w:val="004F5DE8"/>
    <w:rsid w:val="004F656C"/>
    <w:rsid w:val="004F6A77"/>
    <w:rsid w:val="004F736B"/>
    <w:rsid w:val="004F79B7"/>
    <w:rsid w:val="004F7AA0"/>
    <w:rsid w:val="004F7B68"/>
    <w:rsid w:val="004F7C86"/>
    <w:rsid w:val="00500BB8"/>
    <w:rsid w:val="00500C1D"/>
    <w:rsid w:val="0050103B"/>
    <w:rsid w:val="00501185"/>
    <w:rsid w:val="0050130B"/>
    <w:rsid w:val="00501374"/>
    <w:rsid w:val="005013B7"/>
    <w:rsid w:val="00501A4E"/>
    <w:rsid w:val="00501B6B"/>
    <w:rsid w:val="0050251B"/>
    <w:rsid w:val="005028D4"/>
    <w:rsid w:val="00502E23"/>
    <w:rsid w:val="00502F35"/>
    <w:rsid w:val="00503DB4"/>
    <w:rsid w:val="005044F4"/>
    <w:rsid w:val="005047F7"/>
    <w:rsid w:val="00504B10"/>
    <w:rsid w:val="005050FE"/>
    <w:rsid w:val="005054AE"/>
    <w:rsid w:val="00505507"/>
    <w:rsid w:val="00505699"/>
    <w:rsid w:val="0050681C"/>
    <w:rsid w:val="00506978"/>
    <w:rsid w:val="00506A86"/>
    <w:rsid w:val="00506CDA"/>
    <w:rsid w:val="00506E13"/>
    <w:rsid w:val="00507393"/>
    <w:rsid w:val="005074C6"/>
    <w:rsid w:val="005075E1"/>
    <w:rsid w:val="0050762F"/>
    <w:rsid w:val="005076BA"/>
    <w:rsid w:val="00507D04"/>
    <w:rsid w:val="0051046A"/>
    <w:rsid w:val="005104E8"/>
    <w:rsid w:val="005111E2"/>
    <w:rsid w:val="00511231"/>
    <w:rsid w:val="00511276"/>
    <w:rsid w:val="005115BD"/>
    <w:rsid w:val="00512285"/>
    <w:rsid w:val="005123C2"/>
    <w:rsid w:val="005124F9"/>
    <w:rsid w:val="00512511"/>
    <w:rsid w:val="00512738"/>
    <w:rsid w:val="00512A5D"/>
    <w:rsid w:val="00512A80"/>
    <w:rsid w:val="00512A95"/>
    <w:rsid w:val="00512BA8"/>
    <w:rsid w:val="00512CE6"/>
    <w:rsid w:val="0051335B"/>
    <w:rsid w:val="005136CA"/>
    <w:rsid w:val="00513BA8"/>
    <w:rsid w:val="00514764"/>
    <w:rsid w:val="00514837"/>
    <w:rsid w:val="00514928"/>
    <w:rsid w:val="00514B3A"/>
    <w:rsid w:val="00514DBA"/>
    <w:rsid w:val="005152BE"/>
    <w:rsid w:val="00515647"/>
    <w:rsid w:val="005158E3"/>
    <w:rsid w:val="00515EC8"/>
    <w:rsid w:val="0051690E"/>
    <w:rsid w:val="00516994"/>
    <w:rsid w:val="00516D6A"/>
    <w:rsid w:val="005172F3"/>
    <w:rsid w:val="00517909"/>
    <w:rsid w:val="005201E8"/>
    <w:rsid w:val="00520E43"/>
    <w:rsid w:val="00520F5C"/>
    <w:rsid w:val="00520F67"/>
    <w:rsid w:val="00521434"/>
    <w:rsid w:val="00521A4F"/>
    <w:rsid w:val="005223B7"/>
    <w:rsid w:val="005224AF"/>
    <w:rsid w:val="00522765"/>
    <w:rsid w:val="00522A1B"/>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1CDE"/>
    <w:rsid w:val="00532A07"/>
    <w:rsid w:val="00532E45"/>
    <w:rsid w:val="00532E77"/>
    <w:rsid w:val="00533428"/>
    <w:rsid w:val="00534932"/>
    <w:rsid w:val="00535479"/>
    <w:rsid w:val="00535936"/>
    <w:rsid w:val="00535AEA"/>
    <w:rsid w:val="00535C0F"/>
    <w:rsid w:val="00535D11"/>
    <w:rsid w:val="005360CB"/>
    <w:rsid w:val="0053680C"/>
    <w:rsid w:val="005373C1"/>
    <w:rsid w:val="00537461"/>
    <w:rsid w:val="00537721"/>
    <w:rsid w:val="005379EC"/>
    <w:rsid w:val="00540CA8"/>
    <w:rsid w:val="0054101F"/>
    <w:rsid w:val="005411A8"/>
    <w:rsid w:val="005412AF"/>
    <w:rsid w:val="005423F6"/>
    <w:rsid w:val="00542D2F"/>
    <w:rsid w:val="005430C4"/>
    <w:rsid w:val="00543172"/>
    <w:rsid w:val="005433C0"/>
    <w:rsid w:val="005437E9"/>
    <w:rsid w:val="005438D2"/>
    <w:rsid w:val="00543B15"/>
    <w:rsid w:val="00544169"/>
    <w:rsid w:val="00544344"/>
    <w:rsid w:val="0054470D"/>
    <w:rsid w:val="005451D0"/>
    <w:rsid w:val="00545CCC"/>
    <w:rsid w:val="00546498"/>
    <w:rsid w:val="00546AD0"/>
    <w:rsid w:val="00546AEE"/>
    <w:rsid w:val="00546B4C"/>
    <w:rsid w:val="00546BDB"/>
    <w:rsid w:val="005470C7"/>
    <w:rsid w:val="00547111"/>
    <w:rsid w:val="005472A8"/>
    <w:rsid w:val="005472D3"/>
    <w:rsid w:val="005473F2"/>
    <w:rsid w:val="0054751D"/>
    <w:rsid w:val="005475AB"/>
    <w:rsid w:val="00547B92"/>
    <w:rsid w:val="00547EF4"/>
    <w:rsid w:val="00547F2F"/>
    <w:rsid w:val="00551415"/>
    <w:rsid w:val="00551700"/>
    <w:rsid w:val="00551E2E"/>
    <w:rsid w:val="00552181"/>
    <w:rsid w:val="00552205"/>
    <w:rsid w:val="00553595"/>
    <w:rsid w:val="005535B6"/>
    <w:rsid w:val="00553906"/>
    <w:rsid w:val="005539FA"/>
    <w:rsid w:val="00553E72"/>
    <w:rsid w:val="00554276"/>
    <w:rsid w:val="00554B0B"/>
    <w:rsid w:val="00554BF6"/>
    <w:rsid w:val="00554F0F"/>
    <w:rsid w:val="00555519"/>
    <w:rsid w:val="005560C0"/>
    <w:rsid w:val="0055625D"/>
    <w:rsid w:val="0055665A"/>
    <w:rsid w:val="00556992"/>
    <w:rsid w:val="00556ACA"/>
    <w:rsid w:val="00557090"/>
    <w:rsid w:val="0055796A"/>
    <w:rsid w:val="00560035"/>
    <w:rsid w:val="00560082"/>
    <w:rsid w:val="005606A3"/>
    <w:rsid w:val="0056103B"/>
    <w:rsid w:val="00561097"/>
    <w:rsid w:val="005617C9"/>
    <w:rsid w:val="00561910"/>
    <w:rsid w:val="00562290"/>
    <w:rsid w:val="0056378B"/>
    <w:rsid w:val="005638FB"/>
    <w:rsid w:val="00563B02"/>
    <w:rsid w:val="005647EA"/>
    <w:rsid w:val="005649CF"/>
    <w:rsid w:val="00564BA2"/>
    <w:rsid w:val="0056556B"/>
    <w:rsid w:val="00565BEF"/>
    <w:rsid w:val="00565F86"/>
    <w:rsid w:val="00566100"/>
    <w:rsid w:val="00566733"/>
    <w:rsid w:val="00566B4A"/>
    <w:rsid w:val="0056784D"/>
    <w:rsid w:val="0056788B"/>
    <w:rsid w:val="0057049D"/>
    <w:rsid w:val="00570CD5"/>
    <w:rsid w:val="00570E80"/>
    <w:rsid w:val="00570FE8"/>
    <w:rsid w:val="005725AA"/>
    <w:rsid w:val="00572853"/>
    <w:rsid w:val="00572E66"/>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E66"/>
    <w:rsid w:val="00581218"/>
    <w:rsid w:val="00581712"/>
    <w:rsid w:val="00581842"/>
    <w:rsid w:val="0058258B"/>
    <w:rsid w:val="0058347A"/>
    <w:rsid w:val="00583511"/>
    <w:rsid w:val="005836F1"/>
    <w:rsid w:val="00583F05"/>
    <w:rsid w:val="00583F15"/>
    <w:rsid w:val="00583FBD"/>
    <w:rsid w:val="005840DD"/>
    <w:rsid w:val="005844FA"/>
    <w:rsid w:val="00584705"/>
    <w:rsid w:val="00585349"/>
    <w:rsid w:val="00585545"/>
    <w:rsid w:val="005855EC"/>
    <w:rsid w:val="00585FD0"/>
    <w:rsid w:val="00586269"/>
    <w:rsid w:val="00586C06"/>
    <w:rsid w:val="005872E8"/>
    <w:rsid w:val="00587684"/>
    <w:rsid w:val="00587900"/>
    <w:rsid w:val="00587AE7"/>
    <w:rsid w:val="00590097"/>
    <w:rsid w:val="0059032A"/>
    <w:rsid w:val="0059045F"/>
    <w:rsid w:val="00590604"/>
    <w:rsid w:val="00590A3D"/>
    <w:rsid w:val="00590E35"/>
    <w:rsid w:val="0059135C"/>
    <w:rsid w:val="00591B7E"/>
    <w:rsid w:val="005923B4"/>
    <w:rsid w:val="005924CA"/>
    <w:rsid w:val="0059288B"/>
    <w:rsid w:val="00592EAE"/>
    <w:rsid w:val="00593A04"/>
    <w:rsid w:val="00593C40"/>
    <w:rsid w:val="00594455"/>
    <w:rsid w:val="005944E4"/>
    <w:rsid w:val="0059455F"/>
    <w:rsid w:val="00594923"/>
    <w:rsid w:val="00594A37"/>
    <w:rsid w:val="00594FB0"/>
    <w:rsid w:val="00595F5A"/>
    <w:rsid w:val="0059620A"/>
    <w:rsid w:val="0059637C"/>
    <w:rsid w:val="00596796"/>
    <w:rsid w:val="00596ABD"/>
    <w:rsid w:val="005978FC"/>
    <w:rsid w:val="00597CB3"/>
    <w:rsid w:val="005A02F2"/>
    <w:rsid w:val="005A03A1"/>
    <w:rsid w:val="005A058D"/>
    <w:rsid w:val="005A0741"/>
    <w:rsid w:val="005A0909"/>
    <w:rsid w:val="005A0B05"/>
    <w:rsid w:val="005A1757"/>
    <w:rsid w:val="005A17AB"/>
    <w:rsid w:val="005A1864"/>
    <w:rsid w:val="005A1B84"/>
    <w:rsid w:val="005A1B94"/>
    <w:rsid w:val="005A1EB3"/>
    <w:rsid w:val="005A1FB6"/>
    <w:rsid w:val="005A2412"/>
    <w:rsid w:val="005A2BC0"/>
    <w:rsid w:val="005A2C80"/>
    <w:rsid w:val="005A30C5"/>
    <w:rsid w:val="005A34B4"/>
    <w:rsid w:val="005A39C1"/>
    <w:rsid w:val="005A3CDF"/>
    <w:rsid w:val="005A45F8"/>
    <w:rsid w:val="005A465F"/>
    <w:rsid w:val="005A4E13"/>
    <w:rsid w:val="005A4FBE"/>
    <w:rsid w:val="005A5FD3"/>
    <w:rsid w:val="005A6768"/>
    <w:rsid w:val="005A6D45"/>
    <w:rsid w:val="005A7402"/>
    <w:rsid w:val="005A7594"/>
    <w:rsid w:val="005A78E5"/>
    <w:rsid w:val="005A7CCE"/>
    <w:rsid w:val="005B152A"/>
    <w:rsid w:val="005B16BC"/>
    <w:rsid w:val="005B17C9"/>
    <w:rsid w:val="005B252C"/>
    <w:rsid w:val="005B2542"/>
    <w:rsid w:val="005B27DF"/>
    <w:rsid w:val="005B299B"/>
    <w:rsid w:val="005B2A1C"/>
    <w:rsid w:val="005B2F11"/>
    <w:rsid w:val="005B304C"/>
    <w:rsid w:val="005B324E"/>
    <w:rsid w:val="005B34CB"/>
    <w:rsid w:val="005B3755"/>
    <w:rsid w:val="005B416A"/>
    <w:rsid w:val="005B451F"/>
    <w:rsid w:val="005B4B55"/>
    <w:rsid w:val="005B51D8"/>
    <w:rsid w:val="005B5496"/>
    <w:rsid w:val="005B5620"/>
    <w:rsid w:val="005B5AB1"/>
    <w:rsid w:val="005B5D0D"/>
    <w:rsid w:val="005B5ECA"/>
    <w:rsid w:val="005B6128"/>
    <w:rsid w:val="005B62B5"/>
    <w:rsid w:val="005B6311"/>
    <w:rsid w:val="005B67E4"/>
    <w:rsid w:val="005B6B94"/>
    <w:rsid w:val="005B6BA8"/>
    <w:rsid w:val="005B6BFF"/>
    <w:rsid w:val="005B716D"/>
    <w:rsid w:val="005C040E"/>
    <w:rsid w:val="005C05C6"/>
    <w:rsid w:val="005C086A"/>
    <w:rsid w:val="005C08EB"/>
    <w:rsid w:val="005C0D3B"/>
    <w:rsid w:val="005C0EF7"/>
    <w:rsid w:val="005C0F85"/>
    <w:rsid w:val="005C0FAF"/>
    <w:rsid w:val="005C1809"/>
    <w:rsid w:val="005C1E90"/>
    <w:rsid w:val="005C34F6"/>
    <w:rsid w:val="005C4220"/>
    <w:rsid w:val="005C4469"/>
    <w:rsid w:val="005C59D3"/>
    <w:rsid w:val="005C5EF0"/>
    <w:rsid w:val="005C6374"/>
    <w:rsid w:val="005C656F"/>
    <w:rsid w:val="005C6A3A"/>
    <w:rsid w:val="005C7548"/>
    <w:rsid w:val="005C78CE"/>
    <w:rsid w:val="005C7AA3"/>
    <w:rsid w:val="005D029B"/>
    <w:rsid w:val="005D04C8"/>
    <w:rsid w:val="005D0CEE"/>
    <w:rsid w:val="005D1074"/>
    <w:rsid w:val="005D160A"/>
    <w:rsid w:val="005D164D"/>
    <w:rsid w:val="005D1D8F"/>
    <w:rsid w:val="005D203F"/>
    <w:rsid w:val="005D2956"/>
    <w:rsid w:val="005D2BD3"/>
    <w:rsid w:val="005D2DD7"/>
    <w:rsid w:val="005D3274"/>
    <w:rsid w:val="005D33FA"/>
    <w:rsid w:val="005D3691"/>
    <w:rsid w:val="005D38C6"/>
    <w:rsid w:val="005D4238"/>
    <w:rsid w:val="005D4303"/>
    <w:rsid w:val="005D50DE"/>
    <w:rsid w:val="005D532B"/>
    <w:rsid w:val="005D53D2"/>
    <w:rsid w:val="005D551D"/>
    <w:rsid w:val="005D55C2"/>
    <w:rsid w:val="005D566C"/>
    <w:rsid w:val="005D5939"/>
    <w:rsid w:val="005D5D69"/>
    <w:rsid w:val="005D5E09"/>
    <w:rsid w:val="005D5F09"/>
    <w:rsid w:val="005D5F69"/>
    <w:rsid w:val="005D5F7A"/>
    <w:rsid w:val="005D6126"/>
    <w:rsid w:val="005D68F9"/>
    <w:rsid w:val="005D69BA"/>
    <w:rsid w:val="005D736F"/>
    <w:rsid w:val="005D7D09"/>
    <w:rsid w:val="005E01B3"/>
    <w:rsid w:val="005E0764"/>
    <w:rsid w:val="005E09F9"/>
    <w:rsid w:val="005E0E8B"/>
    <w:rsid w:val="005E1344"/>
    <w:rsid w:val="005E166D"/>
    <w:rsid w:val="005E1987"/>
    <w:rsid w:val="005E1B2C"/>
    <w:rsid w:val="005E2067"/>
    <w:rsid w:val="005E21F0"/>
    <w:rsid w:val="005E2492"/>
    <w:rsid w:val="005E2691"/>
    <w:rsid w:val="005E2BFF"/>
    <w:rsid w:val="005E31EF"/>
    <w:rsid w:val="005E36FD"/>
    <w:rsid w:val="005E3D2A"/>
    <w:rsid w:val="005E3F66"/>
    <w:rsid w:val="005E4142"/>
    <w:rsid w:val="005E423E"/>
    <w:rsid w:val="005E4450"/>
    <w:rsid w:val="005E46E8"/>
    <w:rsid w:val="005E4D45"/>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E86"/>
    <w:rsid w:val="005F1283"/>
    <w:rsid w:val="005F298D"/>
    <w:rsid w:val="005F2B4A"/>
    <w:rsid w:val="005F395D"/>
    <w:rsid w:val="005F3A12"/>
    <w:rsid w:val="005F3ACF"/>
    <w:rsid w:val="005F3CA7"/>
    <w:rsid w:val="005F3DDF"/>
    <w:rsid w:val="005F42B5"/>
    <w:rsid w:val="005F4912"/>
    <w:rsid w:val="005F4953"/>
    <w:rsid w:val="005F54AE"/>
    <w:rsid w:val="005F5B0A"/>
    <w:rsid w:val="005F5B52"/>
    <w:rsid w:val="005F645C"/>
    <w:rsid w:val="005F69EE"/>
    <w:rsid w:val="005F6BA1"/>
    <w:rsid w:val="005F6BDE"/>
    <w:rsid w:val="005F6DEB"/>
    <w:rsid w:val="005F70C9"/>
    <w:rsid w:val="005F727D"/>
    <w:rsid w:val="005F7869"/>
    <w:rsid w:val="005F7A2B"/>
    <w:rsid w:val="005F7C51"/>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47B"/>
    <w:rsid w:val="0060271F"/>
    <w:rsid w:val="00603644"/>
    <w:rsid w:val="006039A2"/>
    <w:rsid w:val="00603BC4"/>
    <w:rsid w:val="00603D92"/>
    <w:rsid w:val="0060414A"/>
    <w:rsid w:val="00604236"/>
    <w:rsid w:val="006044CC"/>
    <w:rsid w:val="0060474F"/>
    <w:rsid w:val="00604CEF"/>
    <w:rsid w:val="00604D71"/>
    <w:rsid w:val="00605668"/>
    <w:rsid w:val="0060631C"/>
    <w:rsid w:val="00606451"/>
    <w:rsid w:val="006074C6"/>
    <w:rsid w:val="00607578"/>
    <w:rsid w:val="0060787E"/>
    <w:rsid w:val="006078D8"/>
    <w:rsid w:val="00607B88"/>
    <w:rsid w:val="00607DD3"/>
    <w:rsid w:val="006112FD"/>
    <w:rsid w:val="00611DE3"/>
    <w:rsid w:val="00611F95"/>
    <w:rsid w:val="00612C5D"/>
    <w:rsid w:val="00612E2F"/>
    <w:rsid w:val="0061305C"/>
    <w:rsid w:val="006134D7"/>
    <w:rsid w:val="00613887"/>
    <w:rsid w:val="00613DF0"/>
    <w:rsid w:val="00614FDE"/>
    <w:rsid w:val="006152ED"/>
    <w:rsid w:val="00615E2E"/>
    <w:rsid w:val="00615F08"/>
    <w:rsid w:val="00616528"/>
    <w:rsid w:val="00616743"/>
    <w:rsid w:val="006167C4"/>
    <w:rsid w:val="0061682C"/>
    <w:rsid w:val="006172C8"/>
    <w:rsid w:val="006173E2"/>
    <w:rsid w:val="00617DFF"/>
    <w:rsid w:val="00620217"/>
    <w:rsid w:val="0062028A"/>
    <w:rsid w:val="006209FF"/>
    <w:rsid w:val="0062103C"/>
    <w:rsid w:val="006214F9"/>
    <w:rsid w:val="0062172C"/>
    <w:rsid w:val="00621AC5"/>
    <w:rsid w:val="00621CF0"/>
    <w:rsid w:val="00622561"/>
    <w:rsid w:val="0062263C"/>
    <w:rsid w:val="0062296F"/>
    <w:rsid w:val="0062298D"/>
    <w:rsid w:val="00622E5B"/>
    <w:rsid w:val="00622EBD"/>
    <w:rsid w:val="00623D01"/>
    <w:rsid w:val="006244AF"/>
    <w:rsid w:val="00624776"/>
    <w:rsid w:val="0062487E"/>
    <w:rsid w:val="00624E04"/>
    <w:rsid w:val="00625114"/>
    <w:rsid w:val="0062593F"/>
    <w:rsid w:val="00625D5E"/>
    <w:rsid w:val="0062680E"/>
    <w:rsid w:val="00626A6E"/>
    <w:rsid w:val="00627457"/>
    <w:rsid w:val="006279EB"/>
    <w:rsid w:val="00627DA0"/>
    <w:rsid w:val="00627E3B"/>
    <w:rsid w:val="006302DD"/>
    <w:rsid w:val="006308DF"/>
    <w:rsid w:val="00630A54"/>
    <w:rsid w:val="00630DE0"/>
    <w:rsid w:val="0063101E"/>
    <w:rsid w:val="0063195D"/>
    <w:rsid w:val="00631B07"/>
    <w:rsid w:val="00631D92"/>
    <w:rsid w:val="00631FDD"/>
    <w:rsid w:val="006325B1"/>
    <w:rsid w:val="00632A61"/>
    <w:rsid w:val="00633849"/>
    <w:rsid w:val="006338E6"/>
    <w:rsid w:val="00633A35"/>
    <w:rsid w:val="00633AE2"/>
    <w:rsid w:val="00633C40"/>
    <w:rsid w:val="00633F50"/>
    <w:rsid w:val="006345EE"/>
    <w:rsid w:val="00634600"/>
    <w:rsid w:val="00634730"/>
    <w:rsid w:val="00634AA6"/>
    <w:rsid w:val="00634EEE"/>
    <w:rsid w:val="0063508B"/>
    <w:rsid w:val="00635456"/>
    <w:rsid w:val="00635B0F"/>
    <w:rsid w:val="00635B66"/>
    <w:rsid w:val="00636D13"/>
    <w:rsid w:val="006377C5"/>
    <w:rsid w:val="00637A6F"/>
    <w:rsid w:val="006406A5"/>
    <w:rsid w:val="0064075F"/>
    <w:rsid w:val="00641280"/>
    <w:rsid w:val="0064165D"/>
    <w:rsid w:val="006416CA"/>
    <w:rsid w:val="0064171F"/>
    <w:rsid w:val="00641909"/>
    <w:rsid w:val="00641998"/>
    <w:rsid w:val="00641F8A"/>
    <w:rsid w:val="00643153"/>
    <w:rsid w:val="00643AD6"/>
    <w:rsid w:val="006440BD"/>
    <w:rsid w:val="006444B7"/>
    <w:rsid w:val="00644F69"/>
    <w:rsid w:val="0064503D"/>
    <w:rsid w:val="006453FE"/>
    <w:rsid w:val="00645D92"/>
    <w:rsid w:val="00645E6D"/>
    <w:rsid w:val="00645EAD"/>
    <w:rsid w:val="006460BD"/>
    <w:rsid w:val="006462D0"/>
    <w:rsid w:val="0064664C"/>
    <w:rsid w:val="00646689"/>
    <w:rsid w:val="00646B18"/>
    <w:rsid w:val="00646D01"/>
    <w:rsid w:val="00646DC8"/>
    <w:rsid w:val="0064719F"/>
    <w:rsid w:val="00647AE4"/>
    <w:rsid w:val="006506BF"/>
    <w:rsid w:val="006507EC"/>
    <w:rsid w:val="006507ED"/>
    <w:rsid w:val="00650819"/>
    <w:rsid w:val="00650C26"/>
    <w:rsid w:val="00650FCF"/>
    <w:rsid w:val="0065124B"/>
    <w:rsid w:val="006513EA"/>
    <w:rsid w:val="006515ED"/>
    <w:rsid w:val="006517D4"/>
    <w:rsid w:val="0065185C"/>
    <w:rsid w:val="00651A6D"/>
    <w:rsid w:val="00651C1A"/>
    <w:rsid w:val="00651C88"/>
    <w:rsid w:val="006521EF"/>
    <w:rsid w:val="006529FE"/>
    <w:rsid w:val="00652F3A"/>
    <w:rsid w:val="00653231"/>
    <w:rsid w:val="006533C9"/>
    <w:rsid w:val="006536B5"/>
    <w:rsid w:val="00653A42"/>
    <w:rsid w:val="00653E63"/>
    <w:rsid w:val="006540C8"/>
    <w:rsid w:val="00654506"/>
    <w:rsid w:val="006548D4"/>
    <w:rsid w:val="00654CAE"/>
    <w:rsid w:val="006553FE"/>
    <w:rsid w:val="00655502"/>
    <w:rsid w:val="00655BC1"/>
    <w:rsid w:val="00655BEB"/>
    <w:rsid w:val="00655C1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92F"/>
    <w:rsid w:val="006620AA"/>
    <w:rsid w:val="00662D0A"/>
    <w:rsid w:val="00662D86"/>
    <w:rsid w:val="0066398A"/>
    <w:rsid w:val="00663C67"/>
    <w:rsid w:val="00663F2C"/>
    <w:rsid w:val="00663F54"/>
    <w:rsid w:val="0066405C"/>
    <w:rsid w:val="006641FF"/>
    <w:rsid w:val="006646DF"/>
    <w:rsid w:val="00664A7C"/>
    <w:rsid w:val="00664C4A"/>
    <w:rsid w:val="006651A0"/>
    <w:rsid w:val="006652A6"/>
    <w:rsid w:val="0066535B"/>
    <w:rsid w:val="006658B9"/>
    <w:rsid w:val="00665E7A"/>
    <w:rsid w:val="0066615A"/>
    <w:rsid w:val="0066682B"/>
    <w:rsid w:val="006668AA"/>
    <w:rsid w:val="00666AB8"/>
    <w:rsid w:val="00666E18"/>
    <w:rsid w:val="00666FCD"/>
    <w:rsid w:val="00667021"/>
    <w:rsid w:val="0067017B"/>
    <w:rsid w:val="00670197"/>
    <w:rsid w:val="006701D2"/>
    <w:rsid w:val="006704EC"/>
    <w:rsid w:val="0067054C"/>
    <w:rsid w:val="00670915"/>
    <w:rsid w:val="00670945"/>
    <w:rsid w:val="00670B11"/>
    <w:rsid w:val="00670B88"/>
    <w:rsid w:val="00670CA5"/>
    <w:rsid w:val="00671356"/>
    <w:rsid w:val="006713ED"/>
    <w:rsid w:val="00671ADF"/>
    <w:rsid w:val="00672274"/>
    <w:rsid w:val="006727EC"/>
    <w:rsid w:val="00672D3E"/>
    <w:rsid w:val="00672F43"/>
    <w:rsid w:val="006734BC"/>
    <w:rsid w:val="006739FC"/>
    <w:rsid w:val="0067425F"/>
    <w:rsid w:val="00674569"/>
    <w:rsid w:val="006751CA"/>
    <w:rsid w:val="006761AB"/>
    <w:rsid w:val="0067626C"/>
    <w:rsid w:val="00676471"/>
    <w:rsid w:val="006771E5"/>
    <w:rsid w:val="006775E5"/>
    <w:rsid w:val="00677AAD"/>
    <w:rsid w:val="00677B6F"/>
    <w:rsid w:val="006804EC"/>
    <w:rsid w:val="006807C9"/>
    <w:rsid w:val="00680FE9"/>
    <w:rsid w:val="00681110"/>
    <w:rsid w:val="006811FD"/>
    <w:rsid w:val="00681242"/>
    <w:rsid w:val="00681554"/>
    <w:rsid w:val="0068190D"/>
    <w:rsid w:val="00681B56"/>
    <w:rsid w:val="00681C73"/>
    <w:rsid w:val="00681D1F"/>
    <w:rsid w:val="00682056"/>
    <w:rsid w:val="006820C9"/>
    <w:rsid w:val="0068222E"/>
    <w:rsid w:val="00682C2A"/>
    <w:rsid w:val="00683168"/>
    <w:rsid w:val="006831BC"/>
    <w:rsid w:val="0068387D"/>
    <w:rsid w:val="00683B1B"/>
    <w:rsid w:val="00683F74"/>
    <w:rsid w:val="00684051"/>
    <w:rsid w:val="006843FB"/>
    <w:rsid w:val="00684601"/>
    <w:rsid w:val="00685586"/>
    <w:rsid w:val="00685667"/>
    <w:rsid w:val="00686295"/>
    <w:rsid w:val="00686675"/>
    <w:rsid w:val="00686B4F"/>
    <w:rsid w:val="00686FAD"/>
    <w:rsid w:val="00687370"/>
    <w:rsid w:val="006874E8"/>
    <w:rsid w:val="0068787F"/>
    <w:rsid w:val="00687A38"/>
    <w:rsid w:val="00687A5A"/>
    <w:rsid w:val="006909CA"/>
    <w:rsid w:val="00690F3C"/>
    <w:rsid w:val="00691903"/>
    <w:rsid w:val="00693043"/>
    <w:rsid w:val="0069401E"/>
    <w:rsid w:val="00694483"/>
    <w:rsid w:val="00694906"/>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AD5"/>
    <w:rsid w:val="00697B5C"/>
    <w:rsid w:val="00697B99"/>
    <w:rsid w:val="00697D3A"/>
    <w:rsid w:val="00697D76"/>
    <w:rsid w:val="006A06DA"/>
    <w:rsid w:val="006A0796"/>
    <w:rsid w:val="006A134B"/>
    <w:rsid w:val="006A158D"/>
    <w:rsid w:val="006A1CCB"/>
    <w:rsid w:val="006A1FCA"/>
    <w:rsid w:val="006A21A1"/>
    <w:rsid w:val="006A2654"/>
    <w:rsid w:val="006A3F16"/>
    <w:rsid w:val="006A4608"/>
    <w:rsid w:val="006A49AA"/>
    <w:rsid w:val="006A5071"/>
    <w:rsid w:val="006A532B"/>
    <w:rsid w:val="006A5542"/>
    <w:rsid w:val="006A5952"/>
    <w:rsid w:val="006A654F"/>
    <w:rsid w:val="006A65C7"/>
    <w:rsid w:val="006A66D0"/>
    <w:rsid w:val="006A720F"/>
    <w:rsid w:val="006A757D"/>
    <w:rsid w:val="006B0499"/>
    <w:rsid w:val="006B059C"/>
    <w:rsid w:val="006B06B6"/>
    <w:rsid w:val="006B101C"/>
    <w:rsid w:val="006B115F"/>
    <w:rsid w:val="006B1B6F"/>
    <w:rsid w:val="006B1F0C"/>
    <w:rsid w:val="006B23D0"/>
    <w:rsid w:val="006B2547"/>
    <w:rsid w:val="006B3318"/>
    <w:rsid w:val="006B345B"/>
    <w:rsid w:val="006B35B8"/>
    <w:rsid w:val="006B3BE4"/>
    <w:rsid w:val="006B3EAF"/>
    <w:rsid w:val="006B3FC9"/>
    <w:rsid w:val="006B40DF"/>
    <w:rsid w:val="006B44EC"/>
    <w:rsid w:val="006B4649"/>
    <w:rsid w:val="006B48C9"/>
    <w:rsid w:val="006B4A04"/>
    <w:rsid w:val="006B4A93"/>
    <w:rsid w:val="006B4B71"/>
    <w:rsid w:val="006B53F8"/>
    <w:rsid w:val="006B5520"/>
    <w:rsid w:val="006B58C2"/>
    <w:rsid w:val="006B5934"/>
    <w:rsid w:val="006B59BD"/>
    <w:rsid w:val="006B5A38"/>
    <w:rsid w:val="006B5D04"/>
    <w:rsid w:val="006B6651"/>
    <w:rsid w:val="006B677B"/>
    <w:rsid w:val="006B697A"/>
    <w:rsid w:val="006B779D"/>
    <w:rsid w:val="006B77D9"/>
    <w:rsid w:val="006B77F9"/>
    <w:rsid w:val="006B7E75"/>
    <w:rsid w:val="006C048D"/>
    <w:rsid w:val="006C0C30"/>
    <w:rsid w:val="006C0CC0"/>
    <w:rsid w:val="006C0D2F"/>
    <w:rsid w:val="006C1431"/>
    <w:rsid w:val="006C14BB"/>
    <w:rsid w:val="006C1E58"/>
    <w:rsid w:val="006C26EC"/>
    <w:rsid w:val="006C2A65"/>
    <w:rsid w:val="006C2CFB"/>
    <w:rsid w:val="006C2D94"/>
    <w:rsid w:val="006C393B"/>
    <w:rsid w:val="006C3E08"/>
    <w:rsid w:val="006C3F9B"/>
    <w:rsid w:val="006C51E0"/>
    <w:rsid w:val="006C5267"/>
    <w:rsid w:val="006C5477"/>
    <w:rsid w:val="006C670C"/>
    <w:rsid w:val="006C6899"/>
    <w:rsid w:val="006C68D4"/>
    <w:rsid w:val="006C698C"/>
    <w:rsid w:val="006C699B"/>
    <w:rsid w:val="006C79BC"/>
    <w:rsid w:val="006D0939"/>
    <w:rsid w:val="006D157A"/>
    <w:rsid w:val="006D192F"/>
    <w:rsid w:val="006D1D12"/>
    <w:rsid w:val="006D28D3"/>
    <w:rsid w:val="006D2AE6"/>
    <w:rsid w:val="006D2ECF"/>
    <w:rsid w:val="006D3131"/>
    <w:rsid w:val="006D42CF"/>
    <w:rsid w:val="006D43AD"/>
    <w:rsid w:val="006D4501"/>
    <w:rsid w:val="006D45BF"/>
    <w:rsid w:val="006D46A1"/>
    <w:rsid w:val="006D4907"/>
    <w:rsid w:val="006D503B"/>
    <w:rsid w:val="006D5EEB"/>
    <w:rsid w:val="006D5F85"/>
    <w:rsid w:val="006D612E"/>
    <w:rsid w:val="006D630A"/>
    <w:rsid w:val="006D6452"/>
    <w:rsid w:val="006D723F"/>
    <w:rsid w:val="006D752E"/>
    <w:rsid w:val="006D7909"/>
    <w:rsid w:val="006D7BA2"/>
    <w:rsid w:val="006E0A9B"/>
    <w:rsid w:val="006E0C35"/>
    <w:rsid w:val="006E2397"/>
    <w:rsid w:val="006E3294"/>
    <w:rsid w:val="006E3325"/>
    <w:rsid w:val="006E380C"/>
    <w:rsid w:val="006E397A"/>
    <w:rsid w:val="006E3D0E"/>
    <w:rsid w:val="006E4119"/>
    <w:rsid w:val="006E4333"/>
    <w:rsid w:val="006E4CD0"/>
    <w:rsid w:val="006E59A9"/>
    <w:rsid w:val="006E6407"/>
    <w:rsid w:val="006E648F"/>
    <w:rsid w:val="006E64FE"/>
    <w:rsid w:val="006E6B12"/>
    <w:rsid w:val="006E6B7D"/>
    <w:rsid w:val="006E70BC"/>
    <w:rsid w:val="006E74B7"/>
    <w:rsid w:val="006E7C99"/>
    <w:rsid w:val="006F03DF"/>
    <w:rsid w:val="006F10F4"/>
    <w:rsid w:val="006F179D"/>
    <w:rsid w:val="006F2D26"/>
    <w:rsid w:val="006F2F86"/>
    <w:rsid w:val="006F32AD"/>
    <w:rsid w:val="006F43BD"/>
    <w:rsid w:val="006F46E4"/>
    <w:rsid w:val="006F4D5A"/>
    <w:rsid w:val="006F5B96"/>
    <w:rsid w:val="006F5DB8"/>
    <w:rsid w:val="006F638D"/>
    <w:rsid w:val="006F6409"/>
    <w:rsid w:val="006F6533"/>
    <w:rsid w:val="006F65D6"/>
    <w:rsid w:val="006F6856"/>
    <w:rsid w:val="006F79AF"/>
    <w:rsid w:val="006F7ACF"/>
    <w:rsid w:val="006F7B77"/>
    <w:rsid w:val="006F7E6F"/>
    <w:rsid w:val="0070002D"/>
    <w:rsid w:val="007004EE"/>
    <w:rsid w:val="00700B21"/>
    <w:rsid w:val="00700E0A"/>
    <w:rsid w:val="00701435"/>
    <w:rsid w:val="0070170E"/>
    <w:rsid w:val="00701A3B"/>
    <w:rsid w:val="00701B82"/>
    <w:rsid w:val="007021C2"/>
    <w:rsid w:val="007024FE"/>
    <w:rsid w:val="00702972"/>
    <w:rsid w:val="00702CD7"/>
    <w:rsid w:val="00702FDF"/>
    <w:rsid w:val="00703286"/>
    <w:rsid w:val="007037E0"/>
    <w:rsid w:val="00703BC3"/>
    <w:rsid w:val="00703C78"/>
    <w:rsid w:val="00703E0C"/>
    <w:rsid w:val="00703E0E"/>
    <w:rsid w:val="00703F56"/>
    <w:rsid w:val="00704244"/>
    <w:rsid w:val="00704580"/>
    <w:rsid w:val="00704959"/>
    <w:rsid w:val="00704A7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A92"/>
    <w:rsid w:val="00712D8B"/>
    <w:rsid w:val="00713312"/>
    <w:rsid w:val="007137DD"/>
    <w:rsid w:val="00713A67"/>
    <w:rsid w:val="0071457B"/>
    <w:rsid w:val="00714667"/>
    <w:rsid w:val="00714D6E"/>
    <w:rsid w:val="00714DD6"/>
    <w:rsid w:val="00715AD1"/>
    <w:rsid w:val="00715BBE"/>
    <w:rsid w:val="00715C29"/>
    <w:rsid w:val="007161B0"/>
    <w:rsid w:val="00716B3D"/>
    <w:rsid w:val="00716C00"/>
    <w:rsid w:val="00716CF7"/>
    <w:rsid w:val="00716EFF"/>
    <w:rsid w:val="00717158"/>
    <w:rsid w:val="00717328"/>
    <w:rsid w:val="00717C35"/>
    <w:rsid w:val="00720425"/>
    <w:rsid w:val="0072066D"/>
    <w:rsid w:val="00720D81"/>
    <w:rsid w:val="00721026"/>
    <w:rsid w:val="0072147A"/>
    <w:rsid w:val="00721495"/>
    <w:rsid w:val="00722226"/>
    <w:rsid w:val="0072234B"/>
    <w:rsid w:val="00722776"/>
    <w:rsid w:val="007228C1"/>
    <w:rsid w:val="00722FD2"/>
    <w:rsid w:val="00723369"/>
    <w:rsid w:val="00723693"/>
    <w:rsid w:val="007236FF"/>
    <w:rsid w:val="0072371E"/>
    <w:rsid w:val="00723898"/>
    <w:rsid w:val="0072451C"/>
    <w:rsid w:val="00724655"/>
    <w:rsid w:val="007254E4"/>
    <w:rsid w:val="007262AE"/>
    <w:rsid w:val="007265C6"/>
    <w:rsid w:val="00726E80"/>
    <w:rsid w:val="00726F43"/>
    <w:rsid w:val="00727005"/>
    <w:rsid w:val="007276B9"/>
    <w:rsid w:val="0073014F"/>
    <w:rsid w:val="00730828"/>
    <w:rsid w:val="0073085C"/>
    <w:rsid w:val="00730B41"/>
    <w:rsid w:val="00730E97"/>
    <w:rsid w:val="00731257"/>
    <w:rsid w:val="00731478"/>
    <w:rsid w:val="00731F2D"/>
    <w:rsid w:val="007329BF"/>
    <w:rsid w:val="00733014"/>
    <w:rsid w:val="00733B4E"/>
    <w:rsid w:val="00733DA3"/>
    <w:rsid w:val="0073426B"/>
    <w:rsid w:val="00734CCD"/>
    <w:rsid w:val="0073510B"/>
    <w:rsid w:val="00735578"/>
    <w:rsid w:val="0073590C"/>
    <w:rsid w:val="007367B7"/>
    <w:rsid w:val="007369BD"/>
    <w:rsid w:val="00737047"/>
    <w:rsid w:val="0073706E"/>
    <w:rsid w:val="0073752B"/>
    <w:rsid w:val="00737955"/>
    <w:rsid w:val="00737DEB"/>
    <w:rsid w:val="007400A8"/>
    <w:rsid w:val="00741277"/>
    <w:rsid w:val="0074154B"/>
    <w:rsid w:val="007416EE"/>
    <w:rsid w:val="00741C8F"/>
    <w:rsid w:val="00741D36"/>
    <w:rsid w:val="00741FF1"/>
    <w:rsid w:val="007420B2"/>
    <w:rsid w:val="007426D3"/>
    <w:rsid w:val="007429D2"/>
    <w:rsid w:val="00743BA7"/>
    <w:rsid w:val="00743BEE"/>
    <w:rsid w:val="00743DD6"/>
    <w:rsid w:val="007442F7"/>
    <w:rsid w:val="00744B8C"/>
    <w:rsid w:val="0074538E"/>
    <w:rsid w:val="007454A7"/>
    <w:rsid w:val="0074553D"/>
    <w:rsid w:val="007458A3"/>
    <w:rsid w:val="00745D64"/>
    <w:rsid w:val="007461DF"/>
    <w:rsid w:val="00746E1C"/>
    <w:rsid w:val="00746E6D"/>
    <w:rsid w:val="00747682"/>
    <w:rsid w:val="007477FE"/>
    <w:rsid w:val="00747D90"/>
    <w:rsid w:val="0075032C"/>
    <w:rsid w:val="00750AF1"/>
    <w:rsid w:val="00750FCC"/>
    <w:rsid w:val="0075133E"/>
    <w:rsid w:val="0075152D"/>
    <w:rsid w:val="00751A54"/>
    <w:rsid w:val="00751A64"/>
    <w:rsid w:val="00752093"/>
    <w:rsid w:val="0075231A"/>
    <w:rsid w:val="00752650"/>
    <w:rsid w:val="00752D87"/>
    <w:rsid w:val="007533AB"/>
    <w:rsid w:val="007535B3"/>
    <w:rsid w:val="0075374C"/>
    <w:rsid w:val="00753882"/>
    <w:rsid w:val="007543A8"/>
    <w:rsid w:val="00754A36"/>
    <w:rsid w:val="00754FC8"/>
    <w:rsid w:val="00755058"/>
    <w:rsid w:val="007551A2"/>
    <w:rsid w:val="007556F9"/>
    <w:rsid w:val="00755821"/>
    <w:rsid w:val="00755C7C"/>
    <w:rsid w:val="00755CF9"/>
    <w:rsid w:val="0075630B"/>
    <w:rsid w:val="0075650D"/>
    <w:rsid w:val="00757203"/>
    <w:rsid w:val="0075737B"/>
    <w:rsid w:val="0076029B"/>
    <w:rsid w:val="007607B9"/>
    <w:rsid w:val="00760DDA"/>
    <w:rsid w:val="00761136"/>
    <w:rsid w:val="0076113D"/>
    <w:rsid w:val="007612AE"/>
    <w:rsid w:val="00761F15"/>
    <w:rsid w:val="0076254B"/>
    <w:rsid w:val="00762968"/>
    <w:rsid w:val="007633C7"/>
    <w:rsid w:val="0076366B"/>
    <w:rsid w:val="00763726"/>
    <w:rsid w:val="0076388F"/>
    <w:rsid w:val="007640A9"/>
    <w:rsid w:val="0076432B"/>
    <w:rsid w:val="00764B02"/>
    <w:rsid w:val="00764F01"/>
    <w:rsid w:val="00765027"/>
    <w:rsid w:val="00765B10"/>
    <w:rsid w:val="00765C33"/>
    <w:rsid w:val="00766109"/>
    <w:rsid w:val="007661AC"/>
    <w:rsid w:val="00766589"/>
    <w:rsid w:val="007668AF"/>
    <w:rsid w:val="007668E7"/>
    <w:rsid w:val="00766B71"/>
    <w:rsid w:val="00766DAC"/>
    <w:rsid w:val="00767183"/>
    <w:rsid w:val="00767890"/>
    <w:rsid w:val="007679E3"/>
    <w:rsid w:val="0077018F"/>
    <w:rsid w:val="007702F1"/>
    <w:rsid w:val="0077049A"/>
    <w:rsid w:val="007704CE"/>
    <w:rsid w:val="00770596"/>
    <w:rsid w:val="007709A3"/>
    <w:rsid w:val="00770BD7"/>
    <w:rsid w:val="00770D30"/>
    <w:rsid w:val="0077187B"/>
    <w:rsid w:val="0077191E"/>
    <w:rsid w:val="00771C4D"/>
    <w:rsid w:val="00772065"/>
    <w:rsid w:val="0077250B"/>
    <w:rsid w:val="00772856"/>
    <w:rsid w:val="00772A55"/>
    <w:rsid w:val="00772C7D"/>
    <w:rsid w:val="007733D1"/>
    <w:rsid w:val="007734C9"/>
    <w:rsid w:val="00773AAC"/>
    <w:rsid w:val="00774DD4"/>
    <w:rsid w:val="0077528E"/>
    <w:rsid w:val="007752CC"/>
    <w:rsid w:val="00775A78"/>
    <w:rsid w:val="00775C43"/>
    <w:rsid w:val="007762FD"/>
    <w:rsid w:val="0077696A"/>
    <w:rsid w:val="00776AC0"/>
    <w:rsid w:val="00776DCF"/>
    <w:rsid w:val="0077717C"/>
    <w:rsid w:val="00777268"/>
    <w:rsid w:val="007774B3"/>
    <w:rsid w:val="00777D84"/>
    <w:rsid w:val="00780305"/>
    <w:rsid w:val="0078037F"/>
    <w:rsid w:val="00780505"/>
    <w:rsid w:val="007810BA"/>
    <w:rsid w:val="007816AF"/>
    <w:rsid w:val="00781813"/>
    <w:rsid w:val="00781E0A"/>
    <w:rsid w:val="00781E0E"/>
    <w:rsid w:val="00782A2D"/>
    <w:rsid w:val="007832ED"/>
    <w:rsid w:val="00783497"/>
    <w:rsid w:val="0078351B"/>
    <w:rsid w:val="007837E4"/>
    <w:rsid w:val="00783C35"/>
    <w:rsid w:val="007841B7"/>
    <w:rsid w:val="00784273"/>
    <w:rsid w:val="0078551E"/>
    <w:rsid w:val="00785567"/>
    <w:rsid w:val="00785995"/>
    <w:rsid w:val="007859C3"/>
    <w:rsid w:val="00785AB1"/>
    <w:rsid w:val="00785B2B"/>
    <w:rsid w:val="00785DD7"/>
    <w:rsid w:val="007861AE"/>
    <w:rsid w:val="0078675F"/>
    <w:rsid w:val="007867B1"/>
    <w:rsid w:val="00786A5E"/>
    <w:rsid w:val="0078769C"/>
    <w:rsid w:val="007878D1"/>
    <w:rsid w:val="00787A37"/>
    <w:rsid w:val="0079036B"/>
    <w:rsid w:val="00790536"/>
    <w:rsid w:val="007909C5"/>
    <w:rsid w:val="00791796"/>
    <w:rsid w:val="007919C4"/>
    <w:rsid w:val="00791DE3"/>
    <w:rsid w:val="007923FA"/>
    <w:rsid w:val="00792436"/>
    <w:rsid w:val="007929EC"/>
    <w:rsid w:val="00792B01"/>
    <w:rsid w:val="00792BCE"/>
    <w:rsid w:val="00792EA6"/>
    <w:rsid w:val="007930A0"/>
    <w:rsid w:val="007931F9"/>
    <w:rsid w:val="0079377B"/>
    <w:rsid w:val="00793EFE"/>
    <w:rsid w:val="00793F17"/>
    <w:rsid w:val="00793F3D"/>
    <w:rsid w:val="00794064"/>
    <w:rsid w:val="007943CD"/>
    <w:rsid w:val="00794424"/>
    <w:rsid w:val="007946DE"/>
    <w:rsid w:val="00794BC9"/>
    <w:rsid w:val="007950BF"/>
    <w:rsid w:val="007950C4"/>
    <w:rsid w:val="007957ED"/>
    <w:rsid w:val="00795BBC"/>
    <w:rsid w:val="00795CB8"/>
    <w:rsid w:val="00796501"/>
    <w:rsid w:val="007965CB"/>
    <w:rsid w:val="00796DBB"/>
    <w:rsid w:val="007978D9"/>
    <w:rsid w:val="00797A60"/>
    <w:rsid w:val="007A00C4"/>
    <w:rsid w:val="007A0212"/>
    <w:rsid w:val="007A0736"/>
    <w:rsid w:val="007A0A25"/>
    <w:rsid w:val="007A0D68"/>
    <w:rsid w:val="007A0E92"/>
    <w:rsid w:val="007A1A37"/>
    <w:rsid w:val="007A1A77"/>
    <w:rsid w:val="007A1B61"/>
    <w:rsid w:val="007A1E05"/>
    <w:rsid w:val="007A2410"/>
    <w:rsid w:val="007A246B"/>
    <w:rsid w:val="007A2ED3"/>
    <w:rsid w:val="007A316B"/>
    <w:rsid w:val="007A32AC"/>
    <w:rsid w:val="007A3359"/>
    <w:rsid w:val="007A38DE"/>
    <w:rsid w:val="007A39C2"/>
    <w:rsid w:val="007A4444"/>
    <w:rsid w:val="007A4478"/>
    <w:rsid w:val="007A4546"/>
    <w:rsid w:val="007A4589"/>
    <w:rsid w:val="007A47F4"/>
    <w:rsid w:val="007A5254"/>
    <w:rsid w:val="007A5545"/>
    <w:rsid w:val="007A55C3"/>
    <w:rsid w:val="007A5659"/>
    <w:rsid w:val="007A574F"/>
    <w:rsid w:val="007A57BA"/>
    <w:rsid w:val="007A6263"/>
    <w:rsid w:val="007A77F7"/>
    <w:rsid w:val="007A7960"/>
    <w:rsid w:val="007B012D"/>
    <w:rsid w:val="007B01B8"/>
    <w:rsid w:val="007B01C0"/>
    <w:rsid w:val="007B0DAA"/>
    <w:rsid w:val="007B1B18"/>
    <w:rsid w:val="007B1F38"/>
    <w:rsid w:val="007B1F8A"/>
    <w:rsid w:val="007B249E"/>
    <w:rsid w:val="007B254D"/>
    <w:rsid w:val="007B2817"/>
    <w:rsid w:val="007B2999"/>
    <w:rsid w:val="007B29F2"/>
    <w:rsid w:val="007B2A0D"/>
    <w:rsid w:val="007B2BA0"/>
    <w:rsid w:val="007B2D29"/>
    <w:rsid w:val="007B2F43"/>
    <w:rsid w:val="007B38DE"/>
    <w:rsid w:val="007B3B18"/>
    <w:rsid w:val="007B3BF7"/>
    <w:rsid w:val="007B3F56"/>
    <w:rsid w:val="007B45F2"/>
    <w:rsid w:val="007B4C67"/>
    <w:rsid w:val="007B4D50"/>
    <w:rsid w:val="007B519E"/>
    <w:rsid w:val="007B5C27"/>
    <w:rsid w:val="007B5DC3"/>
    <w:rsid w:val="007B63A1"/>
    <w:rsid w:val="007B63EA"/>
    <w:rsid w:val="007B6D93"/>
    <w:rsid w:val="007B77E7"/>
    <w:rsid w:val="007C07ED"/>
    <w:rsid w:val="007C117D"/>
    <w:rsid w:val="007C13DE"/>
    <w:rsid w:val="007C1ABE"/>
    <w:rsid w:val="007C20AC"/>
    <w:rsid w:val="007C23C9"/>
    <w:rsid w:val="007C247D"/>
    <w:rsid w:val="007C2A6F"/>
    <w:rsid w:val="007C3568"/>
    <w:rsid w:val="007C35A9"/>
    <w:rsid w:val="007C3F28"/>
    <w:rsid w:val="007C42B3"/>
    <w:rsid w:val="007C4E9C"/>
    <w:rsid w:val="007C50C0"/>
    <w:rsid w:val="007C5609"/>
    <w:rsid w:val="007C5AD6"/>
    <w:rsid w:val="007C5EBD"/>
    <w:rsid w:val="007C5FE0"/>
    <w:rsid w:val="007C6198"/>
    <w:rsid w:val="007C6D77"/>
    <w:rsid w:val="007C7033"/>
    <w:rsid w:val="007C77AB"/>
    <w:rsid w:val="007C7A66"/>
    <w:rsid w:val="007C7C7A"/>
    <w:rsid w:val="007C7E81"/>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AA6"/>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E038D"/>
    <w:rsid w:val="007E0A25"/>
    <w:rsid w:val="007E1368"/>
    <w:rsid w:val="007E1749"/>
    <w:rsid w:val="007E2261"/>
    <w:rsid w:val="007E287E"/>
    <w:rsid w:val="007E3247"/>
    <w:rsid w:val="007E3929"/>
    <w:rsid w:val="007E42CA"/>
    <w:rsid w:val="007E44AC"/>
    <w:rsid w:val="007E473D"/>
    <w:rsid w:val="007E482A"/>
    <w:rsid w:val="007E50AB"/>
    <w:rsid w:val="007E530B"/>
    <w:rsid w:val="007E53D4"/>
    <w:rsid w:val="007E584F"/>
    <w:rsid w:val="007E5FCA"/>
    <w:rsid w:val="007E61CE"/>
    <w:rsid w:val="007E6E79"/>
    <w:rsid w:val="007E7616"/>
    <w:rsid w:val="007E7668"/>
    <w:rsid w:val="007E768E"/>
    <w:rsid w:val="007E77F0"/>
    <w:rsid w:val="007E7C1C"/>
    <w:rsid w:val="007F0823"/>
    <w:rsid w:val="007F0B08"/>
    <w:rsid w:val="007F0C53"/>
    <w:rsid w:val="007F0CBD"/>
    <w:rsid w:val="007F0D05"/>
    <w:rsid w:val="007F102B"/>
    <w:rsid w:val="007F1360"/>
    <w:rsid w:val="007F2520"/>
    <w:rsid w:val="007F283C"/>
    <w:rsid w:val="007F28ED"/>
    <w:rsid w:val="007F30E1"/>
    <w:rsid w:val="007F3277"/>
    <w:rsid w:val="007F3BBC"/>
    <w:rsid w:val="007F3C37"/>
    <w:rsid w:val="007F3E4E"/>
    <w:rsid w:val="007F3FF8"/>
    <w:rsid w:val="007F4A42"/>
    <w:rsid w:val="007F4CF6"/>
    <w:rsid w:val="007F4F53"/>
    <w:rsid w:val="007F5981"/>
    <w:rsid w:val="007F5A1B"/>
    <w:rsid w:val="007F5A6B"/>
    <w:rsid w:val="007F6030"/>
    <w:rsid w:val="007F64DA"/>
    <w:rsid w:val="007F6AED"/>
    <w:rsid w:val="007F6B52"/>
    <w:rsid w:val="007F6CEC"/>
    <w:rsid w:val="007F6D42"/>
    <w:rsid w:val="007F6DB2"/>
    <w:rsid w:val="007F6DB4"/>
    <w:rsid w:val="007F7358"/>
    <w:rsid w:val="007F7648"/>
    <w:rsid w:val="007F7910"/>
    <w:rsid w:val="007F7924"/>
    <w:rsid w:val="007F7AE7"/>
    <w:rsid w:val="007F7C6B"/>
    <w:rsid w:val="008003D3"/>
    <w:rsid w:val="00800627"/>
    <w:rsid w:val="00800E49"/>
    <w:rsid w:val="0080105B"/>
    <w:rsid w:val="0080123B"/>
    <w:rsid w:val="008014FA"/>
    <w:rsid w:val="008017E5"/>
    <w:rsid w:val="00801DDC"/>
    <w:rsid w:val="00801E59"/>
    <w:rsid w:val="0080211A"/>
    <w:rsid w:val="0080228C"/>
    <w:rsid w:val="008025D4"/>
    <w:rsid w:val="0080280D"/>
    <w:rsid w:val="008029D8"/>
    <w:rsid w:val="00802D73"/>
    <w:rsid w:val="00802E29"/>
    <w:rsid w:val="00803219"/>
    <w:rsid w:val="0080335D"/>
    <w:rsid w:val="00803A11"/>
    <w:rsid w:val="00803A42"/>
    <w:rsid w:val="008041EF"/>
    <w:rsid w:val="0080458C"/>
    <w:rsid w:val="008048F8"/>
    <w:rsid w:val="00804A4B"/>
    <w:rsid w:val="00804F89"/>
    <w:rsid w:val="00805897"/>
    <w:rsid w:val="00805BDC"/>
    <w:rsid w:val="00805EBD"/>
    <w:rsid w:val="008065F6"/>
    <w:rsid w:val="008066F9"/>
    <w:rsid w:val="00806DE2"/>
    <w:rsid w:val="008070AD"/>
    <w:rsid w:val="00807139"/>
    <w:rsid w:val="008074A6"/>
    <w:rsid w:val="0080752B"/>
    <w:rsid w:val="00807808"/>
    <w:rsid w:val="0080782F"/>
    <w:rsid w:val="00807C86"/>
    <w:rsid w:val="00807DBB"/>
    <w:rsid w:val="008101FF"/>
    <w:rsid w:val="008102E4"/>
    <w:rsid w:val="008107EB"/>
    <w:rsid w:val="008108E9"/>
    <w:rsid w:val="00810BF0"/>
    <w:rsid w:val="00811A63"/>
    <w:rsid w:val="00811CC2"/>
    <w:rsid w:val="00812ACF"/>
    <w:rsid w:val="00812F28"/>
    <w:rsid w:val="00813A7F"/>
    <w:rsid w:val="00813CEA"/>
    <w:rsid w:val="008141B5"/>
    <w:rsid w:val="00814A86"/>
    <w:rsid w:val="00815284"/>
    <w:rsid w:val="008152E9"/>
    <w:rsid w:val="008155A9"/>
    <w:rsid w:val="00815D98"/>
    <w:rsid w:val="00816317"/>
    <w:rsid w:val="008172DF"/>
    <w:rsid w:val="00817869"/>
    <w:rsid w:val="00817F24"/>
    <w:rsid w:val="00820743"/>
    <w:rsid w:val="00820BA2"/>
    <w:rsid w:val="00820F70"/>
    <w:rsid w:val="00821026"/>
    <w:rsid w:val="00821701"/>
    <w:rsid w:val="00821AF8"/>
    <w:rsid w:val="00822099"/>
    <w:rsid w:val="00822A83"/>
    <w:rsid w:val="0082301B"/>
    <w:rsid w:val="008234DB"/>
    <w:rsid w:val="00823E35"/>
    <w:rsid w:val="008245B4"/>
    <w:rsid w:val="00824E17"/>
    <w:rsid w:val="008250FE"/>
    <w:rsid w:val="00825777"/>
    <w:rsid w:val="00825CF9"/>
    <w:rsid w:val="00826779"/>
    <w:rsid w:val="0082708A"/>
    <w:rsid w:val="00827395"/>
    <w:rsid w:val="0083019F"/>
    <w:rsid w:val="00830A71"/>
    <w:rsid w:val="00830C9C"/>
    <w:rsid w:val="00830F01"/>
    <w:rsid w:val="0083139F"/>
    <w:rsid w:val="00831AF2"/>
    <w:rsid w:val="0083272E"/>
    <w:rsid w:val="00832892"/>
    <w:rsid w:val="008329A3"/>
    <w:rsid w:val="00833497"/>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C1A"/>
    <w:rsid w:val="00836E21"/>
    <w:rsid w:val="008376B8"/>
    <w:rsid w:val="00837B5E"/>
    <w:rsid w:val="0084010F"/>
    <w:rsid w:val="00840162"/>
    <w:rsid w:val="008401C3"/>
    <w:rsid w:val="00840832"/>
    <w:rsid w:val="00840F83"/>
    <w:rsid w:val="00841A55"/>
    <w:rsid w:val="00841BAE"/>
    <w:rsid w:val="008420CE"/>
    <w:rsid w:val="008426D4"/>
    <w:rsid w:val="00842701"/>
    <w:rsid w:val="00842C9A"/>
    <w:rsid w:val="00842EDE"/>
    <w:rsid w:val="00842F0A"/>
    <w:rsid w:val="00843534"/>
    <w:rsid w:val="00843646"/>
    <w:rsid w:val="00843821"/>
    <w:rsid w:val="00843C05"/>
    <w:rsid w:val="00844583"/>
    <w:rsid w:val="00844D74"/>
    <w:rsid w:val="00844FED"/>
    <w:rsid w:val="00845257"/>
    <w:rsid w:val="0084540A"/>
    <w:rsid w:val="008459FE"/>
    <w:rsid w:val="00845E2B"/>
    <w:rsid w:val="0084634C"/>
    <w:rsid w:val="0084639A"/>
    <w:rsid w:val="0084669F"/>
    <w:rsid w:val="008472D4"/>
    <w:rsid w:val="00847358"/>
    <w:rsid w:val="008479A3"/>
    <w:rsid w:val="00847AEF"/>
    <w:rsid w:val="00850111"/>
    <w:rsid w:val="0085077C"/>
    <w:rsid w:val="008507B7"/>
    <w:rsid w:val="0085112B"/>
    <w:rsid w:val="008514CE"/>
    <w:rsid w:val="00851591"/>
    <w:rsid w:val="00851C48"/>
    <w:rsid w:val="00852777"/>
    <w:rsid w:val="008528F8"/>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CE4"/>
    <w:rsid w:val="008566EF"/>
    <w:rsid w:val="00856D24"/>
    <w:rsid w:val="00857074"/>
    <w:rsid w:val="00860968"/>
    <w:rsid w:val="00860B04"/>
    <w:rsid w:val="00861DD8"/>
    <w:rsid w:val="00862685"/>
    <w:rsid w:val="0086297F"/>
    <w:rsid w:val="00862A44"/>
    <w:rsid w:val="008638B8"/>
    <w:rsid w:val="00863D7B"/>
    <w:rsid w:val="00863E9F"/>
    <w:rsid w:val="00863F0F"/>
    <w:rsid w:val="00864066"/>
    <w:rsid w:val="00864107"/>
    <w:rsid w:val="00864353"/>
    <w:rsid w:val="00864390"/>
    <w:rsid w:val="00864A1D"/>
    <w:rsid w:val="00864F10"/>
    <w:rsid w:val="00864F42"/>
    <w:rsid w:val="008655CD"/>
    <w:rsid w:val="00865685"/>
    <w:rsid w:val="0086570D"/>
    <w:rsid w:val="00865944"/>
    <w:rsid w:val="00865B0C"/>
    <w:rsid w:val="00865C5B"/>
    <w:rsid w:val="00865E76"/>
    <w:rsid w:val="008660E4"/>
    <w:rsid w:val="00866EC9"/>
    <w:rsid w:val="00867391"/>
    <w:rsid w:val="0086743A"/>
    <w:rsid w:val="00867E96"/>
    <w:rsid w:val="0087007B"/>
    <w:rsid w:val="0087037C"/>
    <w:rsid w:val="008703C6"/>
    <w:rsid w:val="00870666"/>
    <w:rsid w:val="008708D7"/>
    <w:rsid w:val="00870905"/>
    <w:rsid w:val="0087094F"/>
    <w:rsid w:val="00870A07"/>
    <w:rsid w:val="00870C69"/>
    <w:rsid w:val="00870E59"/>
    <w:rsid w:val="00871211"/>
    <w:rsid w:val="00872110"/>
    <w:rsid w:val="00872E84"/>
    <w:rsid w:val="00872F09"/>
    <w:rsid w:val="008731FC"/>
    <w:rsid w:val="00873D12"/>
    <w:rsid w:val="00873E8E"/>
    <w:rsid w:val="00874244"/>
    <w:rsid w:val="00874467"/>
    <w:rsid w:val="0087450B"/>
    <w:rsid w:val="00874A46"/>
    <w:rsid w:val="00874A5A"/>
    <w:rsid w:val="00874F82"/>
    <w:rsid w:val="0087572F"/>
    <w:rsid w:val="00875A1B"/>
    <w:rsid w:val="00875CDB"/>
    <w:rsid w:val="00875D17"/>
    <w:rsid w:val="00876567"/>
    <w:rsid w:val="008765C2"/>
    <w:rsid w:val="008769FB"/>
    <w:rsid w:val="00876E56"/>
    <w:rsid w:val="00877DDC"/>
    <w:rsid w:val="00880134"/>
    <w:rsid w:val="008801F4"/>
    <w:rsid w:val="00880D1B"/>
    <w:rsid w:val="00880DAF"/>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3D6"/>
    <w:rsid w:val="00885DF0"/>
    <w:rsid w:val="00886050"/>
    <w:rsid w:val="008867F5"/>
    <w:rsid w:val="00886EB1"/>
    <w:rsid w:val="00887103"/>
    <w:rsid w:val="0088785B"/>
    <w:rsid w:val="0089019C"/>
    <w:rsid w:val="008901D6"/>
    <w:rsid w:val="00890403"/>
    <w:rsid w:val="00890D88"/>
    <w:rsid w:val="008910C5"/>
    <w:rsid w:val="008917E3"/>
    <w:rsid w:val="00891B36"/>
    <w:rsid w:val="00891D7A"/>
    <w:rsid w:val="008922DD"/>
    <w:rsid w:val="008922EA"/>
    <w:rsid w:val="00892311"/>
    <w:rsid w:val="00892623"/>
    <w:rsid w:val="00892D2E"/>
    <w:rsid w:val="00892F12"/>
    <w:rsid w:val="008932F5"/>
    <w:rsid w:val="00893794"/>
    <w:rsid w:val="00893C2D"/>
    <w:rsid w:val="00893C85"/>
    <w:rsid w:val="00894226"/>
    <w:rsid w:val="008942EE"/>
    <w:rsid w:val="00894A3C"/>
    <w:rsid w:val="00894AE0"/>
    <w:rsid w:val="00895404"/>
    <w:rsid w:val="0089591D"/>
    <w:rsid w:val="00895A9B"/>
    <w:rsid w:val="0089622C"/>
    <w:rsid w:val="00896275"/>
    <w:rsid w:val="008963AE"/>
    <w:rsid w:val="00896C5C"/>
    <w:rsid w:val="00897534"/>
    <w:rsid w:val="00897DFF"/>
    <w:rsid w:val="008A0173"/>
    <w:rsid w:val="008A09CD"/>
    <w:rsid w:val="008A0C28"/>
    <w:rsid w:val="008A0D05"/>
    <w:rsid w:val="008A2B8D"/>
    <w:rsid w:val="008A2D20"/>
    <w:rsid w:val="008A31D7"/>
    <w:rsid w:val="008A3402"/>
    <w:rsid w:val="008A3FD3"/>
    <w:rsid w:val="008A4D11"/>
    <w:rsid w:val="008A5551"/>
    <w:rsid w:val="008A59CD"/>
    <w:rsid w:val="008A5ADF"/>
    <w:rsid w:val="008A5C20"/>
    <w:rsid w:val="008A5D15"/>
    <w:rsid w:val="008A629C"/>
    <w:rsid w:val="008A6394"/>
    <w:rsid w:val="008A646C"/>
    <w:rsid w:val="008A664C"/>
    <w:rsid w:val="008A6E50"/>
    <w:rsid w:val="008A6FC1"/>
    <w:rsid w:val="008A7499"/>
    <w:rsid w:val="008A75CB"/>
    <w:rsid w:val="008B01FF"/>
    <w:rsid w:val="008B0206"/>
    <w:rsid w:val="008B0A61"/>
    <w:rsid w:val="008B0BE5"/>
    <w:rsid w:val="008B13C6"/>
    <w:rsid w:val="008B1AC6"/>
    <w:rsid w:val="008B2518"/>
    <w:rsid w:val="008B2BA2"/>
    <w:rsid w:val="008B2E60"/>
    <w:rsid w:val="008B3097"/>
    <w:rsid w:val="008B30D9"/>
    <w:rsid w:val="008B35DA"/>
    <w:rsid w:val="008B36B7"/>
    <w:rsid w:val="008B381E"/>
    <w:rsid w:val="008B3B74"/>
    <w:rsid w:val="008B3F88"/>
    <w:rsid w:val="008B42B2"/>
    <w:rsid w:val="008B44F2"/>
    <w:rsid w:val="008B48BE"/>
    <w:rsid w:val="008B49BF"/>
    <w:rsid w:val="008B4F45"/>
    <w:rsid w:val="008B510B"/>
    <w:rsid w:val="008B510D"/>
    <w:rsid w:val="008B52FC"/>
    <w:rsid w:val="008B54C6"/>
    <w:rsid w:val="008B5606"/>
    <w:rsid w:val="008B5644"/>
    <w:rsid w:val="008B5731"/>
    <w:rsid w:val="008B6BCC"/>
    <w:rsid w:val="008B6CBA"/>
    <w:rsid w:val="008C0510"/>
    <w:rsid w:val="008C0595"/>
    <w:rsid w:val="008C08C8"/>
    <w:rsid w:val="008C0CFB"/>
    <w:rsid w:val="008C11AA"/>
    <w:rsid w:val="008C162B"/>
    <w:rsid w:val="008C1703"/>
    <w:rsid w:val="008C18BF"/>
    <w:rsid w:val="008C1D8A"/>
    <w:rsid w:val="008C1FEC"/>
    <w:rsid w:val="008C3408"/>
    <w:rsid w:val="008C3621"/>
    <w:rsid w:val="008C3689"/>
    <w:rsid w:val="008C40A0"/>
    <w:rsid w:val="008C4439"/>
    <w:rsid w:val="008C484A"/>
    <w:rsid w:val="008C48A9"/>
    <w:rsid w:val="008C4A02"/>
    <w:rsid w:val="008C4B15"/>
    <w:rsid w:val="008C5D72"/>
    <w:rsid w:val="008C61B0"/>
    <w:rsid w:val="008C6B0E"/>
    <w:rsid w:val="008C6C88"/>
    <w:rsid w:val="008C72BF"/>
    <w:rsid w:val="008C7498"/>
    <w:rsid w:val="008C7B10"/>
    <w:rsid w:val="008C7EBA"/>
    <w:rsid w:val="008C7F47"/>
    <w:rsid w:val="008D0330"/>
    <w:rsid w:val="008D09C9"/>
    <w:rsid w:val="008D0A4E"/>
    <w:rsid w:val="008D0CE3"/>
    <w:rsid w:val="008D0DE5"/>
    <w:rsid w:val="008D1634"/>
    <w:rsid w:val="008D17EA"/>
    <w:rsid w:val="008D1F61"/>
    <w:rsid w:val="008D1F93"/>
    <w:rsid w:val="008D2470"/>
    <w:rsid w:val="008D2C15"/>
    <w:rsid w:val="008D2FA2"/>
    <w:rsid w:val="008D3342"/>
    <w:rsid w:val="008D3DDD"/>
    <w:rsid w:val="008D4340"/>
    <w:rsid w:val="008D4CBF"/>
    <w:rsid w:val="008D5588"/>
    <w:rsid w:val="008D5CCE"/>
    <w:rsid w:val="008D5FA4"/>
    <w:rsid w:val="008D6146"/>
    <w:rsid w:val="008D61BB"/>
    <w:rsid w:val="008D63FA"/>
    <w:rsid w:val="008D6744"/>
    <w:rsid w:val="008D6955"/>
    <w:rsid w:val="008D72D0"/>
    <w:rsid w:val="008D72E2"/>
    <w:rsid w:val="008D777D"/>
    <w:rsid w:val="008D7A55"/>
    <w:rsid w:val="008D7B69"/>
    <w:rsid w:val="008D7E71"/>
    <w:rsid w:val="008E0810"/>
    <w:rsid w:val="008E08F5"/>
    <w:rsid w:val="008E0DE0"/>
    <w:rsid w:val="008E0F93"/>
    <w:rsid w:val="008E14E0"/>
    <w:rsid w:val="008E1C0E"/>
    <w:rsid w:val="008E25BF"/>
    <w:rsid w:val="008E2768"/>
    <w:rsid w:val="008E2863"/>
    <w:rsid w:val="008E2B18"/>
    <w:rsid w:val="008E37F4"/>
    <w:rsid w:val="008E3E81"/>
    <w:rsid w:val="008E3EC4"/>
    <w:rsid w:val="008E4206"/>
    <w:rsid w:val="008E4933"/>
    <w:rsid w:val="008E4983"/>
    <w:rsid w:val="008E4BB8"/>
    <w:rsid w:val="008E4DFB"/>
    <w:rsid w:val="008E4E25"/>
    <w:rsid w:val="008E53AF"/>
    <w:rsid w:val="008E54F0"/>
    <w:rsid w:val="008E57AD"/>
    <w:rsid w:val="008E598B"/>
    <w:rsid w:val="008E5B9C"/>
    <w:rsid w:val="008E5BB8"/>
    <w:rsid w:val="008E5C1F"/>
    <w:rsid w:val="008E63E9"/>
    <w:rsid w:val="008E6406"/>
    <w:rsid w:val="008E6B48"/>
    <w:rsid w:val="008E6B50"/>
    <w:rsid w:val="008E6BBF"/>
    <w:rsid w:val="008E74EE"/>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4197"/>
    <w:rsid w:val="008F424F"/>
    <w:rsid w:val="008F480E"/>
    <w:rsid w:val="008F4F83"/>
    <w:rsid w:val="008F5340"/>
    <w:rsid w:val="008F54A8"/>
    <w:rsid w:val="008F5CCB"/>
    <w:rsid w:val="008F604D"/>
    <w:rsid w:val="008F60A6"/>
    <w:rsid w:val="008F62F9"/>
    <w:rsid w:val="008F6A0A"/>
    <w:rsid w:val="008F6BE9"/>
    <w:rsid w:val="008F6DB5"/>
    <w:rsid w:val="008F717A"/>
    <w:rsid w:val="008F729B"/>
    <w:rsid w:val="008F7501"/>
    <w:rsid w:val="008F7988"/>
    <w:rsid w:val="008F7AD4"/>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334F"/>
    <w:rsid w:val="009036AC"/>
    <w:rsid w:val="00903A65"/>
    <w:rsid w:val="0090469A"/>
    <w:rsid w:val="00904BC6"/>
    <w:rsid w:val="00904E90"/>
    <w:rsid w:val="009052A6"/>
    <w:rsid w:val="00905701"/>
    <w:rsid w:val="00905E26"/>
    <w:rsid w:val="009064AF"/>
    <w:rsid w:val="00906CAD"/>
    <w:rsid w:val="00906CF9"/>
    <w:rsid w:val="00906D37"/>
    <w:rsid w:val="00906F2B"/>
    <w:rsid w:val="009071A2"/>
    <w:rsid w:val="009077C2"/>
    <w:rsid w:val="00907BF1"/>
    <w:rsid w:val="00907C84"/>
    <w:rsid w:val="00907F56"/>
    <w:rsid w:val="00910015"/>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B44"/>
    <w:rsid w:val="00915BF9"/>
    <w:rsid w:val="00916219"/>
    <w:rsid w:val="00916615"/>
    <w:rsid w:val="0091661B"/>
    <w:rsid w:val="00916ABC"/>
    <w:rsid w:val="0091790E"/>
    <w:rsid w:val="009208CA"/>
    <w:rsid w:val="009208F0"/>
    <w:rsid w:val="00920F7A"/>
    <w:rsid w:val="009211A0"/>
    <w:rsid w:val="0092188D"/>
    <w:rsid w:val="00921F34"/>
    <w:rsid w:val="00921F92"/>
    <w:rsid w:val="0092243D"/>
    <w:rsid w:val="0092256D"/>
    <w:rsid w:val="00922C7F"/>
    <w:rsid w:val="00922E70"/>
    <w:rsid w:val="009239E5"/>
    <w:rsid w:val="00923AB6"/>
    <w:rsid w:val="00923E18"/>
    <w:rsid w:val="009242AD"/>
    <w:rsid w:val="009247E3"/>
    <w:rsid w:val="00924C1C"/>
    <w:rsid w:val="00924DF1"/>
    <w:rsid w:val="00925126"/>
    <w:rsid w:val="00925C74"/>
    <w:rsid w:val="0092616C"/>
    <w:rsid w:val="009264E1"/>
    <w:rsid w:val="0092651B"/>
    <w:rsid w:val="0092674A"/>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DDE"/>
    <w:rsid w:val="00932A10"/>
    <w:rsid w:val="00932A8D"/>
    <w:rsid w:val="00933096"/>
    <w:rsid w:val="009332E7"/>
    <w:rsid w:val="0093340D"/>
    <w:rsid w:val="00933588"/>
    <w:rsid w:val="0093394F"/>
    <w:rsid w:val="0093439F"/>
    <w:rsid w:val="00935131"/>
    <w:rsid w:val="009358EE"/>
    <w:rsid w:val="009360A8"/>
    <w:rsid w:val="0093613A"/>
    <w:rsid w:val="00936678"/>
    <w:rsid w:val="009368A2"/>
    <w:rsid w:val="00937860"/>
    <w:rsid w:val="009378FA"/>
    <w:rsid w:val="009379D2"/>
    <w:rsid w:val="00937E17"/>
    <w:rsid w:val="00940A33"/>
    <w:rsid w:val="00940D5C"/>
    <w:rsid w:val="00940EE3"/>
    <w:rsid w:val="0094179A"/>
    <w:rsid w:val="0094182F"/>
    <w:rsid w:val="00941B83"/>
    <w:rsid w:val="009421A9"/>
    <w:rsid w:val="00942676"/>
    <w:rsid w:val="009427FE"/>
    <w:rsid w:val="00942864"/>
    <w:rsid w:val="00942A17"/>
    <w:rsid w:val="00942F15"/>
    <w:rsid w:val="00943088"/>
    <w:rsid w:val="009432C3"/>
    <w:rsid w:val="00943843"/>
    <w:rsid w:val="0094395F"/>
    <w:rsid w:val="00943BB0"/>
    <w:rsid w:val="00943BCC"/>
    <w:rsid w:val="00944097"/>
    <w:rsid w:val="00944389"/>
    <w:rsid w:val="00944A1B"/>
    <w:rsid w:val="00944A9E"/>
    <w:rsid w:val="00944B36"/>
    <w:rsid w:val="00944DCB"/>
    <w:rsid w:val="00945170"/>
    <w:rsid w:val="00945665"/>
    <w:rsid w:val="00945AF4"/>
    <w:rsid w:val="00945B93"/>
    <w:rsid w:val="009463ED"/>
    <w:rsid w:val="0094657F"/>
    <w:rsid w:val="009466E9"/>
    <w:rsid w:val="0094671F"/>
    <w:rsid w:val="009467AE"/>
    <w:rsid w:val="009473F7"/>
    <w:rsid w:val="00947DE3"/>
    <w:rsid w:val="00950DC9"/>
    <w:rsid w:val="0095116E"/>
    <w:rsid w:val="0095183C"/>
    <w:rsid w:val="00951991"/>
    <w:rsid w:val="009522D5"/>
    <w:rsid w:val="009523B1"/>
    <w:rsid w:val="0095255F"/>
    <w:rsid w:val="00952571"/>
    <w:rsid w:val="0095295C"/>
    <w:rsid w:val="00953983"/>
    <w:rsid w:val="00953A8D"/>
    <w:rsid w:val="009546F3"/>
    <w:rsid w:val="00954C3E"/>
    <w:rsid w:val="00954DEE"/>
    <w:rsid w:val="00954E9F"/>
    <w:rsid w:val="009550D1"/>
    <w:rsid w:val="00955553"/>
    <w:rsid w:val="009558FF"/>
    <w:rsid w:val="0095618C"/>
    <w:rsid w:val="009562F4"/>
    <w:rsid w:val="00956723"/>
    <w:rsid w:val="009569D0"/>
    <w:rsid w:val="00956B6F"/>
    <w:rsid w:val="00956F1B"/>
    <w:rsid w:val="00957633"/>
    <w:rsid w:val="0095775E"/>
    <w:rsid w:val="00957BD4"/>
    <w:rsid w:val="00957F9B"/>
    <w:rsid w:val="0096023F"/>
    <w:rsid w:val="00960290"/>
    <w:rsid w:val="009602DD"/>
    <w:rsid w:val="00960535"/>
    <w:rsid w:val="00960C17"/>
    <w:rsid w:val="009610BA"/>
    <w:rsid w:val="009617B0"/>
    <w:rsid w:val="009618FB"/>
    <w:rsid w:val="00961BF4"/>
    <w:rsid w:val="00961E92"/>
    <w:rsid w:val="0096231B"/>
    <w:rsid w:val="009625EA"/>
    <w:rsid w:val="00962CE1"/>
    <w:rsid w:val="009636DB"/>
    <w:rsid w:val="0096372C"/>
    <w:rsid w:val="0096373C"/>
    <w:rsid w:val="00963C92"/>
    <w:rsid w:val="00963F53"/>
    <w:rsid w:val="00963FFE"/>
    <w:rsid w:val="0096440A"/>
    <w:rsid w:val="00964526"/>
    <w:rsid w:val="00965200"/>
    <w:rsid w:val="00965219"/>
    <w:rsid w:val="0096545E"/>
    <w:rsid w:val="00965614"/>
    <w:rsid w:val="00965D8B"/>
    <w:rsid w:val="00966040"/>
    <w:rsid w:val="00966805"/>
    <w:rsid w:val="0096694C"/>
    <w:rsid w:val="009670D0"/>
    <w:rsid w:val="0096725F"/>
    <w:rsid w:val="00967763"/>
    <w:rsid w:val="009701CD"/>
    <w:rsid w:val="00970327"/>
    <w:rsid w:val="00970378"/>
    <w:rsid w:val="00970DF4"/>
    <w:rsid w:val="009710B3"/>
    <w:rsid w:val="00971B52"/>
    <w:rsid w:val="00971C9D"/>
    <w:rsid w:val="00971D97"/>
    <w:rsid w:val="00971EE2"/>
    <w:rsid w:val="00972610"/>
    <w:rsid w:val="0097264B"/>
    <w:rsid w:val="00972918"/>
    <w:rsid w:val="00972BA2"/>
    <w:rsid w:val="00972C61"/>
    <w:rsid w:val="00973012"/>
    <w:rsid w:val="00973A07"/>
    <w:rsid w:val="00973CDB"/>
    <w:rsid w:val="00974026"/>
    <w:rsid w:val="009743D9"/>
    <w:rsid w:val="00974621"/>
    <w:rsid w:val="009747E6"/>
    <w:rsid w:val="00975576"/>
    <w:rsid w:val="00975737"/>
    <w:rsid w:val="009757BC"/>
    <w:rsid w:val="00975BAF"/>
    <w:rsid w:val="00975C69"/>
    <w:rsid w:val="00976518"/>
    <w:rsid w:val="00976B3A"/>
    <w:rsid w:val="00976DB3"/>
    <w:rsid w:val="00976F3A"/>
    <w:rsid w:val="00976FBD"/>
    <w:rsid w:val="0097747B"/>
    <w:rsid w:val="00977836"/>
    <w:rsid w:val="00977BC8"/>
    <w:rsid w:val="00977C8F"/>
    <w:rsid w:val="00977EE7"/>
    <w:rsid w:val="00977F4C"/>
    <w:rsid w:val="009806DE"/>
    <w:rsid w:val="00980B6F"/>
    <w:rsid w:val="00980F54"/>
    <w:rsid w:val="00981596"/>
    <w:rsid w:val="00981C5B"/>
    <w:rsid w:val="00982095"/>
    <w:rsid w:val="00982452"/>
    <w:rsid w:val="009828C2"/>
    <w:rsid w:val="009833FB"/>
    <w:rsid w:val="0098341E"/>
    <w:rsid w:val="0098372D"/>
    <w:rsid w:val="009839B1"/>
    <w:rsid w:val="00983EAB"/>
    <w:rsid w:val="00984313"/>
    <w:rsid w:val="00984567"/>
    <w:rsid w:val="009845B1"/>
    <w:rsid w:val="009849D6"/>
    <w:rsid w:val="00984E97"/>
    <w:rsid w:val="00984E9F"/>
    <w:rsid w:val="00985226"/>
    <w:rsid w:val="00985828"/>
    <w:rsid w:val="009865C8"/>
    <w:rsid w:val="00986664"/>
    <w:rsid w:val="00986A3E"/>
    <w:rsid w:val="00986E82"/>
    <w:rsid w:val="009870A9"/>
    <w:rsid w:val="009870F0"/>
    <w:rsid w:val="00987491"/>
    <w:rsid w:val="0099044C"/>
    <w:rsid w:val="009904B9"/>
    <w:rsid w:val="00990AA1"/>
    <w:rsid w:val="0099105B"/>
    <w:rsid w:val="009911DB"/>
    <w:rsid w:val="00991A39"/>
    <w:rsid w:val="009928C1"/>
    <w:rsid w:val="00992AEE"/>
    <w:rsid w:val="00992B80"/>
    <w:rsid w:val="00992F88"/>
    <w:rsid w:val="00992FD5"/>
    <w:rsid w:val="0099324E"/>
    <w:rsid w:val="0099395A"/>
    <w:rsid w:val="00993BFF"/>
    <w:rsid w:val="00994A09"/>
    <w:rsid w:val="00994E57"/>
    <w:rsid w:val="00994FD4"/>
    <w:rsid w:val="009950BF"/>
    <w:rsid w:val="0099521D"/>
    <w:rsid w:val="0099532E"/>
    <w:rsid w:val="009954DE"/>
    <w:rsid w:val="0099579D"/>
    <w:rsid w:val="00995986"/>
    <w:rsid w:val="00995CBE"/>
    <w:rsid w:val="00996FE8"/>
    <w:rsid w:val="009975BE"/>
    <w:rsid w:val="0099784F"/>
    <w:rsid w:val="00997CEC"/>
    <w:rsid w:val="009A05FF"/>
    <w:rsid w:val="009A0A26"/>
    <w:rsid w:val="009A118F"/>
    <w:rsid w:val="009A208F"/>
    <w:rsid w:val="009A2470"/>
    <w:rsid w:val="009A2A34"/>
    <w:rsid w:val="009A2B69"/>
    <w:rsid w:val="009A3022"/>
    <w:rsid w:val="009A3030"/>
    <w:rsid w:val="009A3993"/>
    <w:rsid w:val="009A3A81"/>
    <w:rsid w:val="009A3B09"/>
    <w:rsid w:val="009A4130"/>
    <w:rsid w:val="009A44B7"/>
    <w:rsid w:val="009A4ACB"/>
    <w:rsid w:val="009A5326"/>
    <w:rsid w:val="009A594F"/>
    <w:rsid w:val="009A5A4A"/>
    <w:rsid w:val="009A6555"/>
    <w:rsid w:val="009A68BF"/>
    <w:rsid w:val="009A6A6D"/>
    <w:rsid w:val="009A7EC1"/>
    <w:rsid w:val="009B009C"/>
    <w:rsid w:val="009B022C"/>
    <w:rsid w:val="009B04CB"/>
    <w:rsid w:val="009B05A8"/>
    <w:rsid w:val="009B093D"/>
    <w:rsid w:val="009B0D71"/>
    <w:rsid w:val="009B0DBB"/>
    <w:rsid w:val="009B1085"/>
    <w:rsid w:val="009B1848"/>
    <w:rsid w:val="009B1A0A"/>
    <w:rsid w:val="009B1A76"/>
    <w:rsid w:val="009B1B2A"/>
    <w:rsid w:val="009B1D26"/>
    <w:rsid w:val="009B2026"/>
    <w:rsid w:val="009B2199"/>
    <w:rsid w:val="009B2BA9"/>
    <w:rsid w:val="009B316A"/>
    <w:rsid w:val="009B4103"/>
    <w:rsid w:val="009B4358"/>
    <w:rsid w:val="009B4B43"/>
    <w:rsid w:val="009B4D26"/>
    <w:rsid w:val="009B4E77"/>
    <w:rsid w:val="009B4F0E"/>
    <w:rsid w:val="009B5662"/>
    <w:rsid w:val="009B5952"/>
    <w:rsid w:val="009B5AA8"/>
    <w:rsid w:val="009B5B02"/>
    <w:rsid w:val="009B5B2B"/>
    <w:rsid w:val="009B5C6E"/>
    <w:rsid w:val="009B6099"/>
    <w:rsid w:val="009B653C"/>
    <w:rsid w:val="009B6673"/>
    <w:rsid w:val="009B7D8E"/>
    <w:rsid w:val="009B7DC2"/>
    <w:rsid w:val="009C0191"/>
    <w:rsid w:val="009C03CB"/>
    <w:rsid w:val="009C0465"/>
    <w:rsid w:val="009C04DB"/>
    <w:rsid w:val="009C0850"/>
    <w:rsid w:val="009C08D5"/>
    <w:rsid w:val="009C095A"/>
    <w:rsid w:val="009C0BB9"/>
    <w:rsid w:val="009C111F"/>
    <w:rsid w:val="009C1250"/>
    <w:rsid w:val="009C18C7"/>
    <w:rsid w:val="009C1DC7"/>
    <w:rsid w:val="009C221E"/>
    <w:rsid w:val="009C27BF"/>
    <w:rsid w:val="009C2CD5"/>
    <w:rsid w:val="009C3125"/>
    <w:rsid w:val="009C3439"/>
    <w:rsid w:val="009C3FDB"/>
    <w:rsid w:val="009C417C"/>
    <w:rsid w:val="009C449F"/>
    <w:rsid w:val="009C4A1C"/>
    <w:rsid w:val="009C4C72"/>
    <w:rsid w:val="009C5A76"/>
    <w:rsid w:val="009C5C12"/>
    <w:rsid w:val="009C5D7D"/>
    <w:rsid w:val="009C63CA"/>
    <w:rsid w:val="009C64BB"/>
    <w:rsid w:val="009C66B3"/>
    <w:rsid w:val="009C67BC"/>
    <w:rsid w:val="009C6F9A"/>
    <w:rsid w:val="009C731A"/>
    <w:rsid w:val="009C7FE4"/>
    <w:rsid w:val="009D026A"/>
    <w:rsid w:val="009D066A"/>
    <w:rsid w:val="009D085B"/>
    <w:rsid w:val="009D0A43"/>
    <w:rsid w:val="009D1771"/>
    <w:rsid w:val="009D1AD5"/>
    <w:rsid w:val="009D242B"/>
    <w:rsid w:val="009D2492"/>
    <w:rsid w:val="009D2690"/>
    <w:rsid w:val="009D27C0"/>
    <w:rsid w:val="009D2AFA"/>
    <w:rsid w:val="009D2C55"/>
    <w:rsid w:val="009D31F6"/>
    <w:rsid w:val="009D3744"/>
    <w:rsid w:val="009D39A3"/>
    <w:rsid w:val="009D3C8E"/>
    <w:rsid w:val="009D3CC2"/>
    <w:rsid w:val="009D3EDF"/>
    <w:rsid w:val="009D41C9"/>
    <w:rsid w:val="009D4359"/>
    <w:rsid w:val="009D45EB"/>
    <w:rsid w:val="009D4C77"/>
    <w:rsid w:val="009D4F88"/>
    <w:rsid w:val="009D513E"/>
    <w:rsid w:val="009D5371"/>
    <w:rsid w:val="009D5810"/>
    <w:rsid w:val="009D5D0E"/>
    <w:rsid w:val="009D62D1"/>
    <w:rsid w:val="009D6A30"/>
    <w:rsid w:val="009D70AE"/>
    <w:rsid w:val="009D7644"/>
    <w:rsid w:val="009D7BFD"/>
    <w:rsid w:val="009D7F8F"/>
    <w:rsid w:val="009E0115"/>
    <w:rsid w:val="009E0205"/>
    <w:rsid w:val="009E02FE"/>
    <w:rsid w:val="009E0840"/>
    <w:rsid w:val="009E0CC7"/>
    <w:rsid w:val="009E0F37"/>
    <w:rsid w:val="009E1436"/>
    <w:rsid w:val="009E1D09"/>
    <w:rsid w:val="009E24B0"/>
    <w:rsid w:val="009E28E7"/>
    <w:rsid w:val="009E2922"/>
    <w:rsid w:val="009E2BE8"/>
    <w:rsid w:val="009E2F4C"/>
    <w:rsid w:val="009E2FD2"/>
    <w:rsid w:val="009E37D9"/>
    <w:rsid w:val="009E3C8E"/>
    <w:rsid w:val="009E3CFE"/>
    <w:rsid w:val="009E46D6"/>
    <w:rsid w:val="009E478E"/>
    <w:rsid w:val="009E49F4"/>
    <w:rsid w:val="009E5631"/>
    <w:rsid w:val="009E5669"/>
    <w:rsid w:val="009E5BB6"/>
    <w:rsid w:val="009E64BD"/>
    <w:rsid w:val="009E6903"/>
    <w:rsid w:val="009E697D"/>
    <w:rsid w:val="009E6ABD"/>
    <w:rsid w:val="009E78CD"/>
    <w:rsid w:val="009E7D5F"/>
    <w:rsid w:val="009F046B"/>
    <w:rsid w:val="009F07AA"/>
    <w:rsid w:val="009F09EA"/>
    <w:rsid w:val="009F0C47"/>
    <w:rsid w:val="009F0FF0"/>
    <w:rsid w:val="009F1ACA"/>
    <w:rsid w:val="009F20DF"/>
    <w:rsid w:val="009F21C2"/>
    <w:rsid w:val="009F220F"/>
    <w:rsid w:val="009F2ACD"/>
    <w:rsid w:val="009F3050"/>
    <w:rsid w:val="009F312F"/>
    <w:rsid w:val="009F324B"/>
    <w:rsid w:val="009F3621"/>
    <w:rsid w:val="009F38B5"/>
    <w:rsid w:val="009F39C2"/>
    <w:rsid w:val="009F4256"/>
    <w:rsid w:val="009F425A"/>
    <w:rsid w:val="009F45F9"/>
    <w:rsid w:val="009F521B"/>
    <w:rsid w:val="009F5520"/>
    <w:rsid w:val="009F5A91"/>
    <w:rsid w:val="009F5BFA"/>
    <w:rsid w:val="009F5D4D"/>
    <w:rsid w:val="009F6181"/>
    <w:rsid w:val="009F6591"/>
    <w:rsid w:val="009F72D8"/>
    <w:rsid w:val="009F751D"/>
    <w:rsid w:val="009F7652"/>
    <w:rsid w:val="009F7819"/>
    <w:rsid w:val="009F7FE3"/>
    <w:rsid w:val="00A0033B"/>
    <w:rsid w:val="00A00346"/>
    <w:rsid w:val="00A004FE"/>
    <w:rsid w:val="00A00F82"/>
    <w:rsid w:val="00A012B1"/>
    <w:rsid w:val="00A01313"/>
    <w:rsid w:val="00A01DB6"/>
    <w:rsid w:val="00A02077"/>
    <w:rsid w:val="00A026D1"/>
    <w:rsid w:val="00A02779"/>
    <w:rsid w:val="00A02CD9"/>
    <w:rsid w:val="00A0303C"/>
    <w:rsid w:val="00A034FA"/>
    <w:rsid w:val="00A038EF"/>
    <w:rsid w:val="00A03A78"/>
    <w:rsid w:val="00A04743"/>
    <w:rsid w:val="00A047DC"/>
    <w:rsid w:val="00A04B8D"/>
    <w:rsid w:val="00A04ECD"/>
    <w:rsid w:val="00A04F6C"/>
    <w:rsid w:val="00A055F7"/>
    <w:rsid w:val="00A0571D"/>
    <w:rsid w:val="00A0595C"/>
    <w:rsid w:val="00A05A77"/>
    <w:rsid w:val="00A05CB7"/>
    <w:rsid w:val="00A05E55"/>
    <w:rsid w:val="00A06136"/>
    <w:rsid w:val="00A06469"/>
    <w:rsid w:val="00A06903"/>
    <w:rsid w:val="00A06A2F"/>
    <w:rsid w:val="00A06F14"/>
    <w:rsid w:val="00A06FA7"/>
    <w:rsid w:val="00A07742"/>
    <w:rsid w:val="00A07C5F"/>
    <w:rsid w:val="00A07CE8"/>
    <w:rsid w:val="00A07E61"/>
    <w:rsid w:val="00A10085"/>
    <w:rsid w:val="00A103D2"/>
    <w:rsid w:val="00A10BFA"/>
    <w:rsid w:val="00A10F55"/>
    <w:rsid w:val="00A1126B"/>
    <w:rsid w:val="00A11796"/>
    <w:rsid w:val="00A11993"/>
    <w:rsid w:val="00A11C30"/>
    <w:rsid w:val="00A125C0"/>
    <w:rsid w:val="00A129B0"/>
    <w:rsid w:val="00A12EAF"/>
    <w:rsid w:val="00A1337E"/>
    <w:rsid w:val="00A149E4"/>
    <w:rsid w:val="00A14C5C"/>
    <w:rsid w:val="00A15D9F"/>
    <w:rsid w:val="00A167FE"/>
    <w:rsid w:val="00A16B93"/>
    <w:rsid w:val="00A17249"/>
    <w:rsid w:val="00A17616"/>
    <w:rsid w:val="00A1764E"/>
    <w:rsid w:val="00A17941"/>
    <w:rsid w:val="00A17E24"/>
    <w:rsid w:val="00A17F10"/>
    <w:rsid w:val="00A17FCC"/>
    <w:rsid w:val="00A20191"/>
    <w:rsid w:val="00A20485"/>
    <w:rsid w:val="00A20A7B"/>
    <w:rsid w:val="00A20BA3"/>
    <w:rsid w:val="00A20EFD"/>
    <w:rsid w:val="00A21DE3"/>
    <w:rsid w:val="00A22265"/>
    <w:rsid w:val="00A2230A"/>
    <w:rsid w:val="00A22B88"/>
    <w:rsid w:val="00A22B8F"/>
    <w:rsid w:val="00A22BE1"/>
    <w:rsid w:val="00A22F4F"/>
    <w:rsid w:val="00A23509"/>
    <w:rsid w:val="00A23BAF"/>
    <w:rsid w:val="00A23C5E"/>
    <w:rsid w:val="00A2418C"/>
    <w:rsid w:val="00A24728"/>
    <w:rsid w:val="00A25225"/>
    <w:rsid w:val="00A25E66"/>
    <w:rsid w:val="00A260B5"/>
    <w:rsid w:val="00A260E1"/>
    <w:rsid w:val="00A261C7"/>
    <w:rsid w:val="00A261D0"/>
    <w:rsid w:val="00A264C1"/>
    <w:rsid w:val="00A26E09"/>
    <w:rsid w:val="00A2710F"/>
    <w:rsid w:val="00A30498"/>
    <w:rsid w:val="00A307EB"/>
    <w:rsid w:val="00A30865"/>
    <w:rsid w:val="00A308E3"/>
    <w:rsid w:val="00A30E30"/>
    <w:rsid w:val="00A31023"/>
    <w:rsid w:val="00A31DA4"/>
    <w:rsid w:val="00A31E9F"/>
    <w:rsid w:val="00A33583"/>
    <w:rsid w:val="00A33681"/>
    <w:rsid w:val="00A338F7"/>
    <w:rsid w:val="00A3394A"/>
    <w:rsid w:val="00A33A2F"/>
    <w:rsid w:val="00A33F10"/>
    <w:rsid w:val="00A340AA"/>
    <w:rsid w:val="00A3444C"/>
    <w:rsid w:val="00A35085"/>
    <w:rsid w:val="00A35101"/>
    <w:rsid w:val="00A353F3"/>
    <w:rsid w:val="00A3654B"/>
    <w:rsid w:val="00A365A2"/>
    <w:rsid w:val="00A37838"/>
    <w:rsid w:val="00A37FD3"/>
    <w:rsid w:val="00A40162"/>
    <w:rsid w:val="00A40302"/>
    <w:rsid w:val="00A4056C"/>
    <w:rsid w:val="00A406A2"/>
    <w:rsid w:val="00A41360"/>
    <w:rsid w:val="00A41BA8"/>
    <w:rsid w:val="00A41C2D"/>
    <w:rsid w:val="00A41CDF"/>
    <w:rsid w:val="00A42082"/>
    <w:rsid w:val="00A4270B"/>
    <w:rsid w:val="00A42994"/>
    <w:rsid w:val="00A43121"/>
    <w:rsid w:val="00A43569"/>
    <w:rsid w:val="00A43D6A"/>
    <w:rsid w:val="00A43EBA"/>
    <w:rsid w:val="00A447BD"/>
    <w:rsid w:val="00A451BD"/>
    <w:rsid w:val="00A45465"/>
    <w:rsid w:val="00A45A2B"/>
    <w:rsid w:val="00A46161"/>
    <w:rsid w:val="00A46460"/>
    <w:rsid w:val="00A46864"/>
    <w:rsid w:val="00A46A1F"/>
    <w:rsid w:val="00A478AD"/>
    <w:rsid w:val="00A47F0E"/>
    <w:rsid w:val="00A50411"/>
    <w:rsid w:val="00A50516"/>
    <w:rsid w:val="00A50535"/>
    <w:rsid w:val="00A506D7"/>
    <w:rsid w:val="00A50857"/>
    <w:rsid w:val="00A509F1"/>
    <w:rsid w:val="00A50C0A"/>
    <w:rsid w:val="00A5143A"/>
    <w:rsid w:val="00A51495"/>
    <w:rsid w:val="00A514C1"/>
    <w:rsid w:val="00A51681"/>
    <w:rsid w:val="00A5186D"/>
    <w:rsid w:val="00A51B02"/>
    <w:rsid w:val="00A51C67"/>
    <w:rsid w:val="00A52E02"/>
    <w:rsid w:val="00A53199"/>
    <w:rsid w:val="00A53AC7"/>
    <w:rsid w:val="00A53C48"/>
    <w:rsid w:val="00A53C92"/>
    <w:rsid w:val="00A53D12"/>
    <w:rsid w:val="00A5485A"/>
    <w:rsid w:val="00A54C00"/>
    <w:rsid w:val="00A557B6"/>
    <w:rsid w:val="00A55965"/>
    <w:rsid w:val="00A55C1B"/>
    <w:rsid w:val="00A55D46"/>
    <w:rsid w:val="00A55E39"/>
    <w:rsid w:val="00A562CB"/>
    <w:rsid w:val="00A564D3"/>
    <w:rsid w:val="00A56666"/>
    <w:rsid w:val="00A56BFC"/>
    <w:rsid w:val="00A606AC"/>
    <w:rsid w:val="00A60BAB"/>
    <w:rsid w:val="00A60F11"/>
    <w:rsid w:val="00A61529"/>
    <w:rsid w:val="00A61782"/>
    <w:rsid w:val="00A618C8"/>
    <w:rsid w:val="00A61C86"/>
    <w:rsid w:val="00A6299C"/>
    <w:rsid w:val="00A62B06"/>
    <w:rsid w:val="00A62C3F"/>
    <w:rsid w:val="00A632B2"/>
    <w:rsid w:val="00A63825"/>
    <w:rsid w:val="00A63EAD"/>
    <w:rsid w:val="00A63EEA"/>
    <w:rsid w:val="00A642A3"/>
    <w:rsid w:val="00A648B5"/>
    <w:rsid w:val="00A64931"/>
    <w:rsid w:val="00A65108"/>
    <w:rsid w:val="00A654B3"/>
    <w:rsid w:val="00A6559B"/>
    <w:rsid w:val="00A66057"/>
    <w:rsid w:val="00A66422"/>
    <w:rsid w:val="00A66988"/>
    <w:rsid w:val="00A66FBD"/>
    <w:rsid w:val="00A66FC4"/>
    <w:rsid w:val="00A67176"/>
    <w:rsid w:val="00A67325"/>
    <w:rsid w:val="00A679E4"/>
    <w:rsid w:val="00A7026F"/>
    <w:rsid w:val="00A70C2F"/>
    <w:rsid w:val="00A70E65"/>
    <w:rsid w:val="00A71750"/>
    <w:rsid w:val="00A7188C"/>
    <w:rsid w:val="00A71BE6"/>
    <w:rsid w:val="00A7204C"/>
    <w:rsid w:val="00A725B4"/>
    <w:rsid w:val="00A7296C"/>
    <w:rsid w:val="00A72C13"/>
    <w:rsid w:val="00A731E2"/>
    <w:rsid w:val="00A73307"/>
    <w:rsid w:val="00A73486"/>
    <w:rsid w:val="00A734CB"/>
    <w:rsid w:val="00A73656"/>
    <w:rsid w:val="00A73D7A"/>
    <w:rsid w:val="00A7425A"/>
    <w:rsid w:val="00A7454E"/>
    <w:rsid w:val="00A74688"/>
    <w:rsid w:val="00A74B53"/>
    <w:rsid w:val="00A74DCE"/>
    <w:rsid w:val="00A752BC"/>
    <w:rsid w:val="00A75C1B"/>
    <w:rsid w:val="00A77515"/>
    <w:rsid w:val="00A7771D"/>
    <w:rsid w:val="00A777DA"/>
    <w:rsid w:val="00A80035"/>
    <w:rsid w:val="00A80C0A"/>
    <w:rsid w:val="00A80C2B"/>
    <w:rsid w:val="00A812FF"/>
    <w:rsid w:val="00A8132A"/>
    <w:rsid w:val="00A818ED"/>
    <w:rsid w:val="00A81E80"/>
    <w:rsid w:val="00A82DF5"/>
    <w:rsid w:val="00A83206"/>
    <w:rsid w:val="00A833C0"/>
    <w:rsid w:val="00A836C7"/>
    <w:rsid w:val="00A8385A"/>
    <w:rsid w:val="00A83935"/>
    <w:rsid w:val="00A83972"/>
    <w:rsid w:val="00A84164"/>
    <w:rsid w:val="00A841FB"/>
    <w:rsid w:val="00A8446E"/>
    <w:rsid w:val="00A84A2C"/>
    <w:rsid w:val="00A84B71"/>
    <w:rsid w:val="00A84D0F"/>
    <w:rsid w:val="00A84FCC"/>
    <w:rsid w:val="00A85210"/>
    <w:rsid w:val="00A85850"/>
    <w:rsid w:val="00A862F9"/>
    <w:rsid w:val="00A86659"/>
    <w:rsid w:val="00A8735A"/>
    <w:rsid w:val="00A87686"/>
    <w:rsid w:val="00A878F9"/>
    <w:rsid w:val="00A906D4"/>
    <w:rsid w:val="00A906DF"/>
    <w:rsid w:val="00A9094B"/>
    <w:rsid w:val="00A9158F"/>
    <w:rsid w:val="00A91AD1"/>
    <w:rsid w:val="00A91CB1"/>
    <w:rsid w:val="00A91D47"/>
    <w:rsid w:val="00A920C7"/>
    <w:rsid w:val="00A927CD"/>
    <w:rsid w:val="00A931F9"/>
    <w:rsid w:val="00A941E4"/>
    <w:rsid w:val="00A948B6"/>
    <w:rsid w:val="00A94D34"/>
    <w:rsid w:val="00A94DE5"/>
    <w:rsid w:val="00A94EBD"/>
    <w:rsid w:val="00A9504B"/>
    <w:rsid w:val="00A9594C"/>
    <w:rsid w:val="00A95C37"/>
    <w:rsid w:val="00A962EA"/>
    <w:rsid w:val="00A96D4F"/>
    <w:rsid w:val="00A96E54"/>
    <w:rsid w:val="00A96EB8"/>
    <w:rsid w:val="00A97239"/>
    <w:rsid w:val="00A9730F"/>
    <w:rsid w:val="00A9772F"/>
    <w:rsid w:val="00A97783"/>
    <w:rsid w:val="00A97F23"/>
    <w:rsid w:val="00AA0013"/>
    <w:rsid w:val="00AA150F"/>
    <w:rsid w:val="00AA15F8"/>
    <w:rsid w:val="00AA1BA8"/>
    <w:rsid w:val="00AA1E10"/>
    <w:rsid w:val="00AA1FC8"/>
    <w:rsid w:val="00AA2315"/>
    <w:rsid w:val="00AA265A"/>
    <w:rsid w:val="00AA2D97"/>
    <w:rsid w:val="00AA3347"/>
    <w:rsid w:val="00AA3364"/>
    <w:rsid w:val="00AA3D97"/>
    <w:rsid w:val="00AA3E4E"/>
    <w:rsid w:val="00AA4890"/>
    <w:rsid w:val="00AA4FDF"/>
    <w:rsid w:val="00AA51E7"/>
    <w:rsid w:val="00AA5208"/>
    <w:rsid w:val="00AA53D3"/>
    <w:rsid w:val="00AA564C"/>
    <w:rsid w:val="00AA633D"/>
    <w:rsid w:val="00AA63FC"/>
    <w:rsid w:val="00AA6655"/>
    <w:rsid w:val="00AA696F"/>
    <w:rsid w:val="00AA6B84"/>
    <w:rsid w:val="00AA74C8"/>
    <w:rsid w:val="00AA7A64"/>
    <w:rsid w:val="00AA7F75"/>
    <w:rsid w:val="00AB002A"/>
    <w:rsid w:val="00AB0E48"/>
    <w:rsid w:val="00AB0FAE"/>
    <w:rsid w:val="00AB10D4"/>
    <w:rsid w:val="00AB13BA"/>
    <w:rsid w:val="00AB180B"/>
    <w:rsid w:val="00AB1B90"/>
    <w:rsid w:val="00AB2020"/>
    <w:rsid w:val="00AB206F"/>
    <w:rsid w:val="00AB21B6"/>
    <w:rsid w:val="00AB2CEA"/>
    <w:rsid w:val="00AB32B7"/>
    <w:rsid w:val="00AB362A"/>
    <w:rsid w:val="00AB3A39"/>
    <w:rsid w:val="00AB3C47"/>
    <w:rsid w:val="00AB3D53"/>
    <w:rsid w:val="00AB4247"/>
    <w:rsid w:val="00AB424D"/>
    <w:rsid w:val="00AB4ACD"/>
    <w:rsid w:val="00AB4B74"/>
    <w:rsid w:val="00AB536D"/>
    <w:rsid w:val="00AB549F"/>
    <w:rsid w:val="00AB58B1"/>
    <w:rsid w:val="00AB6437"/>
    <w:rsid w:val="00AB669B"/>
    <w:rsid w:val="00AB68C7"/>
    <w:rsid w:val="00AB7290"/>
    <w:rsid w:val="00AB73C3"/>
    <w:rsid w:val="00AC00D7"/>
    <w:rsid w:val="00AC05F7"/>
    <w:rsid w:val="00AC073C"/>
    <w:rsid w:val="00AC0952"/>
    <w:rsid w:val="00AC0C4C"/>
    <w:rsid w:val="00AC10B4"/>
    <w:rsid w:val="00AC1165"/>
    <w:rsid w:val="00AC11F8"/>
    <w:rsid w:val="00AC1451"/>
    <w:rsid w:val="00AC148F"/>
    <w:rsid w:val="00AC18C8"/>
    <w:rsid w:val="00AC27DA"/>
    <w:rsid w:val="00AC2FA7"/>
    <w:rsid w:val="00AC3470"/>
    <w:rsid w:val="00AC34B5"/>
    <w:rsid w:val="00AC3908"/>
    <w:rsid w:val="00AC3C9B"/>
    <w:rsid w:val="00AC4120"/>
    <w:rsid w:val="00AC44CC"/>
    <w:rsid w:val="00AC451C"/>
    <w:rsid w:val="00AC451D"/>
    <w:rsid w:val="00AC45D8"/>
    <w:rsid w:val="00AC5685"/>
    <w:rsid w:val="00AC593C"/>
    <w:rsid w:val="00AC5BDE"/>
    <w:rsid w:val="00AC5CFB"/>
    <w:rsid w:val="00AC5FF7"/>
    <w:rsid w:val="00AC640C"/>
    <w:rsid w:val="00AC6496"/>
    <w:rsid w:val="00AC6513"/>
    <w:rsid w:val="00AC6BF9"/>
    <w:rsid w:val="00AC7923"/>
    <w:rsid w:val="00AC7D0A"/>
    <w:rsid w:val="00AD1392"/>
    <w:rsid w:val="00AD1498"/>
    <w:rsid w:val="00AD184F"/>
    <w:rsid w:val="00AD1985"/>
    <w:rsid w:val="00AD1E21"/>
    <w:rsid w:val="00AD2123"/>
    <w:rsid w:val="00AD23EB"/>
    <w:rsid w:val="00AD32EF"/>
    <w:rsid w:val="00AD3B15"/>
    <w:rsid w:val="00AD4015"/>
    <w:rsid w:val="00AD40B4"/>
    <w:rsid w:val="00AD46B8"/>
    <w:rsid w:val="00AD4846"/>
    <w:rsid w:val="00AD4970"/>
    <w:rsid w:val="00AD4A78"/>
    <w:rsid w:val="00AD58FF"/>
    <w:rsid w:val="00AD66CD"/>
    <w:rsid w:val="00AD67AA"/>
    <w:rsid w:val="00AD6A42"/>
    <w:rsid w:val="00AD6C0A"/>
    <w:rsid w:val="00AD6C2D"/>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C70"/>
    <w:rsid w:val="00AE1753"/>
    <w:rsid w:val="00AE1792"/>
    <w:rsid w:val="00AE1822"/>
    <w:rsid w:val="00AE1835"/>
    <w:rsid w:val="00AE1E99"/>
    <w:rsid w:val="00AE221D"/>
    <w:rsid w:val="00AE2634"/>
    <w:rsid w:val="00AE2E2B"/>
    <w:rsid w:val="00AE3127"/>
    <w:rsid w:val="00AE35E4"/>
    <w:rsid w:val="00AE37A1"/>
    <w:rsid w:val="00AE3992"/>
    <w:rsid w:val="00AE39D7"/>
    <w:rsid w:val="00AE4529"/>
    <w:rsid w:val="00AE452A"/>
    <w:rsid w:val="00AE4834"/>
    <w:rsid w:val="00AE4CBE"/>
    <w:rsid w:val="00AE5BB1"/>
    <w:rsid w:val="00AE5E01"/>
    <w:rsid w:val="00AE5F53"/>
    <w:rsid w:val="00AE628C"/>
    <w:rsid w:val="00AE6519"/>
    <w:rsid w:val="00AE664B"/>
    <w:rsid w:val="00AE73C0"/>
    <w:rsid w:val="00AE7433"/>
    <w:rsid w:val="00AE774A"/>
    <w:rsid w:val="00AE7AE7"/>
    <w:rsid w:val="00AF01DB"/>
    <w:rsid w:val="00AF07E6"/>
    <w:rsid w:val="00AF0976"/>
    <w:rsid w:val="00AF0B06"/>
    <w:rsid w:val="00AF1020"/>
    <w:rsid w:val="00AF140F"/>
    <w:rsid w:val="00AF1572"/>
    <w:rsid w:val="00AF1E45"/>
    <w:rsid w:val="00AF20C7"/>
    <w:rsid w:val="00AF212A"/>
    <w:rsid w:val="00AF2B54"/>
    <w:rsid w:val="00AF2E91"/>
    <w:rsid w:val="00AF2FEA"/>
    <w:rsid w:val="00AF3458"/>
    <w:rsid w:val="00AF3775"/>
    <w:rsid w:val="00AF3BD9"/>
    <w:rsid w:val="00AF3D3F"/>
    <w:rsid w:val="00AF3DE7"/>
    <w:rsid w:val="00AF423C"/>
    <w:rsid w:val="00AF48FE"/>
    <w:rsid w:val="00AF4E8E"/>
    <w:rsid w:val="00AF4EBD"/>
    <w:rsid w:val="00AF5443"/>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191F"/>
    <w:rsid w:val="00B01B3E"/>
    <w:rsid w:val="00B01FD7"/>
    <w:rsid w:val="00B02456"/>
    <w:rsid w:val="00B02498"/>
    <w:rsid w:val="00B025E9"/>
    <w:rsid w:val="00B02A88"/>
    <w:rsid w:val="00B0304A"/>
    <w:rsid w:val="00B033BE"/>
    <w:rsid w:val="00B0388B"/>
    <w:rsid w:val="00B039CB"/>
    <w:rsid w:val="00B03D31"/>
    <w:rsid w:val="00B03E35"/>
    <w:rsid w:val="00B03EE4"/>
    <w:rsid w:val="00B041CF"/>
    <w:rsid w:val="00B041FC"/>
    <w:rsid w:val="00B0437F"/>
    <w:rsid w:val="00B04414"/>
    <w:rsid w:val="00B04584"/>
    <w:rsid w:val="00B0466F"/>
    <w:rsid w:val="00B04831"/>
    <w:rsid w:val="00B04899"/>
    <w:rsid w:val="00B04C86"/>
    <w:rsid w:val="00B0512B"/>
    <w:rsid w:val="00B051AB"/>
    <w:rsid w:val="00B05D71"/>
    <w:rsid w:val="00B06346"/>
    <w:rsid w:val="00B063A4"/>
    <w:rsid w:val="00B066BC"/>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C31"/>
    <w:rsid w:val="00B1301D"/>
    <w:rsid w:val="00B13279"/>
    <w:rsid w:val="00B133B5"/>
    <w:rsid w:val="00B138B1"/>
    <w:rsid w:val="00B138ED"/>
    <w:rsid w:val="00B13956"/>
    <w:rsid w:val="00B13965"/>
    <w:rsid w:val="00B13A03"/>
    <w:rsid w:val="00B13BFE"/>
    <w:rsid w:val="00B13D5A"/>
    <w:rsid w:val="00B13EE0"/>
    <w:rsid w:val="00B14543"/>
    <w:rsid w:val="00B146DB"/>
    <w:rsid w:val="00B149BE"/>
    <w:rsid w:val="00B14A68"/>
    <w:rsid w:val="00B14B4B"/>
    <w:rsid w:val="00B14E0A"/>
    <w:rsid w:val="00B1524C"/>
    <w:rsid w:val="00B15C30"/>
    <w:rsid w:val="00B15DF7"/>
    <w:rsid w:val="00B16204"/>
    <w:rsid w:val="00B1620C"/>
    <w:rsid w:val="00B162D6"/>
    <w:rsid w:val="00B1674A"/>
    <w:rsid w:val="00B16763"/>
    <w:rsid w:val="00B16B32"/>
    <w:rsid w:val="00B16F27"/>
    <w:rsid w:val="00B17016"/>
    <w:rsid w:val="00B17076"/>
    <w:rsid w:val="00B17112"/>
    <w:rsid w:val="00B176F6"/>
    <w:rsid w:val="00B17A9A"/>
    <w:rsid w:val="00B20F4D"/>
    <w:rsid w:val="00B2152A"/>
    <w:rsid w:val="00B21F6E"/>
    <w:rsid w:val="00B22593"/>
    <w:rsid w:val="00B226F0"/>
    <w:rsid w:val="00B22BBB"/>
    <w:rsid w:val="00B2318E"/>
    <w:rsid w:val="00B23372"/>
    <w:rsid w:val="00B236F5"/>
    <w:rsid w:val="00B23A7F"/>
    <w:rsid w:val="00B23FCC"/>
    <w:rsid w:val="00B244F1"/>
    <w:rsid w:val="00B2453B"/>
    <w:rsid w:val="00B2508F"/>
    <w:rsid w:val="00B25B57"/>
    <w:rsid w:val="00B25BA8"/>
    <w:rsid w:val="00B26041"/>
    <w:rsid w:val="00B262D3"/>
    <w:rsid w:val="00B26551"/>
    <w:rsid w:val="00B266C3"/>
    <w:rsid w:val="00B27266"/>
    <w:rsid w:val="00B273FF"/>
    <w:rsid w:val="00B27895"/>
    <w:rsid w:val="00B30188"/>
    <w:rsid w:val="00B310AD"/>
    <w:rsid w:val="00B3128F"/>
    <w:rsid w:val="00B31A45"/>
    <w:rsid w:val="00B31B08"/>
    <w:rsid w:val="00B32764"/>
    <w:rsid w:val="00B33019"/>
    <w:rsid w:val="00B33310"/>
    <w:rsid w:val="00B333A0"/>
    <w:rsid w:val="00B33791"/>
    <w:rsid w:val="00B33C13"/>
    <w:rsid w:val="00B34013"/>
    <w:rsid w:val="00B341B5"/>
    <w:rsid w:val="00B3431B"/>
    <w:rsid w:val="00B345F7"/>
    <w:rsid w:val="00B349B4"/>
    <w:rsid w:val="00B34BFE"/>
    <w:rsid w:val="00B34D2E"/>
    <w:rsid w:val="00B34E96"/>
    <w:rsid w:val="00B35157"/>
    <w:rsid w:val="00B3522F"/>
    <w:rsid w:val="00B3539E"/>
    <w:rsid w:val="00B35B32"/>
    <w:rsid w:val="00B35E3C"/>
    <w:rsid w:val="00B36131"/>
    <w:rsid w:val="00B361FC"/>
    <w:rsid w:val="00B36DCA"/>
    <w:rsid w:val="00B37525"/>
    <w:rsid w:val="00B37535"/>
    <w:rsid w:val="00B37645"/>
    <w:rsid w:val="00B3792D"/>
    <w:rsid w:val="00B37DAB"/>
    <w:rsid w:val="00B37DE5"/>
    <w:rsid w:val="00B40735"/>
    <w:rsid w:val="00B410EC"/>
    <w:rsid w:val="00B41671"/>
    <w:rsid w:val="00B417D5"/>
    <w:rsid w:val="00B4182C"/>
    <w:rsid w:val="00B41DC8"/>
    <w:rsid w:val="00B426F4"/>
    <w:rsid w:val="00B43956"/>
    <w:rsid w:val="00B43D0A"/>
    <w:rsid w:val="00B43E47"/>
    <w:rsid w:val="00B4498E"/>
    <w:rsid w:val="00B451D6"/>
    <w:rsid w:val="00B452FB"/>
    <w:rsid w:val="00B4577B"/>
    <w:rsid w:val="00B45EF6"/>
    <w:rsid w:val="00B464B2"/>
    <w:rsid w:val="00B46885"/>
    <w:rsid w:val="00B46EEA"/>
    <w:rsid w:val="00B46F68"/>
    <w:rsid w:val="00B471D3"/>
    <w:rsid w:val="00B47571"/>
    <w:rsid w:val="00B47651"/>
    <w:rsid w:val="00B478E6"/>
    <w:rsid w:val="00B47B01"/>
    <w:rsid w:val="00B50195"/>
    <w:rsid w:val="00B507DE"/>
    <w:rsid w:val="00B50CDA"/>
    <w:rsid w:val="00B50E4E"/>
    <w:rsid w:val="00B5106D"/>
    <w:rsid w:val="00B51103"/>
    <w:rsid w:val="00B51237"/>
    <w:rsid w:val="00B51270"/>
    <w:rsid w:val="00B5150E"/>
    <w:rsid w:val="00B51867"/>
    <w:rsid w:val="00B519E1"/>
    <w:rsid w:val="00B51C5C"/>
    <w:rsid w:val="00B51EC9"/>
    <w:rsid w:val="00B52295"/>
    <w:rsid w:val="00B53331"/>
    <w:rsid w:val="00B5358C"/>
    <w:rsid w:val="00B536B3"/>
    <w:rsid w:val="00B536D0"/>
    <w:rsid w:val="00B53BC8"/>
    <w:rsid w:val="00B53CB4"/>
    <w:rsid w:val="00B53CDE"/>
    <w:rsid w:val="00B5415C"/>
    <w:rsid w:val="00B54573"/>
    <w:rsid w:val="00B54603"/>
    <w:rsid w:val="00B54B97"/>
    <w:rsid w:val="00B54CAC"/>
    <w:rsid w:val="00B555F7"/>
    <w:rsid w:val="00B558AF"/>
    <w:rsid w:val="00B559AB"/>
    <w:rsid w:val="00B56376"/>
    <w:rsid w:val="00B56A2A"/>
    <w:rsid w:val="00B57446"/>
    <w:rsid w:val="00B57ACC"/>
    <w:rsid w:val="00B57B9F"/>
    <w:rsid w:val="00B6020E"/>
    <w:rsid w:val="00B60751"/>
    <w:rsid w:val="00B60938"/>
    <w:rsid w:val="00B60C1B"/>
    <w:rsid w:val="00B6116B"/>
    <w:rsid w:val="00B614D5"/>
    <w:rsid w:val="00B6157C"/>
    <w:rsid w:val="00B61A46"/>
    <w:rsid w:val="00B620E9"/>
    <w:rsid w:val="00B623C5"/>
    <w:rsid w:val="00B62BBD"/>
    <w:rsid w:val="00B62C7C"/>
    <w:rsid w:val="00B62F4D"/>
    <w:rsid w:val="00B633ED"/>
    <w:rsid w:val="00B637C5"/>
    <w:rsid w:val="00B640E0"/>
    <w:rsid w:val="00B64714"/>
    <w:rsid w:val="00B64798"/>
    <w:rsid w:val="00B65648"/>
    <w:rsid w:val="00B65B6F"/>
    <w:rsid w:val="00B65BA1"/>
    <w:rsid w:val="00B660A9"/>
    <w:rsid w:val="00B662E9"/>
    <w:rsid w:val="00B6660E"/>
    <w:rsid w:val="00B66A46"/>
    <w:rsid w:val="00B66CD1"/>
    <w:rsid w:val="00B66F07"/>
    <w:rsid w:val="00B66F94"/>
    <w:rsid w:val="00B67422"/>
    <w:rsid w:val="00B67A63"/>
    <w:rsid w:val="00B67C0E"/>
    <w:rsid w:val="00B706BD"/>
    <w:rsid w:val="00B712C2"/>
    <w:rsid w:val="00B717DC"/>
    <w:rsid w:val="00B71F38"/>
    <w:rsid w:val="00B722E2"/>
    <w:rsid w:val="00B72916"/>
    <w:rsid w:val="00B72AF3"/>
    <w:rsid w:val="00B731B2"/>
    <w:rsid w:val="00B7375A"/>
    <w:rsid w:val="00B73DE0"/>
    <w:rsid w:val="00B74216"/>
    <w:rsid w:val="00B74A3F"/>
    <w:rsid w:val="00B74D6B"/>
    <w:rsid w:val="00B74E90"/>
    <w:rsid w:val="00B75F4F"/>
    <w:rsid w:val="00B761EE"/>
    <w:rsid w:val="00B76449"/>
    <w:rsid w:val="00B7669C"/>
    <w:rsid w:val="00B76E46"/>
    <w:rsid w:val="00B77453"/>
    <w:rsid w:val="00B774B5"/>
    <w:rsid w:val="00B77C7B"/>
    <w:rsid w:val="00B77CE4"/>
    <w:rsid w:val="00B77D08"/>
    <w:rsid w:val="00B8062E"/>
    <w:rsid w:val="00B80880"/>
    <w:rsid w:val="00B808E7"/>
    <w:rsid w:val="00B809E5"/>
    <w:rsid w:val="00B80A5B"/>
    <w:rsid w:val="00B81369"/>
    <w:rsid w:val="00B8154F"/>
    <w:rsid w:val="00B81DCC"/>
    <w:rsid w:val="00B825FA"/>
    <w:rsid w:val="00B83081"/>
    <w:rsid w:val="00B8372A"/>
    <w:rsid w:val="00B83E47"/>
    <w:rsid w:val="00B84247"/>
    <w:rsid w:val="00B84578"/>
    <w:rsid w:val="00B84DCE"/>
    <w:rsid w:val="00B851B8"/>
    <w:rsid w:val="00B851E8"/>
    <w:rsid w:val="00B85524"/>
    <w:rsid w:val="00B85F5A"/>
    <w:rsid w:val="00B862FF"/>
    <w:rsid w:val="00B875DB"/>
    <w:rsid w:val="00B9035F"/>
    <w:rsid w:val="00B90635"/>
    <w:rsid w:val="00B90D92"/>
    <w:rsid w:val="00B90F6F"/>
    <w:rsid w:val="00B90FD2"/>
    <w:rsid w:val="00B91246"/>
    <w:rsid w:val="00B915EE"/>
    <w:rsid w:val="00B91667"/>
    <w:rsid w:val="00B91AD4"/>
    <w:rsid w:val="00B91BDD"/>
    <w:rsid w:val="00B923D3"/>
    <w:rsid w:val="00B9270C"/>
    <w:rsid w:val="00B92BBB"/>
    <w:rsid w:val="00B92FAA"/>
    <w:rsid w:val="00B93EE0"/>
    <w:rsid w:val="00B9458D"/>
    <w:rsid w:val="00B9551B"/>
    <w:rsid w:val="00B95597"/>
    <w:rsid w:val="00B95C58"/>
    <w:rsid w:val="00B95FB0"/>
    <w:rsid w:val="00B961FF"/>
    <w:rsid w:val="00B96389"/>
    <w:rsid w:val="00B96A80"/>
    <w:rsid w:val="00B96D6D"/>
    <w:rsid w:val="00B96FB0"/>
    <w:rsid w:val="00B97490"/>
    <w:rsid w:val="00B974CF"/>
    <w:rsid w:val="00B9765F"/>
    <w:rsid w:val="00B9775C"/>
    <w:rsid w:val="00B97A9E"/>
    <w:rsid w:val="00BA009E"/>
    <w:rsid w:val="00BA0597"/>
    <w:rsid w:val="00BA06F5"/>
    <w:rsid w:val="00BA082C"/>
    <w:rsid w:val="00BA0DCE"/>
    <w:rsid w:val="00BA1174"/>
    <w:rsid w:val="00BA1416"/>
    <w:rsid w:val="00BA192E"/>
    <w:rsid w:val="00BA2C82"/>
    <w:rsid w:val="00BA2E92"/>
    <w:rsid w:val="00BA39E1"/>
    <w:rsid w:val="00BA3C7F"/>
    <w:rsid w:val="00BA3D65"/>
    <w:rsid w:val="00BA3E36"/>
    <w:rsid w:val="00BA42FE"/>
    <w:rsid w:val="00BA49C8"/>
    <w:rsid w:val="00BA50AF"/>
    <w:rsid w:val="00BA51D9"/>
    <w:rsid w:val="00BA56F0"/>
    <w:rsid w:val="00BA673A"/>
    <w:rsid w:val="00BA7AA9"/>
    <w:rsid w:val="00BA7E52"/>
    <w:rsid w:val="00BA7E64"/>
    <w:rsid w:val="00BB0446"/>
    <w:rsid w:val="00BB044A"/>
    <w:rsid w:val="00BB0586"/>
    <w:rsid w:val="00BB069C"/>
    <w:rsid w:val="00BB0FD6"/>
    <w:rsid w:val="00BB125D"/>
    <w:rsid w:val="00BB1580"/>
    <w:rsid w:val="00BB2255"/>
    <w:rsid w:val="00BB27B6"/>
    <w:rsid w:val="00BB2DC1"/>
    <w:rsid w:val="00BB2F24"/>
    <w:rsid w:val="00BB3736"/>
    <w:rsid w:val="00BB378A"/>
    <w:rsid w:val="00BB3E4B"/>
    <w:rsid w:val="00BB4489"/>
    <w:rsid w:val="00BB4CB1"/>
    <w:rsid w:val="00BB535D"/>
    <w:rsid w:val="00BB5A89"/>
    <w:rsid w:val="00BB5B2B"/>
    <w:rsid w:val="00BB5B4E"/>
    <w:rsid w:val="00BB5E44"/>
    <w:rsid w:val="00BB6078"/>
    <w:rsid w:val="00BB6900"/>
    <w:rsid w:val="00BB6901"/>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832"/>
    <w:rsid w:val="00BC1AB3"/>
    <w:rsid w:val="00BC2327"/>
    <w:rsid w:val="00BC2F79"/>
    <w:rsid w:val="00BC2FD8"/>
    <w:rsid w:val="00BC32AB"/>
    <w:rsid w:val="00BC373E"/>
    <w:rsid w:val="00BC3900"/>
    <w:rsid w:val="00BC3A32"/>
    <w:rsid w:val="00BC3C12"/>
    <w:rsid w:val="00BC48C5"/>
    <w:rsid w:val="00BC4E41"/>
    <w:rsid w:val="00BC5426"/>
    <w:rsid w:val="00BC5C55"/>
    <w:rsid w:val="00BC5D52"/>
    <w:rsid w:val="00BC6162"/>
    <w:rsid w:val="00BC7B45"/>
    <w:rsid w:val="00BC7C86"/>
    <w:rsid w:val="00BC7CA3"/>
    <w:rsid w:val="00BD042C"/>
    <w:rsid w:val="00BD04F5"/>
    <w:rsid w:val="00BD0677"/>
    <w:rsid w:val="00BD07C5"/>
    <w:rsid w:val="00BD07FE"/>
    <w:rsid w:val="00BD1532"/>
    <w:rsid w:val="00BD19D8"/>
    <w:rsid w:val="00BD233A"/>
    <w:rsid w:val="00BD348D"/>
    <w:rsid w:val="00BD3987"/>
    <w:rsid w:val="00BD40B6"/>
    <w:rsid w:val="00BD42A3"/>
    <w:rsid w:val="00BD4468"/>
    <w:rsid w:val="00BD4AD4"/>
    <w:rsid w:val="00BD512B"/>
    <w:rsid w:val="00BD5A51"/>
    <w:rsid w:val="00BD5ABE"/>
    <w:rsid w:val="00BD6482"/>
    <w:rsid w:val="00BD6928"/>
    <w:rsid w:val="00BD6952"/>
    <w:rsid w:val="00BD6D08"/>
    <w:rsid w:val="00BD6E0C"/>
    <w:rsid w:val="00BD6F0A"/>
    <w:rsid w:val="00BD6F79"/>
    <w:rsid w:val="00BD72C5"/>
    <w:rsid w:val="00BD7928"/>
    <w:rsid w:val="00BD7B2A"/>
    <w:rsid w:val="00BE09B8"/>
    <w:rsid w:val="00BE0B41"/>
    <w:rsid w:val="00BE0E8E"/>
    <w:rsid w:val="00BE1A36"/>
    <w:rsid w:val="00BE22E4"/>
    <w:rsid w:val="00BE2549"/>
    <w:rsid w:val="00BE2C16"/>
    <w:rsid w:val="00BE2EBB"/>
    <w:rsid w:val="00BE39D3"/>
    <w:rsid w:val="00BE3BAB"/>
    <w:rsid w:val="00BE3CA0"/>
    <w:rsid w:val="00BE42ED"/>
    <w:rsid w:val="00BE4B3C"/>
    <w:rsid w:val="00BE4DC7"/>
    <w:rsid w:val="00BE5833"/>
    <w:rsid w:val="00BE5ED9"/>
    <w:rsid w:val="00BE5F77"/>
    <w:rsid w:val="00BE6711"/>
    <w:rsid w:val="00BE6BC3"/>
    <w:rsid w:val="00BE6CA3"/>
    <w:rsid w:val="00BE78D1"/>
    <w:rsid w:val="00BE7F89"/>
    <w:rsid w:val="00BF0261"/>
    <w:rsid w:val="00BF0B36"/>
    <w:rsid w:val="00BF0B70"/>
    <w:rsid w:val="00BF1296"/>
    <w:rsid w:val="00BF1B87"/>
    <w:rsid w:val="00BF26E0"/>
    <w:rsid w:val="00BF2CB3"/>
    <w:rsid w:val="00BF3144"/>
    <w:rsid w:val="00BF31A7"/>
    <w:rsid w:val="00BF32C1"/>
    <w:rsid w:val="00BF3407"/>
    <w:rsid w:val="00BF42C2"/>
    <w:rsid w:val="00BF477B"/>
    <w:rsid w:val="00BF53B9"/>
    <w:rsid w:val="00BF540A"/>
    <w:rsid w:val="00BF5F3A"/>
    <w:rsid w:val="00BF7375"/>
    <w:rsid w:val="00BF74DC"/>
    <w:rsid w:val="00BF7EFF"/>
    <w:rsid w:val="00C0000F"/>
    <w:rsid w:val="00C00359"/>
    <w:rsid w:val="00C00951"/>
    <w:rsid w:val="00C011A7"/>
    <w:rsid w:val="00C018C3"/>
    <w:rsid w:val="00C01981"/>
    <w:rsid w:val="00C01EF2"/>
    <w:rsid w:val="00C02938"/>
    <w:rsid w:val="00C02CD9"/>
    <w:rsid w:val="00C02D0A"/>
    <w:rsid w:val="00C03C1C"/>
    <w:rsid w:val="00C0470B"/>
    <w:rsid w:val="00C049FB"/>
    <w:rsid w:val="00C04A36"/>
    <w:rsid w:val="00C04A62"/>
    <w:rsid w:val="00C04BEF"/>
    <w:rsid w:val="00C05681"/>
    <w:rsid w:val="00C060B0"/>
    <w:rsid w:val="00C078A2"/>
    <w:rsid w:val="00C0798F"/>
    <w:rsid w:val="00C07B94"/>
    <w:rsid w:val="00C10013"/>
    <w:rsid w:val="00C1011A"/>
    <w:rsid w:val="00C10241"/>
    <w:rsid w:val="00C10334"/>
    <w:rsid w:val="00C10534"/>
    <w:rsid w:val="00C11141"/>
    <w:rsid w:val="00C114FF"/>
    <w:rsid w:val="00C11899"/>
    <w:rsid w:val="00C11E51"/>
    <w:rsid w:val="00C11F43"/>
    <w:rsid w:val="00C12059"/>
    <w:rsid w:val="00C12552"/>
    <w:rsid w:val="00C13029"/>
    <w:rsid w:val="00C1335E"/>
    <w:rsid w:val="00C134BC"/>
    <w:rsid w:val="00C13F9A"/>
    <w:rsid w:val="00C14572"/>
    <w:rsid w:val="00C14D29"/>
    <w:rsid w:val="00C14E75"/>
    <w:rsid w:val="00C14FF3"/>
    <w:rsid w:val="00C150E9"/>
    <w:rsid w:val="00C153A1"/>
    <w:rsid w:val="00C1574F"/>
    <w:rsid w:val="00C1577D"/>
    <w:rsid w:val="00C158D6"/>
    <w:rsid w:val="00C1675F"/>
    <w:rsid w:val="00C16A91"/>
    <w:rsid w:val="00C16D3F"/>
    <w:rsid w:val="00C16FDF"/>
    <w:rsid w:val="00C16FFC"/>
    <w:rsid w:val="00C17372"/>
    <w:rsid w:val="00C1739B"/>
    <w:rsid w:val="00C174E1"/>
    <w:rsid w:val="00C1775C"/>
    <w:rsid w:val="00C17A81"/>
    <w:rsid w:val="00C20152"/>
    <w:rsid w:val="00C20230"/>
    <w:rsid w:val="00C202D1"/>
    <w:rsid w:val="00C20802"/>
    <w:rsid w:val="00C20CD5"/>
    <w:rsid w:val="00C20CFD"/>
    <w:rsid w:val="00C212FE"/>
    <w:rsid w:val="00C213B5"/>
    <w:rsid w:val="00C2174C"/>
    <w:rsid w:val="00C218FB"/>
    <w:rsid w:val="00C219C8"/>
    <w:rsid w:val="00C219DD"/>
    <w:rsid w:val="00C21A14"/>
    <w:rsid w:val="00C220BF"/>
    <w:rsid w:val="00C2221B"/>
    <w:rsid w:val="00C22299"/>
    <w:rsid w:val="00C229DD"/>
    <w:rsid w:val="00C23BFB"/>
    <w:rsid w:val="00C23C42"/>
    <w:rsid w:val="00C23F18"/>
    <w:rsid w:val="00C23F9D"/>
    <w:rsid w:val="00C23FBF"/>
    <w:rsid w:val="00C2409C"/>
    <w:rsid w:val="00C2487A"/>
    <w:rsid w:val="00C248DF"/>
    <w:rsid w:val="00C24EF6"/>
    <w:rsid w:val="00C25393"/>
    <w:rsid w:val="00C268B0"/>
    <w:rsid w:val="00C26FBE"/>
    <w:rsid w:val="00C2742D"/>
    <w:rsid w:val="00C27495"/>
    <w:rsid w:val="00C275CF"/>
    <w:rsid w:val="00C277D5"/>
    <w:rsid w:val="00C278B5"/>
    <w:rsid w:val="00C27A90"/>
    <w:rsid w:val="00C30715"/>
    <w:rsid w:val="00C30C47"/>
    <w:rsid w:val="00C30F6E"/>
    <w:rsid w:val="00C31009"/>
    <w:rsid w:val="00C31EB0"/>
    <w:rsid w:val="00C31F84"/>
    <w:rsid w:val="00C321A5"/>
    <w:rsid w:val="00C3255D"/>
    <w:rsid w:val="00C327DB"/>
    <w:rsid w:val="00C32EB8"/>
    <w:rsid w:val="00C3309B"/>
    <w:rsid w:val="00C3312E"/>
    <w:rsid w:val="00C331FC"/>
    <w:rsid w:val="00C3332D"/>
    <w:rsid w:val="00C33AC0"/>
    <w:rsid w:val="00C33DD2"/>
    <w:rsid w:val="00C3547E"/>
    <w:rsid w:val="00C35858"/>
    <w:rsid w:val="00C363BC"/>
    <w:rsid w:val="00C36844"/>
    <w:rsid w:val="00C36E65"/>
    <w:rsid w:val="00C377D9"/>
    <w:rsid w:val="00C37B68"/>
    <w:rsid w:val="00C40272"/>
    <w:rsid w:val="00C40284"/>
    <w:rsid w:val="00C402A0"/>
    <w:rsid w:val="00C405CE"/>
    <w:rsid w:val="00C4099C"/>
    <w:rsid w:val="00C40E5F"/>
    <w:rsid w:val="00C416B7"/>
    <w:rsid w:val="00C4194C"/>
    <w:rsid w:val="00C422DD"/>
    <w:rsid w:val="00C426A1"/>
    <w:rsid w:val="00C42A40"/>
    <w:rsid w:val="00C42E30"/>
    <w:rsid w:val="00C43796"/>
    <w:rsid w:val="00C43863"/>
    <w:rsid w:val="00C43899"/>
    <w:rsid w:val="00C43958"/>
    <w:rsid w:val="00C446C1"/>
    <w:rsid w:val="00C449F4"/>
    <w:rsid w:val="00C44E13"/>
    <w:rsid w:val="00C45259"/>
    <w:rsid w:val="00C45716"/>
    <w:rsid w:val="00C45B09"/>
    <w:rsid w:val="00C45BE7"/>
    <w:rsid w:val="00C4614E"/>
    <w:rsid w:val="00C4625B"/>
    <w:rsid w:val="00C46A02"/>
    <w:rsid w:val="00C46E8C"/>
    <w:rsid w:val="00C46FA8"/>
    <w:rsid w:val="00C472DE"/>
    <w:rsid w:val="00C4746D"/>
    <w:rsid w:val="00C47477"/>
    <w:rsid w:val="00C47571"/>
    <w:rsid w:val="00C47755"/>
    <w:rsid w:val="00C503F8"/>
    <w:rsid w:val="00C50597"/>
    <w:rsid w:val="00C50CE4"/>
    <w:rsid w:val="00C511E5"/>
    <w:rsid w:val="00C51925"/>
    <w:rsid w:val="00C519D2"/>
    <w:rsid w:val="00C51ADE"/>
    <w:rsid w:val="00C51BCF"/>
    <w:rsid w:val="00C51D60"/>
    <w:rsid w:val="00C51E4F"/>
    <w:rsid w:val="00C522AC"/>
    <w:rsid w:val="00C5270E"/>
    <w:rsid w:val="00C5291A"/>
    <w:rsid w:val="00C52960"/>
    <w:rsid w:val="00C52BDA"/>
    <w:rsid w:val="00C52EC6"/>
    <w:rsid w:val="00C52FEE"/>
    <w:rsid w:val="00C531A4"/>
    <w:rsid w:val="00C53662"/>
    <w:rsid w:val="00C53695"/>
    <w:rsid w:val="00C53931"/>
    <w:rsid w:val="00C53A49"/>
    <w:rsid w:val="00C53E96"/>
    <w:rsid w:val="00C541B0"/>
    <w:rsid w:val="00C5479B"/>
    <w:rsid w:val="00C54CBD"/>
    <w:rsid w:val="00C55162"/>
    <w:rsid w:val="00C55DF1"/>
    <w:rsid w:val="00C5613F"/>
    <w:rsid w:val="00C5617E"/>
    <w:rsid w:val="00C563B6"/>
    <w:rsid w:val="00C56622"/>
    <w:rsid w:val="00C56922"/>
    <w:rsid w:val="00C57202"/>
    <w:rsid w:val="00C579F7"/>
    <w:rsid w:val="00C57FCC"/>
    <w:rsid w:val="00C60272"/>
    <w:rsid w:val="00C606D5"/>
    <w:rsid w:val="00C6076C"/>
    <w:rsid w:val="00C60AF8"/>
    <w:rsid w:val="00C6107F"/>
    <w:rsid w:val="00C612F3"/>
    <w:rsid w:val="00C61C2C"/>
    <w:rsid w:val="00C61CCC"/>
    <w:rsid w:val="00C62196"/>
    <w:rsid w:val="00C6231C"/>
    <w:rsid w:val="00C62826"/>
    <w:rsid w:val="00C628A4"/>
    <w:rsid w:val="00C6396B"/>
    <w:rsid w:val="00C64027"/>
    <w:rsid w:val="00C64101"/>
    <w:rsid w:val="00C64577"/>
    <w:rsid w:val="00C64937"/>
    <w:rsid w:val="00C64A03"/>
    <w:rsid w:val="00C64DA7"/>
    <w:rsid w:val="00C6576D"/>
    <w:rsid w:val="00C65991"/>
    <w:rsid w:val="00C664D6"/>
    <w:rsid w:val="00C6682D"/>
    <w:rsid w:val="00C668D9"/>
    <w:rsid w:val="00C6696E"/>
    <w:rsid w:val="00C670C2"/>
    <w:rsid w:val="00C6786F"/>
    <w:rsid w:val="00C700AD"/>
    <w:rsid w:val="00C70315"/>
    <w:rsid w:val="00C70604"/>
    <w:rsid w:val="00C706AC"/>
    <w:rsid w:val="00C70812"/>
    <w:rsid w:val="00C7132B"/>
    <w:rsid w:val="00C71F16"/>
    <w:rsid w:val="00C724DE"/>
    <w:rsid w:val="00C726A2"/>
    <w:rsid w:val="00C72DFF"/>
    <w:rsid w:val="00C7332D"/>
    <w:rsid w:val="00C73A19"/>
    <w:rsid w:val="00C74549"/>
    <w:rsid w:val="00C74833"/>
    <w:rsid w:val="00C74C55"/>
    <w:rsid w:val="00C74C8C"/>
    <w:rsid w:val="00C74D6D"/>
    <w:rsid w:val="00C75013"/>
    <w:rsid w:val="00C7516C"/>
    <w:rsid w:val="00C75536"/>
    <w:rsid w:val="00C75FE6"/>
    <w:rsid w:val="00C76109"/>
    <w:rsid w:val="00C76773"/>
    <w:rsid w:val="00C76BA4"/>
    <w:rsid w:val="00C77160"/>
    <w:rsid w:val="00C7729F"/>
    <w:rsid w:val="00C779EF"/>
    <w:rsid w:val="00C77E2A"/>
    <w:rsid w:val="00C809D1"/>
    <w:rsid w:val="00C8172A"/>
    <w:rsid w:val="00C81897"/>
    <w:rsid w:val="00C81E9D"/>
    <w:rsid w:val="00C82395"/>
    <w:rsid w:val="00C82535"/>
    <w:rsid w:val="00C828AD"/>
    <w:rsid w:val="00C82FA4"/>
    <w:rsid w:val="00C82FF9"/>
    <w:rsid w:val="00C83DB0"/>
    <w:rsid w:val="00C83DB7"/>
    <w:rsid w:val="00C84189"/>
    <w:rsid w:val="00C842E0"/>
    <w:rsid w:val="00C84B50"/>
    <w:rsid w:val="00C851A1"/>
    <w:rsid w:val="00C85823"/>
    <w:rsid w:val="00C862AA"/>
    <w:rsid w:val="00C86714"/>
    <w:rsid w:val="00C86768"/>
    <w:rsid w:val="00C8717D"/>
    <w:rsid w:val="00C878DC"/>
    <w:rsid w:val="00C87B32"/>
    <w:rsid w:val="00C87DE9"/>
    <w:rsid w:val="00C87F78"/>
    <w:rsid w:val="00C90537"/>
    <w:rsid w:val="00C909FA"/>
    <w:rsid w:val="00C90D1C"/>
    <w:rsid w:val="00C90E18"/>
    <w:rsid w:val="00C9100E"/>
    <w:rsid w:val="00C91389"/>
    <w:rsid w:val="00C91D40"/>
    <w:rsid w:val="00C91EA0"/>
    <w:rsid w:val="00C92184"/>
    <w:rsid w:val="00C9260A"/>
    <w:rsid w:val="00C92846"/>
    <w:rsid w:val="00C929DE"/>
    <w:rsid w:val="00C92C09"/>
    <w:rsid w:val="00C92D10"/>
    <w:rsid w:val="00C9370C"/>
    <w:rsid w:val="00C948C8"/>
    <w:rsid w:val="00C94995"/>
    <w:rsid w:val="00C94EA5"/>
    <w:rsid w:val="00C94F62"/>
    <w:rsid w:val="00C951E0"/>
    <w:rsid w:val="00C95BA7"/>
    <w:rsid w:val="00C96265"/>
    <w:rsid w:val="00C96480"/>
    <w:rsid w:val="00C96788"/>
    <w:rsid w:val="00C969C6"/>
    <w:rsid w:val="00C96BA5"/>
    <w:rsid w:val="00C96D0A"/>
    <w:rsid w:val="00C96EF8"/>
    <w:rsid w:val="00C97CA7"/>
    <w:rsid w:val="00C97DAF"/>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4182"/>
    <w:rsid w:val="00CA43EC"/>
    <w:rsid w:val="00CA4648"/>
    <w:rsid w:val="00CA4793"/>
    <w:rsid w:val="00CA48F9"/>
    <w:rsid w:val="00CA4991"/>
    <w:rsid w:val="00CA5968"/>
    <w:rsid w:val="00CA645A"/>
    <w:rsid w:val="00CA6471"/>
    <w:rsid w:val="00CA64D1"/>
    <w:rsid w:val="00CA64D9"/>
    <w:rsid w:val="00CA68AF"/>
    <w:rsid w:val="00CA68E2"/>
    <w:rsid w:val="00CA6E5F"/>
    <w:rsid w:val="00CA6EC1"/>
    <w:rsid w:val="00CA7167"/>
    <w:rsid w:val="00CA720C"/>
    <w:rsid w:val="00CA75AA"/>
    <w:rsid w:val="00CB08E9"/>
    <w:rsid w:val="00CB0A84"/>
    <w:rsid w:val="00CB0F04"/>
    <w:rsid w:val="00CB11E4"/>
    <w:rsid w:val="00CB1628"/>
    <w:rsid w:val="00CB16AA"/>
    <w:rsid w:val="00CB1880"/>
    <w:rsid w:val="00CB1C40"/>
    <w:rsid w:val="00CB28C4"/>
    <w:rsid w:val="00CB3044"/>
    <w:rsid w:val="00CB39C3"/>
    <w:rsid w:val="00CB3D04"/>
    <w:rsid w:val="00CB5248"/>
    <w:rsid w:val="00CB5640"/>
    <w:rsid w:val="00CB57D9"/>
    <w:rsid w:val="00CB5E04"/>
    <w:rsid w:val="00CB6041"/>
    <w:rsid w:val="00CB62EC"/>
    <w:rsid w:val="00CB776A"/>
    <w:rsid w:val="00CB7B87"/>
    <w:rsid w:val="00CC0302"/>
    <w:rsid w:val="00CC0351"/>
    <w:rsid w:val="00CC0851"/>
    <w:rsid w:val="00CC0B2A"/>
    <w:rsid w:val="00CC0D98"/>
    <w:rsid w:val="00CC0DC9"/>
    <w:rsid w:val="00CC0E88"/>
    <w:rsid w:val="00CC0FB0"/>
    <w:rsid w:val="00CC12C8"/>
    <w:rsid w:val="00CC182F"/>
    <w:rsid w:val="00CC1974"/>
    <w:rsid w:val="00CC20D1"/>
    <w:rsid w:val="00CC2C1E"/>
    <w:rsid w:val="00CC308A"/>
    <w:rsid w:val="00CC397D"/>
    <w:rsid w:val="00CC3BB9"/>
    <w:rsid w:val="00CC3CEE"/>
    <w:rsid w:val="00CC4642"/>
    <w:rsid w:val="00CC4954"/>
    <w:rsid w:val="00CC4B06"/>
    <w:rsid w:val="00CC52AD"/>
    <w:rsid w:val="00CC54E2"/>
    <w:rsid w:val="00CC568B"/>
    <w:rsid w:val="00CC5BEA"/>
    <w:rsid w:val="00CC5D85"/>
    <w:rsid w:val="00CC6289"/>
    <w:rsid w:val="00CC6BBC"/>
    <w:rsid w:val="00CC7C34"/>
    <w:rsid w:val="00CD05C8"/>
    <w:rsid w:val="00CD0A6C"/>
    <w:rsid w:val="00CD2016"/>
    <w:rsid w:val="00CD2282"/>
    <w:rsid w:val="00CD23A7"/>
    <w:rsid w:val="00CD244F"/>
    <w:rsid w:val="00CD256A"/>
    <w:rsid w:val="00CD31DA"/>
    <w:rsid w:val="00CD37C2"/>
    <w:rsid w:val="00CD3B6F"/>
    <w:rsid w:val="00CD454B"/>
    <w:rsid w:val="00CD463B"/>
    <w:rsid w:val="00CD49C7"/>
    <w:rsid w:val="00CD5031"/>
    <w:rsid w:val="00CD5937"/>
    <w:rsid w:val="00CD5DB1"/>
    <w:rsid w:val="00CD636E"/>
    <w:rsid w:val="00CD67DD"/>
    <w:rsid w:val="00CD70F0"/>
    <w:rsid w:val="00CD727C"/>
    <w:rsid w:val="00CD767F"/>
    <w:rsid w:val="00CD7944"/>
    <w:rsid w:val="00CD7DE5"/>
    <w:rsid w:val="00CD7F09"/>
    <w:rsid w:val="00CD7F82"/>
    <w:rsid w:val="00CE01E3"/>
    <w:rsid w:val="00CE0564"/>
    <w:rsid w:val="00CE0607"/>
    <w:rsid w:val="00CE1E95"/>
    <w:rsid w:val="00CE210E"/>
    <w:rsid w:val="00CE21EE"/>
    <w:rsid w:val="00CE29DC"/>
    <w:rsid w:val="00CE3252"/>
    <w:rsid w:val="00CE34AE"/>
    <w:rsid w:val="00CE36F5"/>
    <w:rsid w:val="00CE42A3"/>
    <w:rsid w:val="00CE45A9"/>
    <w:rsid w:val="00CE4608"/>
    <w:rsid w:val="00CE468A"/>
    <w:rsid w:val="00CE491A"/>
    <w:rsid w:val="00CE516B"/>
    <w:rsid w:val="00CE5A67"/>
    <w:rsid w:val="00CE5BA0"/>
    <w:rsid w:val="00CE6249"/>
    <w:rsid w:val="00CE6607"/>
    <w:rsid w:val="00CE701D"/>
    <w:rsid w:val="00CE72E6"/>
    <w:rsid w:val="00CE73F6"/>
    <w:rsid w:val="00CE7555"/>
    <w:rsid w:val="00CE7AD6"/>
    <w:rsid w:val="00CE7C32"/>
    <w:rsid w:val="00CE7DD2"/>
    <w:rsid w:val="00CF0DFF"/>
    <w:rsid w:val="00CF0E14"/>
    <w:rsid w:val="00CF1483"/>
    <w:rsid w:val="00CF1718"/>
    <w:rsid w:val="00CF174D"/>
    <w:rsid w:val="00CF206B"/>
    <w:rsid w:val="00CF20F5"/>
    <w:rsid w:val="00CF21DC"/>
    <w:rsid w:val="00CF2DC1"/>
    <w:rsid w:val="00CF3524"/>
    <w:rsid w:val="00CF3679"/>
    <w:rsid w:val="00CF3C91"/>
    <w:rsid w:val="00CF4213"/>
    <w:rsid w:val="00CF4775"/>
    <w:rsid w:val="00CF4B41"/>
    <w:rsid w:val="00CF50F0"/>
    <w:rsid w:val="00CF543B"/>
    <w:rsid w:val="00CF5B02"/>
    <w:rsid w:val="00CF5BF7"/>
    <w:rsid w:val="00CF6444"/>
    <w:rsid w:val="00CF6544"/>
    <w:rsid w:val="00CF68E5"/>
    <w:rsid w:val="00CF719D"/>
    <w:rsid w:val="00CF73C0"/>
    <w:rsid w:val="00CF74FB"/>
    <w:rsid w:val="00CF7AA1"/>
    <w:rsid w:val="00CF7D27"/>
    <w:rsid w:val="00D00622"/>
    <w:rsid w:val="00D006B0"/>
    <w:rsid w:val="00D00B83"/>
    <w:rsid w:val="00D01D9A"/>
    <w:rsid w:val="00D01FD2"/>
    <w:rsid w:val="00D021EA"/>
    <w:rsid w:val="00D02D25"/>
    <w:rsid w:val="00D034DE"/>
    <w:rsid w:val="00D037F9"/>
    <w:rsid w:val="00D03BD5"/>
    <w:rsid w:val="00D03FFC"/>
    <w:rsid w:val="00D048CD"/>
    <w:rsid w:val="00D04FB4"/>
    <w:rsid w:val="00D05361"/>
    <w:rsid w:val="00D0555A"/>
    <w:rsid w:val="00D05D8A"/>
    <w:rsid w:val="00D05FE3"/>
    <w:rsid w:val="00D06298"/>
    <w:rsid w:val="00D063E8"/>
    <w:rsid w:val="00D066E7"/>
    <w:rsid w:val="00D07099"/>
    <w:rsid w:val="00D07C4C"/>
    <w:rsid w:val="00D07DB8"/>
    <w:rsid w:val="00D07EB7"/>
    <w:rsid w:val="00D1020A"/>
    <w:rsid w:val="00D102F2"/>
    <w:rsid w:val="00D1059C"/>
    <w:rsid w:val="00D10849"/>
    <w:rsid w:val="00D10A1F"/>
    <w:rsid w:val="00D1106D"/>
    <w:rsid w:val="00D118E7"/>
    <w:rsid w:val="00D1198B"/>
    <w:rsid w:val="00D123B1"/>
    <w:rsid w:val="00D1265D"/>
    <w:rsid w:val="00D12946"/>
    <w:rsid w:val="00D1339B"/>
    <w:rsid w:val="00D13852"/>
    <w:rsid w:val="00D13A5D"/>
    <w:rsid w:val="00D1421B"/>
    <w:rsid w:val="00D14599"/>
    <w:rsid w:val="00D145EE"/>
    <w:rsid w:val="00D1489A"/>
    <w:rsid w:val="00D15203"/>
    <w:rsid w:val="00D1520E"/>
    <w:rsid w:val="00D154B2"/>
    <w:rsid w:val="00D158FB"/>
    <w:rsid w:val="00D15BDD"/>
    <w:rsid w:val="00D15EDA"/>
    <w:rsid w:val="00D1619A"/>
    <w:rsid w:val="00D16FBD"/>
    <w:rsid w:val="00D16FE4"/>
    <w:rsid w:val="00D17378"/>
    <w:rsid w:val="00D1751F"/>
    <w:rsid w:val="00D2003F"/>
    <w:rsid w:val="00D2008F"/>
    <w:rsid w:val="00D200EF"/>
    <w:rsid w:val="00D20259"/>
    <w:rsid w:val="00D2036D"/>
    <w:rsid w:val="00D20436"/>
    <w:rsid w:val="00D2053D"/>
    <w:rsid w:val="00D20C79"/>
    <w:rsid w:val="00D20F2D"/>
    <w:rsid w:val="00D212E2"/>
    <w:rsid w:val="00D21545"/>
    <w:rsid w:val="00D22D1F"/>
    <w:rsid w:val="00D23141"/>
    <w:rsid w:val="00D237CA"/>
    <w:rsid w:val="00D23A1A"/>
    <w:rsid w:val="00D23BA7"/>
    <w:rsid w:val="00D23E69"/>
    <w:rsid w:val="00D24480"/>
    <w:rsid w:val="00D245F4"/>
    <w:rsid w:val="00D2489B"/>
    <w:rsid w:val="00D2499A"/>
    <w:rsid w:val="00D24B81"/>
    <w:rsid w:val="00D24C27"/>
    <w:rsid w:val="00D24D28"/>
    <w:rsid w:val="00D2504A"/>
    <w:rsid w:val="00D25196"/>
    <w:rsid w:val="00D252DF"/>
    <w:rsid w:val="00D25E4A"/>
    <w:rsid w:val="00D25FDE"/>
    <w:rsid w:val="00D26436"/>
    <w:rsid w:val="00D267D6"/>
    <w:rsid w:val="00D27084"/>
    <w:rsid w:val="00D270A2"/>
    <w:rsid w:val="00D270F9"/>
    <w:rsid w:val="00D277F7"/>
    <w:rsid w:val="00D27DA3"/>
    <w:rsid w:val="00D3020F"/>
    <w:rsid w:val="00D30272"/>
    <w:rsid w:val="00D308F8"/>
    <w:rsid w:val="00D30B5C"/>
    <w:rsid w:val="00D30B7B"/>
    <w:rsid w:val="00D30C7B"/>
    <w:rsid w:val="00D30CE9"/>
    <w:rsid w:val="00D310BD"/>
    <w:rsid w:val="00D311A8"/>
    <w:rsid w:val="00D312B0"/>
    <w:rsid w:val="00D31397"/>
    <w:rsid w:val="00D31CA1"/>
    <w:rsid w:val="00D32244"/>
    <w:rsid w:val="00D331BA"/>
    <w:rsid w:val="00D33871"/>
    <w:rsid w:val="00D34954"/>
    <w:rsid w:val="00D34A44"/>
    <w:rsid w:val="00D34A84"/>
    <w:rsid w:val="00D3537C"/>
    <w:rsid w:val="00D355A4"/>
    <w:rsid w:val="00D35A03"/>
    <w:rsid w:val="00D35DF5"/>
    <w:rsid w:val="00D35E11"/>
    <w:rsid w:val="00D360A0"/>
    <w:rsid w:val="00D363DA"/>
    <w:rsid w:val="00D363F4"/>
    <w:rsid w:val="00D36FE7"/>
    <w:rsid w:val="00D37551"/>
    <w:rsid w:val="00D37B2D"/>
    <w:rsid w:val="00D37C11"/>
    <w:rsid w:val="00D37CC0"/>
    <w:rsid w:val="00D37F42"/>
    <w:rsid w:val="00D37FB9"/>
    <w:rsid w:val="00D40D93"/>
    <w:rsid w:val="00D40FA8"/>
    <w:rsid w:val="00D414E3"/>
    <w:rsid w:val="00D41691"/>
    <w:rsid w:val="00D418FC"/>
    <w:rsid w:val="00D42435"/>
    <w:rsid w:val="00D425FA"/>
    <w:rsid w:val="00D42655"/>
    <w:rsid w:val="00D42B28"/>
    <w:rsid w:val="00D42C1E"/>
    <w:rsid w:val="00D42F60"/>
    <w:rsid w:val="00D4315E"/>
    <w:rsid w:val="00D43166"/>
    <w:rsid w:val="00D435D6"/>
    <w:rsid w:val="00D43754"/>
    <w:rsid w:val="00D443D1"/>
    <w:rsid w:val="00D44634"/>
    <w:rsid w:val="00D44847"/>
    <w:rsid w:val="00D44A54"/>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352"/>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6220"/>
    <w:rsid w:val="00D56CE7"/>
    <w:rsid w:val="00D57417"/>
    <w:rsid w:val="00D60014"/>
    <w:rsid w:val="00D6048D"/>
    <w:rsid w:val="00D61440"/>
    <w:rsid w:val="00D6149B"/>
    <w:rsid w:val="00D61BB2"/>
    <w:rsid w:val="00D61FF3"/>
    <w:rsid w:val="00D635AE"/>
    <w:rsid w:val="00D63856"/>
    <w:rsid w:val="00D63AC9"/>
    <w:rsid w:val="00D63D48"/>
    <w:rsid w:val="00D64325"/>
    <w:rsid w:val="00D64CA1"/>
    <w:rsid w:val="00D65609"/>
    <w:rsid w:val="00D65FAF"/>
    <w:rsid w:val="00D66537"/>
    <w:rsid w:val="00D66934"/>
    <w:rsid w:val="00D66B07"/>
    <w:rsid w:val="00D66C0B"/>
    <w:rsid w:val="00D67070"/>
    <w:rsid w:val="00D670F0"/>
    <w:rsid w:val="00D67BC3"/>
    <w:rsid w:val="00D67E57"/>
    <w:rsid w:val="00D703A1"/>
    <w:rsid w:val="00D703F2"/>
    <w:rsid w:val="00D7041B"/>
    <w:rsid w:val="00D7071B"/>
    <w:rsid w:val="00D71007"/>
    <w:rsid w:val="00D710DE"/>
    <w:rsid w:val="00D71594"/>
    <w:rsid w:val="00D71611"/>
    <w:rsid w:val="00D71AC3"/>
    <w:rsid w:val="00D71FB2"/>
    <w:rsid w:val="00D720A9"/>
    <w:rsid w:val="00D72330"/>
    <w:rsid w:val="00D7260C"/>
    <w:rsid w:val="00D728D6"/>
    <w:rsid w:val="00D72913"/>
    <w:rsid w:val="00D729FC"/>
    <w:rsid w:val="00D72A92"/>
    <w:rsid w:val="00D7316F"/>
    <w:rsid w:val="00D73CB5"/>
    <w:rsid w:val="00D73E42"/>
    <w:rsid w:val="00D743B2"/>
    <w:rsid w:val="00D74896"/>
    <w:rsid w:val="00D74AFD"/>
    <w:rsid w:val="00D74B64"/>
    <w:rsid w:val="00D75BE6"/>
    <w:rsid w:val="00D76031"/>
    <w:rsid w:val="00D7637B"/>
    <w:rsid w:val="00D765BF"/>
    <w:rsid w:val="00D76EB9"/>
    <w:rsid w:val="00D77462"/>
    <w:rsid w:val="00D7792A"/>
    <w:rsid w:val="00D77A35"/>
    <w:rsid w:val="00D80357"/>
    <w:rsid w:val="00D80B44"/>
    <w:rsid w:val="00D81233"/>
    <w:rsid w:val="00D819F9"/>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7DF"/>
    <w:rsid w:val="00D83841"/>
    <w:rsid w:val="00D8385A"/>
    <w:rsid w:val="00D83980"/>
    <w:rsid w:val="00D83A97"/>
    <w:rsid w:val="00D83ABF"/>
    <w:rsid w:val="00D83E86"/>
    <w:rsid w:val="00D83F40"/>
    <w:rsid w:val="00D84B7D"/>
    <w:rsid w:val="00D85874"/>
    <w:rsid w:val="00D85E0F"/>
    <w:rsid w:val="00D860DC"/>
    <w:rsid w:val="00D8652A"/>
    <w:rsid w:val="00D866B1"/>
    <w:rsid w:val="00D867EB"/>
    <w:rsid w:val="00D86837"/>
    <w:rsid w:val="00D86BC0"/>
    <w:rsid w:val="00D86C1F"/>
    <w:rsid w:val="00D86CAF"/>
    <w:rsid w:val="00D86F6F"/>
    <w:rsid w:val="00D871A6"/>
    <w:rsid w:val="00D87222"/>
    <w:rsid w:val="00D87B20"/>
    <w:rsid w:val="00D900C6"/>
    <w:rsid w:val="00D900CB"/>
    <w:rsid w:val="00D9082A"/>
    <w:rsid w:val="00D9120A"/>
    <w:rsid w:val="00D912BC"/>
    <w:rsid w:val="00D9156D"/>
    <w:rsid w:val="00D91BC7"/>
    <w:rsid w:val="00D930F4"/>
    <w:rsid w:val="00D936EB"/>
    <w:rsid w:val="00D93A5F"/>
    <w:rsid w:val="00D93A7D"/>
    <w:rsid w:val="00D93C47"/>
    <w:rsid w:val="00D9405C"/>
    <w:rsid w:val="00D948BE"/>
    <w:rsid w:val="00D94A84"/>
    <w:rsid w:val="00D94BCE"/>
    <w:rsid w:val="00D94CF7"/>
    <w:rsid w:val="00D94EE6"/>
    <w:rsid w:val="00D95002"/>
    <w:rsid w:val="00D951BA"/>
    <w:rsid w:val="00D95890"/>
    <w:rsid w:val="00D95BFA"/>
    <w:rsid w:val="00D95EC8"/>
    <w:rsid w:val="00D968B1"/>
    <w:rsid w:val="00D96951"/>
    <w:rsid w:val="00D9703C"/>
    <w:rsid w:val="00D9792C"/>
    <w:rsid w:val="00D97961"/>
    <w:rsid w:val="00D97DA3"/>
    <w:rsid w:val="00DA01AB"/>
    <w:rsid w:val="00DA02F4"/>
    <w:rsid w:val="00DA0357"/>
    <w:rsid w:val="00DA08B4"/>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919"/>
    <w:rsid w:val="00DA4A2A"/>
    <w:rsid w:val="00DA4ADB"/>
    <w:rsid w:val="00DA4BB0"/>
    <w:rsid w:val="00DA4CF8"/>
    <w:rsid w:val="00DA4F16"/>
    <w:rsid w:val="00DA5FBE"/>
    <w:rsid w:val="00DA68FA"/>
    <w:rsid w:val="00DA6DD2"/>
    <w:rsid w:val="00DA7491"/>
    <w:rsid w:val="00DA7BC8"/>
    <w:rsid w:val="00DA7EBF"/>
    <w:rsid w:val="00DB0372"/>
    <w:rsid w:val="00DB06E8"/>
    <w:rsid w:val="00DB0C7C"/>
    <w:rsid w:val="00DB0CE3"/>
    <w:rsid w:val="00DB1916"/>
    <w:rsid w:val="00DB198D"/>
    <w:rsid w:val="00DB1A5B"/>
    <w:rsid w:val="00DB1F0C"/>
    <w:rsid w:val="00DB1F3D"/>
    <w:rsid w:val="00DB2243"/>
    <w:rsid w:val="00DB2367"/>
    <w:rsid w:val="00DB24D3"/>
    <w:rsid w:val="00DB2712"/>
    <w:rsid w:val="00DB286A"/>
    <w:rsid w:val="00DB295D"/>
    <w:rsid w:val="00DB3807"/>
    <w:rsid w:val="00DB380F"/>
    <w:rsid w:val="00DB3B4E"/>
    <w:rsid w:val="00DB5013"/>
    <w:rsid w:val="00DB511F"/>
    <w:rsid w:val="00DB513B"/>
    <w:rsid w:val="00DB5AF5"/>
    <w:rsid w:val="00DB5BA9"/>
    <w:rsid w:val="00DB61B7"/>
    <w:rsid w:val="00DB6763"/>
    <w:rsid w:val="00DB685C"/>
    <w:rsid w:val="00DB6D76"/>
    <w:rsid w:val="00DB749D"/>
    <w:rsid w:val="00DB7619"/>
    <w:rsid w:val="00DB76A8"/>
    <w:rsid w:val="00DC02A7"/>
    <w:rsid w:val="00DC02D9"/>
    <w:rsid w:val="00DC0C38"/>
    <w:rsid w:val="00DC0D30"/>
    <w:rsid w:val="00DC0D65"/>
    <w:rsid w:val="00DC0F7D"/>
    <w:rsid w:val="00DC1432"/>
    <w:rsid w:val="00DC1853"/>
    <w:rsid w:val="00DC191A"/>
    <w:rsid w:val="00DC1A45"/>
    <w:rsid w:val="00DC1B21"/>
    <w:rsid w:val="00DC1F93"/>
    <w:rsid w:val="00DC265F"/>
    <w:rsid w:val="00DC2AD8"/>
    <w:rsid w:val="00DC3735"/>
    <w:rsid w:val="00DC3EAF"/>
    <w:rsid w:val="00DC3F94"/>
    <w:rsid w:val="00DC47BA"/>
    <w:rsid w:val="00DC4FF4"/>
    <w:rsid w:val="00DC505E"/>
    <w:rsid w:val="00DC51B3"/>
    <w:rsid w:val="00DC51ED"/>
    <w:rsid w:val="00DC5E3F"/>
    <w:rsid w:val="00DC641A"/>
    <w:rsid w:val="00DC6473"/>
    <w:rsid w:val="00DC68D0"/>
    <w:rsid w:val="00DC6DF1"/>
    <w:rsid w:val="00DC7143"/>
    <w:rsid w:val="00DC7155"/>
    <w:rsid w:val="00DC71E8"/>
    <w:rsid w:val="00DC7474"/>
    <w:rsid w:val="00DC7C56"/>
    <w:rsid w:val="00DC7DED"/>
    <w:rsid w:val="00DD089C"/>
    <w:rsid w:val="00DD0ECA"/>
    <w:rsid w:val="00DD0F12"/>
    <w:rsid w:val="00DD1336"/>
    <w:rsid w:val="00DD1D40"/>
    <w:rsid w:val="00DD1FE4"/>
    <w:rsid w:val="00DD1FFA"/>
    <w:rsid w:val="00DD205B"/>
    <w:rsid w:val="00DD2A02"/>
    <w:rsid w:val="00DD2DDF"/>
    <w:rsid w:val="00DD3AD3"/>
    <w:rsid w:val="00DD3E47"/>
    <w:rsid w:val="00DD3F89"/>
    <w:rsid w:val="00DD410D"/>
    <w:rsid w:val="00DD4351"/>
    <w:rsid w:val="00DD45C4"/>
    <w:rsid w:val="00DD4701"/>
    <w:rsid w:val="00DD53E8"/>
    <w:rsid w:val="00DD5425"/>
    <w:rsid w:val="00DD55BD"/>
    <w:rsid w:val="00DD57E3"/>
    <w:rsid w:val="00DD5CE2"/>
    <w:rsid w:val="00DD65AA"/>
    <w:rsid w:val="00DD6F6A"/>
    <w:rsid w:val="00DD706C"/>
    <w:rsid w:val="00DD7284"/>
    <w:rsid w:val="00DD736A"/>
    <w:rsid w:val="00DD7DD9"/>
    <w:rsid w:val="00DE05C2"/>
    <w:rsid w:val="00DE0C01"/>
    <w:rsid w:val="00DE0E28"/>
    <w:rsid w:val="00DE0FBE"/>
    <w:rsid w:val="00DE15BD"/>
    <w:rsid w:val="00DE1A4B"/>
    <w:rsid w:val="00DE1F1A"/>
    <w:rsid w:val="00DE1F5D"/>
    <w:rsid w:val="00DE247B"/>
    <w:rsid w:val="00DE24FA"/>
    <w:rsid w:val="00DE2B36"/>
    <w:rsid w:val="00DE2B5E"/>
    <w:rsid w:val="00DE3240"/>
    <w:rsid w:val="00DE332D"/>
    <w:rsid w:val="00DE3674"/>
    <w:rsid w:val="00DE377A"/>
    <w:rsid w:val="00DE3F81"/>
    <w:rsid w:val="00DE4022"/>
    <w:rsid w:val="00DE46E9"/>
    <w:rsid w:val="00DE474A"/>
    <w:rsid w:val="00DE4BBE"/>
    <w:rsid w:val="00DE4D2A"/>
    <w:rsid w:val="00DE4EB1"/>
    <w:rsid w:val="00DE4F95"/>
    <w:rsid w:val="00DE5E1C"/>
    <w:rsid w:val="00DE6228"/>
    <w:rsid w:val="00DE63B5"/>
    <w:rsid w:val="00DE66B5"/>
    <w:rsid w:val="00DE6FA4"/>
    <w:rsid w:val="00DE7E61"/>
    <w:rsid w:val="00DF032E"/>
    <w:rsid w:val="00DF0489"/>
    <w:rsid w:val="00DF050E"/>
    <w:rsid w:val="00DF058D"/>
    <w:rsid w:val="00DF0675"/>
    <w:rsid w:val="00DF0A42"/>
    <w:rsid w:val="00DF0D75"/>
    <w:rsid w:val="00DF0F45"/>
    <w:rsid w:val="00DF1300"/>
    <w:rsid w:val="00DF19C0"/>
    <w:rsid w:val="00DF1B64"/>
    <w:rsid w:val="00DF20D9"/>
    <w:rsid w:val="00DF28A4"/>
    <w:rsid w:val="00DF2920"/>
    <w:rsid w:val="00DF2F73"/>
    <w:rsid w:val="00DF34F2"/>
    <w:rsid w:val="00DF36A6"/>
    <w:rsid w:val="00DF3F74"/>
    <w:rsid w:val="00DF431D"/>
    <w:rsid w:val="00DF4332"/>
    <w:rsid w:val="00DF437B"/>
    <w:rsid w:val="00DF4571"/>
    <w:rsid w:val="00DF463A"/>
    <w:rsid w:val="00DF46E1"/>
    <w:rsid w:val="00DF4CD7"/>
    <w:rsid w:val="00DF4D44"/>
    <w:rsid w:val="00DF509A"/>
    <w:rsid w:val="00DF526F"/>
    <w:rsid w:val="00DF53F5"/>
    <w:rsid w:val="00DF590B"/>
    <w:rsid w:val="00DF591D"/>
    <w:rsid w:val="00DF5DFD"/>
    <w:rsid w:val="00DF60EA"/>
    <w:rsid w:val="00DF6DFC"/>
    <w:rsid w:val="00DF6FA3"/>
    <w:rsid w:val="00DF744E"/>
    <w:rsid w:val="00DF7C4D"/>
    <w:rsid w:val="00E00286"/>
    <w:rsid w:val="00E00E00"/>
    <w:rsid w:val="00E0103B"/>
    <w:rsid w:val="00E017A4"/>
    <w:rsid w:val="00E019A4"/>
    <w:rsid w:val="00E01D44"/>
    <w:rsid w:val="00E02781"/>
    <w:rsid w:val="00E02971"/>
    <w:rsid w:val="00E02C19"/>
    <w:rsid w:val="00E02E53"/>
    <w:rsid w:val="00E02E9C"/>
    <w:rsid w:val="00E0309E"/>
    <w:rsid w:val="00E031B7"/>
    <w:rsid w:val="00E03569"/>
    <w:rsid w:val="00E03720"/>
    <w:rsid w:val="00E038A6"/>
    <w:rsid w:val="00E03B51"/>
    <w:rsid w:val="00E042A6"/>
    <w:rsid w:val="00E043B9"/>
    <w:rsid w:val="00E0483D"/>
    <w:rsid w:val="00E049C2"/>
    <w:rsid w:val="00E04EA9"/>
    <w:rsid w:val="00E05030"/>
    <w:rsid w:val="00E051D5"/>
    <w:rsid w:val="00E05DFF"/>
    <w:rsid w:val="00E062DA"/>
    <w:rsid w:val="00E066F5"/>
    <w:rsid w:val="00E06A77"/>
    <w:rsid w:val="00E06C9F"/>
    <w:rsid w:val="00E06EAE"/>
    <w:rsid w:val="00E07368"/>
    <w:rsid w:val="00E075B0"/>
    <w:rsid w:val="00E07C9E"/>
    <w:rsid w:val="00E1070A"/>
    <w:rsid w:val="00E10C3D"/>
    <w:rsid w:val="00E10D23"/>
    <w:rsid w:val="00E10D98"/>
    <w:rsid w:val="00E10E12"/>
    <w:rsid w:val="00E11983"/>
    <w:rsid w:val="00E119B3"/>
    <w:rsid w:val="00E12277"/>
    <w:rsid w:val="00E12BC1"/>
    <w:rsid w:val="00E13183"/>
    <w:rsid w:val="00E133E7"/>
    <w:rsid w:val="00E1340D"/>
    <w:rsid w:val="00E13875"/>
    <w:rsid w:val="00E13A4E"/>
    <w:rsid w:val="00E149B2"/>
    <w:rsid w:val="00E14D07"/>
    <w:rsid w:val="00E15036"/>
    <w:rsid w:val="00E1547B"/>
    <w:rsid w:val="00E15759"/>
    <w:rsid w:val="00E1618F"/>
    <w:rsid w:val="00E164A0"/>
    <w:rsid w:val="00E16D18"/>
    <w:rsid w:val="00E1723A"/>
    <w:rsid w:val="00E203A0"/>
    <w:rsid w:val="00E20974"/>
    <w:rsid w:val="00E210C2"/>
    <w:rsid w:val="00E215A4"/>
    <w:rsid w:val="00E21D23"/>
    <w:rsid w:val="00E2212C"/>
    <w:rsid w:val="00E22624"/>
    <w:rsid w:val="00E228BA"/>
    <w:rsid w:val="00E22AAE"/>
    <w:rsid w:val="00E22E59"/>
    <w:rsid w:val="00E235DF"/>
    <w:rsid w:val="00E235EE"/>
    <w:rsid w:val="00E23677"/>
    <w:rsid w:val="00E2376A"/>
    <w:rsid w:val="00E238B0"/>
    <w:rsid w:val="00E238F2"/>
    <w:rsid w:val="00E23B8F"/>
    <w:rsid w:val="00E23DF0"/>
    <w:rsid w:val="00E23F16"/>
    <w:rsid w:val="00E24043"/>
    <w:rsid w:val="00E241D8"/>
    <w:rsid w:val="00E242E9"/>
    <w:rsid w:val="00E243C7"/>
    <w:rsid w:val="00E245C8"/>
    <w:rsid w:val="00E24734"/>
    <w:rsid w:val="00E24AE3"/>
    <w:rsid w:val="00E24C04"/>
    <w:rsid w:val="00E24F21"/>
    <w:rsid w:val="00E252CD"/>
    <w:rsid w:val="00E258C4"/>
    <w:rsid w:val="00E26321"/>
    <w:rsid w:val="00E268BE"/>
    <w:rsid w:val="00E26E5E"/>
    <w:rsid w:val="00E26F7C"/>
    <w:rsid w:val="00E275A0"/>
    <w:rsid w:val="00E27B59"/>
    <w:rsid w:val="00E27CA8"/>
    <w:rsid w:val="00E30396"/>
    <w:rsid w:val="00E30C38"/>
    <w:rsid w:val="00E30D93"/>
    <w:rsid w:val="00E31270"/>
    <w:rsid w:val="00E31850"/>
    <w:rsid w:val="00E319B2"/>
    <w:rsid w:val="00E31D2C"/>
    <w:rsid w:val="00E31E15"/>
    <w:rsid w:val="00E320CE"/>
    <w:rsid w:val="00E32289"/>
    <w:rsid w:val="00E3260F"/>
    <w:rsid w:val="00E32867"/>
    <w:rsid w:val="00E333EA"/>
    <w:rsid w:val="00E33A0F"/>
    <w:rsid w:val="00E33A86"/>
    <w:rsid w:val="00E342F3"/>
    <w:rsid w:val="00E348B5"/>
    <w:rsid w:val="00E3570B"/>
    <w:rsid w:val="00E3607A"/>
    <w:rsid w:val="00E36185"/>
    <w:rsid w:val="00E36A9A"/>
    <w:rsid w:val="00E37568"/>
    <w:rsid w:val="00E376D1"/>
    <w:rsid w:val="00E37C88"/>
    <w:rsid w:val="00E4036D"/>
    <w:rsid w:val="00E4054A"/>
    <w:rsid w:val="00E409E4"/>
    <w:rsid w:val="00E415BF"/>
    <w:rsid w:val="00E415DB"/>
    <w:rsid w:val="00E41A2B"/>
    <w:rsid w:val="00E41A3D"/>
    <w:rsid w:val="00E41E52"/>
    <w:rsid w:val="00E41F3F"/>
    <w:rsid w:val="00E42097"/>
    <w:rsid w:val="00E42519"/>
    <w:rsid w:val="00E42727"/>
    <w:rsid w:val="00E42B95"/>
    <w:rsid w:val="00E42D89"/>
    <w:rsid w:val="00E42FC8"/>
    <w:rsid w:val="00E43202"/>
    <w:rsid w:val="00E4321A"/>
    <w:rsid w:val="00E432F0"/>
    <w:rsid w:val="00E43D62"/>
    <w:rsid w:val="00E449C8"/>
    <w:rsid w:val="00E44A26"/>
    <w:rsid w:val="00E44F86"/>
    <w:rsid w:val="00E45266"/>
    <w:rsid w:val="00E45570"/>
    <w:rsid w:val="00E459EC"/>
    <w:rsid w:val="00E45CAC"/>
    <w:rsid w:val="00E45E6C"/>
    <w:rsid w:val="00E4630A"/>
    <w:rsid w:val="00E468D1"/>
    <w:rsid w:val="00E46D5D"/>
    <w:rsid w:val="00E46D81"/>
    <w:rsid w:val="00E479B1"/>
    <w:rsid w:val="00E47F0A"/>
    <w:rsid w:val="00E5034B"/>
    <w:rsid w:val="00E50487"/>
    <w:rsid w:val="00E50C45"/>
    <w:rsid w:val="00E50EDE"/>
    <w:rsid w:val="00E511AC"/>
    <w:rsid w:val="00E51759"/>
    <w:rsid w:val="00E51C7A"/>
    <w:rsid w:val="00E51EC9"/>
    <w:rsid w:val="00E51FB4"/>
    <w:rsid w:val="00E5231B"/>
    <w:rsid w:val="00E5254A"/>
    <w:rsid w:val="00E52D7B"/>
    <w:rsid w:val="00E53008"/>
    <w:rsid w:val="00E53145"/>
    <w:rsid w:val="00E5372B"/>
    <w:rsid w:val="00E5385A"/>
    <w:rsid w:val="00E53B62"/>
    <w:rsid w:val="00E54608"/>
    <w:rsid w:val="00E54647"/>
    <w:rsid w:val="00E54702"/>
    <w:rsid w:val="00E54A0B"/>
    <w:rsid w:val="00E54FC4"/>
    <w:rsid w:val="00E567DD"/>
    <w:rsid w:val="00E56A5A"/>
    <w:rsid w:val="00E56B65"/>
    <w:rsid w:val="00E5757D"/>
    <w:rsid w:val="00E577F6"/>
    <w:rsid w:val="00E57FFD"/>
    <w:rsid w:val="00E601A1"/>
    <w:rsid w:val="00E60303"/>
    <w:rsid w:val="00E6077B"/>
    <w:rsid w:val="00E60DDC"/>
    <w:rsid w:val="00E60E44"/>
    <w:rsid w:val="00E61550"/>
    <w:rsid w:val="00E6163E"/>
    <w:rsid w:val="00E61A40"/>
    <w:rsid w:val="00E61C51"/>
    <w:rsid w:val="00E621D1"/>
    <w:rsid w:val="00E62225"/>
    <w:rsid w:val="00E62540"/>
    <w:rsid w:val="00E628AA"/>
    <w:rsid w:val="00E62AA4"/>
    <w:rsid w:val="00E62B1A"/>
    <w:rsid w:val="00E6336F"/>
    <w:rsid w:val="00E6382D"/>
    <w:rsid w:val="00E63868"/>
    <w:rsid w:val="00E646FB"/>
    <w:rsid w:val="00E64815"/>
    <w:rsid w:val="00E64945"/>
    <w:rsid w:val="00E64ADA"/>
    <w:rsid w:val="00E64CD2"/>
    <w:rsid w:val="00E6535A"/>
    <w:rsid w:val="00E6592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26D"/>
    <w:rsid w:val="00E709D6"/>
    <w:rsid w:val="00E716CB"/>
    <w:rsid w:val="00E720FD"/>
    <w:rsid w:val="00E7214F"/>
    <w:rsid w:val="00E728AE"/>
    <w:rsid w:val="00E73013"/>
    <w:rsid w:val="00E73193"/>
    <w:rsid w:val="00E7330F"/>
    <w:rsid w:val="00E736D8"/>
    <w:rsid w:val="00E746B9"/>
    <w:rsid w:val="00E7524C"/>
    <w:rsid w:val="00E753BE"/>
    <w:rsid w:val="00E756AD"/>
    <w:rsid w:val="00E75B91"/>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804AA"/>
    <w:rsid w:val="00E80C6B"/>
    <w:rsid w:val="00E81639"/>
    <w:rsid w:val="00E818F6"/>
    <w:rsid w:val="00E81C56"/>
    <w:rsid w:val="00E81CBA"/>
    <w:rsid w:val="00E82089"/>
    <w:rsid w:val="00E8271B"/>
    <w:rsid w:val="00E82793"/>
    <w:rsid w:val="00E82CBC"/>
    <w:rsid w:val="00E82DB7"/>
    <w:rsid w:val="00E82E4D"/>
    <w:rsid w:val="00E830B4"/>
    <w:rsid w:val="00E83456"/>
    <w:rsid w:val="00E839CA"/>
    <w:rsid w:val="00E83AA2"/>
    <w:rsid w:val="00E83DCA"/>
    <w:rsid w:val="00E84236"/>
    <w:rsid w:val="00E84C30"/>
    <w:rsid w:val="00E84EE8"/>
    <w:rsid w:val="00E85070"/>
    <w:rsid w:val="00E850EE"/>
    <w:rsid w:val="00E8578F"/>
    <w:rsid w:val="00E86557"/>
    <w:rsid w:val="00E869EC"/>
    <w:rsid w:val="00E86D3E"/>
    <w:rsid w:val="00E876C3"/>
    <w:rsid w:val="00E90038"/>
    <w:rsid w:val="00E905B3"/>
    <w:rsid w:val="00E90B11"/>
    <w:rsid w:val="00E90D49"/>
    <w:rsid w:val="00E91150"/>
    <w:rsid w:val="00E91631"/>
    <w:rsid w:val="00E91849"/>
    <w:rsid w:val="00E91F3C"/>
    <w:rsid w:val="00E92099"/>
    <w:rsid w:val="00E92561"/>
    <w:rsid w:val="00E92635"/>
    <w:rsid w:val="00E92661"/>
    <w:rsid w:val="00E92A0D"/>
    <w:rsid w:val="00E92BA3"/>
    <w:rsid w:val="00E934CF"/>
    <w:rsid w:val="00E93BA8"/>
    <w:rsid w:val="00E94155"/>
    <w:rsid w:val="00E94944"/>
    <w:rsid w:val="00E95118"/>
    <w:rsid w:val="00E95142"/>
    <w:rsid w:val="00E953E6"/>
    <w:rsid w:val="00E95657"/>
    <w:rsid w:val="00E959BF"/>
    <w:rsid w:val="00E95CD6"/>
    <w:rsid w:val="00E9603F"/>
    <w:rsid w:val="00E96061"/>
    <w:rsid w:val="00E9637D"/>
    <w:rsid w:val="00E966A0"/>
    <w:rsid w:val="00E969A5"/>
    <w:rsid w:val="00E97679"/>
    <w:rsid w:val="00E97727"/>
    <w:rsid w:val="00E978FB"/>
    <w:rsid w:val="00E97B8E"/>
    <w:rsid w:val="00EA0B67"/>
    <w:rsid w:val="00EA0D03"/>
    <w:rsid w:val="00EA0DB3"/>
    <w:rsid w:val="00EA10B2"/>
    <w:rsid w:val="00EA170B"/>
    <w:rsid w:val="00EA1842"/>
    <w:rsid w:val="00EA2233"/>
    <w:rsid w:val="00EA2990"/>
    <w:rsid w:val="00EA2AB5"/>
    <w:rsid w:val="00EA2FC9"/>
    <w:rsid w:val="00EA338C"/>
    <w:rsid w:val="00EA3DFD"/>
    <w:rsid w:val="00EA42BD"/>
    <w:rsid w:val="00EA4B90"/>
    <w:rsid w:val="00EA4BD3"/>
    <w:rsid w:val="00EA53D8"/>
    <w:rsid w:val="00EA54E5"/>
    <w:rsid w:val="00EA5C44"/>
    <w:rsid w:val="00EA66B7"/>
    <w:rsid w:val="00EA6B22"/>
    <w:rsid w:val="00EA6F34"/>
    <w:rsid w:val="00EA6FC9"/>
    <w:rsid w:val="00EA7021"/>
    <w:rsid w:val="00EA7119"/>
    <w:rsid w:val="00EA712B"/>
    <w:rsid w:val="00EA7393"/>
    <w:rsid w:val="00EA7465"/>
    <w:rsid w:val="00EA7CFC"/>
    <w:rsid w:val="00EA7DED"/>
    <w:rsid w:val="00EB01C8"/>
    <w:rsid w:val="00EB04F0"/>
    <w:rsid w:val="00EB0ABA"/>
    <w:rsid w:val="00EB1774"/>
    <w:rsid w:val="00EB18F8"/>
    <w:rsid w:val="00EB1F74"/>
    <w:rsid w:val="00EB2205"/>
    <w:rsid w:val="00EB2437"/>
    <w:rsid w:val="00EB273A"/>
    <w:rsid w:val="00EB315C"/>
    <w:rsid w:val="00EB3317"/>
    <w:rsid w:val="00EB3575"/>
    <w:rsid w:val="00EB35D2"/>
    <w:rsid w:val="00EB3E89"/>
    <w:rsid w:val="00EB4316"/>
    <w:rsid w:val="00EB4516"/>
    <w:rsid w:val="00EB4963"/>
    <w:rsid w:val="00EB4F90"/>
    <w:rsid w:val="00EB57ED"/>
    <w:rsid w:val="00EB5860"/>
    <w:rsid w:val="00EB6737"/>
    <w:rsid w:val="00EB6D57"/>
    <w:rsid w:val="00EB7807"/>
    <w:rsid w:val="00EB7BD9"/>
    <w:rsid w:val="00EB7E47"/>
    <w:rsid w:val="00EB7FBC"/>
    <w:rsid w:val="00EC0521"/>
    <w:rsid w:val="00EC06B1"/>
    <w:rsid w:val="00EC07B1"/>
    <w:rsid w:val="00EC0CCE"/>
    <w:rsid w:val="00EC0CED"/>
    <w:rsid w:val="00EC0F87"/>
    <w:rsid w:val="00EC11D9"/>
    <w:rsid w:val="00EC131C"/>
    <w:rsid w:val="00EC15F7"/>
    <w:rsid w:val="00EC1F92"/>
    <w:rsid w:val="00EC21D6"/>
    <w:rsid w:val="00EC280A"/>
    <w:rsid w:val="00EC28F1"/>
    <w:rsid w:val="00EC2A52"/>
    <w:rsid w:val="00EC2E34"/>
    <w:rsid w:val="00EC304F"/>
    <w:rsid w:val="00EC3239"/>
    <w:rsid w:val="00EC38D7"/>
    <w:rsid w:val="00EC3AFE"/>
    <w:rsid w:val="00EC3D17"/>
    <w:rsid w:val="00EC4074"/>
    <w:rsid w:val="00EC4391"/>
    <w:rsid w:val="00EC44BD"/>
    <w:rsid w:val="00EC50F2"/>
    <w:rsid w:val="00EC515E"/>
    <w:rsid w:val="00EC51A7"/>
    <w:rsid w:val="00EC5385"/>
    <w:rsid w:val="00EC5B93"/>
    <w:rsid w:val="00EC6158"/>
    <w:rsid w:val="00EC6183"/>
    <w:rsid w:val="00EC62A5"/>
    <w:rsid w:val="00EC723D"/>
    <w:rsid w:val="00EC738E"/>
    <w:rsid w:val="00EC7509"/>
    <w:rsid w:val="00EC7D2F"/>
    <w:rsid w:val="00ED0176"/>
    <w:rsid w:val="00ED0E09"/>
    <w:rsid w:val="00ED0EB9"/>
    <w:rsid w:val="00ED0FB8"/>
    <w:rsid w:val="00ED120E"/>
    <w:rsid w:val="00ED148B"/>
    <w:rsid w:val="00ED19A1"/>
    <w:rsid w:val="00ED2089"/>
    <w:rsid w:val="00ED212D"/>
    <w:rsid w:val="00ED24F7"/>
    <w:rsid w:val="00ED26BE"/>
    <w:rsid w:val="00ED3114"/>
    <w:rsid w:val="00ED34F5"/>
    <w:rsid w:val="00ED3737"/>
    <w:rsid w:val="00ED3848"/>
    <w:rsid w:val="00ED4486"/>
    <w:rsid w:val="00ED44B9"/>
    <w:rsid w:val="00ED46B4"/>
    <w:rsid w:val="00ED46DA"/>
    <w:rsid w:val="00ED4884"/>
    <w:rsid w:val="00ED49E2"/>
    <w:rsid w:val="00ED4DD8"/>
    <w:rsid w:val="00ED52CF"/>
    <w:rsid w:val="00ED53B0"/>
    <w:rsid w:val="00ED550D"/>
    <w:rsid w:val="00ED5B1F"/>
    <w:rsid w:val="00ED5D31"/>
    <w:rsid w:val="00ED5DC9"/>
    <w:rsid w:val="00ED5FD7"/>
    <w:rsid w:val="00ED63CB"/>
    <w:rsid w:val="00ED6786"/>
    <w:rsid w:val="00ED6E92"/>
    <w:rsid w:val="00ED6F46"/>
    <w:rsid w:val="00ED71EF"/>
    <w:rsid w:val="00ED7247"/>
    <w:rsid w:val="00ED7689"/>
    <w:rsid w:val="00ED77F6"/>
    <w:rsid w:val="00ED78A8"/>
    <w:rsid w:val="00EE0300"/>
    <w:rsid w:val="00EE0332"/>
    <w:rsid w:val="00EE03EC"/>
    <w:rsid w:val="00EE12E5"/>
    <w:rsid w:val="00EE196E"/>
    <w:rsid w:val="00EE1E0A"/>
    <w:rsid w:val="00EE25B5"/>
    <w:rsid w:val="00EE2711"/>
    <w:rsid w:val="00EE2C1E"/>
    <w:rsid w:val="00EE417E"/>
    <w:rsid w:val="00EE4184"/>
    <w:rsid w:val="00EE47C9"/>
    <w:rsid w:val="00EE4A31"/>
    <w:rsid w:val="00EE4E4C"/>
    <w:rsid w:val="00EE4FC0"/>
    <w:rsid w:val="00EE5278"/>
    <w:rsid w:val="00EE5544"/>
    <w:rsid w:val="00EE55CC"/>
    <w:rsid w:val="00EE571B"/>
    <w:rsid w:val="00EE5BAB"/>
    <w:rsid w:val="00EE5D29"/>
    <w:rsid w:val="00EE5D40"/>
    <w:rsid w:val="00EE5D4E"/>
    <w:rsid w:val="00EE5EE9"/>
    <w:rsid w:val="00EE60A7"/>
    <w:rsid w:val="00EE62B9"/>
    <w:rsid w:val="00EE6389"/>
    <w:rsid w:val="00EE6EFF"/>
    <w:rsid w:val="00EE7467"/>
    <w:rsid w:val="00EE7566"/>
    <w:rsid w:val="00EF06CD"/>
    <w:rsid w:val="00EF13DA"/>
    <w:rsid w:val="00EF13F1"/>
    <w:rsid w:val="00EF1587"/>
    <w:rsid w:val="00EF165E"/>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27"/>
    <w:rsid w:val="00EF44EA"/>
    <w:rsid w:val="00EF486F"/>
    <w:rsid w:val="00EF5115"/>
    <w:rsid w:val="00EF5539"/>
    <w:rsid w:val="00EF5731"/>
    <w:rsid w:val="00EF58AD"/>
    <w:rsid w:val="00EF59E8"/>
    <w:rsid w:val="00EF5D05"/>
    <w:rsid w:val="00EF6319"/>
    <w:rsid w:val="00EF6590"/>
    <w:rsid w:val="00EF66B7"/>
    <w:rsid w:val="00EF6926"/>
    <w:rsid w:val="00EF7B27"/>
    <w:rsid w:val="00EF7C07"/>
    <w:rsid w:val="00F00133"/>
    <w:rsid w:val="00F003CE"/>
    <w:rsid w:val="00F00491"/>
    <w:rsid w:val="00F007BC"/>
    <w:rsid w:val="00F00C8B"/>
    <w:rsid w:val="00F00D59"/>
    <w:rsid w:val="00F00F61"/>
    <w:rsid w:val="00F0147B"/>
    <w:rsid w:val="00F01917"/>
    <w:rsid w:val="00F01CD5"/>
    <w:rsid w:val="00F01E98"/>
    <w:rsid w:val="00F023AF"/>
    <w:rsid w:val="00F024F7"/>
    <w:rsid w:val="00F0287B"/>
    <w:rsid w:val="00F02FE2"/>
    <w:rsid w:val="00F03259"/>
    <w:rsid w:val="00F03A50"/>
    <w:rsid w:val="00F03F06"/>
    <w:rsid w:val="00F03F48"/>
    <w:rsid w:val="00F04B42"/>
    <w:rsid w:val="00F0513D"/>
    <w:rsid w:val="00F05917"/>
    <w:rsid w:val="00F05955"/>
    <w:rsid w:val="00F059B2"/>
    <w:rsid w:val="00F05F42"/>
    <w:rsid w:val="00F06ECA"/>
    <w:rsid w:val="00F074ED"/>
    <w:rsid w:val="00F076D5"/>
    <w:rsid w:val="00F07B81"/>
    <w:rsid w:val="00F1013C"/>
    <w:rsid w:val="00F10403"/>
    <w:rsid w:val="00F1105A"/>
    <w:rsid w:val="00F11940"/>
    <w:rsid w:val="00F11C82"/>
    <w:rsid w:val="00F11FCF"/>
    <w:rsid w:val="00F12A8A"/>
    <w:rsid w:val="00F12C6E"/>
    <w:rsid w:val="00F13456"/>
    <w:rsid w:val="00F1425B"/>
    <w:rsid w:val="00F14567"/>
    <w:rsid w:val="00F1557F"/>
    <w:rsid w:val="00F16915"/>
    <w:rsid w:val="00F16C96"/>
    <w:rsid w:val="00F16E49"/>
    <w:rsid w:val="00F175BC"/>
    <w:rsid w:val="00F1794D"/>
    <w:rsid w:val="00F17A71"/>
    <w:rsid w:val="00F20186"/>
    <w:rsid w:val="00F21660"/>
    <w:rsid w:val="00F21AE0"/>
    <w:rsid w:val="00F21CE1"/>
    <w:rsid w:val="00F2200C"/>
    <w:rsid w:val="00F22A02"/>
    <w:rsid w:val="00F22CFC"/>
    <w:rsid w:val="00F22E04"/>
    <w:rsid w:val="00F231DB"/>
    <w:rsid w:val="00F235EC"/>
    <w:rsid w:val="00F23664"/>
    <w:rsid w:val="00F23B86"/>
    <w:rsid w:val="00F240BB"/>
    <w:rsid w:val="00F242E8"/>
    <w:rsid w:val="00F24C9A"/>
    <w:rsid w:val="00F25370"/>
    <w:rsid w:val="00F254C4"/>
    <w:rsid w:val="00F25B2B"/>
    <w:rsid w:val="00F263C0"/>
    <w:rsid w:val="00F26FE1"/>
    <w:rsid w:val="00F2737F"/>
    <w:rsid w:val="00F27521"/>
    <w:rsid w:val="00F27609"/>
    <w:rsid w:val="00F2781B"/>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AFB"/>
    <w:rsid w:val="00F3402F"/>
    <w:rsid w:val="00F3494D"/>
    <w:rsid w:val="00F34EE7"/>
    <w:rsid w:val="00F3515B"/>
    <w:rsid w:val="00F3551F"/>
    <w:rsid w:val="00F35685"/>
    <w:rsid w:val="00F35BA3"/>
    <w:rsid w:val="00F35E4B"/>
    <w:rsid w:val="00F36273"/>
    <w:rsid w:val="00F36CBF"/>
    <w:rsid w:val="00F36D99"/>
    <w:rsid w:val="00F36DF2"/>
    <w:rsid w:val="00F36ED9"/>
    <w:rsid w:val="00F371AA"/>
    <w:rsid w:val="00F37582"/>
    <w:rsid w:val="00F37CE4"/>
    <w:rsid w:val="00F40005"/>
    <w:rsid w:val="00F403EC"/>
    <w:rsid w:val="00F412D5"/>
    <w:rsid w:val="00F42353"/>
    <w:rsid w:val="00F42418"/>
    <w:rsid w:val="00F42990"/>
    <w:rsid w:val="00F4310B"/>
    <w:rsid w:val="00F4315C"/>
    <w:rsid w:val="00F432D4"/>
    <w:rsid w:val="00F4334F"/>
    <w:rsid w:val="00F4351B"/>
    <w:rsid w:val="00F435E7"/>
    <w:rsid w:val="00F43614"/>
    <w:rsid w:val="00F437CB"/>
    <w:rsid w:val="00F43BCC"/>
    <w:rsid w:val="00F4482E"/>
    <w:rsid w:val="00F448B0"/>
    <w:rsid w:val="00F44BDA"/>
    <w:rsid w:val="00F451CE"/>
    <w:rsid w:val="00F452D2"/>
    <w:rsid w:val="00F455C5"/>
    <w:rsid w:val="00F459D1"/>
    <w:rsid w:val="00F45B5C"/>
    <w:rsid w:val="00F464A3"/>
    <w:rsid w:val="00F46E8F"/>
    <w:rsid w:val="00F479BB"/>
    <w:rsid w:val="00F479C4"/>
    <w:rsid w:val="00F47A6C"/>
    <w:rsid w:val="00F47A99"/>
    <w:rsid w:val="00F501B5"/>
    <w:rsid w:val="00F50568"/>
    <w:rsid w:val="00F511B9"/>
    <w:rsid w:val="00F51689"/>
    <w:rsid w:val="00F51B92"/>
    <w:rsid w:val="00F51BBF"/>
    <w:rsid w:val="00F51FC4"/>
    <w:rsid w:val="00F520E0"/>
    <w:rsid w:val="00F52506"/>
    <w:rsid w:val="00F527CF"/>
    <w:rsid w:val="00F52AF6"/>
    <w:rsid w:val="00F52C09"/>
    <w:rsid w:val="00F530F0"/>
    <w:rsid w:val="00F53456"/>
    <w:rsid w:val="00F5398E"/>
    <w:rsid w:val="00F53A1F"/>
    <w:rsid w:val="00F53C37"/>
    <w:rsid w:val="00F53EC2"/>
    <w:rsid w:val="00F547A6"/>
    <w:rsid w:val="00F5494E"/>
    <w:rsid w:val="00F54A34"/>
    <w:rsid w:val="00F55C57"/>
    <w:rsid w:val="00F55E13"/>
    <w:rsid w:val="00F56047"/>
    <w:rsid w:val="00F5694F"/>
    <w:rsid w:val="00F57287"/>
    <w:rsid w:val="00F57F4E"/>
    <w:rsid w:val="00F60306"/>
    <w:rsid w:val="00F60F6B"/>
    <w:rsid w:val="00F60FD7"/>
    <w:rsid w:val="00F61012"/>
    <w:rsid w:val="00F6115E"/>
    <w:rsid w:val="00F6138B"/>
    <w:rsid w:val="00F61A46"/>
    <w:rsid w:val="00F61CB7"/>
    <w:rsid w:val="00F62625"/>
    <w:rsid w:val="00F62CC9"/>
    <w:rsid w:val="00F62D85"/>
    <w:rsid w:val="00F63117"/>
    <w:rsid w:val="00F6384D"/>
    <w:rsid w:val="00F63C30"/>
    <w:rsid w:val="00F6423F"/>
    <w:rsid w:val="00F642AB"/>
    <w:rsid w:val="00F64389"/>
    <w:rsid w:val="00F64A5E"/>
    <w:rsid w:val="00F64CB8"/>
    <w:rsid w:val="00F64FE6"/>
    <w:rsid w:val="00F65539"/>
    <w:rsid w:val="00F65864"/>
    <w:rsid w:val="00F65CC6"/>
    <w:rsid w:val="00F65E24"/>
    <w:rsid w:val="00F666FF"/>
    <w:rsid w:val="00F66B40"/>
    <w:rsid w:val="00F66D62"/>
    <w:rsid w:val="00F66E74"/>
    <w:rsid w:val="00F66EC9"/>
    <w:rsid w:val="00F67637"/>
    <w:rsid w:val="00F67CC6"/>
    <w:rsid w:val="00F7022C"/>
    <w:rsid w:val="00F70414"/>
    <w:rsid w:val="00F7055F"/>
    <w:rsid w:val="00F70725"/>
    <w:rsid w:val="00F70837"/>
    <w:rsid w:val="00F70DC1"/>
    <w:rsid w:val="00F71208"/>
    <w:rsid w:val="00F714F6"/>
    <w:rsid w:val="00F717CA"/>
    <w:rsid w:val="00F71A2E"/>
    <w:rsid w:val="00F71DDE"/>
    <w:rsid w:val="00F71E31"/>
    <w:rsid w:val="00F72413"/>
    <w:rsid w:val="00F7289D"/>
    <w:rsid w:val="00F7329E"/>
    <w:rsid w:val="00F73706"/>
    <w:rsid w:val="00F737D6"/>
    <w:rsid w:val="00F73A09"/>
    <w:rsid w:val="00F73F54"/>
    <w:rsid w:val="00F7462C"/>
    <w:rsid w:val="00F74685"/>
    <w:rsid w:val="00F749C1"/>
    <w:rsid w:val="00F74F46"/>
    <w:rsid w:val="00F74FA0"/>
    <w:rsid w:val="00F7506F"/>
    <w:rsid w:val="00F7564B"/>
    <w:rsid w:val="00F7564C"/>
    <w:rsid w:val="00F7602C"/>
    <w:rsid w:val="00F761F7"/>
    <w:rsid w:val="00F7698C"/>
    <w:rsid w:val="00F769EC"/>
    <w:rsid w:val="00F76EE0"/>
    <w:rsid w:val="00F77365"/>
    <w:rsid w:val="00F778BC"/>
    <w:rsid w:val="00F77A06"/>
    <w:rsid w:val="00F77BF1"/>
    <w:rsid w:val="00F77BF4"/>
    <w:rsid w:val="00F80A78"/>
    <w:rsid w:val="00F80F87"/>
    <w:rsid w:val="00F81E79"/>
    <w:rsid w:val="00F82086"/>
    <w:rsid w:val="00F821C3"/>
    <w:rsid w:val="00F82750"/>
    <w:rsid w:val="00F82E9C"/>
    <w:rsid w:val="00F82FC6"/>
    <w:rsid w:val="00F833FA"/>
    <w:rsid w:val="00F836B0"/>
    <w:rsid w:val="00F83827"/>
    <w:rsid w:val="00F83AC2"/>
    <w:rsid w:val="00F83F88"/>
    <w:rsid w:val="00F85097"/>
    <w:rsid w:val="00F851E3"/>
    <w:rsid w:val="00F85AA0"/>
    <w:rsid w:val="00F85B06"/>
    <w:rsid w:val="00F865D7"/>
    <w:rsid w:val="00F86B9F"/>
    <w:rsid w:val="00F86C03"/>
    <w:rsid w:val="00F876EC"/>
    <w:rsid w:val="00F87A75"/>
    <w:rsid w:val="00F87E81"/>
    <w:rsid w:val="00F87F35"/>
    <w:rsid w:val="00F87FCE"/>
    <w:rsid w:val="00F90B56"/>
    <w:rsid w:val="00F90CA1"/>
    <w:rsid w:val="00F90CC4"/>
    <w:rsid w:val="00F90DA9"/>
    <w:rsid w:val="00F910D4"/>
    <w:rsid w:val="00F914D9"/>
    <w:rsid w:val="00F91623"/>
    <w:rsid w:val="00F91740"/>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BD4"/>
    <w:rsid w:val="00F96DD6"/>
    <w:rsid w:val="00F97056"/>
    <w:rsid w:val="00F978A3"/>
    <w:rsid w:val="00F97C78"/>
    <w:rsid w:val="00F97F21"/>
    <w:rsid w:val="00FA041A"/>
    <w:rsid w:val="00FA06D8"/>
    <w:rsid w:val="00FA0800"/>
    <w:rsid w:val="00FA0897"/>
    <w:rsid w:val="00FA0BE9"/>
    <w:rsid w:val="00FA12D4"/>
    <w:rsid w:val="00FA1611"/>
    <w:rsid w:val="00FA1867"/>
    <w:rsid w:val="00FA209F"/>
    <w:rsid w:val="00FA27DC"/>
    <w:rsid w:val="00FA2C67"/>
    <w:rsid w:val="00FA2ECE"/>
    <w:rsid w:val="00FA3174"/>
    <w:rsid w:val="00FA31FC"/>
    <w:rsid w:val="00FA3289"/>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A35"/>
    <w:rsid w:val="00FA6BC3"/>
    <w:rsid w:val="00FA7ACF"/>
    <w:rsid w:val="00FA7F1E"/>
    <w:rsid w:val="00FB009E"/>
    <w:rsid w:val="00FB1111"/>
    <w:rsid w:val="00FB1E06"/>
    <w:rsid w:val="00FB1E88"/>
    <w:rsid w:val="00FB2415"/>
    <w:rsid w:val="00FB259D"/>
    <w:rsid w:val="00FB2CEA"/>
    <w:rsid w:val="00FB2D43"/>
    <w:rsid w:val="00FB2DB1"/>
    <w:rsid w:val="00FB2E63"/>
    <w:rsid w:val="00FB34D2"/>
    <w:rsid w:val="00FB4038"/>
    <w:rsid w:val="00FB43E3"/>
    <w:rsid w:val="00FB453E"/>
    <w:rsid w:val="00FB4626"/>
    <w:rsid w:val="00FB46DE"/>
    <w:rsid w:val="00FB472B"/>
    <w:rsid w:val="00FB50FD"/>
    <w:rsid w:val="00FB58CB"/>
    <w:rsid w:val="00FB5E3E"/>
    <w:rsid w:val="00FB5FC4"/>
    <w:rsid w:val="00FB6004"/>
    <w:rsid w:val="00FB625E"/>
    <w:rsid w:val="00FB6268"/>
    <w:rsid w:val="00FB6D0E"/>
    <w:rsid w:val="00FB6EAF"/>
    <w:rsid w:val="00FB7B9D"/>
    <w:rsid w:val="00FB7BA8"/>
    <w:rsid w:val="00FC0F87"/>
    <w:rsid w:val="00FC1579"/>
    <w:rsid w:val="00FC1E7A"/>
    <w:rsid w:val="00FC2C39"/>
    <w:rsid w:val="00FC30D9"/>
    <w:rsid w:val="00FC31EC"/>
    <w:rsid w:val="00FC38A1"/>
    <w:rsid w:val="00FC3998"/>
    <w:rsid w:val="00FC465D"/>
    <w:rsid w:val="00FC4AA1"/>
    <w:rsid w:val="00FC4C80"/>
    <w:rsid w:val="00FC5657"/>
    <w:rsid w:val="00FC5751"/>
    <w:rsid w:val="00FC5BE5"/>
    <w:rsid w:val="00FC5C01"/>
    <w:rsid w:val="00FC5CAA"/>
    <w:rsid w:val="00FC6263"/>
    <w:rsid w:val="00FC64F5"/>
    <w:rsid w:val="00FC69ED"/>
    <w:rsid w:val="00FC6F02"/>
    <w:rsid w:val="00FC7014"/>
    <w:rsid w:val="00FC71E4"/>
    <w:rsid w:val="00FC72A3"/>
    <w:rsid w:val="00FC7844"/>
    <w:rsid w:val="00FD0205"/>
    <w:rsid w:val="00FD0AA4"/>
    <w:rsid w:val="00FD0FC9"/>
    <w:rsid w:val="00FD1B3F"/>
    <w:rsid w:val="00FD23EB"/>
    <w:rsid w:val="00FD2A76"/>
    <w:rsid w:val="00FD3BE2"/>
    <w:rsid w:val="00FD3D08"/>
    <w:rsid w:val="00FD429A"/>
    <w:rsid w:val="00FD4389"/>
    <w:rsid w:val="00FD475E"/>
    <w:rsid w:val="00FD4812"/>
    <w:rsid w:val="00FD5A36"/>
    <w:rsid w:val="00FD5B53"/>
    <w:rsid w:val="00FD6368"/>
    <w:rsid w:val="00FD6D3F"/>
    <w:rsid w:val="00FD72A6"/>
    <w:rsid w:val="00FD73B7"/>
    <w:rsid w:val="00FD7DB1"/>
    <w:rsid w:val="00FD7E7A"/>
    <w:rsid w:val="00FD7F33"/>
    <w:rsid w:val="00FD7F6C"/>
    <w:rsid w:val="00FE02FC"/>
    <w:rsid w:val="00FE0341"/>
    <w:rsid w:val="00FE0754"/>
    <w:rsid w:val="00FE0E29"/>
    <w:rsid w:val="00FE1A9C"/>
    <w:rsid w:val="00FE1EA7"/>
    <w:rsid w:val="00FE23B5"/>
    <w:rsid w:val="00FE26B3"/>
    <w:rsid w:val="00FE27FD"/>
    <w:rsid w:val="00FE3AFF"/>
    <w:rsid w:val="00FE3BF4"/>
    <w:rsid w:val="00FE40BD"/>
    <w:rsid w:val="00FE4977"/>
    <w:rsid w:val="00FE4D2E"/>
    <w:rsid w:val="00FE4F18"/>
    <w:rsid w:val="00FE5335"/>
    <w:rsid w:val="00FE5407"/>
    <w:rsid w:val="00FE5E54"/>
    <w:rsid w:val="00FE5F53"/>
    <w:rsid w:val="00FE647B"/>
    <w:rsid w:val="00FE67EE"/>
    <w:rsid w:val="00FE7471"/>
    <w:rsid w:val="00FE7BCB"/>
    <w:rsid w:val="00FF063C"/>
    <w:rsid w:val="00FF0987"/>
    <w:rsid w:val="00FF0D71"/>
    <w:rsid w:val="00FF11DD"/>
    <w:rsid w:val="00FF1704"/>
    <w:rsid w:val="00FF17A4"/>
    <w:rsid w:val="00FF1DBB"/>
    <w:rsid w:val="00FF2889"/>
    <w:rsid w:val="00FF2B24"/>
    <w:rsid w:val="00FF2DC8"/>
    <w:rsid w:val="00FF3175"/>
    <w:rsid w:val="00FF323A"/>
    <w:rsid w:val="00FF327A"/>
    <w:rsid w:val="00FF34FD"/>
    <w:rsid w:val="00FF3713"/>
    <w:rsid w:val="00FF37C9"/>
    <w:rsid w:val="00FF3E45"/>
    <w:rsid w:val="00FF4686"/>
    <w:rsid w:val="00FF4FA8"/>
    <w:rsid w:val="00FF5FE1"/>
    <w:rsid w:val="00FF6349"/>
    <w:rsid w:val="00FF6363"/>
    <w:rsid w:val="00FF6666"/>
    <w:rsid w:val="00FF71FA"/>
    <w:rsid w:val="00FF7849"/>
    <w:rsid w:val="00FF7E7B"/>
    <w:rsid w:val="00FF7EB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B77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
    <w:basedOn w:val="1"/>
    <w:next w:val="a0"/>
    <w:link w:val="2Char"/>
    <w:qFormat/>
    <w:rsid w:val="00B333A0"/>
    <w:pPr>
      <w:numPr>
        <w:ilvl w:val="1"/>
      </w:numPr>
      <w:spacing w:before="180"/>
      <w:outlineLvl w:val="1"/>
    </w:pPr>
    <w:rPr>
      <w:sz w:val="32"/>
    </w:rPr>
  </w:style>
  <w:style w:type="paragraph" w:styleId="3">
    <w:name w:val="heading 3"/>
    <w:aliases w:val="Underrubrik2,H3,no break,Memo Heading 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bidi="ar-SA"/>
    </w:rPr>
  </w:style>
  <w:style w:type="character" w:customStyle="1" w:styleId="2Char">
    <w:name w:val="标题 2 Char"/>
    <w:aliases w:val="Head2A Char,2 Char,H2 Char,h2 Char,UNDERRUBRIK 1-2 Char,DO NOT USE_h2 Char,h21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页脚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rPr>
  </w:style>
  <w:style w:type="character" w:customStyle="1" w:styleId="Char1">
    <w:name w:val="脚注文本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题注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纯文本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rPr>
  </w:style>
  <w:style w:type="character" w:customStyle="1" w:styleId="Char5">
    <w:name w:val="日期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批注文字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Dotum" w:hAnsi="Arial"/>
      <w:sz w:val="18"/>
      <w:szCs w:val="18"/>
    </w:rPr>
  </w:style>
  <w:style w:type="character" w:customStyle="1" w:styleId="Char7">
    <w:name w:val="批注框文本 Char"/>
    <w:link w:val="afe"/>
    <w:rsid w:val="00325A95"/>
    <w:rPr>
      <w:rFonts w:ascii="Arial" w:eastAsia="Dotum"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a0"/>
    <w:rsid w:val="00B333A0"/>
    <w:pPr>
      <w:widowControl/>
    </w:pPr>
    <w:rPr>
      <w:rFonts w:eastAsia="Batang"/>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批注主题 Char"/>
    <w:basedOn w:val="Char6"/>
    <w:link w:val="aff1"/>
    <w:rsid w:val="00B33310"/>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宋体" w:cs="Arial"/>
      <w:color w:val="0000FF"/>
      <w:kern w:val="2"/>
      <w:sz w:val="24"/>
      <w:szCs w:val="24"/>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宋体"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仿宋_GB2312"/>
      <w:noProof/>
      <w:kern w:val="2"/>
      <w:sz w:val="24"/>
      <w:szCs w:val="24"/>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宋体"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宋体" w:hAnsi="Arial" w:cs="Arial"/>
      <w:color w:val="0000FF"/>
      <w:kern w:val="2"/>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宋体"/>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宋体" w:hAnsi="Arial" w:cs="Arial"/>
      <w:color w:val="0000FF"/>
      <w:kern w:val="2"/>
    </w:rPr>
  </w:style>
  <w:style w:type="character" w:styleId="aff3">
    <w:name w:val="Placeholder Text"/>
    <w:uiPriority w:val="99"/>
    <w:semiHidden/>
    <w:rsid w:val="00323979"/>
    <w:rPr>
      <w:color w:val="808080"/>
    </w:rPr>
  </w:style>
  <w:style w:type="paragraph" w:styleId="aff4">
    <w:name w:val="List Paragraph"/>
    <w:basedOn w:val="a0"/>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宋体"/>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仿宋_GB2312"/>
      <w:noProof/>
      <w:kern w:val="2"/>
      <w:sz w:val="24"/>
      <w:szCs w:val="24"/>
    </w:rPr>
  </w:style>
  <w:style w:type="character" w:customStyle="1" w:styleId="TACChar">
    <w:name w:val="TAC Char"/>
    <w:link w:val="TAC"/>
    <w:rsid w:val="00264E35"/>
    <w:rPr>
      <w:rFonts w:ascii="Arial" w:hAnsi="Arial"/>
      <w:sz w:val="18"/>
      <w:lang w:eastAsia="en-US"/>
    </w:rPr>
  </w:style>
  <w:style w:type="character" w:customStyle="1" w:styleId="TAHCar">
    <w:name w:val="TAH Car"/>
    <w:link w:val="TAH"/>
    <w:rsid w:val="00264E35"/>
    <w:rPr>
      <w:rFonts w:ascii="Arial" w:hAnsi="Arial"/>
      <w:b/>
      <w:sz w:val="18"/>
      <w:lang w:eastAsia="en-US"/>
    </w:rPr>
  </w:style>
  <w:style w:type="character" w:customStyle="1" w:styleId="apple-style-span">
    <w:name w:val="apple-style-span"/>
    <w:basedOn w:val="a1"/>
    <w:rsid w:val="0077528E"/>
  </w:style>
  <w:style w:type="paragraph" w:customStyle="1" w:styleId="references0">
    <w:name w:val="references"/>
    <w:uiPriority w:val="99"/>
    <w:rsid w:val="00227D1D"/>
    <w:pPr>
      <w:numPr>
        <w:numId w:val="45"/>
      </w:numPr>
      <w:spacing w:after="50" w:line="180" w:lineRule="exact"/>
      <w:jc w:val="both"/>
    </w:pPr>
    <w:rPr>
      <w:noProof/>
      <w:szCs w:val="16"/>
      <w:lang w:eastAsia="en-US"/>
    </w:rPr>
  </w:style>
</w:styles>
</file>

<file path=word/webSettings.xml><?xml version="1.0" encoding="utf-8"?>
<w:webSettings xmlns:r="http://schemas.openxmlformats.org/officeDocument/2006/relationships" xmlns:w="http://schemas.openxmlformats.org/wordprocessingml/2006/main">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51957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44506365">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558379">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368066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42606102">
      <w:bodyDiv w:val="1"/>
      <w:marLeft w:val="0"/>
      <w:marRight w:val="0"/>
      <w:marTop w:val="0"/>
      <w:marBottom w:val="0"/>
      <w:divBdr>
        <w:top w:val="none" w:sz="0" w:space="0" w:color="auto"/>
        <w:left w:val="none" w:sz="0" w:space="0" w:color="auto"/>
        <w:bottom w:val="none" w:sz="0" w:space="0" w:color="auto"/>
        <w:right w:val="none" w:sz="0" w:space="0" w:color="auto"/>
      </w:divBdr>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oleObject" Target="embeddings/oleObject6.bin"/><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oleObject" Target="embeddings/oleObject8.bin"/><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footer" Target="footer1.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90</TotalTime>
  <Pages>4</Pages>
  <Words>1304</Words>
  <Characters>7435</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8722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jingxing fu</cp:lastModifiedBy>
  <cp:revision>10</cp:revision>
  <cp:lastPrinted>2010-03-24T02:20:00Z</cp:lastPrinted>
  <dcterms:created xsi:type="dcterms:W3CDTF">2014-09-24T11:04:00Z</dcterms:created>
  <dcterms:modified xsi:type="dcterms:W3CDTF">2014-09-26T09:09:00Z</dcterms:modified>
</cp:coreProperties>
</file>