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F42F0" w:rsidRDefault="002D001E" w:rsidP="00531F71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8373BE" w:rsidRPr="000A64D8">
        <w:rPr>
          <w:rFonts w:ascii="Arial" w:hAnsi="Arial" w:cs="Arial"/>
          <w:b/>
          <w:sz w:val="24"/>
          <w:szCs w:val="24"/>
        </w:rPr>
        <w:t>7</w:t>
      </w:r>
      <w:r w:rsidR="008373BE">
        <w:rPr>
          <w:rFonts w:ascii="Arial" w:hAnsi="Arial" w:cs="Arial"/>
          <w:b/>
          <w:sz w:val="24"/>
          <w:szCs w:val="24"/>
        </w:rPr>
        <w:t>8</w:t>
      </w:r>
      <w:r w:rsidR="008373BE" w:rsidRPr="000A64D8">
        <w:rPr>
          <w:rFonts w:ascii="Arial" w:hAnsi="Arial" w:cs="Arial"/>
          <w:b/>
          <w:sz w:val="24"/>
          <w:szCs w:val="24"/>
        </w:rPr>
        <w:t xml:space="preserve"> </w:t>
      </w:r>
      <w:r w:rsidR="00871D14" w:rsidRPr="000A64D8">
        <w:rPr>
          <w:rFonts w:ascii="Arial" w:hAnsi="Arial" w:cs="Arial"/>
          <w:b/>
          <w:sz w:val="24"/>
          <w:szCs w:val="24"/>
        </w:rPr>
        <w:tab/>
      </w:r>
      <w:r w:rsidR="00557A2C" w:rsidRPr="00557A2C">
        <w:rPr>
          <w:rFonts w:ascii="Arial" w:hAnsi="Arial" w:cs="Arial"/>
          <w:b/>
          <w:sz w:val="24"/>
          <w:szCs w:val="24"/>
        </w:rPr>
        <w:t>R1-</w:t>
      </w:r>
      <w:r w:rsidR="00840BD1" w:rsidRPr="00557A2C">
        <w:rPr>
          <w:rFonts w:ascii="Arial" w:hAnsi="Arial" w:cs="Arial"/>
          <w:b/>
          <w:sz w:val="24"/>
          <w:szCs w:val="24"/>
        </w:rPr>
        <w:t>1</w:t>
      </w:r>
      <w:r w:rsidR="00840BD1">
        <w:rPr>
          <w:rFonts w:ascii="Arial" w:hAnsi="Arial" w:cs="Arial"/>
          <w:b/>
          <w:sz w:val="24"/>
          <w:szCs w:val="24"/>
        </w:rPr>
        <w:t>4</w:t>
      </w:r>
      <w:r w:rsidR="00EF42F0">
        <w:rPr>
          <w:rFonts w:ascii="Arial" w:eastAsia="맑은 고딕" w:hAnsi="Arial" w:cs="Arial" w:hint="eastAsia"/>
          <w:b/>
          <w:sz w:val="24"/>
          <w:szCs w:val="24"/>
          <w:lang w:eastAsia="ko-KR"/>
        </w:rPr>
        <w:t>3644</w:t>
      </w:r>
    </w:p>
    <w:p w:rsidR="009975D0" w:rsidRPr="000A64D8" w:rsidRDefault="008373BE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3A44AA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22</w:t>
      </w:r>
      <w:r w:rsidR="008B44A9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>201</w:t>
      </w:r>
      <w:r w:rsidR="003A44AA">
        <w:rPr>
          <w:rFonts w:ascii="Arial" w:hAnsi="Arial" w:cs="Arial"/>
          <w:b/>
          <w:bCs/>
          <w:sz w:val="24"/>
          <w:szCs w:val="24"/>
          <w:lang w:eastAsia="zh-CN"/>
        </w:rPr>
        <w:t>4</w:t>
      </w:r>
      <w:r w:rsidR="003A44AA" w:rsidRPr="000A64D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7190C" w:rsidRDefault="008373BE" w:rsidP="009975D0">
      <w:pPr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Dresden, Germany</w:t>
      </w:r>
    </w:p>
    <w:p w:rsidR="0068226B" w:rsidRPr="000A64D8" w:rsidRDefault="0068226B" w:rsidP="00480B03">
      <w:pPr>
        <w:pStyle w:val="a9"/>
        <w:jc w:val="both"/>
        <w:rPr>
          <w:noProof w:val="0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440C62">
        <w:rPr>
          <w:rFonts w:ascii="Arial" w:hAnsi="Arial" w:hint="eastAsia"/>
          <w:sz w:val="24"/>
          <w:lang w:eastAsia="zh-CN"/>
        </w:rPr>
        <w:t>7.2</w:t>
      </w:r>
    </w:p>
    <w:p w:rsidR="0068226B" w:rsidRPr="007B4A71" w:rsidRDefault="0068226B" w:rsidP="00480B03">
      <w:pPr>
        <w:tabs>
          <w:tab w:val="left" w:pos="1985"/>
        </w:tabs>
        <w:jc w:val="both"/>
        <w:rPr>
          <w:rFonts w:ascii="Arial" w:eastAsia="맑은 고딕" w:hAnsi="Arial" w:hint="eastAsia"/>
          <w:sz w:val="24"/>
          <w:lang w:eastAsia="ko-KR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7B4A71">
        <w:rPr>
          <w:rFonts w:ascii="Arial" w:eastAsia="맑은 고딕" w:hAnsi="Arial" w:hint="eastAsia"/>
          <w:sz w:val="24"/>
          <w:lang w:eastAsia="ko-KR"/>
        </w:rPr>
        <w:t>LG Electronics</w:t>
      </w:r>
    </w:p>
    <w:p w:rsidR="00C10599" w:rsidRPr="007B4A71" w:rsidRDefault="0068226B" w:rsidP="00EB05DC">
      <w:pPr>
        <w:ind w:left="1988" w:hanging="1988"/>
        <w:rPr>
          <w:rFonts w:ascii="Arial" w:eastAsia="맑은 고딕" w:hAnsi="Arial" w:hint="eastAsia"/>
          <w:sz w:val="24"/>
          <w:szCs w:val="24"/>
          <w:lang w:eastAsia="ko-KR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2415C">
        <w:rPr>
          <w:rFonts w:ascii="Arial" w:hAnsi="Arial" w:hint="eastAsia"/>
          <w:sz w:val="24"/>
          <w:szCs w:val="24"/>
          <w:lang w:eastAsia="zh-CN"/>
        </w:rPr>
        <w:t xml:space="preserve">Summary of offline discussion on </w:t>
      </w:r>
      <w:r w:rsidR="007B4A71">
        <w:rPr>
          <w:rFonts w:ascii="Arial" w:hAnsi="Arial"/>
          <w:sz w:val="24"/>
          <w:szCs w:val="24"/>
          <w:lang w:eastAsia="zh-CN"/>
        </w:rPr>
        <w:t>R1-143164</w:t>
      </w:r>
      <w:bookmarkStart w:id="1" w:name="_GoBack"/>
      <w:bookmarkEnd w:id="1"/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:rsidR="0052415C" w:rsidRDefault="0052415C" w:rsidP="0052415C">
      <w:pPr>
        <w:pBdr>
          <w:bottom w:val="single" w:sz="8" w:space="0" w:color="auto"/>
        </w:pBdr>
        <w:ind w:right="47"/>
        <w:rPr>
          <w:b/>
          <w:bCs/>
          <w:sz w:val="16"/>
          <w:szCs w:val="16"/>
          <w:lang w:eastAsia="zh-CN"/>
        </w:rPr>
      </w:pPr>
    </w:p>
    <w:p w:rsidR="004C59EF" w:rsidRDefault="004C59EF" w:rsidP="0052415C">
      <w:pPr>
        <w:pStyle w:val="LGTdoc"/>
        <w:spacing w:before="120" w:afterLines="0" w:line="240" w:lineRule="auto"/>
        <w:rPr>
          <w:rFonts w:eastAsiaTheme="minorEastAsia"/>
          <w:lang w:eastAsia="zh-CN"/>
        </w:rPr>
      </w:pPr>
    </w:p>
    <w:p w:rsidR="007B4A71" w:rsidRPr="007B4A71" w:rsidRDefault="007B4A71" w:rsidP="007B4A71">
      <w:pPr>
        <w:pStyle w:val="LGTdoc"/>
        <w:spacing w:before="120" w:afterLines="0" w:line="240" w:lineRule="auto"/>
        <w:rPr>
          <w:rFonts w:eastAsia="맑은 고딕" w:hint="eastAsia"/>
          <w:szCs w:val="22"/>
        </w:rPr>
      </w:pPr>
      <w:r w:rsidRPr="007B4A71">
        <w:rPr>
          <w:rFonts w:eastAsiaTheme="minorEastAsia" w:hint="eastAsia"/>
          <w:szCs w:val="22"/>
          <w:lang w:eastAsia="zh-CN"/>
        </w:rPr>
        <w:t>We had an offline discussion on this CR</w:t>
      </w:r>
      <w:r w:rsidRPr="007B4A71">
        <w:rPr>
          <w:rFonts w:eastAsiaTheme="minorEastAsia" w:hint="eastAsia"/>
          <w:szCs w:val="22"/>
          <w:lang w:eastAsia="zh-CN"/>
        </w:rPr>
        <w:t xml:space="preserve"> (i.e., </w:t>
      </w:r>
      <w:r w:rsidRPr="007B4A71">
        <w:rPr>
          <w:rFonts w:eastAsiaTheme="minorEastAsia"/>
          <w:szCs w:val="22"/>
          <w:lang w:eastAsia="zh-CN"/>
        </w:rPr>
        <w:t>R1-143164</w:t>
      </w:r>
      <w:r w:rsidRPr="007B4A71">
        <w:rPr>
          <w:rFonts w:eastAsiaTheme="minorEastAsia" w:hint="eastAsia"/>
          <w:szCs w:val="22"/>
          <w:lang w:eastAsia="zh-CN"/>
        </w:rPr>
        <w:t>)</w:t>
      </w:r>
      <w:r w:rsidRPr="007B4A71">
        <w:rPr>
          <w:rFonts w:eastAsiaTheme="minorEastAsia" w:hint="eastAsia"/>
          <w:szCs w:val="22"/>
          <w:lang w:eastAsia="zh-CN"/>
        </w:rPr>
        <w:t xml:space="preserve">. Even though </w:t>
      </w:r>
      <w:r w:rsidRPr="007B4A71">
        <w:rPr>
          <w:rFonts w:eastAsiaTheme="minorEastAsia"/>
          <w:szCs w:val="22"/>
          <w:lang w:eastAsia="zh-CN"/>
        </w:rPr>
        <w:t>the</w:t>
      </w:r>
      <w:r w:rsidRPr="007B4A71">
        <w:rPr>
          <w:rFonts w:eastAsiaTheme="minorEastAsia" w:hint="eastAsia"/>
          <w:szCs w:val="22"/>
          <w:lang w:eastAsia="zh-CN"/>
        </w:rPr>
        <w:t xml:space="preserve"> majority </w:t>
      </w:r>
      <w:r w:rsidRPr="007B4A71">
        <w:rPr>
          <w:rFonts w:eastAsiaTheme="minorEastAsia"/>
          <w:szCs w:val="22"/>
          <w:lang w:eastAsia="zh-CN"/>
        </w:rPr>
        <w:t>of companies</w:t>
      </w:r>
      <w:r w:rsidRPr="007B4A71">
        <w:rPr>
          <w:rFonts w:eastAsiaTheme="minorEastAsia" w:hint="eastAsia"/>
          <w:szCs w:val="22"/>
          <w:lang w:eastAsia="zh-CN"/>
        </w:rPr>
        <w:t xml:space="preserve"> would like to clearly capture </w:t>
      </w:r>
      <w:r w:rsidRPr="007B4A71">
        <w:rPr>
          <w:rFonts w:eastAsia="맑은 고딕" w:hint="eastAsia"/>
          <w:szCs w:val="22"/>
        </w:rPr>
        <w:t xml:space="preserve">clearly </w:t>
      </w:r>
      <w:r w:rsidRPr="007B4A71">
        <w:rPr>
          <w:rFonts w:eastAsiaTheme="minorEastAsia" w:hint="eastAsia"/>
          <w:szCs w:val="22"/>
          <w:lang w:eastAsia="zh-CN"/>
        </w:rPr>
        <w:t xml:space="preserve">the </w:t>
      </w:r>
      <w:r w:rsidRPr="007B4A71">
        <w:rPr>
          <w:rFonts w:eastAsia="맑은 고딕" w:hint="eastAsia"/>
          <w:szCs w:val="22"/>
        </w:rPr>
        <w:t xml:space="preserve">definition of </w:t>
      </w:r>
      <w:r w:rsidRPr="007B4A71">
        <w:rPr>
          <w:rFonts w:eastAsiaTheme="minorEastAsia" w:hint="eastAsia"/>
          <w:szCs w:val="22"/>
          <w:lang w:eastAsia="zh-CN"/>
        </w:rPr>
        <w:t>validity of UL-DL configuration</w:t>
      </w:r>
      <w:r w:rsidRPr="007B4A71">
        <w:rPr>
          <w:rFonts w:eastAsia="맑은 고딕" w:hint="eastAsia"/>
          <w:szCs w:val="22"/>
        </w:rPr>
        <w:t xml:space="preserve"> conveyed by L1 signaling in the </w:t>
      </w:r>
      <w:r w:rsidRPr="007B4A71">
        <w:rPr>
          <w:rFonts w:eastAsia="맑은 고딕"/>
          <w:szCs w:val="22"/>
        </w:rPr>
        <w:t>specification</w:t>
      </w:r>
      <w:r w:rsidRPr="007B4A71">
        <w:rPr>
          <w:rFonts w:eastAsiaTheme="minorEastAsia" w:hint="eastAsia"/>
          <w:szCs w:val="22"/>
          <w:lang w:eastAsia="zh-CN"/>
        </w:rPr>
        <w:t xml:space="preserve">, but some companies </w:t>
      </w:r>
      <w:r w:rsidRPr="007B4A71">
        <w:rPr>
          <w:rFonts w:eastAsia="맑은 고딕" w:hint="eastAsia"/>
          <w:szCs w:val="22"/>
        </w:rPr>
        <w:t xml:space="preserve">still </w:t>
      </w:r>
      <w:r w:rsidRPr="007B4A71">
        <w:rPr>
          <w:rFonts w:eastAsiaTheme="minorEastAsia" w:hint="eastAsia"/>
          <w:szCs w:val="22"/>
          <w:lang w:eastAsia="zh-CN"/>
        </w:rPr>
        <w:t>ha</w:t>
      </w:r>
      <w:r w:rsidRPr="007B4A71">
        <w:rPr>
          <w:rFonts w:eastAsia="맑은 고딕" w:hint="eastAsia"/>
          <w:szCs w:val="22"/>
        </w:rPr>
        <w:t>ve</w:t>
      </w:r>
      <w:r w:rsidRPr="007B4A71">
        <w:rPr>
          <w:rFonts w:eastAsiaTheme="minorEastAsia" w:hint="eastAsia"/>
          <w:szCs w:val="22"/>
          <w:lang w:eastAsia="zh-CN"/>
        </w:rPr>
        <w:t xml:space="preserve"> </w:t>
      </w:r>
      <w:r w:rsidRPr="007B4A71">
        <w:rPr>
          <w:rFonts w:eastAsiaTheme="minorEastAsia"/>
          <w:szCs w:val="22"/>
          <w:lang w:eastAsia="zh-CN"/>
        </w:rPr>
        <w:t>concern</w:t>
      </w:r>
      <w:r w:rsidRPr="007B4A71">
        <w:rPr>
          <w:rFonts w:eastAsiaTheme="minorEastAsia" w:hint="eastAsia"/>
          <w:szCs w:val="22"/>
          <w:lang w:eastAsia="zh-CN"/>
        </w:rPr>
        <w:t xml:space="preserve"> on this change. So, as a compromise way, </w:t>
      </w:r>
      <w:r w:rsidRPr="007B4A71">
        <w:rPr>
          <w:rFonts w:eastAsia="맑은 고딕" w:hint="eastAsia"/>
          <w:szCs w:val="22"/>
        </w:rPr>
        <w:t>we</w:t>
      </w:r>
      <w:r w:rsidRPr="007B4A71">
        <w:rPr>
          <w:rFonts w:eastAsiaTheme="minorEastAsia" w:hint="eastAsia"/>
          <w:szCs w:val="22"/>
          <w:lang w:eastAsia="zh-CN"/>
        </w:rPr>
        <w:t xml:space="preserve"> think </w:t>
      </w:r>
      <w:r w:rsidRPr="007B4A71">
        <w:rPr>
          <w:rFonts w:eastAsia="맑은 고딕" w:hint="eastAsia"/>
          <w:szCs w:val="22"/>
        </w:rPr>
        <w:t xml:space="preserve">that it </w:t>
      </w:r>
      <w:r w:rsidRPr="007B4A71">
        <w:rPr>
          <w:rFonts w:eastAsiaTheme="minorEastAsia" w:hint="eastAsia"/>
          <w:szCs w:val="22"/>
          <w:lang w:eastAsia="zh-CN"/>
        </w:rPr>
        <w:t>need</w:t>
      </w:r>
      <w:r w:rsidRPr="007B4A71">
        <w:rPr>
          <w:rFonts w:eastAsia="맑은 고딕" w:hint="eastAsia"/>
          <w:szCs w:val="22"/>
        </w:rPr>
        <w:t>s</w:t>
      </w:r>
      <w:r w:rsidRPr="007B4A71">
        <w:rPr>
          <w:rFonts w:eastAsiaTheme="minorEastAsia" w:hint="eastAsia"/>
          <w:szCs w:val="22"/>
          <w:lang w:eastAsia="zh-CN"/>
        </w:rPr>
        <w:t xml:space="preserve"> to capture a clarification in the chairman note about the exact meaning of </w:t>
      </w:r>
      <w:r w:rsidRPr="007B4A71">
        <w:rPr>
          <w:rFonts w:eastAsia="맑은 고딕" w:hint="eastAsia"/>
          <w:szCs w:val="22"/>
        </w:rPr>
        <w:t xml:space="preserve">following </w:t>
      </w:r>
      <w:r w:rsidRPr="007B4A71">
        <w:rPr>
          <w:rFonts w:eastAsiaTheme="minorEastAsia"/>
          <w:szCs w:val="22"/>
          <w:lang w:eastAsia="zh-CN"/>
        </w:rPr>
        <w:t>sentences</w:t>
      </w:r>
      <w:r w:rsidRPr="007B4A71">
        <w:rPr>
          <w:rFonts w:eastAsiaTheme="minorEastAsia" w:hint="eastAsia"/>
          <w:szCs w:val="22"/>
          <w:lang w:eastAsia="zh-CN"/>
        </w:rPr>
        <w:t xml:space="preserve"> in the </w:t>
      </w:r>
      <w:r w:rsidRPr="007B4A71">
        <w:rPr>
          <w:rFonts w:eastAsiaTheme="minorEastAsia"/>
          <w:szCs w:val="22"/>
          <w:lang w:eastAsia="zh-CN"/>
        </w:rPr>
        <w:t>specification</w:t>
      </w:r>
      <w:r w:rsidRPr="007B4A71">
        <w:rPr>
          <w:rFonts w:eastAsiaTheme="minorEastAsia" w:hint="eastAsia"/>
          <w:szCs w:val="22"/>
          <w:lang w:eastAsia="zh-CN"/>
        </w:rPr>
        <w:t xml:space="preserve">. </w:t>
      </w:r>
      <w:r w:rsidRPr="007B4A71">
        <w:rPr>
          <w:rFonts w:eastAsiaTheme="minorEastAsia"/>
          <w:szCs w:val="22"/>
          <w:lang w:eastAsia="zh-CN"/>
        </w:rPr>
        <w:t>T</w:t>
      </w:r>
      <w:r w:rsidRPr="007B4A71">
        <w:rPr>
          <w:rFonts w:eastAsiaTheme="minorEastAsia" w:hint="eastAsia"/>
          <w:szCs w:val="22"/>
          <w:lang w:eastAsia="zh-CN"/>
        </w:rPr>
        <w:t xml:space="preserve">his is </w:t>
      </w:r>
      <w:r w:rsidRPr="007B4A71">
        <w:rPr>
          <w:rFonts w:eastAsiaTheme="minorEastAsia"/>
          <w:szCs w:val="22"/>
          <w:lang w:eastAsia="zh-CN"/>
        </w:rPr>
        <w:t>because</w:t>
      </w:r>
      <w:r w:rsidRPr="007B4A71">
        <w:rPr>
          <w:rFonts w:eastAsiaTheme="minorEastAsia" w:hint="eastAsia"/>
          <w:szCs w:val="22"/>
          <w:lang w:eastAsia="zh-CN"/>
        </w:rPr>
        <w:t xml:space="preserve"> </w:t>
      </w:r>
      <w:r w:rsidRPr="007B4A71">
        <w:rPr>
          <w:rFonts w:eastAsiaTheme="minorEastAsia"/>
          <w:szCs w:val="22"/>
          <w:lang w:eastAsia="zh-CN"/>
        </w:rPr>
        <w:t>there</w:t>
      </w:r>
      <w:r w:rsidRPr="007B4A71">
        <w:rPr>
          <w:rFonts w:eastAsiaTheme="minorEastAsia" w:hint="eastAsia"/>
          <w:szCs w:val="22"/>
          <w:lang w:eastAsia="zh-CN"/>
        </w:rPr>
        <w:t xml:space="preserve"> is a </w:t>
      </w:r>
      <w:r w:rsidRPr="007B4A71">
        <w:rPr>
          <w:rFonts w:eastAsiaTheme="minorEastAsia"/>
          <w:szCs w:val="22"/>
          <w:lang w:eastAsia="zh-CN"/>
        </w:rPr>
        <w:t>different</w:t>
      </w:r>
      <w:r w:rsidRPr="007B4A71">
        <w:rPr>
          <w:rFonts w:eastAsiaTheme="minorEastAsia" w:hint="eastAsia"/>
          <w:szCs w:val="22"/>
          <w:lang w:eastAsia="zh-CN"/>
        </w:rPr>
        <w:t xml:space="preserve"> </w:t>
      </w:r>
      <w:r w:rsidRPr="007B4A71">
        <w:rPr>
          <w:rFonts w:eastAsiaTheme="minorEastAsia"/>
          <w:szCs w:val="22"/>
          <w:lang w:eastAsia="zh-CN"/>
        </w:rPr>
        <w:t>understanding</w:t>
      </w:r>
      <w:r w:rsidRPr="007B4A71">
        <w:rPr>
          <w:rFonts w:eastAsiaTheme="minorEastAsia" w:hint="eastAsia"/>
          <w:szCs w:val="22"/>
          <w:lang w:eastAsia="zh-CN"/>
        </w:rPr>
        <w:t xml:space="preserve"> </w:t>
      </w:r>
      <w:r w:rsidRPr="007B4A71">
        <w:rPr>
          <w:rFonts w:eastAsia="맑은 고딕" w:hint="eastAsia"/>
          <w:szCs w:val="22"/>
        </w:rPr>
        <w:t xml:space="preserve">among </w:t>
      </w:r>
      <w:r w:rsidRPr="007B4A71">
        <w:rPr>
          <w:rFonts w:eastAsia="맑은 고딕"/>
          <w:szCs w:val="22"/>
        </w:rPr>
        <w:t>companies</w:t>
      </w:r>
      <w:r w:rsidRPr="007B4A71">
        <w:rPr>
          <w:rFonts w:eastAsia="맑은 고딕" w:hint="eastAsia"/>
          <w:szCs w:val="22"/>
        </w:rPr>
        <w:t xml:space="preserve"> </w:t>
      </w:r>
      <w:r w:rsidRPr="007B4A71">
        <w:rPr>
          <w:rFonts w:eastAsiaTheme="minorEastAsia" w:hint="eastAsia"/>
          <w:szCs w:val="22"/>
          <w:lang w:eastAsia="zh-CN"/>
        </w:rPr>
        <w:t xml:space="preserve">on the </w:t>
      </w:r>
      <w:r w:rsidRPr="007B4A71">
        <w:rPr>
          <w:rFonts w:eastAsia="맑은 고딕" w:hint="eastAsia"/>
          <w:szCs w:val="22"/>
        </w:rPr>
        <w:t>meaning of following</w:t>
      </w:r>
      <w:r w:rsidRPr="007B4A71">
        <w:rPr>
          <w:rFonts w:eastAsiaTheme="minorEastAsia" w:hint="eastAsia"/>
          <w:szCs w:val="22"/>
          <w:lang w:eastAsia="zh-CN"/>
        </w:rPr>
        <w:t xml:space="preserve"> </w:t>
      </w:r>
      <w:r w:rsidRPr="007B4A71">
        <w:rPr>
          <w:rFonts w:eastAsiaTheme="minorEastAsia" w:hint="eastAsia"/>
          <w:szCs w:val="22"/>
          <w:lang w:eastAsia="zh-CN"/>
        </w:rPr>
        <w:t>sentences in the specification</w:t>
      </w:r>
      <w:r w:rsidRPr="007B4A71">
        <w:rPr>
          <w:rFonts w:eastAsia="맑은 고딕" w:hint="eastAsia"/>
          <w:szCs w:val="22"/>
        </w:rPr>
        <w:t xml:space="preserve">, and this </w:t>
      </w:r>
      <w:r w:rsidRPr="007B4A71">
        <w:rPr>
          <w:rFonts w:eastAsia="맑은 고딕"/>
          <w:szCs w:val="22"/>
        </w:rPr>
        <w:t>clarification</w:t>
      </w:r>
      <w:r w:rsidRPr="007B4A71">
        <w:rPr>
          <w:rFonts w:eastAsia="맑은 고딕" w:hint="eastAsia"/>
          <w:szCs w:val="22"/>
        </w:rPr>
        <w:t xml:space="preserve"> will be helpful for RAN1 group to have a common </w:t>
      </w:r>
      <w:r w:rsidRPr="007B4A71">
        <w:rPr>
          <w:rFonts w:eastAsia="맑은 고딕"/>
          <w:szCs w:val="22"/>
        </w:rPr>
        <w:t>understanding</w:t>
      </w:r>
      <w:r w:rsidRPr="007B4A71">
        <w:rPr>
          <w:rFonts w:eastAsia="맑은 고딕" w:hint="eastAsia"/>
          <w:szCs w:val="22"/>
        </w:rPr>
        <w:t xml:space="preserve"> on the current sentences.</w:t>
      </w:r>
    </w:p>
    <w:p w:rsidR="007B4A71" w:rsidRPr="007B4A71" w:rsidRDefault="007B4A71" w:rsidP="007B4A71">
      <w:pPr>
        <w:pStyle w:val="LGTdoc"/>
        <w:spacing w:before="120" w:afterLines="0" w:line="240" w:lineRule="auto"/>
        <w:rPr>
          <w:rFonts w:eastAsia="맑은 고딕" w:hint="eastAsia"/>
          <w:szCs w:val="22"/>
        </w:rPr>
      </w:pPr>
    </w:p>
    <w:p w:rsidR="007B4A71" w:rsidRPr="007B4A71" w:rsidRDefault="007B4A71" w:rsidP="007B4A71">
      <w:pPr>
        <w:pStyle w:val="LGTdoc"/>
        <w:spacing w:before="120" w:afterLines="0" w:line="240" w:lineRule="auto"/>
        <w:rPr>
          <w:rFonts w:eastAsia="맑은 고딕" w:hint="eastAsia"/>
          <w:szCs w:val="22"/>
        </w:rPr>
      </w:pPr>
      <w:r w:rsidRPr="007B4A71">
        <w:rPr>
          <w:rFonts w:eastAsia="맑은 고딕" w:hint="eastAsia"/>
          <w:b/>
          <w:szCs w:val="22"/>
          <w:u w:val="single"/>
        </w:rPr>
        <w:t>Proposal</w:t>
      </w:r>
      <w:r w:rsidRPr="007B4A71">
        <w:rPr>
          <w:rFonts w:eastAsia="맑은 고딕" w:hint="eastAsia"/>
          <w:szCs w:val="22"/>
        </w:rPr>
        <w:t>:</w:t>
      </w:r>
    </w:p>
    <w:p w:rsidR="007B4A71" w:rsidRPr="007B4A71" w:rsidRDefault="007B4A71" w:rsidP="007B4A71">
      <w:pPr>
        <w:spacing w:before="120" w:after="120"/>
        <w:jc w:val="both"/>
        <w:rPr>
          <w:rFonts w:hint="eastAsia"/>
          <w:sz w:val="22"/>
          <w:szCs w:val="22"/>
          <w:lang w:eastAsia="ko-KR"/>
        </w:rPr>
      </w:pPr>
      <w:r w:rsidRPr="007B4A71">
        <w:rPr>
          <w:rFonts w:hint="eastAsia"/>
          <w:sz w:val="22"/>
          <w:szCs w:val="22"/>
          <w:lang w:eastAsia="ko-KR"/>
        </w:rPr>
        <w:t xml:space="preserve">It is a common </w:t>
      </w:r>
      <w:r w:rsidRPr="007B4A71">
        <w:rPr>
          <w:sz w:val="22"/>
          <w:szCs w:val="22"/>
          <w:lang w:eastAsia="ko-KR"/>
        </w:rPr>
        <w:t>understanding</w:t>
      </w:r>
      <w:r w:rsidRPr="007B4A71">
        <w:rPr>
          <w:rFonts w:hint="eastAsia"/>
          <w:sz w:val="22"/>
          <w:szCs w:val="22"/>
          <w:lang w:eastAsia="ko-KR"/>
        </w:rPr>
        <w:t xml:space="preserve"> that the following </w:t>
      </w:r>
      <w:r w:rsidRPr="007B4A71">
        <w:rPr>
          <w:sz w:val="22"/>
          <w:szCs w:val="22"/>
          <w:lang w:eastAsia="ko-KR"/>
        </w:rPr>
        <w:t>sentence</w:t>
      </w:r>
      <w:r w:rsidRPr="007B4A71">
        <w:rPr>
          <w:rFonts w:hint="eastAsia"/>
          <w:sz w:val="22"/>
          <w:szCs w:val="22"/>
          <w:lang w:eastAsia="ko-KR"/>
        </w:rPr>
        <w:t xml:space="preserve">s are used for </w:t>
      </w:r>
      <w:proofErr w:type="spellStart"/>
      <w:r w:rsidRPr="007B4A71">
        <w:rPr>
          <w:rFonts w:hint="eastAsia"/>
          <w:sz w:val="22"/>
          <w:szCs w:val="22"/>
          <w:lang w:eastAsia="ko-KR"/>
        </w:rPr>
        <w:t>eIMTA</w:t>
      </w:r>
      <w:proofErr w:type="spellEnd"/>
      <w:r w:rsidRPr="007B4A71">
        <w:rPr>
          <w:rFonts w:hint="eastAsia"/>
          <w:sz w:val="22"/>
          <w:szCs w:val="22"/>
          <w:lang w:eastAsia="ko-KR"/>
        </w:rPr>
        <w:t xml:space="preserve"> UE to check the validity of </w:t>
      </w:r>
      <w:r w:rsidRPr="007B4A71">
        <w:rPr>
          <w:sz w:val="22"/>
          <w:szCs w:val="22"/>
        </w:rPr>
        <w:t>UL/DL configuration</w:t>
      </w:r>
      <w:r w:rsidRPr="007B4A71">
        <w:rPr>
          <w:rFonts w:hint="eastAsia"/>
          <w:sz w:val="22"/>
          <w:szCs w:val="22"/>
          <w:lang w:eastAsia="ko-KR"/>
        </w:rPr>
        <w:t xml:space="preserve"> indication </w:t>
      </w:r>
      <w:proofErr w:type="spellStart"/>
      <w:r w:rsidRPr="007B4A71">
        <w:rPr>
          <w:sz w:val="22"/>
          <w:szCs w:val="22"/>
          <w:lang w:eastAsia="zh-CN"/>
        </w:rPr>
        <w:t>signalled</w:t>
      </w:r>
      <w:proofErr w:type="spellEnd"/>
      <w:r w:rsidRPr="007B4A71">
        <w:rPr>
          <w:sz w:val="22"/>
          <w:szCs w:val="22"/>
          <w:lang w:eastAsia="zh-CN"/>
        </w:rPr>
        <w:t xml:space="preserve"> on the PDCCH with </w:t>
      </w:r>
      <w:r w:rsidRPr="007B4A71">
        <w:rPr>
          <w:sz w:val="22"/>
          <w:szCs w:val="22"/>
        </w:rPr>
        <w:t xml:space="preserve">CRC scrambled by </w:t>
      </w:r>
      <w:proofErr w:type="spellStart"/>
      <w:r w:rsidRPr="007B4A71">
        <w:rPr>
          <w:rFonts w:eastAsia="맑은 고딕" w:hint="eastAsia"/>
          <w:sz w:val="22"/>
          <w:szCs w:val="22"/>
          <w:lang w:eastAsia="ko-KR"/>
        </w:rPr>
        <w:t>eIMTA</w:t>
      </w:r>
      <w:proofErr w:type="spellEnd"/>
      <w:r w:rsidRPr="007B4A71">
        <w:rPr>
          <w:sz w:val="22"/>
          <w:szCs w:val="22"/>
        </w:rPr>
        <w:t>-RNTI</w:t>
      </w:r>
      <w:r w:rsidRPr="007B4A71">
        <w:rPr>
          <w:rFonts w:hint="eastAsia"/>
          <w:sz w:val="22"/>
          <w:szCs w:val="22"/>
          <w:lang w:eastAsia="ko-KR"/>
        </w:rPr>
        <w:t xml:space="preserve"> and the consistency of </w:t>
      </w:r>
      <w:r w:rsidRPr="007B4A71">
        <w:rPr>
          <w:sz w:val="22"/>
          <w:szCs w:val="22"/>
          <w:lang w:eastAsia="zh-CN"/>
        </w:rPr>
        <w:t xml:space="preserve">PDCCH with </w:t>
      </w:r>
      <w:r w:rsidRPr="007B4A71">
        <w:rPr>
          <w:sz w:val="22"/>
          <w:szCs w:val="22"/>
        </w:rPr>
        <w:t xml:space="preserve">CRC scrambled by </w:t>
      </w:r>
      <w:proofErr w:type="spellStart"/>
      <w:r w:rsidRPr="007B4A71">
        <w:rPr>
          <w:rFonts w:eastAsia="맑은 고딕" w:hint="eastAsia"/>
          <w:sz w:val="22"/>
          <w:szCs w:val="22"/>
          <w:lang w:eastAsia="ko-KR"/>
        </w:rPr>
        <w:t>eIMTA</w:t>
      </w:r>
      <w:proofErr w:type="spellEnd"/>
      <w:r w:rsidRPr="007B4A71">
        <w:rPr>
          <w:sz w:val="22"/>
          <w:szCs w:val="22"/>
        </w:rPr>
        <w:t>-RNTI</w:t>
      </w:r>
      <w:r w:rsidRPr="007B4A71">
        <w:rPr>
          <w:rFonts w:hint="eastAsia"/>
          <w:sz w:val="22"/>
          <w:szCs w:val="22"/>
          <w:lang w:eastAsia="ko-KR"/>
        </w:rPr>
        <w:t>.</w:t>
      </w:r>
    </w:p>
    <w:p w:rsidR="007B4A71" w:rsidRPr="007B4A71" w:rsidRDefault="007B4A71" w:rsidP="007B4A71">
      <w:pPr>
        <w:pStyle w:val="af3"/>
        <w:numPr>
          <w:ilvl w:val="0"/>
          <w:numId w:val="35"/>
        </w:numPr>
        <w:spacing w:before="120" w:after="120"/>
        <w:jc w:val="both"/>
      </w:pPr>
      <w:r w:rsidRPr="007B4A71">
        <w:t xml:space="preserve">For a serving cell c, if </w:t>
      </w:r>
      <w:proofErr w:type="spellStart"/>
      <w:r w:rsidRPr="007B4A71">
        <w:t>subframe</w:t>
      </w:r>
      <w:proofErr w:type="spellEnd"/>
      <w:r w:rsidRPr="007B4A71">
        <w:t xml:space="preserve"> </w:t>
      </w:r>
      <w:proofErr w:type="spellStart"/>
      <w:r w:rsidRPr="007B4A71">
        <w:rPr>
          <w:i/>
        </w:rPr>
        <w:t>i</w:t>
      </w:r>
      <w:proofErr w:type="spellEnd"/>
      <w:r w:rsidRPr="007B4A71">
        <w:rPr>
          <w:i/>
        </w:rPr>
        <w:t xml:space="preserve"> </w:t>
      </w:r>
      <w:r w:rsidRPr="007B4A71">
        <w:t xml:space="preserve">is indicated as uplink </w:t>
      </w:r>
      <w:proofErr w:type="spellStart"/>
      <w:r w:rsidRPr="007B4A71">
        <w:t>subframe</w:t>
      </w:r>
      <w:proofErr w:type="spellEnd"/>
      <w:r w:rsidRPr="007B4A71">
        <w:t xml:space="preserve"> or a special </w:t>
      </w:r>
      <w:proofErr w:type="spellStart"/>
      <w:r w:rsidRPr="007B4A71">
        <w:t>subframe</w:t>
      </w:r>
      <w:proofErr w:type="spellEnd"/>
      <w:r w:rsidRPr="007B4A71">
        <w:t xml:space="preserve"> by higher layer parameter </w:t>
      </w:r>
      <w:r w:rsidRPr="007B4A71">
        <w:rPr>
          <w:i/>
          <w:iCs/>
        </w:rPr>
        <w:t>dlReferenceConfig-r12</w:t>
      </w:r>
      <w:r w:rsidRPr="007B4A71">
        <w:t xml:space="preserve">, the UE is not expected to receive a PDCCH with CRC scrambled by </w:t>
      </w:r>
      <w:proofErr w:type="spellStart"/>
      <w:r w:rsidRPr="007B4A71">
        <w:rPr>
          <w:rFonts w:eastAsia="맑은 고딕" w:hint="eastAsia"/>
          <w:lang w:eastAsia="ko-KR"/>
        </w:rPr>
        <w:t>eIMTA</w:t>
      </w:r>
      <w:proofErr w:type="spellEnd"/>
      <w:r w:rsidRPr="007B4A71">
        <w:t xml:space="preserve">-RNTI containing an UL/DL configuration for serving cell c that would indicate </w:t>
      </w:r>
      <w:proofErr w:type="spellStart"/>
      <w:r w:rsidRPr="007B4A71">
        <w:t>subframe</w:t>
      </w:r>
      <w:proofErr w:type="spellEnd"/>
      <w:r w:rsidRPr="007B4A71">
        <w:t xml:space="preserve"> </w:t>
      </w:r>
      <w:proofErr w:type="spellStart"/>
      <w:r w:rsidRPr="007B4A71">
        <w:rPr>
          <w:i/>
        </w:rPr>
        <w:t>i</w:t>
      </w:r>
      <w:proofErr w:type="spellEnd"/>
      <w:r w:rsidRPr="007B4A71">
        <w:t xml:space="preserve"> as a downlink </w:t>
      </w:r>
      <w:proofErr w:type="spellStart"/>
      <w:r w:rsidRPr="007B4A71">
        <w:t>subframe</w:t>
      </w:r>
      <w:proofErr w:type="spellEnd"/>
      <w:r w:rsidRPr="007B4A71">
        <w:t>.</w:t>
      </w:r>
    </w:p>
    <w:p w:rsidR="007B4A71" w:rsidRPr="007B4A71" w:rsidRDefault="007B4A71" w:rsidP="007B4A71">
      <w:pPr>
        <w:pStyle w:val="af3"/>
        <w:numPr>
          <w:ilvl w:val="0"/>
          <w:numId w:val="35"/>
        </w:numPr>
        <w:spacing w:before="120" w:after="120"/>
        <w:jc w:val="both"/>
      </w:pPr>
      <w:r w:rsidRPr="007B4A71">
        <w:t xml:space="preserve">For a serving cell c, if </w:t>
      </w:r>
      <w:proofErr w:type="spellStart"/>
      <w:r w:rsidRPr="007B4A71">
        <w:t>subframe</w:t>
      </w:r>
      <w:proofErr w:type="spellEnd"/>
      <w:r w:rsidRPr="007B4A71">
        <w:t xml:space="preserve"> </w:t>
      </w:r>
      <w:proofErr w:type="spellStart"/>
      <w:r w:rsidRPr="007B4A71">
        <w:rPr>
          <w:i/>
        </w:rPr>
        <w:t>i</w:t>
      </w:r>
      <w:proofErr w:type="spellEnd"/>
      <w:r w:rsidRPr="007B4A71">
        <w:t xml:space="preserve"> is indicated as downlink </w:t>
      </w:r>
      <w:proofErr w:type="spellStart"/>
      <w:r w:rsidRPr="007B4A71">
        <w:t>subframe</w:t>
      </w:r>
      <w:proofErr w:type="spellEnd"/>
      <w:r w:rsidRPr="007B4A71">
        <w:t xml:space="preserve"> or a special </w:t>
      </w:r>
      <w:proofErr w:type="spellStart"/>
      <w:r w:rsidRPr="007B4A71">
        <w:t>subframe</w:t>
      </w:r>
      <w:proofErr w:type="spellEnd"/>
      <w:r w:rsidRPr="007B4A71">
        <w:t xml:space="preserve"> by higher layer parameter </w:t>
      </w:r>
      <w:proofErr w:type="spellStart"/>
      <w:r w:rsidRPr="007B4A71">
        <w:rPr>
          <w:i/>
          <w:iCs/>
        </w:rPr>
        <w:t>subframeAssignment</w:t>
      </w:r>
      <w:proofErr w:type="spellEnd"/>
      <w:r w:rsidRPr="007B4A71">
        <w:t xml:space="preserve">, the UE is not expected to receive a PDCCH with CRC scrambled by </w:t>
      </w:r>
      <w:proofErr w:type="spellStart"/>
      <w:r w:rsidRPr="007B4A71">
        <w:rPr>
          <w:rFonts w:eastAsia="맑은 고딕" w:hint="eastAsia"/>
          <w:lang w:eastAsia="ko-KR"/>
        </w:rPr>
        <w:t>eIMTA</w:t>
      </w:r>
      <w:proofErr w:type="spellEnd"/>
      <w:r w:rsidRPr="007B4A71">
        <w:t xml:space="preserve">-RNTI containing an UL/DL configuration for serving cell c that would indicate </w:t>
      </w:r>
      <w:proofErr w:type="spellStart"/>
      <w:r w:rsidRPr="007B4A71">
        <w:t>subframe</w:t>
      </w:r>
      <w:proofErr w:type="spellEnd"/>
      <w:r w:rsidRPr="007B4A71">
        <w:t xml:space="preserve"> </w:t>
      </w:r>
      <w:proofErr w:type="spellStart"/>
      <w:r w:rsidRPr="007B4A71">
        <w:rPr>
          <w:i/>
        </w:rPr>
        <w:t>i</w:t>
      </w:r>
      <w:proofErr w:type="spellEnd"/>
      <w:r w:rsidRPr="007B4A71">
        <w:rPr>
          <w:i/>
        </w:rPr>
        <w:t xml:space="preserve"> </w:t>
      </w:r>
      <w:r w:rsidRPr="007B4A71">
        <w:t xml:space="preserve">as </w:t>
      </w:r>
      <w:proofErr w:type="gramStart"/>
      <w:r w:rsidRPr="007B4A71">
        <w:t>a</w:t>
      </w:r>
      <w:proofErr w:type="gramEnd"/>
      <w:r w:rsidRPr="007B4A71">
        <w:t xml:space="preserve"> uplink </w:t>
      </w:r>
      <w:proofErr w:type="spellStart"/>
      <w:r w:rsidRPr="007B4A71">
        <w:t>subframe</w:t>
      </w:r>
      <w:proofErr w:type="spellEnd"/>
      <w:r w:rsidRPr="007B4A71">
        <w:t>.</w:t>
      </w:r>
    </w:p>
    <w:p w:rsidR="009B7FE8" w:rsidRPr="007B4A71" w:rsidRDefault="009B7FE8" w:rsidP="007B4A71">
      <w:pPr>
        <w:pStyle w:val="LGTdoc"/>
        <w:spacing w:before="120" w:afterLines="0" w:line="240" w:lineRule="auto"/>
        <w:rPr>
          <w:rFonts w:eastAsiaTheme="minorEastAsia"/>
          <w:szCs w:val="22"/>
          <w:lang w:eastAsia="zh-CN"/>
        </w:rPr>
      </w:pPr>
    </w:p>
    <w:sectPr w:rsidR="009B7FE8" w:rsidRPr="007B4A71" w:rsidSect="00D86B37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6D" w:rsidRDefault="0095436D">
      <w:r>
        <w:separator/>
      </w:r>
    </w:p>
  </w:endnote>
  <w:endnote w:type="continuationSeparator" w:id="0">
    <w:p w:rsidR="0095436D" w:rsidRDefault="0095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6059C" w:rsidRDefault="00B6059C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F42F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F42F0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6D" w:rsidRDefault="0095436D">
      <w:r>
        <w:separator/>
      </w:r>
    </w:p>
  </w:footnote>
  <w:footnote w:type="continuationSeparator" w:id="0">
    <w:p w:rsidR="0095436D" w:rsidRDefault="00954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59C" w:rsidRDefault="00B60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34B14"/>
    <w:multiLevelType w:val="hybridMultilevel"/>
    <w:tmpl w:val="B86E0B8E"/>
    <w:lvl w:ilvl="0" w:tplc="884061AE">
      <w:start w:val="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21F0C"/>
    <w:multiLevelType w:val="hybridMultilevel"/>
    <w:tmpl w:val="9E56D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B3414"/>
    <w:multiLevelType w:val="hybridMultilevel"/>
    <w:tmpl w:val="22D2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1"/>
  </w:num>
  <w:num w:numId="4">
    <w:abstractNumId w:val="15"/>
  </w:num>
  <w:num w:numId="5">
    <w:abstractNumId w:val="23"/>
  </w:num>
  <w:num w:numId="6">
    <w:abstractNumId w:val="26"/>
  </w:num>
  <w:num w:numId="7">
    <w:abstractNumId w:val="6"/>
  </w:num>
  <w:num w:numId="8">
    <w:abstractNumId w:val="9"/>
  </w:num>
  <w:num w:numId="9">
    <w:abstractNumId w:val="25"/>
  </w:num>
  <w:num w:numId="10">
    <w:abstractNumId w:val="21"/>
  </w:num>
  <w:num w:numId="11">
    <w:abstractNumId w:val="4"/>
  </w:num>
  <w:num w:numId="12">
    <w:abstractNumId w:val="11"/>
  </w:num>
  <w:num w:numId="13">
    <w:abstractNumId w:val="22"/>
  </w:num>
  <w:num w:numId="14">
    <w:abstractNumId w:val="19"/>
  </w:num>
  <w:num w:numId="15">
    <w:abstractNumId w:val="18"/>
  </w:num>
  <w:num w:numId="16">
    <w:abstractNumId w:val="8"/>
  </w:num>
  <w:num w:numId="17">
    <w:abstractNumId w:val="16"/>
  </w:num>
  <w:num w:numId="18">
    <w:abstractNumId w:val="30"/>
  </w:num>
  <w:num w:numId="19">
    <w:abstractNumId w:val="29"/>
  </w:num>
  <w:num w:numId="20">
    <w:abstractNumId w:val="2"/>
  </w:num>
  <w:num w:numId="21">
    <w:abstractNumId w:val="7"/>
  </w:num>
  <w:num w:numId="22">
    <w:abstractNumId w:val="32"/>
  </w:num>
  <w:num w:numId="23">
    <w:abstractNumId w:val="1"/>
  </w:num>
  <w:num w:numId="24">
    <w:abstractNumId w:val="17"/>
  </w:num>
  <w:num w:numId="25">
    <w:abstractNumId w:val="24"/>
  </w:num>
  <w:num w:numId="26">
    <w:abstractNumId w:val="27"/>
  </w:num>
  <w:num w:numId="27">
    <w:abstractNumId w:val="14"/>
  </w:num>
  <w:num w:numId="28">
    <w:abstractNumId w:val="3"/>
  </w:num>
  <w:num w:numId="29">
    <w:abstractNumId w:val="13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0"/>
  </w:num>
  <w:num w:numId="34">
    <w:abstractNumId w:val="10"/>
  </w:num>
  <w:num w:numId="35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, Bo (Corp R&amp;D)">
    <w15:presenceInfo w15:providerId="AD" w15:userId="S-1-5-21-1275210071-583907252-839522115-29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270A"/>
    <w:rsid w:val="00003131"/>
    <w:rsid w:val="000037FB"/>
    <w:rsid w:val="00003EF4"/>
    <w:rsid w:val="0000403F"/>
    <w:rsid w:val="000041ED"/>
    <w:rsid w:val="00004885"/>
    <w:rsid w:val="00004D8C"/>
    <w:rsid w:val="00004DCB"/>
    <w:rsid w:val="000051F0"/>
    <w:rsid w:val="0000553B"/>
    <w:rsid w:val="00006780"/>
    <w:rsid w:val="00006C7A"/>
    <w:rsid w:val="0000792C"/>
    <w:rsid w:val="00007B4B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E0E"/>
    <w:rsid w:val="00015BCB"/>
    <w:rsid w:val="000162B2"/>
    <w:rsid w:val="0001645D"/>
    <w:rsid w:val="00016DCE"/>
    <w:rsid w:val="00017309"/>
    <w:rsid w:val="000205C1"/>
    <w:rsid w:val="0002085F"/>
    <w:rsid w:val="00020D61"/>
    <w:rsid w:val="0002130A"/>
    <w:rsid w:val="00021C67"/>
    <w:rsid w:val="00021DEC"/>
    <w:rsid w:val="000221EB"/>
    <w:rsid w:val="000222F7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98E"/>
    <w:rsid w:val="00036C45"/>
    <w:rsid w:val="00036FA7"/>
    <w:rsid w:val="0003723F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1BDC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49C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37F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1B"/>
    <w:rsid w:val="00077073"/>
    <w:rsid w:val="0008022A"/>
    <w:rsid w:val="000805B2"/>
    <w:rsid w:val="00080D74"/>
    <w:rsid w:val="00081383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21E3"/>
    <w:rsid w:val="00092A3D"/>
    <w:rsid w:val="000931C3"/>
    <w:rsid w:val="00093566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117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ACB"/>
    <w:rsid w:val="000A49DE"/>
    <w:rsid w:val="000A4B74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362A"/>
    <w:rsid w:val="000D37FA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4C7"/>
    <w:rsid w:val="000F3B40"/>
    <w:rsid w:val="000F42EA"/>
    <w:rsid w:val="000F4CAF"/>
    <w:rsid w:val="000F4D2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D53"/>
    <w:rsid w:val="0015622B"/>
    <w:rsid w:val="00156260"/>
    <w:rsid w:val="00156502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34F"/>
    <w:rsid w:val="00166879"/>
    <w:rsid w:val="001669F9"/>
    <w:rsid w:val="00166EE2"/>
    <w:rsid w:val="0016700E"/>
    <w:rsid w:val="0016733C"/>
    <w:rsid w:val="0016764C"/>
    <w:rsid w:val="00170397"/>
    <w:rsid w:val="001706E4"/>
    <w:rsid w:val="001708D0"/>
    <w:rsid w:val="00170E05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5EF2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1BF"/>
    <w:rsid w:val="00191727"/>
    <w:rsid w:val="00191EBF"/>
    <w:rsid w:val="00192338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851"/>
    <w:rsid w:val="001A6164"/>
    <w:rsid w:val="001A61A0"/>
    <w:rsid w:val="001A6AFE"/>
    <w:rsid w:val="001A6E27"/>
    <w:rsid w:val="001A706D"/>
    <w:rsid w:val="001A71EB"/>
    <w:rsid w:val="001A72EE"/>
    <w:rsid w:val="001A7826"/>
    <w:rsid w:val="001B00B2"/>
    <w:rsid w:val="001B0149"/>
    <w:rsid w:val="001B0251"/>
    <w:rsid w:val="001B1565"/>
    <w:rsid w:val="001B2993"/>
    <w:rsid w:val="001B2C18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6D2"/>
    <w:rsid w:val="001C7F47"/>
    <w:rsid w:val="001D006C"/>
    <w:rsid w:val="001D056C"/>
    <w:rsid w:val="001D0578"/>
    <w:rsid w:val="001D0593"/>
    <w:rsid w:val="001D0696"/>
    <w:rsid w:val="001D1258"/>
    <w:rsid w:val="001D19F8"/>
    <w:rsid w:val="001D1CFF"/>
    <w:rsid w:val="001D2B3C"/>
    <w:rsid w:val="001D2E6C"/>
    <w:rsid w:val="001D35D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07F09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B7D"/>
    <w:rsid w:val="00240F65"/>
    <w:rsid w:val="0024103F"/>
    <w:rsid w:val="00241C7B"/>
    <w:rsid w:val="002421F2"/>
    <w:rsid w:val="0024284B"/>
    <w:rsid w:val="00242B2A"/>
    <w:rsid w:val="00242CAE"/>
    <w:rsid w:val="00243ACD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701"/>
    <w:rsid w:val="00265E9A"/>
    <w:rsid w:val="00266210"/>
    <w:rsid w:val="0026716C"/>
    <w:rsid w:val="00270C63"/>
    <w:rsid w:val="00270C98"/>
    <w:rsid w:val="00270CF1"/>
    <w:rsid w:val="00270E57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B1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41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65B2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8E1"/>
    <w:rsid w:val="002E5BDD"/>
    <w:rsid w:val="002E5C56"/>
    <w:rsid w:val="002E5DD7"/>
    <w:rsid w:val="002F0045"/>
    <w:rsid w:val="002F00F0"/>
    <w:rsid w:val="002F025B"/>
    <w:rsid w:val="002F0684"/>
    <w:rsid w:val="002F0ADB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BDA"/>
    <w:rsid w:val="002F7B6D"/>
    <w:rsid w:val="002F7D48"/>
    <w:rsid w:val="002F7EC5"/>
    <w:rsid w:val="00300085"/>
    <w:rsid w:val="003003AD"/>
    <w:rsid w:val="003011C0"/>
    <w:rsid w:val="00301DA6"/>
    <w:rsid w:val="00301EE4"/>
    <w:rsid w:val="003024DE"/>
    <w:rsid w:val="00302701"/>
    <w:rsid w:val="00302739"/>
    <w:rsid w:val="00302B48"/>
    <w:rsid w:val="003030B7"/>
    <w:rsid w:val="0030318E"/>
    <w:rsid w:val="00304AC5"/>
    <w:rsid w:val="00304C9E"/>
    <w:rsid w:val="003065FB"/>
    <w:rsid w:val="00306ED2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9F8"/>
    <w:rsid w:val="003271E3"/>
    <w:rsid w:val="003272D0"/>
    <w:rsid w:val="003273DE"/>
    <w:rsid w:val="003278C7"/>
    <w:rsid w:val="0032793B"/>
    <w:rsid w:val="00327AEA"/>
    <w:rsid w:val="00327FA5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E2A"/>
    <w:rsid w:val="00336780"/>
    <w:rsid w:val="003367C5"/>
    <w:rsid w:val="00336DAD"/>
    <w:rsid w:val="00337065"/>
    <w:rsid w:val="00337C71"/>
    <w:rsid w:val="003407FC"/>
    <w:rsid w:val="00340CC6"/>
    <w:rsid w:val="00340E58"/>
    <w:rsid w:val="00341087"/>
    <w:rsid w:val="00341706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3AA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02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41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8D9"/>
    <w:rsid w:val="00384BC0"/>
    <w:rsid w:val="003852CC"/>
    <w:rsid w:val="00385A70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98F"/>
    <w:rsid w:val="0039610F"/>
    <w:rsid w:val="003965AE"/>
    <w:rsid w:val="0039665F"/>
    <w:rsid w:val="00396BBB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9B5"/>
    <w:rsid w:val="003B0B4D"/>
    <w:rsid w:val="003B248F"/>
    <w:rsid w:val="003B2B79"/>
    <w:rsid w:val="003B2C70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3D6E"/>
    <w:rsid w:val="003C3F8B"/>
    <w:rsid w:val="003C4213"/>
    <w:rsid w:val="003C4250"/>
    <w:rsid w:val="003C44DB"/>
    <w:rsid w:val="003C4F25"/>
    <w:rsid w:val="003C658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C5B"/>
    <w:rsid w:val="003E3CA6"/>
    <w:rsid w:val="003E40C9"/>
    <w:rsid w:val="003E4CDB"/>
    <w:rsid w:val="003E6289"/>
    <w:rsid w:val="003E6592"/>
    <w:rsid w:val="003E73BC"/>
    <w:rsid w:val="003E7706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002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3D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2697"/>
    <w:rsid w:val="00413369"/>
    <w:rsid w:val="00413F7D"/>
    <w:rsid w:val="004145AE"/>
    <w:rsid w:val="004147F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402A7"/>
    <w:rsid w:val="0044035D"/>
    <w:rsid w:val="00440C62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50778"/>
    <w:rsid w:val="00450D3B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2BA"/>
    <w:rsid w:val="00456114"/>
    <w:rsid w:val="00456213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43E"/>
    <w:rsid w:val="0046448D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ACB"/>
    <w:rsid w:val="004737D3"/>
    <w:rsid w:val="00473F5F"/>
    <w:rsid w:val="0047410D"/>
    <w:rsid w:val="0047475B"/>
    <w:rsid w:val="00475260"/>
    <w:rsid w:val="0047539C"/>
    <w:rsid w:val="004755D5"/>
    <w:rsid w:val="00475674"/>
    <w:rsid w:val="00475BC8"/>
    <w:rsid w:val="00475E50"/>
    <w:rsid w:val="00475E54"/>
    <w:rsid w:val="00475F90"/>
    <w:rsid w:val="00476D8B"/>
    <w:rsid w:val="00476EAE"/>
    <w:rsid w:val="004774C5"/>
    <w:rsid w:val="004775ED"/>
    <w:rsid w:val="004778C0"/>
    <w:rsid w:val="00477B60"/>
    <w:rsid w:val="00480B03"/>
    <w:rsid w:val="00480CC5"/>
    <w:rsid w:val="004810EC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7866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97C74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70C"/>
    <w:rsid w:val="004A7EE7"/>
    <w:rsid w:val="004A7FB0"/>
    <w:rsid w:val="004B0706"/>
    <w:rsid w:val="004B0780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4F6B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C1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9EF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C77"/>
    <w:rsid w:val="00504CBB"/>
    <w:rsid w:val="00504D9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15C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A58"/>
    <w:rsid w:val="0053012B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C9A"/>
    <w:rsid w:val="00544E56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2F0"/>
    <w:rsid w:val="00547D9B"/>
    <w:rsid w:val="00547F14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CDC"/>
    <w:rsid w:val="00563FD2"/>
    <w:rsid w:val="0056434D"/>
    <w:rsid w:val="00564EB9"/>
    <w:rsid w:val="0056719E"/>
    <w:rsid w:val="00567B3B"/>
    <w:rsid w:val="00567B75"/>
    <w:rsid w:val="005701C5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56BD"/>
    <w:rsid w:val="00576A37"/>
    <w:rsid w:val="00577368"/>
    <w:rsid w:val="005773FF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588D"/>
    <w:rsid w:val="005A59CF"/>
    <w:rsid w:val="005A6A3A"/>
    <w:rsid w:val="005A6E87"/>
    <w:rsid w:val="005A7F72"/>
    <w:rsid w:val="005B0A7D"/>
    <w:rsid w:val="005B0F18"/>
    <w:rsid w:val="005B16CC"/>
    <w:rsid w:val="005B18BB"/>
    <w:rsid w:val="005B2EB8"/>
    <w:rsid w:val="005B355C"/>
    <w:rsid w:val="005B3930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2D32"/>
    <w:rsid w:val="005C376D"/>
    <w:rsid w:val="005C4B4D"/>
    <w:rsid w:val="005C4DE3"/>
    <w:rsid w:val="005C5379"/>
    <w:rsid w:val="005C5849"/>
    <w:rsid w:val="005C6222"/>
    <w:rsid w:val="005C6A5F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A49"/>
    <w:rsid w:val="005D2CB0"/>
    <w:rsid w:val="005D2EE8"/>
    <w:rsid w:val="005D3534"/>
    <w:rsid w:val="005D3707"/>
    <w:rsid w:val="005D3AF0"/>
    <w:rsid w:val="005D3BFD"/>
    <w:rsid w:val="005D5012"/>
    <w:rsid w:val="005D5E46"/>
    <w:rsid w:val="005D609E"/>
    <w:rsid w:val="005D64A5"/>
    <w:rsid w:val="005D6929"/>
    <w:rsid w:val="005D6B30"/>
    <w:rsid w:val="005D6E1C"/>
    <w:rsid w:val="005D7E04"/>
    <w:rsid w:val="005E0033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5563"/>
    <w:rsid w:val="005E6004"/>
    <w:rsid w:val="005E66F1"/>
    <w:rsid w:val="005E6AFB"/>
    <w:rsid w:val="005E6B53"/>
    <w:rsid w:val="005E7698"/>
    <w:rsid w:val="005E7A8C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25DB"/>
    <w:rsid w:val="00612C73"/>
    <w:rsid w:val="006134CE"/>
    <w:rsid w:val="006138D8"/>
    <w:rsid w:val="00614016"/>
    <w:rsid w:val="00614064"/>
    <w:rsid w:val="006141D8"/>
    <w:rsid w:val="00614BDD"/>
    <w:rsid w:val="00614CB4"/>
    <w:rsid w:val="00614D1E"/>
    <w:rsid w:val="00614E35"/>
    <w:rsid w:val="0061524B"/>
    <w:rsid w:val="0061565F"/>
    <w:rsid w:val="00615BDB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5F7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69E"/>
    <w:rsid w:val="0064486C"/>
    <w:rsid w:val="00644E60"/>
    <w:rsid w:val="00645190"/>
    <w:rsid w:val="00645ACC"/>
    <w:rsid w:val="006466B5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45C"/>
    <w:rsid w:val="00667A27"/>
    <w:rsid w:val="00670290"/>
    <w:rsid w:val="006704BF"/>
    <w:rsid w:val="00670AD6"/>
    <w:rsid w:val="00670ECD"/>
    <w:rsid w:val="00671010"/>
    <w:rsid w:val="0067106A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4420"/>
    <w:rsid w:val="006B48F9"/>
    <w:rsid w:val="006B6346"/>
    <w:rsid w:val="006B6AD0"/>
    <w:rsid w:val="006B6BA3"/>
    <w:rsid w:val="006B6C95"/>
    <w:rsid w:val="006B725C"/>
    <w:rsid w:val="006B7864"/>
    <w:rsid w:val="006C03B2"/>
    <w:rsid w:val="006C09DD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4373"/>
    <w:rsid w:val="006D492A"/>
    <w:rsid w:val="006D493C"/>
    <w:rsid w:val="006D59BF"/>
    <w:rsid w:val="006D5A62"/>
    <w:rsid w:val="006D5EC2"/>
    <w:rsid w:val="006D5FEF"/>
    <w:rsid w:val="006D7598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3D3A"/>
    <w:rsid w:val="006E512D"/>
    <w:rsid w:val="006E554E"/>
    <w:rsid w:val="006E696A"/>
    <w:rsid w:val="006E6C33"/>
    <w:rsid w:val="006E6E92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291E"/>
    <w:rsid w:val="006F2FE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BDE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31F"/>
    <w:rsid w:val="00760756"/>
    <w:rsid w:val="00760D79"/>
    <w:rsid w:val="007613AF"/>
    <w:rsid w:val="007618F5"/>
    <w:rsid w:val="007619FB"/>
    <w:rsid w:val="00761E5A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CEE"/>
    <w:rsid w:val="007721AD"/>
    <w:rsid w:val="007728F4"/>
    <w:rsid w:val="00772D15"/>
    <w:rsid w:val="00772DC3"/>
    <w:rsid w:val="007733C4"/>
    <w:rsid w:val="00773E03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D2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B15"/>
    <w:rsid w:val="00796DBD"/>
    <w:rsid w:val="00797DAA"/>
    <w:rsid w:val="00797FCF"/>
    <w:rsid w:val="007A0616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75A3"/>
    <w:rsid w:val="007A7AD5"/>
    <w:rsid w:val="007B0253"/>
    <w:rsid w:val="007B073B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A71"/>
    <w:rsid w:val="007B4D3D"/>
    <w:rsid w:val="007B550D"/>
    <w:rsid w:val="007B5A66"/>
    <w:rsid w:val="007B630D"/>
    <w:rsid w:val="007B77FB"/>
    <w:rsid w:val="007C009C"/>
    <w:rsid w:val="007C0880"/>
    <w:rsid w:val="007C0BD2"/>
    <w:rsid w:val="007C0F3A"/>
    <w:rsid w:val="007C1065"/>
    <w:rsid w:val="007C1537"/>
    <w:rsid w:val="007C198E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1A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0F4"/>
    <w:rsid w:val="007E36F8"/>
    <w:rsid w:val="007E48CD"/>
    <w:rsid w:val="007E48E4"/>
    <w:rsid w:val="007E531F"/>
    <w:rsid w:val="007E5FB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8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4C7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2C5"/>
    <w:rsid w:val="008123D5"/>
    <w:rsid w:val="008124FE"/>
    <w:rsid w:val="008127B0"/>
    <w:rsid w:val="00813CE0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417A"/>
    <w:rsid w:val="00834512"/>
    <w:rsid w:val="008349E7"/>
    <w:rsid w:val="0083502E"/>
    <w:rsid w:val="008350E9"/>
    <w:rsid w:val="00835B82"/>
    <w:rsid w:val="00835F80"/>
    <w:rsid w:val="00836133"/>
    <w:rsid w:val="0083657B"/>
    <w:rsid w:val="00836B5B"/>
    <w:rsid w:val="008373BE"/>
    <w:rsid w:val="0083768C"/>
    <w:rsid w:val="008401C3"/>
    <w:rsid w:val="008404D7"/>
    <w:rsid w:val="00840634"/>
    <w:rsid w:val="00840A68"/>
    <w:rsid w:val="00840A83"/>
    <w:rsid w:val="00840BD1"/>
    <w:rsid w:val="00840D46"/>
    <w:rsid w:val="00841054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5A92"/>
    <w:rsid w:val="00845F51"/>
    <w:rsid w:val="00846106"/>
    <w:rsid w:val="00846467"/>
    <w:rsid w:val="00846661"/>
    <w:rsid w:val="00846ADE"/>
    <w:rsid w:val="00846C77"/>
    <w:rsid w:val="00846E99"/>
    <w:rsid w:val="00847991"/>
    <w:rsid w:val="00847C4E"/>
    <w:rsid w:val="00847F69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0BAC"/>
    <w:rsid w:val="00861750"/>
    <w:rsid w:val="00861B41"/>
    <w:rsid w:val="00861D65"/>
    <w:rsid w:val="00861DA1"/>
    <w:rsid w:val="008620C2"/>
    <w:rsid w:val="00862173"/>
    <w:rsid w:val="00862290"/>
    <w:rsid w:val="008626B0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EA3"/>
    <w:rsid w:val="00875F79"/>
    <w:rsid w:val="00875FBD"/>
    <w:rsid w:val="00876AC7"/>
    <w:rsid w:val="0087763F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771"/>
    <w:rsid w:val="008907B2"/>
    <w:rsid w:val="00890BCD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996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1161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5B3"/>
    <w:rsid w:val="008D6733"/>
    <w:rsid w:val="008D6BDB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732"/>
    <w:rsid w:val="008E4CA5"/>
    <w:rsid w:val="008E5625"/>
    <w:rsid w:val="008E5B5F"/>
    <w:rsid w:val="008E5D5A"/>
    <w:rsid w:val="008E624A"/>
    <w:rsid w:val="008E6788"/>
    <w:rsid w:val="008E7684"/>
    <w:rsid w:val="008E7DB3"/>
    <w:rsid w:val="008E7F9D"/>
    <w:rsid w:val="008F01AB"/>
    <w:rsid w:val="008F0460"/>
    <w:rsid w:val="008F1CF8"/>
    <w:rsid w:val="008F2201"/>
    <w:rsid w:val="008F2A8C"/>
    <w:rsid w:val="008F35F6"/>
    <w:rsid w:val="008F3D2D"/>
    <w:rsid w:val="008F3D7C"/>
    <w:rsid w:val="008F3DC9"/>
    <w:rsid w:val="008F4107"/>
    <w:rsid w:val="008F4B0F"/>
    <w:rsid w:val="008F4BFE"/>
    <w:rsid w:val="008F4E3F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2A96"/>
    <w:rsid w:val="00913AF7"/>
    <w:rsid w:val="00913F4C"/>
    <w:rsid w:val="0091404B"/>
    <w:rsid w:val="0091423A"/>
    <w:rsid w:val="00914445"/>
    <w:rsid w:val="00914A5D"/>
    <w:rsid w:val="00915032"/>
    <w:rsid w:val="00915143"/>
    <w:rsid w:val="009151C0"/>
    <w:rsid w:val="0091537E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30B"/>
    <w:rsid w:val="009235CF"/>
    <w:rsid w:val="00924108"/>
    <w:rsid w:val="0092507E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19"/>
    <w:rsid w:val="00951C7E"/>
    <w:rsid w:val="00951CF6"/>
    <w:rsid w:val="00952ACA"/>
    <w:rsid w:val="00953424"/>
    <w:rsid w:val="009537A7"/>
    <w:rsid w:val="00953B1F"/>
    <w:rsid w:val="00953C21"/>
    <w:rsid w:val="0095436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CA4"/>
    <w:rsid w:val="00986956"/>
    <w:rsid w:val="00986B31"/>
    <w:rsid w:val="009873AF"/>
    <w:rsid w:val="009875A6"/>
    <w:rsid w:val="009876A0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B003C"/>
    <w:rsid w:val="009B3685"/>
    <w:rsid w:val="009B3745"/>
    <w:rsid w:val="009B3C79"/>
    <w:rsid w:val="009B4821"/>
    <w:rsid w:val="009B4C24"/>
    <w:rsid w:val="009B5821"/>
    <w:rsid w:val="009B7564"/>
    <w:rsid w:val="009B7BB7"/>
    <w:rsid w:val="009B7FE8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E5B"/>
    <w:rsid w:val="009C3D88"/>
    <w:rsid w:val="009C42A3"/>
    <w:rsid w:val="009C4B76"/>
    <w:rsid w:val="009C4CA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0C8D"/>
    <w:rsid w:val="009D1342"/>
    <w:rsid w:val="009D1ED3"/>
    <w:rsid w:val="009D1F69"/>
    <w:rsid w:val="009D2118"/>
    <w:rsid w:val="009D22EA"/>
    <w:rsid w:val="009D2453"/>
    <w:rsid w:val="009D2CDE"/>
    <w:rsid w:val="009D394E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F4D"/>
    <w:rsid w:val="009D75A4"/>
    <w:rsid w:val="009D785E"/>
    <w:rsid w:val="009E04A9"/>
    <w:rsid w:val="009E0871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258"/>
    <w:rsid w:val="009F056D"/>
    <w:rsid w:val="009F07FC"/>
    <w:rsid w:val="009F0CD1"/>
    <w:rsid w:val="009F187B"/>
    <w:rsid w:val="009F1933"/>
    <w:rsid w:val="009F1DEB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559E"/>
    <w:rsid w:val="00A05766"/>
    <w:rsid w:val="00A05A1F"/>
    <w:rsid w:val="00A05AA6"/>
    <w:rsid w:val="00A05DFF"/>
    <w:rsid w:val="00A062EA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6A8"/>
    <w:rsid w:val="00A1686F"/>
    <w:rsid w:val="00A17345"/>
    <w:rsid w:val="00A17648"/>
    <w:rsid w:val="00A1789B"/>
    <w:rsid w:val="00A179CC"/>
    <w:rsid w:val="00A17FA0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C6"/>
    <w:rsid w:val="00A2585A"/>
    <w:rsid w:val="00A261E4"/>
    <w:rsid w:val="00A265D9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4C8"/>
    <w:rsid w:val="00A5291D"/>
    <w:rsid w:val="00A54A90"/>
    <w:rsid w:val="00A54B0B"/>
    <w:rsid w:val="00A54D16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15AF"/>
    <w:rsid w:val="00A61828"/>
    <w:rsid w:val="00A6189D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67AD9"/>
    <w:rsid w:val="00A70A35"/>
    <w:rsid w:val="00A7141F"/>
    <w:rsid w:val="00A71D6B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FE"/>
    <w:rsid w:val="00A938E5"/>
    <w:rsid w:val="00A93BDA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1402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7DE9"/>
    <w:rsid w:val="00AD12BD"/>
    <w:rsid w:val="00AD163D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2205"/>
    <w:rsid w:val="00AE232B"/>
    <w:rsid w:val="00AE26F5"/>
    <w:rsid w:val="00AE2EAC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BD5"/>
    <w:rsid w:val="00AE6D12"/>
    <w:rsid w:val="00AE723D"/>
    <w:rsid w:val="00AE7751"/>
    <w:rsid w:val="00AE7992"/>
    <w:rsid w:val="00AF03DD"/>
    <w:rsid w:val="00AF1414"/>
    <w:rsid w:val="00AF15C3"/>
    <w:rsid w:val="00AF25F3"/>
    <w:rsid w:val="00AF28B0"/>
    <w:rsid w:val="00AF2DED"/>
    <w:rsid w:val="00AF3C80"/>
    <w:rsid w:val="00AF3C8C"/>
    <w:rsid w:val="00AF4095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0DF3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E5F"/>
    <w:rsid w:val="00B322A7"/>
    <w:rsid w:val="00B32607"/>
    <w:rsid w:val="00B326BE"/>
    <w:rsid w:val="00B32F7F"/>
    <w:rsid w:val="00B33126"/>
    <w:rsid w:val="00B338CE"/>
    <w:rsid w:val="00B3396B"/>
    <w:rsid w:val="00B34858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2EC8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AC3"/>
    <w:rsid w:val="00B83DAC"/>
    <w:rsid w:val="00B83DF6"/>
    <w:rsid w:val="00B84BE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C4F"/>
    <w:rsid w:val="00BB20E7"/>
    <w:rsid w:val="00BB225D"/>
    <w:rsid w:val="00BB277B"/>
    <w:rsid w:val="00BB2835"/>
    <w:rsid w:val="00BB365A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642E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A22"/>
    <w:rsid w:val="00BD6F86"/>
    <w:rsid w:val="00BD78B8"/>
    <w:rsid w:val="00BD7A82"/>
    <w:rsid w:val="00BD7F9E"/>
    <w:rsid w:val="00BE072F"/>
    <w:rsid w:val="00BE13B8"/>
    <w:rsid w:val="00BE197A"/>
    <w:rsid w:val="00BE1A06"/>
    <w:rsid w:val="00BE2E99"/>
    <w:rsid w:val="00BE3F52"/>
    <w:rsid w:val="00BE403F"/>
    <w:rsid w:val="00BE5813"/>
    <w:rsid w:val="00BE5C7E"/>
    <w:rsid w:val="00BE65B3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7156"/>
    <w:rsid w:val="00C274BE"/>
    <w:rsid w:val="00C275D9"/>
    <w:rsid w:val="00C2769D"/>
    <w:rsid w:val="00C27E49"/>
    <w:rsid w:val="00C27EE8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57E"/>
    <w:rsid w:val="00C531B4"/>
    <w:rsid w:val="00C532F9"/>
    <w:rsid w:val="00C53E22"/>
    <w:rsid w:val="00C54C62"/>
    <w:rsid w:val="00C54CBD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C2A"/>
    <w:rsid w:val="00C92E6C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6"/>
    <w:rsid w:val="00CB1F2A"/>
    <w:rsid w:val="00CB299C"/>
    <w:rsid w:val="00CB2BBA"/>
    <w:rsid w:val="00CB39EB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0EB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253D"/>
    <w:rsid w:val="00CE3257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F02"/>
    <w:rsid w:val="00CF5EE9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7869"/>
    <w:rsid w:val="00D17F37"/>
    <w:rsid w:val="00D202D3"/>
    <w:rsid w:val="00D2171B"/>
    <w:rsid w:val="00D217CE"/>
    <w:rsid w:val="00D21A77"/>
    <w:rsid w:val="00D22148"/>
    <w:rsid w:val="00D22D40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DEC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22"/>
    <w:rsid w:val="00D66065"/>
    <w:rsid w:val="00D66DAA"/>
    <w:rsid w:val="00D67888"/>
    <w:rsid w:val="00D7010A"/>
    <w:rsid w:val="00D7040B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E86"/>
    <w:rsid w:val="00DA015E"/>
    <w:rsid w:val="00DA02EC"/>
    <w:rsid w:val="00DA0FC0"/>
    <w:rsid w:val="00DA10F6"/>
    <w:rsid w:val="00DA1D80"/>
    <w:rsid w:val="00DA2046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22F"/>
    <w:rsid w:val="00DC588E"/>
    <w:rsid w:val="00DC5E7A"/>
    <w:rsid w:val="00DC65D8"/>
    <w:rsid w:val="00DC6870"/>
    <w:rsid w:val="00DC69C6"/>
    <w:rsid w:val="00DC6A94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128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B5C"/>
    <w:rsid w:val="00DE752E"/>
    <w:rsid w:val="00DE7D03"/>
    <w:rsid w:val="00DE7F45"/>
    <w:rsid w:val="00DF02EC"/>
    <w:rsid w:val="00DF0D33"/>
    <w:rsid w:val="00DF0E63"/>
    <w:rsid w:val="00DF1300"/>
    <w:rsid w:val="00DF1EB6"/>
    <w:rsid w:val="00DF1FD6"/>
    <w:rsid w:val="00DF32AF"/>
    <w:rsid w:val="00DF3307"/>
    <w:rsid w:val="00DF3623"/>
    <w:rsid w:val="00DF3A2C"/>
    <w:rsid w:val="00DF4158"/>
    <w:rsid w:val="00DF4430"/>
    <w:rsid w:val="00DF4920"/>
    <w:rsid w:val="00DF4DEA"/>
    <w:rsid w:val="00DF4F19"/>
    <w:rsid w:val="00DF5270"/>
    <w:rsid w:val="00DF5B4C"/>
    <w:rsid w:val="00DF6014"/>
    <w:rsid w:val="00DF6824"/>
    <w:rsid w:val="00DF6A83"/>
    <w:rsid w:val="00DF7226"/>
    <w:rsid w:val="00DF7BC3"/>
    <w:rsid w:val="00E00368"/>
    <w:rsid w:val="00E005F5"/>
    <w:rsid w:val="00E00A07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EB8"/>
    <w:rsid w:val="00E1273A"/>
    <w:rsid w:val="00E12933"/>
    <w:rsid w:val="00E12A5A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467"/>
    <w:rsid w:val="00E23851"/>
    <w:rsid w:val="00E23ACC"/>
    <w:rsid w:val="00E23ADB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1506"/>
    <w:rsid w:val="00E3200D"/>
    <w:rsid w:val="00E32E0E"/>
    <w:rsid w:val="00E3305B"/>
    <w:rsid w:val="00E33802"/>
    <w:rsid w:val="00E33814"/>
    <w:rsid w:val="00E339C6"/>
    <w:rsid w:val="00E33E4D"/>
    <w:rsid w:val="00E34D6F"/>
    <w:rsid w:val="00E34F08"/>
    <w:rsid w:val="00E35105"/>
    <w:rsid w:val="00E35698"/>
    <w:rsid w:val="00E35AC2"/>
    <w:rsid w:val="00E35DEA"/>
    <w:rsid w:val="00E35EB9"/>
    <w:rsid w:val="00E35F47"/>
    <w:rsid w:val="00E363B9"/>
    <w:rsid w:val="00E377BF"/>
    <w:rsid w:val="00E37C25"/>
    <w:rsid w:val="00E40362"/>
    <w:rsid w:val="00E41BAC"/>
    <w:rsid w:val="00E42532"/>
    <w:rsid w:val="00E42D71"/>
    <w:rsid w:val="00E432AE"/>
    <w:rsid w:val="00E4356E"/>
    <w:rsid w:val="00E43F1E"/>
    <w:rsid w:val="00E4466A"/>
    <w:rsid w:val="00E447D5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8E0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8B2"/>
    <w:rsid w:val="00E62AF2"/>
    <w:rsid w:val="00E630F7"/>
    <w:rsid w:val="00E64763"/>
    <w:rsid w:val="00E64B4F"/>
    <w:rsid w:val="00E65A35"/>
    <w:rsid w:val="00E65E6B"/>
    <w:rsid w:val="00E6640D"/>
    <w:rsid w:val="00E6682F"/>
    <w:rsid w:val="00E67B2E"/>
    <w:rsid w:val="00E705E5"/>
    <w:rsid w:val="00E70B0C"/>
    <w:rsid w:val="00E719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16D"/>
    <w:rsid w:val="00E810EC"/>
    <w:rsid w:val="00E8112C"/>
    <w:rsid w:val="00E81587"/>
    <w:rsid w:val="00E826C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5754"/>
    <w:rsid w:val="00E959A9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44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C732C"/>
    <w:rsid w:val="00ED0DE8"/>
    <w:rsid w:val="00ED0EB9"/>
    <w:rsid w:val="00ED1A39"/>
    <w:rsid w:val="00ED1CD6"/>
    <w:rsid w:val="00ED2FF1"/>
    <w:rsid w:val="00ED3207"/>
    <w:rsid w:val="00ED32E7"/>
    <w:rsid w:val="00ED341E"/>
    <w:rsid w:val="00ED3423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24B7"/>
    <w:rsid w:val="00EE2AAB"/>
    <w:rsid w:val="00EE3196"/>
    <w:rsid w:val="00EE3203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2F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4AB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98D"/>
    <w:rsid w:val="00F1165E"/>
    <w:rsid w:val="00F11CF5"/>
    <w:rsid w:val="00F12B3D"/>
    <w:rsid w:val="00F1403E"/>
    <w:rsid w:val="00F140FE"/>
    <w:rsid w:val="00F1415B"/>
    <w:rsid w:val="00F165FF"/>
    <w:rsid w:val="00F16BB1"/>
    <w:rsid w:val="00F178E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1B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3002F"/>
    <w:rsid w:val="00F30353"/>
    <w:rsid w:val="00F3075E"/>
    <w:rsid w:val="00F308C0"/>
    <w:rsid w:val="00F31609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2910"/>
    <w:rsid w:val="00F42C2B"/>
    <w:rsid w:val="00F437E5"/>
    <w:rsid w:val="00F44833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DE"/>
    <w:rsid w:val="00F62143"/>
    <w:rsid w:val="00F62338"/>
    <w:rsid w:val="00F62377"/>
    <w:rsid w:val="00F62862"/>
    <w:rsid w:val="00F63005"/>
    <w:rsid w:val="00F6328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9E3"/>
    <w:rsid w:val="00F66AF7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272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2D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7CA"/>
    <w:rsid w:val="00FB72CB"/>
    <w:rsid w:val="00FB77BB"/>
    <w:rsid w:val="00FC0038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397A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0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0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0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0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32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574E3-2EE8-4BF2-86EC-982A54EB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admin</cp:lastModifiedBy>
  <cp:revision>5</cp:revision>
  <cp:lastPrinted>2013-01-15T02:48:00Z</cp:lastPrinted>
  <dcterms:created xsi:type="dcterms:W3CDTF">2014-08-22T07:03:00Z</dcterms:created>
  <dcterms:modified xsi:type="dcterms:W3CDTF">2014-08-22T07:59:00Z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1262418085</vt:i4>
  </property>
  <property fmtid="{D5CDD505-2E9C-101B-9397-08002B2CF9AE}" pid="3" name="_NewReviewCycle">
    <vt:lpwstr/>
  </property>
  <property fmtid="{D5CDD505-2E9C-101B-9397-08002B2CF9AE}" pid="4" name="_EmailSubject">
    <vt:lpwstr>Offline email discussion on draft Rel-12 CR in R1-142942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Wei, Chao</vt:lpwstr>
  </property>
  <property fmtid="{D5CDD505-2E9C-101B-9397-08002B2CF9AE}" pid="7" name="_PreviousAdHocReviewCycleID">
    <vt:i4>-384381503</vt:i4>
  </property>
  <property fmtid="{D5CDD505-2E9C-101B-9397-08002B2CF9AE}" pid="8" name="_ReviewingToolsShownOnce">
    <vt:lpwstr/>
  </property>
</Properties>
</file>