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Pr="00830FE1">
        <w:rPr>
          <w:rFonts w:ascii="Arial" w:eastAsiaTheme="minorEastAsia" w:hAnsi="Arial" w:cs="Arial" w:hint="eastAsia"/>
          <w:b/>
          <w:bCs/>
          <w:lang w:eastAsia="zh-CN"/>
        </w:rPr>
        <w:t>7</w:t>
      </w:r>
      <w:r w:rsidR="00262D5A">
        <w:rPr>
          <w:rFonts w:ascii="Arial" w:eastAsiaTheme="minorEastAsia" w:hAnsi="Arial" w:cs="Arial" w:hint="eastAsia"/>
          <w:b/>
          <w:bCs/>
          <w:lang w:eastAsia="zh-CN"/>
        </w:rPr>
        <w:t>8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 w:rsidR="00AD3C36">
        <w:rPr>
          <w:rFonts w:ascii="Arial" w:eastAsiaTheme="minorEastAsia" w:hAnsi="Arial" w:cs="Arial" w:hint="eastAsia"/>
          <w:b/>
          <w:bCs/>
          <w:lang w:eastAsia="zh-CN"/>
        </w:rPr>
        <w:t>4</w:t>
      </w:r>
      <w:r w:rsidR="00AF4077">
        <w:rPr>
          <w:rFonts w:ascii="Arial" w:eastAsiaTheme="minorEastAsia" w:hAnsi="Arial" w:cs="Arial" w:hint="eastAsia"/>
          <w:b/>
          <w:bCs/>
          <w:lang w:eastAsia="zh-CN"/>
        </w:rPr>
        <w:t>3341</w:t>
      </w:r>
    </w:p>
    <w:p w:rsidR="00FA61D5" w:rsidRPr="00714502" w:rsidRDefault="00593A02" w:rsidP="00FA61D5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Dresden</w:t>
      </w:r>
      <w:r w:rsidR="00714502">
        <w:rPr>
          <w:rFonts w:ascii="Arial" w:eastAsia="MS Mincho" w:hAnsi="Arial" w:cs="Arial"/>
          <w:b/>
          <w:bCs/>
          <w:sz w:val="20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Germany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 xml:space="preserve">, </w:t>
      </w:r>
      <w:r w:rsidR="00A35018">
        <w:rPr>
          <w:rFonts w:ascii="Arial" w:eastAsiaTheme="minorEastAsia" w:hAnsi="Arial" w:cs="Arial" w:hint="eastAsia"/>
          <w:b/>
          <w:bCs/>
          <w:sz w:val="20"/>
          <w:lang w:eastAsia="zh-CN"/>
        </w:rPr>
        <w:t>18</w:t>
      </w:r>
      <w:r w:rsidR="00F12D7C">
        <w:rPr>
          <w:rFonts w:ascii="Arial" w:eastAsiaTheme="minorEastAsia" w:hAnsi="Arial" w:cs="Arial" w:hint="eastAsia"/>
          <w:b/>
          <w:bCs/>
          <w:sz w:val="20"/>
          <w:lang w:eastAsia="zh-CN"/>
        </w:rPr>
        <w:t>th</w:t>
      </w:r>
      <w:r w:rsidR="00DE3740" w:rsidRPr="00DE3740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</w:t>
      </w:r>
      <w:r w:rsidR="00714502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– </w:t>
      </w:r>
      <w:r w:rsidR="00F12D7C">
        <w:rPr>
          <w:rFonts w:ascii="Arial" w:eastAsiaTheme="minorEastAsia" w:hAnsi="Arial" w:cs="Arial" w:hint="eastAsia"/>
          <w:b/>
          <w:bCs/>
          <w:sz w:val="20"/>
          <w:lang w:eastAsia="zh-CN"/>
        </w:rPr>
        <w:t>2</w:t>
      </w:r>
      <w:r w:rsidR="00A35018">
        <w:rPr>
          <w:rFonts w:ascii="Arial" w:eastAsiaTheme="minorEastAsia" w:hAnsi="Arial" w:cs="Arial" w:hint="eastAsia"/>
          <w:b/>
          <w:bCs/>
          <w:sz w:val="20"/>
          <w:lang w:eastAsia="zh-CN"/>
        </w:rPr>
        <w:t>2nd</w:t>
      </w:r>
      <w:r w:rsidR="00FA61D5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 </w:t>
      </w:r>
      <w:r w:rsidR="00164EC9">
        <w:rPr>
          <w:rFonts w:ascii="Arial" w:eastAsiaTheme="minorEastAsia" w:hAnsi="Arial" w:cs="Arial" w:hint="eastAsia"/>
          <w:b/>
          <w:bCs/>
          <w:sz w:val="20"/>
          <w:lang w:eastAsia="zh-CN"/>
        </w:rPr>
        <w:t>August</w:t>
      </w:r>
      <w:r w:rsidR="00DE3740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>201</w:t>
      </w:r>
      <w:r w:rsidR="00714502">
        <w:rPr>
          <w:rFonts w:ascii="Arial" w:eastAsiaTheme="minorEastAsia" w:hAnsi="Arial" w:cs="Arial" w:hint="eastAsia"/>
          <w:b/>
          <w:bCs/>
          <w:sz w:val="20"/>
          <w:lang w:eastAsia="zh-CN"/>
        </w:rPr>
        <w:t>4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53015B">
        <w:rPr>
          <w:rFonts w:hint="eastAsia"/>
          <w:sz w:val="22"/>
          <w:szCs w:val="22"/>
          <w:lang w:val="en-US" w:eastAsia="zh-CN"/>
        </w:rPr>
        <w:t>7.2.</w:t>
      </w:r>
      <w:r w:rsidR="006F15AD">
        <w:rPr>
          <w:rFonts w:hint="eastAsia"/>
          <w:sz w:val="22"/>
          <w:szCs w:val="22"/>
          <w:lang w:val="en-US" w:eastAsia="zh-CN"/>
        </w:rPr>
        <w:t>6.2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170B1F">
        <w:rPr>
          <w:rFonts w:hint="eastAsia"/>
          <w:sz w:val="22"/>
          <w:szCs w:val="22"/>
          <w:lang w:eastAsia="zh-CN"/>
        </w:rPr>
        <w:t xml:space="preserve">Phase 2 calibration results for 3D channel </w:t>
      </w:r>
      <w:r w:rsidR="008C705C">
        <w:rPr>
          <w:sz w:val="22"/>
          <w:szCs w:val="22"/>
          <w:lang w:eastAsia="zh-CN"/>
        </w:rPr>
        <w:t>modelling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424627" w:rsidRPr="00513A4C" w:rsidRDefault="00513A4C" w:rsidP="00513A4C">
      <w:pPr>
        <w:pStyle w:val="LGTdoc"/>
        <w:spacing w:afterLines="0" w:line="240" w:lineRule="auto"/>
        <w:rPr>
          <w:lang w:val="en-US"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In RAN1#75 meeting, most of open </w:t>
      </w:r>
      <w:r w:rsidRPr="003A6CCF">
        <w:rPr>
          <w:rFonts w:hint="eastAsia"/>
          <w:sz w:val="20"/>
          <w:szCs w:val="20"/>
        </w:rPr>
        <w:t xml:space="preserve">issues on </w:t>
      </w:r>
      <w:r>
        <w:rPr>
          <w:rFonts w:eastAsia="宋体" w:hint="eastAsia"/>
          <w:sz w:val="20"/>
          <w:szCs w:val="20"/>
          <w:lang w:eastAsia="zh-CN"/>
        </w:rPr>
        <w:t>fast fading</w:t>
      </w:r>
      <w:r w:rsidRPr="003A6CCF">
        <w:rPr>
          <w:rFonts w:hint="eastAsia"/>
          <w:sz w:val="20"/>
          <w:szCs w:val="20"/>
        </w:rPr>
        <w:t xml:space="preserve"> channel </w:t>
      </w:r>
      <w:r w:rsidRPr="003A6CCF">
        <w:rPr>
          <w:sz w:val="20"/>
          <w:szCs w:val="20"/>
        </w:rPr>
        <w:t>modelling</w:t>
      </w:r>
      <w:r w:rsidRPr="00F236FE">
        <w:rPr>
          <w:rFonts w:eastAsia="宋体" w:hint="eastAsia"/>
          <w:sz w:val="20"/>
          <w:szCs w:val="20"/>
          <w:lang w:val="en-US" w:eastAsia="zh-CN"/>
        </w:rPr>
        <w:t xml:space="preserve"> </w:t>
      </w:r>
      <w:r>
        <w:rPr>
          <w:rFonts w:eastAsia="宋体" w:hint="eastAsia"/>
          <w:sz w:val="20"/>
          <w:szCs w:val="20"/>
          <w:lang w:val="en-US" w:eastAsia="zh-CN"/>
        </w:rPr>
        <w:t xml:space="preserve">were concluded for 3D-UMa and </w:t>
      </w:r>
      <w:proofErr w:type="spellStart"/>
      <w:r>
        <w:rPr>
          <w:rFonts w:eastAsia="宋体" w:hint="eastAsia"/>
          <w:sz w:val="20"/>
          <w:szCs w:val="20"/>
          <w:lang w:val="en-US" w:eastAsia="zh-CN"/>
        </w:rPr>
        <w:t>UMi</w:t>
      </w:r>
      <w:proofErr w:type="spellEnd"/>
      <w:r>
        <w:rPr>
          <w:rFonts w:eastAsia="宋体" w:hint="eastAsia"/>
          <w:sz w:val="20"/>
          <w:szCs w:val="20"/>
          <w:lang w:val="en-US" w:eastAsia="zh-CN"/>
        </w:rPr>
        <w:t xml:space="preserve"> [1] and updated </w:t>
      </w:r>
      <w:r>
        <w:rPr>
          <w:rFonts w:eastAsia="宋体" w:hint="eastAsia"/>
          <w:sz w:val="20"/>
          <w:szCs w:val="20"/>
          <w:lang w:eastAsia="zh-CN"/>
        </w:rPr>
        <w:t xml:space="preserve">in current </w:t>
      </w:r>
      <w:r>
        <w:rPr>
          <w:rFonts w:eastAsia="宋体" w:hint="eastAsia"/>
          <w:sz w:val="20"/>
          <w:szCs w:val="20"/>
          <w:lang w:val="en-US" w:eastAsia="zh-CN"/>
        </w:rPr>
        <w:t xml:space="preserve">version of </w:t>
      </w:r>
      <w:r>
        <w:rPr>
          <w:rFonts w:eastAsia="宋体" w:hint="eastAsia"/>
          <w:sz w:val="20"/>
          <w:szCs w:val="20"/>
          <w:lang w:eastAsia="zh-CN"/>
        </w:rPr>
        <w:t xml:space="preserve">TR </w:t>
      </w:r>
      <w:r w:rsidRPr="009E26DF">
        <w:rPr>
          <w:rFonts w:eastAsia="宋体"/>
          <w:sz w:val="20"/>
          <w:szCs w:val="20"/>
          <w:lang w:val="en-US" w:eastAsia="zh-CN"/>
        </w:rPr>
        <w:t>36.873</w:t>
      </w:r>
      <w:r>
        <w:rPr>
          <w:rFonts w:eastAsia="宋体" w:hint="eastAsia"/>
          <w:sz w:val="20"/>
          <w:szCs w:val="20"/>
          <w:lang w:val="en-US" w:eastAsia="zh-CN"/>
        </w:rPr>
        <w:t xml:space="preserve"> [2]. </w:t>
      </w:r>
      <w:r w:rsidR="00583510">
        <w:rPr>
          <w:rFonts w:eastAsia="宋体"/>
          <w:sz w:val="20"/>
          <w:szCs w:val="20"/>
          <w:lang w:val="en-US" w:eastAsia="zh-CN"/>
        </w:rPr>
        <w:t>A</w:t>
      </w:r>
      <w:r w:rsidR="00583510">
        <w:rPr>
          <w:rFonts w:eastAsia="宋体" w:hint="eastAsia"/>
          <w:sz w:val="20"/>
          <w:szCs w:val="20"/>
          <w:lang w:val="en-US" w:eastAsia="zh-CN"/>
        </w:rPr>
        <w:t xml:space="preserve">lso in RAN1#76 meeting, </w:t>
      </w:r>
      <w:r w:rsidR="00D676A3">
        <w:rPr>
          <w:rFonts w:eastAsia="宋体" w:hint="eastAsia"/>
          <w:sz w:val="20"/>
          <w:szCs w:val="20"/>
          <w:lang w:val="en-US" w:eastAsia="zh-CN"/>
        </w:rPr>
        <w:t>some more detai</w:t>
      </w:r>
      <w:r w:rsidR="00677D1A">
        <w:rPr>
          <w:rFonts w:eastAsia="宋体" w:hint="eastAsia"/>
          <w:sz w:val="20"/>
          <w:szCs w:val="20"/>
          <w:lang w:val="en-US" w:eastAsia="zh-CN"/>
        </w:rPr>
        <w:t>ls of calibration are clarified</w:t>
      </w:r>
      <w:r w:rsidR="00A25E10">
        <w:rPr>
          <w:rFonts w:eastAsia="宋体" w:hint="eastAsia"/>
          <w:sz w:val="20"/>
          <w:szCs w:val="20"/>
          <w:lang w:val="en-US" w:eastAsia="zh-CN"/>
        </w:rPr>
        <w:t>[3]</w:t>
      </w:r>
      <w:r w:rsidR="00677D1A">
        <w:rPr>
          <w:rFonts w:eastAsia="宋体" w:hint="eastAsia"/>
          <w:sz w:val="20"/>
          <w:szCs w:val="20"/>
          <w:lang w:val="en-US" w:eastAsia="zh-CN"/>
        </w:rPr>
        <w:t>, i</w:t>
      </w:r>
      <w:r w:rsidRPr="00F236FE">
        <w:rPr>
          <w:rFonts w:eastAsia="宋体" w:hint="eastAsia"/>
          <w:sz w:val="20"/>
          <w:szCs w:val="20"/>
          <w:lang w:val="en-US" w:eastAsia="zh-CN"/>
        </w:rPr>
        <w:t xml:space="preserve">n this contribution, </w:t>
      </w:r>
      <w:r>
        <w:rPr>
          <w:rFonts w:eastAsia="宋体" w:hint="eastAsia"/>
          <w:sz w:val="20"/>
          <w:szCs w:val="20"/>
          <w:lang w:val="en-US" w:eastAsia="zh-CN"/>
        </w:rPr>
        <w:t xml:space="preserve">initial simulation results are given for </w:t>
      </w:r>
      <w:r w:rsidRPr="001B1634">
        <w:rPr>
          <w:rFonts w:eastAsia="宋体"/>
          <w:sz w:val="20"/>
          <w:szCs w:val="20"/>
          <w:lang w:val="en-US" w:eastAsia="zh-CN"/>
        </w:rPr>
        <w:t xml:space="preserve">Phase </w:t>
      </w:r>
      <w:r>
        <w:rPr>
          <w:rFonts w:eastAsia="宋体" w:hint="eastAsia"/>
          <w:sz w:val="20"/>
          <w:szCs w:val="20"/>
          <w:lang w:val="en-US" w:eastAsia="zh-CN"/>
        </w:rPr>
        <w:t>2</w:t>
      </w:r>
      <w:r w:rsidRPr="001B1634">
        <w:rPr>
          <w:rFonts w:eastAsia="宋体"/>
          <w:sz w:val="20"/>
          <w:szCs w:val="20"/>
          <w:lang w:val="en-US" w:eastAsia="zh-CN"/>
        </w:rPr>
        <w:t xml:space="preserve"> calibration</w:t>
      </w:r>
      <w:r>
        <w:rPr>
          <w:rFonts w:eastAsia="宋体" w:hint="eastAsia"/>
          <w:sz w:val="20"/>
          <w:szCs w:val="20"/>
          <w:lang w:val="en-US" w:eastAsia="zh-CN"/>
        </w:rPr>
        <w:t xml:space="preserve"> of </w:t>
      </w:r>
      <w:r w:rsidRPr="001B1634">
        <w:rPr>
          <w:rFonts w:eastAsia="宋体"/>
          <w:sz w:val="20"/>
          <w:szCs w:val="20"/>
          <w:lang w:val="en-US" w:eastAsia="zh-CN"/>
        </w:rPr>
        <w:t>3D channel modeling</w:t>
      </w:r>
      <w:r w:rsidRPr="00F236FE">
        <w:rPr>
          <w:rFonts w:eastAsia="宋体" w:hint="eastAsia"/>
          <w:sz w:val="20"/>
          <w:szCs w:val="20"/>
          <w:lang w:val="en-US" w:eastAsia="zh-CN"/>
        </w:rPr>
        <w:t>.</w:t>
      </w:r>
    </w:p>
    <w:p w:rsidR="00FA61D5" w:rsidRDefault="00E26603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Simulation assumptions</w:t>
      </w:r>
    </w:p>
    <w:p w:rsidR="00444D1E" w:rsidRDefault="00BA4FEA" w:rsidP="00AB0295">
      <w:pPr>
        <w:pStyle w:val="LGTdoc"/>
        <w:spacing w:afterLines="0" w:line="240" w:lineRule="auto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eastAsia="zh-CN"/>
        </w:rPr>
        <w:t>T</w:t>
      </w:r>
      <w:r w:rsidR="00AB0295">
        <w:rPr>
          <w:rFonts w:eastAsia="宋体" w:hint="eastAsia"/>
          <w:sz w:val="20"/>
          <w:szCs w:val="20"/>
          <w:lang w:eastAsia="zh-CN"/>
        </w:rPr>
        <w:t xml:space="preserve">he main simulation assumptions are listed in Table A1, and the current </w:t>
      </w:r>
      <w:r w:rsidR="00AB0295">
        <w:rPr>
          <w:rFonts w:eastAsia="宋体" w:hint="eastAsia"/>
          <w:sz w:val="20"/>
          <w:szCs w:val="20"/>
          <w:lang w:val="en-US" w:eastAsia="zh-CN"/>
        </w:rPr>
        <w:t xml:space="preserve">version of </w:t>
      </w:r>
      <w:r w:rsidR="00AB0295">
        <w:rPr>
          <w:rFonts w:eastAsia="宋体" w:hint="eastAsia"/>
          <w:sz w:val="20"/>
          <w:szCs w:val="20"/>
          <w:lang w:eastAsia="zh-CN"/>
        </w:rPr>
        <w:t xml:space="preserve">TR </w:t>
      </w:r>
      <w:r w:rsidR="00AB0295" w:rsidRPr="009E26DF">
        <w:rPr>
          <w:rFonts w:eastAsia="宋体"/>
          <w:sz w:val="20"/>
          <w:szCs w:val="20"/>
          <w:lang w:val="en-US" w:eastAsia="zh-CN"/>
        </w:rPr>
        <w:t>36.873</w:t>
      </w:r>
      <w:r w:rsidR="00AB0295">
        <w:rPr>
          <w:rFonts w:eastAsia="宋体" w:hint="eastAsia"/>
          <w:sz w:val="20"/>
          <w:szCs w:val="20"/>
          <w:lang w:val="en-US" w:eastAsia="zh-CN"/>
        </w:rPr>
        <w:t xml:space="preserve"> [2] is adopted in channel generation. </w:t>
      </w:r>
      <w:r w:rsidR="00444D1E">
        <w:rPr>
          <w:rFonts w:eastAsia="宋体"/>
          <w:sz w:val="20"/>
          <w:szCs w:val="20"/>
          <w:lang w:val="en-US" w:eastAsia="zh-CN"/>
        </w:rPr>
        <w:t>A</w:t>
      </w:r>
      <w:r w:rsidR="00444D1E">
        <w:rPr>
          <w:rFonts w:eastAsia="宋体" w:hint="eastAsia"/>
          <w:sz w:val="20"/>
          <w:szCs w:val="20"/>
          <w:lang w:val="en-US" w:eastAsia="zh-CN"/>
        </w:rPr>
        <w:t xml:space="preserve">nd the </w:t>
      </w:r>
      <w:r w:rsidR="00DD1FB1">
        <w:rPr>
          <w:rFonts w:eastAsia="宋体"/>
          <w:sz w:val="20"/>
          <w:szCs w:val="20"/>
          <w:lang w:val="en-US" w:eastAsia="zh-CN"/>
        </w:rPr>
        <w:t>conclusion of RAN1#74bis meeting descripts</w:t>
      </w:r>
      <w:r w:rsidR="00444D1E">
        <w:rPr>
          <w:rFonts w:eastAsia="宋体" w:hint="eastAsia"/>
          <w:sz w:val="20"/>
          <w:szCs w:val="20"/>
          <w:lang w:val="en-US" w:eastAsia="zh-CN"/>
        </w:rPr>
        <w:t xml:space="preserve"> the more details of phase 2 calibration:</w:t>
      </w:r>
    </w:p>
    <w:p w:rsidR="00444D1E" w:rsidRPr="00F1629E" w:rsidRDefault="00444D1E" w:rsidP="00444D1E">
      <w:pPr>
        <w:numPr>
          <w:ilvl w:val="0"/>
          <w:numId w:val="11"/>
        </w:numPr>
        <w:spacing w:after="0"/>
        <w:rPr>
          <w:rFonts w:eastAsia="MS Mincho"/>
          <w:lang w:val="en-US" w:eastAsia="ja-JP"/>
        </w:rPr>
      </w:pPr>
      <w:r w:rsidRPr="00F1629E">
        <w:rPr>
          <w:rFonts w:eastAsia="MS Mincho" w:hint="eastAsia"/>
          <w:lang w:val="en-US" w:eastAsia="ja-JP"/>
        </w:rPr>
        <w:t>Phase 2 calibration details</w:t>
      </w:r>
    </w:p>
    <w:p w:rsidR="00444D1E" w:rsidRPr="00F1629E" w:rsidRDefault="00444D1E" w:rsidP="00444D1E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F1629E">
        <w:rPr>
          <w:rFonts w:eastAsia="MS Mincho" w:hint="eastAsia"/>
          <w:lang w:val="en-US" w:eastAsia="ja-JP"/>
        </w:rPr>
        <w:t>BS antenna configuration:</w:t>
      </w:r>
    </w:p>
    <w:p w:rsidR="00444D1E" w:rsidRPr="003A5617" w:rsidRDefault="00444D1E" w:rsidP="00444D1E">
      <w:pPr>
        <w:numPr>
          <w:ilvl w:val="2"/>
          <w:numId w:val="11"/>
        </w:numPr>
        <w:spacing w:after="0"/>
        <w:rPr>
          <w:rFonts w:eastAsia="MS Mincho"/>
          <w:lang w:val="pt-BR" w:eastAsia="ja-JP"/>
        </w:rPr>
      </w:pPr>
      <w:r w:rsidRPr="003A5617">
        <w:rPr>
          <w:rFonts w:eastAsia="MS Mincho"/>
          <w:lang w:val="pt-BR" w:eastAsia="ja-JP"/>
        </w:rPr>
        <w:t>Config 1: K=1, M=2, N=2, ULA, 0.5</w:t>
      </w:r>
      <w:r w:rsidRPr="00F1629E">
        <w:rPr>
          <w:rFonts w:eastAsia="MS Mincho"/>
          <w:lang w:val="el-GR" w:eastAsia="ja-JP"/>
        </w:rPr>
        <w:t>λ</w:t>
      </w:r>
      <w:r w:rsidRPr="003A5617">
        <w:rPr>
          <w:rFonts w:eastAsia="MS Mincho"/>
          <w:lang w:val="pt-BR" w:eastAsia="ja-JP"/>
        </w:rPr>
        <w:t xml:space="preserve"> H/V  spacing</w:t>
      </w:r>
    </w:p>
    <w:p w:rsidR="00444D1E" w:rsidRPr="00F1629E" w:rsidRDefault="00444D1E" w:rsidP="00444D1E">
      <w:pPr>
        <w:numPr>
          <w:ilvl w:val="2"/>
          <w:numId w:val="11"/>
        </w:numPr>
        <w:spacing w:after="0"/>
        <w:rPr>
          <w:rFonts w:eastAsia="MS Mincho"/>
          <w:lang w:val="en-US" w:eastAsia="ja-JP"/>
        </w:rPr>
      </w:pPr>
      <w:proofErr w:type="spellStart"/>
      <w:r w:rsidRPr="00F1629E">
        <w:rPr>
          <w:rFonts w:eastAsia="MS Mincho"/>
          <w:lang w:val="en-US" w:eastAsia="ja-JP"/>
        </w:rPr>
        <w:t>Config</w:t>
      </w:r>
      <w:proofErr w:type="spellEnd"/>
      <w:r w:rsidRPr="00F1629E">
        <w:rPr>
          <w:rFonts w:eastAsia="MS Mincho"/>
          <w:lang w:val="en-US" w:eastAsia="ja-JP"/>
        </w:rPr>
        <w:t xml:space="preserve"> 2: K=M=10, N=2, X-</w:t>
      </w:r>
      <w:proofErr w:type="spellStart"/>
      <w:r w:rsidRPr="00F1629E">
        <w:rPr>
          <w:rFonts w:eastAsia="MS Mincho"/>
          <w:lang w:val="en-US" w:eastAsia="ja-JP"/>
        </w:rPr>
        <w:t>pol</w:t>
      </w:r>
      <w:proofErr w:type="spellEnd"/>
      <w:r w:rsidRPr="00F1629E">
        <w:rPr>
          <w:rFonts w:eastAsia="MS Mincho"/>
          <w:lang w:val="en-US" w:eastAsia="ja-JP"/>
        </w:rPr>
        <w:t>, 0.5</w:t>
      </w:r>
      <w:r w:rsidRPr="00F1629E">
        <w:rPr>
          <w:rFonts w:eastAsia="MS Mincho"/>
          <w:lang w:val="el-GR" w:eastAsia="ja-JP"/>
        </w:rPr>
        <w:t>λ</w:t>
      </w:r>
      <w:r w:rsidRPr="00F1629E">
        <w:rPr>
          <w:rFonts w:eastAsia="MS Mincho"/>
          <w:lang w:val="en-US" w:eastAsia="ja-JP"/>
        </w:rPr>
        <w:t xml:space="preserve"> H/V spacing with the antenna weights in the working assumption with </w:t>
      </w:r>
      <w:r w:rsidRPr="00F1629E">
        <w:rPr>
          <w:rFonts w:eastAsia="MS Mincho"/>
          <w:lang w:val="el-GR" w:eastAsia="ja-JP"/>
        </w:rPr>
        <w:t>θ</w:t>
      </w:r>
      <w:r w:rsidRPr="00F1629E">
        <w:rPr>
          <w:rFonts w:eastAsia="MS Mincho"/>
          <w:vertAlign w:val="subscript"/>
          <w:lang w:val="en-US" w:eastAsia="ja-JP"/>
        </w:rPr>
        <w:t>tilt</w:t>
      </w:r>
      <w:r w:rsidRPr="00F1629E">
        <w:rPr>
          <w:rFonts w:eastAsia="MS Mincho"/>
          <w:lang w:val="en-US" w:eastAsia="ja-JP"/>
        </w:rPr>
        <w:t xml:space="preserve"> = 12 degrees</w:t>
      </w:r>
    </w:p>
    <w:p w:rsidR="00444D1E" w:rsidRPr="00F1629E" w:rsidRDefault="00444D1E" w:rsidP="00444D1E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F1629E">
        <w:rPr>
          <w:rFonts w:eastAsia="MS Mincho" w:hint="eastAsia"/>
          <w:lang w:val="en-US" w:eastAsia="ja-JP"/>
        </w:rPr>
        <w:t xml:space="preserve">MS antenna configuration: 2 antennas with the same </w:t>
      </w:r>
      <w:proofErr w:type="spellStart"/>
      <w:r w:rsidRPr="00F1629E">
        <w:rPr>
          <w:rFonts w:eastAsia="MS Mincho" w:hint="eastAsia"/>
          <w:lang w:val="en-US" w:eastAsia="ja-JP"/>
        </w:rPr>
        <w:t>pol</w:t>
      </w:r>
      <w:proofErr w:type="spellEnd"/>
      <w:r w:rsidRPr="00F1629E">
        <w:rPr>
          <w:rFonts w:eastAsia="MS Mincho" w:hint="eastAsia"/>
          <w:lang w:val="en-US" w:eastAsia="ja-JP"/>
        </w:rPr>
        <w:t xml:space="preserve"> as BS</w:t>
      </w:r>
    </w:p>
    <w:p w:rsidR="00444D1E" w:rsidRPr="00F1629E" w:rsidRDefault="00444D1E" w:rsidP="00444D1E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F1629E">
        <w:rPr>
          <w:rFonts w:eastAsia="MS Mincho" w:hint="eastAsia"/>
          <w:lang w:val="en-US" w:eastAsia="ja-JP"/>
        </w:rPr>
        <w:t>System bandwidth: 10 MHz</w:t>
      </w:r>
    </w:p>
    <w:p w:rsidR="00444D1E" w:rsidRPr="00F1629E" w:rsidRDefault="00444D1E" w:rsidP="00444D1E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F1629E">
        <w:rPr>
          <w:rFonts w:eastAsia="MS Mincho" w:hint="eastAsia"/>
          <w:lang w:val="en-US" w:eastAsia="ja-JP"/>
        </w:rPr>
        <w:t>The following metrics for the serving cell are calibrated for each antenna configuration</w:t>
      </w:r>
      <w:r w:rsidRPr="00F1629E">
        <w:rPr>
          <w:rFonts w:eastAsia="MS Mincho"/>
          <w:lang w:val="en-US" w:eastAsia="ja-JP"/>
        </w:rPr>
        <w:t xml:space="preserve"> (collected over multiple runs)</w:t>
      </w:r>
    </w:p>
    <w:p w:rsidR="00444D1E" w:rsidRPr="00F1629E" w:rsidRDefault="00444D1E" w:rsidP="00444D1E">
      <w:pPr>
        <w:numPr>
          <w:ilvl w:val="2"/>
          <w:numId w:val="11"/>
        </w:numPr>
        <w:spacing w:after="0"/>
        <w:rPr>
          <w:rFonts w:eastAsia="MS Mincho"/>
          <w:lang w:val="en-US" w:eastAsia="ja-JP"/>
        </w:rPr>
      </w:pPr>
      <w:r w:rsidRPr="00F1629E">
        <w:rPr>
          <w:rFonts w:eastAsia="MS Mincho" w:hint="eastAsia"/>
          <w:lang w:val="en-US" w:eastAsia="ja-JP"/>
        </w:rPr>
        <w:t>CDFs of ESD and ESA</w:t>
      </w:r>
    </w:p>
    <w:p w:rsidR="00444D1E" w:rsidRPr="00F1629E" w:rsidRDefault="00444D1E" w:rsidP="00444D1E">
      <w:pPr>
        <w:numPr>
          <w:ilvl w:val="2"/>
          <w:numId w:val="11"/>
        </w:numPr>
        <w:spacing w:after="0"/>
        <w:rPr>
          <w:rFonts w:eastAsia="MS Mincho"/>
          <w:lang w:val="en-US" w:eastAsia="ja-JP"/>
        </w:rPr>
      </w:pPr>
      <w:r w:rsidRPr="00F1629E">
        <w:rPr>
          <w:rFonts w:eastAsia="MS Mincho" w:hint="eastAsia"/>
          <w:lang w:val="en-US" w:eastAsia="ja-JP"/>
        </w:rPr>
        <w:t xml:space="preserve">CDF of average wideband SINR before receiver (i.e., geometry) </w:t>
      </w:r>
    </w:p>
    <w:p w:rsidR="00444D1E" w:rsidRPr="00F1629E" w:rsidRDefault="00444D1E" w:rsidP="00444D1E">
      <w:pPr>
        <w:numPr>
          <w:ilvl w:val="2"/>
          <w:numId w:val="11"/>
        </w:numPr>
        <w:spacing w:after="0"/>
        <w:rPr>
          <w:rFonts w:eastAsia="MS Mincho"/>
          <w:lang w:val="en-US" w:eastAsia="ja-JP"/>
        </w:rPr>
      </w:pPr>
      <w:r w:rsidRPr="00F1629E">
        <w:rPr>
          <w:rFonts w:eastAsia="MS Mincho" w:hint="eastAsia"/>
          <w:lang w:val="en-US" w:eastAsia="ja-JP"/>
        </w:rPr>
        <w:t>CDF of largest (1st) singular value in PRBs</w:t>
      </w:r>
      <w:r w:rsidRPr="00F1629E">
        <w:rPr>
          <w:rFonts w:eastAsia="MS Mincho"/>
          <w:lang w:val="en-US" w:eastAsia="ja-JP"/>
        </w:rPr>
        <w:t xml:space="preserve"> at</w:t>
      </w:r>
      <w:r w:rsidRPr="00F1629E">
        <w:rPr>
          <w:rFonts w:eastAsia="MS Mincho" w:hint="eastAsia"/>
          <w:lang w:val="en-US" w:eastAsia="ja-JP"/>
        </w:rPr>
        <w:t xml:space="preserve"> </w:t>
      </w:r>
      <w:r w:rsidRPr="00F1629E">
        <w:rPr>
          <w:rFonts w:eastAsia="MS Mincho"/>
          <w:lang w:val="en-US" w:eastAsia="ja-JP"/>
        </w:rPr>
        <w:t>t=0</w:t>
      </w:r>
    </w:p>
    <w:p w:rsidR="00444D1E" w:rsidRPr="00F1629E" w:rsidRDefault="00444D1E" w:rsidP="00444D1E">
      <w:pPr>
        <w:numPr>
          <w:ilvl w:val="2"/>
          <w:numId w:val="11"/>
        </w:numPr>
        <w:spacing w:after="0"/>
        <w:rPr>
          <w:rFonts w:eastAsia="MS Mincho"/>
          <w:lang w:val="en-US" w:eastAsia="ja-JP"/>
        </w:rPr>
      </w:pPr>
      <w:r w:rsidRPr="00F1629E">
        <w:rPr>
          <w:rFonts w:eastAsia="MS Mincho" w:hint="eastAsia"/>
          <w:lang w:val="en-US" w:eastAsia="ja-JP"/>
        </w:rPr>
        <w:t xml:space="preserve">CDF of smallest (2nd) singular value in PRBs </w:t>
      </w:r>
      <w:r w:rsidRPr="00F1629E">
        <w:rPr>
          <w:rFonts w:eastAsia="MS Mincho"/>
          <w:lang w:val="en-US" w:eastAsia="ja-JP"/>
        </w:rPr>
        <w:t>at t=0</w:t>
      </w:r>
    </w:p>
    <w:p w:rsidR="00444D1E" w:rsidRPr="00F1629E" w:rsidRDefault="00444D1E" w:rsidP="00444D1E">
      <w:pPr>
        <w:numPr>
          <w:ilvl w:val="2"/>
          <w:numId w:val="11"/>
        </w:numPr>
        <w:spacing w:after="0"/>
        <w:rPr>
          <w:rFonts w:eastAsia="MS Mincho"/>
          <w:lang w:val="en-US" w:eastAsia="ja-JP"/>
        </w:rPr>
      </w:pPr>
      <w:r w:rsidRPr="00F1629E">
        <w:rPr>
          <w:rFonts w:eastAsia="MS Mincho"/>
          <w:lang w:val="en-US" w:eastAsia="ja-JP"/>
        </w:rPr>
        <w:t>CDF of the ratio between the largest singular value and the smallest singular value in PRBs at t=0</w:t>
      </w:r>
    </w:p>
    <w:p w:rsidR="00444D1E" w:rsidRPr="00D00672" w:rsidRDefault="00444D1E" w:rsidP="00444D1E">
      <w:pPr>
        <w:numPr>
          <w:ilvl w:val="0"/>
          <w:numId w:val="11"/>
        </w:numPr>
        <w:spacing w:after="0"/>
        <w:rPr>
          <w:rFonts w:eastAsia="MS Mincho"/>
          <w:lang w:val="en-US" w:eastAsia="ja-JP"/>
        </w:rPr>
      </w:pPr>
      <w:r w:rsidRPr="00D00672">
        <w:rPr>
          <w:rFonts w:eastAsia="MS Mincho" w:hint="eastAsia"/>
          <w:lang w:val="en-US" w:eastAsia="ja-JP"/>
        </w:rPr>
        <w:t xml:space="preserve">Additional details </w:t>
      </w:r>
    </w:p>
    <w:p w:rsidR="00444D1E" w:rsidRPr="00D00672" w:rsidRDefault="00444D1E" w:rsidP="00444D1E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D00672">
        <w:rPr>
          <w:rFonts w:eastAsia="MS Mincho" w:hint="eastAsia"/>
          <w:lang w:val="en-US" w:eastAsia="ja-JP"/>
        </w:rPr>
        <w:t xml:space="preserve">Dimension of the channel matrix: </w:t>
      </w:r>
    </w:p>
    <w:p w:rsidR="00444D1E" w:rsidRPr="00D00672" w:rsidRDefault="00444D1E" w:rsidP="00444D1E">
      <w:pPr>
        <w:numPr>
          <w:ilvl w:val="2"/>
          <w:numId w:val="11"/>
        </w:numPr>
        <w:spacing w:after="0"/>
        <w:rPr>
          <w:rFonts w:eastAsia="MS Mincho"/>
          <w:lang w:val="en-US" w:eastAsia="ja-JP"/>
        </w:rPr>
      </w:pPr>
      <w:r w:rsidRPr="00D00672">
        <w:rPr>
          <w:rFonts w:eastAsia="MS Mincho" w:hint="eastAsia"/>
          <w:lang w:val="en-US" w:eastAsia="ja-JP"/>
        </w:rPr>
        <w:t>2 x (number of BS antenna ports)</w:t>
      </w:r>
    </w:p>
    <w:p w:rsidR="00444D1E" w:rsidRPr="00D00672" w:rsidRDefault="00444D1E" w:rsidP="00444D1E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D00672">
        <w:rPr>
          <w:rFonts w:eastAsia="MS Mincho" w:hint="eastAsia"/>
          <w:lang w:val="en-US" w:eastAsia="ja-JP"/>
        </w:rPr>
        <w:t>Singular value calculation</w:t>
      </w:r>
    </w:p>
    <w:p w:rsidR="00444D1E" w:rsidRPr="00D00672" w:rsidRDefault="00444D1E" w:rsidP="00444D1E">
      <w:pPr>
        <w:numPr>
          <w:ilvl w:val="2"/>
          <w:numId w:val="11"/>
        </w:numPr>
        <w:spacing w:after="0"/>
        <w:rPr>
          <w:rFonts w:eastAsia="MS Mincho"/>
          <w:lang w:val="en-US" w:eastAsia="ja-JP"/>
        </w:rPr>
      </w:pPr>
      <w:r w:rsidRPr="00D00672">
        <w:rPr>
          <w:rFonts w:eastAsia="MS Mincho" w:hint="eastAsia"/>
          <w:lang w:val="en-US" w:eastAsia="ja-JP"/>
        </w:rPr>
        <w:t xml:space="preserve">Derived with channel matrices where antenna gain is applied but PL and shadowing are not modeled, </w:t>
      </w:r>
    </w:p>
    <w:p w:rsidR="00444D1E" w:rsidRPr="00D00672" w:rsidRDefault="00444D1E" w:rsidP="00444D1E">
      <w:pPr>
        <w:numPr>
          <w:ilvl w:val="2"/>
          <w:numId w:val="11"/>
        </w:numPr>
        <w:spacing w:after="0"/>
        <w:rPr>
          <w:rFonts w:eastAsia="MS Mincho"/>
          <w:lang w:val="en-US" w:eastAsia="ja-JP"/>
        </w:rPr>
      </w:pPr>
      <w:r w:rsidRPr="00D00672">
        <w:rPr>
          <w:rFonts w:eastAsia="MS Mincho" w:hint="eastAsia"/>
          <w:lang w:val="en-US" w:eastAsia="ja-JP"/>
        </w:rPr>
        <w:t xml:space="preserve">Singular values are </w:t>
      </w:r>
      <w:r w:rsidRPr="00D0356E">
        <w:rPr>
          <w:rFonts w:eastAsia="MS Mincho" w:hint="eastAsia"/>
          <w:lang w:val="en-US" w:eastAsia="ja-JP"/>
        </w:rPr>
        <w:t xml:space="preserve">calculated </w:t>
      </w:r>
      <w:r w:rsidRPr="00D0356E">
        <w:rPr>
          <w:rFonts w:eastAsia="MS Mincho"/>
          <w:lang w:val="en-US" w:eastAsia="ja-JP"/>
        </w:rPr>
        <w:t>on a per PRB basis</w:t>
      </w:r>
      <w:r>
        <w:rPr>
          <w:rFonts w:eastAsia="MS Mincho"/>
          <w:lang w:val="en-US" w:eastAsia="ja-JP"/>
        </w:rPr>
        <w:t xml:space="preserve"> </w:t>
      </w:r>
      <w:r w:rsidRPr="00D00672">
        <w:rPr>
          <w:rFonts w:eastAsia="MS Mincho" w:hint="eastAsia"/>
          <w:lang w:val="en-US" w:eastAsia="ja-JP"/>
        </w:rPr>
        <w:t xml:space="preserve">by </w:t>
      </w:r>
    </w:p>
    <w:p w:rsidR="00444D1E" w:rsidRPr="00444D1E" w:rsidRDefault="00444D1E" w:rsidP="00444D1E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proofErr w:type="spellStart"/>
      <w:r w:rsidRPr="00D00672">
        <w:rPr>
          <w:rFonts w:eastAsia="MS Mincho" w:hint="eastAsia"/>
          <w:lang w:val="en-US" w:eastAsia="ja-JP"/>
        </w:rPr>
        <w:t>eig</w:t>
      </w:r>
      <w:proofErr w:type="spellEnd"/>
      <w:r w:rsidRPr="00D00672">
        <w:rPr>
          <w:rFonts w:eastAsia="MS Mincho" w:hint="eastAsia"/>
          <w:lang w:val="en-US" w:eastAsia="ja-JP"/>
        </w:rPr>
        <w:t>(</w:t>
      </w:r>
      <w:r w:rsidRPr="00D00672">
        <w:rPr>
          <w:rFonts w:eastAsia="MS Mincho" w:hint="eastAsia"/>
          <w:lang w:val="en-US" w:eastAsia="ja-JP"/>
        </w:rPr>
        <w:t>∑</w:t>
      </w:r>
      <w:r w:rsidRPr="00D00672">
        <w:rPr>
          <w:rFonts w:eastAsia="MS Mincho" w:hint="eastAsia"/>
          <w:lang w:val="en-US" w:eastAsia="ja-JP"/>
        </w:rPr>
        <w:t>HH</w:t>
      </w:r>
      <w:r w:rsidRPr="00444D1E">
        <w:rPr>
          <w:rFonts w:eastAsia="MS Mincho" w:hint="eastAsia"/>
          <w:lang w:val="en-US" w:eastAsia="ja-JP"/>
        </w:rPr>
        <w:t>H</w:t>
      </w:r>
      <w:r w:rsidRPr="00D00672">
        <w:rPr>
          <w:rFonts w:eastAsia="MS Mincho" w:hint="eastAsia"/>
          <w:lang w:val="en-US" w:eastAsia="ja-JP"/>
        </w:rPr>
        <w:t>)/N , where the summation is across the PRB and N is number of subcarriers in the PRB</w:t>
      </w:r>
    </w:p>
    <w:p w:rsidR="00AB0295" w:rsidRDefault="00AB0295" w:rsidP="00AB0295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For these metrics, the following definitions are adopted.</w:t>
      </w:r>
    </w:p>
    <w:p w:rsidR="00AB0295" w:rsidRPr="007E0BEC" w:rsidRDefault="00AB0295" w:rsidP="007E0BEC">
      <w:pPr>
        <w:numPr>
          <w:ilvl w:val="0"/>
          <w:numId w:val="11"/>
        </w:numPr>
        <w:spacing w:after="0"/>
        <w:rPr>
          <w:rFonts w:eastAsia="MS Mincho"/>
          <w:lang w:val="en-US" w:eastAsia="ja-JP"/>
        </w:rPr>
      </w:pPr>
      <w:r w:rsidRPr="007E0BEC">
        <w:rPr>
          <w:rFonts w:eastAsia="MS Mincho" w:hint="eastAsia"/>
          <w:lang w:val="en-US" w:eastAsia="ja-JP"/>
        </w:rPr>
        <w:t xml:space="preserve">Wideband SINR: The wideband </w:t>
      </w:r>
      <w:r w:rsidRPr="007E0BEC">
        <w:rPr>
          <w:rFonts w:eastAsia="MS Mincho"/>
          <w:lang w:val="en-US" w:eastAsia="ja-JP"/>
        </w:rPr>
        <w:t>SINR equals</w:t>
      </w:r>
      <w:r w:rsidRPr="007E0BEC">
        <w:rPr>
          <w:rFonts w:eastAsia="MS Mincho" w:hint="eastAsia"/>
          <w:lang w:val="en-US" w:eastAsia="ja-JP"/>
        </w:rPr>
        <w:t xml:space="preserve"> the radio of </w:t>
      </w:r>
      <w:r w:rsidRPr="007E0BEC">
        <w:rPr>
          <w:rFonts w:eastAsia="MS Mincho"/>
          <w:lang w:val="en-US" w:eastAsia="ja-JP"/>
        </w:rPr>
        <w:t>RSRP from CRS port 0</w:t>
      </w:r>
      <w:r w:rsidRPr="007E0BEC">
        <w:rPr>
          <w:rFonts w:eastAsia="MS Mincho" w:hint="eastAsia"/>
          <w:lang w:val="en-US" w:eastAsia="ja-JP"/>
        </w:rPr>
        <w:t xml:space="preserve"> of serving cell over the sum of </w:t>
      </w:r>
      <w:r w:rsidRPr="007E0BEC">
        <w:rPr>
          <w:rFonts w:eastAsia="MS Mincho"/>
          <w:lang w:val="en-US" w:eastAsia="ja-JP"/>
        </w:rPr>
        <w:t>RSRPs from CRS port 0</w:t>
      </w:r>
      <w:r w:rsidRPr="007E0BEC">
        <w:rPr>
          <w:rFonts w:eastAsia="MS Mincho" w:hint="eastAsia"/>
          <w:lang w:val="en-US" w:eastAsia="ja-JP"/>
        </w:rPr>
        <w:t xml:space="preserve"> of all the other cells and noise power.</w:t>
      </w:r>
    </w:p>
    <w:p w:rsidR="00AB0295" w:rsidRPr="007E0BEC" w:rsidRDefault="00AB0295" w:rsidP="007E0BEC">
      <w:pPr>
        <w:numPr>
          <w:ilvl w:val="0"/>
          <w:numId w:val="11"/>
        </w:numPr>
        <w:spacing w:after="0"/>
        <w:rPr>
          <w:rFonts w:eastAsia="MS Mincho"/>
          <w:lang w:val="en-US" w:eastAsia="ja-JP"/>
        </w:rPr>
      </w:pPr>
      <w:r w:rsidRPr="007E0BEC">
        <w:rPr>
          <w:rFonts w:eastAsia="MS Mincho" w:hint="eastAsia"/>
          <w:lang w:val="en-US" w:eastAsia="ja-JP"/>
        </w:rPr>
        <w:t xml:space="preserve">ZSD and ZSA: Two kinds of ZSD and ZSA are produced, including </w:t>
      </w:r>
      <w:r w:rsidRPr="007E0BEC">
        <w:rPr>
          <w:rFonts w:eastAsia="MS Mincho"/>
          <w:lang w:val="en-US" w:eastAsia="ja-JP"/>
        </w:rPr>
        <w:t>“Stat.”</w:t>
      </w:r>
      <w:r w:rsidRPr="007E0BEC">
        <w:rPr>
          <w:rFonts w:eastAsia="MS Mincho" w:hint="eastAsia"/>
          <w:lang w:val="en-US" w:eastAsia="ja-JP"/>
        </w:rPr>
        <w:t xml:space="preserve"> and </w:t>
      </w:r>
      <w:r w:rsidRPr="007E0BEC">
        <w:rPr>
          <w:rFonts w:eastAsia="MS Mincho"/>
          <w:lang w:val="en-US" w:eastAsia="ja-JP"/>
        </w:rPr>
        <w:t>“Step 4”</w:t>
      </w:r>
      <w:r w:rsidRPr="007E0BEC">
        <w:rPr>
          <w:rFonts w:eastAsia="MS Mincho" w:hint="eastAsia"/>
          <w:lang w:val="en-US" w:eastAsia="ja-JP"/>
        </w:rPr>
        <w:t xml:space="preserve">. </w:t>
      </w:r>
      <w:r w:rsidRPr="007E0BEC">
        <w:rPr>
          <w:rFonts w:eastAsia="MS Mincho"/>
          <w:lang w:val="en-US" w:eastAsia="ja-JP"/>
        </w:rPr>
        <w:t xml:space="preserve">“Stat.” denotes the angle spreads obtained according to the equation </w:t>
      </w:r>
      <w:r w:rsidRPr="007E0BEC">
        <w:rPr>
          <w:rFonts w:eastAsia="MS Mincho" w:hint="eastAsia"/>
          <w:lang w:val="en-US" w:eastAsia="ja-JP"/>
        </w:rPr>
        <w:t>in [4].</w:t>
      </w:r>
      <w:r w:rsidRPr="007E0BEC">
        <w:rPr>
          <w:rFonts w:eastAsia="MS Mincho"/>
          <w:lang w:val="en-US" w:eastAsia="ja-JP"/>
        </w:rPr>
        <w:t xml:space="preserve"> </w:t>
      </w:r>
      <w:r w:rsidRPr="007E0BEC">
        <w:rPr>
          <w:rFonts w:eastAsia="MS Mincho" w:hint="eastAsia"/>
          <w:lang w:val="en-US" w:eastAsia="ja-JP"/>
        </w:rPr>
        <w:t>And</w:t>
      </w:r>
      <w:r w:rsidRPr="007E0BEC">
        <w:rPr>
          <w:rFonts w:eastAsia="MS Mincho"/>
          <w:lang w:val="en-US" w:eastAsia="ja-JP"/>
        </w:rPr>
        <w:t xml:space="preserve"> “Step 4” denotes the generated correlated large scale parameters in step 4.</w:t>
      </w:r>
    </w:p>
    <w:p w:rsidR="007F6626" w:rsidRPr="007E0BEC" w:rsidRDefault="00AB0295" w:rsidP="007E0BEC">
      <w:pPr>
        <w:numPr>
          <w:ilvl w:val="0"/>
          <w:numId w:val="11"/>
        </w:numPr>
        <w:spacing w:after="0"/>
        <w:rPr>
          <w:rFonts w:eastAsia="MS Mincho"/>
          <w:lang w:val="en-US" w:eastAsia="ja-JP"/>
        </w:rPr>
      </w:pPr>
      <w:r w:rsidRPr="007E0BEC">
        <w:rPr>
          <w:rFonts w:eastAsia="MS Mincho"/>
          <w:lang w:val="en-US" w:eastAsia="ja-JP"/>
        </w:rPr>
        <w:t>M</w:t>
      </w:r>
      <w:r w:rsidRPr="007E0BEC">
        <w:rPr>
          <w:rFonts w:eastAsia="MS Mincho" w:hint="eastAsia"/>
          <w:lang w:val="en-US" w:eastAsia="ja-JP"/>
        </w:rPr>
        <w:t xml:space="preserve">ax/Min </w:t>
      </w:r>
      <w:proofErr w:type="spellStart"/>
      <w:r w:rsidRPr="007E0BEC">
        <w:rPr>
          <w:rFonts w:eastAsia="MS Mincho" w:hint="eastAsia"/>
          <w:lang w:val="en-US" w:eastAsia="ja-JP"/>
        </w:rPr>
        <w:t>eignvalue</w:t>
      </w:r>
      <w:proofErr w:type="spellEnd"/>
      <w:r w:rsidRPr="007E0BEC">
        <w:rPr>
          <w:rFonts w:eastAsia="MS Mincho" w:hint="eastAsia"/>
          <w:lang w:val="en-US" w:eastAsia="ja-JP"/>
        </w:rPr>
        <w:t xml:space="preserve">: The </w:t>
      </w:r>
      <w:proofErr w:type="spellStart"/>
      <w:r w:rsidRPr="007E0BEC">
        <w:rPr>
          <w:rFonts w:eastAsia="MS Mincho" w:hint="eastAsia"/>
          <w:lang w:val="en-US" w:eastAsia="ja-JP"/>
        </w:rPr>
        <w:t>eignvalues</w:t>
      </w:r>
      <w:proofErr w:type="spellEnd"/>
      <w:r w:rsidRPr="007E0BEC">
        <w:rPr>
          <w:rFonts w:eastAsia="MS Mincho" w:hint="eastAsia"/>
          <w:lang w:val="en-US" w:eastAsia="ja-JP"/>
        </w:rPr>
        <w:t xml:space="preserve"> are computed by </w:t>
      </w:r>
      <w:proofErr w:type="spellStart"/>
      <w:r w:rsidRPr="007E0BEC">
        <w:rPr>
          <w:rFonts w:eastAsia="MS Mincho"/>
          <w:lang w:val="en-US" w:eastAsia="ja-JP"/>
        </w:rPr>
        <w:t>eig</w:t>
      </w:r>
      <w:proofErr w:type="spellEnd"/>
      <w:r w:rsidRPr="007E0BEC">
        <w:rPr>
          <w:rFonts w:eastAsia="MS Mincho"/>
          <w:lang w:val="en-US" w:eastAsia="ja-JP"/>
        </w:rPr>
        <w:t>(</w:t>
      </w:r>
      <w:r w:rsidRPr="007E0BEC">
        <w:rPr>
          <w:rFonts w:eastAsia="MS Mincho" w:hint="eastAsia"/>
          <w:lang w:val="en-US" w:eastAsia="ja-JP"/>
        </w:rPr>
        <w:t>∑</w:t>
      </w:r>
      <w:r w:rsidRPr="007E0BEC">
        <w:rPr>
          <w:rFonts w:eastAsia="MS Mincho"/>
          <w:lang w:val="en-US" w:eastAsia="ja-JP"/>
        </w:rPr>
        <w:t>HHH)/N , where the summation is across the PRB and N is number of subcarriers in the PRB</w:t>
      </w:r>
      <w:r w:rsidRPr="007E0BEC">
        <w:rPr>
          <w:rFonts w:eastAsia="MS Mincho" w:hint="eastAsia"/>
          <w:lang w:val="en-US" w:eastAsia="ja-JP"/>
        </w:rPr>
        <w:t xml:space="preserve"> [5]. While </w:t>
      </w:r>
      <w:r w:rsidRPr="007E0BEC">
        <w:rPr>
          <w:rFonts w:eastAsia="MS Mincho"/>
          <w:lang w:val="en-US" w:eastAsia="ja-JP"/>
        </w:rPr>
        <w:t>antenna gain is applied but PL and shadowing are not modelled</w:t>
      </w:r>
      <w:r w:rsidRPr="007E0BEC">
        <w:rPr>
          <w:rFonts w:eastAsia="MS Mincho" w:hint="eastAsia"/>
          <w:lang w:val="en-US" w:eastAsia="ja-JP"/>
        </w:rPr>
        <w:t xml:space="preserve"> for </w:t>
      </w:r>
      <w:r w:rsidRPr="007E0BEC">
        <w:rPr>
          <w:rFonts w:eastAsia="MS Mincho"/>
          <w:lang w:val="en-US" w:eastAsia="ja-JP"/>
        </w:rPr>
        <w:t>channel matrices</w:t>
      </w:r>
      <w:r w:rsidRPr="007E0BEC">
        <w:rPr>
          <w:rFonts w:eastAsia="MS Mincho" w:hint="eastAsia"/>
          <w:lang w:val="en-US" w:eastAsia="ja-JP"/>
        </w:rPr>
        <w:t>.</w:t>
      </w:r>
    </w:p>
    <w:p w:rsidR="00FA61D5" w:rsidRDefault="008A3D85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Simulation results</w:t>
      </w:r>
    </w:p>
    <w:p w:rsidR="00F51D03" w:rsidRDefault="008A6EEA" w:rsidP="00F51D03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  <w:fldSimple w:instr=" REF _Ref378499243 \h  \* MERGEFORMAT ">
        <w:r w:rsidR="00F51D03" w:rsidRPr="00A36AD4">
          <w:rPr>
            <w:sz w:val="20"/>
            <w:szCs w:val="20"/>
          </w:rPr>
          <w:t xml:space="preserve">Figure </w:t>
        </w:r>
        <w:r w:rsidR="00F51D03" w:rsidRPr="00A36AD4">
          <w:rPr>
            <w:noProof/>
            <w:sz w:val="20"/>
            <w:szCs w:val="20"/>
          </w:rPr>
          <w:t>1</w:t>
        </w:r>
      </w:fldSimple>
      <w:r w:rsidR="00F51D03" w:rsidRPr="00A36AD4">
        <w:rPr>
          <w:rFonts w:eastAsia="宋体" w:hint="eastAsia"/>
          <w:sz w:val="20"/>
          <w:szCs w:val="20"/>
          <w:lang w:eastAsia="zh-CN"/>
        </w:rPr>
        <w:t>~</w:t>
      </w:r>
      <w:fldSimple w:instr=" REF _Ref378499250 \h  \* MERGEFORMAT ">
        <w:r w:rsidR="00F51D03" w:rsidRPr="00A36AD4">
          <w:rPr>
            <w:sz w:val="20"/>
            <w:szCs w:val="20"/>
          </w:rPr>
          <w:t xml:space="preserve">Figure </w:t>
        </w:r>
        <w:r w:rsidR="00F51D03" w:rsidRPr="00A36AD4">
          <w:rPr>
            <w:noProof/>
            <w:sz w:val="20"/>
            <w:szCs w:val="20"/>
          </w:rPr>
          <w:t>5</w:t>
        </w:r>
      </w:fldSimple>
      <w:r w:rsidR="00F51D03">
        <w:rPr>
          <w:rFonts w:eastAsia="宋体" w:hint="eastAsia"/>
          <w:sz w:val="20"/>
          <w:szCs w:val="20"/>
          <w:lang w:eastAsia="zh-CN"/>
        </w:rPr>
        <w:t xml:space="preserve"> are the simulation results for wideband SINR, ZSD, ZSA, max </w:t>
      </w:r>
      <w:proofErr w:type="spellStart"/>
      <w:r w:rsidR="00F51D03">
        <w:rPr>
          <w:rFonts w:eastAsia="宋体" w:hint="eastAsia"/>
          <w:sz w:val="20"/>
          <w:szCs w:val="20"/>
          <w:lang w:eastAsia="zh-CN"/>
        </w:rPr>
        <w:t>eignvalue</w:t>
      </w:r>
      <w:proofErr w:type="spellEnd"/>
      <w:r w:rsidR="00F51D03">
        <w:rPr>
          <w:rFonts w:eastAsia="宋体" w:hint="eastAsia"/>
          <w:sz w:val="20"/>
          <w:szCs w:val="20"/>
          <w:lang w:eastAsia="zh-CN"/>
        </w:rPr>
        <w:t xml:space="preserve">, min </w:t>
      </w:r>
      <w:proofErr w:type="spellStart"/>
      <w:r w:rsidR="00F51D03">
        <w:rPr>
          <w:rFonts w:eastAsia="宋体" w:hint="eastAsia"/>
          <w:sz w:val="20"/>
          <w:szCs w:val="20"/>
          <w:lang w:eastAsia="zh-CN"/>
        </w:rPr>
        <w:t>eignvalue</w:t>
      </w:r>
      <w:proofErr w:type="spellEnd"/>
      <w:r w:rsidR="00F51D03">
        <w:rPr>
          <w:rFonts w:eastAsia="宋体" w:hint="eastAsia"/>
          <w:sz w:val="20"/>
          <w:szCs w:val="20"/>
          <w:lang w:eastAsia="zh-CN"/>
        </w:rPr>
        <w:t xml:space="preserve">, and the ratio of max </w:t>
      </w:r>
      <w:proofErr w:type="spellStart"/>
      <w:r w:rsidR="00F51D03">
        <w:rPr>
          <w:rFonts w:eastAsia="宋体" w:hint="eastAsia"/>
          <w:sz w:val="20"/>
          <w:szCs w:val="20"/>
          <w:lang w:eastAsia="zh-CN"/>
        </w:rPr>
        <w:t>eignvalue</w:t>
      </w:r>
      <w:proofErr w:type="spellEnd"/>
      <w:r w:rsidR="00F51D03">
        <w:rPr>
          <w:rFonts w:eastAsia="宋体" w:hint="eastAsia"/>
          <w:sz w:val="20"/>
          <w:szCs w:val="20"/>
          <w:lang w:eastAsia="zh-CN"/>
        </w:rPr>
        <w:t xml:space="preserve"> over min </w:t>
      </w:r>
      <w:proofErr w:type="spellStart"/>
      <w:r w:rsidR="00F51D03">
        <w:rPr>
          <w:rFonts w:eastAsia="宋体" w:hint="eastAsia"/>
          <w:sz w:val="20"/>
          <w:szCs w:val="20"/>
          <w:lang w:eastAsia="zh-CN"/>
        </w:rPr>
        <w:t>eignvalue</w:t>
      </w:r>
      <w:proofErr w:type="spellEnd"/>
      <w:r w:rsidR="00F51D03">
        <w:rPr>
          <w:rFonts w:eastAsia="宋体" w:hint="eastAsia"/>
          <w:sz w:val="20"/>
          <w:szCs w:val="20"/>
          <w:lang w:eastAsia="zh-CN"/>
        </w:rPr>
        <w:t xml:space="preserve">, respectively. From these figures, it can be observed that the wrapping method has visible impact on all metrics of Phase 2 </w:t>
      </w:r>
      <w:r w:rsidR="00F51D03">
        <w:rPr>
          <w:rFonts w:eastAsia="宋体"/>
          <w:sz w:val="20"/>
          <w:szCs w:val="20"/>
          <w:lang w:eastAsia="zh-CN"/>
        </w:rPr>
        <w:t>calibration</w:t>
      </w:r>
      <w:r w:rsidR="00F51D03">
        <w:rPr>
          <w:rFonts w:ascii="Times" w:eastAsia="宋体" w:hAnsi="Times" w:hint="eastAsia"/>
          <w:sz w:val="20"/>
          <w:lang w:eastAsia="zh-CN"/>
        </w:rPr>
        <w:t xml:space="preserve">. </w:t>
      </w:r>
    </w:p>
    <w:p w:rsidR="00F51D03" w:rsidRDefault="00F51D03" w:rsidP="00F51D03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From </w:t>
      </w:r>
      <w:fldSimple w:instr=" REF _Ref378502720 \h  \* MERGEFORMAT ">
        <w:r w:rsidRPr="00704281">
          <w:rPr>
            <w:rFonts w:eastAsia="宋体"/>
            <w:sz w:val="20"/>
            <w:szCs w:val="20"/>
            <w:lang w:eastAsia="zh-CN"/>
          </w:rPr>
          <w:t>Figure 2</w:t>
        </w:r>
      </w:fldSimple>
      <w:r>
        <w:rPr>
          <w:rFonts w:eastAsia="宋体" w:hint="eastAsia"/>
          <w:sz w:val="20"/>
          <w:szCs w:val="20"/>
          <w:lang w:eastAsia="zh-CN"/>
        </w:rPr>
        <w:t xml:space="preserve"> and </w:t>
      </w:r>
      <w:fldSimple w:instr=" REF _Ref378502728 \h  \* MERGEFORMAT ">
        <w:r w:rsidRPr="00704281">
          <w:rPr>
            <w:rFonts w:eastAsia="宋体"/>
            <w:sz w:val="20"/>
            <w:szCs w:val="20"/>
            <w:lang w:eastAsia="zh-CN"/>
          </w:rPr>
          <w:t>Figure 3</w:t>
        </w:r>
      </w:fldSimple>
      <w:r>
        <w:rPr>
          <w:rFonts w:eastAsia="宋体" w:hint="eastAsia"/>
          <w:sz w:val="20"/>
          <w:szCs w:val="20"/>
          <w:lang w:eastAsia="zh-CN"/>
        </w:rPr>
        <w:t xml:space="preserve">, though the distribution of </w:t>
      </w:r>
      <w:r w:rsidRPr="001F265F">
        <w:rPr>
          <w:rFonts w:eastAsia="宋体"/>
          <w:sz w:val="20"/>
          <w:szCs w:val="20"/>
          <w:lang w:eastAsia="zh-CN"/>
        </w:rPr>
        <w:t>“Stat.”</w:t>
      </w:r>
      <w:r>
        <w:rPr>
          <w:rFonts w:eastAsia="宋体" w:hint="eastAsia"/>
          <w:sz w:val="20"/>
          <w:szCs w:val="20"/>
          <w:lang w:eastAsia="zh-CN"/>
        </w:rPr>
        <w:t xml:space="preserve"> and </w:t>
      </w:r>
      <w:r>
        <w:rPr>
          <w:rFonts w:eastAsia="宋体"/>
          <w:sz w:val="20"/>
          <w:szCs w:val="20"/>
          <w:lang w:eastAsia="zh-CN"/>
        </w:rPr>
        <w:t>the</w:t>
      </w:r>
      <w:r>
        <w:rPr>
          <w:rFonts w:eastAsia="宋体" w:hint="eastAsia"/>
          <w:sz w:val="20"/>
          <w:szCs w:val="20"/>
          <w:lang w:eastAsia="zh-CN"/>
        </w:rPr>
        <w:t xml:space="preserve"> corresponding </w:t>
      </w:r>
      <w:r w:rsidRPr="001F265F">
        <w:rPr>
          <w:rFonts w:eastAsia="宋体"/>
          <w:sz w:val="20"/>
          <w:szCs w:val="20"/>
          <w:lang w:eastAsia="zh-CN"/>
        </w:rPr>
        <w:t>“Step 4”</w:t>
      </w:r>
      <w:r>
        <w:rPr>
          <w:rFonts w:eastAsia="宋体" w:hint="eastAsia"/>
          <w:sz w:val="20"/>
          <w:szCs w:val="20"/>
          <w:lang w:eastAsia="zh-CN"/>
        </w:rPr>
        <w:t xml:space="preserve"> are </w:t>
      </w:r>
      <w:r>
        <w:rPr>
          <w:rFonts w:eastAsia="宋体"/>
          <w:sz w:val="20"/>
          <w:szCs w:val="20"/>
          <w:lang w:eastAsia="zh-CN"/>
        </w:rPr>
        <w:t>much</w:t>
      </w:r>
      <w:r>
        <w:rPr>
          <w:rFonts w:eastAsia="宋体" w:hint="eastAsia"/>
          <w:sz w:val="20"/>
          <w:szCs w:val="20"/>
          <w:lang w:eastAsia="zh-CN"/>
        </w:rPr>
        <w:t xml:space="preserve"> closed to each other, </w:t>
      </w:r>
      <w:r>
        <w:rPr>
          <w:rFonts w:eastAsia="宋体" w:hint="eastAsia"/>
          <w:sz w:val="20"/>
          <w:szCs w:val="20"/>
          <w:lang w:val="en-US" w:eastAsia="zh-CN"/>
        </w:rPr>
        <w:t>i</w:t>
      </w:r>
      <w:r w:rsidRPr="00302C9B">
        <w:rPr>
          <w:rFonts w:eastAsia="宋体" w:hint="eastAsia"/>
          <w:sz w:val="20"/>
          <w:szCs w:val="20"/>
          <w:lang w:val="en-US" w:eastAsia="zh-CN"/>
        </w:rPr>
        <w:t>t can be clearly seen t</w:t>
      </w:r>
      <w:r>
        <w:rPr>
          <w:rFonts w:eastAsia="宋体" w:hint="eastAsia"/>
          <w:sz w:val="20"/>
          <w:szCs w:val="20"/>
          <w:lang w:val="en-US" w:eastAsia="zh-CN"/>
        </w:rPr>
        <w:t xml:space="preserve">hat two curves are not aligned; if companies obtain CDF of ZSD and ZSA at different points there is risk of misalignment of </w:t>
      </w:r>
      <w:r>
        <w:rPr>
          <w:rFonts w:eastAsia="宋体"/>
          <w:sz w:val="20"/>
          <w:szCs w:val="20"/>
          <w:lang w:val="en-US" w:eastAsia="zh-CN"/>
        </w:rPr>
        <w:t>simulation</w:t>
      </w:r>
      <w:r>
        <w:rPr>
          <w:rFonts w:eastAsia="宋体" w:hint="eastAsia"/>
          <w:sz w:val="20"/>
          <w:szCs w:val="20"/>
          <w:lang w:val="en-US" w:eastAsia="zh-CN"/>
        </w:rPr>
        <w:t xml:space="preserve"> results. We think the CDF curves of ZSD and ZSA should be obtained after step 7</w:t>
      </w:r>
      <w:r>
        <w:rPr>
          <w:rFonts w:eastAsia="宋体" w:hint="eastAsia"/>
          <w:sz w:val="20"/>
          <w:szCs w:val="20"/>
          <w:lang w:eastAsia="zh-CN"/>
        </w:rPr>
        <w:t>.</w:t>
      </w:r>
    </w:p>
    <w:p w:rsidR="00B03F50" w:rsidRDefault="002D4998" w:rsidP="00B03F50">
      <w:pPr>
        <w:pStyle w:val="a6"/>
        <w:tabs>
          <w:tab w:val="left" w:pos="1453"/>
        </w:tabs>
        <w:ind w:left="420" w:firstLineChars="0" w:firstLine="0"/>
        <w:jc w:val="center"/>
        <w:rPr>
          <w:kern w:val="2"/>
        </w:rPr>
      </w:pPr>
      <w:r>
        <w:rPr>
          <w:noProof/>
          <w:kern w:val="2"/>
          <w:lang w:val="en-US" w:eastAsia="zh-CN"/>
        </w:rPr>
        <w:lastRenderedPageBreak/>
        <w:drawing>
          <wp:inline distT="0" distB="0" distL="0" distR="0">
            <wp:extent cx="2931795" cy="2200275"/>
            <wp:effectExtent l="19050" t="0" r="190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79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3F50">
        <w:rPr>
          <w:noProof/>
          <w:kern w:val="2"/>
          <w:lang w:val="en-US" w:eastAsia="zh-CN"/>
        </w:rPr>
        <w:drawing>
          <wp:inline distT="0" distB="0" distL="0" distR="0">
            <wp:extent cx="2882900" cy="2159000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215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998" w:rsidRPr="0081496D" w:rsidRDefault="00B03F50" w:rsidP="00B03F50">
      <w:pPr>
        <w:pStyle w:val="a6"/>
        <w:tabs>
          <w:tab w:val="left" w:pos="1453"/>
        </w:tabs>
        <w:ind w:left="420" w:firstLineChars="0" w:firstLine="0"/>
        <w:jc w:val="center"/>
        <w:rPr>
          <w:kern w:val="2"/>
        </w:rPr>
      </w:pPr>
      <w:proofErr w:type="spellStart"/>
      <w:r>
        <w:rPr>
          <w:kern w:val="2"/>
        </w:rPr>
        <w:t>UMa</w:t>
      </w:r>
      <w:proofErr w:type="spellEnd"/>
      <w:r>
        <w:rPr>
          <w:rFonts w:hint="eastAsia"/>
          <w:kern w:val="2"/>
          <w:lang w:eastAsia="zh-CN"/>
        </w:rPr>
        <w:t xml:space="preserve"> </w:t>
      </w:r>
      <w:r w:rsidR="002D4998">
        <w:rPr>
          <w:kern w:val="2"/>
        </w:rPr>
        <w:tab/>
      </w:r>
      <w:r w:rsidR="002D4998">
        <w:rPr>
          <w:kern w:val="2"/>
        </w:rPr>
        <w:tab/>
      </w:r>
      <w:r>
        <w:rPr>
          <w:rFonts w:hint="eastAsia"/>
          <w:kern w:val="2"/>
          <w:lang w:eastAsia="zh-CN"/>
        </w:rPr>
        <w:t xml:space="preserve">         </w:t>
      </w:r>
      <w:r w:rsidR="008D165B">
        <w:rPr>
          <w:rFonts w:hint="eastAsia"/>
          <w:kern w:val="2"/>
          <w:lang w:eastAsia="zh-CN"/>
        </w:rPr>
        <w:t xml:space="preserve">                </w:t>
      </w:r>
      <w:r>
        <w:rPr>
          <w:rFonts w:hint="eastAsia"/>
          <w:kern w:val="2"/>
          <w:lang w:eastAsia="zh-CN"/>
        </w:rPr>
        <w:t xml:space="preserve">         </w:t>
      </w:r>
      <w:proofErr w:type="spellStart"/>
      <w:r w:rsidR="002D4998">
        <w:rPr>
          <w:kern w:val="2"/>
        </w:rPr>
        <w:t>UMi</w:t>
      </w:r>
      <w:proofErr w:type="spellEnd"/>
      <w:r w:rsidR="002D4998">
        <w:rPr>
          <w:kern w:val="2"/>
        </w:rPr>
        <w:tab/>
      </w:r>
    </w:p>
    <w:p w:rsidR="00F51D03" w:rsidRDefault="00F51D03" w:rsidP="00F51D03">
      <w:pPr>
        <w:pStyle w:val="ab"/>
        <w:jc w:val="center"/>
        <w:outlineLvl w:val="0"/>
        <w:rPr>
          <w:rFonts w:eastAsia="宋体"/>
          <w:lang w:eastAsia="zh-CN"/>
        </w:rPr>
      </w:pPr>
      <w:bookmarkStart w:id="0" w:name="_Ref378499243"/>
      <w:r w:rsidRPr="00A36AD4">
        <w:t xml:space="preserve">Figure </w:t>
      </w:r>
      <w:fldSimple w:instr=" SEQ Figure \* ARABIC ">
        <w:r w:rsidRPr="00A36AD4">
          <w:rPr>
            <w:noProof/>
          </w:rPr>
          <w:t>1</w:t>
        </w:r>
      </w:fldSimple>
      <w:bookmarkEnd w:id="0"/>
      <w:r w:rsidRPr="00A36AD4">
        <w:rPr>
          <w:rFonts w:eastAsia="宋体" w:hint="eastAsia"/>
          <w:lang w:eastAsia="zh-CN"/>
        </w:rPr>
        <w:t>: CDF of wideband SINR</w:t>
      </w:r>
    </w:p>
    <w:p w:rsidR="00327566" w:rsidRDefault="00327566" w:rsidP="00327566">
      <w:pPr>
        <w:pStyle w:val="a6"/>
        <w:tabs>
          <w:tab w:val="left" w:pos="1453"/>
        </w:tabs>
        <w:ind w:left="420" w:firstLineChars="0" w:firstLine="0"/>
        <w:jc w:val="center"/>
        <w:rPr>
          <w:kern w:val="2"/>
        </w:rPr>
      </w:pPr>
      <w:r>
        <w:rPr>
          <w:noProof/>
          <w:kern w:val="2"/>
          <w:lang w:val="en-US" w:eastAsia="zh-CN"/>
        </w:rPr>
        <w:drawing>
          <wp:inline distT="0" distB="0" distL="0" distR="0">
            <wp:extent cx="3092450" cy="2324100"/>
            <wp:effectExtent l="1905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2"/>
          <w:lang w:val="en-US" w:eastAsia="zh-CN"/>
        </w:rPr>
        <w:drawing>
          <wp:inline distT="0" distB="0" distL="0" distR="0">
            <wp:extent cx="3041650" cy="2273300"/>
            <wp:effectExtent l="19050" t="0" r="635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0" cy="227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F50" w:rsidRPr="00B03F50" w:rsidRDefault="00327566" w:rsidP="00327566">
      <w:pPr>
        <w:tabs>
          <w:tab w:val="left" w:pos="1453"/>
        </w:tabs>
        <w:jc w:val="center"/>
        <w:rPr>
          <w:lang w:val="en-US" w:eastAsia="zh-CN"/>
        </w:rPr>
      </w:pPr>
      <w:proofErr w:type="spellStart"/>
      <w:r>
        <w:rPr>
          <w:kern w:val="2"/>
        </w:rPr>
        <w:t>Uma</w:t>
      </w:r>
      <w:proofErr w:type="spellEnd"/>
      <w:r>
        <w:rPr>
          <w:kern w:val="2"/>
        </w:rPr>
        <w:t xml:space="preserve"> </w:t>
      </w:r>
      <w:r>
        <w:rPr>
          <w:rFonts w:hint="eastAsia"/>
          <w:kern w:val="2"/>
          <w:lang w:eastAsia="zh-CN"/>
        </w:rPr>
        <w:t xml:space="preserve">                                         </w:t>
      </w:r>
      <w:proofErr w:type="spellStart"/>
      <w:r>
        <w:rPr>
          <w:kern w:val="2"/>
        </w:rPr>
        <w:t>UMi</w:t>
      </w:r>
      <w:proofErr w:type="spellEnd"/>
    </w:p>
    <w:p w:rsidR="00F51D03" w:rsidRDefault="00F51D03" w:rsidP="00F51D03">
      <w:pPr>
        <w:pStyle w:val="ab"/>
        <w:jc w:val="center"/>
        <w:outlineLvl w:val="0"/>
        <w:rPr>
          <w:rFonts w:eastAsia="宋体"/>
          <w:lang w:eastAsia="zh-CN"/>
        </w:rPr>
      </w:pPr>
      <w:bookmarkStart w:id="1" w:name="_Ref378502720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"/>
      <w:r>
        <w:rPr>
          <w:rFonts w:eastAsia="宋体" w:hint="eastAsia"/>
          <w:lang w:eastAsia="zh-CN"/>
        </w:rPr>
        <w:t>: CDF of ZSD</w:t>
      </w:r>
    </w:p>
    <w:p w:rsidR="00B03F50" w:rsidRDefault="00B03F50" w:rsidP="00B03F50">
      <w:pPr>
        <w:tabs>
          <w:tab w:val="left" w:pos="1453"/>
        </w:tabs>
        <w:jc w:val="center"/>
        <w:rPr>
          <w:kern w:val="2"/>
        </w:rPr>
      </w:pPr>
      <w:r>
        <w:rPr>
          <w:noProof/>
          <w:kern w:val="2"/>
          <w:lang w:val="en-US" w:eastAsia="zh-CN"/>
        </w:rPr>
        <w:drawing>
          <wp:inline distT="0" distB="0" distL="0" distR="0">
            <wp:extent cx="2990850" cy="2241550"/>
            <wp:effectExtent l="19050" t="0" r="0" b="0"/>
            <wp:docPr id="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24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2"/>
          <w:lang w:val="en-US" w:eastAsia="zh-CN"/>
        </w:rPr>
        <w:drawing>
          <wp:inline distT="0" distB="0" distL="0" distR="0">
            <wp:extent cx="2933700" cy="2203450"/>
            <wp:effectExtent l="19050" t="0" r="0" b="0"/>
            <wp:docPr id="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20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F50" w:rsidRDefault="00B03F50" w:rsidP="00B03F50">
      <w:pPr>
        <w:tabs>
          <w:tab w:val="left" w:pos="1453"/>
        </w:tabs>
        <w:jc w:val="center"/>
        <w:rPr>
          <w:kern w:val="2"/>
        </w:rPr>
      </w:pPr>
      <w:proofErr w:type="spellStart"/>
      <w:r>
        <w:rPr>
          <w:kern w:val="2"/>
        </w:rPr>
        <w:t>UMa</w:t>
      </w:r>
      <w:proofErr w:type="spellEnd"/>
      <w:r>
        <w:rPr>
          <w:kern w:val="2"/>
        </w:rPr>
        <w:t xml:space="preserve"> </w:t>
      </w:r>
      <w:r>
        <w:rPr>
          <w:rFonts w:hint="eastAsia"/>
          <w:kern w:val="2"/>
          <w:lang w:eastAsia="zh-CN"/>
        </w:rPr>
        <w:t xml:space="preserve">                               </w:t>
      </w:r>
      <w:proofErr w:type="spellStart"/>
      <w:r>
        <w:rPr>
          <w:kern w:val="2"/>
        </w:rPr>
        <w:t>UMi</w:t>
      </w:r>
      <w:proofErr w:type="spellEnd"/>
    </w:p>
    <w:p w:rsidR="00F51D03" w:rsidRDefault="00F51D03" w:rsidP="00F51D03">
      <w:pPr>
        <w:pStyle w:val="ab"/>
        <w:jc w:val="center"/>
        <w:outlineLvl w:val="0"/>
        <w:rPr>
          <w:rFonts w:eastAsia="宋体"/>
          <w:lang w:eastAsia="zh-CN"/>
        </w:rPr>
      </w:pPr>
      <w:bookmarkStart w:id="2" w:name="_Ref378502728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2"/>
      <w:r>
        <w:rPr>
          <w:rFonts w:eastAsia="宋体" w:hint="eastAsia"/>
          <w:lang w:eastAsia="zh-CN"/>
        </w:rPr>
        <w:t>: CDF of ZSA</w:t>
      </w:r>
    </w:p>
    <w:p w:rsidR="002C3018" w:rsidRDefault="00327566" w:rsidP="002C3018">
      <w:pPr>
        <w:pStyle w:val="a6"/>
        <w:ind w:left="420" w:firstLineChars="0" w:firstLine="0"/>
        <w:jc w:val="center"/>
      </w:pPr>
      <w:r>
        <w:rPr>
          <w:noProof/>
          <w:kern w:val="2"/>
          <w:lang w:val="en-US" w:eastAsia="zh-CN"/>
        </w:rPr>
        <w:lastRenderedPageBreak/>
        <w:drawing>
          <wp:inline distT="0" distB="0" distL="0" distR="0">
            <wp:extent cx="2990850" cy="2241550"/>
            <wp:effectExtent l="1905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24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018">
        <w:rPr>
          <w:noProof/>
          <w:lang w:val="en-US" w:eastAsia="zh-CN"/>
        </w:rPr>
        <w:drawing>
          <wp:inline distT="0" distB="0" distL="0" distR="0">
            <wp:extent cx="2933700" cy="2203450"/>
            <wp:effectExtent l="1905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20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D03" w:rsidRPr="00327566" w:rsidRDefault="002C3018" w:rsidP="002C3018">
      <w:pPr>
        <w:pStyle w:val="a6"/>
        <w:tabs>
          <w:tab w:val="left" w:pos="1453"/>
        </w:tabs>
        <w:ind w:left="420" w:firstLineChars="0" w:firstLine="0"/>
        <w:jc w:val="center"/>
      </w:pPr>
      <w:proofErr w:type="spellStart"/>
      <w:r>
        <w:rPr>
          <w:kern w:val="2"/>
        </w:rPr>
        <w:t>UMa</w:t>
      </w:r>
      <w:proofErr w:type="spellEnd"/>
      <w:r>
        <w:rPr>
          <w:rFonts w:hint="eastAsia"/>
          <w:kern w:val="2"/>
          <w:lang w:eastAsia="zh-CN"/>
        </w:rPr>
        <w:t xml:space="preserve">                                               </w:t>
      </w:r>
      <w:proofErr w:type="spellStart"/>
      <w:r>
        <w:rPr>
          <w:kern w:val="2"/>
        </w:rPr>
        <w:t>UMi</w:t>
      </w:r>
      <w:proofErr w:type="spellEnd"/>
    </w:p>
    <w:p w:rsidR="00F51D03" w:rsidRDefault="00F51D03" w:rsidP="00F51D03">
      <w:pPr>
        <w:pStyle w:val="ab"/>
        <w:jc w:val="center"/>
        <w:outlineLvl w:val="0"/>
        <w:rPr>
          <w:rFonts w:eastAsia="宋体"/>
          <w:lang w:eastAsia="zh-CN"/>
        </w:rPr>
      </w:pPr>
      <w:r>
        <w:t xml:space="preserve">Figure </w:t>
      </w:r>
      <w:fldSimple w:instr=" SEQ Figure \* ARABIC ">
        <w:r>
          <w:rPr>
            <w:noProof/>
          </w:rPr>
          <w:t>4</w:t>
        </w:r>
      </w:fldSimple>
      <w:r>
        <w:rPr>
          <w:rFonts w:eastAsia="宋体" w:hint="eastAsia"/>
          <w:lang w:eastAsia="zh-CN"/>
        </w:rPr>
        <w:t xml:space="preserve">: CDF of </w:t>
      </w:r>
      <w:proofErr w:type="spellStart"/>
      <w:r>
        <w:rPr>
          <w:rFonts w:eastAsia="宋体" w:hint="eastAsia"/>
          <w:lang w:eastAsia="zh-CN"/>
        </w:rPr>
        <w:t>eignvalues</w:t>
      </w:r>
      <w:proofErr w:type="spellEnd"/>
    </w:p>
    <w:p w:rsidR="00CC459F" w:rsidRDefault="00C02D22" w:rsidP="00CC459F">
      <w:pPr>
        <w:pStyle w:val="a6"/>
        <w:ind w:left="420" w:firstLineChars="0" w:firstLine="0"/>
      </w:pPr>
      <w:r>
        <w:rPr>
          <w:noProof/>
          <w:kern w:val="2"/>
          <w:lang w:val="en-US" w:eastAsia="zh-CN"/>
        </w:rPr>
        <w:drawing>
          <wp:inline distT="0" distB="0" distL="0" distR="0">
            <wp:extent cx="3143250" cy="2362200"/>
            <wp:effectExtent l="1905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459F">
        <w:rPr>
          <w:noProof/>
          <w:lang w:val="en-US" w:eastAsia="zh-CN"/>
        </w:rPr>
        <w:drawing>
          <wp:inline distT="0" distB="0" distL="0" distR="0">
            <wp:extent cx="3060700" cy="2295525"/>
            <wp:effectExtent l="19050" t="0" r="635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59F" w:rsidRDefault="00CC459F" w:rsidP="00CC459F">
      <w:pPr>
        <w:pStyle w:val="a6"/>
        <w:tabs>
          <w:tab w:val="left" w:pos="1453"/>
        </w:tabs>
        <w:ind w:firstLineChars="0" w:firstLine="0"/>
        <w:jc w:val="center"/>
        <w:rPr>
          <w:kern w:val="2"/>
        </w:rPr>
      </w:pPr>
      <w:proofErr w:type="spellStart"/>
      <w:r>
        <w:rPr>
          <w:kern w:val="2"/>
        </w:rPr>
        <w:t>UMa</w:t>
      </w:r>
      <w:proofErr w:type="spellEnd"/>
      <w:r>
        <w:rPr>
          <w:rFonts w:hint="eastAsia"/>
          <w:kern w:val="2"/>
          <w:lang w:eastAsia="zh-CN"/>
        </w:rPr>
        <w:t xml:space="preserve">                                              </w:t>
      </w:r>
      <w:proofErr w:type="spellStart"/>
      <w:r>
        <w:rPr>
          <w:kern w:val="2"/>
        </w:rPr>
        <w:t>UMi</w:t>
      </w:r>
      <w:proofErr w:type="spellEnd"/>
    </w:p>
    <w:p w:rsidR="002A02A1" w:rsidRPr="004906E8" w:rsidRDefault="000E59D1" w:rsidP="00994C1F">
      <w:pPr>
        <w:pStyle w:val="ab"/>
        <w:jc w:val="center"/>
        <w:outlineLvl w:val="0"/>
      </w:pPr>
      <w:r>
        <w:rPr>
          <w:rFonts w:hint="eastAsia"/>
        </w:rPr>
        <w:t xml:space="preserve">Figure 5: CDF of </w:t>
      </w:r>
      <w:proofErr w:type="spellStart"/>
      <w:r>
        <w:rPr>
          <w:rFonts w:hint="eastAsia"/>
        </w:rPr>
        <w:t>eignvalues</w:t>
      </w:r>
      <w:proofErr w:type="spellEnd"/>
      <w:r>
        <w:rPr>
          <w:rFonts w:hint="eastAsia"/>
        </w:rPr>
        <w:t xml:space="preserve"> ratio</w:t>
      </w: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F42132" w:rsidRPr="004D3142" w:rsidRDefault="00F42132" w:rsidP="00F42132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r w:rsidRPr="000C5959">
        <w:rPr>
          <w:sz w:val="20"/>
          <w:szCs w:val="20"/>
          <w:lang w:val="en-US"/>
        </w:rPr>
        <w:t>Chairman's Notes RAN1#</w:t>
      </w:r>
      <w:r w:rsidRPr="000C5959">
        <w:rPr>
          <w:rFonts w:hint="eastAsia"/>
          <w:sz w:val="20"/>
          <w:szCs w:val="20"/>
          <w:lang w:val="en-US"/>
        </w:rPr>
        <w:t>7</w:t>
      </w:r>
      <w:r>
        <w:rPr>
          <w:rFonts w:eastAsia="宋体" w:hint="eastAsia"/>
          <w:sz w:val="20"/>
          <w:szCs w:val="20"/>
          <w:lang w:val="en-US" w:eastAsia="zh-CN"/>
        </w:rPr>
        <w:t>5</w:t>
      </w:r>
      <w:r w:rsidRPr="000C5959">
        <w:rPr>
          <w:rFonts w:hint="eastAsia"/>
          <w:sz w:val="20"/>
          <w:szCs w:val="20"/>
          <w:lang w:val="en-US"/>
        </w:rPr>
        <w:t>.</w:t>
      </w:r>
    </w:p>
    <w:p w:rsidR="00F42132" w:rsidRPr="000A7983" w:rsidRDefault="00F42132" w:rsidP="00F42132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r w:rsidRPr="00AC187F">
        <w:rPr>
          <w:sz w:val="20"/>
          <w:szCs w:val="20"/>
          <w:lang w:val="en-US"/>
        </w:rPr>
        <w:t>R1-136084</w:t>
      </w:r>
      <w:r>
        <w:rPr>
          <w:rFonts w:eastAsia="宋体" w:hint="eastAsia"/>
          <w:sz w:val="20"/>
          <w:szCs w:val="20"/>
          <w:lang w:val="en-US" w:eastAsia="zh-CN"/>
        </w:rPr>
        <w:t>, D</w:t>
      </w:r>
      <w:r>
        <w:rPr>
          <w:rFonts w:eastAsia="宋体"/>
          <w:sz w:val="20"/>
          <w:szCs w:val="20"/>
          <w:lang w:val="en-US" w:eastAsia="zh-CN"/>
        </w:rPr>
        <w:t>raft</w:t>
      </w:r>
      <w:r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Pr="009E26DF">
        <w:rPr>
          <w:rFonts w:eastAsia="宋体"/>
          <w:sz w:val="20"/>
          <w:szCs w:val="20"/>
          <w:lang w:val="en-US" w:eastAsia="zh-CN"/>
        </w:rPr>
        <w:t>TR 36.873</w:t>
      </w:r>
      <w:r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Pr="009E26DF">
        <w:rPr>
          <w:rFonts w:eastAsia="宋体"/>
          <w:sz w:val="20"/>
          <w:szCs w:val="20"/>
          <w:lang w:val="en-US" w:eastAsia="zh-CN"/>
        </w:rPr>
        <w:t>v0</w:t>
      </w:r>
      <w:r>
        <w:rPr>
          <w:rFonts w:eastAsia="宋体" w:hint="eastAsia"/>
          <w:sz w:val="20"/>
          <w:szCs w:val="20"/>
          <w:lang w:val="en-US" w:eastAsia="zh-CN"/>
        </w:rPr>
        <w:t>8.</w:t>
      </w:r>
    </w:p>
    <w:p w:rsidR="000A7983" w:rsidRPr="001F265F" w:rsidRDefault="000A7983" w:rsidP="00F42132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r w:rsidRPr="000C5959">
        <w:rPr>
          <w:sz w:val="20"/>
          <w:szCs w:val="20"/>
          <w:lang w:val="en-US"/>
        </w:rPr>
        <w:t>Chairman's Notes RAN1#</w:t>
      </w:r>
      <w:r w:rsidRPr="000C5959">
        <w:rPr>
          <w:rFonts w:hint="eastAsia"/>
          <w:sz w:val="20"/>
          <w:szCs w:val="20"/>
          <w:lang w:val="en-US"/>
        </w:rPr>
        <w:t>7</w:t>
      </w:r>
      <w:r>
        <w:rPr>
          <w:rFonts w:eastAsia="宋体" w:hint="eastAsia"/>
          <w:sz w:val="20"/>
          <w:szCs w:val="20"/>
          <w:lang w:val="en-US" w:eastAsia="zh-CN"/>
        </w:rPr>
        <w:t>6</w:t>
      </w:r>
      <w:r w:rsidRPr="000C5959">
        <w:rPr>
          <w:rFonts w:hint="eastAsia"/>
          <w:sz w:val="20"/>
          <w:szCs w:val="20"/>
          <w:lang w:val="en-US"/>
        </w:rPr>
        <w:t>.</w:t>
      </w:r>
    </w:p>
    <w:p w:rsidR="00F42132" w:rsidRPr="001A6CD8" w:rsidRDefault="005D4214" w:rsidP="00F42132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r>
        <w:rPr>
          <w:rFonts w:eastAsiaTheme="minorEastAsia" w:hint="eastAsia"/>
          <w:sz w:val="20"/>
          <w:szCs w:val="20"/>
          <w:lang w:val="en-US" w:eastAsia="zh-CN"/>
        </w:rPr>
        <w:t>TR 25.996.</w:t>
      </w:r>
    </w:p>
    <w:p w:rsidR="00EC1CB2" w:rsidRPr="00F42132" w:rsidRDefault="00F42132" w:rsidP="00EC1CB2">
      <w:pPr>
        <w:pStyle w:val="LGTdoc"/>
        <w:numPr>
          <w:ilvl w:val="0"/>
          <w:numId w:val="12"/>
        </w:numPr>
        <w:tabs>
          <w:tab w:val="left" w:pos="9781"/>
        </w:tabs>
        <w:spacing w:afterLines="0" w:line="320" w:lineRule="exact"/>
        <w:ind w:left="386" w:right="-28" w:hanging="386"/>
        <w:rPr>
          <w:szCs w:val="22"/>
          <w:lang w:eastAsia="zh-CN"/>
        </w:rPr>
      </w:pPr>
      <w:r w:rsidRPr="00F42132">
        <w:rPr>
          <w:sz w:val="20"/>
          <w:szCs w:val="20"/>
          <w:lang w:val="en-US"/>
        </w:rPr>
        <w:t>Chairman's Notes RAN1#</w:t>
      </w:r>
      <w:r w:rsidRPr="00F42132">
        <w:rPr>
          <w:rFonts w:hint="eastAsia"/>
          <w:sz w:val="20"/>
          <w:szCs w:val="20"/>
          <w:lang w:val="en-US"/>
        </w:rPr>
        <w:t>7</w:t>
      </w:r>
      <w:r w:rsidRPr="00F42132">
        <w:rPr>
          <w:rFonts w:eastAsia="宋体" w:hint="eastAsia"/>
          <w:sz w:val="20"/>
          <w:szCs w:val="20"/>
          <w:lang w:val="en-US" w:eastAsia="zh-CN"/>
        </w:rPr>
        <w:t>4Bis</w:t>
      </w:r>
      <w:r w:rsidRPr="00F42132">
        <w:rPr>
          <w:rFonts w:hint="eastAsia"/>
          <w:sz w:val="20"/>
          <w:szCs w:val="20"/>
          <w:lang w:val="en-US"/>
        </w:rPr>
        <w:t>.</w:t>
      </w:r>
    </w:p>
    <w:p w:rsidR="00BF0FC9" w:rsidRDefault="00BF0FC9" w:rsidP="00BF0FC9">
      <w:pPr>
        <w:pStyle w:val="1"/>
        <w:keepLines w:val="0"/>
        <w:pBdr>
          <w:top w:val="none" w:sz="0" w:space="0" w:color="auto"/>
        </w:pBdr>
        <w:tabs>
          <w:tab w:val="clear" w:pos="432"/>
          <w:tab w:val="num" w:pos="567"/>
        </w:tabs>
        <w:spacing w:before="360" w:after="120"/>
        <w:ind w:left="567" w:hanging="567"/>
      </w:pPr>
      <w:r w:rsidRPr="00555E8B">
        <w:rPr>
          <w:rFonts w:hint="eastAsia"/>
        </w:rPr>
        <w:t>A</w:t>
      </w:r>
      <w:r w:rsidRPr="00237712">
        <w:t>ppendix</w:t>
      </w:r>
    </w:p>
    <w:p w:rsidR="001F1E5F" w:rsidRPr="00CF45B3" w:rsidRDefault="001F1E5F" w:rsidP="001F1E5F">
      <w:pPr>
        <w:pStyle w:val="ab"/>
        <w:keepNext/>
        <w:spacing w:line="360" w:lineRule="auto"/>
        <w:jc w:val="center"/>
        <w:outlineLvl w:val="0"/>
        <w:rPr>
          <w:rFonts w:eastAsia="宋体"/>
          <w:lang w:eastAsia="zh-CN"/>
        </w:rPr>
      </w:pPr>
      <w:r>
        <w:t xml:space="preserve">Table </w:t>
      </w:r>
      <w:proofErr w:type="gramStart"/>
      <w:r>
        <w:rPr>
          <w:rFonts w:eastAsia="宋体" w:hint="eastAsia"/>
          <w:lang w:eastAsia="zh-CN"/>
        </w:rPr>
        <w:t>A</w:t>
      </w:r>
      <w:proofErr w:type="gramEnd"/>
      <w:fldSimple w:instr=" SEQ Table \* ARABIC ">
        <w:r>
          <w:rPr>
            <w:noProof/>
          </w:rPr>
          <w:t>1</w:t>
        </w:r>
      </w:fldSimple>
      <w:r>
        <w:rPr>
          <w:rFonts w:eastAsia="宋体" w:hint="eastAsia"/>
          <w:lang w:eastAsia="zh-CN"/>
        </w:rPr>
        <w:t>: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2"/>
        <w:gridCol w:w="6396"/>
      </w:tblGrid>
      <w:tr w:rsidR="001F1E5F" w:rsidRPr="00BD6CB9" w:rsidTr="00C06D97">
        <w:trPr>
          <w:jc w:val="center"/>
        </w:trPr>
        <w:tc>
          <w:tcPr>
            <w:tcW w:w="3192" w:type="dxa"/>
          </w:tcPr>
          <w:p w:rsidR="001F1E5F" w:rsidRPr="00BD6CB9" w:rsidRDefault="001F1E5F" w:rsidP="00C06D97"/>
        </w:tc>
        <w:tc>
          <w:tcPr>
            <w:tcW w:w="6396" w:type="dxa"/>
          </w:tcPr>
          <w:p w:rsidR="001F1E5F" w:rsidRPr="00BD6CB9" w:rsidRDefault="001F1E5F" w:rsidP="00C06D97">
            <w:pPr>
              <w:rPr>
                <w:b/>
              </w:rPr>
            </w:pPr>
            <w:r w:rsidRPr="00BD6CB9">
              <w:rPr>
                <w:b/>
              </w:rPr>
              <w:t>Phase-2 calibration</w:t>
            </w:r>
          </w:p>
        </w:tc>
      </w:tr>
      <w:tr w:rsidR="001F1E5F" w:rsidRPr="00BD6CB9" w:rsidTr="00C06D97">
        <w:trPr>
          <w:jc w:val="center"/>
        </w:trPr>
        <w:tc>
          <w:tcPr>
            <w:tcW w:w="3192" w:type="dxa"/>
          </w:tcPr>
          <w:p w:rsidR="001F1E5F" w:rsidRPr="00BD6CB9" w:rsidRDefault="001F1E5F" w:rsidP="00C06D97">
            <w:r w:rsidRPr="00BD6CB9">
              <w:t>Scenarios</w:t>
            </w:r>
          </w:p>
        </w:tc>
        <w:tc>
          <w:tcPr>
            <w:tcW w:w="6396" w:type="dxa"/>
          </w:tcPr>
          <w:p w:rsidR="001F1E5F" w:rsidRPr="00BD6CB9" w:rsidRDefault="001F1E5F" w:rsidP="00C06D97">
            <w:r w:rsidRPr="00BD6CB9">
              <w:t>3D-UMa, 3D-UMi</w:t>
            </w:r>
          </w:p>
        </w:tc>
      </w:tr>
      <w:tr w:rsidR="001F1E5F" w:rsidRPr="00BD6CB9" w:rsidTr="00C06D97">
        <w:trPr>
          <w:jc w:val="center"/>
        </w:trPr>
        <w:tc>
          <w:tcPr>
            <w:tcW w:w="3192" w:type="dxa"/>
          </w:tcPr>
          <w:p w:rsidR="001F1E5F" w:rsidRPr="00BD6CB9" w:rsidRDefault="001F1E5F" w:rsidP="00C06D97">
            <w:r w:rsidRPr="00BD6CB9">
              <w:t>BS antenna configurations</w:t>
            </w:r>
          </w:p>
        </w:tc>
        <w:tc>
          <w:tcPr>
            <w:tcW w:w="6396" w:type="dxa"/>
          </w:tcPr>
          <w:p w:rsidR="001F1E5F" w:rsidRPr="00BD6CB9" w:rsidRDefault="001F1E5F" w:rsidP="00C06D97">
            <w:pPr>
              <w:rPr>
                <w:rFonts w:eastAsia="MS Mincho"/>
                <w:lang w:val="pt-BR" w:eastAsia="ja-JP"/>
              </w:rPr>
            </w:pPr>
            <w:r w:rsidRPr="00BD6CB9">
              <w:rPr>
                <w:rFonts w:eastAsia="MS Mincho"/>
                <w:lang w:val="pt-BR" w:eastAsia="ja-JP"/>
              </w:rPr>
              <w:t>Config 1: K=1, M=2, N=2, ULA, 0.5</w:t>
            </w:r>
            <w:r w:rsidRPr="00BD6CB9">
              <w:rPr>
                <w:rFonts w:eastAsia="MS Mincho"/>
                <w:lang w:val="el-GR" w:eastAsia="ja-JP"/>
              </w:rPr>
              <w:t>λ</w:t>
            </w:r>
            <w:r w:rsidRPr="00BD6CB9">
              <w:rPr>
                <w:rFonts w:eastAsia="MS Mincho"/>
                <w:lang w:val="pt-BR" w:eastAsia="ja-JP"/>
              </w:rPr>
              <w:t xml:space="preserve"> H/V  spacing</w:t>
            </w:r>
          </w:p>
          <w:p w:rsidR="001F1E5F" w:rsidRPr="00BD6CB9" w:rsidRDefault="001F1E5F" w:rsidP="00C06D97">
            <w:pPr>
              <w:rPr>
                <w:lang w:val="pt-BR"/>
              </w:rPr>
            </w:pPr>
            <w:r w:rsidRPr="00BD6CB9">
              <w:rPr>
                <w:rFonts w:eastAsia="MS Mincho"/>
                <w:lang w:val="pt-BR" w:eastAsia="ja-JP"/>
              </w:rPr>
              <w:t>C</w:t>
            </w:r>
            <w:proofErr w:type="spellStart"/>
            <w:r w:rsidRPr="00BD6CB9">
              <w:rPr>
                <w:rFonts w:eastAsia="MS Mincho"/>
                <w:lang w:eastAsia="ja-JP"/>
              </w:rPr>
              <w:t>onfig</w:t>
            </w:r>
            <w:proofErr w:type="spellEnd"/>
            <w:r w:rsidRPr="00BD6CB9">
              <w:rPr>
                <w:rFonts w:eastAsia="MS Mincho"/>
                <w:lang w:eastAsia="ja-JP"/>
              </w:rPr>
              <w:t xml:space="preserve"> 2: K=M=10, N=2, X-</w:t>
            </w:r>
            <w:proofErr w:type="spellStart"/>
            <w:r w:rsidRPr="00BD6CB9">
              <w:rPr>
                <w:rFonts w:eastAsia="MS Mincho"/>
                <w:lang w:eastAsia="ja-JP"/>
              </w:rPr>
              <w:t>pol</w:t>
            </w:r>
            <w:proofErr w:type="spellEnd"/>
            <w:r w:rsidRPr="00BD6CB9">
              <w:rPr>
                <w:rFonts w:eastAsia="MS Mincho"/>
                <w:lang w:eastAsia="ja-JP"/>
              </w:rPr>
              <w:t xml:space="preserve"> (+/-45), 0.5</w:t>
            </w:r>
            <w:r w:rsidRPr="00BD6CB9">
              <w:rPr>
                <w:rFonts w:eastAsia="MS Mincho"/>
                <w:lang w:val="el-GR" w:eastAsia="ja-JP"/>
              </w:rPr>
              <w:t>λ</w:t>
            </w:r>
            <w:r w:rsidRPr="00BD6CB9">
              <w:rPr>
                <w:rFonts w:eastAsia="MS Mincho"/>
                <w:lang w:eastAsia="ja-JP"/>
              </w:rPr>
              <w:t xml:space="preserve"> H/V, </w:t>
            </w:r>
            <w:r w:rsidRPr="00BD6CB9">
              <w:rPr>
                <w:rFonts w:eastAsia="MS Mincho"/>
                <w:lang w:val="el-GR" w:eastAsia="ja-JP"/>
              </w:rPr>
              <w:t>θ</w:t>
            </w:r>
            <w:proofErr w:type="spellStart"/>
            <w:r w:rsidRPr="00BD6CB9">
              <w:rPr>
                <w:rFonts w:eastAsia="MS Mincho"/>
                <w:vertAlign w:val="subscript"/>
                <w:lang w:eastAsia="ja-JP"/>
              </w:rPr>
              <w:t>etilt</w:t>
            </w:r>
            <w:proofErr w:type="spellEnd"/>
            <w:r w:rsidRPr="00BD6CB9">
              <w:rPr>
                <w:rFonts w:eastAsia="MS Mincho"/>
                <w:lang w:eastAsia="ja-JP"/>
              </w:rPr>
              <w:t xml:space="preserve"> = 12 degrees</w:t>
            </w:r>
          </w:p>
        </w:tc>
      </w:tr>
      <w:tr w:rsidR="001F1E5F" w:rsidRPr="00BD6CB9" w:rsidTr="00C06D97">
        <w:trPr>
          <w:jc w:val="center"/>
        </w:trPr>
        <w:tc>
          <w:tcPr>
            <w:tcW w:w="3192" w:type="dxa"/>
          </w:tcPr>
          <w:p w:rsidR="001F1E5F" w:rsidRPr="00BD6CB9" w:rsidRDefault="001F1E5F" w:rsidP="00C06D97">
            <w:r w:rsidRPr="00BD6CB9">
              <w:lastRenderedPageBreak/>
              <w:t>MS antenna configurations</w:t>
            </w:r>
          </w:p>
        </w:tc>
        <w:tc>
          <w:tcPr>
            <w:tcW w:w="6396" w:type="dxa"/>
          </w:tcPr>
          <w:p w:rsidR="001F1E5F" w:rsidRPr="00BD6CB9" w:rsidRDefault="001F1E5F" w:rsidP="00C06D97">
            <w:pPr>
              <w:rPr>
                <w:rFonts w:eastAsia="MS Mincho"/>
                <w:lang w:val="pt-BR" w:eastAsia="ja-JP"/>
              </w:rPr>
            </w:pPr>
            <w:r w:rsidRPr="00BD6CB9">
              <w:rPr>
                <w:rFonts w:eastAsia="MS Mincho"/>
                <w:lang w:val="pt-BR" w:eastAsia="ja-JP"/>
              </w:rPr>
              <w:t>Config 1:</w:t>
            </w:r>
            <w:r w:rsidRPr="00BD6CB9">
              <w:t xml:space="preserve">2 Rx ULA </w:t>
            </w:r>
            <w:r w:rsidRPr="00BD6CB9">
              <w:rPr>
                <w:rFonts w:eastAsia="MS Mincho"/>
                <w:lang w:val="pt-BR" w:eastAsia="ja-JP"/>
              </w:rPr>
              <w:t>0.5</w:t>
            </w:r>
            <w:r w:rsidRPr="00BD6CB9">
              <w:rPr>
                <w:rFonts w:eastAsia="MS Mincho"/>
                <w:lang w:val="el-GR" w:eastAsia="ja-JP"/>
              </w:rPr>
              <w:t>λ</w:t>
            </w:r>
            <w:r w:rsidRPr="00BD6CB9">
              <w:rPr>
                <w:rFonts w:eastAsia="MS Mincho"/>
                <w:lang w:val="pt-BR" w:eastAsia="ja-JP"/>
              </w:rPr>
              <w:t xml:space="preserve"> H  spacing</w:t>
            </w:r>
          </w:p>
          <w:p w:rsidR="001F1E5F" w:rsidRPr="00BD6CB9" w:rsidRDefault="001F1E5F" w:rsidP="00C06D97">
            <w:r w:rsidRPr="00BD6CB9">
              <w:rPr>
                <w:rFonts w:eastAsia="MS Mincho"/>
                <w:lang w:val="pt-BR" w:eastAsia="ja-JP"/>
              </w:rPr>
              <w:t>Config 1:</w:t>
            </w:r>
            <w:r w:rsidRPr="00BD6CB9">
              <w:rPr>
                <w:rFonts w:eastAsia="MS Mincho"/>
                <w:lang w:eastAsia="ja-JP"/>
              </w:rPr>
              <w:t xml:space="preserve"> 2Rx X-</w:t>
            </w:r>
            <w:proofErr w:type="spellStart"/>
            <w:r w:rsidRPr="00BD6CB9">
              <w:rPr>
                <w:rFonts w:eastAsia="MS Mincho"/>
                <w:lang w:eastAsia="ja-JP"/>
              </w:rPr>
              <w:t>pol</w:t>
            </w:r>
            <w:proofErr w:type="spellEnd"/>
            <w:r w:rsidRPr="00BD6CB9">
              <w:rPr>
                <w:rFonts w:eastAsia="MS Mincho"/>
                <w:lang w:eastAsia="ja-JP"/>
              </w:rPr>
              <w:t xml:space="preserve"> (0/+90)</w:t>
            </w:r>
          </w:p>
        </w:tc>
      </w:tr>
      <w:tr w:rsidR="001F1E5F" w:rsidRPr="00BD6CB9" w:rsidTr="00C06D97">
        <w:trPr>
          <w:jc w:val="center"/>
        </w:trPr>
        <w:tc>
          <w:tcPr>
            <w:tcW w:w="3192" w:type="dxa"/>
          </w:tcPr>
          <w:p w:rsidR="001F1E5F" w:rsidRPr="00BD6CB9" w:rsidRDefault="001F1E5F" w:rsidP="00C06D97">
            <w:r w:rsidRPr="00BD6CB9">
              <w:t>System bandwidth</w:t>
            </w:r>
          </w:p>
        </w:tc>
        <w:tc>
          <w:tcPr>
            <w:tcW w:w="6396" w:type="dxa"/>
            <w:vAlign w:val="center"/>
          </w:tcPr>
          <w:p w:rsidR="001F1E5F" w:rsidRPr="00BD6CB9" w:rsidRDefault="001F1E5F" w:rsidP="00C06D97">
            <w:pPr>
              <w:pStyle w:val="ac"/>
              <w:spacing w:before="40" w:beforeAutospacing="0" w:after="40" w:afterAutospacing="0" w:line="168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D6CB9">
              <w:rPr>
                <w:rFonts w:ascii="Times New Roman" w:eastAsia="宋体" w:hAnsi="Times New Roman" w:cs="Times New Roman"/>
                <w:color w:val="000000"/>
                <w:kern w:val="24"/>
                <w:sz w:val="20"/>
                <w:szCs w:val="20"/>
              </w:rPr>
              <w:t xml:space="preserve">10MHz (50RBs) </w:t>
            </w:r>
          </w:p>
        </w:tc>
      </w:tr>
      <w:tr w:rsidR="001F1E5F" w:rsidRPr="00BD6CB9" w:rsidTr="00C06D97">
        <w:trPr>
          <w:jc w:val="center"/>
        </w:trPr>
        <w:tc>
          <w:tcPr>
            <w:tcW w:w="3192" w:type="dxa"/>
          </w:tcPr>
          <w:p w:rsidR="001F1E5F" w:rsidRPr="00BD6CB9" w:rsidRDefault="001F1E5F" w:rsidP="00C06D97">
            <w:r w:rsidRPr="00BD6CB9">
              <w:t xml:space="preserve">UE attachment </w:t>
            </w:r>
          </w:p>
        </w:tc>
        <w:tc>
          <w:tcPr>
            <w:tcW w:w="6396" w:type="dxa"/>
          </w:tcPr>
          <w:p w:rsidR="001F1E5F" w:rsidRPr="00BD6CB9" w:rsidRDefault="001F1E5F" w:rsidP="00C06D97">
            <w:pPr>
              <w:rPr>
                <w:lang w:eastAsia="zh-CN"/>
              </w:rPr>
            </w:pPr>
            <w:r w:rsidRPr="00BD6CB9">
              <w:rPr>
                <w:rFonts w:eastAsia="MS Mincho"/>
                <w:lang w:eastAsia="ja-JP"/>
              </w:rPr>
              <w:t>Based on RSRP (formula) from CRS port 0</w:t>
            </w:r>
          </w:p>
        </w:tc>
      </w:tr>
      <w:tr w:rsidR="001F1E5F" w:rsidRPr="00BD6CB9" w:rsidTr="00C06D97">
        <w:trPr>
          <w:jc w:val="center"/>
        </w:trPr>
        <w:tc>
          <w:tcPr>
            <w:tcW w:w="3192" w:type="dxa"/>
            <w:vAlign w:val="center"/>
          </w:tcPr>
          <w:p w:rsidR="001F1E5F" w:rsidRPr="00BD6CB9" w:rsidRDefault="001F1E5F" w:rsidP="00C06D97">
            <w:r w:rsidRPr="00BD6CB9">
              <w:t xml:space="preserve">Carrier Frequency </w:t>
            </w:r>
          </w:p>
        </w:tc>
        <w:tc>
          <w:tcPr>
            <w:tcW w:w="6396" w:type="dxa"/>
            <w:vAlign w:val="center"/>
          </w:tcPr>
          <w:p w:rsidR="001F1E5F" w:rsidRPr="00BD6CB9" w:rsidRDefault="001F1E5F" w:rsidP="00C06D97">
            <w:pPr>
              <w:pStyle w:val="ac"/>
              <w:spacing w:before="40" w:beforeAutospacing="0" w:after="40" w:afterAutospacing="0" w:line="168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D6CB9">
              <w:rPr>
                <w:rFonts w:ascii="Times New Roman" w:eastAsia="宋体" w:hAnsi="Times New Roman" w:cs="Times New Roman"/>
                <w:color w:val="000000"/>
                <w:kern w:val="24"/>
                <w:sz w:val="20"/>
                <w:szCs w:val="20"/>
              </w:rPr>
              <w:t xml:space="preserve">2GHz </w:t>
            </w:r>
          </w:p>
        </w:tc>
      </w:tr>
      <w:tr w:rsidR="001F1E5F" w:rsidRPr="00BD6CB9" w:rsidTr="00C06D97">
        <w:trPr>
          <w:jc w:val="center"/>
        </w:trPr>
        <w:tc>
          <w:tcPr>
            <w:tcW w:w="3192" w:type="dxa"/>
            <w:vAlign w:val="center"/>
          </w:tcPr>
          <w:p w:rsidR="001F1E5F" w:rsidRPr="00BD6CB9" w:rsidRDefault="001F1E5F" w:rsidP="00C06D97">
            <w:pPr>
              <w:rPr>
                <w:rFonts w:eastAsia="MS Mincho"/>
                <w:lang w:eastAsia="ja-JP"/>
              </w:rPr>
            </w:pPr>
            <w:r w:rsidRPr="00BD6CB9">
              <w:rPr>
                <w:rFonts w:eastAsia="MS Mincho"/>
                <w:lang w:eastAsia="ja-JP"/>
              </w:rPr>
              <w:t xml:space="preserve">Number of </w:t>
            </w:r>
            <w:proofErr w:type="spellStart"/>
            <w:r w:rsidRPr="00BD6CB9">
              <w:rPr>
                <w:rFonts w:eastAsia="MS Mincho"/>
                <w:lang w:eastAsia="ja-JP"/>
              </w:rPr>
              <w:t>UEs</w:t>
            </w:r>
            <w:proofErr w:type="spellEnd"/>
            <w:r w:rsidRPr="00BD6CB9">
              <w:rPr>
                <w:rFonts w:eastAsia="MS Mincho"/>
                <w:lang w:eastAsia="ja-JP"/>
              </w:rPr>
              <w:t xml:space="preserve"> per cell </w:t>
            </w:r>
          </w:p>
        </w:tc>
        <w:tc>
          <w:tcPr>
            <w:tcW w:w="6396" w:type="dxa"/>
            <w:vAlign w:val="center"/>
          </w:tcPr>
          <w:p w:rsidR="001F1E5F" w:rsidRPr="00BD6CB9" w:rsidRDefault="001F1E5F" w:rsidP="00C06D97">
            <w:pPr>
              <w:rPr>
                <w:rFonts w:eastAsia="MS Mincho"/>
                <w:lang w:eastAsia="ja-JP"/>
              </w:rPr>
            </w:pPr>
            <w:r w:rsidRPr="00BD6CB9">
              <w:rPr>
                <w:rFonts w:eastAsia="MS Mincho"/>
                <w:lang w:eastAsia="ja-JP"/>
              </w:rPr>
              <w:t>10</w:t>
            </w:r>
          </w:p>
        </w:tc>
      </w:tr>
      <w:tr w:rsidR="001F1E5F" w:rsidRPr="00BD6CB9" w:rsidTr="00C06D97">
        <w:trPr>
          <w:jc w:val="center"/>
        </w:trPr>
        <w:tc>
          <w:tcPr>
            <w:tcW w:w="3192" w:type="dxa"/>
          </w:tcPr>
          <w:p w:rsidR="001F1E5F" w:rsidRPr="00BD6CB9" w:rsidRDefault="001F1E5F" w:rsidP="00C06D97">
            <w:r w:rsidRPr="00BD6CB9">
              <w:t xml:space="preserve">UE distribution </w:t>
            </w:r>
          </w:p>
        </w:tc>
        <w:tc>
          <w:tcPr>
            <w:tcW w:w="6396" w:type="dxa"/>
          </w:tcPr>
          <w:p w:rsidR="001F1E5F" w:rsidRPr="00BD6CB9" w:rsidRDefault="001F1E5F" w:rsidP="00C06D97">
            <w:pPr>
              <w:rPr>
                <w:rFonts w:eastAsia="MS Mincho"/>
                <w:lang w:eastAsia="ja-JP"/>
              </w:rPr>
            </w:pPr>
            <w:r w:rsidRPr="00BD6CB9">
              <w:rPr>
                <w:rFonts w:eastAsia="MS Mincho"/>
                <w:lang w:eastAsia="ja-JP"/>
              </w:rPr>
              <w:t>Follows 36.873 3D-UMa, 3D-UMi</w:t>
            </w:r>
          </w:p>
        </w:tc>
      </w:tr>
      <w:tr w:rsidR="001F1E5F" w:rsidRPr="00BD6CB9" w:rsidTr="00C06D97">
        <w:trPr>
          <w:jc w:val="center"/>
        </w:trPr>
        <w:tc>
          <w:tcPr>
            <w:tcW w:w="3192" w:type="dxa"/>
          </w:tcPr>
          <w:p w:rsidR="001F1E5F" w:rsidRPr="00BD6CB9" w:rsidRDefault="001F1E5F" w:rsidP="00C06D97">
            <w:r w:rsidRPr="00BD6CB9">
              <w:t xml:space="preserve">Polarized antenna </w:t>
            </w:r>
            <w:proofErr w:type="spellStart"/>
            <w:r w:rsidRPr="00BD6CB9">
              <w:t>modeling</w:t>
            </w:r>
            <w:proofErr w:type="spellEnd"/>
          </w:p>
        </w:tc>
        <w:tc>
          <w:tcPr>
            <w:tcW w:w="6396" w:type="dxa"/>
          </w:tcPr>
          <w:p w:rsidR="001F1E5F" w:rsidRPr="00BD6CB9" w:rsidRDefault="001F1E5F" w:rsidP="00C06D97">
            <w:pPr>
              <w:rPr>
                <w:lang w:eastAsia="ja-JP"/>
              </w:rPr>
            </w:pPr>
            <w:r w:rsidRPr="00BD6CB9">
              <w:rPr>
                <w:lang w:eastAsia="ja-JP"/>
              </w:rPr>
              <w:t>R1-136021 (yellow part)</w:t>
            </w:r>
          </w:p>
        </w:tc>
      </w:tr>
      <w:tr w:rsidR="001F1E5F" w:rsidRPr="00BD6CB9" w:rsidTr="00C06D97">
        <w:trPr>
          <w:jc w:val="center"/>
        </w:trPr>
        <w:tc>
          <w:tcPr>
            <w:tcW w:w="3192" w:type="dxa"/>
          </w:tcPr>
          <w:p w:rsidR="001F1E5F" w:rsidRPr="00BD6CB9" w:rsidRDefault="001F1E5F" w:rsidP="00C06D97">
            <w:r w:rsidRPr="00BD6CB9">
              <w:t>UE array orientation</w:t>
            </w:r>
          </w:p>
        </w:tc>
        <w:tc>
          <w:tcPr>
            <w:tcW w:w="6396" w:type="dxa"/>
          </w:tcPr>
          <w:p w:rsidR="001F1E5F" w:rsidRPr="00BD6CB9" w:rsidRDefault="001F1E5F" w:rsidP="00C06D97">
            <w:pPr>
              <w:rPr>
                <w:rFonts w:eastAsia="MS Mincho"/>
                <w:lang w:eastAsia="ja-JP"/>
              </w:rPr>
            </w:pPr>
            <w:proofErr w:type="spellStart"/>
            <w:r w:rsidRPr="00BD6CB9">
              <w:rPr>
                <w:rFonts w:eastAsia="MS Mincho"/>
                <w:lang w:eastAsia="ja-JP"/>
              </w:rPr>
              <w:t>Ω</w:t>
            </w:r>
            <w:r w:rsidRPr="00BD6CB9">
              <w:rPr>
                <w:rFonts w:eastAsia="MS Mincho"/>
                <w:i/>
                <w:iCs/>
                <w:vertAlign w:val="subscript"/>
                <w:lang w:eastAsia="ja-JP"/>
              </w:rPr>
              <w:t>UT,a</w:t>
            </w:r>
            <w:proofErr w:type="spellEnd"/>
            <w:r w:rsidRPr="00BD6CB9">
              <w:rPr>
                <w:rFonts w:eastAsia="MS Mincho"/>
                <w:i/>
                <w:iCs/>
                <w:vertAlign w:val="subscript"/>
                <w:lang w:eastAsia="ja-JP"/>
              </w:rPr>
              <w:t xml:space="preserve"> </w:t>
            </w:r>
            <w:r w:rsidRPr="00BD6CB9">
              <w:rPr>
                <w:rFonts w:eastAsia="MS Mincho"/>
                <w:lang w:eastAsia="ja-JP"/>
              </w:rPr>
              <w:t xml:space="preserve">uniformly distributed on [0,360] degree, </w:t>
            </w:r>
            <w:proofErr w:type="spellStart"/>
            <w:r w:rsidRPr="00BD6CB9">
              <w:rPr>
                <w:rFonts w:eastAsia="MS Mincho"/>
                <w:lang w:eastAsia="ja-JP"/>
              </w:rPr>
              <w:t>Ω</w:t>
            </w:r>
            <w:r w:rsidRPr="00BD6CB9">
              <w:rPr>
                <w:rFonts w:eastAsia="MS Mincho"/>
                <w:i/>
                <w:iCs/>
                <w:vertAlign w:val="subscript"/>
                <w:lang w:eastAsia="ja-JP"/>
              </w:rPr>
              <w:t>UT,b</w:t>
            </w:r>
            <w:proofErr w:type="spellEnd"/>
            <w:r w:rsidRPr="00BD6CB9">
              <w:rPr>
                <w:rFonts w:eastAsia="MS Mincho"/>
                <w:lang w:eastAsia="ja-JP"/>
              </w:rPr>
              <w:t xml:space="preserve"> = 90 degree, </w:t>
            </w:r>
            <w:proofErr w:type="spellStart"/>
            <w:r w:rsidRPr="00BD6CB9">
              <w:rPr>
                <w:rFonts w:eastAsia="MS Mincho"/>
                <w:lang w:eastAsia="ja-JP"/>
              </w:rPr>
              <w:t>Ω</w:t>
            </w:r>
            <w:r w:rsidRPr="00BD6CB9">
              <w:rPr>
                <w:rFonts w:eastAsia="MS Mincho"/>
                <w:i/>
                <w:iCs/>
                <w:vertAlign w:val="subscript"/>
                <w:lang w:eastAsia="ja-JP"/>
              </w:rPr>
              <w:t>UT,g</w:t>
            </w:r>
            <w:proofErr w:type="spellEnd"/>
            <w:r w:rsidRPr="00BD6CB9">
              <w:rPr>
                <w:rFonts w:eastAsia="MS Mincho"/>
                <w:i/>
                <w:iCs/>
                <w:vertAlign w:val="subscript"/>
                <w:lang w:eastAsia="ja-JP"/>
              </w:rPr>
              <w:t xml:space="preserve"> </w:t>
            </w:r>
            <w:r w:rsidRPr="00BD6CB9">
              <w:rPr>
                <w:rFonts w:eastAsia="MS Mincho"/>
                <w:lang w:eastAsia="ja-JP"/>
              </w:rPr>
              <w:t>= 0 degree</w:t>
            </w:r>
          </w:p>
        </w:tc>
      </w:tr>
      <w:tr w:rsidR="001F1E5F" w:rsidRPr="00BD6CB9" w:rsidTr="00C06D97">
        <w:trPr>
          <w:jc w:val="center"/>
        </w:trPr>
        <w:tc>
          <w:tcPr>
            <w:tcW w:w="3192" w:type="dxa"/>
          </w:tcPr>
          <w:p w:rsidR="001F1E5F" w:rsidRPr="00BD6CB9" w:rsidRDefault="001F1E5F" w:rsidP="00C06D97">
            <w:r w:rsidRPr="00BD6CB9">
              <w:t>UE antenna pattern</w:t>
            </w:r>
          </w:p>
        </w:tc>
        <w:tc>
          <w:tcPr>
            <w:tcW w:w="6396" w:type="dxa"/>
          </w:tcPr>
          <w:p w:rsidR="001F1E5F" w:rsidRPr="00BD6CB9" w:rsidRDefault="001F1E5F" w:rsidP="00C06D97">
            <w:pPr>
              <w:rPr>
                <w:rFonts w:eastAsia="MS Mincho"/>
                <w:lang w:eastAsia="ja-JP"/>
              </w:rPr>
            </w:pPr>
            <w:r w:rsidRPr="00BD6CB9">
              <w:rPr>
                <w:rFonts w:eastAsia="MS Mincho"/>
                <w:lang w:eastAsia="ja-JP"/>
              </w:rPr>
              <w:t xml:space="preserve">Isotropic antenna gain pattern </w:t>
            </w:r>
            <w:r w:rsidRPr="00BD6CB9">
              <w:rPr>
                <w:rFonts w:eastAsia="MS Mincho"/>
                <w:i/>
                <w:iCs/>
                <w:lang w:eastAsia="ja-JP"/>
              </w:rPr>
              <w:t>A</w:t>
            </w:r>
            <w:r w:rsidRPr="00BD6CB9">
              <w:rPr>
                <w:rFonts w:eastAsia="MS Mincho"/>
                <w:lang w:eastAsia="ja-JP"/>
              </w:rPr>
              <w:t>’(</w:t>
            </w:r>
            <w:proofErr w:type="spellStart"/>
            <w:r w:rsidRPr="00BD6CB9">
              <w:rPr>
                <w:rFonts w:eastAsia="MS Mincho"/>
                <w:lang w:eastAsia="ja-JP"/>
              </w:rPr>
              <w:t>θ’,ф</w:t>
            </w:r>
            <w:proofErr w:type="spellEnd"/>
            <w:r w:rsidRPr="00BD6CB9">
              <w:rPr>
                <w:rFonts w:eastAsia="MS Mincho"/>
                <w:lang w:eastAsia="ja-JP"/>
              </w:rPr>
              <w:t>’) = 1</w:t>
            </w:r>
          </w:p>
        </w:tc>
      </w:tr>
      <w:tr w:rsidR="001F1E5F" w:rsidRPr="00BD6CB9" w:rsidTr="00C06D97">
        <w:trPr>
          <w:jc w:val="center"/>
        </w:trPr>
        <w:tc>
          <w:tcPr>
            <w:tcW w:w="3192" w:type="dxa"/>
          </w:tcPr>
          <w:p w:rsidR="001F1E5F" w:rsidRPr="00BD6CB9" w:rsidRDefault="001F1E5F" w:rsidP="00C06D97">
            <w:r w:rsidRPr="00BD6CB9">
              <w:t>Wrapping method</w:t>
            </w:r>
          </w:p>
        </w:tc>
        <w:tc>
          <w:tcPr>
            <w:tcW w:w="6396" w:type="dxa"/>
          </w:tcPr>
          <w:p w:rsidR="001F1E5F" w:rsidRPr="00BD6CB9" w:rsidRDefault="001F1E5F" w:rsidP="00C06D97">
            <w:pPr>
              <w:rPr>
                <w:rFonts w:eastAsia="MS Mincho"/>
                <w:lang w:eastAsia="ja-JP"/>
              </w:rPr>
            </w:pPr>
            <w:r w:rsidRPr="00BD6CB9">
              <w:rPr>
                <w:rFonts w:eastAsia="MS Mincho"/>
                <w:lang w:eastAsia="ja-JP"/>
              </w:rPr>
              <w:t>1) Geographical distance based (baseline)</w:t>
            </w:r>
          </w:p>
          <w:p w:rsidR="001F1E5F" w:rsidRPr="00BD6CB9" w:rsidRDefault="001F1E5F" w:rsidP="00C06D97">
            <w:pPr>
              <w:rPr>
                <w:rFonts w:eastAsia="MS Mincho"/>
                <w:lang w:eastAsia="ja-JP"/>
              </w:rPr>
            </w:pPr>
            <w:r w:rsidRPr="00BD6CB9">
              <w:rPr>
                <w:rFonts w:eastAsia="MS Mincho"/>
                <w:lang w:eastAsia="ja-JP"/>
              </w:rPr>
              <w:t>2) Radio distance based</w:t>
            </w:r>
          </w:p>
        </w:tc>
      </w:tr>
      <w:tr w:rsidR="001F1E5F" w:rsidRPr="00BD6CB9" w:rsidTr="00C06D97">
        <w:trPr>
          <w:jc w:val="center"/>
        </w:trPr>
        <w:tc>
          <w:tcPr>
            <w:tcW w:w="3192" w:type="dxa"/>
          </w:tcPr>
          <w:p w:rsidR="001F1E5F" w:rsidRPr="00BD6CB9" w:rsidRDefault="001F1E5F" w:rsidP="00C06D97">
            <w:r w:rsidRPr="00BD6CB9">
              <w:t>Cluster elimination step 6</w:t>
            </w:r>
          </w:p>
        </w:tc>
        <w:tc>
          <w:tcPr>
            <w:tcW w:w="6396" w:type="dxa"/>
          </w:tcPr>
          <w:p w:rsidR="001F1E5F" w:rsidRPr="00BD6CB9" w:rsidRDefault="001F1E5F" w:rsidP="00C06D97">
            <w:pPr>
              <w:rPr>
                <w:rFonts w:eastAsia="MS Mincho"/>
                <w:lang w:eastAsia="ja-JP"/>
              </w:rPr>
            </w:pPr>
            <w:r w:rsidRPr="00BD6CB9">
              <w:rPr>
                <w:rFonts w:eastAsia="MS Mincho"/>
                <w:lang w:eastAsia="ja-JP"/>
              </w:rPr>
              <w:t>scaling factor not changed after cluster elimination</w:t>
            </w:r>
          </w:p>
        </w:tc>
      </w:tr>
      <w:tr w:rsidR="001F1E5F" w:rsidRPr="00BD6CB9" w:rsidTr="00C06D97">
        <w:trPr>
          <w:jc w:val="center"/>
        </w:trPr>
        <w:tc>
          <w:tcPr>
            <w:tcW w:w="3192" w:type="dxa"/>
          </w:tcPr>
          <w:p w:rsidR="001F1E5F" w:rsidRPr="00BD6CB9" w:rsidRDefault="001F1E5F" w:rsidP="00C06D97">
            <w:r w:rsidRPr="00BD6CB9">
              <w:t>Handover margin (for calibration)</w:t>
            </w:r>
          </w:p>
        </w:tc>
        <w:tc>
          <w:tcPr>
            <w:tcW w:w="6396" w:type="dxa"/>
          </w:tcPr>
          <w:p w:rsidR="001F1E5F" w:rsidRPr="00BD6CB9" w:rsidRDefault="001F1E5F" w:rsidP="00C06D97">
            <w:pPr>
              <w:rPr>
                <w:rFonts w:eastAsia="MS Mincho"/>
                <w:lang w:eastAsia="ja-JP"/>
              </w:rPr>
            </w:pPr>
            <w:r w:rsidRPr="00BD6CB9">
              <w:rPr>
                <w:rFonts w:eastAsia="MS Mincho"/>
                <w:lang w:eastAsia="ja-JP"/>
              </w:rPr>
              <w:t>0 dB</w:t>
            </w:r>
          </w:p>
        </w:tc>
      </w:tr>
    </w:tbl>
    <w:p w:rsidR="002A4CEE" w:rsidRPr="00FA61D5" w:rsidRDefault="002A4CEE"/>
    <w:sectPr w:rsidR="002A4CEE" w:rsidRPr="00FA61D5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88A" w:rsidRDefault="0026788A" w:rsidP="00B50DC2">
      <w:pPr>
        <w:spacing w:after="0"/>
      </w:pPr>
      <w:r>
        <w:separator/>
      </w:r>
    </w:p>
  </w:endnote>
  <w:endnote w:type="continuationSeparator" w:id="0">
    <w:p w:rsidR="0026788A" w:rsidRDefault="0026788A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88A" w:rsidRDefault="0026788A" w:rsidP="00B50DC2">
      <w:pPr>
        <w:spacing w:after="0"/>
      </w:pPr>
      <w:r>
        <w:separator/>
      </w:r>
    </w:p>
  </w:footnote>
  <w:footnote w:type="continuationSeparator" w:id="0">
    <w:p w:rsidR="0026788A" w:rsidRDefault="0026788A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AB6777"/>
    <w:multiLevelType w:val="hybridMultilevel"/>
    <w:tmpl w:val="13C6F2B8"/>
    <w:lvl w:ilvl="0" w:tplc="355A2EB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64ADB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2FA2C766">
      <w:start w:val="825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D4435C">
      <w:start w:val="825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4B8A602">
      <w:start w:val="825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0AC7C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946B8C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64628D7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B97EBE3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3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4040152"/>
    <w:multiLevelType w:val="hybridMultilevel"/>
    <w:tmpl w:val="8BD04E7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25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5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6C3B81"/>
    <w:multiLevelType w:val="hybridMultilevel"/>
    <w:tmpl w:val="F20C77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734F6BB6"/>
    <w:multiLevelType w:val="hybridMultilevel"/>
    <w:tmpl w:val="D79AF04A"/>
    <w:lvl w:ilvl="0" w:tplc="267E0B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A5EBC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18859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632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E4C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262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0F7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68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2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3D507CC"/>
    <w:multiLevelType w:val="hybridMultilevel"/>
    <w:tmpl w:val="F4364034"/>
    <w:lvl w:ilvl="0" w:tplc="D25E1E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A946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DCC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A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2E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22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F4D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27D4E"/>
    <w:rsid w:val="0004243F"/>
    <w:rsid w:val="0007182A"/>
    <w:rsid w:val="0008561A"/>
    <w:rsid w:val="000A08A4"/>
    <w:rsid w:val="000A3110"/>
    <w:rsid w:val="000A7983"/>
    <w:rsid w:val="000E0D5F"/>
    <w:rsid w:val="000E59D1"/>
    <w:rsid w:val="000E5A74"/>
    <w:rsid w:val="000F4E99"/>
    <w:rsid w:val="00115E9F"/>
    <w:rsid w:val="001175DD"/>
    <w:rsid w:val="001537DD"/>
    <w:rsid w:val="00164EC9"/>
    <w:rsid w:val="00170B1F"/>
    <w:rsid w:val="00176A5F"/>
    <w:rsid w:val="001828A6"/>
    <w:rsid w:val="001A172E"/>
    <w:rsid w:val="001B117F"/>
    <w:rsid w:val="001C4588"/>
    <w:rsid w:val="001D7DCD"/>
    <w:rsid w:val="001E1575"/>
    <w:rsid w:val="001E4FED"/>
    <w:rsid w:val="001E7EDD"/>
    <w:rsid w:val="001F02BF"/>
    <w:rsid w:val="001F192F"/>
    <w:rsid w:val="001F1E5F"/>
    <w:rsid w:val="001F1EE9"/>
    <w:rsid w:val="001F56FD"/>
    <w:rsid w:val="001F7A27"/>
    <w:rsid w:val="00212328"/>
    <w:rsid w:val="0023246A"/>
    <w:rsid w:val="00243967"/>
    <w:rsid w:val="0026077E"/>
    <w:rsid w:val="00262791"/>
    <w:rsid w:val="00262D5A"/>
    <w:rsid w:val="00265DA1"/>
    <w:rsid w:val="00266873"/>
    <w:rsid w:val="0026788A"/>
    <w:rsid w:val="00293D71"/>
    <w:rsid w:val="002A02A1"/>
    <w:rsid w:val="002A4CEE"/>
    <w:rsid w:val="002B1662"/>
    <w:rsid w:val="002B5BEA"/>
    <w:rsid w:val="002C3018"/>
    <w:rsid w:val="002C413F"/>
    <w:rsid w:val="002C7506"/>
    <w:rsid w:val="002D075E"/>
    <w:rsid w:val="002D4998"/>
    <w:rsid w:val="00327566"/>
    <w:rsid w:val="00333A8C"/>
    <w:rsid w:val="0033469C"/>
    <w:rsid w:val="003355A2"/>
    <w:rsid w:val="00351BDA"/>
    <w:rsid w:val="00365735"/>
    <w:rsid w:val="003664A6"/>
    <w:rsid w:val="00366B5D"/>
    <w:rsid w:val="003937FC"/>
    <w:rsid w:val="00394F2D"/>
    <w:rsid w:val="003A033E"/>
    <w:rsid w:val="003B4AFE"/>
    <w:rsid w:val="003B72DC"/>
    <w:rsid w:val="003C5201"/>
    <w:rsid w:val="003D0365"/>
    <w:rsid w:val="00416DE6"/>
    <w:rsid w:val="00424627"/>
    <w:rsid w:val="00424667"/>
    <w:rsid w:val="00444D1E"/>
    <w:rsid w:val="00454E82"/>
    <w:rsid w:val="00466D28"/>
    <w:rsid w:val="00470E57"/>
    <w:rsid w:val="004721F4"/>
    <w:rsid w:val="00490644"/>
    <w:rsid w:val="004906E8"/>
    <w:rsid w:val="004A460F"/>
    <w:rsid w:val="004C4E22"/>
    <w:rsid w:val="004E070F"/>
    <w:rsid w:val="00513A4C"/>
    <w:rsid w:val="00520AD9"/>
    <w:rsid w:val="0053015B"/>
    <w:rsid w:val="00530E1F"/>
    <w:rsid w:val="005330DB"/>
    <w:rsid w:val="00562CEC"/>
    <w:rsid w:val="005646FE"/>
    <w:rsid w:val="00583510"/>
    <w:rsid w:val="00584FF1"/>
    <w:rsid w:val="00593A02"/>
    <w:rsid w:val="00596162"/>
    <w:rsid w:val="005C66E9"/>
    <w:rsid w:val="005C6A06"/>
    <w:rsid w:val="005D4214"/>
    <w:rsid w:val="005E05C4"/>
    <w:rsid w:val="006357A0"/>
    <w:rsid w:val="0063595B"/>
    <w:rsid w:val="00650C75"/>
    <w:rsid w:val="00656846"/>
    <w:rsid w:val="00664C92"/>
    <w:rsid w:val="00664E34"/>
    <w:rsid w:val="00677D1A"/>
    <w:rsid w:val="00694DF8"/>
    <w:rsid w:val="006A61C9"/>
    <w:rsid w:val="006B3172"/>
    <w:rsid w:val="006B4154"/>
    <w:rsid w:val="006F15AD"/>
    <w:rsid w:val="006F4F5A"/>
    <w:rsid w:val="0070675E"/>
    <w:rsid w:val="00714502"/>
    <w:rsid w:val="00745EDC"/>
    <w:rsid w:val="0074684E"/>
    <w:rsid w:val="00753092"/>
    <w:rsid w:val="00760882"/>
    <w:rsid w:val="00763227"/>
    <w:rsid w:val="00767A43"/>
    <w:rsid w:val="007E0BEC"/>
    <w:rsid w:val="007E7DC7"/>
    <w:rsid w:val="007F1325"/>
    <w:rsid w:val="007F6626"/>
    <w:rsid w:val="00830FE1"/>
    <w:rsid w:val="00845BED"/>
    <w:rsid w:val="00865E3A"/>
    <w:rsid w:val="008A3D85"/>
    <w:rsid w:val="008A4947"/>
    <w:rsid w:val="008A6EEA"/>
    <w:rsid w:val="008B721F"/>
    <w:rsid w:val="008B766D"/>
    <w:rsid w:val="008C44B2"/>
    <w:rsid w:val="008C705C"/>
    <w:rsid w:val="008D165B"/>
    <w:rsid w:val="008D2901"/>
    <w:rsid w:val="009012B8"/>
    <w:rsid w:val="00922C8A"/>
    <w:rsid w:val="00937476"/>
    <w:rsid w:val="00950ADC"/>
    <w:rsid w:val="00951A2F"/>
    <w:rsid w:val="0095745F"/>
    <w:rsid w:val="009769AD"/>
    <w:rsid w:val="00994C1F"/>
    <w:rsid w:val="009D16BC"/>
    <w:rsid w:val="00A05A71"/>
    <w:rsid w:val="00A07FC5"/>
    <w:rsid w:val="00A11F7E"/>
    <w:rsid w:val="00A20893"/>
    <w:rsid w:val="00A25508"/>
    <w:rsid w:val="00A25E10"/>
    <w:rsid w:val="00A35018"/>
    <w:rsid w:val="00A75035"/>
    <w:rsid w:val="00A756F2"/>
    <w:rsid w:val="00A83E51"/>
    <w:rsid w:val="00A847E0"/>
    <w:rsid w:val="00A8506F"/>
    <w:rsid w:val="00AA4D13"/>
    <w:rsid w:val="00AB0295"/>
    <w:rsid w:val="00AD3C36"/>
    <w:rsid w:val="00AD45E2"/>
    <w:rsid w:val="00AD7A1A"/>
    <w:rsid w:val="00AF4077"/>
    <w:rsid w:val="00B03F50"/>
    <w:rsid w:val="00B10A0E"/>
    <w:rsid w:val="00B2468E"/>
    <w:rsid w:val="00B264DC"/>
    <w:rsid w:val="00B50DC2"/>
    <w:rsid w:val="00B53F35"/>
    <w:rsid w:val="00B8501F"/>
    <w:rsid w:val="00B919E9"/>
    <w:rsid w:val="00B91F4F"/>
    <w:rsid w:val="00BA4FEA"/>
    <w:rsid w:val="00BB2054"/>
    <w:rsid w:val="00BB4BF4"/>
    <w:rsid w:val="00BE7245"/>
    <w:rsid w:val="00BF0FC9"/>
    <w:rsid w:val="00C02D22"/>
    <w:rsid w:val="00C11AED"/>
    <w:rsid w:val="00C40990"/>
    <w:rsid w:val="00C41666"/>
    <w:rsid w:val="00C439FD"/>
    <w:rsid w:val="00C74706"/>
    <w:rsid w:val="00C83E2C"/>
    <w:rsid w:val="00C8552E"/>
    <w:rsid w:val="00C91EA6"/>
    <w:rsid w:val="00C94971"/>
    <w:rsid w:val="00CB0D2C"/>
    <w:rsid w:val="00CB77C1"/>
    <w:rsid w:val="00CC459F"/>
    <w:rsid w:val="00CE70EC"/>
    <w:rsid w:val="00D07376"/>
    <w:rsid w:val="00D07C0E"/>
    <w:rsid w:val="00D1297F"/>
    <w:rsid w:val="00D133E9"/>
    <w:rsid w:val="00D1671F"/>
    <w:rsid w:val="00D3158A"/>
    <w:rsid w:val="00D363C0"/>
    <w:rsid w:val="00D41519"/>
    <w:rsid w:val="00D50DFC"/>
    <w:rsid w:val="00D560B8"/>
    <w:rsid w:val="00D676A3"/>
    <w:rsid w:val="00D75237"/>
    <w:rsid w:val="00D9402D"/>
    <w:rsid w:val="00DA5194"/>
    <w:rsid w:val="00DB6A1D"/>
    <w:rsid w:val="00DC1588"/>
    <w:rsid w:val="00DD1FB1"/>
    <w:rsid w:val="00DE3740"/>
    <w:rsid w:val="00DF753F"/>
    <w:rsid w:val="00E16163"/>
    <w:rsid w:val="00E26603"/>
    <w:rsid w:val="00E6289B"/>
    <w:rsid w:val="00E93F1D"/>
    <w:rsid w:val="00E94DF6"/>
    <w:rsid w:val="00EA2A35"/>
    <w:rsid w:val="00EA710A"/>
    <w:rsid w:val="00EC1CB2"/>
    <w:rsid w:val="00EC2F91"/>
    <w:rsid w:val="00EF2809"/>
    <w:rsid w:val="00F12D7C"/>
    <w:rsid w:val="00F42132"/>
    <w:rsid w:val="00F51D03"/>
    <w:rsid w:val="00F843CC"/>
    <w:rsid w:val="00F900CF"/>
    <w:rsid w:val="00FA300A"/>
    <w:rsid w:val="00FA61D5"/>
    <w:rsid w:val="00FB5DF6"/>
    <w:rsid w:val="00FD747B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99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basedOn w:val="a"/>
    <w:next w:val="a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DABDE-524C-4A86-A2F0-B6E0E9CD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751</Words>
  <Characters>4283</Characters>
  <Application>Microsoft Office Word</Application>
  <DocSecurity>0</DocSecurity>
  <Lines>35</Lines>
  <Paragraphs>10</Paragraphs>
  <ScaleCrop>false</ScaleCrop>
  <Company/>
  <LinksUpToDate>false</LinksUpToDate>
  <CharactersWithSpaces>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2014-08-09T13:39:00Z</dcterms:created>
  <dcterms:modified xsi:type="dcterms:W3CDTF">2014-08-09T13:39:00Z</dcterms:modified>
</cp:coreProperties>
</file>