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Header"/>
        <w:tabs>
          <w:tab w:val="right" w:pos="8280"/>
          <w:tab w:val="right" w:pos="9781"/>
        </w:tabs>
        <w:ind w:right="-58"/>
        <w:rPr>
          <w:rFonts w:eastAsiaTheme="minorEastAsia" w:cs="Arial"/>
          <w:bCs/>
          <w:sz w:val="20"/>
          <w:lang w:eastAsia="ja-JP"/>
        </w:rPr>
      </w:pPr>
      <w:bookmarkStart w:id="0" w:name="_GoBack"/>
      <w:bookmarkEnd w:id="0"/>
      <w:r w:rsidRPr="00DA2B95">
        <w:rPr>
          <w:rFonts w:cs="Arial"/>
          <w:bCs/>
          <w:sz w:val="20"/>
        </w:rPr>
        <w:t>3GPP TSG RAN WG1 Meeting #7</w:t>
      </w:r>
      <w:r w:rsidR="00EE4069">
        <w:rPr>
          <w:rFonts w:cs="Arial" w:hint="eastAsia"/>
          <w:bCs/>
          <w:sz w:val="20"/>
          <w:lang w:eastAsia="ja-JP"/>
        </w:rPr>
        <w:t>8</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73167C">
        <w:rPr>
          <w:rFonts w:eastAsiaTheme="minorEastAsia" w:cs="Arial" w:hint="eastAsia"/>
          <w:bCs/>
          <w:sz w:val="20"/>
          <w:lang w:eastAsia="ja-JP"/>
        </w:rPr>
        <w:t>2</w:t>
      </w:r>
      <w:r w:rsidR="00EE4069">
        <w:rPr>
          <w:rFonts w:eastAsiaTheme="minorEastAsia" w:cs="Arial" w:hint="eastAsia"/>
          <w:bCs/>
          <w:sz w:val="20"/>
          <w:lang w:eastAsia="ja-JP"/>
        </w:rPr>
        <w:t>995</w:t>
      </w:r>
    </w:p>
    <w:p w:rsidR="00EF09E7" w:rsidRPr="00E166A8" w:rsidRDefault="00EE4069" w:rsidP="00EF09E7">
      <w:pPr>
        <w:pStyle w:val="Header"/>
        <w:tabs>
          <w:tab w:val="right" w:pos="8280"/>
          <w:tab w:val="right" w:pos="9781"/>
        </w:tabs>
        <w:ind w:right="-58"/>
        <w:rPr>
          <w:rFonts w:eastAsia="SimSun" w:cs="Arial"/>
          <w:bCs/>
          <w:sz w:val="20"/>
          <w:lang w:eastAsia="zh-CN"/>
        </w:rPr>
      </w:pPr>
      <w:r w:rsidRPr="00EE4069">
        <w:rPr>
          <w:rFonts w:cs="Arial"/>
          <w:bCs/>
          <w:sz w:val="20"/>
        </w:rPr>
        <w:t>Dresden, Germany, 18th – 22th August 2014</w:t>
      </w:r>
    </w:p>
    <w:p w:rsidR="005479EF" w:rsidRDefault="005479EF" w:rsidP="005479EF">
      <w:pPr>
        <w:pStyle w:val="FootnoteText"/>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A37798" w:rsidRDefault="005479EF" w:rsidP="00995A2C">
      <w:pPr>
        <w:jc w:val="both"/>
        <w:rPr>
          <w:rFonts w:eastAsia="SimSun"/>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EE4069" w:rsidRPr="00EE4069">
        <w:rPr>
          <w:rFonts w:eastAsia="SimSun"/>
          <w:sz w:val="22"/>
          <w:szCs w:val="22"/>
          <w:lang w:eastAsia="zh-CN"/>
        </w:rPr>
        <w:t>Procedure for small cell on/off transition time reduction</w:t>
      </w:r>
    </w:p>
    <w:p w:rsidR="00995A2C" w:rsidRPr="00EE4069" w:rsidRDefault="005479EF" w:rsidP="00995A2C">
      <w:pPr>
        <w:jc w:val="both"/>
        <w:rPr>
          <w:rFonts w:eastAsia="SimSun"/>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E4069" w:rsidRPr="00EE4069">
        <w:rPr>
          <w:rFonts w:eastAsia="SimSun"/>
          <w:sz w:val="22"/>
          <w:szCs w:val="22"/>
          <w:lang w:eastAsia="zh-CN"/>
        </w:rPr>
        <w:t>7.2.1.2.1</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Heading1"/>
        <w:tabs>
          <w:tab w:val="num" w:pos="426"/>
        </w:tabs>
        <w:ind w:left="426" w:hanging="426"/>
        <w:rPr>
          <w:rFonts w:eastAsia="SimSun"/>
          <w:szCs w:val="36"/>
          <w:lang w:eastAsia="zh-CN"/>
        </w:rPr>
      </w:pPr>
      <w:r w:rsidRPr="0020685A">
        <w:rPr>
          <w:szCs w:val="36"/>
        </w:rPr>
        <w:t>Introduction</w:t>
      </w:r>
    </w:p>
    <w:p w:rsidR="00280F9F" w:rsidRDefault="00280F9F" w:rsidP="001C4096">
      <w:pPr>
        <w:rPr>
          <w:lang w:eastAsia="ja-JP"/>
        </w:rPr>
      </w:pPr>
    </w:p>
    <w:p w:rsidR="00AF0688" w:rsidRDefault="00511144" w:rsidP="001C4096">
      <w:pPr>
        <w:rPr>
          <w:lang w:eastAsia="ja-JP"/>
        </w:rPr>
      </w:pPr>
      <w:r>
        <w:rPr>
          <w:rFonts w:hint="eastAsia"/>
          <w:lang w:eastAsia="ja-JP"/>
        </w:rPr>
        <w:t xml:space="preserve">In </w:t>
      </w:r>
      <w:r w:rsidR="00D11DE8">
        <w:rPr>
          <w:rFonts w:hint="eastAsia"/>
          <w:lang w:eastAsia="ja-JP"/>
        </w:rPr>
        <w:t>last RAN1, following were agreed related to small cell on/off.</w:t>
      </w:r>
    </w:p>
    <w:tbl>
      <w:tblPr>
        <w:tblStyle w:val="TableGrid"/>
        <w:tblW w:w="0" w:type="auto"/>
        <w:tblLook w:val="04A0" w:firstRow="1" w:lastRow="0" w:firstColumn="1" w:lastColumn="0" w:noHBand="0" w:noVBand="1"/>
      </w:tblPr>
      <w:tblGrid>
        <w:gridCol w:w="9838"/>
      </w:tblGrid>
      <w:tr w:rsidR="003D549F" w:rsidTr="003D549F">
        <w:tc>
          <w:tcPr>
            <w:tcW w:w="9838" w:type="dxa"/>
          </w:tcPr>
          <w:p w:rsidR="00D11DE8" w:rsidRPr="004736EC" w:rsidRDefault="00D11DE8" w:rsidP="00D11DE8">
            <w:pPr>
              <w:rPr>
                <w:b/>
                <w:u w:val="single"/>
                <w:lang w:val="en-US" w:eastAsia="ja-JP"/>
              </w:rPr>
            </w:pPr>
            <w:r w:rsidRPr="0054544B">
              <w:rPr>
                <w:rFonts w:hint="eastAsia"/>
                <w:b/>
                <w:highlight w:val="green"/>
                <w:u w:val="single"/>
                <w:lang w:val="en-US" w:eastAsia="ja-JP"/>
              </w:rPr>
              <w:t>Agreement:</w:t>
            </w:r>
          </w:p>
          <w:p w:rsidR="00D11DE8" w:rsidRPr="00D00D58" w:rsidRDefault="00D11DE8" w:rsidP="00D11DE8">
            <w:pPr>
              <w:numPr>
                <w:ilvl w:val="0"/>
                <w:numId w:val="24"/>
              </w:numPr>
              <w:spacing w:after="0"/>
              <w:rPr>
                <w:lang w:val="en-US" w:eastAsia="ja-JP"/>
              </w:rPr>
            </w:pPr>
            <w:r>
              <w:rPr>
                <w:rFonts w:hint="eastAsia"/>
                <w:lang w:val="en-US" w:eastAsia="ja-JP"/>
              </w:rPr>
              <w:t>Minimize RAN2 impact by small cell on/off transition time reduction in addition to DRS-based measurement</w:t>
            </w:r>
          </w:p>
          <w:p w:rsidR="00D11DE8" w:rsidRDefault="00D11DE8" w:rsidP="00D11DE8">
            <w:pPr>
              <w:rPr>
                <w:b/>
                <w:iCs/>
                <w:highlight w:val="green"/>
                <w:u w:val="single"/>
                <w:lang w:val="en-US" w:eastAsia="ja-JP"/>
              </w:rPr>
            </w:pPr>
          </w:p>
          <w:p w:rsidR="00D11DE8" w:rsidRPr="0075100C" w:rsidRDefault="00D11DE8" w:rsidP="00D11DE8">
            <w:pPr>
              <w:rPr>
                <w:b/>
                <w:iCs/>
                <w:u w:val="single"/>
                <w:lang w:val="en-US" w:eastAsia="ja-JP"/>
              </w:rPr>
            </w:pPr>
            <w:r w:rsidRPr="00392B23">
              <w:rPr>
                <w:rFonts w:hint="eastAsia"/>
                <w:b/>
                <w:iCs/>
                <w:highlight w:val="green"/>
                <w:u w:val="single"/>
                <w:lang w:val="en-US" w:eastAsia="ja-JP"/>
              </w:rPr>
              <w:t>Agreement:</w:t>
            </w:r>
          </w:p>
          <w:p w:rsidR="00D11DE8" w:rsidRPr="0075100C" w:rsidRDefault="00D11DE8" w:rsidP="00D11DE8">
            <w:pPr>
              <w:numPr>
                <w:ilvl w:val="0"/>
                <w:numId w:val="25"/>
              </w:numPr>
              <w:spacing w:after="0"/>
              <w:rPr>
                <w:iCs/>
                <w:lang w:val="en-US" w:eastAsia="ja-JP"/>
              </w:rPr>
            </w:pPr>
            <w:r w:rsidRPr="0075100C">
              <w:rPr>
                <w:iCs/>
                <w:lang w:val="en-US" w:eastAsia="ja-JP"/>
              </w:rPr>
              <w:t>For the purpose of DRS based measurements, the UE shall only assume the presence of signals of the DRS</w:t>
            </w:r>
          </w:p>
          <w:p w:rsidR="00D11DE8" w:rsidRDefault="00D11DE8" w:rsidP="00D11DE8">
            <w:pPr>
              <w:rPr>
                <w:iCs/>
                <w:lang w:val="en-US" w:eastAsia="ja-JP"/>
              </w:rPr>
            </w:pPr>
          </w:p>
          <w:p w:rsidR="00D11DE8" w:rsidRPr="0075100C" w:rsidRDefault="00D11DE8" w:rsidP="00D11DE8">
            <w:pPr>
              <w:rPr>
                <w:b/>
                <w:iCs/>
                <w:u w:val="single"/>
                <w:lang w:val="en-US" w:eastAsia="ja-JP"/>
              </w:rPr>
            </w:pPr>
            <w:r w:rsidRPr="002171FF">
              <w:rPr>
                <w:rFonts w:hint="eastAsia"/>
                <w:b/>
                <w:iCs/>
                <w:highlight w:val="green"/>
                <w:u w:val="single"/>
                <w:lang w:val="en-US" w:eastAsia="ja-JP"/>
              </w:rPr>
              <w:t>Agreement:</w:t>
            </w:r>
          </w:p>
          <w:p w:rsidR="003D549F" w:rsidRPr="00D11DE8" w:rsidRDefault="00D11DE8" w:rsidP="00D11DE8">
            <w:pPr>
              <w:numPr>
                <w:ilvl w:val="0"/>
                <w:numId w:val="25"/>
              </w:numPr>
              <w:spacing w:after="0"/>
              <w:rPr>
                <w:iCs/>
                <w:lang w:val="en-US" w:eastAsia="ja-JP"/>
              </w:rPr>
            </w:pPr>
            <w:r>
              <w:rPr>
                <w:rFonts w:hint="eastAsia"/>
                <w:iCs/>
                <w:lang w:val="en-US" w:eastAsia="ja-JP"/>
              </w:rPr>
              <w:t>For both intra- and inter- frequency measurement, if</w:t>
            </w:r>
            <w:r w:rsidRPr="0075100C">
              <w:rPr>
                <w:iCs/>
                <w:lang w:val="en-US" w:eastAsia="ja-JP"/>
              </w:rPr>
              <w:t xml:space="preserve"> a UE </w:t>
            </w:r>
            <w:r>
              <w:rPr>
                <w:rFonts w:hint="eastAsia"/>
                <w:iCs/>
                <w:lang w:val="en-US" w:eastAsia="ja-JP"/>
              </w:rPr>
              <w:t xml:space="preserve">is </w:t>
            </w:r>
            <w:r w:rsidRPr="0075100C">
              <w:rPr>
                <w:iCs/>
                <w:lang w:val="en-US" w:eastAsia="ja-JP"/>
              </w:rPr>
              <w:t xml:space="preserve">configured with only DRS-based measurements reporting on a given carrier frequency, and </w:t>
            </w:r>
            <w:r>
              <w:rPr>
                <w:rFonts w:hint="eastAsia"/>
                <w:iCs/>
                <w:lang w:val="en-US" w:eastAsia="ja-JP"/>
              </w:rPr>
              <w:t xml:space="preserve">UE is </w:t>
            </w:r>
            <w:r w:rsidRPr="0075100C">
              <w:rPr>
                <w:iCs/>
                <w:lang w:val="en-US" w:eastAsia="ja-JP"/>
              </w:rPr>
              <w:t>not configured with an activated serving cell on that carrier frequency</w:t>
            </w:r>
            <w:r>
              <w:rPr>
                <w:rFonts w:hint="eastAsia"/>
                <w:iCs/>
                <w:lang w:val="en-US" w:eastAsia="ja-JP"/>
              </w:rPr>
              <w:t>, t</w:t>
            </w:r>
            <w:r w:rsidRPr="00934CC2">
              <w:rPr>
                <w:iCs/>
                <w:lang w:val="en-US" w:eastAsia="ja-JP"/>
              </w:rPr>
              <w:t>he UE shall (should) not assume the presence of any signal and channel except for DRS in the DMTC (DRS measurement timing configuration) duration</w:t>
            </w:r>
          </w:p>
        </w:tc>
      </w:tr>
    </w:tbl>
    <w:p w:rsidR="002513A8" w:rsidRDefault="002513A8" w:rsidP="001C4096">
      <w:pPr>
        <w:rPr>
          <w:lang w:val="en-US" w:eastAsia="ja-JP"/>
        </w:rPr>
      </w:pPr>
    </w:p>
    <w:p w:rsidR="00D11DE8" w:rsidRPr="00D11DE8" w:rsidRDefault="00D11DE8" w:rsidP="00D11DE8">
      <w:pPr>
        <w:rPr>
          <w:lang w:val="en-US" w:eastAsia="ja-JP"/>
        </w:rPr>
      </w:pPr>
      <w:r>
        <w:rPr>
          <w:rFonts w:hint="eastAsia"/>
          <w:lang w:val="en-US" w:eastAsia="ja-JP"/>
        </w:rPr>
        <w:t>In [77-08] email discussion, following were agreed.</w:t>
      </w:r>
    </w:p>
    <w:tbl>
      <w:tblPr>
        <w:tblStyle w:val="TableGrid"/>
        <w:tblW w:w="0" w:type="auto"/>
        <w:tblLook w:val="04A0" w:firstRow="1" w:lastRow="0" w:firstColumn="1" w:lastColumn="0" w:noHBand="0" w:noVBand="1"/>
      </w:tblPr>
      <w:tblGrid>
        <w:gridCol w:w="9838"/>
      </w:tblGrid>
      <w:tr w:rsidR="00D11DE8" w:rsidTr="001633A7">
        <w:tc>
          <w:tcPr>
            <w:tcW w:w="9838" w:type="dxa"/>
          </w:tcPr>
          <w:p w:rsidR="00D11DE8" w:rsidRPr="00D11DE8" w:rsidRDefault="00D11DE8" w:rsidP="00D11DE8">
            <w:pPr>
              <w:numPr>
                <w:ilvl w:val="0"/>
                <w:numId w:val="24"/>
              </w:numPr>
              <w:spacing w:after="0"/>
              <w:rPr>
                <w:lang w:val="en-US" w:eastAsia="ja-JP"/>
              </w:rPr>
            </w:pPr>
            <w:r>
              <w:rPr>
                <w:lang w:val="en-US" w:eastAsia="ja-JP"/>
              </w:rPr>
              <w:t>1)</w:t>
            </w:r>
            <w:r>
              <w:rPr>
                <w:rFonts w:hint="eastAsia"/>
                <w:lang w:val="en-US" w:eastAsia="ja-JP"/>
              </w:rPr>
              <w:t xml:space="preserve"> </w:t>
            </w:r>
            <w:r w:rsidRPr="00D11DE8">
              <w:rPr>
                <w:lang w:val="en-US" w:eastAsia="ja-JP"/>
              </w:rPr>
              <w:t>A document summarizing all the proposals for transition time reduction which can then act as a guidance for the next RAN1 meeting.</w:t>
            </w:r>
          </w:p>
          <w:p w:rsidR="00D11DE8" w:rsidRPr="00D11DE8" w:rsidRDefault="00D11DE8" w:rsidP="00D11DE8">
            <w:pPr>
              <w:numPr>
                <w:ilvl w:val="0"/>
                <w:numId w:val="24"/>
              </w:numPr>
              <w:spacing w:after="0"/>
              <w:rPr>
                <w:lang w:val="en-US" w:eastAsia="ja-JP"/>
              </w:rPr>
            </w:pPr>
            <w:r>
              <w:rPr>
                <w:lang w:val="en-US" w:eastAsia="ja-JP"/>
              </w:rPr>
              <w:t>2)</w:t>
            </w:r>
            <w:r>
              <w:rPr>
                <w:rFonts w:hint="eastAsia"/>
                <w:lang w:val="en-US" w:eastAsia="ja-JP"/>
              </w:rPr>
              <w:t xml:space="preserve"> </w:t>
            </w:r>
            <w:r w:rsidRPr="00D11DE8">
              <w:rPr>
                <w:lang w:val="en-US" w:eastAsia="ja-JP"/>
              </w:rPr>
              <w:t>An agreement on UE expectations on what signals are transmitted when an SCell is deactivated and DRS are configured:</w:t>
            </w:r>
          </w:p>
          <w:p w:rsidR="00D11DE8" w:rsidRPr="00D11DE8" w:rsidRDefault="00D11DE8" w:rsidP="00D11DE8">
            <w:pPr>
              <w:numPr>
                <w:ilvl w:val="0"/>
                <w:numId w:val="24"/>
              </w:numPr>
              <w:spacing w:after="0"/>
              <w:rPr>
                <w:lang w:val="en-US" w:eastAsia="ja-JP"/>
              </w:rPr>
            </w:pPr>
            <w:r w:rsidRPr="00D11DE8">
              <w:rPr>
                <w:rFonts w:hint="eastAsia"/>
                <w:lang w:val="en-US" w:eastAsia="ja-JP"/>
              </w:rPr>
              <w:t>·</w:t>
            </w:r>
            <w:r w:rsidRPr="00D11DE8">
              <w:rPr>
                <w:lang w:val="en-US" w:eastAsia="ja-JP"/>
              </w:rPr>
              <w:t xml:space="preserve">         If a UE is configured with DRS based measurement for a serving SCell that is deactivated, the UE shall not assume transmission of PSS/SSS/PBCH/CRS/CSI-RS from that SCell, except for DRS transmissions until the subframe wherein the activation command is received at the UE.</w:t>
            </w:r>
          </w:p>
          <w:p w:rsidR="00D11DE8" w:rsidRPr="00D11DE8" w:rsidRDefault="00D11DE8" w:rsidP="00D11DE8">
            <w:pPr>
              <w:numPr>
                <w:ilvl w:val="0"/>
                <w:numId w:val="24"/>
              </w:numPr>
              <w:spacing w:after="0"/>
              <w:rPr>
                <w:lang w:val="en-US" w:eastAsia="ja-JP"/>
              </w:rPr>
            </w:pPr>
            <w:r w:rsidRPr="00D11DE8">
              <w:rPr>
                <w:lang w:val="en-US" w:eastAsia="ja-JP"/>
              </w:rPr>
              <w:t>o   FFS MBMS on this SCell.</w:t>
            </w:r>
          </w:p>
          <w:p w:rsidR="00D11DE8" w:rsidRPr="00D11DE8" w:rsidRDefault="00D11DE8" w:rsidP="00D11DE8">
            <w:pPr>
              <w:numPr>
                <w:ilvl w:val="0"/>
                <w:numId w:val="24"/>
              </w:numPr>
              <w:spacing w:after="0"/>
              <w:rPr>
                <w:lang w:val="en-US" w:eastAsia="ja-JP"/>
              </w:rPr>
            </w:pPr>
            <w:r w:rsidRPr="00D11DE8">
              <w:rPr>
                <w:lang w:val="en-US" w:eastAsia="ja-JP"/>
              </w:rPr>
              <w:t>o   FFS further reduction of CRS in an activated SCell.</w:t>
            </w:r>
          </w:p>
          <w:p w:rsidR="00D11DE8" w:rsidRPr="00D11DE8" w:rsidRDefault="00D11DE8" w:rsidP="00D11DE8">
            <w:pPr>
              <w:spacing w:after="0"/>
              <w:ind w:left="720"/>
              <w:rPr>
                <w:lang w:val="en-US" w:eastAsia="ja-JP"/>
              </w:rPr>
            </w:pPr>
          </w:p>
          <w:p w:rsidR="00D11DE8" w:rsidRPr="00D11DE8" w:rsidRDefault="00D11DE8" w:rsidP="00D11DE8">
            <w:pPr>
              <w:numPr>
                <w:ilvl w:val="0"/>
                <w:numId w:val="24"/>
              </w:numPr>
              <w:spacing w:after="0"/>
              <w:rPr>
                <w:lang w:val="en-US" w:eastAsia="ja-JP"/>
              </w:rPr>
            </w:pPr>
            <w:r w:rsidRPr="00D11DE8">
              <w:rPr>
                <w:lang w:val="en-US" w:eastAsia="ja-JP"/>
              </w:rPr>
              <w:t>3)      Observations on further reduction of transition time for small cell on/off:</w:t>
            </w:r>
          </w:p>
          <w:p w:rsidR="00D11DE8" w:rsidRPr="00D11DE8" w:rsidRDefault="00D11DE8" w:rsidP="00D11DE8">
            <w:pPr>
              <w:numPr>
                <w:ilvl w:val="0"/>
                <w:numId w:val="24"/>
              </w:numPr>
              <w:spacing w:after="0"/>
              <w:rPr>
                <w:lang w:val="en-US" w:eastAsia="ja-JP"/>
              </w:rPr>
            </w:pPr>
            <w:r w:rsidRPr="00D11DE8">
              <w:rPr>
                <w:rFonts w:hint="eastAsia"/>
                <w:lang w:val="en-US" w:eastAsia="ja-JP"/>
              </w:rPr>
              <w:t>·</w:t>
            </w:r>
            <w:r w:rsidRPr="00D11DE8">
              <w:rPr>
                <w:lang w:val="en-US" w:eastAsia="ja-JP"/>
              </w:rPr>
              <w:t xml:space="preserve">         The number of subframes of CRS needed before decoding the first (E)PDCCH/PDSCH needs further study.</w:t>
            </w:r>
          </w:p>
          <w:p w:rsidR="00D11DE8" w:rsidRPr="00D11DE8" w:rsidRDefault="00D11DE8" w:rsidP="00D11DE8">
            <w:pPr>
              <w:numPr>
                <w:ilvl w:val="0"/>
                <w:numId w:val="24"/>
              </w:numPr>
              <w:spacing w:after="0"/>
              <w:rPr>
                <w:lang w:val="en-US" w:eastAsia="ja-JP"/>
              </w:rPr>
            </w:pPr>
            <w:r w:rsidRPr="00D11DE8">
              <w:rPr>
                <w:rFonts w:hint="eastAsia"/>
                <w:lang w:val="en-US" w:eastAsia="ja-JP"/>
              </w:rPr>
              <w:t>·</w:t>
            </w:r>
            <w:r w:rsidRPr="00D11DE8">
              <w:rPr>
                <w:lang w:val="en-US" w:eastAsia="ja-JP"/>
              </w:rPr>
              <w:t xml:space="preserve">         For fine time and frequency tracking, a periodicity of CRS in one subframe in a 5 ms interval was considered sufficient. Further reductions in periodicity may be possible for small cells. Specific values are FFS.</w:t>
            </w:r>
          </w:p>
        </w:tc>
      </w:tr>
    </w:tbl>
    <w:p w:rsidR="00D11DE8" w:rsidRDefault="00D11DE8" w:rsidP="001C4096">
      <w:pPr>
        <w:rPr>
          <w:lang w:val="en-US" w:eastAsia="ja-JP"/>
        </w:rPr>
      </w:pPr>
    </w:p>
    <w:p w:rsidR="00AF0688" w:rsidRDefault="00AE762C" w:rsidP="001C4096">
      <w:pPr>
        <w:rPr>
          <w:lang w:val="en-US" w:eastAsia="ja-JP"/>
        </w:rPr>
      </w:pPr>
      <w:r>
        <w:rPr>
          <w:lang w:val="en-US" w:eastAsia="ja-JP"/>
        </w:rPr>
        <w:t xml:space="preserve">This document discusses </w:t>
      </w:r>
      <w:r w:rsidR="008D20F5">
        <w:rPr>
          <w:rFonts w:hint="eastAsia"/>
          <w:lang w:val="en-US" w:eastAsia="ja-JP"/>
        </w:rPr>
        <w:t>small cell on/off procedure further.</w:t>
      </w:r>
    </w:p>
    <w:p w:rsidR="003F28A7" w:rsidRPr="00756DF2" w:rsidRDefault="003F28A7" w:rsidP="001C4096">
      <w:pPr>
        <w:rPr>
          <w:lang w:val="en-US" w:eastAsia="ja-JP"/>
        </w:rPr>
      </w:pPr>
    </w:p>
    <w:p w:rsidR="00A71177" w:rsidRDefault="001C4096" w:rsidP="005479EF">
      <w:pPr>
        <w:pStyle w:val="Heading1"/>
        <w:tabs>
          <w:tab w:val="num" w:pos="426"/>
        </w:tabs>
        <w:ind w:left="426" w:hanging="426"/>
        <w:rPr>
          <w:rFonts w:eastAsia="SimSun"/>
          <w:szCs w:val="36"/>
          <w:lang w:eastAsia="zh-CN"/>
        </w:rPr>
      </w:pPr>
      <w:r>
        <w:rPr>
          <w:rFonts w:eastAsia="SimSun" w:hint="eastAsia"/>
          <w:szCs w:val="36"/>
          <w:lang w:eastAsia="zh-CN"/>
        </w:rPr>
        <w:lastRenderedPageBreak/>
        <w:t>Discussion</w:t>
      </w:r>
    </w:p>
    <w:p w:rsidR="0006232D" w:rsidRDefault="000E3560" w:rsidP="00447D1F">
      <w:pPr>
        <w:tabs>
          <w:tab w:val="num" w:pos="720"/>
        </w:tabs>
        <w:rPr>
          <w:lang w:eastAsia="ja-JP"/>
        </w:rPr>
      </w:pPr>
      <w:r>
        <w:rPr>
          <w:rFonts w:hint="eastAsia"/>
          <w:lang w:eastAsia="ja-JP"/>
        </w:rPr>
        <w:t>P</w:t>
      </w:r>
      <w:r w:rsidR="00C8727E">
        <w:rPr>
          <w:rFonts w:hint="eastAsia"/>
          <w:lang w:eastAsia="ja-JP"/>
        </w:rPr>
        <w:t>ossible need of CRS</w:t>
      </w:r>
      <w:r w:rsidR="0066005E">
        <w:rPr>
          <w:rFonts w:hint="eastAsia"/>
          <w:lang w:eastAsia="ja-JP"/>
        </w:rPr>
        <w:t>/CSI-RS</w:t>
      </w:r>
      <w:r w:rsidR="000A36B1">
        <w:rPr>
          <w:rFonts w:hint="eastAsia"/>
          <w:lang w:eastAsia="ja-JP"/>
        </w:rPr>
        <w:t xml:space="preserve"> </w:t>
      </w:r>
      <w:r w:rsidR="00C8727E">
        <w:rPr>
          <w:rFonts w:hint="eastAsia"/>
          <w:lang w:eastAsia="ja-JP"/>
        </w:rPr>
        <w:t>other than DRS would be followings.</w:t>
      </w:r>
      <w:r w:rsidR="000D6A30">
        <w:rPr>
          <w:rFonts w:hint="eastAsia"/>
          <w:lang w:eastAsia="ja-JP"/>
        </w:rPr>
        <w:t xml:space="preserve"> Our view on </w:t>
      </w:r>
      <w:r w:rsidR="0066005E">
        <w:rPr>
          <w:lang w:eastAsia="ja-JP"/>
        </w:rPr>
        <w:t>these usages</w:t>
      </w:r>
      <w:r w:rsidR="000D6A30">
        <w:rPr>
          <w:rFonts w:hint="eastAsia"/>
          <w:lang w:eastAsia="ja-JP"/>
        </w:rPr>
        <w:t xml:space="preserve"> is described below.</w:t>
      </w:r>
    </w:p>
    <w:p w:rsidR="00C8727E" w:rsidRDefault="00C8727E" w:rsidP="00C8727E">
      <w:pPr>
        <w:tabs>
          <w:tab w:val="num" w:pos="720"/>
        </w:tabs>
        <w:rPr>
          <w:lang w:eastAsia="ja-JP"/>
        </w:rPr>
      </w:pPr>
      <w:r>
        <w:rPr>
          <w:lang w:eastAsia="ja-JP"/>
        </w:rPr>
        <w:t>- Channel estimation of PDSCH/PDCCH</w:t>
      </w:r>
    </w:p>
    <w:p w:rsidR="00C8727E" w:rsidRDefault="00C8727E" w:rsidP="00F82B2B">
      <w:pPr>
        <w:tabs>
          <w:tab w:val="num" w:pos="720"/>
        </w:tabs>
        <w:ind w:leftChars="200" w:left="400"/>
        <w:rPr>
          <w:lang w:eastAsia="ja-JP"/>
        </w:rPr>
      </w:pPr>
      <w:r>
        <w:rPr>
          <w:lang w:eastAsia="ja-JP"/>
        </w:rPr>
        <w:t>Currently there is the situation that no CRS available in previous/next subframes at least in TDD. Therefore</w:t>
      </w:r>
      <w:r w:rsidR="00F82B2B">
        <w:rPr>
          <w:lang w:eastAsia="ja-JP"/>
        </w:rPr>
        <w:t xml:space="preserve">, at least TDD capable UE, the </w:t>
      </w:r>
      <w:r>
        <w:rPr>
          <w:lang w:eastAsia="ja-JP"/>
        </w:rPr>
        <w:t>demodulation only relying in the current subframe's CRS only should be available.</w:t>
      </w:r>
    </w:p>
    <w:p w:rsidR="00456CCE" w:rsidRDefault="00F82B2B" w:rsidP="00F82B2B">
      <w:pPr>
        <w:tabs>
          <w:tab w:val="num" w:pos="720"/>
        </w:tabs>
        <w:ind w:leftChars="200" w:left="400"/>
        <w:rPr>
          <w:lang w:eastAsia="ja-JP"/>
        </w:rPr>
      </w:pPr>
      <w:r>
        <w:rPr>
          <w:rFonts w:hint="eastAsia"/>
          <w:lang w:eastAsia="ja-JP"/>
        </w:rPr>
        <w:t xml:space="preserve">On the other hand, if small cell on/off is restricted to TMs using DM-RS, CRS for </w:t>
      </w:r>
      <w:r w:rsidR="0044046F">
        <w:rPr>
          <w:rFonts w:hint="eastAsia"/>
          <w:lang w:eastAsia="ja-JP"/>
        </w:rPr>
        <w:t>PDSCH</w:t>
      </w:r>
      <w:r w:rsidR="000E3560">
        <w:rPr>
          <w:rFonts w:hint="eastAsia"/>
          <w:lang w:eastAsia="ja-JP"/>
        </w:rPr>
        <w:t xml:space="preserve"> </w:t>
      </w:r>
      <w:r>
        <w:rPr>
          <w:rFonts w:hint="eastAsia"/>
          <w:lang w:eastAsia="ja-JP"/>
        </w:rPr>
        <w:t>is unnecessary.</w:t>
      </w:r>
      <w:r w:rsidR="0044046F">
        <w:rPr>
          <w:rFonts w:hint="eastAsia"/>
          <w:lang w:eastAsia="ja-JP"/>
        </w:rPr>
        <w:t xml:space="preserve"> In addition, if cross-carried PDCCH or EPDCCH is used, CRS for control is also not necessary. </w:t>
      </w:r>
    </w:p>
    <w:p w:rsidR="00C8727E" w:rsidRDefault="0070394F" w:rsidP="00BB11F3">
      <w:pPr>
        <w:tabs>
          <w:tab w:val="num" w:pos="720"/>
        </w:tabs>
        <w:ind w:leftChars="200" w:left="400"/>
        <w:rPr>
          <w:lang w:eastAsia="ja-JP"/>
        </w:rPr>
      </w:pPr>
      <w:r>
        <w:rPr>
          <w:rFonts w:hint="eastAsia"/>
          <w:lang w:eastAsia="ja-JP"/>
        </w:rPr>
        <w:t>Observation</w:t>
      </w:r>
      <w:r w:rsidR="00723AB4">
        <w:rPr>
          <w:rFonts w:hint="eastAsia"/>
          <w:lang w:eastAsia="ja-JP"/>
        </w:rPr>
        <w:t>: I</w:t>
      </w:r>
      <w:r w:rsidR="00456CCE">
        <w:rPr>
          <w:rFonts w:hint="eastAsia"/>
          <w:lang w:eastAsia="ja-JP"/>
        </w:rPr>
        <w:t>n CRS based TMs, CRS in the assigned subframe is sufficient. In DM RS based TMs, there is no need to use CRS.</w:t>
      </w:r>
    </w:p>
    <w:p w:rsidR="00C8727E" w:rsidRDefault="00C8727E" w:rsidP="00C8727E">
      <w:pPr>
        <w:tabs>
          <w:tab w:val="num" w:pos="720"/>
        </w:tabs>
        <w:rPr>
          <w:lang w:eastAsia="ja-JP"/>
        </w:rPr>
      </w:pPr>
      <w:r>
        <w:rPr>
          <w:lang w:eastAsia="ja-JP"/>
        </w:rPr>
        <w:t>- Fine frequency tracking</w:t>
      </w:r>
    </w:p>
    <w:p w:rsidR="00C8727E" w:rsidRDefault="00BB11F3" w:rsidP="00BB11F3">
      <w:pPr>
        <w:tabs>
          <w:tab w:val="num" w:pos="720"/>
        </w:tabs>
        <w:ind w:leftChars="200" w:left="400"/>
        <w:rPr>
          <w:lang w:eastAsia="ja-JP"/>
        </w:rPr>
      </w:pPr>
      <w:r>
        <w:rPr>
          <w:lang w:eastAsia="ja-JP"/>
        </w:rPr>
        <w:t>This may be the topic of the</w:t>
      </w:r>
      <w:r>
        <w:rPr>
          <w:rFonts w:hint="eastAsia"/>
          <w:lang w:eastAsia="ja-JP"/>
        </w:rPr>
        <w:t xml:space="preserve"> </w:t>
      </w:r>
      <w:r w:rsidR="00C8727E">
        <w:rPr>
          <w:lang w:eastAsia="ja-JP"/>
        </w:rPr>
        <w:t xml:space="preserve">different views. </w:t>
      </w:r>
      <w:r w:rsidR="0053132F">
        <w:rPr>
          <w:lang w:eastAsia="ja-JP"/>
        </w:rPr>
        <w:t xml:space="preserve">Even PCell and SCell are different band and different location because of TP, it is still CA of ideal backhaul. </w:t>
      </w:r>
      <w:r w:rsidR="00C8727E">
        <w:rPr>
          <w:lang w:eastAsia="ja-JP"/>
        </w:rPr>
        <w:t xml:space="preserve">As pointed out by </w:t>
      </w:r>
      <w:r>
        <w:rPr>
          <w:rFonts w:hint="eastAsia"/>
          <w:lang w:eastAsia="ja-JP"/>
        </w:rPr>
        <w:t>[3]</w:t>
      </w:r>
      <w:r w:rsidR="00C8727E">
        <w:rPr>
          <w:lang w:eastAsia="ja-JP"/>
        </w:rPr>
        <w:t>, some are obtained from PCell directly and some are obtained from DRS in SCell frequency. Similar to quasi co-location type B</w:t>
      </w:r>
      <w:r w:rsidR="00344B6D">
        <w:rPr>
          <w:rFonts w:hint="eastAsia"/>
          <w:lang w:eastAsia="ja-JP"/>
        </w:rPr>
        <w:t xml:space="preserve"> for TM10</w:t>
      </w:r>
      <w:r w:rsidR="00C8727E">
        <w:rPr>
          <w:lang w:eastAsia="ja-JP"/>
        </w:rPr>
        <w:t>, Doppler shift and Doppler spread quasi co-location information can be obtained</w:t>
      </w:r>
      <w:r w:rsidR="00DA775C">
        <w:rPr>
          <w:lang w:eastAsia="ja-JP"/>
        </w:rPr>
        <w:t xml:space="preserve"> from PCell and/or DRS in SCell</w:t>
      </w:r>
      <w:r w:rsidR="00DA775C">
        <w:rPr>
          <w:rFonts w:hint="eastAsia"/>
          <w:lang w:eastAsia="ja-JP"/>
        </w:rPr>
        <w:t xml:space="preserve"> even it is different bands.</w:t>
      </w:r>
    </w:p>
    <w:p w:rsidR="000B005A" w:rsidRDefault="00690E72" w:rsidP="00BB11F3">
      <w:pPr>
        <w:tabs>
          <w:tab w:val="num" w:pos="720"/>
        </w:tabs>
        <w:ind w:leftChars="200" w:left="400"/>
        <w:rPr>
          <w:lang w:eastAsia="ja-JP"/>
        </w:rPr>
      </w:pPr>
      <w:r>
        <w:rPr>
          <w:rFonts w:hint="eastAsia"/>
          <w:lang w:eastAsia="ja-JP"/>
        </w:rPr>
        <w:t xml:space="preserve">On the required level of fine frequency tracking, it is influenced by two factors, multi-frame channel estimation and uplink transmission. </w:t>
      </w:r>
      <w:r w:rsidR="000B1FC8">
        <w:rPr>
          <w:rFonts w:hint="eastAsia"/>
          <w:lang w:eastAsia="ja-JP"/>
        </w:rPr>
        <w:t xml:space="preserve">If multiple subframe channel estimation is assumed, </w:t>
      </w:r>
      <w:r w:rsidR="00C8727E">
        <w:rPr>
          <w:lang w:eastAsia="ja-JP"/>
        </w:rPr>
        <w:t xml:space="preserve">more accuracy </w:t>
      </w:r>
      <w:r w:rsidR="000B1FC8">
        <w:rPr>
          <w:rFonts w:hint="eastAsia"/>
          <w:lang w:eastAsia="ja-JP"/>
        </w:rPr>
        <w:t xml:space="preserve">is </w:t>
      </w:r>
      <w:r w:rsidR="000B1FC8">
        <w:rPr>
          <w:lang w:eastAsia="ja-JP"/>
        </w:rPr>
        <w:t xml:space="preserve">required as in-accurate frequency tracking </w:t>
      </w:r>
      <w:r w:rsidR="000B1FC8">
        <w:rPr>
          <w:rFonts w:hint="eastAsia"/>
          <w:lang w:eastAsia="ja-JP"/>
        </w:rPr>
        <w:t>degrade the performance. On the other hand, i</w:t>
      </w:r>
      <w:r w:rsidR="00C8727E">
        <w:rPr>
          <w:lang w:eastAsia="ja-JP"/>
        </w:rPr>
        <w:t>f single subframe channel estimation</w:t>
      </w:r>
      <w:r w:rsidR="000B1FC8">
        <w:rPr>
          <w:rFonts w:hint="eastAsia"/>
          <w:lang w:eastAsia="ja-JP"/>
        </w:rPr>
        <w:t xml:space="preserve"> only is assumed</w:t>
      </w:r>
      <w:r w:rsidR="00C8727E">
        <w:rPr>
          <w:lang w:eastAsia="ja-JP"/>
        </w:rPr>
        <w:t xml:space="preserve">, </w:t>
      </w:r>
      <w:r w:rsidR="000B1FC8">
        <w:rPr>
          <w:rFonts w:hint="eastAsia"/>
          <w:lang w:eastAsia="ja-JP"/>
        </w:rPr>
        <w:t>the requirement is not so high.</w:t>
      </w:r>
      <w:r w:rsidR="0070394F">
        <w:rPr>
          <w:rFonts w:hint="eastAsia"/>
          <w:lang w:eastAsia="ja-JP"/>
        </w:rPr>
        <w:t xml:space="preserve"> Even not having fine frequency tracking, the received signal is demodulated well thanks to reference signals.</w:t>
      </w:r>
      <w:r w:rsidR="00BA6F8B">
        <w:rPr>
          <w:rFonts w:hint="eastAsia"/>
          <w:lang w:eastAsia="ja-JP"/>
        </w:rPr>
        <w:t xml:space="preserve"> </w:t>
      </w:r>
      <w:r w:rsidR="000B005A">
        <w:rPr>
          <w:rFonts w:hint="eastAsia"/>
          <w:lang w:eastAsia="ja-JP"/>
        </w:rPr>
        <w:t xml:space="preserve">If uplink is specifically supported based on SCell of on/off, the required accuracy is also high to </w:t>
      </w:r>
      <w:r w:rsidR="000B005A">
        <w:rPr>
          <w:lang w:eastAsia="ja-JP"/>
        </w:rPr>
        <w:t>fulfil</w:t>
      </w:r>
      <w:r w:rsidR="000B005A">
        <w:rPr>
          <w:rFonts w:hint="eastAsia"/>
          <w:lang w:eastAsia="ja-JP"/>
        </w:rPr>
        <w:t xml:space="preserve"> </w:t>
      </w:r>
      <w:r w:rsidR="00C8727E">
        <w:rPr>
          <w:lang w:eastAsia="ja-JP"/>
        </w:rPr>
        <w:t>uplink transmit sig</w:t>
      </w:r>
      <w:r w:rsidR="000B005A">
        <w:rPr>
          <w:lang w:eastAsia="ja-JP"/>
        </w:rPr>
        <w:t>nal quality of like +/- 0.1 ppm</w:t>
      </w:r>
      <w:r w:rsidR="000B005A">
        <w:rPr>
          <w:rFonts w:hint="eastAsia"/>
          <w:lang w:eastAsia="ja-JP"/>
        </w:rPr>
        <w:t xml:space="preserve">. But this can be obtained </w:t>
      </w:r>
      <w:r w:rsidR="005F12E2">
        <w:rPr>
          <w:rFonts w:hint="eastAsia"/>
          <w:lang w:eastAsia="ja-JP"/>
        </w:rPr>
        <w:t xml:space="preserve">from </w:t>
      </w:r>
      <w:r w:rsidR="00C8727E">
        <w:rPr>
          <w:lang w:eastAsia="ja-JP"/>
        </w:rPr>
        <w:t>PCell</w:t>
      </w:r>
      <w:r w:rsidR="000B005A">
        <w:rPr>
          <w:rFonts w:hint="eastAsia"/>
          <w:lang w:eastAsia="ja-JP"/>
        </w:rPr>
        <w:t xml:space="preserve"> as </w:t>
      </w:r>
      <w:r w:rsidR="005F12E2">
        <w:rPr>
          <w:rFonts w:hint="eastAsia"/>
          <w:lang w:eastAsia="ja-JP"/>
        </w:rPr>
        <w:t>the operation is CA</w:t>
      </w:r>
      <w:r w:rsidR="000B005A">
        <w:rPr>
          <w:rFonts w:hint="eastAsia"/>
          <w:lang w:eastAsia="ja-JP"/>
        </w:rPr>
        <w:t>.</w:t>
      </w:r>
    </w:p>
    <w:p w:rsidR="00DC7270" w:rsidRDefault="0070394F" w:rsidP="00BB11F3">
      <w:pPr>
        <w:tabs>
          <w:tab w:val="num" w:pos="720"/>
        </w:tabs>
        <w:ind w:leftChars="200" w:left="400"/>
        <w:rPr>
          <w:lang w:eastAsia="ja-JP"/>
        </w:rPr>
      </w:pPr>
      <w:r>
        <w:rPr>
          <w:rFonts w:hint="eastAsia"/>
          <w:lang w:eastAsia="ja-JP"/>
        </w:rPr>
        <w:t xml:space="preserve">Observation: as </w:t>
      </w:r>
      <w:r w:rsidR="00344B6D">
        <w:rPr>
          <w:rFonts w:hint="eastAsia"/>
          <w:lang w:eastAsia="ja-JP"/>
        </w:rPr>
        <w:t xml:space="preserve">long </w:t>
      </w:r>
      <w:r>
        <w:rPr>
          <w:rFonts w:hint="eastAsia"/>
          <w:lang w:eastAsia="ja-JP"/>
        </w:rPr>
        <w:t xml:space="preserve">as </w:t>
      </w:r>
      <w:r w:rsidR="00163E26">
        <w:rPr>
          <w:rFonts w:hint="eastAsia"/>
          <w:lang w:eastAsia="ja-JP"/>
        </w:rPr>
        <w:t>single subframe channel estimation, strict frequency tracking is unnecessary.</w:t>
      </w:r>
    </w:p>
    <w:p w:rsidR="00C8727E" w:rsidRDefault="00F5277E" w:rsidP="00C8727E">
      <w:pPr>
        <w:tabs>
          <w:tab w:val="num" w:pos="720"/>
        </w:tabs>
        <w:rPr>
          <w:lang w:eastAsia="ja-JP"/>
        </w:rPr>
      </w:pPr>
      <w:r>
        <w:rPr>
          <w:lang w:eastAsia="ja-JP"/>
        </w:rPr>
        <w:t xml:space="preserve">- </w:t>
      </w:r>
      <w:r w:rsidR="00C8727E">
        <w:rPr>
          <w:lang w:eastAsia="ja-JP"/>
        </w:rPr>
        <w:t xml:space="preserve">CSI </w:t>
      </w:r>
      <w:r w:rsidR="00720C9F">
        <w:rPr>
          <w:rFonts w:hint="eastAsia"/>
          <w:lang w:eastAsia="ja-JP"/>
        </w:rPr>
        <w:t>measurement</w:t>
      </w:r>
      <w:r>
        <w:rPr>
          <w:lang w:eastAsia="ja-JP"/>
        </w:rPr>
        <w:t xml:space="preserve"> </w:t>
      </w:r>
      <w:r>
        <w:rPr>
          <w:rFonts w:hint="eastAsia"/>
          <w:lang w:eastAsia="ja-JP"/>
        </w:rPr>
        <w:t>including i</w:t>
      </w:r>
      <w:r w:rsidR="00226AC9">
        <w:rPr>
          <w:rFonts w:hint="eastAsia"/>
          <w:lang w:eastAsia="ja-JP"/>
        </w:rPr>
        <w:t>n</w:t>
      </w:r>
      <w:r w:rsidRPr="00F5277E">
        <w:rPr>
          <w:lang w:eastAsia="ja-JP"/>
        </w:rPr>
        <w:t>terference estimation</w:t>
      </w:r>
      <w:r>
        <w:rPr>
          <w:rFonts w:hint="eastAsia"/>
          <w:lang w:eastAsia="ja-JP"/>
        </w:rPr>
        <w:t>.</w:t>
      </w:r>
    </w:p>
    <w:p w:rsidR="00D16F10" w:rsidRDefault="00C8727E" w:rsidP="00DC7270">
      <w:pPr>
        <w:tabs>
          <w:tab w:val="num" w:pos="720"/>
        </w:tabs>
        <w:ind w:leftChars="200" w:left="400"/>
        <w:rPr>
          <w:lang w:eastAsia="ja-JP"/>
        </w:rPr>
      </w:pPr>
      <w:r>
        <w:rPr>
          <w:lang w:eastAsia="ja-JP"/>
        </w:rPr>
        <w:t>During DRX</w:t>
      </w:r>
      <w:r w:rsidR="00DC7270">
        <w:rPr>
          <w:rFonts w:hint="eastAsia"/>
          <w:lang w:eastAsia="ja-JP"/>
        </w:rPr>
        <w:t xml:space="preserve"> period, </w:t>
      </w:r>
      <w:r w:rsidR="00D16F10">
        <w:rPr>
          <w:rFonts w:hint="eastAsia"/>
          <w:lang w:eastAsia="ja-JP"/>
        </w:rPr>
        <w:t>no periodic CSI is sent. Therefore,</w:t>
      </w:r>
      <w:r w:rsidR="00EE3D58">
        <w:rPr>
          <w:rFonts w:hint="eastAsia"/>
          <w:lang w:eastAsia="ja-JP"/>
        </w:rPr>
        <w:t xml:space="preserve"> there is no need to have CRS or CSI-RS.</w:t>
      </w:r>
    </w:p>
    <w:p w:rsidR="002C214C" w:rsidRDefault="00D16F10" w:rsidP="00DC7270">
      <w:pPr>
        <w:tabs>
          <w:tab w:val="num" w:pos="720"/>
        </w:tabs>
        <w:ind w:leftChars="200" w:left="400"/>
        <w:rPr>
          <w:lang w:eastAsia="ja-JP"/>
        </w:rPr>
      </w:pPr>
      <w:r>
        <w:rPr>
          <w:rFonts w:hint="eastAsia"/>
          <w:lang w:eastAsia="ja-JP"/>
        </w:rPr>
        <w:t xml:space="preserve">During non-DRX period, </w:t>
      </w:r>
      <w:r w:rsidR="00AA463A">
        <w:rPr>
          <w:rFonts w:hint="eastAsia"/>
          <w:lang w:eastAsia="ja-JP"/>
        </w:rPr>
        <w:t xml:space="preserve">CRS </w:t>
      </w:r>
      <w:r w:rsidR="007C1414">
        <w:rPr>
          <w:rFonts w:hint="eastAsia"/>
          <w:lang w:eastAsia="ja-JP"/>
        </w:rPr>
        <w:t>and/</w:t>
      </w:r>
      <w:r w:rsidR="00AA463A">
        <w:rPr>
          <w:rFonts w:hint="eastAsia"/>
          <w:lang w:eastAsia="ja-JP"/>
        </w:rPr>
        <w:t xml:space="preserve">or CSI-RS are necessary. </w:t>
      </w:r>
      <w:r w:rsidR="002C214C">
        <w:rPr>
          <w:rFonts w:hint="eastAsia"/>
          <w:lang w:eastAsia="ja-JP"/>
        </w:rPr>
        <w:t xml:space="preserve">For </w:t>
      </w:r>
      <w:r w:rsidR="00720C9F">
        <w:rPr>
          <w:rFonts w:hint="eastAsia"/>
          <w:lang w:eastAsia="ja-JP"/>
        </w:rPr>
        <w:t>TM10</w:t>
      </w:r>
      <w:r w:rsidR="002C214C">
        <w:rPr>
          <w:rFonts w:hint="eastAsia"/>
          <w:lang w:eastAsia="ja-JP"/>
        </w:rPr>
        <w:t xml:space="preserve">, the measurement is restricted CSI-RS only. Therefore, to send certain CSI-RS depending on the periodicity of CSI reporting would be sufficient. For CRS based TMs, which subframe's CRS is used for CSI estimation is up to UE manufacture as written "based on </w:t>
      </w:r>
      <w:r w:rsidR="002C214C" w:rsidRPr="002C214C">
        <w:rPr>
          <w:lang w:eastAsia="ja-JP"/>
        </w:rPr>
        <w:t>an unrestricted observation interval in time and frequency,</w:t>
      </w:r>
      <w:r w:rsidR="002C214C">
        <w:rPr>
          <w:rFonts w:hint="eastAsia"/>
          <w:lang w:eastAsia="ja-JP"/>
        </w:rPr>
        <w:t xml:space="preserve">... " in TS36.213 section 7.2.3. On the other hand, we don't </w:t>
      </w:r>
      <w:r w:rsidR="00702944">
        <w:rPr>
          <w:rFonts w:hint="eastAsia"/>
          <w:lang w:eastAsia="ja-JP"/>
        </w:rPr>
        <w:t>think</w:t>
      </w:r>
      <w:r w:rsidR="002C214C">
        <w:rPr>
          <w:rFonts w:hint="eastAsia"/>
          <w:lang w:eastAsia="ja-JP"/>
        </w:rPr>
        <w:t xml:space="preserve"> very long interval would be used for interference measurement as it degrades the reference resource's CSI estimation.</w:t>
      </w:r>
    </w:p>
    <w:p w:rsidR="005F764C" w:rsidRDefault="005F764C" w:rsidP="00DC7270">
      <w:pPr>
        <w:tabs>
          <w:tab w:val="num" w:pos="720"/>
        </w:tabs>
        <w:ind w:leftChars="200" w:left="400"/>
        <w:rPr>
          <w:lang w:eastAsia="ja-JP"/>
        </w:rPr>
      </w:pPr>
      <w:r>
        <w:rPr>
          <w:rFonts w:hint="eastAsia"/>
          <w:lang w:eastAsia="ja-JP"/>
        </w:rPr>
        <w:t>In order to reflect bursty nature of the traffic, aperiodic CSI reporting is better. The network can know which CRS/CSI-RS are minimum necessary for certain subframe's reporting on aperiodic CSI</w:t>
      </w:r>
      <w:r w:rsidR="00702944">
        <w:rPr>
          <w:rFonts w:hint="eastAsia"/>
          <w:lang w:eastAsia="ja-JP"/>
        </w:rPr>
        <w:t xml:space="preserve"> especially TM10</w:t>
      </w:r>
      <w:r>
        <w:rPr>
          <w:rFonts w:hint="eastAsia"/>
          <w:lang w:eastAsia="ja-JP"/>
        </w:rPr>
        <w:t>. Then the network can sent CRS/CSI-RS for the necessary subframes. For UE side, regardless of the network transmission of CRS/CSI-RS, the necessary CSI estimation should be carried out in order to prepare aperiodic CSI reporting</w:t>
      </w:r>
      <w:r w:rsidR="00540446">
        <w:rPr>
          <w:rFonts w:hint="eastAsia"/>
          <w:lang w:eastAsia="ja-JP"/>
        </w:rPr>
        <w:t xml:space="preserve"> after referen</w:t>
      </w:r>
      <w:r w:rsidR="00B8580C">
        <w:rPr>
          <w:rFonts w:hint="eastAsia"/>
          <w:lang w:eastAsia="ja-JP"/>
        </w:rPr>
        <w:t>ce reso</w:t>
      </w:r>
      <w:r w:rsidR="00755DEE">
        <w:rPr>
          <w:rFonts w:hint="eastAsia"/>
          <w:lang w:eastAsia="ja-JP"/>
        </w:rPr>
        <w:t>urce</w:t>
      </w:r>
      <w:r w:rsidR="00B16484">
        <w:rPr>
          <w:rFonts w:hint="eastAsia"/>
          <w:lang w:eastAsia="ja-JP"/>
        </w:rPr>
        <w:t xml:space="preserve">. </w:t>
      </w:r>
    </w:p>
    <w:p w:rsidR="00C8727E" w:rsidRDefault="00B16484" w:rsidP="00F5277E">
      <w:pPr>
        <w:tabs>
          <w:tab w:val="num" w:pos="720"/>
        </w:tabs>
        <w:ind w:leftChars="200" w:left="400"/>
        <w:rPr>
          <w:lang w:eastAsia="ja-JP"/>
        </w:rPr>
      </w:pPr>
      <w:r>
        <w:rPr>
          <w:rFonts w:hint="eastAsia"/>
          <w:lang w:eastAsia="ja-JP"/>
        </w:rPr>
        <w:t xml:space="preserve">Observation: The </w:t>
      </w:r>
      <w:r w:rsidR="0053132F">
        <w:rPr>
          <w:lang w:eastAsia="ja-JP"/>
        </w:rPr>
        <w:t>network sends</w:t>
      </w:r>
      <w:r>
        <w:rPr>
          <w:rFonts w:hint="eastAsia"/>
          <w:lang w:eastAsia="ja-JP"/>
        </w:rPr>
        <w:t xml:space="preserve"> CRS/CSI-RS for the required subframes when the network request periodic/aperiodic CSI.</w:t>
      </w:r>
    </w:p>
    <w:p w:rsidR="00C8727E" w:rsidRDefault="00C8727E" w:rsidP="00C8727E">
      <w:pPr>
        <w:tabs>
          <w:tab w:val="num" w:pos="720"/>
        </w:tabs>
        <w:rPr>
          <w:lang w:eastAsia="ja-JP"/>
        </w:rPr>
      </w:pPr>
      <w:r>
        <w:rPr>
          <w:lang w:eastAsia="ja-JP"/>
        </w:rPr>
        <w:t>- AGC</w:t>
      </w:r>
    </w:p>
    <w:p w:rsidR="009D6E2E" w:rsidRDefault="00C8727E" w:rsidP="00226AC9">
      <w:pPr>
        <w:tabs>
          <w:tab w:val="num" w:pos="720"/>
        </w:tabs>
        <w:ind w:leftChars="200" w:left="400"/>
        <w:rPr>
          <w:lang w:eastAsia="ja-JP"/>
        </w:rPr>
      </w:pPr>
      <w:r>
        <w:rPr>
          <w:lang w:eastAsia="ja-JP"/>
        </w:rPr>
        <w:t xml:space="preserve">The discussion in RAN4 for D2D </w:t>
      </w:r>
      <w:r w:rsidR="008F1C98">
        <w:rPr>
          <w:rFonts w:hint="eastAsia"/>
          <w:lang w:eastAsia="ja-JP"/>
        </w:rPr>
        <w:t xml:space="preserve">was concluded as </w:t>
      </w:r>
      <w:r>
        <w:rPr>
          <w:lang w:eastAsia="ja-JP"/>
        </w:rPr>
        <w:t xml:space="preserve">70 usec </w:t>
      </w:r>
      <w:r w:rsidR="009D6E2E">
        <w:rPr>
          <w:rFonts w:hint="eastAsia"/>
          <w:lang w:eastAsia="ja-JP"/>
        </w:rPr>
        <w:t xml:space="preserve">is required [4]. </w:t>
      </w:r>
      <w:r w:rsidR="00702944">
        <w:rPr>
          <w:rFonts w:hint="eastAsia"/>
          <w:lang w:eastAsia="ja-JP"/>
        </w:rPr>
        <w:t>T</w:t>
      </w:r>
      <w:r w:rsidR="009D6E2E">
        <w:rPr>
          <w:rFonts w:hint="eastAsia"/>
          <w:lang w:eastAsia="ja-JP"/>
        </w:rPr>
        <w:t>he same value would be sufficient for small cell on/off signal reception.</w:t>
      </w:r>
      <w:r w:rsidR="0077059C">
        <w:rPr>
          <w:rFonts w:hint="eastAsia"/>
          <w:lang w:eastAsia="ja-JP"/>
        </w:rPr>
        <w:t xml:space="preserve"> The first symbol of SCell </w:t>
      </w:r>
      <w:r w:rsidR="00702944">
        <w:rPr>
          <w:rFonts w:hint="eastAsia"/>
          <w:lang w:eastAsia="ja-JP"/>
        </w:rPr>
        <w:t xml:space="preserve">off to </w:t>
      </w:r>
      <w:r w:rsidR="0077059C">
        <w:rPr>
          <w:rFonts w:hint="eastAsia"/>
          <w:lang w:eastAsia="ja-JP"/>
        </w:rPr>
        <w:t>on</w:t>
      </w:r>
      <w:r w:rsidR="00702944">
        <w:rPr>
          <w:rFonts w:hint="eastAsia"/>
          <w:lang w:eastAsia="ja-JP"/>
        </w:rPr>
        <w:t xml:space="preserve"> </w:t>
      </w:r>
      <w:r w:rsidR="0077059C">
        <w:rPr>
          <w:rFonts w:hint="eastAsia"/>
          <w:lang w:eastAsia="ja-JP"/>
        </w:rPr>
        <w:t xml:space="preserve">subframe may not be able to receive it because of AGC setting. But when SCell on/off subframe's assignment is from PCell or EPDCCH, the control region including the first symbol of the SCell are unnecessary. </w:t>
      </w:r>
    </w:p>
    <w:p w:rsidR="00C9310F" w:rsidRDefault="0077059C" w:rsidP="00226AC9">
      <w:pPr>
        <w:tabs>
          <w:tab w:val="num" w:pos="720"/>
        </w:tabs>
        <w:ind w:leftChars="200" w:left="400"/>
        <w:rPr>
          <w:lang w:eastAsia="ja-JP"/>
        </w:rPr>
      </w:pPr>
      <w:r>
        <w:rPr>
          <w:rFonts w:hint="eastAsia"/>
          <w:lang w:eastAsia="ja-JP"/>
        </w:rPr>
        <w:t xml:space="preserve">Observation: There is </w:t>
      </w:r>
      <w:r w:rsidR="00702944">
        <w:rPr>
          <w:rFonts w:hint="eastAsia"/>
          <w:lang w:eastAsia="ja-JP"/>
        </w:rPr>
        <w:t xml:space="preserve">no </w:t>
      </w:r>
      <w:r>
        <w:rPr>
          <w:rFonts w:hint="eastAsia"/>
          <w:lang w:eastAsia="ja-JP"/>
        </w:rPr>
        <w:t xml:space="preserve">specific need to have CRS/CSI-RS other than assigned subframe from AGC perspective. </w:t>
      </w:r>
    </w:p>
    <w:p w:rsidR="00003D88" w:rsidRDefault="00003D88" w:rsidP="0006232D">
      <w:pPr>
        <w:tabs>
          <w:tab w:val="num" w:pos="720"/>
        </w:tabs>
        <w:rPr>
          <w:lang w:eastAsia="ja-JP"/>
        </w:rPr>
      </w:pPr>
    </w:p>
    <w:p w:rsidR="00BF35E8" w:rsidRDefault="00003D88" w:rsidP="0006232D">
      <w:pPr>
        <w:tabs>
          <w:tab w:val="num" w:pos="720"/>
        </w:tabs>
        <w:rPr>
          <w:lang w:eastAsia="ja-JP"/>
        </w:rPr>
      </w:pPr>
      <w:r>
        <w:rPr>
          <w:rFonts w:hint="eastAsia"/>
          <w:lang w:eastAsia="ja-JP"/>
        </w:rPr>
        <w:t xml:space="preserve">According to above discussion, </w:t>
      </w:r>
      <w:r w:rsidR="00BF35E8">
        <w:rPr>
          <w:rFonts w:hint="eastAsia"/>
          <w:lang w:eastAsia="ja-JP"/>
        </w:rPr>
        <w:t xml:space="preserve">our best preference is following. </w:t>
      </w:r>
    </w:p>
    <w:p w:rsidR="002E4477" w:rsidRDefault="00EF074E" w:rsidP="00BF35E8">
      <w:pPr>
        <w:tabs>
          <w:tab w:val="num" w:pos="720"/>
        </w:tabs>
        <w:ind w:leftChars="200" w:left="400"/>
        <w:rPr>
          <w:lang w:eastAsia="ja-JP"/>
        </w:rPr>
      </w:pPr>
      <w:r>
        <w:rPr>
          <w:rFonts w:hint="eastAsia"/>
          <w:lang w:eastAsia="ja-JP"/>
        </w:rPr>
        <w:lastRenderedPageBreak/>
        <w:t xml:space="preserve">- DMRS based TMs are supported by the assignment from cross-carrier PCell or EPDCCH. </w:t>
      </w:r>
    </w:p>
    <w:p w:rsidR="0027058A" w:rsidRDefault="002E4477" w:rsidP="00BF35E8">
      <w:pPr>
        <w:tabs>
          <w:tab w:val="num" w:pos="720"/>
        </w:tabs>
        <w:ind w:leftChars="200" w:left="400"/>
        <w:rPr>
          <w:lang w:eastAsia="ja-JP"/>
        </w:rPr>
      </w:pPr>
      <w:r>
        <w:rPr>
          <w:rFonts w:hint="eastAsia"/>
          <w:lang w:eastAsia="ja-JP"/>
        </w:rPr>
        <w:t xml:space="preserve">- </w:t>
      </w:r>
      <w:r w:rsidR="00EF074E">
        <w:rPr>
          <w:rFonts w:hint="eastAsia"/>
          <w:lang w:eastAsia="ja-JP"/>
        </w:rPr>
        <w:t>Other than assigned subframes, the network may send CSI-RS in the subframes corresponding requested aperiodic CSI-RS reporting. The other subframes are no CRS/CSI-RS transmission except DRS.</w:t>
      </w:r>
    </w:p>
    <w:p w:rsidR="00460DEA" w:rsidRDefault="00460DEA" w:rsidP="00BF35E8">
      <w:pPr>
        <w:tabs>
          <w:tab w:val="num" w:pos="720"/>
        </w:tabs>
        <w:ind w:leftChars="200" w:left="400"/>
        <w:rPr>
          <w:lang w:eastAsia="ja-JP"/>
        </w:rPr>
      </w:pPr>
      <w:r>
        <w:rPr>
          <w:rFonts w:hint="eastAsia"/>
          <w:lang w:eastAsia="ja-JP"/>
        </w:rPr>
        <w:t xml:space="preserve">- </w:t>
      </w:r>
      <w:r w:rsidRPr="005C21B8">
        <w:rPr>
          <w:lang w:eastAsia="ja-JP"/>
        </w:rPr>
        <w:t>The assignment occurs only "</w:t>
      </w:r>
      <w:r w:rsidR="0053132F" w:rsidRPr="005C21B8">
        <w:rPr>
          <w:lang w:eastAsia="ja-JP"/>
        </w:rPr>
        <w:t>On_duration</w:t>
      </w:r>
      <w:r w:rsidRPr="005C21B8">
        <w:rPr>
          <w:lang w:eastAsia="ja-JP"/>
        </w:rPr>
        <w:t xml:space="preserve">" of DRX procedure. </w:t>
      </w:r>
      <w:r w:rsidR="00702944">
        <w:rPr>
          <w:rFonts w:hint="eastAsia"/>
          <w:lang w:eastAsia="ja-JP"/>
        </w:rPr>
        <w:t xml:space="preserve">Active time </w:t>
      </w:r>
      <w:r w:rsidRPr="005C21B8">
        <w:rPr>
          <w:lang w:eastAsia="ja-JP"/>
        </w:rPr>
        <w:t>is extended according to current DRX procedure.</w:t>
      </w:r>
    </w:p>
    <w:p w:rsidR="00A65024" w:rsidRDefault="00A65024" w:rsidP="0006232D">
      <w:pPr>
        <w:tabs>
          <w:tab w:val="num" w:pos="720"/>
        </w:tabs>
        <w:rPr>
          <w:lang w:eastAsia="ja-JP"/>
        </w:rPr>
      </w:pPr>
    </w:p>
    <w:p w:rsidR="0065408F" w:rsidRDefault="0065408F" w:rsidP="0006232D">
      <w:pPr>
        <w:tabs>
          <w:tab w:val="num" w:pos="720"/>
        </w:tabs>
        <w:rPr>
          <w:lang w:eastAsia="ja-JP"/>
        </w:rPr>
      </w:pPr>
      <w:r>
        <w:rPr>
          <w:rFonts w:hint="eastAsia"/>
          <w:lang w:eastAsia="ja-JP"/>
        </w:rPr>
        <w:t xml:space="preserve">On the other hand, through the past discussion including </w:t>
      </w:r>
      <w:r w:rsidRPr="0065408F">
        <w:rPr>
          <w:lang w:eastAsia="ja-JP"/>
        </w:rPr>
        <w:t>[77-08]</w:t>
      </w:r>
      <w:r>
        <w:rPr>
          <w:rFonts w:hint="eastAsia"/>
          <w:lang w:eastAsia="ja-JP"/>
        </w:rPr>
        <w:t xml:space="preserve">, we understand different companies think differently on the need of CRS/CSI-RS other than DRS. </w:t>
      </w:r>
      <w:r w:rsidR="00614D17">
        <w:rPr>
          <w:rFonts w:hint="eastAsia"/>
          <w:lang w:eastAsia="ja-JP"/>
        </w:rPr>
        <w:t xml:space="preserve">Therefore, our proposal of the compromise is following. </w:t>
      </w:r>
    </w:p>
    <w:p w:rsidR="00460DEA" w:rsidRDefault="00460DEA" w:rsidP="00460DEA">
      <w:pPr>
        <w:tabs>
          <w:tab w:val="num" w:pos="720"/>
        </w:tabs>
        <w:ind w:leftChars="200" w:left="400"/>
        <w:rPr>
          <w:lang w:eastAsia="ja-JP"/>
        </w:rPr>
      </w:pPr>
      <w:r>
        <w:rPr>
          <w:rFonts w:hint="eastAsia"/>
          <w:lang w:eastAsia="ja-JP"/>
        </w:rPr>
        <w:t xml:space="preserve">- </w:t>
      </w:r>
      <w:r w:rsidRPr="005C21B8">
        <w:rPr>
          <w:lang w:eastAsia="ja-JP"/>
        </w:rPr>
        <w:t xml:space="preserve">CRS is transmitted before the assignment of the downlink during [FFS] ms. </w:t>
      </w:r>
      <w:r>
        <w:rPr>
          <w:rFonts w:hint="eastAsia"/>
          <w:lang w:eastAsia="ja-JP"/>
        </w:rPr>
        <w:t>FFS</w:t>
      </w:r>
      <w:r w:rsidR="00F564E2">
        <w:rPr>
          <w:rFonts w:hint="eastAsia"/>
          <w:lang w:eastAsia="ja-JP"/>
        </w:rPr>
        <w:t xml:space="preserve"> ms</w:t>
      </w:r>
      <w:r>
        <w:rPr>
          <w:rFonts w:hint="eastAsia"/>
          <w:lang w:eastAsia="ja-JP"/>
        </w:rPr>
        <w:t xml:space="preserve"> can be 5ms. </w:t>
      </w:r>
    </w:p>
    <w:p w:rsidR="0027722B" w:rsidRDefault="0027722B" w:rsidP="00460DEA">
      <w:pPr>
        <w:tabs>
          <w:tab w:val="num" w:pos="720"/>
        </w:tabs>
        <w:ind w:leftChars="200" w:left="400"/>
        <w:rPr>
          <w:lang w:eastAsia="ja-JP"/>
        </w:rPr>
      </w:pPr>
      <w:r>
        <w:rPr>
          <w:rFonts w:hint="eastAsia"/>
          <w:lang w:eastAsia="ja-JP"/>
        </w:rPr>
        <w:t>- Other than assigned subframes, the network may send CSI-RS in the subframes corresponding requested aperiodic CSI-RS reporting. The other subframes are no CRS/CSI-RS transmission except DRS.</w:t>
      </w:r>
    </w:p>
    <w:p w:rsidR="00460DEA" w:rsidRPr="005C21B8" w:rsidRDefault="00460DEA" w:rsidP="00460DEA">
      <w:pPr>
        <w:tabs>
          <w:tab w:val="num" w:pos="720"/>
        </w:tabs>
        <w:ind w:leftChars="200" w:left="400"/>
        <w:rPr>
          <w:lang w:eastAsia="ja-JP"/>
        </w:rPr>
      </w:pPr>
      <w:r>
        <w:rPr>
          <w:rFonts w:hint="eastAsia"/>
          <w:lang w:eastAsia="ja-JP"/>
        </w:rPr>
        <w:t xml:space="preserve">- </w:t>
      </w:r>
      <w:r w:rsidRPr="005C21B8">
        <w:rPr>
          <w:lang w:eastAsia="ja-JP"/>
        </w:rPr>
        <w:t>The assignment occurs only "</w:t>
      </w:r>
      <w:r w:rsidR="0053132F" w:rsidRPr="005C21B8">
        <w:rPr>
          <w:lang w:eastAsia="ja-JP"/>
        </w:rPr>
        <w:t>On_duration</w:t>
      </w:r>
      <w:r w:rsidRPr="005C21B8">
        <w:rPr>
          <w:lang w:eastAsia="ja-JP"/>
        </w:rPr>
        <w:t xml:space="preserve">" of DRX procedure. </w:t>
      </w:r>
      <w:r w:rsidR="00702944">
        <w:rPr>
          <w:rFonts w:hint="eastAsia"/>
          <w:lang w:eastAsia="ja-JP"/>
        </w:rPr>
        <w:t>Active time</w:t>
      </w:r>
      <w:r w:rsidRPr="005C21B8">
        <w:rPr>
          <w:lang w:eastAsia="ja-JP"/>
        </w:rPr>
        <w:t xml:space="preserve"> is extended according to current DRX procedure. </w:t>
      </w:r>
    </w:p>
    <w:p w:rsidR="00F564E2" w:rsidRDefault="00F564E2" w:rsidP="00447D1F">
      <w:pPr>
        <w:tabs>
          <w:tab w:val="num" w:pos="720"/>
        </w:tabs>
        <w:rPr>
          <w:lang w:eastAsia="ja-JP"/>
        </w:rPr>
      </w:pPr>
      <w:r>
        <w:rPr>
          <w:rFonts w:hint="eastAsia"/>
          <w:lang w:eastAsia="ja-JP"/>
        </w:rPr>
        <w:t>By above procedure</w:t>
      </w:r>
      <w:r w:rsidR="0053132F">
        <w:rPr>
          <w:lang w:eastAsia="ja-JP"/>
        </w:rPr>
        <w:t>, the</w:t>
      </w:r>
      <w:r>
        <w:rPr>
          <w:rFonts w:hint="eastAsia"/>
          <w:lang w:eastAsia="ja-JP"/>
        </w:rPr>
        <w:t xml:space="preserve"> overhead of CRS/CSI-RS required </w:t>
      </w:r>
      <w:r w:rsidR="0053132F">
        <w:rPr>
          <w:lang w:eastAsia="ja-JP"/>
        </w:rPr>
        <w:t>for bursty</w:t>
      </w:r>
      <w:r>
        <w:rPr>
          <w:rFonts w:hint="eastAsia"/>
          <w:lang w:eastAsia="ja-JP"/>
        </w:rPr>
        <w:t xml:space="preserve"> type of the web</w:t>
      </w:r>
      <w:r w:rsidR="00651ACC">
        <w:rPr>
          <w:rFonts w:hint="eastAsia"/>
          <w:lang w:eastAsia="ja-JP"/>
        </w:rPr>
        <w:t xml:space="preserve"> traffic is very small, although the efficiency in case of sparse non-contiguous is a bit decreased because of </w:t>
      </w:r>
      <w:r w:rsidR="00FB6C7E">
        <w:rPr>
          <w:rFonts w:hint="eastAsia"/>
          <w:lang w:eastAsia="ja-JP"/>
        </w:rPr>
        <w:t>5ms CRS before the assignment. Optimization for such traffic can be further considered in the future release</w:t>
      </w:r>
      <w:r w:rsidR="0014792A">
        <w:rPr>
          <w:rFonts w:hint="eastAsia"/>
          <w:lang w:eastAsia="ja-JP"/>
        </w:rPr>
        <w:t xml:space="preserve">. </w:t>
      </w:r>
    </w:p>
    <w:p w:rsidR="002B6510" w:rsidRDefault="002B6510" w:rsidP="00447D1F">
      <w:pPr>
        <w:tabs>
          <w:tab w:val="num" w:pos="720"/>
        </w:tabs>
        <w:rPr>
          <w:lang w:eastAsia="ja-JP"/>
        </w:rPr>
      </w:pPr>
    </w:p>
    <w:p w:rsidR="002B6510" w:rsidRDefault="002B6510" w:rsidP="002B6510">
      <w:pPr>
        <w:tabs>
          <w:tab w:val="num" w:pos="720"/>
        </w:tabs>
        <w:rPr>
          <w:lang w:eastAsia="ja-JP"/>
        </w:rPr>
      </w:pPr>
      <w:r>
        <w:rPr>
          <w:rFonts w:hint="eastAsia"/>
          <w:lang w:eastAsia="ja-JP"/>
        </w:rPr>
        <w:t>On the FFS point of MBMS of on/off SCell, we don't see the need to support this operation in Rel.12 as it requires SIBs transmission in this on/off operating cell.</w:t>
      </w:r>
      <w:r w:rsidR="00C52958">
        <w:rPr>
          <w:rFonts w:hint="eastAsia"/>
          <w:lang w:eastAsia="ja-JP"/>
        </w:rPr>
        <w:t xml:space="preserve"> MBMS should be operated rather constantly on cell.</w:t>
      </w:r>
    </w:p>
    <w:p w:rsidR="002B6510" w:rsidRDefault="002B6510" w:rsidP="00447D1F">
      <w:pPr>
        <w:tabs>
          <w:tab w:val="num" w:pos="720"/>
        </w:tabs>
        <w:rPr>
          <w:lang w:eastAsia="ja-JP"/>
        </w:rPr>
      </w:pPr>
    </w:p>
    <w:p w:rsidR="002B6510" w:rsidRPr="002B6510" w:rsidRDefault="002B6510" w:rsidP="00447D1F">
      <w:pPr>
        <w:tabs>
          <w:tab w:val="num" w:pos="720"/>
        </w:tabs>
        <w:rPr>
          <w:lang w:eastAsia="ja-JP"/>
        </w:rPr>
      </w:pPr>
    </w:p>
    <w:p w:rsidR="001C4096" w:rsidRPr="0020685A" w:rsidRDefault="001C4096" w:rsidP="001C4096">
      <w:pPr>
        <w:pStyle w:val="Heading1"/>
        <w:tabs>
          <w:tab w:val="num" w:pos="426"/>
        </w:tabs>
        <w:ind w:left="426" w:hanging="426"/>
        <w:rPr>
          <w:szCs w:val="36"/>
        </w:rPr>
      </w:pPr>
      <w:r w:rsidRPr="0020685A">
        <w:rPr>
          <w:szCs w:val="36"/>
        </w:rPr>
        <w:t>C</w:t>
      </w:r>
      <w:r w:rsidRPr="0020685A">
        <w:rPr>
          <w:rFonts w:hint="eastAsia"/>
          <w:szCs w:val="36"/>
        </w:rPr>
        <w:t>onclusion</w:t>
      </w:r>
    </w:p>
    <w:p w:rsidR="0008079C" w:rsidRDefault="0008079C" w:rsidP="003157D1">
      <w:pPr>
        <w:rPr>
          <w:lang w:eastAsia="ja-JP"/>
        </w:rPr>
      </w:pPr>
      <w:r>
        <w:rPr>
          <w:rFonts w:hint="eastAsia"/>
          <w:lang w:eastAsia="ja-JP"/>
        </w:rPr>
        <w:t>We propose following</w:t>
      </w:r>
      <w:r w:rsidR="00F90769">
        <w:rPr>
          <w:rFonts w:hint="eastAsia"/>
          <w:lang w:eastAsia="ja-JP"/>
        </w:rPr>
        <w:t xml:space="preserve">. </w:t>
      </w:r>
    </w:p>
    <w:p w:rsidR="00A063E4" w:rsidRDefault="00A063E4" w:rsidP="00A063E4">
      <w:pPr>
        <w:tabs>
          <w:tab w:val="num" w:pos="720"/>
        </w:tabs>
        <w:ind w:leftChars="200" w:left="400"/>
        <w:rPr>
          <w:lang w:eastAsia="ja-JP"/>
        </w:rPr>
      </w:pPr>
      <w:r>
        <w:rPr>
          <w:lang w:eastAsia="ja-JP"/>
        </w:rPr>
        <w:t xml:space="preserve">- CRS is transmitted before the assignment of the downlink during [FFS] ms. FFS can be 5ms. </w:t>
      </w:r>
    </w:p>
    <w:p w:rsidR="00A063E4" w:rsidRDefault="00A063E4" w:rsidP="00A063E4">
      <w:pPr>
        <w:tabs>
          <w:tab w:val="num" w:pos="720"/>
        </w:tabs>
        <w:ind w:leftChars="200" w:left="400"/>
        <w:rPr>
          <w:lang w:eastAsia="ja-JP"/>
        </w:rPr>
      </w:pPr>
      <w:r>
        <w:rPr>
          <w:lang w:eastAsia="ja-JP"/>
        </w:rPr>
        <w:t>- Other than assigned subframes, the network may send CSI-RS in the subframes corresponding requested aperiodic CSI-RS reporting. The other subframes are no CRS/CSI-RS transmission except DRS.</w:t>
      </w:r>
    </w:p>
    <w:p w:rsidR="00A063E4" w:rsidRDefault="00A063E4" w:rsidP="00A063E4">
      <w:pPr>
        <w:tabs>
          <w:tab w:val="num" w:pos="720"/>
        </w:tabs>
        <w:ind w:leftChars="200" w:left="400"/>
        <w:rPr>
          <w:lang w:eastAsia="ja-JP"/>
        </w:rPr>
      </w:pPr>
      <w:r>
        <w:rPr>
          <w:lang w:eastAsia="ja-JP"/>
        </w:rPr>
        <w:t>- The assignment occurs only "</w:t>
      </w:r>
      <w:r w:rsidR="0053132F">
        <w:rPr>
          <w:lang w:eastAsia="ja-JP"/>
        </w:rPr>
        <w:t>On_duration</w:t>
      </w:r>
      <w:r>
        <w:rPr>
          <w:lang w:eastAsia="ja-JP"/>
        </w:rPr>
        <w:t xml:space="preserve">" of DRX procedure. </w:t>
      </w:r>
      <w:r w:rsidR="00702944">
        <w:rPr>
          <w:rFonts w:hint="eastAsia"/>
          <w:lang w:eastAsia="ja-JP"/>
        </w:rPr>
        <w:t>Active time</w:t>
      </w:r>
      <w:r>
        <w:rPr>
          <w:lang w:eastAsia="ja-JP"/>
        </w:rPr>
        <w:t xml:space="preserve"> is extended according to current DRX procedure. </w:t>
      </w:r>
    </w:p>
    <w:p w:rsidR="001267DB" w:rsidRPr="004F11F7" w:rsidRDefault="001267DB" w:rsidP="005C21B8">
      <w:pPr>
        <w:pStyle w:val="ListParagraph"/>
        <w:ind w:left="420"/>
        <w:rPr>
          <w:lang w:eastAsia="ja-JP"/>
        </w:rPr>
      </w:pPr>
    </w:p>
    <w:p w:rsidR="00246EF4" w:rsidRPr="00B26A3F" w:rsidRDefault="00246EF4" w:rsidP="00246EF4">
      <w:pPr>
        <w:pStyle w:val="Heading1"/>
        <w:numPr>
          <w:ilvl w:val="0"/>
          <w:numId w:val="0"/>
        </w:numPr>
        <w:rPr>
          <w:szCs w:val="36"/>
        </w:rPr>
      </w:pPr>
      <w:r w:rsidRPr="00B26A3F">
        <w:rPr>
          <w:rFonts w:hint="eastAsia"/>
          <w:szCs w:val="36"/>
        </w:rPr>
        <w:t xml:space="preserve">Reference </w:t>
      </w:r>
    </w:p>
    <w:p w:rsidR="00F90769" w:rsidRPr="00252142" w:rsidRDefault="00F90769" w:rsidP="00F90769">
      <w:pPr>
        <w:pStyle w:val="Header"/>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Pr="003D44C7">
        <w:rPr>
          <w:rFonts w:ascii="Times New Roman" w:eastAsia="SimSun" w:hAnsi="Times New Roman"/>
          <w:b w:val="0"/>
          <w:noProof w:val="0"/>
          <w:sz w:val="20"/>
          <w:lang w:eastAsia="zh-CN"/>
        </w:rPr>
        <w:t>R1-1412</w:t>
      </w:r>
      <w:r>
        <w:rPr>
          <w:rFonts w:ascii="Times New Roman" w:eastAsiaTheme="minorEastAsia" w:hAnsi="Times New Roman" w:hint="eastAsia"/>
          <w:b w:val="0"/>
          <w:noProof w:val="0"/>
          <w:sz w:val="20"/>
          <w:lang w:eastAsia="ja-JP"/>
        </w:rPr>
        <w:t>1</w:t>
      </w:r>
      <w:r w:rsidRPr="0002432C">
        <w:rPr>
          <w:rFonts w:ascii="Times New Roman" w:eastAsia="SimSun" w:hAnsi="Times New Roman" w:hint="eastAsia"/>
          <w:b w:val="0"/>
          <w:noProof w:val="0"/>
          <w:sz w:val="20"/>
          <w:lang w:eastAsia="zh-CN"/>
        </w:rPr>
        <w:t>4</w:t>
      </w:r>
      <w:r>
        <w:rPr>
          <w:rFonts w:ascii="Times New Roman" w:eastAsiaTheme="minorEastAsia" w:hAnsi="Times New Roman" w:hint="eastAsia"/>
          <w:b w:val="0"/>
          <w:noProof w:val="0"/>
          <w:sz w:val="20"/>
          <w:lang w:eastAsia="ja-JP"/>
        </w:rPr>
        <w:tab/>
      </w:r>
      <w:r w:rsidRPr="0002432C">
        <w:rPr>
          <w:rFonts w:ascii="Times New Roman" w:eastAsia="SimSun" w:hAnsi="Times New Roman"/>
          <w:b w:val="0"/>
          <w:noProof w:val="0"/>
          <w:sz w:val="20"/>
          <w:lang w:eastAsia="zh-CN"/>
        </w:rPr>
        <w:t>The procedu</w:t>
      </w:r>
      <w:r w:rsidRPr="00BA0628">
        <w:rPr>
          <w:rFonts w:ascii="Times New Roman" w:eastAsiaTheme="minorEastAsia" w:hAnsi="Times New Roman"/>
          <w:b w:val="0"/>
          <w:noProof w:val="0"/>
          <w:sz w:val="20"/>
          <w:lang w:eastAsia="ja-JP"/>
        </w:rPr>
        <w:t>re for small cell on/off time transition (handover and DRX)</w:t>
      </w:r>
      <w:r>
        <w:rPr>
          <w:rFonts w:ascii="Times New Roman" w:eastAsiaTheme="minorEastAsia" w:hAnsi="Times New Roman" w:hint="eastAsia"/>
          <w:b w:val="0"/>
          <w:noProof w:val="0"/>
          <w:sz w:val="20"/>
          <w:lang w:eastAsia="ja-JP"/>
        </w:rPr>
        <w:tab/>
        <w:t>Panasonic</w:t>
      </w:r>
    </w:p>
    <w:p w:rsidR="00A65024" w:rsidRDefault="001267DB" w:rsidP="00F90769">
      <w:pPr>
        <w:pStyle w:val="Header"/>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w:t>
      </w:r>
      <w:r>
        <w:rPr>
          <w:rFonts w:ascii="Times New Roman" w:eastAsiaTheme="minorEastAsia" w:hAnsi="Times New Roman" w:hint="eastAsia"/>
          <w:b w:val="0"/>
          <w:noProof w:val="0"/>
          <w:sz w:val="20"/>
          <w:lang w:eastAsia="ja-JP"/>
        </w:rPr>
        <w:t>2</w:t>
      </w:r>
      <w:r w:rsidR="00246EF4">
        <w:rPr>
          <w:rFonts w:ascii="Times New Roman" w:eastAsia="SimSun" w:hAnsi="Times New Roman" w:hint="eastAsia"/>
          <w:b w:val="0"/>
          <w:noProof w:val="0"/>
          <w:sz w:val="20"/>
          <w:lang w:eastAsia="zh-CN"/>
        </w:rPr>
        <w:t>]</w:t>
      </w:r>
      <w:r w:rsidR="00246EF4">
        <w:rPr>
          <w:rFonts w:ascii="Times New Roman" w:eastAsia="SimSun" w:hAnsi="Times New Roman"/>
          <w:b w:val="0"/>
          <w:noProof w:val="0"/>
          <w:sz w:val="20"/>
          <w:lang w:eastAsia="zh-CN"/>
        </w:rPr>
        <w:t xml:space="preserve"> </w:t>
      </w:r>
      <w:r w:rsidR="00A65024" w:rsidRPr="00A65024">
        <w:rPr>
          <w:rFonts w:ascii="Times New Roman" w:eastAsia="SimSun" w:hAnsi="Times New Roman"/>
          <w:b w:val="0"/>
          <w:noProof w:val="0"/>
          <w:sz w:val="20"/>
          <w:lang w:eastAsia="zh-CN"/>
        </w:rPr>
        <w:t>R1-142183</w:t>
      </w:r>
      <w:r w:rsidR="00A65024" w:rsidRPr="00A65024">
        <w:rPr>
          <w:rFonts w:ascii="Times New Roman" w:eastAsia="SimSun" w:hAnsi="Times New Roman"/>
          <w:b w:val="0"/>
          <w:noProof w:val="0"/>
          <w:sz w:val="20"/>
          <w:lang w:eastAsia="zh-CN"/>
        </w:rPr>
        <w:tab/>
        <w:t>Small cell on/off using DRX procedure</w:t>
      </w:r>
      <w:r w:rsidR="00A65024" w:rsidRPr="00A65024">
        <w:rPr>
          <w:rFonts w:ascii="Times New Roman" w:eastAsia="SimSun" w:hAnsi="Times New Roman"/>
          <w:b w:val="0"/>
          <w:noProof w:val="0"/>
          <w:sz w:val="20"/>
          <w:lang w:eastAsia="zh-CN"/>
        </w:rPr>
        <w:tab/>
        <w:t xml:space="preserve">Panasonic </w:t>
      </w:r>
    </w:p>
    <w:p w:rsidR="00252142" w:rsidRDefault="00BB11F3" w:rsidP="00246EF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Pr="00BB11F3">
        <w:rPr>
          <w:rFonts w:ascii="Times New Roman" w:eastAsiaTheme="minorEastAsia" w:hAnsi="Times New Roman"/>
          <w:b w:val="0"/>
          <w:noProof w:val="0"/>
          <w:sz w:val="20"/>
          <w:lang w:eastAsia="ja-JP"/>
        </w:rPr>
        <w:t>R1-141918</w:t>
      </w:r>
      <w:r>
        <w:rPr>
          <w:rFonts w:ascii="Times New Roman" w:eastAsiaTheme="minorEastAsia" w:hAnsi="Times New Roman" w:hint="eastAsia"/>
          <w:b w:val="0"/>
          <w:noProof w:val="0"/>
          <w:sz w:val="20"/>
          <w:lang w:eastAsia="ja-JP"/>
        </w:rPr>
        <w:tab/>
      </w:r>
      <w:r w:rsidRPr="00BB11F3">
        <w:rPr>
          <w:rFonts w:ascii="Times New Roman" w:eastAsiaTheme="minorEastAsia" w:hAnsi="Times New Roman"/>
          <w:b w:val="0"/>
          <w:noProof w:val="0"/>
          <w:sz w:val="20"/>
          <w:lang w:eastAsia="ja-JP"/>
        </w:rPr>
        <w:t>New L1 procedure for small cell on/off transition time further reduction</w:t>
      </w:r>
      <w:r>
        <w:rPr>
          <w:rFonts w:ascii="Times New Roman" w:eastAsiaTheme="minorEastAsia" w:hAnsi="Times New Roman" w:hint="eastAsia"/>
          <w:b w:val="0"/>
          <w:noProof w:val="0"/>
          <w:sz w:val="20"/>
          <w:lang w:eastAsia="ja-JP"/>
        </w:rPr>
        <w:tab/>
      </w:r>
      <w:r w:rsidR="008F1C98" w:rsidRPr="008F1C98">
        <w:rPr>
          <w:rFonts w:ascii="Times New Roman" w:eastAsiaTheme="minorEastAsia" w:hAnsi="Times New Roman"/>
          <w:b w:val="0"/>
          <w:noProof w:val="0"/>
          <w:sz w:val="20"/>
          <w:lang w:eastAsia="ja-JP"/>
        </w:rPr>
        <w:t>Huawei, HiSilicon</w:t>
      </w:r>
    </w:p>
    <w:p w:rsidR="008F1C98" w:rsidRPr="00252142" w:rsidRDefault="008F1C98" w:rsidP="00246EF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sidRPr="008F1C98">
        <w:rPr>
          <w:rFonts w:ascii="Times New Roman" w:eastAsiaTheme="minorEastAsia" w:hAnsi="Times New Roman"/>
          <w:b w:val="0"/>
          <w:noProof w:val="0"/>
          <w:sz w:val="20"/>
          <w:lang w:eastAsia="ja-JP"/>
        </w:rPr>
        <w:t>R4-140976</w:t>
      </w:r>
      <w:r>
        <w:rPr>
          <w:rFonts w:ascii="Times New Roman" w:eastAsiaTheme="minorEastAsia" w:hAnsi="Times New Roman" w:hint="eastAsia"/>
          <w:b w:val="0"/>
          <w:noProof w:val="0"/>
          <w:sz w:val="20"/>
          <w:lang w:eastAsia="ja-JP"/>
        </w:rPr>
        <w:tab/>
      </w:r>
      <w:r w:rsidRPr="008F1C98">
        <w:rPr>
          <w:rFonts w:ascii="Times New Roman" w:eastAsiaTheme="minorEastAsia" w:hAnsi="Times New Roman"/>
          <w:b w:val="0"/>
          <w:noProof w:val="0"/>
          <w:sz w:val="20"/>
          <w:lang w:eastAsia="ja-JP"/>
        </w:rPr>
        <w:t>Reply LS on AGC and Frequency Error for D2D</w:t>
      </w:r>
      <w:r>
        <w:rPr>
          <w:rFonts w:ascii="Times New Roman" w:eastAsiaTheme="minorEastAsia" w:hAnsi="Times New Roman" w:hint="eastAsia"/>
          <w:b w:val="0"/>
          <w:noProof w:val="0"/>
          <w:sz w:val="20"/>
          <w:lang w:eastAsia="ja-JP"/>
        </w:rPr>
        <w:t xml:space="preserve"> </w:t>
      </w:r>
      <w:r w:rsidRPr="008F1C98">
        <w:rPr>
          <w:rFonts w:ascii="Times New Roman" w:eastAsiaTheme="minorEastAsia" w:hAnsi="Times New Roman"/>
          <w:b w:val="0"/>
          <w:noProof w:val="0"/>
          <w:sz w:val="20"/>
          <w:lang w:eastAsia="ja-JP"/>
        </w:rPr>
        <w:t>RAN4</w:t>
      </w:r>
    </w:p>
    <w:p w:rsidR="004855A5" w:rsidRDefault="004855A5" w:rsidP="00246EF4">
      <w:pPr>
        <w:pStyle w:val="Header"/>
        <w:tabs>
          <w:tab w:val="left" w:pos="1800"/>
        </w:tabs>
        <w:rPr>
          <w:rFonts w:ascii="Times New Roman" w:eastAsiaTheme="minorEastAsia" w:hAnsi="Times New Roman"/>
          <w:b w:val="0"/>
          <w:noProof w:val="0"/>
          <w:sz w:val="20"/>
          <w:lang w:eastAsia="ja-JP"/>
        </w:rPr>
      </w:pPr>
    </w:p>
    <w:p w:rsidR="00B744C2" w:rsidRPr="003A35D4" w:rsidRDefault="00B744C2" w:rsidP="00246EF4">
      <w:pPr>
        <w:pStyle w:val="Header"/>
        <w:tabs>
          <w:tab w:val="left" w:pos="1800"/>
        </w:tabs>
        <w:rPr>
          <w:rFonts w:ascii="Times New Roman" w:eastAsiaTheme="minorEastAsia" w:hAnsi="Times New Roman"/>
          <w:b w:val="0"/>
          <w:noProof w:val="0"/>
          <w:sz w:val="20"/>
          <w:lang w:eastAsia="ja-JP"/>
        </w:rPr>
      </w:pPr>
    </w:p>
    <w:sectPr w:rsidR="00B744C2" w:rsidRPr="003A35D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FEF" w:rsidRDefault="009D3FEF">
      <w:r>
        <w:separator/>
      </w:r>
    </w:p>
  </w:endnote>
  <w:endnote w:type="continuationSeparator" w:id="0">
    <w:p w:rsidR="009D3FEF" w:rsidRDefault="009D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63050" w:rsidRDefault="00D630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4D93">
      <w:rPr>
        <w:rStyle w:val="PageNumber"/>
      </w:rPr>
      <w:t>2</w:t>
    </w:r>
    <w:r>
      <w:rPr>
        <w:rStyle w:val="PageNumber"/>
      </w:rPr>
      <w:fldChar w:fldCharType="end"/>
    </w:r>
  </w:p>
  <w:p w:rsidR="00D63050" w:rsidRDefault="00D63050">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FEF" w:rsidRDefault="009D3FEF">
      <w:r>
        <w:separator/>
      </w:r>
    </w:p>
  </w:footnote>
  <w:footnote w:type="continuationSeparator" w:id="0">
    <w:p w:rsidR="009D3FEF" w:rsidRDefault="009D3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6"/>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401A"/>
    <w:rsid w:val="0002432C"/>
    <w:rsid w:val="0002593B"/>
    <w:rsid w:val="000259C1"/>
    <w:rsid w:val="00026B2D"/>
    <w:rsid w:val="00027A7A"/>
    <w:rsid w:val="00030169"/>
    <w:rsid w:val="000308A1"/>
    <w:rsid w:val="00031400"/>
    <w:rsid w:val="00032486"/>
    <w:rsid w:val="00032E8B"/>
    <w:rsid w:val="00034302"/>
    <w:rsid w:val="00036F38"/>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1F19"/>
    <w:rsid w:val="0006224C"/>
    <w:rsid w:val="0006232D"/>
    <w:rsid w:val="00066306"/>
    <w:rsid w:val="00067AA1"/>
    <w:rsid w:val="00071011"/>
    <w:rsid w:val="00071219"/>
    <w:rsid w:val="00071C0F"/>
    <w:rsid w:val="00072D72"/>
    <w:rsid w:val="00073613"/>
    <w:rsid w:val="00076B0F"/>
    <w:rsid w:val="000771DD"/>
    <w:rsid w:val="0008079C"/>
    <w:rsid w:val="00081035"/>
    <w:rsid w:val="0008436E"/>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EBC"/>
    <w:rsid w:val="000B1005"/>
    <w:rsid w:val="000B17D0"/>
    <w:rsid w:val="000B1C62"/>
    <w:rsid w:val="000B1FC8"/>
    <w:rsid w:val="000B2408"/>
    <w:rsid w:val="000B38E0"/>
    <w:rsid w:val="000B405E"/>
    <w:rsid w:val="000B63B1"/>
    <w:rsid w:val="000B6F65"/>
    <w:rsid w:val="000B79CD"/>
    <w:rsid w:val="000C0354"/>
    <w:rsid w:val="000C0AD5"/>
    <w:rsid w:val="000C0CE8"/>
    <w:rsid w:val="000C0E68"/>
    <w:rsid w:val="000C1512"/>
    <w:rsid w:val="000C4771"/>
    <w:rsid w:val="000C4B33"/>
    <w:rsid w:val="000C4E1B"/>
    <w:rsid w:val="000C5251"/>
    <w:rsid w:val="000C57EF"/>
    <w:rsid w:val="000C5991"/>
    <w:rsid w:val="000C5D4C"/>
    <w:rsid w:val="000C656D"/>
    <w:rsid w:val="000C6FF3"/>
    <w:rsid w:val="000D0D9D"/>
    <w:rsid w:val="000D237C"/>
    <w:rsid w:val="000D294A"/>
    <w:rsid w:val="000D2B1C"/>
    <w:rsid w:val="000D35C0"/>
    <w:rsid w:val="000D3D6D"/>
    <w:rsid w:val="000D43AB"/>
    <w:rsid w:val="000D5107"/>
    <w:rsid w:val="000D59A5"/>
    <w:rsid w:val="000D6A30"/>
    <w:rsid w:val="000E06B2"/>
    <w:rsid w:val="000E0AB9"/>
    <w:rsid w:val="000E0D83"/>
    <w:rsid w:val="000E0DC1"/>
    <w:rsid w:val="000E0F9C"/>
    <w:rsid w:val="000E2866"/>
    <w:rsid w:val="000E2ED7"/>
    <w:rsid w:val="000E2F0F"/>
    <w:rsid w:val="000E3220"/>
    <w:rsid w:val="000E356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AA5"/>
    <w:rsid w:val="00136D77"/>
    <w:rsid w:val="00136F85"/>
    <w:rsid w:val="00140C2F"/>
    <w:rsid w:val="00143766"/>
    <w:rsid w:val="00144F59"/>
    <w:rsid w:val="00145B95"/>
    <w:rsid w:val="00146827"/>
    <w:rsid w:val="001468A0"/>
    <w:rsid w:val="0014792A"/>
    <w:rsid w:val="0015154C"/>
    <w:rsid w:val="001529F3"/>
    <w:rsid w:val="0015317D"/>
    <w:rsid w:val="001535EC"/>
    <w:rsid w:val="0015416B"/>
    <w:rsid w:val="00154768"/>
    <w:rsid w:val="00155620"/>
    <w:rsid w:val="00156971"/>
    <w:rsid w:val="00157B93"/>
    <w:rsid w:val="00160041"/>
    <w:rsid w:val="0016034C"/>
    <w:rsid w:val="00161922"/>
    <w:rsid w:val="00163606"/>
    <w:rsid w:val="00163E2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C14"/>
    <w:rsid w:val="001926EC"/>
    <w:rsid w:val="00193AA8"/>
    <w:rsid w:val="00194B82"/>
    <w:rsid w:val="00194E0D"/>
    <w:rsid w:val="00195618"/>
    <w:rsid w:val="00195842"/>
    <w:rsid w:val="0019680F"/>
    <w:rsid w:val="001A0198"/>
    <w:rsid w:val="001A0C7D"/>
    <w:rsid w:val="001A1372"/>
    <w:rsid w:val="001A1581"/>
    <w:rsid w:val="001A548D"/>
    <w:rsid w:val="001A5B84"/>
    <w:rsid w:val="001A6366"/>
    <w:rsid w:val="001A7207"/>
    <w:rsid w:val="001A7288"/>
    <w:rsid w:val="001A7861"/>
    <w:rsid w:val="001B24BC"/>
    <w:rsid w:val="001B48B1"/>
    <w:rsid w:val="001B4A91"/>
    <w:rsid w:val="001B4BA5"/>
    <w:rsid w:val="001B4C69"/>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960"/>
    <w:rsid w:val="00215A5F"/>
    <w:rsid w:val="002160A1"/>
    <w:rsid w:val="002160D0"/>
    <w:rsid w:val="00216135"/>
    <w:rsid w:val="002161EE"/>
    <w:rsid w:val="0021640A"/>
    <w:rsid w:val="0021671F"/>
    <w:rsid w:val="00217133"/>
    <w:rsid w:val="002215AA"/>
    <w:rsid w:val="00222445"/>
    <w:rsid w:val="00222DE4"/>
    <w:rsid w:val="00226AC9"/>
    <w:rsid w:val="00226DD0"/>
    <w:rsid w:val="00226FA8"/>
    <w:rsid w:val="00230070"/>
    <w:rsid w:val="00233541"/>
    <w:rsid w:val="00234680"/>
    <w:rsid w:val="00234923"/>
    <w:rsid w:val="00234ACA"/>
    <w:rsid w:val="00235ABB"/>
    <w:rsid w:val="002360C6"/>
    <w:rsid w:val="002368D5"/>
    <w:rsid w:val="00237528"/>
    <w:rsid w:val="00237AEB"/>
    <w:rsid w:val="00240805"/>
    <w:rsid w:val="002432BC"/>
    <w:rsid w:val="00244634"/>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76D3"/>
    <w:rsid w:val="00267C1D"/>
    <w:rsid w:val="0027058A"/>
    <w:rsid w:val="00271426"/>
    <w:rsid w:val="00272829"/>
    <w:rsid w:val="00273CEC"/>
    <w:rsid w:val="0027602D"/>
    <w:rsid w:val="00276B96"/>
    <w:rsid w:val="00276E11"/>
    <w:rsid w:val="00276E89"/>
    <w:rsid w:val="002770F9"/>
    <w:rsid w:val="0027722B"/>
    <w:rsid w:val="002809CD"/>
    <w:rsid w:val="002809D1"/>
    <w:rsid w:val="00280E1A"/>
    <w:rsid w:val="00280F9F"/>
    <w:rsid w:val="002822EB"/>
    <w:rsid w:val="00283225"/>
    <w:rsid w:val="0028338B"/>
    <w:rsid w:val="00283BF6"/>
    <w:rsid w:val="002849C0"/>
    <w:rsid w:val="00284E44"/>
    <w:rsid w:val="00285B20"/>
    <w:rsid w:val="00286613"/>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B2A"/>
    <w:rsid w:val="002A7E22"/>
    <w:rsid w:val="002B1348"/>
    <w:rsid w:val="002B1ACB"/>
    <w:rsid w:val="002B27D9"/>
    <w:rsid w:val="002B321E"/>
    <w:rsid w:val="002B3815"/>
    <w:rsid w:val="002B43C0"/>
    <w:rsid w:val="002B4F9D"/>
    <w:rsid w:val="002B5F5B"/>
    <w:rsid w:val="002B6510"/>
    <w:rsid w:val="002C0798"/>
    <w:rsid w:val="002C09A4"/>
    <w:rsid w:val="002C0A8D"/>
    <w:rsid w:val="002C0BBE"/>
    <w:rsid w:val="002C0FB6"/>
    <w:rsid w:val="002C1516"/>
    <w:rsid w:val="002C1CE6"/>
    <w:rsid w:val="002C214C"/>
    <w:rsid w:val="002C4515"/>
    <w:rsid w:val="002C6288"/>
    <w:rsid w:val="002C7C87"/>
    <w:rsid w:val="002D04EF"/>
    <w:rsid w:val="002D053E"/>
    <w:rsid w:val="002D1469"/>
    <w:rsid w:val="002D15B8"/>
    <w:rsid w:val="002D1C4A"/>
    <w:rsid w:val="002D20EF"/>
    <w:rsid w:val="002D3853"/>
    <w:rsid w:val="002D3D8D"/>
    <w:rsid w:val="002D5301"/>
    <w:rsid w:val="002D7CA0"/>
    <w:rsid w:val="002E181D"/>
    <w:rsid w:val="002E3641"/>
    <w:rsid w:val="002E37A5"/>
    <w:rsid w:val="002E38BA"/>
    <w:rsid w:val="002E4477"/>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6EFD"/>
    <w:rsid w:val="00310AB6"/>
    <w:rsid w:val="00310B73"/>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4B6D"/>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7103"/>
    <w:rsid w:val="0039743B"/>
    <w:rsid w:val="003A257F"/>
    <w:rsid w:val="003A2E64"/>
    <w:rsid w:val="003A2ECC"/>
    <w:rsid w:val="003A3204"/>
    <w:rsid w:val="003A35D4"/>
    <w:rsid w:val="003A4F5E"/>
    <w:rsid w:val="003A4F93"/>
    <w:rsid w:val="003A5211"/>
    <w:rsid w:val="003A6E12"/>
    <w:rsid w:val="003B0B1A"/>
    <w:rsid w:val="003B4AE9"/>
    <w:rsid w:val="003B524C"/>
    <w:rsid w:val="003B5BAA"/>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EBB"/>
    <w:rsid w:val="003F224F"/>
    <w:rsid w:val="003F23C5"/>
    <w:rsid w:val="003F28A7"/>
    <w:rsid w:val="003F28C6"/>
    <w:rsid w:val="003F2F56"/>
    <w:rsid w:val="003F330C"/>
    <w:rsid w:val="003F3956"/>
    <w:rsid w:val="003F41BD"/>
    <w:rsid w:val="003F46C9"/>
    <w:rsid w:val="003F4715"/>
    <w:rsid w:val="003F4B13"/>
    <w:rsid w:val="003F50B7"/>
    <w:rsid w:val="003F5381"/>
    <w:rsid w:val="003F54BE"/>
    <w:rsid w:val="003F78CA"/>
    <w:rsid w:val="003F7C34"/>
    <w:rsid w:val="00400CCA"/>
    <w:rsid w:val="004034D6"/>
    <w:rsid w:val="004037BE"/>
    <w:rsid w:val="0040382E"/>
    <w:rsid w:val="00404D4E"/>
    <w:rsid w:val="00406372"/>
    <w:rsid w:val="00406393"/>
    <w:rsid w:val="00407F2A"/>
    <w:rsid w:val="00410800"/>
    <w:rsid w:val="00411A51"/>
    <w:rsid w:val="00411B09"/>
    <w:rsid w:val="0041271A"/>
    <w:rsid w:val="00412DC0"/>
    <w:rsid w:val="00413E1F"/>
    <w:rsid w:val="00413E73"/>
    <w:rsid w:val="0041464E"/>
    <w:rsid w:val="004147A1"/>
    <w:rsid w:val="0041747B"/>
    <w:rsid w:val="0041759A"/>
    <w:rsid w:val="00420D35"/>
    <w:rsid w:val="00420EE5"/>
    <w:rsid w:val="0042299B"/>
    <w:rsid w:val="00423CAA"/>
    <w:rsid w:val="00426151"/>
    <w:rsid w:val="00427358"/>
    <w:rsid w:val="00430ECB"/>
    <w:rsid w:val="004328EC"/>
    <w:rsid w:val="00432B89"/>
    <w:rsid w:val="00433943"/>
    <w:rsid w:val="004349EF"/>
    <w:rsid w:val="00434C24"/>
    <w:rsid w:val="0044046F"/>
    <w:rsid w:val="004404B0"/>
    <w:rsid w:val="0044178B"/>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62CD"/>
    <w:rsid w:val="004863D7"/>
    <w:rsid w:val="00486A50"/>
    <w:rsid w:val="00491B3D"/>
    <w:rsid w:val="00491E97"/>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4D43"/>
    <w:rsid w:val="004C519B"/>
    <w:rsid w:val="004C64D7"/>
    <w:rsid w:val="004C6D90"/>
    <w:rsid w:val="004C6E17"/>
    <w:rsid w:val="004C6F0B"/>
    <w:rsid w:val="004C7063"/>
    <w:rsid w:val="004D00E2"/>
    <w:rsid w:val="004D0A53"/>
    <w:rsid w:val="004D183D"/>
    <w:rsid w:val="004D1916"/>
    <w:rsid w:val="004D2467"/>
    <w:rsid w:val="004D28B5"/>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C98"/>
    <w:rsid w:val="004F3EF7"/>
    <w:rsid w:val="004F69B5"/>
    <w:rsid w:val="004F6C47"/>
    <w:rsid w:val="004F782D"/>
    <w:rsid w:val="0050011B"/>
    <w:rsid w:val="0050041B"/>
    <w:rsid w:val="00500623"/>
    <w:rsid w:val="005011B7"/>
    <w:rsid w:val="00501639"/>
    <w:rsid w:val="005028CB"/>
    <w:rsid w:val="00502FAD"/>
    <w:rsid w:val="00502FCC"/>
    <w:rsid w:val="00503195"/>
    <w:rsid w:val="00503438"/>
    <w:rsid w:val="00504E9F"/>
    <w:rsid w:val="005051DA"/>
    <w:rsid w:val="005060DB"/>
    <w:rsid w:val="005063C5"/>
    <w:rsid w:val="00506DF8"/>
    <w:rsid w:val="00511034"/>
    <w:rsid w:val="00511144"/>
    <w:rsid w:val="005118F1"/>
    <w:rsid w:val="00511B6A"/>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132F"/>
    <w:rsid w:val="00533999"/>
    <w:rsid w:val="00533A15"/>
    <w:rsid w:val="00533D97"/>
    <w:rsid w:val="00533FF6"/>
    <w:rsid w:val="005361A3"/>
    <w:rsid w:val="00536311"/>
    <w:rsid w:val="005400BB"/>
    <w:rsid w:val="00540446"/>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4C28"/>
    <w:rsid w:val="0058512A"/>
    <w:rsid w:val="00585435"/>
    <w:rsid w:val="00586323"/>
    <w:rsid w:val="00586365"/>
    <w:rsid w:val="0058730F"/>
    <w:rsid w:val="00590185"/>
    <w:rsid w:val="0059241B"/>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6FF8"/>
    <w:rsid w:val="005B7990"/>
    <w:rsid w:val="005C029D"/>
    <w:rsid w:val="005C1A4E"/>
    <w:rsid w:val="005C21B8"/>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2E2"/>
    <w:rsid w:val="005F1FA8"/>
    <w:rsid w:val="005F2E94"/>
    <w:rsid w:val="005F3C15"/>
    <w:rsid w:val="005F3C62"/>
    <w:rsid w:val="005F6091"/>
    <w:rsid w:val="005F6652"/>
    <w:rsid w:val="005F736D"/>
    <w:rsid w:val="005F764C"/>
    <w:rsid w:val="005F76D3"/>
    <w:rsid w:val="005F7B66"/>
    <w:rsid w:val="006003D5"/>
    <w:rsid w:val="006004DC"/>
    <w:rsid w:val="006004F6"/>
    <w:rsid w:val="00600F8B"/>
    <w:rsid w:val="006031D7"/>
    <w:rsid w:val="006033D2"/>
    <w:rsid w:val="0060438C"/>
    <w:rsid w:val="006048FB"/>
    <w:rsid w:val="00606AD7"/>
    <w:rsid w:val="00606B17"/>
    <w:rsid w:val="006073A6"/>
    <w:rsid w:val="00610851"/>
    <w:rsid w:val="006137F6"/>
    <w:rsid w:val="00614D17"/>
    <w:rsid w:val="00615748"/>
    <w:rsid w:val="00615AE6"/>
    <w:rsid w:val="00616572"/>
    <w:rsid w:val="00617598"/>
    <w:rsid w:val="00617722"/>
    <w:rsid w:val="00621BA1"/>
    <w:rsid w:val="00621D73"/>
    <w:rsid w:val="00622225"/>
    <w:rsid w:val="00623602"/>
    <w:rsid w:val="0062374C"/>
    <w:rsid w:val="00625277"/>
    <w:rsid w:val="00625437"/>
    <w:rsid w:val="006258CE"/>
    <w:rsid w:val="0062602F"/>
    <w:rsid w:val="00626313"/>
    <w:rsid w:val="0062721D"/>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A0B90"/>
    <w:rsid w:val="006A68F9"/>
    <w:rsid w:val="006A692B"/>
    <w:rsid w:val="006B101E"/>
    <w:rsid w:val="006B113E"/>
    <w:rsid w:val="006B114B"/>
    <w:rsid w:val="006B2854"/>
    <w:rsid w:val="006B35CD"/>
    <w:rsid w:val="006B39BB"/>
    <w:rsid w:val="006B4EA8"/>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829"/>
    <w:rsid w:val="006F0F1C"/>
    <w:rsid w:val="006F1423"/>
    <w:rsid w:val="006F38CE"/>
    <w:rsid w:val="006F3B59"/>
    <w:rsid w:val="006F6146"/>
    <w:rsid w:val="006F6D31"/>
    <w:rsid w:val="006F743B"/>
    <w:rsid w:val="007008A3"/>
    <w:rsid w:val="00701100"/>
    <w:rsid w:val="007015C6"/>
    <w:rsid w:val="00701632"/>
    <w:rsid w:val="00702944"/>
    <w:rsid w:val="00702988"/>
    <w:rsid w:val="00702EFC"/>
    <w:rsid w:val="0070394F"/>
    <w:rsid w:val="00705297"/>
    <w:rsid w:val="007079CE"/>
    <w:rsid w:val="00707CBD"/>
    <w:rsid w:val="00710958"/>
    <w:rsid w:val="00710E3D"/>
    <w:rsid w:val="0071213A"/>
    <w:rsid w:val="0071221F"/>
    <w:rsid w:val="0071299B"/>
    <w:rsid w:val="00713D13"/>
    <w:rsid w:val="00715D4D"/>
    <w:rsid w:val="00717C79"/>
    <w:rsid w:val="00720C9F"/>
    <w:rsid w:val="00721C13"/>
    <w:rsid w:val="007224F2"/>
    <w:rsid w:val="0072285C"/>
    <w:rsid w:val="00722EBC"/>
    <w:rsid w:val="00723AB4"/>
    <w:rsid w:val="00724C0B"/>
    <w:rsid w:val="007255A8"/>
    <w:rsid w:val="00727EBC"/>
    <w:rsid w:val="0073065D"/>
    <w:rsid w:val="00730708"/>
    <w:rsid w:val="0073167C"/>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4D93"/>
    <w:rsid w:val="0074520C"/>
    <w:rsid w:val="00746C50"/>
    <w:rsid w:val="00747C0B"/>
    <w:rsid w:val="00750AA6"/>
    <w:rsid w:val="00750B6E"/>
    <w:rsid w:val="00753384"/>
    <w:rsid w:val="00754BDF"/>
    <w:rsid w:val="00755DEE"/>
    <w:rsid w:val="00756DF2"/>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059C"/>
    <w:rsid w:val="00771B9E"/>
    <w:rsid w:val="007736DF"/>
    <w:rsid w:val="007736F8"/>
    <w:rsid w:val="00774320"/>
    <w:rsid w:val="00775D37"/>
    <w:rsid w:val="007763BD"/>
    <w:rsid w:val="007767C2"/>
    <w:rsid w:val="00780256"/>
    <w:rsid w:val="00780D5C"/>
    <w:rsid w:val="007811DF"/>
    <w:rsid w:val="00782115"/>
    <w:rsid w:val="00785DCA"/>
    <w:rsid w:val="0078628D"/>
    <w:rsid w:val="0078647A"/>
    <w:rsid w:val="00787080"/>
    <w:rsid w:val="007877C6"/>
    <w:rsid w:val="00790006"/>
    <w:rsid w:val="00790255"/>
    <w:rsid w:val="007902CC"/>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5DC3"/>
    <w:rsid w:val="007B70A0"/>
    <w:rsid w:val="007C0E1C"/>
    <w:rsid w:val="007C10D0"/>
    <w:rsid w:val="007C1414"/>
    <w:rsid w:val="007C15DD"/>
    <w:rsid w:val="007C223A"/>
    <w:rsid w:val="007C288A"/>
    <w:rsid w:val="007C2A09"/>
    <w:rsid w:val="007C2C8C"/>
    <w:rsid w:val="007C4F8A"/>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01"/>
    <w:rsid w:val="007F338C"/>
    <w:rsid w:val="007F36E5"/>
    <w:rsid w:val="007F39E5"/>
    <w:rsid w:val="007F3FAB"/>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2EF7"/>
    <w:rsid w:val="00843068"/>
    <w:rsid w:val="00844B07"/>
    <w:rsid w:val="00844C65"/>
    <w:rsid w:val="008463D1"/>
    <w:rsid w:val="008466B3"/>
    <w:rsid w:val="00846D29"/>
    <w:rsid w:val="00846D85"/>
    <w:rsid w:val="00847392"/>
    <w:rsid w:val="0084762B"/>
    <w:rsid w:val="0085043F"/>
    <w:rsid w:val="00850D12"/>
    <w:rsid w:val="00851909"/>
    <w:rsid w:val="0085475C"/>
    <w:rsid w:val="00854CA6"/>
    <w:rsid w:val="00855196"/>
    <w:rsid w:val="008551BA"/>
    <w:rsid w:val="00856D3A"/>
    <w:rsid w:val="008579AC"/>
    <w:rsid w:val="008603C0"/>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ECA"/>
    <w:rsid w:val="008C1838"/>
    <w:rsid w:val="008C2ADD"/>
    <w:rsid w:val="008C34F4"/>
    <w:rsid w:val="008C4D59"/>
    <w:rsid w:val="008C5CB4"/>
    <w:rsid w:val="008C65BA"/>
    <w:rsid w:val="008C77BD"/>
    <w:rsid w:val="008D1AC9"/>
    <w:rsid w:val="008D1EDA"/>
    <w:rsid w:val="008D20F5"/>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C98"/>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35D0"/>
    <w:rsid w:val="0090378F"/>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7F8F"/>
    <w:rsid w:val="0097083D"/>
    <w:rsid w:val="0097096C"/>
    <w:rsid w:val="00971132"/>
    <w:rsid w:val="00971189"/>
    <w:rsid w:val="009741E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69DB"/>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3FEF"/>
    <w:rsid w:val="009D570B"/>
    <w:rsid w:val="009D5A10"/>
    <w:rsid w:val="009D6E2E"/>
    <w:rsid w:val="009E0513"/>
    <w:rsid w:val="009E0722"/>
    <w:rsid w:val="009E1961"/>
    <w:rsid w:val="009E2297"/>
    <w:rsid w:val="009E2AFD"/>
    <w:rsid w:val="009E3ED0"/>
    <w:rsid w:val="009E55D1"/>
    <w:rsid w:val="009E7745"/>
    <w:rsid w:val="009E7C7F"/>
    <w:rsid w:val="009F0499"/>
    <w:rsid w:val="009F38E7"/>
    <w:rsid w:val="009F3FB9"/>
    <w:rsid w:val="009F5F1F"/>
    <w:rsid w:val="009F6971"/>
    <w:rsid w:val="009F7F02"/>
    <w:rsid w:val="00A000CC"/>
    <w:rsid w:val="00A00F50"/>
    <w:rsid w:val="00A01043"/>
    <w:rsid w:val="00A01239"/>
    <w:rsid w:val="00A016CF"/>
    <w:rsid w:val="00A02338"/>
    <w:rsid w:val="00A02615"/>
    <w:rsid w:val="00A03530"/>
    <w:rsid w:val="00A03FED"/>
    <w:rsid w:val="00A03FFB"/>
    <w:rsid w:val="00A04252"/>
    <w:rsid w:val="00A063BE"/>
    <w:rsid w:val="00A063E4"/>
    <w:rsid w:val="00A06791"/>
    <w:rsid w:val="00A115BD"/>
    <w:rsid w:val="00A11ECA"/>
    <w:rsid w:val="00A1733B"/>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58A"/>
    <w:rsid w:val="00A4277C"/>
    <w:rsid w:val="00A4315F"/>
    <w:rsid w:val="00A43FE4"/>
    <w:rsid w:val="00A44202"/>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4"/>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AD1"/>
    <w:rsid w:val="00A970B4"/>
    <w:rsid w:val="00A97173"/>
    <w:rsid w:val="00AA028A"/>
    <w:rsid w:val="00AA0845"/>
    <w:rsid w:val="00AA1129"/>
    <w:rsid w:val="00AA1886"/>
    <w:rsid w:val="00AA1F16"/>
    <w:rsid w:val="00AA2055"/>
    <w:rsid w:val="00AA331B"/>
    <w:rsid w:val="00AA4158"/>
    <w:rsid w:val="00AA463A"/>
    <w:rsid w:val="00AA5FCB"/>
    <w:rsid w:val="00AA6323"/>
    <w:rsid w:val="00AA6574"/>
    <w:rsid w:val="00AA6883"/>
    <w:rsid w:val="00AA6F0D"/>
    <w:rsid w:val="00AA7063"/>
    <w:rsid w:val="00AB1B63"/>
    <w:rsid w:val="00AB3C5B"/>
    <w:rsid w:val="00AB3E02"/>
    <w:rsid w:val="00AB4388"/>
    <w:rsid w:val="00AB487C"/>
    <w:rsid w:val="00AB53FA"/>
    <w:rsid w:val="00AB66E3"/>
    <w:rsid w:val="00AC0091"/>
    <w:rsid w:val="00AC0157"/>
    <w:rsid w:val="00AC0D45"/>
    <w:rsid w:val="00AC0F07"/>
    <w:rsid w:val="00AC10D3"/>
    <w:rsid w:val="00AC1B03"/>
    <w:rsid w:val="00AC2094"/>
    <w:rsid w:val="00AC2231"/>
    <w:rsid w:val="00AC4BE5"/>
    <w:rsid w:val="00AC50CB"/>
    <w:rsid w:val="00AC53C4"/>
    <w:rsid w:val="00AC57D9"/>
    <w:rsid w:val="00AC7E97"/>
    <w:rsid w:val="00AD05CF"/>
    <w:rsid w:val="00AD08D1"/>
    <w:rsid w:val="00AD0BDF"/>
    <w:rsid w:val="00AD1296"/>
    <w:rsid w:val="00AD2955"/>
    <w:rsid w:val="00AD313D"/>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0688"/>
    <w:rsid w:val="00AF10FB"/>
    <w:rsid w:val="00AF1188"/>
    <w:rsid w:val="00AF2BB6"/>
    <w:rsid w:val="00AF45AE"/>
    <w:rsid w:val="00AF51D6"/>
    <w:rsid w:val="00B00776"/>
    <w:rsid w:val="00B03112"/>
    <w:rsid w:val="00B03317"/>
    <w:rsid w:val="00B03424"/>
    <w:rsid w:val="00B043A3"/>
    <w:rsid w:val="00B049DD"/>
    <w:rsid w:val="00B04F14"/>
    <w:rsid w:val="00B0594E"/>
    <w:rsid w:val="00B05BDC"/>
    <w:rsid w:val="00B05CE4"/>
    <w:rsid w:val="00B06AC9"/>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D91"/>
    <w:rsid w:val="00B8383B"/>
    <w:rsid w:val="00B85077"/>
    <w:rsid w:val="00B85296"/>
    <w:rsid w:val="00B8580C"/>
    <w:rsid w:val="00B8708B"/>
    <w:rsid w:val="00B91878"/>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722"/>
    <w:rsid w:val="00BA2BAF"/>
    <w:rsid w:val="00BA3769"/>
    <w:rsid w:val="00BA3E6D"/>
    <w:rsid w:val="00BA4C5D"/>
    <w:rsid w:val="00BA4CEC"/>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5E8"/>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536"/>
    <w:rsid w:val="00C46B3E"/>
    <w:rsid w:val="00C477BC"/>
    <w:rsid w:val="00C5250C"/>
    <w:rsid w:val="00C52958"/>
    <w:rsid w:val="00C52E82"/>
    <w:rsid w:val="00C53627"/>
    <w:rsid w:val="00C53DD2"/>
    <w:rsid w:val="00C54241"/>
    <w:rsid w:val="00C54794"/>
    <w:rsid w:val="00C54ACC"/>
    <w:rsid w:val="00C54E5F"/>
    <w:rsid w:val="00C5549D"/>
    <w:rsid w:val="00C55B4D"/>
    <w:rsid w:val="00C55DC2"/>
    <w:rsid w:val="00C55FB9"/>
    <w:rsid w:val="00C5699C"/>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C5D"/>
    <w:rsid w:val="00C81B8B"/>
    <w:rsid w:val="00C81D17"/>
    <w:rsid w:val="00C834D5"/>
    <w:rsid w:val="00C8401E"/>
    <w:rsid w:val="00C84FFA"/>
    <w:rsid w:val="00C851BB"/>
    <w:rsid w:val="00C85466"/>
    <w:rsid w:val="00C86901"/>
    <w:rsid w:val="00C8727E"/>
    <w:rsid w:val="00C87775"/>
    <w:rsid w:val="00C8777E"/>
    <w:rsid w:val="00C87AB3"/>
    <w:rsid w:val="00C87B36"/>
    <w:rsid w:val="00C91A9A"/>
    <w:rsid w:val="00C9310F"/>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F3D"/>
    <w:rsid w:val="00CF0943"/>
    <w:rsid w:val="00CF10ED"/>
    <w:rsid w:val="00CF1341"/>
    <w:rsid w:val="00CF1548"/>
    <w:rsid w:val="00CF33D8"/>
    <w:rsid w:val="00CF59EF"/>
    <w:rsid w:val="00CF601F"/>
    <w:rsid w:val="00CF6647"/>
    <w:rsid w:val="00CF6A24"/>
    <w:rsid w:val="00CF6DF8"/>
    <w:rsid w:val="00CF6ED5"/>
    <w:rsid w:val="00CF7117"/>
    <w:rsid w:val="00D01A1C"/>
    <w:rsid w:val="00D02669"/>
    <w:rsid w:val="00D02896"/>
    <w:rsid w:val="00D02D13"/>
    <w:rsid w:val="00D02FD5"/>
    <w:rsid w:val="00D04ECE"/>
    <w:rsid w:val="00D0542A"/>
    <w:rsid w:val="00D05CA6"/>
    <w:rsid w:val="00D06312"/>
    <w:rsid w:val="00D06423"/>
    <w:rsid w:val="00D06BA6"/>
    <w:rsid w:val="00D0718E"/>
    <w:rsid w:val="00D10D9E"/>
    <w:rsid w:val="00D10F74"/>
    <w:rsid w:val="00D11DE8"/>
    <w:rsid w:val="00D13CEA"/>
    <w:rsid w:val="00D15E43"/>
    <w:rsid w:val="00D16741"/>
    <w:rsid w:val="00D16F10"/>
    <w:rsid w:val="00D17748"/>
    <w:rsid w:val="00D2021F"/>
    <w:rsid w:val="00D210CC"/>
    <w:rsid w:val="00D21B63"/>
    <w:rsid w:val="00D2687B"/>
    <w:rsid w:val="00D27070"/>
    <w:rsid w:val="00D27138"/>
    <w:rsid w:val="00D277F2"/>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2D"/>
    <w:rsid w:val="00D938F4"/>
    <w:rsid w:val="00D95A1E"/>
    <w:rsid w:val="00D961A8"/>
    <w:rsid w:val="00D962D7"/>
    <w:rsid w:val="00D9684E"/>
    <w:rsid w:val="00D96F9D"/>
    <w:rsid w:val="00D97C52"/>
    <w:rsid w:val="00DA0451"/>
    <w:rsid w:val="00DA0F29"/>
    <w:rsid w:val="00DA1DEE"/>
    <w:rsid w:val="00DA2574"/>
    <w:rsid w:val="00DA2BD9"/>
    <w:rsid w:val="00DA302C"/>
    <w:rsid w:val="00DA3F57"/>
    <w:rsid w:val="00DA4864"/>
    <w:rsid w:val="00DA4901"/>
    <w:rsid w:val="00DA57D5"/>
    <w:rsid w:val="00DA645E"/>
    <w:rsid w:val="00DA64D6"/>
    <w:rsid w:val="00DA6AB6"/>
    <w:rsid w:val="00DA6F2C"/>
    <w:rsid w:val="00DA775C"/>
    <w:rsid w:val="00DA79F5"/>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35E6"/>
    <w:rsid w:val="00DC547C"/>
    <w:rsid w:val="00DC7270"/>
    <w:rsid w:val="00DC773F"/>
    <w:rsid w:val="00DC77E3"/>
    <w:rsid w:val="00DC7D3F"/>
    <w:rsid w:val="00DC7F2F"/>
    <w:rsid w:val="00DD1438"/>
    <w:rsid w:val="00DD188D"/>
    <w:rsid w:val="00DD1B7C"/>
    <w:rsid w:val="00DD29E5"/>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3A68"/>
    <w:rsid w:val="00E24206"/>
    <w:rsid w:val="00E24F69"/>
    <w:rsid w:val="00E2647D"/>
    <w:rsid w:val="00E26F75"/>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4B0F"/>
    <w:rsid w:val="00E44F61"/>
    <w:rsid w:val="00E45319"/>
    <w:rsid w:val="00E45A56"/>
    <w:rsid w:val="00E461DE"/>
    <w:rsid w:val="00E46A74"/>
    <w:rsid w:val="00E47E4E"/>
    <w:rsid w:val="00E50065"/>
    <w:rsid w:val="00E51443"/>
    <w:rsid w:val="00E54229"/>
    <w:rsid w:val="00E54540"/>
    <w:rsid w:val="00E54F0A"/>
    <w:rsid w:val="00E553AB"/>
    <w:rsid w:val="00E60CB4"/>
    <w:rsid w:val="00E62D20"/>
    <w:rsid w:val="00E62E64"/>
    <w:rsid w:val="00E62ED2"/>
    <w:rsid w:val="00E636D2"/>
    <w:rsid w:val="00E637BF"/>
    <w:rsid w:val="00E645E5"/>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D4F"/>
    <w:rsid w:val="00EB3364"/>
    <w:rsid w:val="00EB3442"/>
    <w:rsid w:val="00EB420B"/>
    <w:rsid w:val="00EB72D8"/>
    <w:rsid w:val="00EC186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3C84"/>
    <w:rsid w:val="00ED58FE"/>
    <w:rsid w:val="00ED5C21"/>
    <w:rsid w:val="00EE04FA"/>
    <w:rsid w:val="00EE1053"/>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FD6"/>
    <w:rsid w:val="00EF354D"/>
    <w:rsid w:val="00EF3A30"/>
    <w:rsid w:val="00EF443E"/>
    <w:rsid w:val="00EF6D8B"/>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4618"/>
    <w:rsid w:val="00F346C9"/>
    <w:rsid w:val="00F349AD"/>
    <w:rsid w:val="00F36328"/>
    <w:rsid w:val="00F36549"/>
    <w:rsid w:val="00F37B08"/>
    <w:rsid w:val="00F37FB6"/>
    <w:rsid w:val="00F411E4"/>
    <w:rsid w:val="00F417F5"/>
    <w:rsid w:val="00F41DE7"/>
    <w:rsid w:val="00F41EA6"/>
    <w:rsid w:val="00F4388C"/>
    <w:rsid w:val="00F43C98"/>
    <w:rsid w:val="00F43E85"/>
    <w:rsid w:val="00F44265"/>
    <w:rsid w:val="00F46028"/>
    <w:rsid w:val="00F4736D"/>
    <w:rsid w:val="00F47781"/>
    <w:rsid w:val="00F50ACD"/>
    <w:rsid w:val="00F51567"/>
    <w:rsid w:val="00F51E1D"/>
    <w:rsid w:val="00F5277E"/>
    <w:rsid w:val="00F52FB8"/>
    <w:rsid w:val="00F53A07"/>
    <w:rsid w:val="00F547E6"/>
    <w:rsid w:val="00F560DF"/>
    <w:rsid w:val="00F56425"/>
    <w:rsid w:val="00F564E2"/>
    <w:rsid w:val="00F568CD"/>
    <w:rsid w:val="00F57580"/>
    <w:rsid w:val="00F579BC"/>
    <w:rsid w:val="00F57A91"/>
    <w:rsid w:val="00F60A89"/>
    <w:rsid w:val="00F6180A"/>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2370"/>
    <w:rsid w:val="00F82B2B"/>
    <w:rsid w:val="00F83AD5"/>
    <w:rsid w:val="00F852CF"/>
    <w:rsid w:val="00F8613C"/>
    <w:rsid w:val="00F87E46"/>
    <w:rsid w:val="00F900CD"/>
    <w:rsid w:val="00F9034B"/>
    <w:rsid w:val="00F90769"/>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C7E"/>
    <w:rsid w:val="00FB6E18"/>
    <w:rsid w:val="00FB7628"/>
    <w:rsid w:val="00FC06F7"/>
    <w:rsid w:val="00FC2627"/>
    <w:rsid w:val="00FC265B"/>
    <w:rsid w:val="00FC3BD6"/>
    <w:rsid w:val="00FC3BD9"/>
    <w:rsid w:val="00FC4781"/>
    <w:rsid w:val="00FC4DB7"/>
    <w:rsid w:val="00FC623B"/>
    <w:rsid w:val="00FC6829"/>
    <w:rsid w:val="00FC6A84"/>
    <w:rsid w:val="00FC730D"/>
    <w:rsid w:val="00FC7703"/>
    <w:rsid w:val="00FC79DE"/>
    <w:rsid w:val="00FD081C"/>
    <w:rsid w:val="00FD173B"/>
    <w:rsid w:val="00FD2935"/>
    <w:rsid w:val="00FD2BD2"/>
    <w:rsid w:val="00FD35CF"/>
    <w:rsid w:val="00FD3751"/>
    <w:rsid w:val="00FD39CB"/>
    <w:rsid w:val="00FD524C"/>
    <w:rsid w:val="00FD6441"/>
    <w:rsid w:val="00FD6605"/>
    <w:rsid w:val="00FE2B17"/>
    <w:rsid w:val="00FE31D1"/>
    <w:rsid w:val="00FE53AB"/>
    <w:rsid w:val="00FE56C2"/>
    <w:rsid w:val="00FE5D69"/>
    <w:rsid w:val="00FE62D0"/>
    <w:rsid w:val="00FE718A"/>
    <w:rsid w:val="00FF0552"/>
    <w:rsid w:val="00FF1AAA"/>
    <w:rsid w:val="00FF1B15"/>
    <w:rsid w:val="00FF2A42"/>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EBA8F-029E-40A4-93CE-97DA787A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PRDCG</Company>
  <LinksUpToDate>false</LinksUpToDate>
  <CharactersWithSpaces>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07</cp:lastModifiedBy>
  <cp:revision>6</cp:revision>
  <cp:lastPrinted>2010-04-02T09:58:00Z</cp:lastPrinted>
  <dcterms:created xsi:type="dcterms:W3CDTF">2014-08-08T09:46:00Z</dcterms:created>
  <dcterms:modified xsi:type="dcterms:W3CDTF">2014-08-08T09:56:00Z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