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53C4" w:rsidRPr="00CD4B6E" w:rsidRDefault="00AC53C4" w:rsidP="00AC53C4">
      <w:pPr>
        <w:pStyle w:val="Header"/>
        <w:tabs>
          <w:tab w:val="right" w:pos="8280"/>
          <w:tab w:val="right" w:pos="9781"/>
        </w:tabs>
        <w:ind w:right="-58"/>
        <w:rPr>
          <w:rFonts w:eastAsiaTheme="minorEastAsia" w:cs="Arial"/>
          <w:bCs/>
          <w:sz w:val="20"/>
          <w:lang w:eastAsia="ja-JP"/>
        </w:rPr>
      </w:pPr>
      <w:r w:rsidRPr="00DA2B95">
        <w:rPr>
          <w:rFonts w:cs="Arial"/>
          <w:bCs/>
          <w:sz w:val="20"/>
        </w:rPr>
        <w:t>3GPP TSG RAN WG1 Meeting #7</w:t>
      </w:r>
      <w:r w:rsidR="003F78CA">
        <w:rPr>
          <w:rFonts w:cs="Arial" w:hint="eastAsia"/>
          <w:bCs/>
          <w:sz w:val="20"/>
          <w:lang w:eastAsia="ja-JP"/>
        </w:rPr>
        <w:t>7</w:t>
      </w:r>
      <w:r w:rsidR="00EF09E7">
        <w:rPr>
          <w:rFonts w:ascii="SimSun" w:eastAsia="SimSun" w:hAnsi="SimSun" w:cs="Arial" w:hint="eastAsia"/>
          <w:bCs/>
          <w:sz w:val="20"/>
          <w:lang w:eastAsia="zh-CN"/>
        </w:rPr>
        <w:t xml:space="preserve">                         </w:t>
      </w:r>
      <w:r>
        <w:rPr>
          <w:rFonts w:ascii="SimSun" w:eastAsia="SimSun" w:hAnsi="SimSun" w:cs="Arial" w:hint="eastAsia"/>
          <w:bCs/>
          <w:sz w:val="20"/>
          <w:lang w:eastAsia="zh-CN"/>
        </w:rPr>
        <w:t xml:space="preserve">             </w:t>
      </w:r>
      <w:r>
        <w:rPr>
          <w:rFonts w:cs="Arial"/>
          <w:bCs/>
          <w:sz w:val="20"/>
        </w:rPr>
        <w:tab/>
      </w:r>
      <w:r>
        <w:rPr>
          <w:rFonts w:eastAsia="SimSun" w:cs="Arial" w:hint="eastAsia"/>
          <w:bCs/>
          <w:sz w:val="20"/>
          <w:lang w:eastAsia="zh-CN"/>
        </w:rPr>
        <w:t xml:space="preserve">         </w:t>
      </w:r>
      <w:r w:rsidRPr="00DA2B95">
        <w:rPr>
          <w:rFonts w:cs="Arial" w:hint="eastAsia"/>
          <w:bCs/>
          <w:sz w:val="20"/>
        </w:rPr>
        <w:t xml:space="preserve">   </w:t>
      </w:r>
      <w:r>
        <w:rPr>
          <w:rFonts w:eastAsia="SimSun" w:cs="Arial" w:hint="eastAsia"/>
          <w:bCs/>
          <w:sz w:val="20"/>
          <w:lang w:eastAsia="zh-CN"/>
        </w:rPr>
        <w:t xml:space="preserve">          </w:t>
      </w:r>
      <w:r w:rsidRPr="00DA2B95">
        <w:rPr>
          <w:rFonts w:cs="Arial" w:hint="eastAsia"/>
          <w:bCs/>
          <w:sz w:val="20"/>
        </w:rPr>
        <w:t xml:space="preserve">  </w:t>
      </w:r>
      <w:r w:rsidR="00675853" w:rsidRPr="00675853">
        <w:rPr>
          <w:rFonts w:eastAsia="SimSun" w:cs="Arial"/>
          <w:bCs/>
          <w:sz w:val="20"/>
          <w:lang w:eastAsia="zh-CN"/>
        </w:rPr>
        <w:t>R1-</w:t>
      </w:r>
      <w:r w:rsidR="00CD4B6E" w:rsidRPr="00675853">
        <w:rPr>
          <w:rFonts w:eastAsia="SimSun" w:cs="Arial"/>
          <w:bCs/>
          <w:sz w:val="20"/>
          <w:lang w:eastAsia="zh-CN"/>
        </w:rPr>
        <w:t>1</w:t>
      </w:r>
      <w:r w:rsidR="00CD4B6E">
        <w:rPr>
          <w:rFonts w:eastAsia="SimSun" w:cs="Arial" w:hint="eastAsia"/>
          <w:bCs/>
          <w:sz w:val="20"/>
          <w:lang w:eastAsia="zh-CN"/>
        </w:rPr>
        <w:t>4</w:t>
      </w:r>
      <w:r w:rsidR="005750CB">
        <w:rPr>
          <w:rFonts w:eastAsiaTheme="minorEastAsia" w:cs="Arial" w:hint="eastAsia"/>
          <w:bCs/>
          <w:sz w:val="20"/>
          <w:lang w:eastAsia="ja-JP"/>
        </w:rPr>
        <w:t>2186</w:t>
      </w:r>
    </w:p>
    <w:p w:rsidR="00EF09E7" w:rsidRPr="00E166A8" w:rsidRDefault="003F78CA" w:rsidP="00EF09E7">
      <w:pPr>
        <w:pStyle w:val="Header"/>
        <w:tabs>
          <w:tab w:val="right" w:pos="8280"/>
          <w:tab w:val="right" w:pos="9781"/>
        </w:tabs>
        <w:ind w:right="-58"/>
        <w:rPr>
          <w:rFonts w:eastAsia="SimSun" w:cs="Arial"/>
          <w:bCs/>
          <w:sz w:val="20"/>
          <w:lang w:eastAsia="zh-CN"/>
        </w:rPr>
      </w:pPr>
      <w:r w:rsidRPr="004A233C">
        <w:rPr>
          <w:rFonts w:cs="Arial"/>
          <w:bCs/>
          <w:sz w:val="20"/>
        </w:rPr>
        <w:t xml:space="preserve">Seoul, </w:t>
      </w:r>
      <w:r w:rsidRPr="004A233C">
        <w:rPr>
          <w:rFonts w:cs="Arial" w:hint="eastAsia"/>
          <w:bCs/>
          <w:sz w:val="20"/>
        </w:rPr>
        <w:t>Korea</w:t>
      </w:r>
      <w:r w:rsidRPr="004A233C">
        <w:rPr>
          <w:rFonts w:cs="Arial"/>
          <w:bCs/>
          <w:sz w:val="20"/>
        </w:rPr>
        <w:t xml:space="preserve">, </w:t>
      </w:r>
      <w:r w:rsidRPr="004A233C">
        <w:rPr>
          <w:rFonts w:cs="Arial" w:hint="eastAsia"/>
          <w:bCs/>
          <w:sz w:val="20"/>
        </w:rPr>
        <w:t>19th</w:t>
      </w:r>
      <w:r w:rsidRPr="004A233C">
        <w:rPr>
          <w:rFonts w:cs="Arial"/>
          <w:bCs/>
          <w:sz w:val="20"/>
        </w:rPr>
        <w:t xml:space="preserve"> – </w:t>
      </w:r>
      <w:r w:rsidRPr="004A233C">
        <w:rPr>
          <w:rFonts w:cs="Arial" w:hint="eastAsia"/>
          <w:bCs/>
          <w:sz w:val="20"/>
        </w:rPr>
        <w:t>23rd</w:t>
      </w:r>
      <w:r w:rsidRPr="004A233C">
        <w:rPr>
          <w:rFonts w:cs="Arial"/>
          <w:bCs/>
          <w:sz w:val="20"/>
        </w:rPr>
        <w:t xml:space="preserve"> </w:t>
      </w:r>
      <w:r w:rsidRPr="004A233C">
        <w:rPr>
          <w:rFonts w:cs="Arial" w:hint="eastAsia"/>
          <w:bCs/>
          <w:sz w:val="20"/>
        </w:rPr>
        <w:t>May</w:t>
      </w:r>
      <w:r w:rsidRPr="004A233C">
        <w:rPr>
          <w:rFonts w:cs="Arial"/>
          <w:bCs/>
          <w:sz w:val="20"/>
        </w:rPr>
        <w:t xml:space="preserve"> 2014</w:t>
      </w:r>
    </w:p>
    <w:p w:rsidR="005479EF" w:rsidRDefault="005479EF" w:rsidP="005479EF">
      <w:pPr>
        <w:pStyle w:val="FootnoteText"/>
        <w:widowControl w:val="0"/>
      </w:pPr>
    </w:p>
    <w:p w:rsidR="00A37798" w:rsidRDefault="00A37798" w:rsidP="005479EF">
      <w:pPr>
        <w:pStyle w:val="TdocHeader2"/>
        <w:spacing w:after="60"/>
        <w:rPr>
          <w:rFonts w:eastAsiaTheme="minorEastAsia"/>
          <w:sz w:val="20"/>
          <w:lang w:eastAsia="ja-JP"/>
        </w:rPr>
      </w:pPr>
    </w:p>
    <w:p w:rsidR="005479EF" w:rsidRPr="00A37798" w:rsidRDefault="005479EF" w:rsidP="005479EF">
      <w:pPr>
        <w:pStyle w:val="TdocHeader2"/>
        <w:spacing w:after="60"/>
        <w:rPr>
          <w:rFonts w:eastAsia="ＭＳ 明朝"/>
          <w:sz w:val="22"/>
          <w:szCs w:val="22"/>
          <w:lang w:eastAsia="ja-JP"/>
        </w:rPr>
      </w:pPr>
      <w:r w:rsidRPr="00A37798">
        <w:rPr>
          <w:sz w:val="22"/>
          <w:szCs w:val="22"/>
        </w:rPr>
        <w:t>Source:</w:t>
      </w:r>
      <w:r w:rsidRPr="00A37798">
        <w:rPr>
          <w:sz w:val="22"/>
          <w:szCs w:val="22"/>
        </w:rPr>
        <w:tab/>
      </w:r>
      <w:r w:rsidRPr="00A37798">
        <w:rPr>
          <w:rFonts w:ascii="Times New Roman" w:eastAsia="SimSun" w:hAnsi="Times New Roman"/>
          <w:b w:val="0"/>
          <w:sz w:val="22"/>
          <w:szCs w:val="22"/>
          <w:lang w:eastAsia="zh-CN"/>
        </w:rPr>
        <w:t>Panasonic</w:t>
      </w:r>
    </w:p>
    <w:p w:rsidR="002F7770" w:rsidRPr="00F44050" w:rsidRDefault="005479EF" w:rsidP="00995A2C">
      <w:pPr>
        <w:jc w:val="both"/>
        <w:rPr>
          <w:rFonts w:eastAsiaTheme="minorEastAsia"/>
          <w:b/>
          <w:sz w:val="22"/>
          <w:szCs w:val="22"/>
          <w:lang w:eastAsia="ja-JP"/>
        </w:rPr>
      </w:pPr>
      <w:r w:rsidRPr="00A37798">
        <w:rPr>
          <w:rFonts w:ascii="Arial" w:eastAsia="Batang" w:hAnsi="Arial"/>
          <w:b/>
          <w:sz w:val="22"/>
          <w:szCs w:val="22"/>
        </w:rPr>
        <w:t xml:space="preserve">Title: </w:t>
      </w:r>
      <w:r w:rsidRPr="00A37798">
        <w:rPr>
          <w:rFonts w:ascii="Arial" w:eastAsia="Batang" w:hAnsi="Arial"/>
          <w:b/>
          <w:sz w:val="22"/>
          <w:szCs w:val="22"/>
        </w:rPr>
        <w:tab/>
      </w:r>
      <w:r w:rsidR="00BB11C7" w:rsidRPr="00A37798">
        <w:rPr>
          <w:rFonts w:eastAsia="SimSun" w:hint="eastAsia"/>
          <w:sz w:val="22"/>
          <w:szCs w:val="22"/>
          <w:lang w:eastAsia="zh-CN"/>
        </w:rPr>
        <w:tab/>
      </w:r>
      <w:r w:rsidR="002F7770" w:rsidRPr="00A37798">
        <w:rPr>
          <w:rFonts w:eastAsia="SimSun" w:hint="eastAsia"/>
          <w:sz w:val="22"/>
          <w:szCs w:val="22"/>
          <w:lang w:eastAsia="zh-CN"/>
        </w:rPr>
        <w:tab/>
      </w:r>
      <w:r w:rsidR="002F7770" w:rsidRPr="00A37798">
        <w:rPr>
          <w:rFonts w:eastAsia="SimSun" w:hint="eastAsia"/>
          <w:sz w:val="22"/>
          <w:szCs w:val="22"/>
          <w:lang w:eastAsia="zh-CN"/>
        </w:rPr>
        <w:tab/>
      </w:r>
      <w:r w:rsidR="00F44050" w:rsidRPr="00F44050">
        <w:rPr>
          <w:rFonts w:eastAsia="SimSun"/>
          <w:b/>
          <w:sz w:val="22"/>
          <w:szCs w:val="22"/>
          <w:lang w:eastAsia="zh-CN"/>
        </w:rPr>
        <w:t>TPC on dual connectivity</w:t>
      </w:r>
    </w:p>
    <w:p w:rsidR="00995A2C" w:rsidRPr="00A37798" w:rsidRDefault="005479EF" w:rsidP="00995A2C">
      <w:pPr>
        <w:jc w:val="both"/>
        <w:rPr>
          <w:rFonts w:eastAsia="SimSun"/>
          <w:sz w:val="22"/>
          <w:szCs w:val="22"/>
          <w:lang w:val="en-US" w:eastAsia="zh-CN"/>
        </w:rPr>
      </w:pPr>
      <w:r w:rsidRPr="00A37798">
        <w:rPr>
          <w:rFonts w:ascii="Arial" w:eastAsia="Batang" w:hAnsi="Arial"/>
          <w:b/>
          <w:sz w:val="22"/>
          <w:szCs w:val="22"/>
        </w:rPr>
        <w:t>Agenda Item:</w:t>
      </w:r>
      <w:r w:rsidRPr="00A37798">
        <w:rPr>
          <w:rFonts w:ascii="Arial" w:eastAsia="Batang" w:hAnsi="Arial"/>
          <w:b/>
          <w:sz w:val="22"/>
          <w:szCs w:val="22"/>
        </w:rPr>
        <w:tab/>
      </w:r>
      <w:r w:rsidR="00103674" w:rsidRPr="00A37798">
        <w:rPr>
          <w:rFonts w:ascii="Arial" w:eastAsia="SimSun" w:hAnsi="Arial" w:hint="eastAsia"/>
          <w:b/>
          <w:sz w:val="22"/>
          <w:szCs w:val="22"/>
          <w:lang w:eastAsia="zh-CN"/>
        </w:rPr>
        <w:tab/>
      </w:r>
      <w:r w:rsidR="00E44B0F">
        <w:rPr>
          <w:rFonts w:eastAsiaTheme="minorEastAsia" w:hint="eastAsia"/>
          <w:sz w:val="22"/>
          <w:szCs w:val="22"/>
          <w:lang w:eastAsia="ja-JP"/>
        </w:rPr>
        <w:t>6.2.</w:t>
      </w:r>
      <w:r w:rsidR="00F44050">
        <w:rPr>
          <w:rFonts w:eastAsiaTheme="minorEastAsia" w:hint="eastAsia"/>
          <w:sz w:val="22"/>
          <w:szCs w:val="22"/>
          <w:lang w:eastAsia="ja-JP"/>
        </w:rPr>
        <w:t>4</w:t>
      </w:r>
    </w:p>
    <w:p w:rsidR="005479EF" w:rsidRPr="00A37798" w:rsidRDefault="005479EF" w:rsidP="005479EF">
      <w:pPr>
        <w:pStyle w:val="TdocHeader2"/>
        <w:rPr>
          <w:rFonts w:ascii="Times New Roman" w:eastAsiaTheme="minorEastAsia" w:hAnsi="Times New Roman"/>
          <w:b w:val="0"/>
          <w:sz w:val="22"/>
          <w:szCs w:val="22"/>
          <w:lang w:eastAsia="ja-JP"/>
        </w:rPr>
      </w:pPr>
      <w:r w:rsidRPr="00A37798">
        <w:rPr>
          <w:sz w:val="22"/>
          <w:szCs w:val="22"/>
        </w:rPr>
        <w:t>Document for:</w:t>
      </w:r>
      <w:r w:rsidRPr="00A37798">
        <w:rPr>
          <w:sz w:val="22"/>
          <w:szCs w:val="22"/>
        </w:rPr>
        <w:tab/>
      </w:r>
      <w:r w:rsidRPr="00A37798">
        <w:rPr>
          <w:rFonts w:ascii="Times New Roman" w:eastAsia="SimSun" w:hAnsi="Times New Roman"/>
          <w:b w:val="0"/>
          <w:sz w:val="22"/>
          <w:szCs w:val="22"/>
          <w:lang w:eastAsia="zh-CN"/>
        </w:rPr>
        <w:t>Discussion and Decisio</w:t>
      </w:r>
      <w:r w:rsidRPr="00A37798">
        <w:rPr>
          <w:rFonts w:ascii="Times New Roman" w:eastAsia="SimSun" w:hAnsi="Times New Roman" w:hint="eastAsia"/>
          <w:b w:val="0"/>
          <w:sz w:val="22"/>
          <w:szCs w:val="22"/>
          <w:lang w:eastAsia="zh-CN"/>
        </w:rPr>
        <w:t>n</w:t>
      </w:r>
    </w:p>
    <w:p w:rsidR="00A37798" w:rsidRPr="00A37798" w:rsidRDefault="00A37798" w:rsidP="005479EF">
      <w:pPr>
        <w:pStyle w:val="TdocHeader2"/>
        <w:rPr>
          <w:rFonts w:ascii="Times New Roman" w:eastAsiaTheme="minorEastAsia" w:hAnsi="Times New Roman"/>
          <w:b w:val="0"/>
          <w:sz w:val="20"/>
          <w:lang w:eastAsia="ja-JP"/>
        </w:rPr>
      </w:pPr>
    </w:p>
    <w:p w:rsidR="00453E3A" w:rsidRPr="00CB5658" w:rsidRDefault="003831E7" w:rsidP="002F7770">
      <w:pPr>
        <w:pStyle w:val="Heading1"/>
        <w:tabs>
          <w:tab w:val="num" w:pos="426"/>
        </w:tabs>
        <w:ind w:left="426" w:hanging="426"/>
        <w:rPr>
          <w:rFonts w:eastAsia="SimSun"/>
          <w:szCs w:val="36"/>
          <w:lang w:eastAsia="zh-CN"/>
        </w:rPr>
      </w:pPr>
      <w:r w:rsidRPr="0020685A">
        <w:rPr>
          <w:szCs w:val="36"/>
        </w:rPr>
        <w:t>Introduction</w:t>
      </w:r>
    </w:p>
    <w:p w:rsidR="007311A8" w:rsidRDefault="001D20C8" w:rsidP="001C4096">
      <w:pPr>
        <w:rPr>
          <w:lang w:eastAsia="ja-JP"/>
        </w:rPr>
      </w:pPr>
      <w:r>
        <w:rPr>
          <w:rFonts w:hint="eastAsia"/>
          <w:lang w:eastAsia="ja-JP"/>
        </w:rPr>
        <w:t xml:space="preserve">Email discussion on TPC on dual connectivity has held. </w:t>
      </w:r>
      <w:r w:rsidR="00AC4765">
        <w:rPr>
          <w:rFonts w:hint="eastAsia"/>
          <w:lang w:eastAsia="ja-JP"/>
        </w:rPr>
        <w:t xml:space="preserve">We propose to take following candidate 3. </w:t>
      </w:r>
      <w:r w:rsidR="00BB61EA">
        <w:rPr>
          <w:lang w:eastAsia="ja-JP"/>
        </w:rPr>
        <w:t>This document promotes</w:t>
      </w:r>
      <w:r w:rsidR="0058698B">
        <w:rPr>
          <w:rFonts w:hint="eastAsia"/>
          <w:lang w:eastAsia="ja-JP"/>
        </w:rPr>
        <w:t xml:space="preserve"> the candidate 3</w:t>
      </w:r>
      <w:r w:rsidR="00AE6D26">
        <w:rPr>
          <w:rFonts w:hint="eastAsia"/>
          <w:lang w:eastAsia="ja-JP"/>
        </w:rPr>
        <w:t>.</w:t>
      </w:r>
    </w:p>
    <w:p w:rsidR="00AF0688" w:rsidRDefault="00AF0688" w:rsidP="001C4096">
      <w:pPr>
        <w:rPr>
          <w:lang w:eastAsia="ja-JP"/>
        </w:rPr>
      </w:pPr>
    </w:p>
    <w:tbl>
      <w:tblPr>
        <w:tblStyle w:val="TableGrid"/>
        <w:tblW w:w="0" w:type="auto"/>
        <w:tblLook w:val="04A0" w:firstRow="1" w:lastRow="0" w:firstColumn="1" w:lastColumn="0" w:noHBand="0" w:noVBand="1"/>
      </w:tblPr>
      <w:tblGrid>
        <w:gridCol w:w="9838"/>
      </w:tblGrid>
      <w:tr w:rsidR="003D549F" w:rsidTr="003D549F">
        <w:tc>
          <w:tcPr>
            <w:tcW w:w="9838" w:type="dxa"/>
          </w:tcPr>
          <w:p w:rsidR="00AC4765" w:rsidRPr="005C0FDF" w:rsidRDefault="00AC4765" w:rsidP="00AC4765">
            <w:pPr>
              <w:pStyle w:val="BodyText"/>
              <w:numPr>
                <w:ilvl w:val="1"/>
                <w:numId w:val="29"/>
              </w:numPr>
              <w:spacing w:beforeLines="50" w:before="120" w:after="120"/>
              <w:jc w:val="both"/>
              <w:rPr>
                <w:sz w:val="22"/>
                <w:lang w:eastAsia="ja-JP"/>
              </w:rPr>
            </w:pPr>
            <w:r w:rsidRPr="005C0FDF">
              <w:rPr>
                <w:sz w:val="22"/>
                <w:lang w:eastAsia="ja-JP"/>
              </w:rPr>
              <w:t>Candidate 3: Dynamic power-sharing with P</w:t>
            </w:r>
            <w:r w:rsidRPr="005C0FDF">
              <w:rPr>
                <w:sz w:val="22"/>
                <w:vertAlign w:val="subscript"/>
                <w:lang w:eastAsia="ja-JP"/>
              </w:rPr>
              <w:t>MeNB</w:t>
            </w:r>
            <w:r w:rsidRPr="005C0FDF">
              <w:rPr>
                <w:sz w:val="22"/>
                <w:lang w:eastAsia="ja-JP"/>
              </w:rPr>
              <w:t xml:space="preserve"> and P</w:t>
            </w:r>
            <w:r w:rsidRPr="005C0FDF">
              <w:rPr>
                <w:sz w:val="22"/>
                <w:vertAlign w:val="subscript"/>
                <w:lang w:eastAsia="ja-JP"/>
              </w:rPr>
              <w:t>SeNB</w:t>
            </w:r>
            <w:r w:rsidRPr="005C0FDF">
              <w:rPr>
                <w:sz w:val="22"/>
                <w:lang w:eastAsia="ja-JP"/>
              </w:rPr>
              <w:t>, where maximum transmit power per eNB/CG can exceed P</w:t>
            </w:r>
            <w:r w:rsidRPr="005C0FDF">
              <w:rPr>
                <w:sz w:val="22"/>
                <w:vertAlign w:val="subscript"/>
                <w:lang w:eastAsia="ja-JP"/>
              </w:rPr>
              <w:t>MeNB</w:t>
            </w:r>
            <w:r w:rsidRPr="005C0FDF">
              <w:rPr>
                <w:sz w:val="22"/>
                <w:lang w:eastAsia="ja-JP"/>
              </w:rPr>
              <w:t xml:space="preserve"> or P</w:t>
            </w:r>
            <w:r w:rsidRPr="005C0FDF">
              <w:rPr>
                <w:sz w:val="22"/>
                <w:vertAlign w:val="subscript"/>
                <w:lang w:eastAsia="ja-JP"/>
              </w:rPr>
              <w:t>SeNB</w:t>
            </w:r>
          </w:p>
          <w:p w:rsidR="00AC4765" w:rsidRPr="005C0FDF" w:rsidRDefault="00AC4765" w:rsidP="00AC4765">
            <w:pPr>
              <w:pStyle w:val="BodyText"/>
              <w:numPr>
                <w:ilvl w:val="2"/>
                <w:numId w:val="29"/>
              </w:numPr>
              <w:spacing w:beforeLines="50" w:before="120" w:after="120"/>
              <w:jc w:val="both"/>
              <w:rPr>
                <w:sz w:val="22"/>
                <w:lang w:eastAsia="ja-JP"/>
              </w:rPr>
            </w:pPr>
            <w:r w:rsidRPr="005C0FDF">
              <w:rPr>
                <w:sz w:val="22"/>
                <w:lang w:eastAsia="ja-JP"/>
              </w:rPr>
              <w:t>Maximum transmit power per serving cell is P</w:t>
            </w:r>
            <w:r w:rsidRPr="005C0FDF">
              <w:rPr>
                <w:rFonts w:hint="eastAsia"/>
                <w:sz w:val="22"/>
                <w:vertAlign w:val="subscript"/>
                <w:lang w:eastAsia="ja-JP"/>
              </w:rPr>
              <w:t>CMAX</w:t>
            </w:r>
            <w:r w:rsidRPr="005C0FDF">
              <w:rPr>
                <w:sz w:val="22"/>
                <w:vertAlign w:val="subscript"/>
                <w:lang w:eastAsia="ja-JP"/>
              </w:rPr>
              <w:t>,c</w:t>
            </w:r>
          </w:p>
          <w:p w:rsidR="00AC4765" w:rsidRPr="005C0FDF" w:rsidRDefault="00AC4765" w:rsidP="00AC4765">
            <w:pPr>
              <w:pStyle w:val="BodyText"/>
              <w:numPr>
                <w:ilvl w:val="2"/>
                <w:numId w:val="29"/>
              </w:numPr>
              <w:spacing w:beforeLines="50" w:before="120" w:after="120"/>
              <w:jc w:val="both"/>
              <w:rPr>
                <w:sz w:val="22"/>
                <w:lang w:eastAsia="ja-JP"/>
              </w:rPr>
            </w:pPr>
            <w:r w:rsidRPr="005C0FDF">
              <w:rPr>
                <w:sz w:val="22"/>
                <w:lang w:eastAsia="ja-JP"/>
              </w:rPr>
              <w:t>Maximum transmit power per eNB/CG (for non-PRACH transmission, FFS on PRACH) is (P</w:t>
            </w:r>
            <w:r w:rsidRPr="005C0FDF">
              <w:rPr>
                <w:rFonts w:hint="eastAsia"/>
                <w:sz w:val="22"/>
                <w:vertAlign w:val="subscript"/>
                <w:lang w:eastAsia="ja-JP"/>
              </w:rPr>
              <w:t>CMAX</w:t>
            </w:r>
            <w:r w:rsidRPr="005C0FDF">
              <w:rPr>
                <w:rFonts w:ascii="Symbol" w:hAnsi="Symbol"/>
                <w:sz w:val="22"/>
                <w:lang w:eastAsia="ja-JP"/>
              </w:rPr>
              <w:t></w:t>
            </w:r>
            <w:r w:rsidRPr="005C0FDF">
              <w:rPr>
                <w:sz w:val="22"/>
                <w:lang w:eastAsia="ja-JP"/>
              </w:rPr>
              <w:t>P</w:t>
            </w:r>
            <w:r w:rsidRPr="005C0FDF">
              <w:rPr>
                <w:sz w:val="22"/>
                <w:vertAlign w:val="subscript"/>
                <w:lang w:eastAsia="ja-JP"/>
              </w:rPr>
              <w:t>MeNB</w:t>
            </w:r>
            <w:r w:rsidRPr="005C0FDF">
              <w:rPr>
                <w:sz w:val="22"/>
                <w:lang w:eastAsia="ja-JP"/>
              </w:rPr>
              <w:t>) for SeNB and (P</w:t>
            </w:r>
            <w:r w:rsidRPr="005C0FDF">
              <w:rPr>
                <w:rFonts w:hint="eastAsia"/>
                <w:sz w:val="22"/>
                <w:vertAlign w:val="subscript"/>
                <w:lang w:eastAsia="ja-JP"/>
              </w:rPr>
              <w:t>CMAX</w:t>
            </w:r>
            <w:r w:rsidRPr="005C0FDF">
              <w:rPr>
                <w:rFonts w:ascii="Symbol" w:hAnsi="Symbol"/>
                <w:sz w:val="22"/>
                <w:lang w:eastAsia="ja-JP"/>
              </w:rPr>
              <w:t></w:t>
            </w:r>
            <w:r w:rsidRPr="005C0FDF">
              <w:rPr>
                <w:sz w:val="22"/>
                <w:lang w:eastAsia="ja-JP"/>
              </w:rPr>
              <w:t>P</w:t>
            </w:r>
            <w:r w:rsidRPr="005C0FDF">
              <w:rPr>
                <w:sz w:val="22"/>
                <w:vertAlign w:val="subscript"/>
                <w:lang w:eastAsia="ja-JP"/>
              </w:rPr>
              <w:t>SeNB</w:t>
            </w:r>
            <w:r w:rsidRPr="005C0FDF">
              <w:rPr>
                <w:sz w:val="22"/>
                <w:lang w:eastAsia="ja-JP"/>
              </w:rPr>
              <w:t>) for MeNB</w:t>
            </w:r>
          </w:p>
          <w:p w:rsidR="00AC4765" w:rsidRPr="005C0FDF" w:rsidRDefault="00AC4765" w:rsidP="00AC4765">
            <w:pPr>
              <w:pStyle w:val="BodyText"/>
              <w:numPr>
                <w:ilvl w:val="2"/>
                <w:numId w:val="29"/>
              </w:numPr>
              <w:spacing w:beforeLines="50" w:before="120" w:after="120"/>
              <w:jc w:val="both"/>
              <w:rPr>
                <w:sz w:val="22"/>
                <w:lang w:eastAsia="ja-JP"/>
              </w:rPr>
            </w:pPr>
            <w:r w:rsidRPr="005C0FDF">
              <w:rPr>
                <w:sz w:val="22"/>
                <w:lang w:eastAsia="ja-JP"/>
              </w:rPr>
              <w:t>Maximum transmit power per UE is P</w:t>
            </w:r>
            <w:r w:rsidRPr="005C0FDF">
              <w:rPr>
                <w:rFonts w:hint="eastAsia"/>
                <w:sz w:val="22"/>
                <w:vertAlign w:val="subscript"/>
                <w:lang w:eastAsia="ja-JP"/>
              </w:rPr>
              <w:t>CMAX</w:t>
            </w:r>
          </w:p>
          <w:p w:rsidR="00AC4765" w:rsidRPr="005C0FDF" w:rsidRDefault="00AC4765" w:rsidP="00AC4765">
            <w:pPr>
              <w:pStyle w:val="BodyText"/>
              <w:numPr>
                <w:ilvl w:val="2"/>
                <w:numId w:val="29"/>
              </w:numPr>
              <w:spacing w:beforeLines="50" w:before="120" w:after="120"/>
              <w:jc w:val="both"/>
              <w:rPr>
                <w:sz w:val="22"/>
                <w:lang w:eastAsia="ja-JP"/>
              </w:rPr>
            </w:pPr>
            <w:r w:rsidRPr="005C0FDF">
              <w:rPr>
                <w:sz w:val="22"/>
                <w:lang w:eastAsia="ja-JP"/>
              </w:rPr>
              <w:t>P</w:t>
            </w:r>
            <w:r w:rsidRPr="005C0FDF">
              <w:rPr>
                <w:sz w:val="22"/>
                <w:vertAlign w:val="subscript"/>
                <w:lang w:eastAsia="ja-JP"/>
              </w:rPr>
              <w:t>MeNB</w:t>
            </w:r>
            <w:r w:rsidRPr="005C0FDF">
              <w:rPr>
                <w:sz w:val="22"/>
                <w:lang w:eastAsia="ja-JP"/>
              </w:rPr>
              <w:t xml:space="preserve"> + P</w:t>
            </w:r>
            <w:r w:rsidRPr="005C0FDF">
              <w:rPr>
                <w:sz w:val="22"/>
                <w:vertAlign w:val="subscript"/>
                <w:lang w:eastAsia="ja-JP"/>
              </w:rPr>
              <w:t>SeNB</w:t>
            </w:r>
            <w:r w:rsidRPr="005C0FDF">
              <w:rPr>
                <w:sz w:val="22"/>
                <w:lang w:eastAsia="ja-JP"/>
              </w:rPr>
              <w:t xml:space="preserve"> is equal or less than UE total maximum output power</w:t>
            </w:r>
            <w:r w:rsidRPr="005C0FDF">
              <w:rPr>
                <w:rFonts w:hint="eastAsia"/>
                <w:sz w:val="22"/>
                <w:lang w:eastAsia="ja-JP"/>
              </w:rPr>
              <w:t xml:space="preserve"> P</w:t>
            </w:r>
            <w:r w:rsidRPr="005C0FDF">
              <w:rPr>
                <w:rFonts w:hint="eastAsia"/>
                <w:sz w:val="22"/>
                <w:vertAlign w:val="subscript"/>
                <w:lang w:eastAsia="ja-JP"/>
              </w:rPr>
              <w:t>CMAX</w:t>
            </w:r>
          </w:p>
          <w:p w:rsidR="003D549F" w:rsidRPr="00832CC6" w:rsidRDefault="003D549F" w:rsidP="00832CC6">
            <w:pPr>
              <w:spacing w:after="0"/>
              <w:ind w:left="720"/>
              <w:rPr>
                <w:lang w:val="en-US" w:eastAsia="ja-JP"/>
              </w:rPr>
            </w:pPr>
          </w:p>
        </w:tc>
      </w:tr>
    </w:tbl>
    <w:p w:rsidR="002513A8" w:rsidRDefault="002513A8" w:rsidP="001C4096">
      <w:pPr>
        <w:rPr>
          <w:lang w:val="en-US" w:eastAsia="ja-JP"/>
        </w:rPr>
      </w:pPr>
    </w:p>
    <w:p w:rsidR="003F28A7" w:rsidRPr="00756DF2" w:rsidRDefault="003F28A7" w:rsidP="001C4096">
      <w:pPr>
        <w:rPr>
          <w:lang w:val="en-US" w:eastAsia="ja-JP"/>
        </w:rPr>
      </w:pPr>
    </w:p>
    <w:p w:rsidR="00A71177" w:rsidRDefault="001C4096" w:rsidP="005479EF">
      <w:pPr>
        <w:pStyle w:val="Heading1"/>
        <w:tabs>
          <w:tab w:val="num" w:pos="426"/>
        </w:tabs>
        <w:ind w:left="426" w:hanging="426"/>
        <w:rPr>
          <w:rFonts w:eastAsia="SimSun"/>
          <w:szCs w:val="36"/>
          <w:lang w:eastAsia="zh-CN"/>
        </w:rPr>
      </w:pPr>
      <w:r>
        <w:rPr>
          <w:rFonts w:eastAsia="SimSun" w:hint="eastAsia"/>
          <w:szCs w:val="36"/>
          <w:lang w:eastAsia="zh-CN"/>
        </w:rPr>
        <w:t>Discussion</w:t>
      </w:r>
    </w:p>
    <w:p w:rsidR="00E915D5" w:rsidRDefault="00E915D5" w:rsidP="00447D1F">
      <w:pPr>
        <w:tabs>
          <w:tab w:val="num" w:pos="720"/>
        </w:tabs>
        <w:rPr>
          <w:lang w:eastAsia="ja-JP"/>
        </w:rPr>
      </w:pPr>
    </w:p>
    <w:p w:rsidR="0000633A" w:rsidRDefault="0000633A" w:rsidP="00447D1F">
      <w:pPr>
        <w:tabs>
          <w:tab w:val="num" w:pos="720"/>
        </w:tabs>
        <w:rPr>
          <w:lang w:eastAsia="ja-JP"/>
        </w:rPr>
      </w:pPr>
      <w:r>
        <w:rPr>
          <w:rFonts w:hint="eastAsia"/>
          <w:lang w:eastAsia="ja-JP"/>
        </w:rPr>
        <w:t xml:space="preserve">Candidate 3 has following properties. </w:t>
      </w:r>
    </w:p>
    <w:p w:rsidR="009D5E5A" w:rsidRDefault="009D5E5A" w:rsidP="009D5E5A">
      <w:pPr>
        <w:tabs>
          <w:tab w:val="num" w:pos="720"/>
        </w:tabs>
        <w:rPr>
          <w:lang w:eastAsia="ja-JP"/>
        </w:rPr>
      </w:pPr>
      <w:r>
        <w:rPr>
          <w:rFonts w:hint="eastAsia"/>
          <w:lang w:eastAsia="ja-JP"/>
        </w:rPr>
        <w:t xml:space="preserve">-  </w:t>
      </w:r>
      <w:r>
        <w:rPr>
          <w:lang w:eastAsia="ja-JP"/>
        </w:rPr>
        <w:t xml:space="preserve">Candidate 3 </w:t>
      </w:r>
      <w:r>
        <w:rPr>
          <w:rFonts w:hint="eastAsia"/>
          <w:lang w:eastAsia="ja-JP"/>
        </w:rPr>
        <w:t>behave</w:t>
      </w:r>
      <w:r w:rsidR="008B306E">
        <w:rPr>
          <w:rFonts w:hint="eastAsia"/>
          <w:lang w:eastAsia="ja-JP"/>
        </w:rPr>
        <w:t>s</w:t>
      </w:r>
      <w:r w:rsidR="00612712">
        <w:rPr>
          <w:rFonts w:hint="eastAsia"/>
          <w:lang w:eastAsia="ja-JP"/>
        </w:rPr>
        <w:t xml:space="preserve"> </w:t>
      </w:r>
      <w:r w:rsidR="0055286D">
        <w:rPr>
          <w:rFonts w:hint="eastAsia"/>
          <w:lang w:eastAsia="ja-JP"/>
        </w:rPr>
        <w:t xml:space="preserve">better than </w:t>
      </w:r>
      <w:r>
        <w:rPr>
          <w:rFonts w:hint="eastAsia"/>
          <w:lang w:eastAsia="ja-JP"/>
        </w:rPr>
        <w:t>candidate 1</w:t>
      </w:r>
      <w:r w:rsidR="00176147">
        <w:rPr>
          <w:rFonts w:hint="eastAsia"/>
          <w:lang w:eastAsia="ja-JP"/>
        </w:rPr>
        <w:t xml:space="preserve"> and better than candidate 2</w:t>
      </w:r>
      <w:r>
        <w:rPr>
          <w:rFonts w:hint="eastAsia"/>
          <w:lang w:eastAsia="ja-JP"/>
        </w:rPr>
        <w:t xml:space="preserve"> in synchronous and/or UE </w:t>
      </w:r>
      <w:r w:rsidR="008B306E">
        <w:rPr>
          <w:rFonts w:hint="eastAsia"/>
          <w:lang w:eastAsia="ja-JP"/>
        </w:rPr>
        <w:t xml:space="preserve">processing time is sufficient. </w:t>
      </w:r>
      <w:r>
        <w:rPr>
          <w:rFonts w:hint="eastAsia"/>
          <w:lang w:eastAsia="ja-JP"/>
        </w:rPr>
        <w:t>Candidate 3 behave</w:t>
      </w:r>
      <w:r w:rsidR="00F224DA">
        <w:rPr>
          <w:rFonts w:hint="eastAsia"/>
          <w:lang w:eastAsia="ja-JP"/>
        </w:rPr>
        <w:t>s</w:t>
      </w:r>
      <w:r>
        <w:rPr>
          <w:rFonts w:hint="eastAsia"/>
          <w:lang w:eastAsia="ja-JP"/>
        </w:rPr>
        <w:t xml:space="preserve"> as </w:t>
      </w:r>
      <w:r w:rsidR="006917FA">
        <w:rPr>
          <w:rFonts w:hint="eastAsia"/>
          <w:lang w:eastAsia="ja-JP"/>
        </w:rPr>
        <w:t xml:space="preserve">semi-static assignment in </w:t>
      </w:r>
      <w:r w:rsidR="008B306E">
        <w:rPr>
          <w:rFonts w:hint="eastAsia"/>
          <w:lang w:eastAsia="ja-JP"/>
        </w:rPr>
        <w:t xml:space="preserve">asynchronous or UE processing time is not sufficient. </w:t>
      </w:r>
    </w:p>
    <w:p w:rsidR="00551562" w:rsidRDefault="00693F21" w:rsidP="00AD440B">
      <w:pPr>
        <w:tabs>
          <w:tab w:val="num" w:pos="720"/>
        </w:tabs>
        <w:ind w:leftChars="200" w:left="400"/>
        <w:rPr>
          <w:lang w:eastAsia="ja-JP"/>
        </w:rPr>
      </w:pPr>
      <w:r>
        <w:rPr>
          <w:rFonts w:hint="eastAsia"/>
          <w:lang w:eastAsia="ja-JP"/>
        </w:rPr>
        <w:t>When UE is in synchronous and/or UE processing time is sufficient, candidate 3 can fully utilize UE's transmission power up to P</w:t>
      </w:r>
      <w:r w:rsidRPr="00693F21">
        <w:rPr>
          <w:rFonts w:hint="eastAsia"/>
          <w:vertAlign w:val="subscript"/>
          <w:lang w:eastAsia="ja-JP"/>
        </w:rPr>
        <w:t>cmax</w:t>
      </w:r>
      <w:r>
        <w:rPr>
          <w:rFonts w:hint="eastAsia"/>
          <w:lang w:eastAsia="ja-JP"/>
        </w:rPr>
        <w:t xml:space="preserve"> similar to candidate 1. If total </w:t>
      </w:r>
      <w:r w:rsidR="00BB61EA">
        <w:rPr>
          <w:lang w:eastAsia="ja-JP"/>
        </w:rPr>
        <w:t>power exceeds</w:t>
      </w:r>
      <w:r>
        <w:rPr>
          <w:rFonts w:hint="eastAsia"/>
          <w:lang w:eastAsia="ja-JP"/>
        </w:rPr>
        <w:t xml:space="preserve"> P</w:t>
      </w:r>
      <w:r w:rsidRPr="00693F21">
        <w:rPr>
          <w:rFonts w:hint="eastAsia"/>
          <w:vertAlign w:val="subscript"/>
          <w:lang w:eastAsia="ja-JP"/>
        </w:rPr>
        <w:t>cmax</w:t>
      </w:r>
      <w:r>
        <w:rPr>
          <w:rFonts w:hint="eastAsia"/>
          <w:lang w:eastAsia="ja-JP"/>
        </w:rPr>
        <w:t xml:space="preserve">, the ratio </w:t>
      </w:r>
      <w:r w:rsidR="00301175">
        <w:rPr>
          <w:rFonts w:hint="eastAsia"/>
          <w:lang w:eastAsia="ja-JP"/>
        </w:rPr>
        <w:t>could be</w:t>
      </w:r>
      <w:r>
        <w:rPr>
          <w:rFonts w:hint="eastAsia"/>
          <w:lang w:eastAsia="ja-JP"/>
        </w:rPr>
        <w:t xml:space="preserve"> </w:t>
      </w:r>
      <w:r w:rsidR="00301175">
        <w:rPr>
          <w:rFonts w:hint="eastAsia"/>
          <w:lang w:eastAsia="ja-JP"/>
        </w:rPr>
        <w:t>based</w:t>
      </w:r>
      <w:r>
        <w:rPr>
          <w:rFonts w:hint="eastAsia"/>
          <w:lang w:eastAsia="ja-JP"/>
        </w:rPr>
        <w:t xml:space="preserve"> on semi-static configuration of </w:t>
      </w:r>
      <w:r w:rsidRPr="005C0FDF">
        <w:rPr>
          <w:sz w:val="22"/>
          <w:lang w:eastAsia="ja-JP"/>
        </w:rPr>
        <w:t>P</w:t>
      </w:r>
      <w:r w:rsidRPr="005C0FDF">
        <w:rPr>
          <w:sz w:val="22"/>
          <w:vertAlign w:val="subscript"/>
          <w:lang w:eastAsia="ja-JP"/>
        </w:rPr>
        <w:t>MeNB</w:t>
      </w:r>
      <w:r>
        <w:rPr>
          <w:rFonts w:hint="eastAsia"/>
          <w:sz w:val="22"/>
          <w:lang w:eastAsia="ja-JP"/>
        </w:rPr>
        <w:t>/</w:t>
      </w:r>
      <w:r w:rsidRPr="005C0FDF">
        <w:rPr>
          <w:sz w:val="22"/>
          <w:lang w:eastAsia="ja-JP"/>
        </w:rPr>
        <w:t>P</w:t>
      </w:r>
      <w:r w:rsidRPr="005C0FDF">
        <w:rPr>
          <w:sz w:val="22"/>
          <w:vertAlign w:val="subscript"/>
          <w:lang w:eastAsia="ja-JP"/>
        </w:rPr>
        <w:t>SeNB</w:t>
      </w:r>
      <w:r>
        <w:rPr>
          <w:lang w:eastAsia="ja-JP"/>
        </w:rPr>
        <w:t>.</w:t>
      </w:r>
      <w:r>
        <w:rPr>
          <w:rFonts w:hint="eastAsia"/>
          <w:lang w:eastAsia="ja-JP"/>
        </w:rPr>
        <w:t xml:space="preserve"> Candidate 1 may allocate power based on "</w:t>
      </w:r>
      <w:r w:rsidRPr="00693F21">
        <w:rPr>
          <w:lang w:eastAsia="ja-JP"/>
        </w:rPr>
        <w:t>ear</w:t>
      </w:r>
      <w:r>
        <w:rPr>
          <w:lang w:eastAsia="ja-JP"/>
        </w:rPr>
        <w:t>liest transmission has priority</w:t>
      </w:r>
      <w:r>
        <w:rPr>
          <w:rFonts w:hint="eastAsia"/>
          <w:lang w:eastAsia="ja-JP"/>
        </w:rPr>
        <w:t>" or just simply to reduce de-</w:t>
      </w:r>
      <w:r w:rsidR="00AD440B">
        <w:rPr>
          <w:rFonts w:hint="eastAsia"/>
          <w:lang w:eastAsia="ja-JP"/>
        </w:rPr>
        <w:t>priorized CG. Therefore, candidate 3</w:t>
      </w:r>
      <w:r>
        <w:rPr>
          <w:rFonts w:hint="eastAsia"/>
          <w:lang w:eastAsia="ja-JP"/>
        </w:rPr>
        <w:t xml:space="preserve"> is better </w:t>
      </w:r>
      <w:r w:rsidR="00176147">
        <w:rPr>
          <w:rFonts w:hint="eastAsia"/>
          <w:lang w:eastAsia="ja-JP"/>
        </w:rPr>
        <w:t>controllability of the power between CG</w:t>
      </w:r>
      <w:r w:rsidR="008A1E19">
        <w:rPr>
          <w:rFonts w:hint="eastAsia"/>
          <w:lang w:eastAsia="ja-JP"/>
        </w:rPr>
        <w:t>s</w:t>
      </w:r>
      <w:r w:rsidR="00176147">
        <w:rPr>
          <w:rFonts w:hint="eastAsia"/>
          <w:lang w:eastAsia="ja-JP"/>
        </w:rPr>
        <w:t xml:space="preserve"> </w:t>
      </w:r>
      <w:r>
        <w:rPr>
          <w:rFonts w:hint="eastAsia"/>
          <w:lang w:eastAsia="ja-JP"/>
        </w:rPr>
        <w:t xml:space="preserve">than candidate 1. Candidate 2 does not allow </w:t>
      </w:r>
      <w:r w:rsidR="00BB61EA">
        <w:rPr>
          <w:lang w:eastAsia="ja-JP"/>
        </w:rPr>
        <w:t>transmitting</w:t>
      </w:r>
      <w:r>
        <w:rPr>
          <w:rFonts w:hint="eastAsia"/>
          <w:lang w:eastAsia="ja-JP"/>
        </w:rPr>
        <w:t xml:space="preserve"> more than semi-static configuration power </w:t>
      </w:r>
      <w:r w:rsidRPr="005C0FDF">
        <w:rPr>
          <w:sz w:val="22"/>
          <w:lang w:eastAsia="ja-JP"/>
        </w:rPr>
        <w:t>P</w:t>
      </w:r>
      <w:r w:rsidRPr="005C0FDF">
        <w:rPr>
          <w:sz w:val="22"/>
          <w:vertAlign w:val="subscript"/>
          <w:lang w:eastAsia="ja-JP"/>
        </w:rPr>
        <w:t>MeNB</w:t>
      </w:r>
      <w:r>
        <w:rPr>
          <w:rFonts w:hint="eastAsia"/>
          <w:sz w:val="22"/>
          <w:lang w:eastAsia="ja-JP"/>
        </w:rPr>
        <w:t>/</w:t>
      </w:r>
      <w:r w:rsidRPr="005C0FDF">
        <w:rPr>
          <w:sz w:val="22"/>
          <w:lang w:eastAsia="ja-JP"/>
        </w:rPr>
        <w:t>P</w:t>
      </w:r>
      <w:r w:rsidRPr="005C0FDF">
        <w:rPr>
          <w:sz w:val="22"/>
          <w:vertAlign w:val="subscript"/>
          <w:lang w:eastAsia="ja-JP"/>
        </w:rPr>
        <w:t>SeNB</w:t>
      </w:r>
      <w:r>
        <w:rPr>
          <w:rFonts w:hint="eastAsia"/>
          <w:lang w:eastAsia="ja-JP"/>
        </w:rPr>
        <w:t>.</w:t>
      </w:r>
      <w:r w:rsidR="00AD440B">
        <w:rPr>
          <w:rFonts w:hint="eastAsia"/>
          <w:lang w:eastAsia="ja-JP"/>
        </w:rPr>
        <w:t xml:space="preserve"> If one of CG is configured to 100% power,</w:t>
      </w:r>
      <w:r>
        <w:rPr>
          <w:rFonts w:hint="eastAsia"/>
          <w:lang w:eastAsia="ja-JP"/>
        </w:rPr>
        <w:t xml:space="preserve"> </w:t>
      </w:r>
      <w:r w:rsidR="00176147">
        <w:rPr>
          <w:rFonts w:hint="eastAsia"/>
          <w:lang w:eastAsia="ja-JP"/>
        </w:rPr>
        <w:t xml:space="preserve">in no transmission in the other CG, </w:t>
      </w:r>
      <w:r w:rsidR="00AD440B">
        <w:rPr>
          <w:rFonts w:hint="eastAsia"/>
          <w:lang w:eastAsia="ja-JP"/>
        </w:rPr>
        <w:t xml:space="preserve">it allows </w:t>
      </w:r>
      <w:r w:rsidR="00176147">
        <w:rPr>
          <w:rFonts w:hint="eastAsia"/>
          <w:lang w:eastAsia="ja-JP"/>
        </w:rPr>
        <w:t xml:space="preserve">to </w:t>
      </w:r>
      <w:r w:rsidR="00AD440B" w:rsidRPr="00AD440B">
        <w:rPr>
          <w:lang w:eastAsia="ja-JP"/>
        </w:rPr>
        <w:t>fully utilize UE's transmission power up to P</w:t>
      </w:r>
      <w:r w:rsidR="00AD440B" w:rsidRPr="00AD440B">
        <w:rPr>
          <w:vertAlign w:val="subscript"/>
          <w:lang w:eastAsia="ja-JP"/>
        </w:rPr>
        <w:t>cmax</w:t>
      </w:r>
      <w:r w:rsidR="00AD440B">
        <w:rPr>
          <w:rFonts w:hint="eastAsia"/>
          <w:lang w:eastAsia="ja-JP"/>
        </w:rPr>
        <w:t xml:space="preserve"> but other CG may have the possibility of 0% power. If one of CG is not configured to 100% power, even there is no transmission in the other CG, UE cannot transmit up to </w:t>
      </w:r>
      <w:r w:rsidR="00AD440B" w:rsidRPr="00AD440B">
        <w:rPr>
          <w:lang w:eastAsia="ja-JP"/>
        </w:rPr>
        <w:t>up to P</w:t>
      </w:r>
      <w:r w:rsidR="00AD440B" w:rsidRPr="00AD440B">
        <w:rPr>
          <w:vertAlign w:val="subscript"/>
          <w:lang w:eastAsia="ja-JP"/>
        </w:rPr>
        <w:t>cmax</w:t>
      </w:r>
      <w:r w:rsidR="00AD440B">
        <w:rPr>
          <w:rFonts w:hint="eastAsia"/>
          <w:lang w:eastAsia="ja-JP"/>
        </w:rPr>
        <w:t xml:space="preserve">. Therefore, candidate 3 is better </w:t>
      </w:r>
      <w:r w:rsidR="00176147">
        <w:rPr>
          <w:rFonts w:hint="eastAsia"/>
          <w:lang w:eastAsia="ja-JP"/>
        </w:rPr>
        <w:t xml:space="preserve">power utilization </w:t>
      </w:r>
      <w:r w:rsidR="00AD440B">
        <w:rPr>
          <w:rFonts w:hint="eastAsia"/>
          <w:lang w:eastAsia="ja-JP"/>
        </w:rPr>
        <w:t>than candidate 2.</w:t>
      </w:r>
    </w:p>
    <w:p w:rsidR="00CE0C83" w:rsidRDefault="008B60E8" w:rsidP="002B1E29">
      <w:pPr>
        <w:tabs>
          <w:tab w:val="num" w:pos="720"/>
        </w:tabs>
        <w:ind w:leftChars="200" w:left="400"/>
        <w:rPr>
          <w:lang w:eastAsia="ja-JP"/>
        </w:rPr>
      </w:pPr>
      <w:r>
        <w:rPr>
          <w:rFonts w:hint="eastAsia"/>
          <w:lang w:eastAsia="ja-JP"/>
        </w:rPr>
        <w:t xml:space="preserve">When UE is asynchronous or UE processing time is not sufficient, </w:t>
      </w:r>
      <w:r w:rsidR="00931447">
        <w:rPr>
          <w:rFonts w:hint="eastAsia"/>
          <w:lang w:eastAsia="ja-JP"/>
        </w:rPr>
        <w:t>UE can transmit up to (P</w:t>
      </w:r>
      <w:r w:rsidR="00931447" w:rsidRPr="002B1E29">
        <w:rPr>
          <w:rFonts w:hint="eastAsia"/>
          <w:vertAlign w:val="subscript"/>
          <w:lang w:eastAsia="ja-JP"/>
        </w:rPr>
        <w:t>cmax</w:t>
      </w:r>
      <w:r w:rsidR="00931447">
        <w:rPr>
          <w:rFonts w:hint="eastAsia"/>
          <w:lang w:eastAsia="ja-JP"/>
        </w:rPr>
        <w:t xml:space="preserve"> - maximum (Power_used_by_ongoing_tx_in_other_CG, Power_reserved_in_other_CG)). </w:t>
      </w:r>
      <w:r w:rsidR="002B1E29">
        <w:rPr>
          <w:rFonts w:hint="eastAsia"/>
          <w:lang w:eastAsia="ja-JP"/>
        </w:rPr>
        <w:t xml:space="preserve">Therefore, it allows the operation </w:t>
      </w:r>
      <w:r w:rsidR="009D1D17">
        <w:rPr>
          <w:rFonts w:hint="eastAsia"/>
          <w:lang w:eastAsia="ja-JP"/>
        </w:rPr>
        <w:t xml:space="preserve">when </w:t>
      </w:r>
      <w:r w:rsidR="002B1E29">
        <w:rPr>
          <w:rFonts w:hint="eastAsia"/>
          <w:lang w:eastAsia="ja-JP"/>
        </w:rPr>
        <w:t>UE processing time is not sufficient</w:t>
      </w:r>
      <w:r w:rsidR="009D1D17">
        <w:rPr>
          <w:rFonts w:hint="eastAsia"/>
          <w:lang w:eastAsia="ja-JP"/>
        </w:rPr>
        <w:t>.</w:t>
      </w:r>
    </w:p>
    <w:p w:rsidR="0098682C" w:rsidRDefault="0098682C" w:rsidP="002B1E29">
      <w:pPr>
        <w:tabs>
          <w:tab w:val="num" w:pos="720"/>
        </w:tabs>
        <w:ind w:leftChars="200" w:left="400"/>
        <w:rPr>
          <w:lang w:eastAsia="ja-JP"/>
        </w:rPr>
      </w:pPr>
    </w:p>
    <w:p w:rsidR="00A95C4F" w:rsidRDefault="00C653B7" w:rsidP="00C653B7">
      <w:pPr>
        <w:tabs>
          <w:tab w:val="num" w:pos="720"/>
        </w:tabs>
        <w:rPr>
          <w:lang w:eastAsia="ja-JP"/>
        </w:rPr>
      </w:pPr>
      <w:r>
        <w:rPr>
          <w:rFonts w:hint="eastAsia"/>
          <w:lang w:eastAsia="ja-JP"/>
        </w:rPr>
        <w:t xml:space="preserve">-  </w:t>
      </w:r>
      <w:r>
        <w:rPr>
          <w:lang w:eastAsia="ja-JP"/>
        </w:rPr>
        <w:t xml:space="preserve">Candidate 3 </w:t>
      </w:r>
      <w:r>
        <w:rPr>
          <w:rFonts w:hint="eastAsia"/>
          <w:lang w:eastAsia="ja-JP"/>
        </w:rPr>
        <w:t xml:space="preserve">can </w:t>
      </w:r>
      <w:r w:rsidR="004E479E">
        <w:rPr>
          <w:lang w:eastAsia="ja-JP"/>
        </w:rPr>
        <w:t>reserve</w:t>
      </w:r>
      <w:r w:rsidR="00A95C4F">
        <w:rPr>
          <w:rFonts w:hint="eastAsia"/>
          <w:lang w:eastAsia="ja-JP"/>
        </w:rPr>
        <w:t xml:space="preserve"> certain power for certain eNB without sacrificing the other eNB's scheduling behaviour.</w:t>
      </w:r>
    </w:p>
    <w:p w:rsidR="002F0BDF" w:rsidRDefault="002F0BDF" w:rsidP="00A95C4F">
      <w:pPr>
        <w:tabs>
          <w:tab w:val="num" w:pos="720"/>
        </w:tabs>
        <w:ind w:leftChars="200" w:left="400"/>
        <w:rPr>
          <w:lang w:eastAsia="ja-JP"/>
        </w:rPr>
      </w:pPr>
      <w:r>
        <w:rPr>
          <w:lang w:eastAsia="ja-JP"/>
        </w:rPr>
        <w:lastRenderedPageBreak/>
        <w:t xml:space="preserve">In interference limited deployment like small dense cell deployment, to use the power as expected is important for good interference management. More than scheduled is actually harmful similar to less than scheduled is also harmful. Not to obtain the power as scheduled is also harmful for downlink efficiency perspective (when SeNB PUCCH is de-prioritized). These can be managed by </w:t>
      </w:r>
      <w:r w:rsidR="004E479E" w:rsidRPr="005C0FDF">
        <w:rPr>
          <w:sz w:val="22"/>
          <w:lang w:eastAsia="ja-JP"/>
        </w:rPr>
        <w:t>P</w:t>
      </w:r>
      <w:r w:rsidR="004E479E" w:rsidRPr="005C0FDF">
        <w:rPr>
          <w:sz w:val="22"/>
          <w:vertAlign w:val="subscript"/>
          <w:lang w:eastAsia="ja-JP"/>
        </w:rPr>
        <w:t>MeNB</w:t>
      </w:r>
      <w:r w:rsidR="004E479E">
        <w:rPr>
          <w:rFonts w:hint="eastAsia"/>
          <w:sz w:val="22"/>
          <w:lang w:eastAsia="ja-JP"/>
        </w:rPr>
        <w:t>/</w:t>
      </w:r>
      <w:r w:rsidR="004E479E" w:rsidRPr="005C0FDF">
        <w:rPr>
          <w:sz w:val="22"/>
          <w:lang w:eastAsia="ja-JP"/>
        </w:rPr>
        <w:t>P</w:t>
      </w:r>
      <w:r w:rsidR="004E479E" w:rsidRPr="005C0FDF">
        <w:rPr>
          <w:sz w:val="22"/>
          <w:vertAlign w:val="subscript"/>
          <w:lang w:eastAsia="ja-JP"/>
        </w:rPr>
        <w:t>SeNB</w:t>
      </w:r>
      <w:r>
        <w:rPr>
          <w:lang w:eastAsia="ja-JP"/>
        </w:rPr>
        <w:t xml:space="preserve">. </w:t>
      </w:r>
    </w:p>
    <w:p w:rsidR="002F0BDF" w:rsidRDefault="002F0BDF" w:rsidP="00A95C4F">
      <w:pPr>
        <w:tabs>
          <w:tab w:val="num" w:pos="720"/>
        </w:tabs>
        <w:ind w:leftChars="200" w:left="400"/>
        <w:rPr>
          <w:lang w:eastAsia="ja-JP"/>
        </w:rPr>
      </w:pPr>
      <w:r>
        <w:rPr>
          <w:lang w:eastAsia="ja-JP"/>
        </w:rPr>
        <w:t>On the other hand, in power limited deployment</w:t>
      </w:r>
      <w:r>
        <w:rPr>
          <w:rFonts w:hint="eastAsia"/>
          <w:lang w:eastAsia="ja-JP"/>
        </w:rPr>
        <w:t xml:space="preserve"> like sparse small cell deployment</w:t>
      </w:r>
      <w:r>
        <w:rPr>
          <w:lang w:eastAsia="ja-JP"/>
        </w:rPr>
        <w:t xml:space="preserve">, fully utilize the UE power even more or less than expected are useful but still it is up to the other eNB's scheduler decision. </w:t>
      </w:r>
    </w:p>
    <w:p w:rsidR="002F0BDF" w:rsidRDefault="002F0BDF" w:rsidP="00A95C4F">
      <w:pPr>
        <w:tabs>
          <w:tab w:val="num" w:pos="720"/>
        </w:tabs>
        <w:ind w:leftChars="200" w:left="400"/>
        <w:rPr>
          <w:lang w:eastAsia="ja-JP"/>
        </w:rPr>
      </w:pPr>
      <w:r>
        <w:rPr>
          <w:rFonts w:hint="eastAsia"/>
          <w:lang w:eastAsia="ja-JP"/>
        </w:rPr>
        <w:t xml:space="preserve">Therefore, candidate 3 can work well </w:t>
      </w:r>
      <w:r w:rsidR="005A22BF">
        <w:rPr>
          <w:rFonts w:hint="eastAsia"/>
          <w:lang w:eastAsia="ja-JP"/>
        </w:rPr>
        <w:t>both interference limited deployment and power limited deployment.</w:t>
      </w:r>
    </w:p>
    <w:p w:rsidR="00E2791B" w:rsidRDefault="00E2791B" w:rsidP="00A95C4F">
      <w:pPr>
        <w:tabs>
          <w:tab w:val="num" w:pos="720"/>
        </w:tabs>
        <w:ind w:leftChars="200" w:left="400"/>
        <w:rPr>
          <w:lang w:eastAsia="ja-JP"/>
        </w:rPr>
      </w:pPr>
    </w:p>
    <w:p w:rsidR="009675EC" w:rsidRDefault="002B20A7" w:rsidP="0000633A">
      <w:pPr>
        <w:tabs>
          <w:tab w:val="num" w:pos="720"/>
        </w:tabs>
        <w:rPr>
          <w:lang w:eastAsia="ja-JP"/>
        </w:rPr>
      </w:pPr>
      <w:r>
        <w:rPr>
          <w:rFonts w:hint="eastAsia"/>
          <w:lang w:eastAsia="ja-JP"/>
        </w:rPr>
        <w:t xml:space="preserve">- </w:t>
      </w:r>
      <w:r w:rsidR="009675EC">
        <w:rPr>
          <w:rFonts w:hint="eastAsia"/>
          <w:lang w:eastAsia="ja-JP"/>
        </w:rPr>
        <w:t xml:space="preserve"> </w:t>
      </w:r>
      <w:r w:rsidR="0000633A">
        <w:rPr>
          <w:lang w:eastAsia="ja-JP"/>
        </w:rPr>
        <w:t xml:space="preserve">Candidate 3 </w:t>
      </w:r>
      <w:r w:rsidR="006320F3">
        <w:rPr>
          <w:lang w:eastAsia="ja-JP"/>
        </w:rPr>
        <w:t>allows</w:t>
      </w:r>
      <w:r w:rsidR="0000633A">
        <w:rPr>
          <w:lang w:eastAsia="ja-JP"/>
        </w:rPr>
        <w:t xml:space="preserve"> the UE implementation that basically semi-static power split without sacrificing</w:t>
      </w:r>
      <w:r w:rsidR="009675EC">
        <w:rPr>
          <w:lang w:eastAsia="ja-JP"/>
        </w:rPr>
        <w:t xml:space="preserve"> UE processing time reduction. </w:t>
      </w:r>
    </w:p>
    <w:p w:rsidR="000961B6" w:rsidRDefault="0000633A" w:rsidP="00160651">
      <w:pPr>
        <w:tabs>
          <w:tab w:val="num" w:pos="720"/>
        </w:tabs>
        <w:ind w:leftChars="200" w:left="400"/>
        <w:rPr>
          <w:lang w:eastAsia="ja-JP"/>
        </w:rPr>
      </w:pPr>
      <w:r>
        <w:rPr>
          <w:lang w:eastAsia="ja-JP"/>
        </w:rPr>
        <w:t xml:space="preserve">If the condition met, dynamic power sharing between eNBs is applied. When processing time is not sufficient, UE reserve the power for one eNB by </w:t>
      </w:r>
      <w:r w:rsidR="00777971" w:rsidRPr="005C0FDF">
        <w:rPr>
          <w:sz w:val="22"/>
          <w:lang w:eastAsia="ja-JP"/>
        </w:rPr>
        <w:t>P</w:t>
      </w:r>
      <w:r w:rsidR="00777971" w:rsidRPr="005C0FDF">
        <w:rPr>
          <w:sz w:val="22"/>
          <w:vertAlign w:val="subscript"/>
          <w:lang w:eastAsia="ja-JP"/>
        </w:rPr>
        <w:t>MeNB</w:t>
      </w:r>
      <w:r w:rsidR="00777971">
        <w:rPr>
          <w:rFonts w:hint="eastAsia"/>
          <w:sz w:val="22"/>
          <w:lang w:eastAsia="ja-JP"/>
        </w:rPr>
        <w:t>/</w:t>
      </w:r>
      <w:r w:rsidR="00777971" w:rsidRPr="005C0FDF">
        <w:rPr>
          <w:sz w:val="22"/>
          <w:lang w:eastAsia="ja-JP"/>
        </w:rPr>
        <w:t>P</w:t>
      </w:r>
      <w:r w:rsidR="00777971" w:rsidRPr="005C0FDF">
        <w:rPr>
          <w:sz w:val="22"/>
          <w:vertAlign w:val="subscript"/>
          <w:lang w:eastAsia="ja-JP"/>
        </w:rPr>
        <w:t>SeNB</w:t>
      </w:r>
      <w:r>
        <w:rPr>
          <w:lang w:eastAsia="ja-JP"/>
        </w:rPr>
        <w:t>. Then UE can start the transmi</w:t>
      </w:r>
      <w:r w:rsidR="000961B6">
        <w:rPr>
          <w:lang w:eastAsia="ja-JP"/>
        </w:rPr>
        <w:t xml:space="preserve">ssion without waiting the </w:t>
      </w:r>
      <w:r w:rsidR="000961B6">
        <w:rPr>
          <w:rFonts w:hint="eastAsia"/>
          <w:lang w:eastAsia="ja-JP"/>
        </w:rPr>
        <w:t>latter</w:t>
      </w:r>
      <w:r>
        <w:rPr>
          <w:lang w:eastAsia="ja-JP"/>
        </w:rPr>
        <w:t xml:space="preserve"> eNB</w:t>
      </w:r>
      <w:r w:rsidR="000961B6">
        <w:rPr>
          <w:rFonts w:hint="eastAsia"/>
          <w:lang w:eastAsia="ja-JP"/>
        </w:rPr>
        <w:t xml:space="preserve"> in time</w:t>
      </w:r>
      <w:r>
        <w:rPr>
          <w:lang w:eastAsia="ja-JP"/>
        </w:rPr>
        <w:t xml:space="preserve">. </w:t>
      </w:r>
    </w:p>
    <w:p w:rsidR="000961B6" w:rsidRDefault="0000633A" w:rsidP="00160651">
      <w:pPr>
        <w:tabs>
          <w:tab w:val="num" w:pos="720"/>
        </w:tabs>
        <w:ind w:leftChars="200" w:left="400"/>
        <w:rPr>
          <w:lang w:eastAsia="ja-JP"/>
        </w:rPr>
      </w:pPr>
      <w:r>
        <w:rPr>
          <w:lang w:eastAsia="ja-JP"/>
        </w:rPr>
        <w:t xml:space="preserve">The condition that processing power is not sufficient could be based on TA value, timing relations, and several </w:t>
      </w:r>
      <w:r w:rsidR="009327DC">
        <w:rPr>
          <w:lang w:eastAsia="ja-JP"/>
        </w:rPr>
        <w:t xml:space="preserve">conditions. Or </w:t>
      </w:r>
      <w:r w:rsidR="00A74B62">
        <w:rPr>
          <w:rFonts w:hint="eastAsia"/>
          <w:lang w:eastAsia="ja-JP"/>
        </w:rPr>
        <w:t>all condition</w:t>
      </w:r>
      <w:r w:rsidR="009327DC">
        <w:rPr>
          <w:lang w:eastAsia="ja-JP"/>
        </w:rPr>
        <w:t xml:space="preserve"> could be</w:t>
      </w:r>
      <w:r w:rsidR="009327DC">
        <w:rPr>
          <w:rFonts w:hint="eastAsia"/>
          <w:lang w:eastAsia="ja-JP"/>
        </w:rPr>
        <w:t xml:space="preserve"> </w:t>
      </w:r>
      <w:r>
        <w:rPr>
          <w:lang w:eastAsia="ja-JP"/>
        </w:rPr>
        <w:t xml:space="preserve">up to UE implementation. </w:t>
      </w:r>
      <w:r w:rsidR="009327DC">
        <w:rPr>
          <w:rFonts w:hint="eastAsia"/>
          <w:lang w:eastAsia="ja-JP"/>
        </w:rPr>
        <w:t xml:space="preserve">Our view is up to UE implementations as strict condition are more difficult to specify them. </w:t>
      </w:r>
      <w:r w:rsidR="00FA41E1">
        <w:rPr>
          <w:rFonts w:hint="eastAsia"/>
          <w:lang w:eastAsia="ja-JP"/>
        </w:rPr>
        <w:t>If the condition meet, to utilize the available power is better.</w:t>
      </w:r>
      <w:r w:rsidR="009327DC">
        <w:rPr>
          <w:rFonts w:hint="eastAsia"/>
          <w:lang w:eastAsia="ja-JP"/>
        </w:rPr>
        <w:t xml:space="preserve"> </w:t>
      </w:r>
    </w:p>
    <w:p w:rsidR="002A13D6" w:rsidRDefault="00666B10" w:rsidP="00160651">
      <w:pPr>
        <w:tabs>
          <w:tab w:val="num" w:pos="720"/>
        </w:tabs>
        <w:ind w:leftChars="200" w:left="400"/>
        <w:rPr>
          <w:lang w:eastAsia="ja-JP"/>
        </w:rPr>
      </w:pPr>
      <w:r>
        <w:rPr>
          <w:rFonts w:hint="eastAsia"/>
          <w:lang w:eastAsia="ja-JP"/>
        </w:rPr>
        <w:t xml:space="preserve">Therefore, candidate 3 can work well in both </w:t>
      </w:r>
      <w:r w:rsidR="006320F3">
        <w:rPr>
          <w:lang w:eastAsia="ja-JP"/>
        </w:rPr>
        <w:t>conditions</w:t>
      </w:r>
      <w:r>
        <w:rPr>
          <w:rFonts w:hint="eastAsia"/>
          <w:lang w:eastAsia="ja-JP"/>
        </w:rPr>
        <w:t xml:space="preserve"> that UE processing time is available and UE processing time is not sufficient</w:t>
      </w:r>
      <w:r w:rsidR="00BC0D22">
        <w:rPr>
          <w:rFonts w:hint="eastAsia"/>
          <w:lang w:eastAsia="ja-JP"/>
        </w:rPr>
        <w:t>.</w:t>
      </w:r>
    </w:p>
    <w:p w:rsidR="00BC0D22" w:rsidRDefault="00BC0D22" w:rsidP="00160651">
      <w:pPr>
        <w:tabs>
          <w:tab w:val="num" w:pos="720"/>
        </w:tabs>
        <w:ind w:leftChars="200" w:left="400"/>
        <w:rPr>
          <w:lang w:eastAsia="ja-JP"/>
        </w:rPr>
      </w:pPr>
    </w:p>
    <w:p w:rsidR="00155C13" w:rsidRDefault="002A13D6" w:rsidP="002A13D6">
      <w:pPr>
        <w:tabs>
          <w:tab w:val="num" w:pos="720"/>
        </w:tabs>
        <w:rPr>
          <w:lang w:eastAsia="ja-JP"/>
        </w:rPr>
      </w:pPr>
      <w:r>
        <w:rPr>
          <w:rFonts w:hint="eastAsia"/>
          <w:lang w:eastAsia="ja-JP"/>
        </w:rPr>
        <w:t xml:space="preserve">-  </w:t>
      </w:r>
      <w:r w:rsidR="00155C13">
        <w:rPr>
          <w:rFonts w:hint="eastAsia"/>
          <w:lang w:eastAsia="ja-JP"/>
        </w:rPr>
        <w:t xml:space="preserve">How the power over </w:t>
      </w:r>
      <w:r w:rsidR="00777971" w:rsidRPr="005C0FDF">
        <w:rPr>
          <w:sz w:val="22"/>
          <w:lang w:eastAsia="ja-JP"/>
        </w:rPr>
        <w:t>P</w:t>
      </w:r>
      <w:r w:rsidR="00777971" w:rsidRPr="005C0FDF">
        <w:rPr>
          <w:sz w:val="22"/>
          <w:vertAlign w:val="subscript"/>
          <w:lang w:eastAsia="ja-JP"/>
        </w:rPr>
        <w:t>MeNB</w:t>
      </w:r>
      <w:r w:rsidR="00155C13">
        <w:rPr>
          <w:rFonts w:hint="eastAsia"/>
          <w:lang w:eastAsia="ja-JP"/>
        </w:rPr>
        <w:t xml:space="preserve"> and </w:t>
      </w:r>
      <w:r w:rsidR="00777971" w:rsidRPr="005C0FDF">
        <w:rPr>
          <w:sz w:val="22"/>
          <w:lang w:eastAsia="ja-JP"/>
        </w:rPr>
        <w:t>P</w:t>
      </w:r>
      <w:r w:rsidR="00777971" w:rsidRPr="005C0FDF">
        <w:rPr>
          <w:sz w:val="22"/>
          <w:vertAlign w:val="subscript"/>
          <w:lang w:eastAsia="ja-JP"/>
        </w:rPr>
        <w:t>SeNB</w:t>
      </w:r>
      <w:r w:rsidR="00777971">
        <w:rPr>
          <w:rFonts w:hint="eastAsia"/>
          <w:lang w:eastAsia="ja-JP"/>
        </w:rPr>
        <w:t xml:space="preserve"> </w:t>
      </w:r>
      <w:r w:rsidR="00155C13">
        <w:rPr>
          <w:rFonts w:hint="eastAsia"/>
          <w:lang w:eastAsia="ja-JP"/>
        </w:rPr>
        <w:t>are shared?</w:t>
      </w:r>
    </w:p>
    <w:p w:rsidR="0006071A" w:rsidRDefault="00F044F6" w:rsidP="009D30CE">
      <w:pPr>
        <w:tabs>
          <w:tab w:val="num" w:pos="720"/>
        </w:tabs>
        <w:ind w:leftChars="200" w:left="400"/>
        <w:rPr>
          <w:lang w:eastAsia="ja-JP"/>
        </w:rPr>
      </w:pPr>
      <w:r>
        <w:rPr>
          <w:lang w:eastAsia="ja-JP"/>
        </w:rPr>
        <w:t>One way is to specify the detail on how the power scaling/prioritization</w:t>
      </w:r>
      <w:r w:rsidR="00A74B62">
        <w:rPr>
          <w:rFonts w:hint="eastAsia"/>
          <w:lang w:eastAsia="ja-JP"/>
        </w:rPr>
        <w:t xml:space="preserve">. Example could be always PCG. Another could be time-first priority. Yet another could be proportional to the ratio of </w:t>
      </w:r>
      <w:r w:rsidR="00A74B62" w:rsidRPr="005C0FDF">
        <w:rPr>
          <w:sz w:val="22"/>
          <w:lang w:eastAsia="ja-JP"/>
        </w:rPr>
        <w:t>P</w:t>
      </w:r>
      <w:r w:rsidR="00A74B62" w:rsidRPr="005C0FDF">
        <w:rPr>
          <w:sz w:val="22"/>
          <w:vertAlign w:val="subscript"/>
          <w:lang w:eastAsia="ja-JP"/>
        </w:rPr>
        <w:t>MeNB</w:t>
      </w:r>
      <w:r w:rsidR="00A74B62">
        <w:rPr>
          <w:rFonts w:hint="eastAsia"/>
          <w:lang w:eastAsia="ja-JP"/>
        </w:rPr>
        <w:t xml:space="preserve"> and </w:t>
      </w:r>
      <w:r w:rsidR="00A74B62" w:rsidRPr="005C0FDF">
        <w:rPr>
          <w:sz w:val="22"/>
          <w:lang w:eastAsia="ja-JP"/>
        </w:rPr>
        <w:t>P</w:t>
      </w:r>
      <w:r w:rsidR="00A74B62" w:rsidRPr="005C0FDF">
        <w:rPr>
          <w:sz w:val="22"/>
          <w:vertAlign w:val="subscript"/>
          <w:lang w:eastAsia="ja-JP"/>
        </w:rPr>
        <w:t>SeNB</w:t>
      </w:r>
      <w:r w:rsidR="00A74B62">
        <w:rPr>
          <w:rFonts w:hint="eastAsia"/>
          <w:lang w:eastAsia="ja-JP"/>
        </w:rPr>
        <w:t>. Regardless of which scheme is specified, we think to utilize the power is much better than not to utilize them just because it cannot fulfil the priority rule specified. Therefore, a</w:t>
      </w:r>
      <w:r>
        <w:rPr>
          <w:lang w:eastAsia="ja-JP"/>
        </w:rPr>
        <w:t>nother way is it is also up to UE implementation</w:t>
      </w:r>
      <w:r>
        <w:rPr>
          <w:rFonts w:hint="eastAsia"/>
          <w:lang w:eastAsia="ja-JP"/>
        </w:rPr>
        <w:t>.</w:t>
      </w:r>
      <w:r w:rsidR="00FF5ADE">
        <w:rPr>
          <w:rFonts w:hint="eastAsia"/>
          <w:lang w:eastAsia="ja-JP"/>
        </w:rPr>
        <w:t xml:space="preserve"> </w:t>
      </w:r>
    </w:p>
    <w:p w:rsidR="001A4573" w:rsidRDefault="00A74B62" w:rsidP="009D30CE">
      <w:pPr>
        <w:tabs>
          <w:tab w:val="num" w:pos="720"/>
        </w:tabs>
        <w:ind w:leftChars="200" w:left="400"/>
        <w:rPr>
          <w:lang w:eastAsia="ja-JP"/>
        </w:rPr>
      </w:pPr>
      <w:r>
        <w:rPr>
          <w:rFonts w:hint="eastAsia"/>
          <w:lang w:eastAsia="ja-JP"/>
        </w:rPr>
        <w:t>We note that by setting semi-static guaranteed power</w:t>
      </w:r>
      <w:r w:rsidRPr="00A74B62">
        <w:rPr>
          <w:sz w:val="22"/>
          <w:lang w:eastAsia="ja-JP"/>
        </w:rPr>
        <w:t xml:space="preserve"> </w:t>
      </w:r>
      <w:r w:rsidRPr="005C0FDF">
        <w:rPr>
          <w:sz w:val="22"/>
          <w:lang w:eastAsia="ja-JP"/>
        </w:rPr>
        <w:t>P</w:t>
      </w:r>
      <w:r w:rsidRPr="005C0FDF">
        <w:rPr>
          <w:sz w:val="22"/>
          <w:vertAlign w:val="subscript"/>
          <w:lang w:eastAsia="ja-JP"/>
        </w:rPr>
        <w:t>MeNB</w:t>
      </w:r>
      <w:r>
        <w:rPr>
          <w:rFonts w:hint="eastAsia"/>
          <w:lang w:eastAsia="ja-JP"/>
        </w:rPr>
        <w:t xml:space="preserve"> and </w:t>
      </w:r>
      <w:r w:rsidRPr="005C0FDF">
        <w:rPr>
          <w:sz w:val="22"/>
          <w:lang w:eastAsia="ja-JP"/>
        </w:rPr>
        <w:t>P</w:t>
      </w:r>
      <w:r w:rsidRPr="005C0FDF">
        <w:rPr>
          <w:sz w:val="22"/>
          <w:vertAlign w:val="subscript"/>
          <w:lang w:eastAsia="ja-JP"/>
        </w:rPr>
        <w:t>SeNB</w:t>
      </w:r>
      <w:r>
        <w:rPr>
          <w:rFonts w:hint="eastAsia"/>
          <w:lang w:eastAsia="ja-JP"/>
        </w:rPr>
        <w:t xml:space="preserve"> accordingly</w:t>
      </w:r>
      <w:r w:rsidR="00BB61EA">
        <w:rPr>
          <w:lang w:eastAsia="ja-JP"/>
        </w:rPr>
        <w:t>, prioritization</w:t>
      </w:r>
      <w:r>
        <w:rPr>
          <w:rFonts w:hint="eastAsia"/>
          <w:lang w:eastAsia="ja-JP"/>
        </w:rPr>
        <w:t xml:space="preserve"> among CG can be already well available</w:t>
      </w:r>
      <w:r w:rsidR="0006071A">
        <w:rPr>
          <w:rFonts w:hint="eastAsia"/>
          <w:lang w:eastAsia="ja-JP"/>
        </w:rPr>
        <w:t xml:space="preserve"> in candidate 3</w:t>
      </w:r>
      <w:r>
        <w:rPr>
          <w:rFonts w:hint="eastAsia"/>
          <w:lang w:eastAsia="ja-JP"/>
        </w:rPr>
        <w:t xml:space="preserve">. If </w:t>
      </w:r>
      <w:r w:rsidRPr="005C0FDF">
        <w:rPr>
          <w:sz w:val="22"/>
          <w:lang w:eastAsia="ja-JP"/>
        </w:rPr>
        <w:t>P</w:t>
      </w:r>
      <w:r w:rsidRPr="005C0FDF">
        <w:rPr>
          <w:sz w:val="22"/>
          <w:vertAlign w:val="subscript"/>
          <w:lang w:eastAsia="ja-JP"/>
        </w:rPr>
        <w:t>SeNB</w:t>
      </w:r>
      <w:r>
        <w:rPr>
          <w:rFonts w:hint="eastAsia"/>
          <w:lang w:eastAsia="ja-JP"/>
        </w:rPr>
        <w:t xml:space="preserve"> is set to zero, it means PCG is always higher priority. </w:t>
      </w:r>
      <w:r w:rsidR="0006071A">
        <w:rPr>
          <w:rFonts w:hint="eastAsia"/>
          <w:lang w:eastAsia="ja-JP"/>
        </w:rPr>
        <w:t xml:space="preserve">By setting </w:t>
      </w:r>
      <w:r w:rsidR="0006071A" w:rsidRPr="005C0FDF">
        <w:rPr>
          <w:sz w:val="22"/>
          <w:lang w:eastAsia="ja-JP"/>
        </w:rPr>
        <w:t>P</w:t>
      </w:r>
      <w:r w:rsidR="0006071A" w:rsidRPr="005C0FDF">
        <w:rPr>
          <w:sz w:val="22"/>
          <w:vertAlign w:val="subscript"/>
          <w:lang w:eastAsia="ja-JP"/>
        </w:rPr>
        <w:t>SeNB</w:t>
      </w:r>
      <w:r w:rsidR="0006071A" w:rsidDel="00A74B62">
        <w:rPr>
          <w:rFonts w:hint="eastAsia"/>
          <w:lang w:eastAsia="ja-JP"/>
        </w:rPr>
        <w:t xml:space="preserve"> </w:t>
      </w:r>
      <w:r w:rsidR="0006071A">
        <w:rPr>
          <w:rFonts w:hint="eastAsia"/>
          <w:lang w:eastAsia="ja-JP"/>
        </w:rPr>
        <w:t xml:space="preserve">, the level of the priority to PCG and how much the power in SCG for example PUCCH is allocated can be adjusted already in candidate 3. We don't expect the configuration </w:t>
      </w:r>
      <w:r w:rsidR="0006071A" w:rsidRPr="005C0FDF">
        <w:rPr>
          <w:sz w:val="22"/>
          <w:lang w:eastAsia="ja-JP"/>
        </w:rPr>
        <w:t>P</w:t>
      </w:r>
      <w:r w:rsidR="0006071A" w:rsidRPr="005C0FDF">
        <w:rPr>
          <w:sz w:val="22"/>
          <w:vertAlign w:val="subscript"/>
          <w:lang w:eastAsia="ja-JP"/>
        </w:rPr>
        <w:t>MeNB</w:t>
      </w:r>
      <w:r w:rsidR="0006071A">
        <w:rPr>
          <w:rFonts w:hint="eastAsia"/>
          <w:lang w:eastAsia="ja-JP"/>
        </w:rPr>
        <w:t xml:space="preserve"> is zero but depending on </w:t>
      </w:r>
      <w:r w:rsidR="0006071A" w:rsidRPr="005C0FDF">
        <w:rPr>
          <w:sz w:val="22"/>
          <w:lang w:eastAsia="ja-JP"/>
        </w:rPr>
        <w:t>P</w:t>
      </w:r>
      <w:r w:rsidR="0006071A" w:rsidRPr="005C0FDF">
        <w:rPr>
          <w:sz w:val="22"/>
          <w:vertAlign w:val="subscript"/>
          <w:lang w:eastAsia="ja-JP"/>
        </w:rPr>
        <w:t>MeNB</w:t>
      </w:r>
      <w:r w:rsidR="0006071A">
        <w:rPr>
          <w:rFonts w:hint="eastAsia"/>
          <w:lang w:eastAsia="ja-JP"/>
        </w:rPr>
        <w:t>, how much SCG can utilize the power is controlled</w:t>
      </w:r>
      <w:r w:rsidR="005C208C">
        <w:rPr>
          <w:rFonts w:hint="eastAsia"/>
          <w:lang w:eastAsia="ja-JP"/>
        </w:rPr>
        <w:t>.</w:t>
      </w:r>
      <w:r w:rsidR="0006071A">
        <w:rPr>
          <w:rFonts w:hint="eastAsia"/>
          <w:lang w:eastAsia="ja-JP"/>
        </w:rPr>
        <w:t xml:space="preserve"> </w:t>
      </w:r>
    </w:p>
    <w:p w:rsidR="008A4D5A" w:rsidRDefault="008A4D5A" w:rsidP="009D30CE">
      <w:pPr>
        <w:tabs>
          <w:tab w:val="num" w:pos="720"/>
        </w:tabs>
        <w:ind w:leftChars="200" w:left="400"/>
        <w:rPr>
          <w:lang w:eastAsia="ja-JP"/>
        </w:rPr>
      </w:pPr>
      <w:r>
        <w:rPr>
          <w:rFonts w:hint="eastAsia"/>
          <w:lang w:eastAsia="ja-JP"/>
        </w:rPr>
        <w:t>Once the power per CG is decided, the power allocation within CG is based on Rel.11 CA rule. Therefore, the power control design in CA can be reused fully.</w:t>
      </w:r>
    </w:p>
    <w:p w:rsidR="009D30CE" w:rsidRDefault="009D30CE" w:rsidP="009D30CE">
      <w:pPr>
        <w:tabs>
          <w:tab w:val="num" w:pos="720"/>
        </w:tabs>
        <w:ind w:leftChars="200" w:left="400"/>
        <w:rPr>
          <w:lang w:eastAsia="ja-JP"/>
        </w:rPr>
      </w:pPr>
    </w:p>
    <w:p w:rsidR="00A073E4" w:rsidRDefault="00A073E4" w:rsidP="00A073E4">
      <w:pPr>
        <w:tabs>
          <w:tab w:val="num" w:pos="720"/>
        </w:tabs>
        <w:rPr>
          <w:lang w:eastAsia="ja-JP"/>
        </w:rPr>
      </w:pPr>
      <w:r>
        <w:rPr>
          <w:rFonts w:hint="eastAsia"/>
          <w:lang w:eastAsia="ja-JP"/>
        </w:rPr>
        <w:t>-  How the PHR are reported?</w:t>
      </w:r>
    </w:p>
    <w:p w:rsidR="00A073E4" w:rsidRDefault="00A073E4" w:rsidP="00A073E4">
      <w:pPr>
        <w:tabs>
          <w:tab w:val="num" w:pos="720"/>
        </w:tabs>
        <w:ind w:leftChars="200" w:left="400"/>
        <w:rPr>
          <w:lang w:eastAsia="ja-JP"/>
        </w:rPr>
      </w:pPr>
      <w:r>
        <w:rPr>
          <w:rFonts w:hint="eastAsia"/>
          <w:lang w:eastAsia="ja-JP"/>
        </w:rPr>
        <w:t xml:space="preserve">Our preference is </w:t>
      </w:r>
      <w:r>
        <w:rPr>
          <w:lang w:eastAsia="ja-JP"/>
        </w:rPr>
        <w:t xml:space="preserve">to report based on </w:t>
      </w:r>
      <w:r w:rsidR="00777971" w:rsidRPr="005C0FDF">
        <w:rPr>
          <w:sz w:val="22"/>
          <w:lang w:eastAsia="ja-JP"/>
        </w:rPr>
        <w:t>P</w:t>
      </w:r>
      <w:r w:rsidR="00777971" w:rsidRPr="005C0FDF">
        <w:rPr>
          <w:sz w:val="22"/>
          <w:vertAlign w:val="subscript"/>
          <w:lang w:eastAsia="ja-JP"/>
        </w:rPr>
        <w:t>MeNB</w:t>
      </w:r>
      <w:r w:rsidR="00777971">
        <w:rPr>
          <w:rFonts w:hint="eastAsia"/>
          <w:lang w:eastAsia="ja-JP"/>
        </w:rPr>
        <w:t xml:space="preserve"> and </w:t>
      </w:r>
      <w:r w:rsidR="00777971" w:rsidRPr="005C0FDF">
        <w:rPr>
          <w:sz w:val="22"/>
          <w:lang w:eastAsia="ja-JP"/>
        </w:rPr>
        <w:t>P</w:t>
      </w:r>
      <w:r w:rsidR="00777971" w:rsidRPr="005C0FDF">
        <w:rPr>
          <w:sz w:val="22"/>
          <w:vertAlign w:val="subscript"/>
          <w:lang w:eastAsia="ja-JP"/>
        </w:rPr>
        <w:t>SeNB</w:t>
      </w:r>
      <w:r w:rsidR="00777971">
        <w:rPr>
          <w:lang w:eastAsia="ja-JP"/>
        </w:rPr>
        <w:t xml:space="preserve"> </w:t>
      </w:r>
      <w:r>
        <w:rPr>
          <w:rFonts w:hint="eastAsia"/>
          <w:lang w:eastAsia="ja-JP"/>
        </w:rPr>
        <w:t>as it is</w:t>
      </w:r>
      <w:r>
        <w:rPr>
          <w:lang w:eastAsia="ja-JP"/>
        </w:rPr>
        <w:t xml:space="preserve"> natural </w:t>
      </w:r>
      <w:r w:rsidR="0068465D">
        <w:rPr>
          <w:rFonts w:hint="eastAsia"/>
          <w:lang w:eastAsia="ja-JP"/>
        </w:rPr>
        <w:t xml:space="preserve">to show whether the power is available or not. Note that PHR can be </w:t>
      </w:r>
      <w:r>
        <w:rPr>
          <w:lang w:eastAsia="ja-JP"/>
        </w:rPr>
        <w:t xml:space="preserve">plus/minus range. </w:t>
      </w:r>
    </w:p>
    <w:p w:rsidR="00A073E4" w:rsidRDefault="00A073E4" w:rsidP="00A073E4">
      <w:pPr>
        <w:tabs>
          <w:tab w:val="num" w:pos="720"/>
        </w:tabs>
        <w:ind w:leftChars="200" w:left="400"/>
        <w:rPr>
          <w:lang w:eastAsia="ja-JP"/>
        </w:rPr>
      </w:pPr>
      <w:r>
        <w:rPr>
          <w:lang w:eastAsia="ja-JP"/>
        </w:rPr>
        <w:t xml:space="preserve">On the other hand, as far as eNB knows the other eNB's </w:t>
      </w:r>
      <w:r w:rsidR="00777971" w:rsidRPr="005C0FDF">
        <w:rPr>
          <w:sz w:val="22"/>
          <w:lang w:eastAsia="ja-JP"/>
        </w:rPr>
        <w:t>P</w:t>
      </w:r>
      <w:r w:rsidR="00777971" w:rsidRPr="005C0FDF">
        <w:rPr>
          <w:rFonts w:hint="eastAsia"/>
          <w:sz w:val="22"/>
          <w:vertAlign w:val="subscript"/>
          <w:lang w:eastAsia="ja-JP"/>
        </w:rPr>
        <w:t>CMAX</w:t>
      </w:r>
      <w:r w:rsidR="00777971" w:rsidRPr="005C0FDF">
        <w:rPr>
          <w:sz w:val="22"/>
          <w:vertAlign w:val="subscript"/>
          <w:lang w:eastAsia="ja-JP"/>
        </w:rPr>
        <w:t>,c</w:t>
      </w:r>
      <w:r w:rsidR="00777971">
        <w:rPr>
          <w:lang w:eastAsia="ja-JP"/>
        </w:rPr>
        <w:t xml:space="preserve"> </w:t>
      </w:r>
      <w:r>
        <w:rPr>
          <w:lang w:eastAsia="ja-JP"/>
        </w:rPr>
        <w:t xml:space="preserve">and the other eNB's </w:t>
      </w:r>
      <w:r w:rsidR="00777971" w:rsidRPr="005C0FDF">
        <w:rPr>
          <w:sz w:val="22"/>
          <w:lang w:eastAsia="ja-JP"/>
        </w:rPr>
        <w:t>P</w:t>
      </w:r>
      <w:r w:rsidR="00777971" w:rsidRPr="005C0FDF">
        <w:rPr>
          <w:sz w:val="22"/>
          <w:vertAlign w:val="subscript"/>
          <w:lang w:eastAsia="ja-JP"/>
        </w:rPr>
        <w:t>MeNB</w:t>
      </w:r>
      <w:r w:rsidR="00777971">
        <w:rPr>
          <w:rFonts w:hint="eastAsia"/>
          <w:sz w:val="22"/>
          <w:lang w:eastAsia="ja-JP"/>
        </w:rPr>
        <w:t>/</w:t>
      </w:r>
      <w:r w:rsidR="00777971" w:rsidRPr="005C0FDF">
        <w:rPr>
          <w:sz w:val="22"/>
          <w:lang w:eastAsia="ja-JP"/>
        </w:rPr>
        <w:t>P</w:t>
      </w:r>
      <w:r w:rsidR="00777971" w:rsidRPr="005C0FDF">
        <w:rPr>
          <w:sz w:val="22"/>
          <w:vertAlign w:val="subscript"/>
          <w:lang w:eastAsia="ja-JP"/>
        </w:rPr>
        <w:t>SeNB</w:t>
      </w:r>
      <w:r>
        <w:rPr>
          <w:lang w:eastAsia="ja-JP"/>
        </w:rPr>
        <w:t>, which these are semi-static</w:t>
      </w:r>
      <w:r w:rsidR="006320F3">
        <w:rPr>
          <w:lang w:eastAsia="ja-JP"/>
        </w:rPr>
        <w:t>, to</w:t>
      </w:r>
      <w:r>
        <w:rPr>
          <w:lang w:eastAsia="ja-JP"/>
        </w:rPr>
        <w:t xml:space="preserve"> report based on </w:t>
      </w:r>
      <w:r w:rsidR="00777971" w:rsidRPr="005C0FDF">
        <w:rPr>
          <w:sz w:val="22"/>
          <w:lang w:eastAsia="ja-JP"/>
        </w:rPr>
        <w:t>P</w:t>
      </w:r>
      <w:r w:rsidR="00777971" w:rsidRPr="005C0FDF">
        <w:rPr>
          <w:rFonts w:hint="eastAsia"/>
          <w:sz w:val="22"/>
          <w:vertAlign w:val="subscript"/>
          <w:lang w:eastAsia="ja-JP"/>
        </w:rPr>
        <w:t>CMAX</w:t>
      </w:r>
      <w:r w:rsidR="00777971" w:rsidRPr="005C0FDF">
        <w:rPr>
          <w:sz w:val="22"/>
          <w:vertAlign w:val="subscript"/>
          <w:lang w:eastAsia="ja-JP"/>
        </w:rPr>
        <w:t>,c</w:t>
      </w:r>
      <w:r w:rsidR="00777971">
        <w:rPr>
          <w:lang w:eastAsia="ja-JP"/>
        </w:rPr>
        <w:t xml:space="preserve"> </w:t>
      </w:r>
      <w:r>
        <w:rPr>
          <w:lang w:eastAsia="ja-JP"/>
        </w:rPr>
        <w:t>also works because the same information can be obtained.</w:t>
      </w:r>
    </w:p>
    <w:p w:rsidR="00601147" w:rsidRDefault="00601147" w:rsidP="00A073E4">
      <w:pPr>
        <w:tabs>
          <w:tab w:val="num" w:pos="720"/>
        </w:tabs>
        <w:ind w:leftChars="200" w:left="400"/>
        <w:rPr>
          <w:lang w:eastAsia="ja-JP"/>
        </w:rPr>
      </w:pPr>
      <w:r>
        <w:rPr>
          <w:lang w:eastAsia="ja-JP"/>
        </w:rPr>
        <w:t xml:space="preserve">Although it not so explicit, </w:t>
      </w:r>
      <w:r>
        <w:rPr>
          <w:rFonts w:hint="eastAsia"/>
          <w:lang w:eastAsia="ja-JP"/>
        </w:rPr>
        <w:t>our</w:t>
      </w:r>
      <w:r>
        <w:rPr>
          <w:lang w:eastAsia="ja-JP"/>
        </w:rPr>
        <w:t xml:space="preserve"> understanding of RAN2 PHR handling is, PHR of both MeNB and SeNB are reported to both MeNB and SeNB.</w:t>
      </w:r>
      <w:r>
        <w:rPr>
          <w:rFonts w:hint="eastAsia"/>
          <w:lang w:eastAsia="ja-JP"/>
        </w:rPr>
        <w:t xml:space="preserve"> </w:t>
      </w:r>
      <w:r>
        <w:rPr>
          <w:lang w:eastAsia="ja-JP"/>
        </w:rPr>
        <w:t xml:space="preserve">If PHR of MeNB is only reported to MeNB and PHR of SeNB is only reported to SeNB, there is no need of the </w:t>
      </w:r>
      <w:r w:rsidR="008A1E19">
        <w:rPr>
          <w:rFonts w:hint="eastAsia"/>
          <w:lang w:eastAsia="ja-JP"/>
        </w:rPr>
        <w:t xml:space="preserve">RAN2 </w:t>
      </w:r>
      <w:r>
        <w:rPr>
          <w:lang w:eastAsia="ja-JP"/>
        </w:rPr>
        <w:t>agreement "Pathloss change, P-MPR change, and SCell activation triggers PHR for both MAC entities". Therefore, using PHR without backhaul exchange, MeNB can know SeNB's power situation and SeNB can know MeNB's situation.</w:t>
      </w:r>
    </w:p>
    <w:p w:rsidR="00A073E4" w:rsidRDefault="00A4604C" w:rsidP="00A073E4">
      <w:pPr>
        <w:tabs>
          <w:tab w:val="num" w:pos="720"/>
        </w:tabs>
        <w:ind w:leftChars="200" w:left="400"/>
        <w:rPr>
          <w:lang w:eastAsia="ja-JP"/>
        </w:rPr>
      </w:pPr>
      <w:r>
        <w:rPr>
          <w:rFonts w:hint="eastAsia"/>
          <w:lang w:eastAsia="ja-JP"/>
        </w:rPr>
        <w:t xml:space="preserve">To report based on </w:t>
      </w:r>
      <w:r w:rsidR="00777971" w:rsidRPr="005C0FDF">
        <w:rPr>
          <w:sz w:val="22"/>
          <w:lang w:eastAsia="ja-JP"/>
        </w:rPr>
        <w:t>P</w:t>
      </w:r>
      <w:r w:rsidR="00777971" w:rsidRPr="005C0FDF">
        <w:rPr>
          <w:sz w:val="22"/>
          <w:vertAlign w:val="subscript"/>
          <w:lang w:eastAsia="ja-JP"/>
        </w:rPr>
        <w:t>MeNB</w:t>
      </w:r>
      <w:r w:rsidR="00777971">
        <w:rPr>
          <w:rFonts w:hint="eastAsia"/>
          <w:sz w:val="22"/>
          <w:lang w:eastAsia="ja-JP"/>
        </w:rPr>
        <w:t>/</w:t>
      </w:r>
      <w:r w:rsidR="00777971" w:rsidRPr="005C0FDF">
        <w:rPr>
          <w:sz w:val="22"/>
          <w:lang w:eastAsia="ja-JP"/>
        </w:rPr>
        <w:t>P</w:t>
      </w:r>
      <w:r w:rsidR="00777971" w:rsidRPr="005C0FDF">
        <w:rPr>
          <w:sz w:val="22"/>
          <w:vertAlign w:val="subscript"/>
          <w:lang w:eastAsia="ja-JP"/>
        </w:rPr>
        <w:t>SeNB</w:t>
      </w:r>
      <w:r w:rsidR="00777971">
        <w:rPr>
          <w:rFonts w:hint="eastAsia"/>
          <w:lang w:eastAsia="ja-JP"/>
        </w:rPr>
        <w:t xml:space="preserve"> </w:t>
      </w:r>
      <w:r w:rsidR="00DA4E96">
        <w:rPr>
          <w:rFonts w:hint="eastAsia"/>
          <w:lang w:eastAsia="ja-JP"/>
        </w:rPr>
        <w:t>can reduce the backhaul negotiation of above parameters</w:t>
      </w:r>
      <w:r w:rsidR="00AC3D72">
        <w:rPr>
          <w:rFonts w:hint="eastAsia"/>
          <w:lang w:eastAsia="ja-JP"/>
        </w:rPr>
        <w:t>.</w:t>
      </w:r>
    </w:p>
    <w:p w:rsidR="0000633A" w:rsidRDefault="00245C27" w:rsidP="00245C27">
      <w:pPr>
        <w:tabs>
          <w:tab w:val="num" w:pos="720"/>
        </w:tabs>
        <w:ind w:leftChars="200" w:left="400"/>
        <w:rPr>
          <w:lang w:eastAsia="ja-JP"/>
        </w:rPr>
      </w:pPr>
      <w:r>
        <w:rPr>
          <w:rFonts w:hint="eastAsia"/>
          <w:lang w:eastAsia="ja-JP"/>
        </w:rPr>
        <w:t xml:space="preserve">We view </w:t>
      </w:r>
      <w:r w:rsidR="0000633A">
        <w:rPr>
          <w:lang w:eastAsia="ja-JP"/>
        </w:rPr>
        <w:t xml:space="preserve">PHR is based on virtual PHR, where PHR is normalized to one PRB transmission. As eNB does not aware the other eNB's scheduling behaviour, it allows better understanding of the sum of path loss + TPC accumulation situation. Using such normalized PHR as virtual PHR, eNB can estimate the situation when certain </w:t>
      </w:r>
      <w:r w:rsidR="006320F3">
        <w:rPr>
          <w:lang w:eastAsia="ja-JP"/>
        </w:rPr>
        <w:lastRenderedPageBreak/>
        <w:t>numbers of PRBs are</w:t>
      </w:r>
      <w:r w:rsidR="0000633A">
        <w:rPr>
          <w:lang w:eastAsia="ja-JP"/>
        </w:rPr>
        <w:t xml:space="preserve"> assigned. In normal PHR, in addition to path loss + TPC accumulation, the additional unknown variable, the number of PRB, affects. Therefore, it is difficult to estimate/predict the power situation to</w:t>
      </w:r>
      <w:r w:rsidR="0012369B">
        <w:rPr>
          <w:lang w:eastAsia="ja-JP"/>
        </w:rPr>
        <w:t xml:space="preserve"> assign certain number of PRBs.</w:t>
      </w:r>
    </w:p>
    <w:p w:rsidR="005C208C" w:rsidRDefault="005C208C" w:rsidP="00245C27">
      <w:pPr>
        <w:tabs>
          <w:tab w:val="num" w:pos="720"/>
        </w:tabs>
        <w:ind w:leftChars="200" w:left="400"/>
        <w:rPr>
          <w:lang w:eastAsia="ja-JP"/>
        </w:rPr>
      </w:pPr>
      <w:r>
        <w:rPr>
          <w:rFonts w:hint="eastAsia"/>
          <w:lang w:eastAsia="ja-JP"/>
        </w:rPr>
        <w:t xml:space="preserve">We are also ok to report normal PHR in addition to </w:t>
      </w:r>
      <w:r w:rsidR="00AE4B49">
        <w:rPr>
          <w:rFonts w:hint="eastAsia"/>
          <w:lang w:eastAsia="ja-JP"/>
        </w:rPr>
        <w:t xml:space="preserve">virtual </w:t>
      </w:r>
      <w:r>
        <w:rPr>
          <w:rFonts w:hint="eastAsia"/>
          <w:lang w:eastAsia="ja-JP"/>
        </w:rPr>
        <w:t xml:space="preserve">PHR if necessary. It allows </w:t>
      </w:r>
      <w:r w:rsidR="00BB61EA">
        <w:rPr>
          <w:lang w:eastAsia="ja-JP"/>
        </w:rPr>
        <w:t>knowing</w:t>
      </w:r>
      <w:r w:rsidR="007C0EEC">
        <w:rPr>
          <w:rFonts w:hint="eastAsia"/>
          <w:lang w:eastAsia="ja-JP"/>
        </w:rPr>
        <w:t xml:space="preserve"> </w:t>
      </w:r>
      <w:r>
        <w:rPr>
          <w:rFonts w:hint="eastAsia"/>
          <w:lang w:eastAsia="ja-JP"/>
        </w:rPr>
        <w:t xml:space="preserve">how often the scheduling reaches </w:t>
      </w:r>
      <w:r w:rsidR="00063BE2">
        <w:rPr>
          <w:rFonts w:hint="eastAsia"/>
          <w:lang w:eastAsia="ja-JP"/>
        </w:rPr>
        <w:t xml:space="preserve">to </w:t>
      </w:r>
      <w:r>
        <w:rPr>
          <w:rFonts w:hint="eastAsia"/>
          <w:lang w:eastAsia="ja-JP"/>
        </w:rPr>
        <w:t>maximum power</w:t>
      </w:r>
      <w:r w:rsidR="007C0EEC">
        <w:rPr>
          <w:rFonts w:hint="eastAsia"/>
          <w:lang w:eastAsia="ja-JP"/>
        </w:rPr>
        <w:t>.</w:t>
      </w:r>
    </w:p>
    <w:p w:rsidR="00A7243F" w:rsidRDefault="00A7243F" w:rsidP="00A7243F">
      <w:pPr>
        <w:tabs>
          <w:tab w:val="num" w:pos="720"/>
        </w:tabs>
        <w:ind w:leftChars="200" w:left="400"/>
        <w:rPr>
          <w:lang w:eastAsia="ja-JP"/>
        </w:rPr>
      </w:pPr>
    </w:p>
    <w:p w:rsidR="0000633A" w:rsidRDefault="000A7B32" w:rsidP="0000633A">
      <w:pPr>
        <w:tabs>
          <w:tab w:val="num" w:pos="720"/>
        </w:tabs>
        <w:rPr>
          <w:lang w:eastAsia="ja-JP"/>
        </w:rPr>
      </w:pPr>
      <w:r>
        <w:rPr>
          <w:rFonts w:hint="eastAsia"/>
          <w:lang w:eastAsia="ja-JP"/>
        </w:rPr>
        <w:t>- The relation to RAN2 LS R2-141848?</w:t>
      </w:r>
    </w:p>
    <w:p w:rsidR="00595083" w:rsidRDefault="008603DD" w:rsidP="008603DD">
      <w:pPr>
        <w:tabs>
          <w:tab w:val="num" w:pos="720"/>
        </w:tabs>
        <w:ind w:leftChars="200" w:left="400"/>
        <w:rPr>
          <w:lang w:eastAsia="ja-JP"/>
        </w:rPr>
      </w:pPr>
      <w:r>
        <w:rPr>
          <w:rFonts w:hint="eastAsia"/>
          <w:lang w:eastAsia="ja-JP"/>
        </w:rPr>
        <w:t xml:space="preserve">Our understanding </w:t>
      </w:r>
      <w:r w:rsidR="0000633A">
        <w:rPr>
          <w:lang w:eastAsia="ja-JP"/>
        </w:rPr>
        <w:t xml:space="preserve">is it says PUSCH carrying RRC on MCG is essential. It does not say whether it should be same </w:t>
      </w:r>
      <w:r w:rsidR="006320F3">
        <w:rPr>
          <w:lang w:eastAsia="ja-JP"/>
        </w:rPr>
        <w:t>Tx</w:t>
      </w:r>
      <w:r w:rsidR="0000633A">
        <w:rPr>
          <w:lang w:eastAsia="ja-JP"/>
        </w:rPr>
        <w:t xml:space="preserve"> power with non-CA operation for PUSCH carrying RRC on MCG. Important factor would be "when allocate the power by eNB for PUSCH carrying RRC on MCG, the transmission power by UE for PUSCH carrying RRC shall be same as the allocated power as much as possible".  To reduce the power of PUSCH carrying RRC on MCG depending on the other cell's activity like PUCCH of SCG is not so welcomed. </w:t>
      </w:r>
      <w:r w:rsidR="00595083">
        <w:rPr>
          <w:rFonts w:hint="eastAsia"/>
          <w:lang w:eastAsia="ja-JP"/>
        </w:rPr>
        <w:t>Candidate 3 can meet the requirement of RAN2 LS R2-141848.</w:t>
      </w:r>
    </w:p>
    <w:p w:rsidR="003B1473" w:rsidRDefault="003B1473" w:rsidP="008603DD">
      <w:pPr>
        <w:tabs>
          <w:tab w:val="num" w:pos="720"/>
        </w:tabs>
        <w:ind w:leftChars="200" w:left="400"/>
        <w:rPr>
          <w:lang w:eastAsia="ja-JP"/>
        </w:rPr>
      </w:pPr>
      <w:r>
        <w:rPr>
          <w:rFonts w:hint="eastAsia"/>
          <w:lang w:eastAsia="ja-JP"/>
        </w:rPr>
        <w:t xml:space="preserve">In addition, candidate 3 does not check whether the </w:t>
      </w:r>
      <w:r w:rsidR="006320F3">
        <w:rPr>
          <w:lang w:eastAsia="ja-JP"/>
        </w:rPr>
        <w:t>content in PUSCH is</w:t>
      </w:r>
      <w:r>
        <w:rPr>
          <w:rFonts w:hint="eastAsia"/>
          <w:lang w:eastAsia="ja-JP"/>
        </w:rPr>
        <w:t xml:space="preserve"> RRC or not. Therefore, it can avoid the layer violation, which is complicate the UE design</w:t>
      </w:r>
      <w:r w:rsidR="00C6310F">
        <w:rPr>
          <w:rFonts w:hint="eastAsia"/>
          <w:lang w:eastAsia="ja-JP"/>
        </w:rPr>
        <w:t>.</w:t>
      </w:r>
    </w:p>
    <w:p w:rsidR="00446DD8" w:rsidRDefault="00940C30" w:rsidP="008603DD">
      <w:pPr>
        <w:tabs>
          <w:tab w:val="num" w:pos="720"/>
        </w:tabs>
        <w:ind w:leftChars="200" w:left="400"/>
        <w:rPr>
          <w:lang w:eastAsia="ja-JP"/>
        </w:rPr>
      </w:pPr>
      <w:r>
        <w:rPr>
          <w:rFonts w:hint="eastAsia"/>
          <w:lang w:eastAsia="ja-JP"/>
        </w:rPr>
        <w:t>Candidate 3 can fully utilize the power up to P</w:t>
      </w:r>
      <w:r w:rsidRPr="00693F21">
        <w:rPr>
          <w:rFonts w:hint="eastAsia"/>
          <w:vertAlign w:val="subscript"/>
          <w:lang w:eastAsia="ja-JP"/>
        </w:rPr>
        <w:t>cmax</w:t>
      </w:r>
      <w:r>
        <w:rPr>
          <w:rFonts w:hint="eastAsia"/>
          <w:lang w:eastAsia="ja-JP"/>
        </w:rPr>
        <w:t xml:space="preserve"> differently from candidate 2. Therefore, it </w:t>
      </w:r>
      <w:r w:rsidR="00BB61EA">
        <w:rPr>
          <w:lang w:eastAsia="ja-JP"/>
        </w:rPr>
        <w:t>fulfils</w:t>
      </w:r>
      <w:r>
        <w:rPr>
          <w:rFonts w:hint="eastAsia"/>
          <w:lang w:eastAsia="ja-JP"/>
        </w:rPr>
        <w:t xml:space="preserve"> the requirement of LS better</w:t>
      </w:r>
      <w:r w:rsidR="00BB614D">
        <w:rPr>
          <w:rFonts w:hint="eastAsia"/>
          <w:lang w:eastAsia="ja-JP"/>
        </w:rPr>
        <w:t xml:space="preserve"> than candidate 2.</w:t>
      </w:r>
    </w:p>
    <w:p w:rsidR="005D0945" w:rsidRDefault="005D0945" w:rsidP="008603DD">
      <w:pPr>
        <w:tabs>
          <w:tab w:val="num" w:pos="720"/>
        </w:tabs>
        <w:ind w:leftChars="200" w:left="400"/>
        <w:rPr>
          <w:lang w:eastAsia="ja-JP"/>
        </w:rPr>
      </w:pPr>
    </w:p>
    <w:p w:rsidR="00446DD8" w:rsidRDefault="00446DD8" w:rsidP="00446DD8">
      <w:pPr>
        <w:tabs>
          <w:tab w:val="num" w:pos="720"/>
        </w:tabs>
        <w:rPr>
          <w:lang w:eastAsia="ja-JP"/>
        </w:rPr>
      </w:pPr>
      <w:r>
        <w:rPr>
          <w:rFonts w:hint="eastAsia"/>
          <w:lang w:eastAsia="ja-JP"/>
        </w:rPr>
        <w:t>- Transmission power of SRS and PRACH?</w:t>
      </w:r>
    </w:p>
    <w:p w:rsidR="002662FF" w:rsidRDefault="002662FF" w:rsidP="002662FF">
      <w:pPr>
        <w:tabs>
          <w:tab w:val="num" w:pos="720"/>
        </w:tabs>
        <w:ind w:leftChars="200" w:left="400"/>
        <w:rPr>
          <w:lang w:eastAsia="ja-JP"/>
        </w:rPr>
      </w:pPr>
      <w:r>
        <w:rPr>
          <w:rFonts w:hint="eastAsia"/>
          <w:lang w:eastAsia="ja-JP"/>
        </w:rPr>
        <w:t xml:space="preserve">We see the need to discuss separately. </w:t>
      </w:r>
    </w:p>
    <w:p w:rsidR="00D503B0" w:rsidRPr="004F11F7" w:rsidRDefault="00D503B0" w:rsidP="00447D1F">
      <w:pPr>
        <w:tabs>
          <w:tab w:val="num" w:pos="720"/>
        </w:tabs>
        <w:rPr>
          <w:u w:val="single"/>
          <w:lang w:eastAsia="ja-JP"/>
        </w:rPr>
      </w:pPr>
    </w:p>
    <w:p w:rsidR="001C4096" w:rsidRPr="0020685A" w:rsidRDefault="001C4096" w:rsidP="001C4096">
      <w:pPr>
        <w:pStyle w:val="Heading1"/>
        <w:tabs>
          <w:tab w:val="num" w:pos="426"/>
        </w:tabs>
        <w:ind w:left="426" w:hanging="426"/>
        <w:rPr>
          <w:szCs w:val="36"/>
        </w:rPr>
      </w:pPr>
      <w:r w:rsidRPr="0020685A">
        <w:rPr>
          <w:szCs w:val="36"/>
        </w:rPr>
        <w:t>C</w:t>
      </w:r>
      <w:r w:rsidRPr="0020685A">
        <w:rPr>
          <w:rFonts w:hint="eastAsia"/>
          <w:szCs w:val="36"/>
        </w:rPr>
        <w:t>onclusion</w:t>
      </w:r>
    </w:p>
    <w:p w:rsidR="009D30CE" w:rsidRDefault="003123A1" w:rsidP="003157D1">
      <w:pPr>
        <w:rPr>
          <w:lang w:eastAsia="ja-JP"/>
        </w:rPr>
      </w:pPr>
      <w:r>
        <w:rPr>
          <w:rFonts w:hint="eastAsia"/>
          <w:lang w:eastAsia="ja-JP"/>
        </w:rPr>
        <w:t xml:space="preserve">We </w:t>
      </w:r>
      <w:r w:rsidR="009D30CE">
        <w:rPr>
          <w:rFonts w:hint="eastAsia"/>
          <w:lang w:eastAsia="ja-JP"/>
        </w:rPr>
        <w:t xml:space="preserve">proposed to take candidate 3 for TPC of dual connectivity. Candidate 3 has following merit. </w:t>
      </w:r>
    </w:p>
    <w:p w:rsidR="00C20769" w:rsidRDefault="00C20769" w:rsidP="00C20769">
      <w:pPr>
        <w:ind w:leftChars="200" w:left="400"/>
        <w:rPr>
          <w:lang w:eastAsia="ja-JP"/>
        </w:rPr>
      </w:pPr>
      <w:r>
        <w:rPr>
          <w:rFonts w:hint="eastAsia"/>
          <w:lang w:eastAsia="ja-JP"/>
        </w:rPr>
        <w:t xml:space="preserve">-  </w:t>
      </w:r>
      <w:r>
        <w:rPr>
          <w:lang w:eastAsia="ja-JP"/>
        </w:rPr>
        <w:t xml:space="preserve">Candidate 3 </w:t>
      </w:r>
      <w:r>
        <w:rPr>
          <w:rFonts w:hint="eastAsia"/>
          <w:lang w:eastAsia="ja-JP"/>
        </w:rPr>
        <w:t>behaves</w:t>
      </w:r>
      <w:r w:rsidR="00612712">
        <w:rPr>
          <w:rFonts w:hint="eastAsia"/>
          <w:lang w:eastAsia="ja-JP"/>
        </w:rPr>
        <w:t xml:space="preserve"> </w:t>
      </w:r>
      <w:r>
        <w:rPr>
          <w:rFonts w:hint="eastAsia"/>
          <w:lang w:eastAsia="ja-JP"/>
        </w:rPr>
        <w:t xml:space="preserve">better than candidate 1 and better than candidate 2 in synchronous and/or UE processing time is sufficient. Candidate 3 behaves as semi-static assignment in asynchronous or UE processing time is not sufficient. </w:t>
      </w:r>
    </w:p>
    <w:p w:rsidR="009D30CE" w:rsidRDefault="003123A1" w:rsidP="004D2CD0">
      <w:pPr>
        <w:ind w:leftChars="200" w:left="400"/>
        <w:rPr>
          <w:lang w:eastAsia="ja-JP"/>
        </w:rPr>
      </w:pPr>
      <w:r>
        <w:rPr>
          <w:rFonts w:hint="eastAsia"/>
          <w:lang w:eastAsia="ja-JP"/>
        </w:rPr>
        <w:t xml:space="preserve">- </w:t>
      </w:r>
      <w:r w:rsidR="00F26FE4">
        <w:rPr>
          <w:rFonts w:hint="eastAsia"/>
          <w:lang w:eastAsia="ja-JP"/>
        </w:rPr>
        <w:t>It allows predictable power allocation for eNB scheduler in interference limited deployment. It allows fully utilize UE power in power limited deployment. Therefore, i</w:t>
      </w:r>
      <w:r w:rsidR="009D30CE">
        <w:rPr>
          <w:rFonts w:hint="eastAsia"/>
          <w:lang w:eastAsia="ja-JP"/>
        </w:rPr>
        <w:t>t can work well in both interference and power limited deployment.</w:t>
      </w:r>
    </w:p>
    <w:p w:rsidR="003E15A0" w:rsidRDefault="003E15A0" w:rsidP="004D2CD0">
      <w:pPr>
        <w:ind w:leftChars="200" w:left="400"/>
        <w:rPr>
          <w:lang w:eastAsia="ja-JP"/>
        </w:rPr>
      </w:pPr>
      <w:r>
        <w:rPr>
          <w:rFonts w:hint="eastAsia"/>
          <w:lang w:eastAsia="ja-JP"/>
        </w:rPr>
        <w:t>- It can work well in both UE processing time limitation case and UE processing non limitation case.</w:t>
      </w:r>
    </w:p>
    <w:p w:rsidR="00BD044D" w:rsidRDefault="009150B8" w:rsidP="004D2CD0">
      <w:pPr>
        <w:ind w:leftChars="200" w:left="400"/>
        <w:rPr>
          <w:lang w:eastAsia="ja-JP"/>
        </w:rPr>
      </w:pPr>
      <w:r>
        <w:rPr>
          <w:rFonts w:hint="eastAsia"/>
          <w:lang w:eastAsia="ja-JP"/>
        </w:rPr>
        <w:t xml:space="preserve">- </w:t>
      </w:r>
      <w:r w:rsidR="00BD044D">
        <w:rPr>
          <w:rFonts w:hint="eastAsia"/>
          <w:lang w:eastAsia="ja-JP"/>
        </w:rPr>
        <w:t xml:space="preserve">It does not require the layer violation </w:t>
      </w:r>
      <w:r w:rsidR="00312E6D">
        <w:rPr>
          <w:rFonts w:hint="eastAsia"/>
          <w:lang w:eastAsia="ja-JP"/>
        </w:rPr>
        <w:t>in order to protect RRC in MeNB, which</w:t>
      </w:r>
      <w:r w:rsidR="00B767A3">
        <w:rPr>
          <w:rFonts w:hint="eastAsia"/>
          <w:lang w:eastAsia="ja-JP"/>
        </w:rPr>
        <w:t xml:space="preserve"> is important for UE mobility.</w:t>
      </w:r>
    </w:p>
    <w:p w:rsidR="00843947" w:rsidRDefault="004D2CD0" w:rsidP="004D2CD0">
      <w:pPr>
        <w:ind w:leftChars="200" w:left="400"/>
        <w:rPr>
          <w:lang w:eastAsia="ja-JP"/>
        </w:rPr>
      </w:pPr>
      <w:r>
        <w:rPr>
          <w:rFonts w:hint="eastAsia"/>
          <w:lang w:eastAsia="ja-JP"/>
        </w:rPr>
        <w:t xml:space="preserve">- </w:t>
      </w:r>
      <w:r w:rsidR="00843947">
        <w:rPr>
          <w:rFonts w:hint="eastAsia"/>
          <w:lang w:eastAsia="ja-JP"/>
        </w:rPr>
        <w:t xml:space="preserve">It </w:t>
      </w:r>
      <w:r w:rsidR="006320F3">
        <w:rPr>
          <w:lang w:eastAsia="ja-JP"/>
        </w:rPr>
        <w:t>reduces</w:t>
      </w:r>
      <w:r w:rsidR="00843947">
        <w:rPr>
          <w:rFonts w:hint="eastAsia"/>
          <w:lang w:eastAsia="ja-JP"/>
        </w:rPr>
        <w:t xml:space="preserve"> the need of backhaul coordination of the power when PHR is based on MeNB/SeNB.</w:t>
      </w:r>
    </w:p>
    <w:p w:rsidR="004855A5" w:rsidRDefault="004855A5" w:rsidP="00246EF4">
      <w:pPr>
        <w:pStyle w:val="Header"/>
        <w:tabs>
          <w:tab w:val="left" w:pos="1800"/>
        </w:tabs>
        <w:rPr>
          <w:rFonts w:ascii="Times New Roman" w:hAnsi="Times New Roman"/>
          <w:b w:val="0"/>
          <w:noProof w:val="0"/>
          <w:sz w:val="20"/>
          <w:lang w:eastAsia="ja-JP"/>
        </w:rPr>
      </w:pPr>
    </w:p>
    <w:p w:rsidR="00BC060C" w:rsidRDefault="00BC060C" w:rsidP="00246EF4">
      <w:pPr>
        <w:pStyle w:val="Header"/>
        <w:tabs>
          <w:tab w:val="left" w:pos="1800"/>
        </w:tabs>
        <w:rPr>
          <w:rFonts w:ascii="Times New Roman" w:eastAsiaTheme="minorEastAsia" w:hAnsi="Times New Roman"/>
          <w:b w:val="0"/>
          <w:noProof w:val="0"/>
          <w:sz w:val="20"/>
          <w:lang w:eastAsia="ja-JP"/>
        </w:rPr>
      </w:pPr>
    </w:p>
    <w:p w:rsidR="00BC060C" w:rsidRPr="00B26A3F" w:rsidRDefault="00BC060C" w:rsidP="00BC060C">
      <w:pPr>
        <w:pStyle w:val="Heading1"/>
        <w:numPr>
          <w:ilvl w:val="0"/>
          <w:numId w:val="0"/>
        </w:numPr>
        <w:rPr>
          <w:szCs w:val="36"/>
        </w:rPr>
      </w:pPr>
      <w:r w:rsidRPr="00B26A3F">
        <w:rPr>
          <w:rFonts w:hint="eastAsia"/>
          <w:szCs w:val="36"/>
        </w:rPr>
        <w:t xml:space="preserve">Reference </w:t>
      </w:r>
    </w:p>
    <w:p w:rsidR="00BC060C" w:rsidRPr="00EC31E3" w:rsidRDefault="00BC060C" w:rsidP="00EC31E3">
      <w:pPr>
        <w:pStyle w:val="Header"/>
        <w:tabs>
          <w:tab w:val="left" w:pos="1800"/>
        </w:tabs>
        <w:rPr>
          <w:rFonts w:ascii="Times New Roman" w:eastAsia="SimSun" w:hAnsi="Times New Roman"/>
          <w:b w:val="0"/>
          <w:noProof w:val="0"/>
          <w:sz w:val="20"/>
          <w:lang w:eastAsia="zh-CN"/>
        </w:rPr>
      </w:pPr>
      <w:r>
        <w:rPr>
          <w:rFonts w:ascii="Times New Roman" w:eastAsia="SimSun" w:hAnsi="Times New Roman" w:hint="eastAsia"/>
          <w:b w:val="0"/>
          <w:noProof w:val="0"/>
          <w:sz w:val="20"/>
          <w:lang w:eastAsia="zh-CN"/>
        </w:rPr>
        <w:t>[1]</w:t>
      </w:r>
      <w:r>
        <w:rPr>
          <w:rFonts w:ascii="Times New Roman" w:eastAsia="SimSun" w:hAnsi="Times New Roman"/>
          <w:b w:val="0"/>
          <w:noProof w:val="0"/>
          <w:sz w:val="20"/>
          <w:lang w:eastAsia="zh-CN"/>
        </w:rPr>
        <w:t xml:space="preserve"> </w:t>
      </w:r>
      <w:r w:rsidR="00EC31E3">
        <w:rPr>
          <w:rFonts w:ascii="Times New Roman" w:eastAsiaTheme="minorEastAsia" w:hAnsi="Times New Roman" w:hint="eastAsia"/>
          <w:b w:val="0"/>
          <w:noProof w:val="0"/>
          <w:sz w:val="20"/>
          <w:lang w:eastAsia="ja-JP"/>
        </w:rPr>
        <w:t xml:space="preserve"> </w:t>
      </w:r>
      <w:r w:rsidR="00EC31E3" w:rsidRPr="00EC31E3">
        <w:rPr>
          <w:rFonts w:ascii="Times New Roman" w:eastAsia="SimSun" w:hAnsi="Times New Roman"/>
          <w:b w:val="0"/>
          <w:noProof w:val="0"/>
          <w:sz w:val="20"/>
          <w:lang w:eastAsia="zh-CN"/>
        </w:rPr>
        <w:t>R1-141899</w:t>
      </w:r>
      <w:r w:rsidR="00EC31E3">
        <w:rPr>
          <w:rFonts w:ascii="Times New Roman" w:eastAsiaTheme="minorEastAsia" w:hAnsi="Times New Roman" w:hint="eastAsia"/>
          <w:b w:val="0"/>
          <w:noProof w:val="0"/>
          <w:sz w:val="20"/>
          <w:lang w:eastAsia="ja-JP"/>
        </w:rPr>
        <w:t xml:space="preserve">, </w:t>
      </w:r>
      <w:r w:rsidR="00EC31E3" w:rsidRPr="00EC31E3">
        <w:rPr>
          <w:rFonts w:ascii="Times New Roman" w:eastAsiaTheme="minorEastAsia" w:hAnsi="Times New Roman"/>
          <w:b w:val="0"/>
          <w:noProof w:val="0"/>
          <w:sz w:val="20"/>
          <w:lang w:eastAsia="ja-JP"/>
        </w:rPr>
        <w:t>Outcome of the email discussion [76b-08] on TPC aspects of Dual Connectivity</w:t>
      </w:r>
      <w:r w:rsidR="00EC31E3">
        <w:rPr>
          <w:rFonts w:ascii="Times New Roman" w:eastAsiaTheme="minorEastAsia" w:hAnsi="Times New Roman" w:hint="eastAsia"/>
          <w:b w:val="0"/>
          <w:noProof w:val="0"/>
          <w:sz w:val="20"/>
          <w:lang w:eastAsia="ja-JP"/>
        </w:rPr>
        <w:t xml:space="preserve">, </w:t>
      </w:r>
      <w:r w:rsidR="00E951AF">
        <w:rPr>
          <w:rFonts w:ascii="Times New Roman" w:eastAsiaTheme="minorEastAsia" w:hAnsi="Times New Roman"/>
          <w:b w:val="0"/>
          <w:noProof w:val="0"/>
          <w:sz w:val="20"/>
          <w:lang w:eastAsia="ja-JP"/>
        </w:rPr>
        <w:t>NTT D</w:t>
      </w:r>
      <w:r w:rsidR="00E951AF">
        <w:rPr>
          <w:rFonts w:ascii="Times New Roman" w:eastAsiaTheme="minorEastAsia" w:hAnsi="Times New Roman" w:hint="eastAsia"/>
          <w:b w:val="0"/>
          <w:noProof w:val="0"/>
          <w:sz w:val="20"/>
          <w:lang w:eastAsia="ja-JP"/>
        </w:rPr>
        <w:t>O</w:t>
      </w:r>
      <w:bookmarkStart w:id="0" w:name="_GoBack"/>
      <w:bookmarkEnd w:id="0"/>
      <w:r w:rsidR="00E951AF">
        <w:rPr>
          <w:rFonts w:ascii="Times New Roman" w:eastAsiaTheme="minorEastAsia" w:hAnsi="Times New Roman"/>
          <w:b w:val="0"/>
          <w:noProof w:val="0"/>
          <w:sz w:val="20"/>
          <w:lang w:eastAsia="ja-JP"/>
        </w:rPr>
        <w:t>C</w:t>
      </w:r>
      <w:r w:rsidR="00E951AF">
        <w:rPr>
          <w:rFonts w:ascii="Times New Roman" w:eastAsiaTheme="minorEastAsia" w:hAnsi="Times New Roman" w:hint="eastAsia"/>
          <w:b w:val="0"/>
          <w:noProof w:val="0"/>
          <w:sz w:val="20"/>
          <w:lang w:eastAsia="ja-JP"/>
        </w:rPr>
        <w:t>O</w:t>
      </w:r>
      <w:r w:rsidR="00EC31E3" w:rsidRPr="00EC31E3">
        <w:rPr>
          <w:rFonts w:ascii="Times New Roman" w:eastAsiaTheme="minorEastAsia" w:hAnsi="Times New Roman"/>
          <w:b w:val="0"/>
          <w:noProof w:val="0"/>
          <w:sz w:val="20"/>
          <w:lang w:eastAsia="ja-JP"/>
        </w:rPr>
        <w:t>M</w:t>
      </w:r>
      <w:r w:rsidR="00E951AF">
        <w:rPr>
          <w:rFonts w:ascii="Times New Roman" w:eastAsiaTheme="minorEastAsia" w:hAnsi="Times New Roman" w:hint="eastAsia"/>
          <w:b w:val="0"/>
          <w:noProof w:val="0"/>
          <w:sz w:val="20"/>
          <w:lang w:eastAsia="ja-JP"/>
        </w:rPr>
        <w:t>O</w:t>
      </w:r>
    </w:p>
    <w:p w:rsidR="00B744C2" w:rsidRPr="003A35D4" w:rsidRDefault="00B744C2" w:rsidP="00246EF4">
      <w:pPr>
        <w:pStyle w:val="Header"/>
        <w:tabs>
          <w:tab w:val="left" w:pos="1800"/>
        </w:tabs>
        <w:rPr>
          <w:rFonts w:ascii="Times New Roman" w:eastAsiaTheme="minorEastAsia" w:hAnsi="Times New Roman"/>
          <w:b w:val="0"/>
          <w:noProof w:val="0"/>
          <w:sz w:val="20"/>
          <w:lang w:eastAsia="ja-JP"/>
        </w:rPr>
      </w:pPr>
    </w:p>
    <w:sectPr w:rsidR="00B744C2" w:rsidRPr="003A35D4">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34E7" w:rsidRDefault="008C34E7">
      <w:r>
        <w:separator/>
      </w:r>
    </w:p>
  </w:endnote>
  <w:endnote w:type="continuationSeparator" w:id="0">
    <w:p w:rsidR="008C34E7" w:rsidRDefault="008C3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ＭＳ Ｐゴシック">
    <w:panose1 w:val="020B0600070205080204"/>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050" w:rsidRDefault="00D6305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5</w:t>
    </w:r>
    <w:r>
      <w:rPr>
        <w:rStyle w:val="PageNumber"/>
      </w:rPr>
      <w:fldChar w:fldCharType="end"/>
    </w:r>
  </w:p>
  <w:p w:rsidR="00D63050" w:rsidRDefault="00D63050">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050" w:rsidRDefault="00D6305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951AF">
      <w:rPr>
        <w:rStyle w:val="PageNumber"/>
      </w:rPr>
      <w:t>3</w:t>
    </w:r>
    <w:r>
      <w:rPr>
        <w:rStyle w:val="PageNumber"/>
      </w:rPr>
      <w:fldChar w:fldCharType="end"/>
    </w:r>
  </w:p>
  <w:p w:rsidR="00D63050" w:rsidRDefault="00D63050">
    <w:pPr>
      <w:pStyle w:val="Footer"/>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34E7" w:rsidRDefault="008C34E7">
      <w:r>
        <w:separator/>
      </w:r>
    </w:p>
  </w:footnote>
  <w:footnote w:type="continuationSeparator" w:id="0">
    <w:p w:rsidR="008C34E7" w:rsidRDefault="008C34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D047A"/>
    <w:multiLevelType w:val="hybridMultilevel"/>
    <w:tmpl w:val="B2D6685E"/>
    <w:lvl w:ilvl="0" w:tplc="53267372">
      <w:start w:val="1"/>
      <w:numFmt w:val="bullet"/>
      <w:lvlText w:val="-"/>
      <w:lvlJc w:val="left"/>
      <w:pPr>
        <w:tabs>
          <w:tab w:val="num" w:pos="720"/>
        </w:tabs>
        <w:ind w:left="720" w:hanging="360"/>
      </w:pPr>
      <w:rPr>
        <w:rFonts w:ascii="SimSun" w:hAnsi="SimSun" w:hint="default"/>
      </w:rPr>
    </w:lvl>
    <w:lvl w:ilvl="1" w:tplc="54B6200E">
      <w:start w:val="1"/>
      <w:numFmt w:val="bullet"/>
      <w:lvlText w:val="-"/>
      <w:lvlJc w:val="left"/>
      <w:pPr>
        <w:tabs>
          <w:tab w:val="num" w:pos="1440"/>
        </w:tabs>
        <w:ind w:left="1440" w:hanging="360"/>
      </w:pPr>
      <w:rPr>
        <w:rFonts w:ascii="SimSun" w:hAnsi="SimSun" w:hint="default"/>
      </w:rPr>
    </w:lvl>
    <w:lvl w:ilvl="2" w:tplc="2BAA8448" w:tentative="1">
      <w:start w:val="1"/>
      <w:numFmt w:val="bullet"/>
      <w:lvlText w:val="-"/>
      <w:lvlJc w:val="left"/>
      <w:pPr>
        <w:tabs>
          <w:tab w:val="num" w:pos="2160"/>
        </w:tabs>
        <w:ind w:left="2160" w:hanging="360"/>
      </w:pPr>
      <w:rPr>
        <w:rFonts w:ascii="SimSun" w:hAnsi="SimSun" w:hint="default"/>
      </w:rPr>
    </w:lvl>
    <w:lvl w:ilvl="3" w:tplc="65E477A0" w:tentative="1">
      <w:start w:val="1"/>
      <w:numFmt w:val="bullet"/>
      <w:lvlText w:val="-"/>
      <w:lvlJc w:val="left"/>
      <w:pPr>
        <w:tabs>
          <w:tab w:val="num" w:pos="2880"/>
        </w:tabs>
        <w:ind w:left="2880" w:hanging="360"/>
      </w:pPr>
      <w:rPr>
        <w:rFonts w:ascii="SimSun" w:hAnsi="SimSun" w:hint="default"/>
      </w:rPr>
    </w:lvl>
    <w:lvl w:ilvl="4" w:tplc="8F88CECA" w:tentative="1">
      <w:start w:val="1"/>
      <w:numFmt w:val="bullet"/>
      <w:lvlText w:val="-"/>
      <w:lvlJc w:val="left"/>
      <w:pPr>
        <w:tabs>
          <w:tab w:val="num" w:pos="3600"/>
        </w:tabs>
        <w:ind w:left="3600" w:hanging="360"/>
      </w:pPr>
      <w:rPr>
        <w:rFonts w:ascii="SimSun" w:hAnsi="SimSun" w:hint="default"/>
      </w:rPr>
    </w:lvl>
    <w:lvl w:ilvl="5" w:tplc="94BA2864" w:tentative="1">
      <w:start w:val="1"/>
      <w:numFmt w:val="bullet"/>
      <w:lvlText w:val="-"/>
      <w:lvlJc w:val="left"/>
      <w:pPr>
        <w:tabs>
          <w:tab w:val="num" w:pos="4320"/>
        </w:tabs>
        <w:ind w:left="4320" w:hanging="360"/>
      </w:pPr>
      <w:rPr>
        <w:rFonts w:ascii="SimSun" w:hAnsi="SimSun" w:hint="default"/>
      </w:rPr>
    </w:lvl>
    <w:lvl w:ilvl="6" w:tplc="DCF8C58E" w:tentative="1">
      <w:start w:val="1"/>
      <w:numFmt w:val="bullet"/>
      <w:lvlText w:val="-"/>
      <w:lvlJc w:val="left"/>
      <w:pPr>
        <w:tabs>
          <w:tab w:val="num" w:pos="5040"/>
        </w:tabs>
        <w:ind w:left="5040" w:hanging="360"/>
      </w:pPr>
      <w:rPr>
        <w:rFonts w:ascii="SimSun" w:hAnsi="SimSun" w:hint="default"/>
      </w:rPr>
    </w:lvl>
    <w:lvl w:ilvl="7" w:tplc="6F28AAA6" w:tentative="1">
      <w:start w:val="1"/>
      <w:numFmt w:val="bullet"/>
      <w:lvlText w:val="-"/>
      <w:lvlJc w:val="left"/>
      <w:pPr>
        <w:tabs>
          <w:tab w:val="num" w:pos="5760"/>
        </w:tabs>
        <w:ind w:left="5760" w:hanging="360"/>
      </w:pPr>
      <w:rPr>
        <w:rFonts w:ascii="SimSun" w:hAnsi="SimSun" w:hint="default"/>
      </w:rPr>
    </w:lvl>
    <w:lvl w:ilvl="8" w:tplc="23F8341E" w:tentative="1">
      <w:start w:val="1"/>
      <w:numFmt w:val="bullet"/>
      <w:lvlText w:val="-"/>
      <w:lvlJc w:val="left"/>
      <w:pPr>
        <w:tabs>
          <w:tab w:val="num" w:pos="6480"/>
        </w:tabs>
        <w:ind w:left="6480" w:hanging="360"/>
      </w:pPr>
      <w:rPr>
        <w:rFonts w:ascii="SimSun" w:hAnsi="SimSun" w:hint="default"/>
      </w:rPr>
    </w:lvl>
  </w:abstractNum>
  <w:abstractNum w:abstractNumId="1">
    <w:nsid w:val="026A4D89"/>
    <w:multiLevelType w:val="hybridMultilevel"/>
    <w:tmpl w:val="7E8E8C06"/>
    <w:lvl w:ilvl="0" w:tplc="2F346B30">
      <w:start w:val="1"/>
      <w:numFmt w:val="bullet"/>
      <w:lvlText w:val="-"/>
      <w:lvlJc w:val="left"/>
      <w:pPr>
        <w:tabs>
          <w:tab w:val="num" w:pos="720"/>
        </w:tabs>
        <w:ind w:left="720" w:hanging="360"/>
      </w:pPr>
      <w:rPr>
        <w:rFonts w:ascii="SimSun" w:hAnsi="SimSun" w:hint="default"/>
      </w:rPr>
    </w:lvl>
    <w:lvl w:ilvl="1" w:tplc="A8AC56CA" w:tentative="1">
      <w:start w:val="1"/>
      <w:numFmt w:val="bullet"/>
      <w:lvlText w:val="-"/>
      <w:lvlJc w:val="left"/>
      <w:pPr>
        <w:tabs>
          <w:tab w:val="num" w:pos="1440"/>
        </w:tabs>
        <w:ind w:left="1440" w:hanging="360"/>
      </w:pPr>
      <w:rPr>
        <w:rFonts w:ascii="SimSun" w:hAnsi="SimSun" w:hint="default"/>
      </w:rPr>
    </w:lvl>
    <w:lvl w:ilvl="2" w:tplc="EC38E06E" w:tentative="1">
      <w:start w:val="1"/>
      <w:numFmt w:val="bullet"/>
      <w:lvlText w:val="-"/>
      <w:lvlJc w:val="left"/>
      <w:pPr>
        <w:tabs>
          <w:tab w:val="num" w:pos="2160"/>
        </w:tabs>
        <w:ind w:left="2160" w:hanging="360"/>
      </w:pPr>
      <w:rPr>
        <w:rFonts w:ascii="SimSun" w:hAnsi="SimSun" w:hint="default"/>
      </w:rPr>
    </w:lvl>
    <w:lvl w:ilvl="3" w:tplc="99DC11F8" w:tentative="1">
      <w:start w:val="1"/>
      <w:numFmt w:val="bullet"/>
      <w:lvlText w:val="-"/>
      <w:lvlJc w:val="left"/>
      <w:pPr>
        <w:tabs>
          <w:tab w:val="num" w:pos="2880"/>
        </w:tabs>
        <w:ind w:left="2880" w:hanging="360"/>
      </w:pPr>
      <w:rPr>
        <w:rFonts w:ascii="SimSun" w:hAnsi="SimSun" w:hint="default"/>
      </w:rPr>
    </w:lvl>
    <w:lvl w:ilvl="4" w:tplc="93D61118" w:tentative="1">
      <w:start w:val="1"/>
      <w:numFmt w:val="bullet"/>
      <w:lvlText w:val="-"/>
      <w:lvlJc w:val="left"/>
      <w:pPr>
        <w:tabs>
          <w:tab w:val="num" w:pos="3600"/>
        </w:tabs>
        <w:ind w:left="3600" w:hanging="360"/>
      </w:pPr>
      <w:rPr>
        <w:rFonts w:ascii="SimSun" w:hAnsi="SimSun" w:hint="default"/>
      </w:rPr>
    </w:lvl>
    <w:lvl w:ilvl="5" w:tplc="434AD4EC" w:tentative="1">
      <w:start w:val="1"/>
      <w:numFmt w:val="bullet"/>
      <w:lvlText w:val="-"/>
      <w:lvlJc w:val="left"/>
      <w:pPr>
        <w:tabs>
          <w:tab w:val="num" w:pos="4320"/>
        </w:tabs>
        <w:ind w:left="4320" w:hanging="360"/>
      </w:pPr>
      <w:rPr>
        <w:rFonts w:ascii="SimSun" w:hAnsi="SimSun" w:hint="default"/>
      </w:rPr>
    </w:lvl>
    <w:lvl w:ilvl="6" w:tplc="09823CFC" w:tentative="1">
      <w:start w:val="1"/>
      <w:numFmt w:val="bullet"/>
      <w:lvlText w:val="-"/>
      <w:lvlJc w:val="left"/>
      <w:pPr>
        <w:tabs>
          <w:tab w:val="num" w:pos="5040"/>
        </w:tabs>
        <w:ind w:left="5040" w:hanging="360"/>
      </w:pPr>
      <w:rPr>
        <w:rFonts w:ascii="SimSun" w:hAnsi="SimSun" w:hint="default"/>
      </w:rPr>
    </w:lvl>
    <w:lvl w:ilvl="7" w:tplc="0BF62F94" w:tentative="1">
      <w:start w:val="1"/>
      <w:numFmt w:val="bullet"/>
      <w:lvlText w:val="-"/>
      <w:lvlJc w:val="left"/>
      <w:pPr>
        <w:tabs>
          <w:tab w:val="num" w:pos="5760"/>
        </w:tabs>
        <w:ind w:left="5760" w:hanging="360"/>
      </w:pPr>
      <w:rPr>
        <w:rFonts w:ascii="SimSun" w:hAnsi="SimSun" w:hint="default"/>
      </w:rPr>
    </w:lvl>
    <w:lvl w:ilvl="8" w:tplc="BA001832" w:tentative="1">
      <w:start w:val="1"/>
      <w:numFmt w:val="bullet"/>
      <w:lvlText w:val="-"/>
      <w:lvlJc w:val="left"/>
      <w:pPr>
        <w:tabs>
          <w:tab w:val="num" w:pos="6480"/>
        </w:tabs>
        <w:ind w:left="6480" w:hanging="360"/>
      </w:pPr>
      <w:rPr>
        <w:rFonts w:ascii="SimSun" w:hAnsi="SimSun" w:hint="default"/>
      </w:rPr>
    </w:lvl>
  </w:abstractNum>
  <w:abstractNum w:abstractNumId="2">
    <w:nsid w:val="07F56ADF"/>
    <w:multiLevelType w:val="hybridMultilevel"/>
    <w:tmpl w:val="52701778"/>
    <w:lvl w:ilvl="0" w:tplc="D7149888">
      <w:start w:val="1"/>
      <w:numFmt w:val="bullet"/>
      <w:lvlText w:val="-"/>
      <w:lvlJc w:val="left"/>
      <w:pPr>
        <w:tabs>
          <w:tab w:val="num" w:pos="720"/>
        </w:tabs>
        <w:ind w:left="720" w:hanging="360"/>
      </w:pPr>
      <w:rPr>
        <w:rFonts w:ascii="SimSun" w:hAnsi="SimSun" w:hint="default"/>
      </w:rPr>
    </w:lvl>
    <w:lvl w:ilvl="1" w:tplc="158E334C" w:tentative="1">
      <w:start w:val="1"/>
      <w:numFmt w:val="bullet"/>
      <w:lvlText w:val="-"/>
      <w:lvlJc w:val="left"/>
      <w:pPr>
        <w:tabs>
          <w:tab w:val="num" w:pos="1440"/>
        </w:tabs>
        <w:ind w:left="1440" w:hanging="360"/>
      </w:pPr>
      <w:rPr>
        <w:rFonts w:ascii="SimSun" w:hAnsi="SimSun" w:hint="default"/>
      </w:rPr>
    </w:lvl>
    <w:lvl w:ilvl="2" w:tplc="50AC44D6">
      <w:start w:val="1"/>
      <w:numFmt w:val="bullet"/>
      <w:lvlText w:val="-"/>
      <w:lvlJc w:val="left"/>
      <w:pPr>
        <w:tabs>
          <w:tab w:val="num" w:pos="2160"/>
        </w:tabs>
        <w:ind w:left="2160" w:hanging="360"/>
      </w:pPr>
      <w:rPr>
        <w:rFonts w:ascii="SimSun" w:hAnsi="SimSun" w:hint="default"/>
      </w:rPr>
    </w:lvl>
    <w:lvl w:ilvl="3" w:tplc="45A8BA06">
      <w:start w:val="1821"/>
      <w:numFmt w:val="bullet"/>
      <w:lvlText w:val="-"/>
      <w:lvlJc w:val="left"/>
      <w:pPr>
        <w:tabs>
          <w:tab w:val="num" w:pos="2880"/>
        </w:tabs>
        <w:ind w:left="2880" w:hanging="360"/>
      </w:pPr>
      <w:rPr>
        <w:rFonts w:ascii="SimSun" w:hAnsi="SimSun" w:hint="default"/>
      </w:rPr>
    </w:lvl>
    <w:lvl w:ilvl="4" w:tplc="01A801F8" w:tentative="1">
      <w:start w:val="1"/>
      <w:numFmt w:val="bullet"/>
      <w:lvlText w:val="-"/>
      <w:lvlJc w:val="left"/>
      <w:pPr>
        <w:tabs>
          <w:tab w:val="num" w:pos="3600"/>
        </w:tabs>
        <w:ind w:left="3600" w:hanging="360"/>
      </w:pPr>
      <w:rPr>
        <w:rFonts w:ascii="SimSun" w:hAnsi="SimSun" w:hint="default"/>
      </w:rPr>
    </w:lvl>
    <w:lvl w:ilvl="5" w:tplc="D4F4504A" w:tentative="1">
      <w:start w:val="1"/>
      <w:numFmt w:val="bullet"/>
      <w:lvlText w:val="-"/>
      <w:lvlJc w:val="left"/>
      <w:pPr>
        <w:tabs>
          <w:tab w:val="num" w:pos="4320"/>
        </w:tabs>
        <w:ind w:left="4320" w:hanging="360"/>
      </w:pPr>
      <w:rPr>
        <w:rFonts w:ascii="SimSun" w:hAnsi="SimSun" w:hint="default"/>
      </w:rPr>
    </w:lvl>
    <w:lvl w:ilvl="6" w:tplc="8EFCD65E" w:tentative="1">
      <w:start w:val="1"/>
      <w:numFmt w:val="bullet"/>
      <w:lvlText w:val="-"/>
      <w:lvlJc w:val="left"/>
      <w:pPr>
        <w:tabs>
          <w:tab w:val="num" w:pos="5040"/>
        </w:tabs>
        <w:ind w:left="5040" w:hanging="360"/>
      </w:pPr>
      <w:rPr>
        <w:rFonts w:ascii="SimSun" w:hAnsi="SimSun" w:hint="default"/>
      </w:rPr>
    </w:lvl>
    <w:lvl w:ilvl="7" w:tplc="5908EE68" w:tentative="1">
      <w:start w:val="1"/>
      <w:numFmt w:val="bullet"/>
      <w:lvlText w:val="-"/>
      <w:lvlJc w:val="left"/>
      <w:pPr>
        <w:tabs>
          <w:tab w:val="num" w:pos="5760"/>
        </w:tabs>
        <w:ind w:left="5760" w:hanging="360"/>
      </w:pPr>
      <w:rPr>
        <w:rFonts w:ascii="SimSun" w:hAnsi="SimSun" w:hint="default"/>
      </w:rPr>
    </w:lvl>
    <w:lvl w:ilvl="8" w:tplc="C53C2DC4" w:tentative="1">
      <w:start w:val="1"/>
      <w:numFmt w:val="bullet"/>
      <w:lvlText w:val="-"/>
      <w:lvlJc w:val="left"/>
      <w:pPr>
        <w:tabs>
          <w:tab w:val="num" w:pos="6480"/>
        </w:tabs>
        <w:ind w:left="6480" w:hanging="360"/>
      </w:pPr>
      <w:rPr>
        <w:rFonts w:ascii="SimSun" w:hAnsi="SimSun" w:hint="default"/>
      </w:rPr>
    </w:lvl>
  </w:abstractNum>
  <w:abstractNum w:abstractNumId="3">
    <w:nsid w:val="0CFA1739"/>
    <w:multiLevelType w:val="hybridMultilevel"/>
    <w:tmpl w:val="19E85068"/>
    <w:lvl w:ilvl="0" w:tplc="34809CD0">
      <w:start w:val="1"/>
      <w:numFmt w:val="bullet"/>
      <w:lvlText w:val="•"/>
      <w:lvlJc w:val="left"/>
      <w:pPr>
        <w:tabs>
          <w:tab w:val="num" w:pos="720"/>
        </w:tabs>
        <w:ind w:left="720" w:hanging="360"/>
      </w:pPr>
      <w:rPr>
        <w:rFonts w:ascii="Arial" w:hAnsi="Arial" w:hint="default"/>
      </w:rPr>
    </w:lvl>
    <w:lvl w:ilvl="1" w:tplc="85CE9384">
      <w:start w:val="5067"/>
      <w:numFmt w:val="bullet"/>
      <w:lvlText w:val="–"/>
      <w:lvlJc w:val="left"/>
      <w:pPr>
        <w:tabs>
          <w:tab w:val="num" w:pos="1440"/>
        </w:tabs>
        <w:ind w:left="1440" w:hanging="360"/>
      </w:pPr>
      <w:rPr>
        <w:rFonts w:ascii="Arial" w:hAnsi="Arial" w:hint="default"/>
      </w:rPr>
    </w:lvl>
    <w:lvl w:ilvl="2" w:tplc="C856FE8A">
      <w:start w:val="1"/>
      <w:numFmt w:val="bullet"/>
      <w:lvlText w:val="•"/>
      <w:lvlJc w:val="left"/>
      <w:pPr>
        <w:tabs>
          <w:tab w:val="num" w:pos="2160"/>
        </w:tabs>
        <w:ind w:left="2160" w:hanging="360"/>
      </w:pPr>
      <w:rPr>
        <w:rFonts w:ascii="Arial" w:hAnsi="Arial" w:hint="default"/>
      </w:rPr>
    </w:lvl>
    <w:lvl w:ilvl="3" w:tplc="8D046BDA">
      <w:start w:val="1"/>
      <w:numFmt w:val="bullet"/>
      <w:lvlText w:val="•"/>
      <w:lvlJc w:val="left"/>
      <w:pPr>
        <w:tabs>
          <w:tab w:val="num" w:pos="2880"/>
        </w:tabs>
        <w:ind w:left="2880" w:hanging="360"/>
      </w:pPr>
      <w:rPr>
        <w:rFonts w:ascii="Arial" w:hAnsi="Arial" w:hint="default"/>
      </w:rPr>
    </w:lvl>
    <w:lvl w:ilvl="4" w:tplc="F1BEA3B0" w:tentative="1">
      <w:start w:val="1"/>
      <w:numFmt w:val="bullet"/>
      <w:lvlText w:val="•"/>
      <w:lvlJc w:val="left"/>
      <w:pPr>
        <w:tabs>
          <w:tab w:val="num" w:pos="3600"/>
        </w:tabs>
        <w:ind w:left="3600" w:hanging="360"/>
      </w:pPr>
      <w:rPr>
        <w:rFonts w:ascii="Arial" w:hAnsi="Arial" w:hint="default"/>
      </w:rPr>
    </w:lvl>
    <w:lvl w:ilvl="5" w:tplc="335CAE38" w:tentative="1">
      <w:start w:val="1"/>
      <w:numFmt w:val="bullet"/>
      <w:lvlText w:val="•"/>
      <w:lvlJc w:val="left"/>
      <w:pPr>
        <w:tabs>
          <w:tab w:val="num" w:pos="4320"/>
        </w:tabs>
        <w:ind w:left="4320" w:hanging="360"/>
      </w:pPr>
      <w:rPr>
        <w:rFonts w:ascii="Arial" w:hAnsi="Arial" w:hint="default"/>
      </w:rPr>
    </w:lvl>
    <w:lvl w:ilvl="6" w:tplc="125CADCC" w:tentative="1">
      <w:start w:val="1"/>
      <w:numFmt w:val="bullet"/>
      <w:lvlText w:val="•"/>
      <w:lvlJc w:val="left"/>
      <w:pPr>
        <w:tabs>
          <w:tab w:val="num" w:pos="5040"/>
        </w:tabs>
        <w:ind w:left="5040" w:hanging="360"/>
      </w:pPr>
      <w:rPr>
        <w:rFonts w:ascii="Arial" w:hAnsi="Arial" w:hint="default"/>
      </w:rPr>
    </w:lvl>
    <w:lvl w:ilvl="7" w:tplc="E0720CE0" w:tentative="1">
      <w:start w:val="1"/>
      <w:numFmt w:val="bullet"/>
      <w:lvlText w:val="•"/>
      <w:lvlJc w:val="left"/>
      <w:pPr>
        <w:tabs>
          <w:tab w:val="num" w:pos="5760"/>
        </w:tabs>
        <w:ind w:left="5760" w:hanging="360"/>
      </w:pPr>
      <w:rPr>
        <w:rFonts w:ascii="Arial" w:hAnsi="Arial" w:hint="default"/>
      </w:rPr>
    </w:lvl>
    <w:lvl w:ilvl="8" w:tplc="3418D9F8" w:tentative="1">
      <w:start w:val="1"/>
      <w:numFmt w:val="bullet"/>
      <w:lvlText w:val="•"/>
      <w:lvlJc w:val="left"/>
      <w:pPr>
        <w:tabs>
          <w:tab w:val="num" w:pos="6480"/>
        </w:tabs>
        <w:ind w:left="6480" w:hanging="360"/>
      </w:pPr>
      <w:rPr>
        <w:rFonts w:ascii="Arial" w:hAnsi="Arial" w:hint="default"/>
      </w:rPr>
    </w:lvl>
  </w:abstractNum>
  <w:abstractNum w:abstractNumId="4">
    <w:nsid w:val="14E01419"/>
    <w:multiLevelType w:val="hybridMultilevel"/>
    <w:tmpl w:val="6E5E8146"/>
    <w:lvl w:ilvl="0" w:tplc="C168250A">
      <w:start w:val="1"/>
      <w:numFmt w:val="bullet"/>
      <w:lvlText w:val="-"/>
      <w:lvlJc w:val="left"/>
      <w:pPr>
        <w:tabs>
          <w:tab w:val="num" w:pos="720"/>
        </w:tabs>
        <w:ind w:left="720" w:hanging="360"/>
      </w:pPr>
      <w:rPr>
        <w:rFonts w:ascii="SimSun" w:hAnsi="SimSun" w:hint="default"/>
      </w:rPr>
    </w:lvl>
    <w:lvl w:ilvl="1" w:tplc="47F25E16" w:tentative="1">
      <w:start w:val="1"/>
      <w:numFmt w:val="bullet"/>
      <w:lvlText w:val="-"/>
      <w:lvlJc w:val="left"/>
      <w:pPr>
        <w:tabs>
          <w:tab w:val="num" w:pos="1440"/>
        </w:tabs>
        <w:ind w:left="1440" w:hanging="360"/>
      </w:pPr>
      <w:rPr>
        <w:rFonts w:ascii="SimSun" w:hAnsi="SimSun" w:hint="default"/>
      </w:rPr>
    </w:lvl>
    <w:lvl w:ilvl="2" w:tplc="D5908B00">
      <w:start w:val="1"/>
      <w:numFmt w:val="bullet"/>
      <w:lvlText w:val="-"/>
      <w:lvlJc w:val="left"/>
      <w:pPr>
        <w:tabs>
          <w:tab w:val="num" w:pos="2160"/>
        </w:tabs>
        <w:ind w:left="2160" w:hanging="360"/>
      </w:pPr>
      <w:rPr>
        <w:rFonts w:ascii="SimSun" w:hAnsi="SimSun" w:hint="default"/>
      </w:rPr>
    </w:lvl>
    <w:lvl w:ilvl="3" w:tplc="E87C621A" w:tentative="1">
      <w:start w:val="1"/>
      <w:numFmt w:val="bullet"/>
      <w:lvlText w:val="-"/>
      <w:lvlJc w:val="left"/>
      <w:pPr>
        <w:tabs>
          <w:tab w:val="num" w:pos="2880"/>
        </w:tabs>
        <w:ind w:left="2880" w:hanging="360"/>
      </w:pPr>
      <w:rPr>
        <w:rFonts w:ascii="SimSun" w:hAnsi="SimSun" w:hint="default"/>
      </w:rPr>
    </w:lvl>
    <w:lvl w:ilvl="4" w:tplc="12CC7724" w:tentative="1">
      <w:start w:val="1"/>
      <w:numFmt w:val="bullet"/>
      <w:lvlText w:val="-"/>
      <w:lvlJc w:val="left"/>
      <w:pPr>
        <w:tabs>
          <w:tab w:val="num" w:pos="3600"/>
        </w:tabs>
        <w:ind w:left="3600" w:hanging="360"/>
      </w:pPr>
      <w:rPr>
        <w:rFonts w:ascii="SimSun" w:hAnsi="SimSun" w:hint="default"/>
      </w:rPr>
    </w:lvl>
    <w:lvl w:ilvl="5" w:tplc="3A0EBE1A" w:tentative="1">
      <w:start w:val="1"/>
      <w:numFmt w:val="bullet"/>
      <w:lvlText w:val="-"/>
      <w:lvlJc w:val="left"/>
      <w:pPr>
        <w:tabs>
          <w:tab w:val="num" w:pos="4320"/>
        </w:tabs>
        <w:ind w:left="4320" w:hanging="360"/>
      </w:pPr>
      <w:rPr>
        <w:rFonts w:ascii="SimSun" w:hAnsi="SimSun" w:hint="default"/>
      </w:rPr>
    </w:lvl>
    <w:lvl w:ilvl="6" w:tplc="79A8912A" w:tentative="1">
      <w:start w:val="1"/>
      <w:numFmt w:val="bullet"/>
      <w:lvlText w:val="-"/>
      <w:lvlJc w:val="left"/>
      <w:pPr>
        <w:tabs>
          <w:tab w:val="num" w:pos="5040"/>
        </w:tabs>
        <w:ind w:left="5040" w:hanging="360"/>
      </w:pPr>
      <w:rPr>
        <w:rFonts w:ascii="SimSun" w:hAnsi="SimSun" w:hint="default"/>
      </w:rPr>
    </w:lvl>
    <w:lvl w:ilvl="7" w:tplc="7F44E22C" w:tentative="1">
      <w:start w:val="1"/>
      <w:numFmt w:val="bullet"/>
      <w:lvlText w:val="-"/>
      <w:lvlJc w:val="left"/>
      <w:pPr>
        <w:tabs>
          <w:tab w:val="num" w:pos="5760"/>
        </w:tabs>
        <w:ind w:left="5760" w:hanging="360"/>
      </w:pPr>
      <w:rPr>
        <w:rFonts w:ascii="SimSun" w:hAnsi="SimSun" w:hint="default"/>
      </w:rPr>
    </w:lvl>
    <w:lvl w:ilvl="8" w:tplc="58A8B8E8" w:tentative="1">
      <w:start w:val="1"/>
      <w:numFmt w:val="bullet"/>
      <w:lvlText w:val="-"/>
      <w:lvlJc w:val="left"/>
      <w:pPr>
        <w:tabs>
          <w:tab w:val="num" w:pos="6480"/>
        </w:tabs>
        <w:ind w:left="6480" w:hanging="360"/>
      </w:pPr>
      <w:rPr>
        <w:rFonts w:ascii="SimSun" w:hAnsi="SimSun" w:hint="default"/>
      </w:rPr>
    </w:lvl>
  </w:abstractNum>
  <w:abstractNum w:abstractNumId="5">
    <w:nsid w:val="18E54058"/>
    <w:multiLevelType w:val="hybridMultilevel"/>
    <w:tmpl w:val="68C01D42"/>
    <w:lvl w:ilvl="0" w:tplc="5816A05C">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DEF2063"/>
    <w:multiLevelType w:val="hybridMultilevel"/>
    <w:tmpl w:val="B4B88DEA"/>
    <w:lvl w:ilvl="0" w:tplc="DAE05118">
      <w:start w:val="1"/>
      <w:numFmt w:val="bullet"/>
      <w:lvlText w:val="•"/>
      <w:lvlJc w:val="left"/>
      <w:pPr>
        <w:tabs>
          <w:tab w:val="num" w:pos="720"/>
        </w:tabs>
        <w:ind w:left="720" w:hanging="360"/>
      </w:pPr>
      <w:rPr>
        <w:rFonts w:ascii="Arial" w:hAnsi="Arial" w:hint="default"/>
      </w:rPr>
    </w:lvl>
    <w:lvl w:ilvl="1" w:tplc="7786B45E">
      <w:start w:val="1155"/>
      <w:numFmt w:val="bullet"/>
      <w:lvlText w:val="–"/>
      <w:lvlJc w:val="left"/>
      <w:pPr>
        <w:tabs>
          <w:tab w:val="num" w:pos="1440"/>
        </w:tabs>
        <w:ind w:left="1440" w:hanging="360"/>
      </w:pPr>
      <w:rPr>
        <w:rFonts w:ascii="Arial" w:hAnsi="Arial" w:hint="default"/>
      </w:rPr>
    </w:lvl>
    <w:lvl w:ilvl="2" w:tplc="FD9E5D48">
      <w:start w:val="1"/>
      <w:numFmt w:val="bullet"/>
      <w:lvlText w:val="•"/>
      <w:lvlJc w:val="left"/>
      <w:pPr>
        <w:tabs>
          <w:tab w:val="num" w:pos="2160"/>
        </w:tabs>
        <w:ind w:left="2160" w:hanging="360"/>
      </w:pPr>
      <w:rPr>
        <w:rFonts w:ascii="Arial" w:hAnsi="Arial" w:hint="default"/>
      </w:rPr>
    </w:lvl>
    <w:lvl w:ilvl="3" w:tplc="1BACF112" w:tentative="1">
      <w:start w:val="1"/>
      <w:numFmt w:val="bullet"/>
      <w:lvlText w:val="•"/>
      <w:lvlJc w:val="left"/>
      <w:pPr>
        <w:tabs>
          <w:tab w:val="num" w:pos="2880"/>
        </w:tabs>
        <w:ind w:left="2880" w:hanging="360"/>
      </w:pPr>
      <w:rPr>
        <w:rFonts w:ascii="Arial" w:hAnsi="Arial" w:hint="default"/>
      </w:rPr>
    </w:lvl>
    <w:lvl w:ilvl="4" w:tplc="D5248380" w:tentative="1">
      <w:start w:val="1"/>
      <w:numFmt w:val="bullet"/>
      <w:lvlText w:val="•"/>
      <w:lvlJc w:val="left"/>
      <w:pPr>
        <w:tabs>
          <w:tab w:val="num" w:pos="3600"/>
        </w:tabs>
        <w:ind w:left="3600" w:hanging="360"/>
      </w:pPr>
      <w:rPr>
        <w:rFonts w:ascii="Arial" w:hAnsi="Arial" w:hint="default"/>
      </w:rPr>
    </w:lvl>
    <w:lvl w:ilvl="5" w:tplc="3550A22A" w:tentative="1">
      <w:start w:val="1"/>
      <w:numFmt w:val="bullet"/>
      <w:lvlText w:val="•"/>
      <w:lvlJc w:val="left"/>
      <w:pPr>
        <w:tabs>
          <w:tab w:val="num" w:pos="4320"/>
        </w:tabs>
        <w:ind w:left="4320" w:hanging="360"/>
      </w:pPr>
      <w:rPr>
        <w:rFonts w:ascii="Arial" w:hAnsi="Arial" w:hint="default"/>
      </w:rPr>
    </w:lvl>
    <w:lvl w:ilvl="6" w:tplc="D06427AC" w:tentative="1">
      <w:start w:val="1"/>
      <w:numFmt w:val="bullet"/>
      <w:lvlText w:val="•"/>
      <w:lvlJc w:val="left"/>
      <w:pPr>
        <w:tabs>
          <w:tab w:val="num" w:pos="5040"/>
        </w:tabs>
        <w:ind w:left="5040" w:hanging="360"/>
      </w:pPr>
      <w:rPr>
        <w:rFonts w:ascii="Arial" w:hAnsi="Arial" w:hint="default"/>
      </w:rPr>
    </w:lvl>
    <w:lvl w:ilvl="7" w:tplc="51D02DC2" w:tentative="1">
      <w:start w:val="1"/>
      <w:numFmt w:val="bullet"/>
      <w:lvlText w:val="•"/>
      <w:lvlJc w:val="left"/>
      <w:pPr>
        <w:tabs>
          <w:tab w:val="num" w:pos="5760"/>
        </w:tabs>
        <w:ind w:left="5760" w:hanging="360"/>
      </w:pPr>
      <w:rPr>
        <w:rFonts w:ascii="Arial" w:hAnsi="Arial" w:hint="default"/>
      </w:rPr>
    </w:lvl>
    <w:lvl w:ilvl="8" w:tplc="E250DA70" w:tentative="1">
      <w:start w:val="1"/>
      <w:numFmt w:val="bullet"/>
      <w:lvlText w:val="•"/>
      <w:lvlJc w:val="left"/>
      <w:pPr>
        <w:tabs>
          <w:tab w:val="num" w:pos="6480"/>
        </w:tabs>
        <w:ind w:left="6480" w:hanging="360"/>
      </w:pPr>
      <w:rPr>
        <w:rFonts w:ascii="Arial" w:hAnsi="Arial" w:hint="default"/>
      </w:rPr>
    </w:lvl>
  </w:abstractNum>
  <w:abstractNum w:abstractNumId="7">
    <w:nsid w:val="1F8E51C7"/>
    <w:multiLevelType w:val="hybridMultilevel"/>
    <w:tmpl w:val="05AE4408"/>
    <w:lvl w:ilvl="0" w:tplc="3C26CE8C">
      <w:start w:val="1"/>
      <w:numFmt w:val="bullet"/>
      <w:lvlText w:val="-"/>
      <w:lvlJc w:val="left"/>
      <w:pPr>
        <w:tabs>
          <w:tab w:val="num" w:pos="720"/>
        </w:tabs>
        <w:ind w:left="720" w:hanging="360"/>
      </w:pPr>
      <w:rPr>
        <w:rFonts w:ascii="SimSun" w:hAnsi="SimSun" w:hint="default"/>
      </w:rPr>
    </w:lvl>
    <w:lvl w:ilvl="1" w:tplc="60087646">
      <w:start w:val="1"/>
      <w:numFmt w:val="bullet"/>
      <w:lvlText w:val="-"/>
      <w:lvlJc w:val="left"/>
      <w:pPr>
        <w:tabs>
          <w:tab w:val="num" w:pos="1440"/>
        </w:tabs>
        <w:ind w:left="1440" w:hanging="360"/>
      </w:pPr>
      <w:rPr>
        <w:rFonts w:ascii="SimSun" w:hAnsi="SimSun" w:hint="default"/>
      </w:rPr>
    </w:lvl>
    <w:lvl w:ilvl="2" w:tplc="F31ACC1A" w:tentative="1">
      <w:start w:val="1"/>
      <w:numFmt w:val="bullet"/>
      <w:lvlText w:val="-"/>
      <w:lvlJc w:val="left"/>
      <w:pPr>
        <w:tabs>
          <w:tab w:val="num" w:pos="2160"/>
        </w:tabs>
        <w:ind w:left="2160" w:hanging="360"/>
      </w:pPr>
      <w:rPr>
        <w:rFonts w:ascii="SimSun" w:hAnsi="SimSun" w:hint="default"/>
      </w:rPr>
    </w:lvl>
    <w:lvl w:ilvl="3" w:tplc="C04E2BD2" w:tentative="1">
      <w:start w:val="1"/>
      <w:numFmt w:val="bullet"/>
      <w:lvlText w:val="-"/>
      <w:lvlJc w:val="left"/>
      <w:pPr>
        <w:tabs>
          <w:tab w:val="num" w:pos="2880"/>
        </w:tabs>
        <w:ind w:left="2880" w:hanging="360"/>
      </w:pPr>
      <w:rPr>
        <w:rFonts w:ascii="SimSun" w:hAnsi="SimSun" w:hint="default"/>
      </w:rPr>
    </w:lvl>
    <w:lvl w:ilvl="4" w:tplc="6580646C" w:tentative="1">
      <w:start w:val="1"/>
      <w:numFmt w:val="bullet"/>
      <w:lvlText w:val="-"/>
      <w:lvlJc w:val="left"/>
      <w:pPr>
        <w:tabs>
          <w:tab w:val="num" w:pos="3600"/>
        </w:tabs>
        <w:ind w:left="3600" w:hanging="360"/>
      </w:pPr>
      <w:rPr>
        <w:rFonts w:ascii="SimSun" w:hAnsi="SimSun" w:hint="default"/>
      </w:rPr>
    </w:lvl>
    <w:lvl w:ilvl="5" w:tplc="D96A3672" w:tentative="1">
      <w:start w:val="1"/>
      <w:numFmt w:val="bullet"/>
      <w:lvlText w:val="-"/>
      <w:lvlJc w:val="left"/>
      <w:pPr>
        <w:tabs>
          <w:tab w:val="num" w:pos="4320"/>
        </w:tabs>
        <w:ind w:left="4320" w:hanging="360"/>
      </w:pPr>
      <w:rPr>
        <w:rFonts w:ascii="SimSun" w:hAnsi="SimSun" w:hint="default"/>
      </w:rPr>
    </w:lvl>
    <w:lvl w:ilvl="6" w:tplc="25F0ABA8" w:tentative="1">
      <w:start w:val="1"/>
      <w:numFmt w:val="bullet"/>
      <w:lvlText w:val="-"/>
      <w:lvlJc w:val="left"/>
      <w:pPr>
        <w:tabs>
          <w:tab w:val="num" w:pos="5040"/>
        </w:tabs>
        <w:ind w:left="5040" w:hanging="360"/>
      </w:pPr>
      <w:rPr>
        <w:rFonts w:ascii="SimSun" w:hAnsi="SimSun" w:hint="default"/>
      </w:rPr>
    </w:lvl>
    <w:lvl w:ilvl="7" w:tplc="CC1CC8FC" w:tentative="1">
      <w:start w:val="1"/>
      <w:numFmt w:val="bullet"/>
      <w:lvlText w:val="-"/>
      <w:lvlJc w:val="left"/>
      <w:pPr>
        <w:tabs>
          <w:tab w:val="num" w:pos="5760"/>
        </w:tabs>
        <w:ind w:left="5760" w:hanging="360"/>
      </w:pPr>
      <w:rPr>
        <w:rFonts w:ascii="SimSun" w:hAnsi="SimSun" w:hint="default"/>
      </w:rPr>
    </w:lvl>
    <w:lvl w:ilvl="8" w:tplc="E430CA64" w:tentative="1">
      <w:start w:val="1"/>
      <w:numFmt w:val="bullet"/>
      <w:lvlText w:val="-"/>
      <w:lvlJc w:val="left"/>
      <w:pPr>
        <w:tabs>
          <w:tab w:val="num" w:pos="6480"/>
        </w:tabs>
        <w:ind w:left="6480" w:hanging="360"/>
      </w:pPr>
      <w:rPr>
        <w:rFonts w:ascii="SimSun" w:hAnsi="SimSun" w:hint="default"/>
      </w:rPr>
    </w:lvl>
  </w:abstractNum>
  <w:abstractNum w:abstractNumId="8">
    <w:nsid w:val="32553064"/>
    <w:multiLevelType w:val="hybridMultilevel"/>
    <w:tmpl w:val="367C84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58A2B96"/>
    <w:multiLevelType w:val="hybridMultilevel"/>
    <w:tmpl w:val="BB5C5D70"/>
    <w:lvl w:ilvl="0" w:tplc="2A74E8A6">
      <w:start w:val="1"/>
      <w:numFmt w:val="bullet"/>
      <w:lvlText w:val="•"/>
      <w:lvlJc w:val="left"/>
      <w:pPr>
        <w:tabs>
          <w:tab w:val="num" w:pos="720"/>
        </w:tabs>
        <w:ind w:left="720" w:hanging="360"/>
      </w:pPr>
      <w:rPr>
        <w:rFonts w:ascii="Arial" w:hAnsi="Arial" w:hint="default"/>
      </w:rPr>
    </w:lvl>
    <w:lvl w:ilvl="1" w:tplc="B066E4C0">
      <w:start w:val="4197"/>
      <w:numFmt w:val="bullet"/>
      <w:lvlText w:val="–"/>
      <w:lvlJc w:val="left"/>
      <w:pPr>
        <w:tabs>
          <w:tab w:val="num" w:pos="1440"/>
        </w:tabs>
        <w:ind w:left="1440" w:hanging="360"/>
      </w:pPr>
      <w:rPr>
        <w:rFonts w:ascii="Arial" w:hAnsi="Arial" w:hint="default"/>
      </w:rPr>
    </w:lvl>
    <w:lvl w:ilvl="2" w:tplc="57C239CE">
      <w:start w:val="4197"/>
      <w:numFmt w:val="bullet"/>
      <w:lvlText w:val="•"/>
      <w:lvlJc w:val="left"/>
      <w:pPr>
        <w:tabs>
          <w:tab w:val="num" w:pos="2160"/>
        </w:tabs>
        <w:ind w:left="2160" w:hanging="360"/>
      </w:pPr>
      <w:rPr>
        <w:rFonts w:ascii="Arial" w:hAnsi="Arial" w:hint="default"/>
      </w:rPr>
    </w:lvl>
    <w:lvl w:ilvl="3" w:tplc="20E68E94" w:tentative="1">
      <w:start w:val="1"/>
      <w:numFmt w:val="bullet"/>
      <w:lvlText w:val="•"/>
      <w:lvlJc w:val="left"/>
      <w:pPr>
        <w:tabs>
          <w:tab w:val="num" w:pos="2880"/>
        </w:tabs>
        <w:ind w:left="2880" w:hanging="360"/>
      </w:pPr>
      <w:rPr>
        <w:rFonts w:ascii="Arial" w:hAnsi="Arial" w:hint="default"/>
      </w:rPr>
    </w:lvl>
    <w:lvl w:ilvl="4" w:tplc="315E6D1E" w:tentative="1">
      <w:start w:val="1"/>
      <w:numFmt w:val="bullet"/>
      <w:lvlText w:val="•"/>
      <w:lvlJc w:val="left"/>
      <w:pPr>
        <w:tabs>
          <w:tab w:val="num" w:pos="3600"/>
        </w:tabs>
        <w:ind w:left="3600" w:hanging="360"/>
      </w:pPr>
      <w:rPr>
        <w:rFonts w:ascii="Arial" w:hAnsi="Arial" w:hint="default"/>
      </w:rPr>
    </w:lvl>
    <w:lvl w:ilvl="5" w:tplc="7E5C35EE" w:tentative="1">
      <w:start w:val="1"/>
      <w:numFmt w:val="bullet"/>
      <w:lvlText w:val="•"/>
      <w:lvlJc w:val="left"/>
      <w:pPr>
        <w:tabs>
          <w:tab w:val="num" w:pos="4320"/>
        </w:tabs>
        <w:ind w:left="4320" w:hanging="360"/>
      </w:pPr>
      <w:rPr>
        <w:rFonts w:ascii="Arial" w:hAnsi="Arial" w:hint="default"/>
      </w:rPr>
    </w:lvl>
    <w:lvl w:ilvl="6" w:tplc="38708E9A" w:tentative="1">
      <w:start w:val="1"/>
      <w:numFmt w:val="bullet"/>
      <w:lvlText w:val="•"/>
      <w:lvlJc w:val="left"/>
      <w:pPr>
        <w:tabs>
          <w:tab w:val="num" w:pos="5040"/>
        </w:tabs>
        <w:ind w:left="5040" w:hanging="360"/>
      </w:pPr>
      <w:rPr>
        <w:rFonts w:ascii="Arial" w:hAnsi="Arial" w:hint="default"/>
      </w:rPr>
    </w:lvl>
    <w:lvl w:ilvl="7" w:tplc="54800DA0" w:tentative="1">
      <w:start w:val="1"/>
      <w:numFmt w:val="bullet"/>
      <w:lvlText w:val="•"/>
      <w:lvlJc w:val="left"/>
      <w:pPr>
        <w:tabs>
          <w:tab w:val="num" w:pos="5760"/>
        </w:tabs>
        <w:ind w:left="5760" w:hanging="360"/>
      </w:pPr>
      <w:rPr>
        <w:rFonts w:ascii="Arial" w:hAnsi="Arial" w:hint="default"/>
      </w:rPr>
    </w:lvl>
    <w:lvl w:ilvl="8" w:tplc="205E1CA0" w:tentative="1">
      <w:start w:val="1"/>
      <w:numFmt w:val="bullet"/>
      <w:lvlText w:val="•"/>
      <w:lvlJc w:val="left"/>
      <w:pPr>
        <w:tabs>
          <w:tab w:val="num" w:pos="6480"/>
        </w:tabs>
        <w:ind w:left="6480" w:hanging="360"/>
      </w:pPr>
      <w:rPr>
        <w:rFonts w:ascii="Arial" w:hAnsi="Arial" w:hint="default"/>
      </w:rPr>
    </w:lvl>
  </w:abstractNum>
  <w:abstractNum w:abstractNumId="1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68636EC"/>
    <w:multiLevelType w:val="hybridMultilevel"/>
    <w:tmpl w:val="551C9840"/>
    <w:lvl w:ilvl="0" w:tplc="7480D74A">
      <w:start w:val="1"/>
      <w:numFmt w:val="bullet"/>
      <w:lvlText w:val="•"/>
      <w:lvlJc w:val="left"/>
      <w:pPr>
        <w:tabs>
          <w:tab w:val="num" w:pos="720"/>
        </w:tabs>
        <w:ind w:left="720" w:hanging="360"/>
      </w:pPr>
      <w:rPr>
        <w:rFonts w:ascii="Arial" w:hAnsi="Arial" w:hint="default"/>
      </w:rPr>
    </w:lvl>
    <w:lvl w:ilvl="1" w:tplc="ECE0DB94">
      <w:start w:val="3226"/>
      <w:numFmt w:val="bullet"/>
      <w:lvlText w:val="–"/>
      <w:lvlJc w:val="left"/>
      <w:pPr>
        <w:tabs>
          <w:tab w:val="num" w:pos="1440"/>
        </w:tabs>
        <w:ind w:left="1440" w:hanging="360"/>
      </w:pPr>
      <w:rPr>
        <w:rFonts w:ascii="Arial" w:hAnsi="Arial" w:hint="default"/>
      </w:rPr>
    </w:lvl>
    <w:lvl w:ilvl="2" w:tplc="7EEA5330">
      <w:start w:val="3226"/>
      <w:numFmt w:val="bullet"/>
      <w:lvlText w:val="•"/>
      <w:lvlJc w:val="left"/>
      <w:pPr>
        <w:tabs>
          <w:tab w:val="num" w:pos="2160"/>
        </w:tabs>
        <w:ind w:left="2160" w:hanging="360"/>
      </w:pPr>
      <w:rPr>
        <w:rFonts w:ascii="Arial" w:hAnsi="Arial" w:hint="default"/>
      </w:rPr>
    </w:lvl>
    <w:lvl w:ilvl="3" w:tplc="CF5470F4" w:tentative="1">
      <w:start w:val="1"/>
      <w:numFmt w:val="bullet"/>
      <w:lvlText w:val="•"/>
      <w:lvlJc w:val="left"/>
      <w:pPr>
        <w:tabs>
          <w:tab w:val="num" w:pos="2880"/>
        </w:tabs>
        <w:ind w:left="2880" w:hanging="360"/>
      </w:pPr>
      <w:rPr>
        <w:rFonts w:ascii="Arial" w:hAnsi="Arial" w:hint="default"/>
      </w:rPr>
    </w:lvl>
    <w:lvl w:ilvl="4" w:tplc="9DCC1BA4" w:tentative="1">
      <w:start w:val="1"/>
      <w:numFmt w:val="bullet"/>
      <w:lvlText w:val="•"/>
      <w:lvlJc w:val="left"/>
      <w:pPr>
        <w:tabs>
          <w:tab w:val="num" w:pos="3600"/>
        </w:tabs>
        <w:ind w:left="3600" w:hanging="360"/>
      </w:pPr>
      <w:rPr>
        <w:rFonts w:ascii="Arial" w:hAnsi="Arial" w:hint="default"/>
      </w:rPr>
    </w:lvl>
    <w:lvl w:ilvl="5" w:tplc="C3DC5830" w:tentative="1">
      <w:start w:val="1"/>
      <w:numFmt w:val="bullet"/>
      <w:lvlText w:val="•"/>
      <w:lvlJc w:val="left"/>
      <w:pPr>
        <w:tabs>
          <w:tab w:val="num" w:pos="4320"/>
        </w:tabs>
        <w:ind w:left="4320" w:hanging="360"/>
      </w:pPr>
      <w:rPr>
        <w:rFonts w:ascii="Arial" w:hAnsi="Arial" w:hint="default"/>
      </w:rPr>
    </w:lvl>
    <w:lvl w:ilvl="6" w:tplc="9C363564" w:tentative="1">
      <w:start w:val="1"/>
      <w:numFmt w:val="bullet"/>
      <w:lvlText w:val="•"/>
      <w:lvlJc w:val="left"/>
      <w:pPr>
        <w:tabs>
          <w:tab w:val="num" w:pos="5040"/>
        </w:tabs>
        <w:ind w:left="5040" w:hanging="360"/>
      </w:pPr>
      <w:rPr>
        <w:rFonts w:ascii="Arial" w:hAnsi="Arial" w:hint="default"/>
      </w:rPr>
    </w:lvl>
    <w:lvl w:ilvl="7" w:tplc="9ED6F956" w:tentative="1">
      <w:start w:val="1"/>
      <w:numFmt w:val="bullet"/>
      <w:lvlText w:val="•"/>
      <w:lvlJc w:val="left"/>
      <w:pPr>
        <w:tabs>
          <w:tab w:val="num" w:pos="5760"/>
        </w:tabs>
        <w:ind w:left="5760" w:hanging="360"/>
      </w:pPr>
      <w:rPr>
        <w:rFonts w:ascii="Arial" w:hAnsi="Arial" w:hint="default"/>
      </w:rPr>
    </w:lvl>
    <w:lvl w:ilvl="8" w:tplc="FA7AA7B0" w:tentative="1">
      <w:start w:val="1"/>
      <w:numFmt w:val="bullet"/>
      <w:lvlText w:val="•"/>
      <w:lvlJc w:val="left"/>
      <w:pPr>
        <w:tabs>
          <w:tab w:val="num" w:pos="6480"/>
        </w:tabs>
        <w:ind w:left="6480" w:hanging="360"/>
      </w:pPr>
      <w:rPr>
        <w:rFonts w:ascii="Arial" w:hAnsi="Arial" w:hint="default"/>
      </w:rPr>
    </w:lvl>
  </w:abstractNum>
  <w:abstractNum w:abstractNumId="13">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nsid w:val="4A7F31AA"/>
    <w:multiLevelType w:val="hybridMultilevel"/>
    <w:tmpl w:val="165E890C"/>
    <w:lvl w:ilvl="0" w:tplc="2DB4C2FC">
      <w:start w:val="1"/>
      <w:numFmt w:val="bullet"/>
      <w:lvlText w:val="-"/>
      <w:lvlJc w:val="left"/>
      <w:pPr>
        <w:tabs>
          <w:tab w:val="num" w:pos="720"/>
        </w:tabs>
        <w:ind w:left="720" w:hanging="360"/>
      </w:pPr>
      <w:rPr>
        <w:rFonts w:ascii="SimSun" w:hAnsi="SimSun" w:hint="default"/>
      </w:rPr>
    </w:lvl>
    <w:lvl w:ilvl="1" w:tplc="B2A62D3C" w:tentative="1">
      <w:start w:val="1"/>
      <w:numFmt w:val="bullet"/>
      <w:lvlText w:val="-"/>
      <w:lvlJc w:val="left"/>
      <w:pPr>
        <w:tabs>
          <w:tab w:val="num" w:pos="1440"/>
        </w:tabs>
        <w:ind w:left="1440" w:hanging="360"/>
      </w:pPr>
      <w:rPr>
        <w:rFonts w:ascii="SimSun" w:hAnsi="SimSun" w:hint="default"/>
      </w:rPr>
    </w:lvl>
    <w:lvl w:ilvl="2" w:tplc="E2509FC0" w:tentative="1">
      <w:start w:val="1"/>
      <w:numFmt w:val="bullet"/>
      <w:lvlText w:val="-"/>
      <w:lvlJc w:val="left"/>
      <w:pPr>
        <w:tabs>
          <w:tab w:val="num" w:pos="2160"/>
        </w:tabs>
        <w:ind w:left="2160" w:hanging="360"/>
      </w:pPr>
      <w:rPr>
        <w:rFonts w:ascii="SimSun" w:hAnsi="SimSun" w:hint="default"/>
      </w:rPr>
    </w:lvl>
    <w:lvl w:ilvl="3" w:tplc="378A113A" w:tentative="1">
      <w:start w:val="1"/>
      <w:numFmt w:val="bullet"/>
      <w:lvlText w:val="-"/>
      <w:lvlJc w:val="left"/>
      <w:pPr>
        <w:tabs>
          <w:tab w:val="num" w:pos="2880"/>
        </w:tabs>
        <w:ind w:left="2880" w:hanging="360"/>
      </w:pPr>
      <w:rPr>
        <w:rFonts w:ascii="SimSun" w:hAnsi="SimSun" w:hint="default"/>
      </w:rPr>
    </w:lvl>
    <w:lvl w:ilvl="4" w:tplc="65B06E2A" w:tentative="1">
      <w:start w:val="1"/>
      <w:numFmt w:val="bullet"/>
      <w:lvlText w:val="-"/>
      <w:lvlJc w:val="left"/>
      <w:pPr>
        <w:tabs>
          <w:tab w:val="num" w:pos="3600"/>
        </w:tabs>
        <w:ind w:left="3600" w:hanging="360"/>
      </w:pPr>
      <w:rPr>
        <w:rFonts w:ascii="SimSun" w:hAnsi="SimSun" w:hint="default"/>
      </w:rPr>
    </w:lvl>
    <w:lvl w:ilvl="5" w:tplc="D33AD230" w:tentative="1">
      <w:start w:val="1"/>
      <w:numFmt w:val="bullet"/>
      <w:lvlText w:val="-"/>
      <w:lvlJc w:val="left"/>
      <w:pPr>
        <w:tabs>
          <w:tab w:val="num" w:pos="4320"/>
        </w:tabs>
        <w:ind w:left="4320" w:hanging="360"/>
      </w:pPr>
      <w:rPr>
        <w:rFonts w:ascii="SimSun" w:hAnsi="SimSun" w:hint="default"/>
      </w:rPr>
    </w:lvl>
    <w:lvl w:ilvl="6" w:tplc="1966C4F6" w:tentative="1">
      <w:start w:val="1"/>
      <w:numFmt w:val="bullet"/>
      <w:lvlText w:val="-"/>
      <w:lvlJc w:val="left"/>
      <w:pPr>
        <w:tabs>
          <w:tab w:val="num" w:pos="5040"/>
        </w:tabs>
        <w:ind w:left="5040" w:hanging="360"/>
      </w:pPr>
      <w:rPr>
        <w:rFonts w:ascii="SimSun" w:hAnsi="SimSun" w:hint="default"/>
      </w:rPr>
    </w:lvl>
    <w:lvl w:ilvl="7" w:tplc="9E663112" w:tentative="1">
      <w:start w:val="1"/>
      <w:numFmt w:val="bullet"/>
      <w:lvlText w:val="-"/>
      <w:lvlJc w:val="left"/>
      <w:pPr>
        <w:tabs>
          <w:tab w:val="num" w:pos="5760"/>
        </w:tabs>
        <w:ind w:left="5760" w:hanging="360"/>
      </w:pPr>
      <w:rPr>
        <w:rFonts w:ascii="SimSun" w:hAnsi="SimSun" w:hint="default"/>
      </w:rPr>
    </w:lvl>
    <w:lvl w:ilvl="8" w:tplc="DC649AAC" w:tentative="1">
      <w:start w:val="1"/>
      <w:numFmt w:val="bullet"/>
      <w:lvlText w:val="-"/>
      <w:lvlJc w:val="left"/>
      <w:pPr>
        <w:tabs>
          <w:tab w:val="num" w:pos="6480"/>
        </w:tabs>
        <w:ind w:left="6480" w:hanging="360"/>
      </w:pPr>
      <w:rPr>
        <w:rFonts w:ascii="SimSun" w:hAnsi="SimSun" w:hint="default"/>
      </w:rPr>
    </w:lvl>
  </w:abstractNum>
  <w:abstractNum w:abstractNumId="15">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nsid w:val="514227E1"/>
    <w:multiLevelType w:val="hybridMultilevel"/>
    <w:tmpl w:val="5824E60E"/>
    <w:lvl w:ilvl="0" w:tplc="2C4820B8">
      <w:start w:val="1"/>
      <w:numFmt w:val="bullet"/>
      <w:lvlText w:val="•"/>
      <w:lvlJc w:val="left"/>
      <w:pPr>
        <w:tabs>
          <w:tab w:val="num" w:pos="720"/>
        </w:tabs>
        <w:ind w:left="720" w:hanging="360"/>
      </w:pPr>
      <w:rPr>
        <w:rFonts w:ascii="Arial" w:hAnsi="Arial" w:hint="default"/>
      </w:rPr>
    </w:lvl>
    <w:lvl w:ilvl="1" w:tplc="8AC66E06">
      <w:start w:val="587"/>
      <w:numFmt w:val="bullet"/>
      <w:lvlText w:val="–"/>
      <w:lvlJc w:val="left"/>
      <w:pPr>
        <w:tabs>
          <w:tab w:val="num" w:pos="1440"/>
        </w:tabs>
        <w:ind w:left="1440" w:hanging="360"/>
      </w:pPr>
      <w:rPr>
        <w:rFonts w:ascii="Arial" w:hAnsi="Arial" w:hint="default"/>
      </w:rPr>
    </w:lvl>
    <w:lvl w:ilvl="2" w:tplc="625A850A">
      <w:start w:val="587"/>
      <w:numFmt w:val="bullet"/>
      <w:lvlText w:val="•"/>
      <w:lvlJc w:val="left"/>
      <w:pPr>
        <w:tabs>
          <w:tab w:val="num" w:pos="2160"/>
        </w:tabs>
        <w:ind w:left="2160" w:hanging="360"/>
      </w:pPr>
      <w:rPr>
        <w:rFonts w:ascii="Arial" w:hAnsi="Arial" w:hint="default"/>
      </w:rPr>
    </w:lvl>
    <w:lvl w:ilvl="3" w:tplc="400219D6">
      <w:start w:val="587"/>
      <w:numFmt w:val="bullet"/>
      <w:lvlText w:val="–"/>
      <w:lvlJc w:val="left"/>
      <w:pPr>
        <w:tabs>
          <w:tab w:val="num" w:pos="2880"/>
        </w:tabs>
        <w:ind w:left="2880" w:hanging="360"/>
      </w:pPr>
      <w:rPr>
        <w:rFonts w:ascii="Arial" w:hAnsi="Arial" w:hint="default"/>
      </w:rPr>
    </w:lvl>
    <w:lvl w:ilvl="4" w:tplc="70B41982">
      <w:start w:val="587"/>
      <w:numFmt w:val="bullet"/>
      <w:lvlText w:val="»"/>
      <w:lvlJc w:val="left"/>
      <w:pPr>
        <w:tabs>
          <w:tab w:val="num" w:pos="3600"/>
        </w:tabs>
        <w:ind w:left="3600" w:hanging="360"/>
      </w:pPr>
      <w:rPr>
        <w:rFonts w:ascii="Arial" w:hAnsi="Arial" w:hint="default"/>
      </w:rPr>
    </w:lvl>
    <w:lvl w:ilvl="5" w:tplc="E90C0E4E" w:tentative="1">
      <w:start w:val="1"/>
      <w:numFmt w:val="bullet"/>
      <w:lvlText w:val="•"/>
      <w:lvlJc w:val="left"/>
      <w:pPr>
        <w:tabs>
          <w:tab w:val="num" w:pos="4320"/>
        </w:tabs>
        <w:ind w:left="4320" w:hanging="360"/>
      </w:pPr>
      <w:rPr>
        <w:rFonts w:ascii="Arial" w:hAnsi="Arial" w:hint="default"/>
      </w:rPr>
    </w:lvl>
    <w:lvl w:ilvl="6" w:tplc="17601AB4" w:tentative="1">
      <w:start w:val="1"/>
      <w:numFmt w:val="bullet"/>
      <w:lvlText w:val="•"/>
      <w:lvlJc w:val="left"/>
      <w:pPr>
        <w:tabs>
          <w:tab w:val="num" w:pos="5040"/>
        </w:tabs>
        <w:ind w:left="5040" w:hanging="360"/>
      </w:pPr>
      <w:rPr>
        <w:rFonts w:ascii="Arial" w:hAnsi="Arial" w:hint="default"/>
      </w:rPr>
    </w:lvl>
    <w:lvl w:ilvl="7" w:tplc="C8982004" w:tentative="1">
      <w:start w:val="1"/>
      <w:numFmt w:val="bullet"/>
      <w:lvlText w:val="•"/>
      <w:lvlJc w:val="left"/>
      <w:pPr>
        <w:tabs>
          <w:tab w:val="num" w:pos="5760"/>
        </w:tabs>
        <w:ind w:left="5760" w:hanging="360"/>
      </w:pPr>
      <w:rPr>
        <w:rFonts w:ascii="Arial" w:hAnsi="Arial" w:hint="default"/>
      </w:rPr>
    </w:lvl>
    <w:lvl w:ilvl="8" w:tplc="BBF8C336" w:tentative="1">
      <w:start w:val="1"/>
      <w:numFmt w:val="bullet"/>
      <w:lvlText w:val="•"/>
      <w:lvlJc w:val="left"/>
      <w:pPr>
        <w:tabs>
          <w:tab w:val="num" w:pos="6480"/>
        </w:tabs>
        <w:ind w:left="6480" w:hanging="360"/>
      </w:pPr>
      <w:rPr>
        <w:rFonts w:ascii="Arial" w:hAnsi="Arial" w:hint="default"/>
      </w:rPr>
    </w:lvl>
  </w:abstractNum>
  <w:abstractNum w:abstractNumId="17">
    <w:nsid w:val="53B50891"/>
    <w:multiLevelType w:val="hybridMultilevel"/>
    <w:tmpl w:val="C1E63BEE"/>
    <w:lvl w:ilvl="0" w:tplc="93D4B81E">
      <w:start w:val="1"/>
      <w:numFmt w:val="bullet"/>
      <w:lvlText w:val="-"/>
      <w:lvlJc w:val="left"/>
      <w:pPr>
        <w:tabs>
          <w:tab w:val="num" w:pos="720"/>
        </w:tabs>
        <w:ind w:left="720" w:hanging="360"/>
      </w:pPr>
      <w:rPr>
        <w:rFonts w:ascii="SimSun" w:hAnsi="SimSun" w:hint="default"/>
      </w:rPr>
    </w:lvl>
    <w:lvl w:ilvl="1" w:tplc="CAD61A42">
      <w:start w:val="1"/>
      <w:numFmt w:val="bullet"/>
      <w:lvlText w:val="-"/>
      <w:lvlJc w:val="left"/>
      <w:pPr>
        <w:tabs>
          <w:tab w:val="num" w:pos="1440"/>
        </w:tabs>
        <w:ind w:left="1440" w:hanging="360"/>
      </w:pPr>
      <w:rPr>
        <w:rFonts w:ascii="SimSun" w:hAnsi="SimSun" w:hint="default"/>
      </w:rPr>
    </w:lvl>
    <w:lvl w:ilvl="2" w:tplc="AF108D36" w:tentative="1">
      <w:start w:val="1"/>
      <w:numFmt w:val="bullet"/>
      <w:lvlText w:val="-"/>
      <w:lvlJc w:val="left"/>
      <w:pPr>
        <w:tabs>
          <w:tab w:val="num" w:pos="2160"/>
        </w:tabs>
        <w:ind w:left="2160" w:hanging="360"/>
      </w:pPr>
      <w:rPr>
        <w:rFonts w:ascii="SimSun" w:hAnsi="SimSun" w:hint="default"/>
      </w:rPr>
    </w:lvl>
    <w:lvl w:ilvl="3" w:tplc="C8A84D92" w:tentative="1">
      <w:start w:val="1"/>
      <w:numFmt w:val="bullet"/>
      <w:lvlText w:val="-"/>
      <w:lvlJc w:val="left"/>
      <w:pPr>
        <w:tabs>
          <w:tab w:val="num" w:pos="2880"/>
        </w:tabs>
        <w:ind w:left="2880" w:hanging="360"/>
      </w:pPr>
      <w:rPr>
        <w:rFonts w:ascii="SimSun" w:hAnsi="SimSun" w:hint="default"/>
      </w:rPr>
    </w:lvl>
    <w:lvl w:ilvl="4" w:tplc="50CC01F6" w:tentative="1">
      <w:start w:val="1"/>
      <w:numFmt w:val="bullet"/>
      <w:lvlText w:val="-"/>
      <w:lvlJc w:val="left"/>
      <w:pPr>
        <w:tabs>
          <w:tab w:val="num" w:pos="3600"/>
        </w:tabs>
        <w:ind w:left="3600" w:hanging="360"/>
      </w:pPr>
      <w:rPr>
        <w:rFonts w:ascii="SimSun" w:hAnsi="SimSun" w:hint="default"/>
      </w:rPr>
    </w:lvl>
    <w:lvl w:ilvl="5" w:tplc="80B03E9E" w:tentative="1">
      <w:start w:val="1"/>
      <w:numFmt w:val="bullet"/>
      <w:lvlText w:val="-"/>
      <w:lvlJc w:val="left"/>
      <w:pPr>
        <w:tabs>
          <w:tab w:val="num" w:pos="4320"/>
        </w:tabs>
        <w:ind w:left="4320" w:hanging="360"/>
      </w:pPr>
      <w:rPr>
        <w:rFonts w:ascii="SimSun" w:hAnsi="SimSun" w:hint="default"/>
      </w:rPr>
    </w:lvl>
    <w:lvl w:ilvl="6" w:tplc="C262D98E" w:tentative="1">
      <w:start w:val="1"/>
      <w:numFmt w:val="bullet"/>
      <w:lvlText w:val="-"/>
      <w:lvlJc w:val="left"/>
      <w:pPr>
        <w:tabs>
          <w:tab w:val="num" w:pos="5040"/>
        </w:tabs>
        <w:ind w:left="5040" w:hanging="360"/>
      </w:pPr>
      <w:rPr>
        <w:rFonts w:ascii="SimSun" w:hAnsi="SimSun" w:hint="default"/>
      </w:rPr>
    </w:lvl>
    <w:lvl w:ilvl="7" w:tplc="C3AE9AD4" w:tentative="1">
      <w:start w:val="1"/>
      <w:numFmt w:val="bullet"/>
      <w:lvlText w:val="-"/>
      <w:lvlJc w:val="left"/>
      <w:pPr>
        <w:tabs>
          <w:tab w:val="num" w:pos="5760"/>
        </w:tabs>
        <w:ind w:left="5760" w:hanging="360"/>
      </w:pPr>
      <w:rPr>
        <w:rFonts w:ascii="SimSun" w:hAnsi="SimSun" w:hint="default"/>
      </w:rPr>
    </w:lvl>
    <w:lvl w:ilvl="8" w:tplc="297A98D8" w:tentative="1">
      <w:start w:val="1"/>
      <w:numFmt w:val="bullet"/>
      <w:lvlText w:val="-"/>
      <w:lvlJc w:val="left"/>
      <w:pPr>
        <w:tabs>
          <w:tab w:val="num" w:pos="6480"/>
        </w:tabs>
        <w:ind w:left="6480" w:hanging="360"/>
      </w:pPr>
      <w:rPr>
        <w:rFonts w:ascii="SimSun" w:hAnsi="SimSun" w:hint="default"/>
      </w:rPr>
    </w:lvl>
  </w:abstractNum>
  <w:abstractNum w:abstractNumId="18">
    <w:nsid w:val="5A1B09A3"/>
    <w:multiLevelType w:val="hybridMultilevel"/>
    <w:tmpl w:val="CB08894C"/>
    <w:lvl w:ilvl="0" w:tplc="C3FE9194">
      <w:start w:val="1"/>
      <w:numFmt w:val="bullet"/>
      <w:lvlText w:val="•"/>
      <w:lvlJc w:val="left"/>
      <w:pPr>
        <w:tabs>
          <w:tab w:val="num" w:pos="720"/>
        </w:tabs>
        <w:ind w:left="720" w:hanging="360"/>
      </w:pPr>
      <w:rPr>
        <w:rFonts w:ascii="Arial" w:hAnsi="Arial" w:hint="default"/>
      </w:rPr>
    </w:lvl>
    <w:lvl w:ilvl="1" w:tplc="4FD03A72">
      <w:start w:val="3972"/>
      <w:numFmt w:val="bullet"/>
      <w:lvlText w:val="–"/>
      <w:lvlJc w:val="left"/>
      <w:pPr>
        <w:tabs>
          <w:tab w:val="num" w:pos="1440"/>
        </w:tabs>
        <w:ind w:left="1440" w:hanging="360"/>
      </w:pPr>
      <w:rPr>
        <w:rFonts w:ascii="Arial" w:hAnsi="Arial" w:hint="default"/>
      </w:rPr>
    </w:lvl>
    <w:lvl w:ilvl="2" w:tplc="9A66B0D0">
      <w:start w:val="3972"/>
      <w:numFmt w:val="bullet"/>
      <w:lvlText w:val="•"/>
      <w:lvlJc w:val="left"/>
      <w:pPr>
        <w:tabs>
          <w:tab w:val="num" w:pos="2160"/>
        </w:tabs>
        <w:ind w:left="2160" w:hanging="360"/>
      </w:pPr>
      <w:rPr>
        <w:rFonts w:ascii="Arial" w:hAnsi="Arial" w:hint="default"/>
      </w:rPr>
    </w:lvl>
    <w:lvl w:ilvl="3" w:tplc="CE44BB62">
      <w:start w:val="1"/>
      <w:numFmt w:val="bullet"/>
      <w:lvlText w:val="•"/>
      <w:lvlJc w:val="left"/>
      <w:pPr>
        <w:tabs>
          <w:tab w:val="num" w:pos="2880"/>
        </w:tabs>
        <w:ind w:left="2880" w:hanging="360"/>
      </w:pPr>
      <w:rPr>
        <w:rFonts w:ascii="Arial" w:hAnsi="Arial" w:hint="default"/>
      </w:rPr>
    </w:lvl>
    <w:lvl w:ilvl="4" w:tplc="0D8E70D2">
      <w:start w:val="1"/>
      <w:numFmt w:val="bullet"/>
      <w:lvlText w:val="•"/>
      <w:lvlJc w:val="left"/>
      <w:pPr>
        <w:tabs>
          <w:tab w:val="num" w:pos="3600"/>
        </w:tabs>
        <w:ind w:left="3600" w:hanging="360"/>
      </w:pPr>
      <w:rPr>
        <w:rFonts w:ascii="Arial" w:hAnsi="Arial" w:hint="default"/>
      </w:rPr>
    </w:lvl>
    <w:lvl w:ilvl="5" w:tplc="A088F090">
      <w:start w:val="1"/>
      <w:numFmt w:val="bullet"/>
      <w:lvlText w:val="•"/>
      <w:lvlJc w:val="left"/>
      <w:pPr>
        <w:tabs>
          <w:tab w:val="num" w:pos="4320"/>
        </w:tabs>
        <w:ind w:left="4320" w:hanging="360"/>
      </w:pPr>
      <w:rPr>
        <w:rFonts w:ascii="Arial" w:hAnsi="Arial" w:hint="default"/>
      </w:rPr>
    </w:lvl>
    <w:lvl w:ilvl="6" w:tplc="67F6B486" w:tentative="1">
      <w:start w:val="1"/>
      <w:numFmt w:val="bullet"/>
      <w:lvlText w:val="•"/>
      <w:lvlJc w:val="left"/>
      <w:pPr>
        <w:tabs>
          <w:tab w:val="num" w:pos="5040"/>
        </w:tabs>
        <w:ind w:left="5040" w:hanging="360"/>
      </w:pPr>
      <w:rPr>
        <w:rFonts w:ascii="Arial" w:hAnsi="Arial" w:hint="default"/>
      </w:rPr>
    </w:lvl>
    <w:lvl w:ilvl="7" w:tplc="2AB6044A" w:tentative="1">
      <w:start w:val="1"/>
      <w:numFmt w:val="bullet"/>
      <w:lvlText w:val="•"/>
      <w:lvlJc w:val="left"/>
      <w:pPr>
        <w:tabs>
          <w:tab w:val="num" w:pos="5760"/>
        </w:tabs>
        <w:ind w:left="5760" w:hanging="360"/>
      </w:pPr>
      <w:rPr>
        <w:rFonts w:ascii="Arial" w:hAnsi="Arial" w:hint="default"/>
      </w:rPr>
    </w:lvl>
    <w:lvl w:ilvl="8" w:tplc="E356FAD2" w:tentative="1">
      <w:start w:val="1"/>
      <w:numFmt w:val="bullet"/>
      <w:lvlText w:val="•"/>
      <w:lvlJc w:val="left"/>
      <w:pPr>
        <w:tabs>
          <w:tab w:val="num" w:pos="6480"/>
        </w:tabs>
        <w:ind w:left="6480" w:hanging="360"/>
      </w:pPr>
      <w:rPr>
        <w:rFonts w:ascii="Arial" w:hAnsi="Arial" w:hint="default"/>
      </w:rPr>
    </w:lvl>
  </w:abstractNum>
  <w:abstractNum w:abstractNumId="19">
    <w:nsid w:val="60154C04"/>
    <w:multiLevelType w:val="hybridMultilevel"/>
    <w:tmpl w:val="C9789566"/>
    <w:lvl w:ilvl="0" w:tplc="1250F86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DB518AB"/>
    <w:multiLevelType w:val="hybridMultilevel"/>
    <w:tmpl w:val="20AA74AA"/>
    <w:lvl w:ilvl="0" w:tplc="F8AA3A9E">
      <w:start w:val="1"/>
      <w:numFmt w:val="bullet"/>
      <w:lvlText w:val="•"/>
      <w:lvlJc w:val="left"/>
      <w:pPr>
        <w:tabs>
          <w:tab w:val="num" w:pos="720"/>
        </w:tabs>
        <w:ind w:left="720" w:hanging="360"/>
      </w:pPr>
      <w:rPr>
        <w:rFonts w:ascii="Arial" w:hAnsi="Arial" w:hint="default"/>
      </w:rPr>
    </w:lvl>
    <w:lvl w:ilvl="1" w:tplc="380A3B7C">
      <w:start w:val="162"/>
      <w:numFmt w:val="bullet"/>
      <w:lvlText w:val="–"/>
      <w:lvlJc w:val="left"/>
      <w:pPr>
        <w:tabs>
          <w:tab w:val="num" w:pos="1440"/>
        </w:tabs>
        <w:ind w:left="1440" w:hanging="360"/>
      </w:pPr>
      <w:rPr>
        <w:rFonts w:ascii="Arial" w:hAnsi="Arial" w:hint="default"/>
      </w:rPr>
    </w:lvl>
    <w:lvl w:ilvl="2" w:tplc="761A433C">
      <w:start w:val="1"/>
      <w:numFmt w:val="bullet"/>
      <w:lvlText w:val="•"/>
      <w:lvlJc w:val="left"/>
      <w:pPr>
        <w:tabs>
          <w:tab w:val="num" w:pos="2160"/>
        </w:tabs>
        <w:ind w:left="2160" w:hanging="360"/>
      </w:pPr>
      <w:rPr>
        <w:rFonts w:ascii="Arial" w:hAnsi="Arial" w:hint="default"/>
      </w:rPr>
    </w:lvl>
    <w:lvl w:ilvl="3" w:tplc="D1401F6A" w:tentative="1">
      <w:start w:val="1"/>
      <w:numFmt w:val="bullet"/>
      <w:lvlText w:val="•"/>
      <w:lvlJc w:val="left"/>
      <w:pPr>
        <w:tabs>
          <w:tab w:val="num" w:pos="2880"/>
        </w:tabs>
        <w:ind w:left="2880" w:hanging="360"/>
      </w:pPr>
      <w:rPr>
        <w:rFonts w:ascii="Arial" w:hAnsi="Arial" w:hint="default"/>
      </w:rPr>
    </w:lvl>
    <w:lvl w:ilvl="4" w:tplc="9542AB82" w:tentative="1">
      <w:start w:val="1"/>
      <w:numFmt w:val="bullet"/>
      <w:lvlText w:val="•"/>
      <w:lvlJc w:val="left"/>
      <w:pPr>
        <w:tabs>
          <w:tab w:val="num" w:pos="3600"/>
        </w:tabs>
        <w:ind w:left="3600" w:hanging="360"/>
      </w:pPr>
      <w:rPr>
        <w:rFonts w:ascii="Arial" w:hAnsi="Arial" w:hint="default"/>
      </w:rPr>
    </w:lvl>
    <w:lvl w:ilvl="5" w:tplc="071E8964" w:tentative="1">
      <w:start w:val="1"/>
      <w:numFmt w:val="bullet"/>
      <w:lvlText w:val="•"/>
      <w:lvlJc w:val="left"/>
      <w:pPr>
        <w:tabs>
          <w:tab w:val="num" w:pos="4320"/>
        </w:tabs>
        <w:ind w:left="4320" w:hanging="360"/>
      </w:pPr>
      <w:rPr>
        <w:rFonts w:ascii="Arial" w:hAnsi="Arial" w:hint="default"/>
      </w:rPr>
    </w:lvl>
    <w:lvl w:ilvl="6" w:tplc="487E8602" w:tentative="1">
      <w:start w:val="1"/>
      <w:numFmt w:val="bullet"/>
      <w:lvlText w:val="•"/>
      <w:lvlJc w:val="left"/>
      <w:pPr>
        <w:tabs>
          <w:tab w:val="num" w:pos="5040"/>
        </w:tabs>
        <w:ind w:left="5040" w:hanging="360"/>
      </w:pPr>
      <w:rPr>
        <w:rFonts w:ascii="Arial" w:hAnsi="Arial" w:hint="default"/>
      </w:rPr>
    </w:lvl>
    <w:lvl w:ilvl="7" w:tplc="98FC7586" w:tentative="1">
      <w:start w:val="1"/>
      <w:numFmt w:val="bullet"/>
      <w:lvlText w:val="•"/>
      <w:lvlJc w:val="left"/>
      <w:pPr>
        <w:tabs>
          <w:tab w:val="num" w:pos="5760"/>
        </w:tabs>
        <w:ind w:left="5760" w:hanging="360"/>
      </w:pPr>
      <w:rPr>
        <w:rFonts w:ascii="Arial" w:hAnsi="Arial" w:hint="default"/>
      </w:rPr>
    </w:lvl>
    <w:lvl w:ilvl="8" w:tplc="216CA49C" w:tentative="1">
      <w:start w:val="1"/>
      <w:numFmt w:val="bullet"/>
      <w:lvlText w:val="•"/>
      <w:lvlJc w:val="left"/>
      <w:pPr>
        <w:tabs>
          <w:tab w:val="num" w:pos="6480"/>
        </w:tabs>
        <w:ind w:left="6480" w:hanging="360"/>
      </w:pPr>
      <w:rPr>
        <w:rFonts w:ascii="Arial" w:hAnsi="Arial" w:hint="default"/>
      </w:rPr>
    </w:lvl>
  </w:abstractNum>
  <w:abstractNum w:abstractNumId="21">
    <w:nsid w:val="6DBD4CE6"/>
    <w:multiLevelType w:val="hybridMultilevel"/>
    <w:tmpl w:val="A7D29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nsid w:val="6F736DB6"/>
    <w:multiLevelType w:val="hybridMultilevel"/>
    <w:tmpl w:val="63726A2E"/>
    <w:lvl w:ilvl="0" w:tplc="DF345006">
      <w:start w:val="1"/>
      <w:numFmt w:val="bullet"/>
      <w:lvlText w:val="•"/>
      <w:lvlJc w:val="left"/>
      <w:pPr>
        <w:tabs>
          <w:tab w:val="num" w:pos="720"/>
        </w:tabs>
        <w:ind w:left="720" w:hanging="360"/>
      </w:pPr>
      <w:rPr>
        <w:rFonts w:ascii="Arial" w:hAnsi="Arial" w:hint="default"/>
      </w:rPr>
    </w:lvl>
    <w:lvl w:ilvl="1" w:tplc="674A2354">
      <w:start w:val="5067"/>
      <w:numFmt w:val="bullet"/>
      <w:lvlText w:val="–"/>
      <w:lvlJc w:val="left"/>
      <w:pPr>
        <w:tabs>
          <w:tab w:val="num" w:pos="1440"/>
        </w:tabs>
        <w:ind w:left="1440" w:hanging="360"/>
      </w:pPr>
      <w:rPr>
        <w:rFonts w:ascii="Arial" w:hAnsi="Arial" w:hint="default"/>
      </w:rPr>
    </w:lvl>
    <w:lvl w:ilvl="2" w:tplc="BD92FA52">
      <w:start w:val="5067"/>
      <w:numFmt w:val="bullet"/>
      <w:lvlText w:val="•"/>
      <w:lvlJc w:val="left"/>
      <w:pPr>
        <w:tabs>
          <w:tab w:val="num" w:pos="2160"/>
        </w:tabs>
        <w:ind w:left="2160" w:hanging="360"/>
      </w:pPr>
      <w:rPr>
        <w:rFonts w:ascii="Arial" w:hAnsi="Arial" w:hint="default"/>
      </w:rPr>
    </w:lvl>
    <w:lvl w:ilvl="3" w:tplc="CE38F326">
      <w:start w:val="5067"/>
      <w:numFmt w:val="bullet"/>
      <w:lvlText w:val="–"/>
      <w:lvlJc w:val="left"/>
      <w:pPr>
        <w:tabs>
          <w:tab w:val="num" w:pos="2880"/>
        </w:tabs>
        <w:ind w:left="2880" w:hanging="360"/>
      </w:pPr>
      <w:rPr>
        <w:rFonts w:ascii="Arial" w:hAnsi="Arial" w:hint="default"/>
      </w:rPr>
    </w:lvl>
    <w:lvl w:ilvl="4" w:tplc="B00C304C">
      <w:start w:val="1"/>
      <w:numFmt w:val="bullet"/>
      <w:lvlText w:val="•"/>
      <w:lvlJc w:val="left"/>
      <w:pPr>
        <w:tabs>
          <w:tab w:val="num" w:pos="3600"/>
        </w:tabs>
        <w:ind w:left="3600" w:hanging="360"/>
      </w:pPr>
      <w:rPr>
        <w:rFonts w:ascii="Arial" w:hAnsi="Arial" w:hint="default"/>
      </w:rPr>
    </w:lvl>
    <w:lvl w:ilvl="5" w:tplc="617C5F40" w:tentative="1">
      <w:start w:val="1"/>
      <w:numFmt w:val="bullet"/>
      <w:lvlText w:val="•"/>
      <w:lvlJc w:val="left"/>
      <w:pPr>
        <w:tabs>
          <w:tab w:val="num" w:pos="4320"/>
        </w:tabs>
        <w:ind w:left="4320" w:hanging="360"/>
      </w:pPr>
      <w:rPr>
        <w:rFonts w:ascii="Arial" w:hAnsi="Arial" w:hint="default"/>
      </w:rPr>
    </w:lvl>
    <w:lvl w:ilvl="6" w:tplc="747C4988" w:tentative="1">
      <w:start w:val="1"/>
      <w:numFmt w:val="bullet"/>
      <w:lvlText w:val="•"/>
      <w:lvlJc w:val="left"/>
      <w:pPr>
        <w:tabs>
          <w:tab w:val="num" w:pos="5040"/>
        </w:tabs>
        <w:ind w:left="5040" w:hanging="360"/>
      </w:pPr>
      <w:rPr>
        <w:rFonts w:ascii="Arial" w:hAnsi="Arial" w:hint="default"/>
      </w:rPr>
    </w:lvl>
    <w:lvl w:ilvl="7" w:tplc="6766417A" w:tentative="1">
      <w:start w:val="1"/>
      <w:numFmt w:val="bullet"/>
      <w:lvlText w:val="•"/>
      <w:lvlJc w:val="left"/>
      <w:pPr>
        <w:tabs>
          <w:tab w:val="num" w:pos="5760"/>
        </w:tabs>
        <w:ind w:left="5760" w:hanging="360"/>
      </w:pPr>
      <w:rPr>
        <w:rFonts w:ascii="Arial" w:hAnsi="Arial" w:hint="default"/>
      </w:rPr>
    </w:lvl>
    <w:lvl w:ilvl="8" w:tplc="724A13BC" w:tentative="1">
      <w:start w:val="1"/>
      <w:numFmt w:val="bullet"/>
      <w:lvlText w:val="•"/>
      <w:lvlJc w:val="left"/>
      <w:pPr>
        <w:tabs>
          <w:tab w:val="num" w:pos="6480"/>
        </w:tabs>
        <w:ind w:left="6480" w:hanging="360"/>
      </w:pPr>
      <w:rPr>
        <w:rFonts w:ascii="Arial" w:hAnsi="Arial" w:hint="default"/>
      </w:rPr>
    </w:lvl>
  </w:abstractNum>
  <w:abstractNum w:abstractNumId="24">
    <w:nsid w:val="6FDB6262"/>
    <w:multiLevelType w:val="hybridMultilevel"/>
    <w:tmpl w:val="22D82174"/>
    <w:lvl w:ilvl="0" w:tplc="D55CCAFE">
      <w:start w:val="1"/>
      <w:numFmt w:val="bullet"/>
      <w:lvlText w:val="-"/>
      <w:lvlJc w:val="left"/>
      <w:pPr>
        <w:tabs>
          <w:tab w:val="num" w:pos="720"/>
        </w:tabs>
        <w:ind w:left="720" w:hanging="360"/>
      </w:pPr>
      <w:rPr>
        <w:rFonts w:ascii="SimSun" w:hAnsi="SimSun" w:hint="default"/>
      </w:rPr>
    </w:lvl>
    <w:lvl w:ilvl="1" w:tplc="2CA41DC4">
      <w:start w:val="1"/>
      <w:numFmt w:val="bullet"/>
      <w:lvlText w:val="-"/>
      <w:lvlJc w:val="left"/>
      <w:pPr>
        <w:tabs>
          <w:tab w:val="num" w:pos="1440"/>
        </w:tabs>
        <w:ind w:left="1440" w:hanging="360"/>
      </w:pPr>
      <w:rPr>
        <w:rFonts w:ascii="SimSun" w:hAnsi="SimSun" w:hint="default"/>
      </w:rPr>
    </w:lvl>
    <w:lvl w:ilvl="2" w:tplc="6D5C0108" w:tentative="1">
      <w:start w:val="1"/>
      <w:numFmt w:val="bullet"/>
      <w:lvlText w:val="-"/>
      <w:lvlJc w:val="left"/>
      <w:pPr>
        <w:tabs>
          <w:tab w:val="num" w:pos="2160"/>
        </w:tabs>
        <w:ind w:left="2160" w:hanging="360"/>
      </w:pPr>
      <w:rPr>
        <w:rFonts w:ascii="SimSun" w:hAnsi="SimSun" w:hint="default"/>
      </w:rPr>
    </w:lvl>
    <w:lvl w:ilvl="3" w:tplc="D2AE0B40" w:tentative="1">
      <w:start w:val="1"/>
      <w:numFmt w:val="bullet"/>
      <w:lvlText w:val="-"/>
      <w:lvlJc w:val="left"/>
      <w:pPr>
        <w:tabs>
          <w:tab w:val="num" w:pos="2880"/>
        </w:tabs>
        <w:ind w:left="2880" w:hanging="360"/>
      </w:pPr>
      <w:rPr>
        <w:rFonts w:ascii="SimSun" w:hAnsi="SimSun" w:hint="default"/>
      </w:rPr>
    </w:lvl>
    <w:lvl w:ilvl="4" w:tplc="E73A2E12" w:tentative="1">
      <w:start w:val="1"/>
      <w:numFmt w:val="bullet"/>
      <w:lvlText w:val="-"/>
      <w:lvlJc w:val="left"/>
      <w:pPr>
        <w:tabs>
          <w:tab w:val="num" w:pos="3600"/>
        </w:tabs>
        <w:ind w:left="3600" w:hanging="360"/>
      </w:pPr>
      <w:rPr>
        <w:rFonts w:ascii="SimSun" w:hAnsi="SimSun" w:hint="default"/>
      </w:rPr>
    </w:lvl>
    <w:lvl w:ilvl="5" w:tplc="D7EABD88" w:tentative="1">
      <w:start w:val="1"/>
      <w:numFmt w:val="bullet"/>
      <w:lvlText w:val="-"/>
      <w:lvlJc w:val="left"/>
      <w:pPr>
        <w:tabs>
          <w:tab w:val="num" w:pos="4320"/>
        </w:tabs>
        <w:ind w:left="4320" w:hanging="360"/>
      </w:pPr>
      <w:rPr>
        <w:rFonts w:ascii="SimSun" w:hAnsi="SimSun" w:hint="default"/>
      </w:rPr>
    </w:lvl>
    <w:lvl w:ilvl="6" w:tplc="B63A647C" w:tentative="1">
      <w:start w:val="1"/>
      <w:numFmt w:val="bullet"/>
      <w:lvlText w:val="-"/>
      <w:lvlJc w:val="left"/>
      <w:pPr>
        <w:tabs>
          <w:tab w:val="num" w:pos="5040"/>
        </w:tabs>
        <w:ind w:left="5040" w:hanging="360"/>
      </w:pPr>
      <w:rPr>
        <w:rFonts w:ascii="SimSun" w:hAnsi="SimSun" w:hint="default"/>
      </w:rPr>
    </w:lvl>
    <w:lvl w:ilvl="7" w:tplc="79007D78" w:tentative="1">
      <w:start w:val="1"/>
      <w:numFmt w:val="bullet"/>
      <w:lvlText w:val="-"/>
      <w:lvlJc w:val="left"/>
      <w:pPr>
        <w:tabs>
          <w:tab w:val="num" w:pos="5760"/>
        </w:tabs>
        <w:ind w:left="5760" w:hanging="360"/>
      </w:pPr>
      <w:rPr>
        <w:rFonts w:ascii="SimSun" w:hAnsi="SimSun" w:hint="default"/>
      </w:rPr>
    </w:lvl>
    <w:lvl w:ilvl="8" w:tplc="DAF6AED6" w:tentative="1">
      <w:start w:val="1"/>
      <w:numFmt w:val="bullet"/>
      <w:lvlText w:val="-"/>
      <w:lvlJc w:val="left"/>
      <w:pPr>
        <w:tabs>
          <w:tab w:val="num" w:pos="6480"/>
        </w:tabs>
        <w:ind w:left="6480" w:hanging="360"/>
      </w:pPr>
      <w:rPr>
        <w:rFonts w:ascii="SimSun" w:hAnsi="SimSun" w:hint="default"/>
      </w:rPr>
    </w:lvl>
  </w:abstractNum>
  <w:abstractNum w:abstractNumId="25">
    <w:nsid w:val="73C80B78"/>
    <w:multiLevelType w:val="hybridMultilevel"/>
    <w:tmpl w:val="FE92CFF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772C13EE"/>
    <w:multiLevelType w:val="multilevel"/>
    <w:tmpl w:val="A5EC02B4"/>
    <w:lvl w:ilvl="0">
      <w:start w:val="1"/>
      <w:numFmt w:val="decimal"/>
      <w:pStyle w:val="Heading1"/>
      <w:lvlText w:val="%1"/>
      <w:lvlJc w:val="left"/>
      <w:pPr>
        <w:tabs>
          <w:tab w:val="num" w:pos="4969"/>
        </w:tabs>
        <w:ind w:left="4969" w:hanging="432"/>
      </w:pPr>
      <w:rPr>
        <w:rFonts w:hint="eastAsia"/>
        <w:lang w:val="en-US"/>
      </w:rPr>
    </w:lvl>
    <w:lvl w:ilvl="1">
      <w:start w:val="1"/>
      <w:numFmt w:val="decimal"/>
      <w:pStyle w:val="Heading2"/>
      <w:lvlText w:val="%1.%2"/>
      <w:lvlJc w:val="left"/>
      <w:pPr>
        <w:tabs>
          <w:tab w:val="num" w:pos="2836"/>
        </w:tabs>
        <w:ind w:left="2836" w:firstLine="0"/>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7">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8">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6"/>
  </w:num>
  <w:num w:numId="2">
    <w:abstractNumId w:val="28"/>
  </w:num>
  <w:num w:numId="3">
    <w:abstractNumId w:val="10"/>
  </w:num>
  <w:num w:numId="4">
    <w:abstractNumId w:val="22"/>
  </w:num>
  <w:num w:numId="5">
    <w:abstractNumId w:val="13"/>
  </w:num>
  <w:num w:numId="6">
    <w:abstractNumId w:val="15"/>
  </w:num>
  <w:num w:numId="7">
    <w:abstractNumId w:val="11"/>
  </w:num>
  <w:num w:numId="8">
    <w:abstractNumId w:val="27"/>
  </w:num>
  <w:num w:numId="9">
    <w:abstractNumId w:val="20"/>
  </w:num>
  <w:num w:numId="10">
    <w:abstractNumId w:val="5"/>
  </w:num>
  <w:num w:numId="11">
    <w:abstractNumId w:val="19"/>
  </w:num>
  <w:num w:numId="12">
    <w:abstractNumId w:val="6"/>
  </w:num>
  <w:num w:numId="13">
    <w:abstractNumId w:val="14"/>
  </w:num>
  <w:num w:numId="14">
    <w:abstractNumId w:val="1"/>
  </w:num>
  <w:num w:numId="15">
    <w:abstractNumId w:val="17"/>
  </w:num>
  <w:num w:numId="16">
    <w:abstractNumId w:val="7"/>
  </w:num>
  <w:num w:numId="17">
    <w:abstractNumId w:val="0"/>
  </w:num>
  <w:num w:numId="18">
    <w:abstractNumId w:val="2"/>
  </w:num>
  <w:num w:numId="19">
    <w:abstractNumId w:val="8"/>
  </w:num>
  <w:num w:numId="20">
    <w:abstractNumId w:val="4"/>
  </w:num>
  <w:num w:numId="21">
    <w:abstractNumId w:val="24"/>
  </w:num>
  <w:num w:numId="22">
    <w:abstractNumId w:val="21"/>
  </w:num>
  <w:num w:numId="23">
    <w:abstractNumId w:val="16"/>
  </w:num>
  <w:num w:numId="24">
    <w:abstractNumId w:val="23"/>
  </w:num>
  <w:num w:numId="25">
    <w:abstractNumId w:val="9"/>
  </w:num>
  <w:num w:numId="26">
    <w:abstractNumId w:val="18"/>
  </w:num>
  <w:num w:numId="27">
    <w:abstractNumId w:val="3"/>
  </w:num>
  <w:num w:numId="28">
    <w:abstractNumId w:val="12"/>
  </w:num>
  <w:num w:numId="29">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792"/>
    <w:rsid w:val="00000835"/>
    <w:rsid w:val="000023A0"/>
    <w:rsid w:val="00002C37"/>
    <w:rsid w:val="00002F0F"/>
    <w:rsid w:val="00003BCD"/>
    <w:rsid w:val="0000470A"/>
    <w:rsid w:val="00005983"/>
    <w:rsid w:val="0000625A"/>
    <w:rsid w:val="0000633A"/>
    <w:rsid w:val="000071A7"/>
    <w:rsid w:val="000072F1"/>
    <w:rsid w:val="00007483"/>
    <w:rsid w:val="00010D87"/>
    <w:rsid w:val="0001175D"/>
    <w:rsid w:val="00011F63"/>
    <w:rsid w:val="000150E7"/>
    <w:rsid w:val="0001639B"/>
    <w:rsid w:val="00016915"/>
    <w:rsid w:val="00017972"/>
    <w:rsid w:val="00020117"/>
    <w:rsid w:val="000201FC"/>
    <w:rsid w:val="00020386"/>
    <w:rsid w:val="000215FD"/>
    <w:rsid w:val="00021BF2"/>
    <w:rsid w:val="00021CF5"/>
    <w:rsid w:val="00022960"/>
    <w:rsid w:val="000230F1"/>
    <w:rsid w:val="000233D5"/>
    <w:rsid w:val="0002364D"/>
    <w:rsid w:val="00023A7D"/>
    <w:rsid w:val="0002401A"/>
    <w:rsid w:val="0002593B"/>
    <w:rsid w:val="000259C1"/>
    <w:rsid w:val="00026B2D"/>
    <w:rsid w:val="00027A7A"/>
    <w:rsid w:val="00030169"/>
    <w:rsid w:val="000308A1"/>
    <w:rsid w:val="00031400"/>
    <w:rsid w:val="00032486"/>
    <w:rsid w:val="00032E8B"/>
    <w:rsid w:val="00034302"/>
    <w:rsid w:val="00036F38"/>
    <w:rsid w:val="00037C22"/>
    <w:rsid w:val="00040D18"/>
    <w:rsid w:val="0004475B"/>
    <w:rsid w:val="00045C2C"/>
    <w:rsid w:val="00046137"/>
    <w:rsid w:val="00046BC4"/>
    <w:rsid w:val="00047BEC"/>
    <w:rsid w:val="0005007B"/>
    <w:rsid w:val="000503F0"/>
    <w:rsid w:val="00050B1B"/>
    <w:rsid w:val="00050BA6"/>
    <w:rsid w:val="00051409"/>
    <w:rsid w:val="00053414"/>
    <w:rsid w:val="00053C42"/>
    <w:rsid w:val="00054668"/>
    <w:rsid w:val="00055D34"/>
    <w:rsid w:val="0006071A"/>
    <w:rsid w:val="00061F19"/>
    <w:rsid w:val="0006224C"/>
    <w:rsid w:val="00063BE2"/>
    <w:rsid w:val="00066306"/>
    <w:rsid w:val="00067AA1"/>
    <w:rsid w:val="00071011"/>
    <w:rsid w:val="00071219"/>
    <w:rsid w:val="00071C0F"/>
    <w:rsid w:val="00072D72"/>
    <w:rsid w:val="00073613"/>
    <w:rsid w:val="00076B0F"/>
    <w:rsid w:val="000771DD"/>
    <w:rsid w:val="00081035"/>
    <w:rsid w:val="0008436E"/>
    <w:rsid w:val="00085A5C"/>
    <w:rsid w:val="00087723"/>
    <w:rsid w:val="00087A87"/>
    <w:rsid w:val="000908EC"/>
    <w:rsid w:val="000909B2"/>
    <w:rsid w:val="00090E2D"/>
    <w:rsid w:val="0009157D"/>
    <w:rsid w:val="0009430D"/>
    <w:rsid w:val="00094778"/>
    <w:rsid w:val="00095395"/>
    <w:rsid w:val="000955F1"/>
    <w:rsid w:val="00096002"/>
    <w:rsid w:val="000961B6"/>
    <w:rsid w:val="00096543"/>
    <w:rsid w:val="00097918"/>
    <w:rsid w:val="00097ED4"/>
    <w:rsid w:val="000A05EB"/>
    <w:rsid w:val="000A2789"/>
    <w:rsid w:val="000A32B5"/>
    <w:rsid w:val="000A3A30"/>
    <w:rsid w:val="000A3C0F"/>
    <w:rsid w:val="000A4EDC"/>
    <w:rsid w:val="000A6514"/>
    <w:rsid w:val="000A6BB2"/>
    <w:rsid w:val="000A6D62"/>
    <w:rsid w:val="000A7B32"/>
    <w:rsid w:val="000B0EBC"/>
    <w:rsid w:val="000B1005"/>
    <w:rsid w:val="000B17D0"/>
    <w:rsid w:val="000B1C62"/>
    <w:rsid w:val="000B2408"/>
    <w:rsid w:val="000B38E0"/>
    <w:rsid w:val="000B405E"/>
    <w:rsid w:val="000B63B1"/>
    <w:rsid w:val="000B6F65"/>
    <w:rsid w:val="000B79CD"/>
    <w:rsid w:val="000C0354"/>
    <w:rsid w:val="000C0AD5"/>
    <w:rsid w:val="000C0E68"/>
    <w:rsid w:val="000C1512"/>
    <w:rsid w:val="000C4771"/>
    <w:rsid w:val="000C4B33"/>
    <w:rsid w:val="000C4E1B"/>
    <w:rsid w:val="000C5251"/>
    <w:rsid w:val="000C57EF"/>
    <w:rsid w:val="000C5991"/>
    <w:rsid w:val="000C5D4C"/>
    <w:rsid w:val="000C656D"/>
    <w:rsid w:val="000C6FF3"/>
    <w:rsid w:val="000D0D9D"/>
    <w:rsid w:val="000D237C"/>
    <w:rsid w:val="000D294A"/>
    <w:rsid w:val="000D2B1C"/>
    <w:rsid w:val="000D35C0"/>
    <w:rsid w:val="000D3D6D"/>
    <w:rsid w:val="000D43AB"/>
    <w:rsid w:val="000D5107"/>
    <w:rsid w:val="000D59A5"/>
    <w:rsid w:val="000E06B2"/>
    <w:rsid w:val="000E0AB9"/>
    <w:rsid w:val="000E0D83"/>
    <w:rsid w:val="000E0DC1"/>
    <w:rsid w:val="000E0F9C"/>
    <w:rsid w:val="000E2866"/>
    <w:rsid w:val="000E2ED7"/>
    <w:rsid w:val="000E2F0F"/>
    <w:rsid w:val="000E3220"/>
    <w:rsid w:val="000E4C04"/>
    <w:rsid w:val="000E4DDB"/>
    <w:rsid w:val="000E4DE1"/>
    <w:rsid w:val="000E50F2"/>
    <w:rsid w:val="000E5D88"/>
    <w:rsid w:val="000E6C1F"/>
    <w:rsid w:val="000E7527"/>
    <w:rsid w:val="000E7D24"/>
    <w:rsid w:val="000E7F81"/>
    <w:rsid w:val="000F056A"/>
    <w:rsid w:val="000F05AA"/>
    <w:rsid w:val="000F12BC"/>
    <w:rsid w:val="000F1D4F"/>
    <w:rsid w:val="000F2810"/>
    <w:rsid w:val="000F29F2"/>
    <w:rsid w:val="000F30B8"/>
    <w:rsid w:val="000F36BC"/>
    <w:rsid w:val="000F59BE"/>
    <w:rsid w:val="000F6FB3"/>
    <w:rsid w:val="0010053A"/>
    <w:rsid w:val="00100EE9"/>
    <w:rsid w:val="00101A9B"/>
    <w:rsid w:val="00102D91"/>
    <w:rsid w:val="00103674"/>
    <w:rsid w:val="00103B2C"/>
    <w:rsid w:val="00103D0E"/>
    <w:rsid w:val="00104676"/>
    <w:rsid w:val="00104F7F"/>
    <w:rsid w:val="0010554C"/>
    <w:rsid w:val="00107F2F"/>
    <w:rsid w:val="00110339"/>
    <w:rsid w:val="00110451"/>
    <w:rsid w:val="00111ECE"/>
    <w:rsid w:val="0011348D"/>
    <w:rsid w:val="00114B5E"/>
    <w:rsid w:val="0011542C"/>
    <w:rsid w:val="001168DF"/>
    <w:rsid w:val="00116BCD"/>
    <w:rsid w:val="00117194"/>
    <w:rsid w:val="0011758C"/>
    <w:rsid w:val="001224FE"/>
    <w:rsid w:val="001227F0"/>
    <w:rsid w:val="001230A5"/>
    <w:rsid w:val="0012369B"/>
    <w:rsid w:val="00123AE5"/>
    <w:rsid w:val="001257D0"/>
    <w:rsid w:val="00125964"/>
    <w:rsid w:val="00125CE1"/>
    <w:rsid w:val="001269B2"/>
    <w:rsid w:val="00127FBC"/>
    <w:rsid w:val="001303E8"/>
    <w:rsid w:val="0013055D"/>
    <w:rsid w:val="00130B4A"/>
    <w:rsid w:val="00130EBF"/>
    <w:rsid w:val="00131827"/>
    <w:rsid w:val="00131C62"/>
    <w:rsid w:val="001321ED"/>
    <w:rsid w:val="00132792"/>
    <w:rsid w:val="001342AE"/>
    <w:rsid w:val="00134BD7"/>
    <w:rsid w:val="00134FEB"/>
    <w:rsid w:val="00135362"/>
    <w:rsid w:val="00135BC5"/>
    <w:rsid w:val="00136D77"/>
    <w:rsid w:val="00136F85"/>
    <w:rsid w:val="00140C2F"/>
    <w:rsid w:val="00140E9E"/>
    <w:rsid w:val="00143766"/>
    <w:rsid w:val="00144F59"/>
    <w:rsid w:val="00145B95"/>
    <w:rsid w:val="00146827"/>
    <w:rsid w:val="001468A0"/>
    <w:rsid w:val="0015154C"/>
    <w:rsid w:val="001529F3"/>
    <w:rsid w:val="0015317D"/>
    <w:rsid w:val="001535EC"/>
    <w:rsid w:val="0015416B"/>
    <w:rsid w:val="00154768"/>
    <w:rsid w:val="00155620"/>
    <w:rsid w:val="00155C13"/>
    <w:rsid w:val="00156971"/>
    <w:rsid w:val="00157B93"/>
    <w:rsid w:val="00160041"/>
    <w:rsid w:val="0016034C"/>
    <w:rsid w:val="00160651"/>
    <w:rsid w:val="00161922"/>
    <w:rsid w:val="00163606"/>
    <w:rsid w:val="001651C5"/>
    <w:rsid w:val="0016550F"/>
    <w:rsid w:val="00165577"/>
    <w:rsid w:val="00166356"/>
    <w:rsid w:val="001669A0"/>
    <w:rsid w:val="00166E0D"/>
    <w:rsid w:val="00170FA7"/>
    <w:rsid w:val="001730FB"/>
    <w:rsid w:val="00174789"/>
    <w:rsid w:val="00176147"/>
    <w:rsid w:val="00176C74"/>
    <w:rsid w:val="0018034C"/>
    <w:rsid w:val="00181E2B"/>
    <w:rsid w:val="001827CC"/>
    <w:rsid w:val="00182F10"/>
    <w:rsid w:val="00183562"/>
    <w:rsid w:val="00183612"/>
    <w:rsid w:val="00183BB8"/>
    <w:rsid w:val="001841A5"/>
    <w:rsid w:val="00184CFE"/>
    <w:rsid w:val="00185E81"/>
    <w:rsid w:val="001863E3"/>
    <w:rsid w:val="001866E9"/>
    <w:rsid w:val="00187151"/>
    <w:rsid w:val="0019184E"/>
    <w:rsid w:val="00191C14"/>
    <w:rsid w:val="001926EC"/>
    <w:rsid w:val="00192857"/>
    <w:rsid w:val="00193A6A"/>
    <w:rsid w:val="00193AA8"/>
    <w:rsid w:val="00194B82"/>
    <w:rsid w:val="00194E0D"/>
    <w:rsid w:val="00195618"/>
    <w:rsid w:val="00195842"/>
    <w:rsid w:val="0019680F"/>
    <w:rsid w:val="001A0198"/>
    <w:rsid w:val="001A0C7D"/>
    <w:rsid w:val="001A1372"/>
    <w:rsid w:val="001A1581"/>
    <w:rsid w:val="001A4573"/>
    <w:rsid w:val="001A548D"/>
    <w:rsid w:val="001A5B84"/>
    <w:rsid w:val="001A6366"/>
    <w:rsid w:val="001A7207"/>
    <w:rsid w:val="001A7288"/>
    <w:rsid w:val="001A7861"/>
    <w:rsid w:val="001B24BC"/>
    <w:rsid w:val="001B48B1"/>
    <w:rsid w:val="001B4A91"/>
    <w:rsid w:val="001B4B0D"/>
    <w:rsid w:val="001B4C69"/>
    <w:rsid w:val="001B6344"/>
    <w:rsid w:val="001B6EA2"/>
    <w:rsid w:val="001B7243"/>
    <w:rsid w:val="001B73AD"/>
    <w:rsid w:val="001B7A86"/>
    <w:rsid w:val="001B7E74"/>
    <w:rsid w:val="001C0DCB"/>
    <w:rsid w:val="001C2D3F"/>
    <w:rsid w:val="001C3CF3"/>
    <w:rsid w:val="001C4096"/>
    <w:rsid w:val="001C4EBC"/>
    <w:rsid w:val="001C53DC"/>
    <w:rsid w:val="001C5418"/>
    <w:rsid w:val="001C6D9C"/>
    <w:rsid w:val="001D20C8"/>
    <w:rsid w:val="001D2E8A"/>
    <w:rsid w:val="001D324D"/>
    <w:rsid w:val="001D46E7"/>
    <w:rsid w:val="001D5F89"/>
    <w:rsid w:val="001D6FB2"/>
    <w:rsid w:val="001D7A39"/>
    <w:rsid w:val="001D7D71"/>
    <w:rsid w:val="001E022A"/>
    <w:rsid w:val="001E0313"/>
    <w:rsid w:val="001E03AD"/>
    <w:rsid w:val="001E0C45"/>
    <w:rsid w:val="001E307E"/>
    <w:rsid w:val="001E3B7D"/>
    <w:rsid w:val="001E469B"/>
    <w:rsid w:val="001E559B"/>
    <w:rsid w:val="001E56B4"/>
    <w:rsid w:val="001E68E7"/>
    <w:rsid w:val="001E6D6E"/>
    <w:rsid w:val="001E7B7F"/>
    <w:rsid w:val="001F24E3"/>
    <w:rsid w:val="001F3F86"/>
    <w:rsid w:val="001F42E7"/>
    <w:rsid w:val="001F466F"/>
    <w:rsid w:val="001F4E37"/>
    <w:rsid w:val="001F597F"/>
    <w:rsid w:val="001F667A"/>
    <w:rsid w:val="001F6C8B"/>
    <w:rsid w:val="001F7C32"/>
    <w:rsid w:val="00200819"/>
    <w:rsid w:val="002010CF"/>
    <w:rsid w:val="00201789"/>
    <w:rsid w:val="0020227A"/>
    <w:rsid w:val="00202A72"/>
    <w:rsid w:val="00204256"/>
    <w:rsid w:val="0020685A"/>
    <w:rsid w:val="00206AEB"/>
    <w:rsid w:val="0020727C"/>
    <w:rsid w:val="00207B8F"/>
    <w:rsid w:val="00207F17"/>
    <w:rsid w:val="00210981"/>
    <w:rsid w:val="00211C29"/>
    <w:rsid w:val="00212104"/>
    <w:rsid w:val="002121FC"/>
    <w:rsid w:val="00212D25"/>
    <w:rsid w:val="00214EAF"/>
    <w:rsid w:val="00215960"/>
    <w:rsid w:val="00215A5F"/>
    <w:rsid w:val="002160A1"/>
    <w:rsid w:val="002160D0"/>
    <w:rsid w:val="00216135"/>
    <w:rsid w:val="002161EE"/>
    <w:rsid w:val="0021640A"/>
    <w:rsid w:val="0021671F"/>
    <w:rsid w:val="00217133"/>
    <w:rsid w:val="00220AB5"/>
    <w:rsid w:val="002215AA"/>
    <w:rsid w:val="00222445"/>
    <w:rsid w:val="00222DE4"/>
    <w:rsid w:val="00226CE8"/>
    <w:rsid w:val="00226DD0"/>
    <w:rsid w:val="00226FA8"/>
    <w:rsid w:val="00230070"/>
    <w:rsid w:val="00233541"/>
    <w:rsid w:val="00234680"/>
    <w:rsid w:val="00234923"/>
    <w:rsid w:val="00234ACA"/>
    <w:rsid w:val="00235ABB"/>
    <w:rsid w:val="002360C6"/>
    <w:rsid w:val="002368D5"/>
    <w:rsid w:val="00237296"/>
    <w:rsid w:val="00237528"/>
    <w:rsid w:val="00237AEB"/>
    <w:rsid w:val="00240805"/>
    <w:rsid w:val="002432BC"/>
    <w:rsid w:val="00244634"/>
    <w:rsid w:val="00245C27"/>
    <w:rsid w:val="00245E25"/>
    <w:rsid w:val="00246EF4"/>
    <w:rsid w:val="0024790A"/>
    <w:rsid w:val="00247D0A"/>
    <w:rsid w:val="002513A8"/>
    <w:rsid w:val="00251467"/>
    <w:rsid w:val="002519E5"/>
    <w:rsid w:val="00251B56"/>
    <w:rsid w:val="00252142"/>
    <w:rsid w:val="0025258A"/>
    <w:rsid w:val="0025326E"/>
    <w:rsid w:val="00253B10"/>
    <w:rsid w:val="002558C7"/>
    <w:rsid w:val="00255F10"/>
    <w:rsid w:val="0025623D"/>
    <w:rsid w:val="00256527"/>
    <w:rsid w:val="00256F6E"/>
    <w:rsid w:val="00256FCA"/>
    <w:rsid w:val="00257ED0"/>
    <w:rsid w:val="00260961"/>
    <w:rsid w:val="00260AC9"/>
    <w:rsid w:val="00260B3D"/>
    <w:rsid w:val="00262240"/>
    <w:rsid w:val="00262A5F"/>
    <w:rsid w:val="00263093"/>
    <w:rsid w:val="00263605"/>
    <w:rsid w:val="002639F0"/>
    <w:rsid w:val="00265C2A"/>
    <w:rsid w:val="002662FF"/>
    <w:rsid w:val="002676D3"/>
    <w:rsid w:val="00267C1D"/>
    <w:rsid w:val="00271426"/>
    <w:rsid w:val="00271B02"/>
    <w:rsid w:val="00272829"/>
    <w:rsid w:val="00273CEC"/>
    <w:rsid w:val="0027602D"/>
    <w:rsid w:val="00276B96"/>
    <w:rsid w:val="00276E11"/>
    <w:rsid w:val="00276E89"/>
    <w:rsid w:val="002770F9"/>
    <w:rsid w:val="002809CD"/>
    <w:rsid w:val="002809D1"/>
    <w:rsid w:val="002822EB"/>
    <w:rsid w:val="00283225"/>
    <w:rsid w:val="0028338B"/>
    <w:rsid w:val="00283BF6"/>
    <w:rsid w:val="002849C0"/>
    <w:rsid w:val="00284E44"/>
    <w:rsid w:val="00285B20"/>
    <w:rsid w:val="00286613"/>
    <w:rsid w:val="00287A5A"/>
    <w:rsid w:val="00291446"/>
    <w:rsid w:val="002914D9"/>
    <w:rsid w:val="00291A3F"/>
    <w:rsid w:val="00291DB7"/>
    <w:rsid w:val="0029265D"/>
    <w:rsid w:val="002936E7"/>
    <w:rsid w:val="00293C63"/>
    <w:rsid w:val="00294774"/>
    <w:rsid w:val="00294A28"/>
    <w:rsid w:val="002951BB"/>
    <w:rsid w:val="00295733"/>
    <w:rsid w:val="00295C19"/>
    <w:rsid w:val="00296092"/>
    <w:rsid w:val="002966C4"/>
    <w:rsid w:val="0029702F"/>
    <w:rsid w:val="0029707A"/>
    <w:rsid w:val="00297680"/>
    <w:rsid w:val="002A0398"/>
    <w:rsid w:val="002A13D6"/>
    <w:rsid w:val="002A1562"/>
    <w:rsid w:val="002A3DDC"/>
    <w:rsid w:val="002A4325"/>
    <w:rsid w:val="002A4EEB"/>
    <w:rsid w:val="002A5D13"/>
    <w:rsid w:val="002A5E54"/>
    <w:rsid w:val="002A6A2C"/>
    <w:rsid w:val="002A7E22"/>
    <w:rsid w:val="002B0708"/>
    <w:rsid w:val="002B1348"/>
    <w:rsid w:val="002B1381"/>
    <w:rsid w:val="002B1ACB"/>
    <w:rsid w:val="002B1E29"/>
    <w:rsid w:val="002B20A7"/>
    <w:rsid w:val="002B27D9"/>
    <w:rsid w:val="002B321E"/>
    <w:rsid w:val="002B3815"/>
    <w:rsid w:val="002B43C0"/>
    <w:rsid w:val="002B4F9D"/>
    <w:rsid w:val="002B5F5B"/>
    <w:rsid w:val="002C0798"/>
    <w:rsid w:val="002C09A4"/>
    <w:rsid w:val="002C0A8D"/>
    <w:rsid w:val="002C0BBE"/>
    <w:rsid w:val="002C0FB6"/>
    <w:rsid w:val="002C1516"/>
    <w:rsid w:val="002C1CE6"/>
    <w:rsid w:val="002C4515"/>
    <w:rsid w:val="002C6288"/>
    <w:rsid w:val="002C7C87"/>
    <w:rsid w:val="002D04EF"/>
    <w:rsid w:val="002D053E"/>
    <w:rsid w:val="002D1469"/>
    <w:rsid w:val="002D15B8"/>
    <w:rsid w:val="002D1C4A"/>
    <w:rsid w:val="002D20EF"/>
    <w:rsid w:val="002D3853"/>
    <w:rsid w:val="002D3D8D"/>
    <w:rsid w:val="002D5301"/>
    <w:rsid w:val="002D7CA0"/>
    <w:rsid w:val="002E181D"/>
    <w:rsid w:val="002E3641"/>
    <w:rsid w:val="002E37A5"/>
    <w:rsid w:val="002E38BA"/>
    <w:rsid w:val="002E4F4E"/>
    <w:rsid w:val="002E55D3"/>
    <w:rsid w:val="002E58CB"/>
    <w:rsid w:val="002E68ED"/>
    <w:rsid w:val="002E79F5"/>
    <w:rsid w:val="002E7F1C"/>
    <w:rsid w:val="002F062F"/>
    <w:rsid w:val="002F07D6"/>
    <w:rsid w:val="002F0BDF"/>
    <w:rsid w:val="002F1242"/>
    <w:rsid w:val="002F139F"/>
    <w:rsid w:val="002F165E"/>
    <w:rsid w:val="002F18DA"/>
    <w:rsid w:val="002F253F"/>
    <w:rsid w:val="002F6060"/>
    <w:rsid w:val="002F6831"/>
    <w:rsid w:val="002F68CF"/>
    <w:rsid w:val="002F7770"/>
    <w:rsid w:val="003001F4"/>
    <w:rsid w:val="00300761"/>
    <w:rsid w:val="0030093F"/>
    <w:rsid w:val="003009BB"/>
    <w:rsid w:val="00301175"/>
    <w:rsid w:val="00301BCA"/>
    <w:rsid w:val="00303142"/>
    <w:rsid w:val="0030398F"/>
    <w:rsid w:val="00303A73"/>
    <w:rsid w:val="00303B58"/>
    <w:rsid w:val="00303CC0"/>
    <w:rsid w:val="003041C8"/>
    <w:rsid w:val="003046F4"/>
    <w:rsid w:val="00304E10"/>
    <w:rsid w:val="00304FBB"/>
    <w:rsid w:val="0030520F"/>
    <w:rsid w:val="0030540E"/>
    <w:rsid w:val="00306EFD"/>
    <w:rsid w:val="00310AB6"/>
    <w:rsid w:val="00310B73"/>
    <w:rsid w:val="00311DCF"/>
    <w:rsid w:val="003123A1"/>
    <w:rsid w:val="00312D91"/>
    <w:rsid w:val="00312E6D"/>
    <w:rsid w:val="00313A31"/>
    <w:rsid w:val="00314218"/>
    <w:rsid w:val="0031425F"/>
    <w:rsid w:val="003157D1"/>
    <w:rsid w:val="00316084"/>
    <w:rsid w:val="003160BF"/>
    <w:rsid w:val="00316643"/>
    <w:rsid w:val="0031679D"/>
    <w:rsid w:val="00316C6B"/>
    <w:rsid w:val="0031720A"/>
    <w:rsid w:val="00317A50"/>
    <w:rsid w:val="00320BAE"/>
    <w:rsid w:val="003214FF"/>
    <w:rsid w:val="0032172E"/>
    <w:rsid w:val="00321BDE"/>
    <w:rsid w:val="00321E8A"/>
    <w:rsid w:val="00322FE7"/>
    <w:rsid w:val="00323028"/>
    <w:rsid w:val="00323048"/>
    <w:rsid w:val="003251B4"/>
    <w:rsid w:val="003265CB"/>
    <w:rsid w:val="00326DCA"/>
    <w:rsid w:val="00330B9F"/>
    <w:rsid w:val="00330D81"/>
    <w:rsid w:val="00331AEB"/>
    <w:rsid w:val="0033328D"/>
    <w:rsid w:val="003342BC"/>
    <w:rsid w:val="00334EA0"/>
    <w:rsid w:val="00334EF0"/>
    <w:rsid w:val="003351C5"/>
    <w:rsid w:val="00335442"/>
    <w:rsid w:val="003360CF"/>
    <w:rsid w:val="00336B9A"/>
    <w:rsid w:val="00336C59"/>
    <w:rsid w:val="00336D58"/>
    <w:rsid w:val="00336DF2"/>
    <w:rsid w:val="00336E4D"/>
    <w:rsid w:val="00337BB0"/>
    <w:rsid w:val="0034061E"/>
    <w:rsid w:val="00340985"/>
    <w:rsid w:val="0034163E"/>
    <w:rsid w:val="00342F35"/>
    <w:rsid w:val="0034344C"/>
    <w:rsid w:val="00343AC5"/>
    <w:rsid w:val="00343F93"/>
    <w:rsid w:val="00344063"/>
    <w:rsid w:val="00345530"/>
    <w:rsid w:val="00346702"/>
    <w:rsid w:val="00346B73"/>
    <w:rsid w:val="003506DB"/>
    <w:rsid w:val="00351FCB"/>
    <w:rsid w:val="0035285C"/>
    <w:rsid w:val="00355223"/>
    <w:rsid w:val="0035546D"/>
    <w:rsid w:val="00356DE1"/>
    <w:rsid w:val="003579FA"/>
    <w:rsid w:val="00357D59"/>
    <w:rsid w:val="00357F85"/>
    <w:rsid w:val="00360C14"/>
    <w:rsid w:val="0036143D"/>
    <w:rsid w:val="0036204C"/>
    <w:rsid w:val="003643F6"/>
    <w:rsid w:val="0036748D"/>
    <w:rsid w:val="0037005E"/>
    <w:rsid w:val="00370E67"/>
    <w:rsid w:val="00372421"/>
    <w:rsid w:val="00372E30"/>
    <w:rsid w:val="00373B03"/>
    <w:rsid w:val="00374E61"/>
    <w:rsid w:val="003756F7"/>
    <w:rsid w:val="00376092"/>
    <w:rsid w:val="0037637F"/>
    <w:rsid w:val="00376453"/>
    <w:rsid w:val="00377E78"/>
    <w:rsid w:val="00380707"/>
    <w:rsid w:val="00382119"/>
    <w:rsid w:val="00382F66"/>
    <w:rsid w:val="003831E7"/>
    <w:rsid w:val="00383BFF"/>
    <w:rsid w:val="00384209"/>
    <w:rsid w:val="003847FD"/>
    <w:rsid w:val="00385B60"/>
    <w:rsid w:val="00385C26"/>
    <w:rsid w:val="003865FC"/>
    <w:rsid w:val="00386680"/>
    <w:rsid w:val="00387057"/>
    <w:rsid w:val="00390AD8"/>
    <w:rsid w:val="0039128F"/>
    <w:rsid w:val="00391E79"/>
    <w:rsid w:val="00392284"/>
    <w:rsid w:val="003923E9"/>
    <w:rsid w:val="00392A34"/>
    <w:rsid w:val="00392F50"/>
    <w:rsid w:val="00394005"/>
    <w:rsid w:val="003945F8"/>
    <w:rsid w:val="00394A5C"/>
    <w:rsid w:val="00396027"/>
    <w:rsid w:val="00397103"/>
    <w:rsid w:val="0039743B"/>
    <w:rsid w:val="003A257F"/>
    <w:rsid w:val="003A2E64"/>
    <w:rsid w:val="003A2ECC"/>
    <w:rsid w:val="003A3204"/>
    <w:rsid w:val="003A35D4"/>
    <w:rsid w:val="003A4F5E"/>
    <w:rsid w:val="003A4F93"/>
    <w:rsid w:val="003A5211"/>
    <w:rsid w:val="003A6E12"/>
    <w:rsid w:val="003B0B1A"/>
    <w:rsid w:val="003B1473"/>
    <w:rsid w:val="003B2C16"/>
    <w:rsid w:val="003B4AE9"/>
    <w:rsid w:val="003B524C"/>
    <w:rsid w:val="003B5BAA"/>
    <w:rsid w:val="003C0246"/>
    <w:rsid w:val="003C062C"/>
    <w:rsid w:val="003C133D"/>
    <w:rsid w:val="003C1F5D"/>
    <w:rsid w:val="003C23FA"/>
    <w:rsid w:val="003C310E"/>
    <w:rsid w:val="003C31A0"/>
    <w:rsid w:val="003C396F"/>
    <w:rsid w:val="003C4183"/>
    <w:rsid w:val="003C465D"/>
    <w:rsid w:val="003C482B"/>
    <w:rsid w:val="003C5025"/>
    <w:rsid w:val="003C56D7"/>
    <w:rsid w:val="003C676E"/>
    <w:rsid w:val="003D0443"/>
    <w:rsid w:val="003D3A66"/>
    <w:rsid w:val="003D3F91"/>
    <w:rsid w:val="003D44C7"/>
    <w:rsid w:val="003D549F"/>
    <w:rsid w:val="003D5CF7"/>
    <w:rsid w:val="003D69C4"/>
    <w:rsid w:val="003D73A9"/>
    <w:rsid w:val="003E08C4"/>
    <w:rsid w:val="003E0B52"/>
    <w:rsid w:val="003E0E00"/>
    <w:rsid w:val="003E153F"/>
    <w:rsid w:val="003E15A0"/>
    <w:rsid w:val="003E1BB1"/>
    <w:rsid w:val="003E210D"/>
    <w:rsid w:val="003E380A"/>
    <w:rsid w:val="003E51C6"/>
    <w:rsid w:val="003E6199"/>
    <w:rsid w:val="003E7840"/>
    <w:rsid w:val="003F0BBA"/>
    <w:rsid w:val="003F0C68"/>
    <w:rsid w:val="003F0EBB"/>
    <w:rsid w:val="003F224F"/>
    <w:rsid w:val="003F23C5"/>
    <w:rsid w:val="003F28A7"/>
    <w:rsid w:val="003F28C6"/>
    <w:rsid w:val="003F2F56"/>
    <w:rsid w:val="003F330C"/>
    <w:rsid w:val="003F3956"/>
    <w:rsid w:val="003F41BD"/>
    <w:rsid w:val="003F46C9"/>
    <w:rsid w:val="003F4715"/>
    <w:rsid w:val="003F4B13"/>
    <w:rsid w:val="003F50B7"/>
    <w:rsid w:val="003F5381"/>
    <w:rsid w:val="003F54BE"/>
    <w:rsid w:val="003F78CA"/>
    <w:rsid w:val="003F7C34"/>
    <w:rsid w:val="00400CCA"/>
    <w:rsid w:val="004034D6"/>
    <w:rsid w:val="004037BE"/>
    <w:rsid w:val="0040382E"/>
    <w:rsid w:val="00404D4E"/>
    <w:rsid w:val="00406372"/>
    <w:rsid w:val="00406393"/>
    <w:rsid w:val="00407F2A"/>
    <w:rsid w:val="00411A51"/>
    <w:rsid w:val="00411B09"/>
    <w:rsid w:val="0041271A"/>
    <w:rsid w:val="00412DC0"/>
    <w:rsid w:val="00413E1F"/>
    <w:rsid w:val="00413E73"/>
    <w:rsid w:val="0041464E"/>
    <w:rsid w:val="004147A1"/>
    <w:rsid w:val="00415FE8"/>
    <w:rsid w:val="0041747B"/>
    <w:rsid w:val="0041759A"/>
    <w:rsid w:val="00420D35"/>
    <w:rsid w:val="00420EE5"/>
    <w:rsid w:val="0042299B"/>
    <w:rsid w:val="00423CAA"/>
    <w:rsid w:val="00427358"/>
    <w:rsid w:val="00430ECB"/>
    <w:rsid w:val="004328EC"/>
    <w:rsid w:val="00432B89"/>
    <w:rsid w:val="00433943"/>
    <w:rsid w:val="004349EF"/>
    <w:rsid w:val="00434C24"/>
    <w:rsid w:val="004404B0"/>
    <w:rsid w:val="0044178B"/>
    <w:rsid w:val="00442A67"/>
    <w:rsid w:val="00443832"/>
    <w:rsid w:val="00443A3B"/>
    <w:rsid w:val="00443C2A"/>
    <w:rsid w:val="0044454A"/>
    <w:rsid w:val="00445B08"/>
    <w:rsid w:val="004465F8"/>
    <w:rsid w:val="0044673D"/>
    <w:rsid w:val="00446DD8"/>
    <w:rsid w:val="0044749B"/>
    <w:rsid w:val="00447A4E"/>
    <w:rsid w:val="00447D01"/>
    <w:rsid w:val="00447D1F"/>
    <w:rsid w:val="004519EA"/>
    <w:rsid w:val="00451E8D"/>
    <w:rsid w:val="0045204E"/>
    <w:rsid w:val="00452DFC"/>
    <w:rsid w:val="00453487"/>
    <w:rsid w:val="0045355C"/>
    <w:rsid w:val="00453E3A"/>
    <w:rsid w:val="00453E7E"/>
    <w:rsid w:val="00454111"/>
    <w:rsid w:val="00454240"/>
    <w:rsid w:val="004548BC"/>
    <w:rsid w:val="00454BD0"/>
    <w:rsid w:val="004559D3"/>
    <w:rsid w:val="00457327"/>
    <w:rsid w:val="00461BDF"/>
    <w:rsid w:val="00462059"/>
    <w:rsid w:val="004632E2"/>
    <w:rsid w:val="00463712"/>
    <w:rsid w:val="00463D73"/>
    <w:rsid w:val="00464E5F"/>
    <w:rsid w:val="00465A3F"/>
    <w:rsid w:val="00466A3A"/>
    <w:rsid w:val="00466A81"/>
    <w:rsid w:val="00467CA4"/>
    <w:rsid w:val="00470BFF"/>
    <w:rsid w:val="00471CC5"/>
    <w:rsid w:val="0047392D"/>
    <w:rsid w:val="00474496"/>
    <w:rsid w:val="004746EB"/>
    <w:rsid w:val="004755DD"/>
    <w:rsid w:val="0047719C"/>
    <w:rsid w:val="004771A6"/>
    <w:rsid w:val="00480888"/>
    <w:rsid w:val="00480BE0"/>
    <w:rsid w:val="00481083"/>
    <w:rsid w:val="0048150E"/>
    <w:rsid w:val="00481980"/>
    <w:rsid w:val="00484D5B"/>
    <w:rsid w:val="00484ED4"/>
    <w:rsid w:val="004855A5"/>
    <w:rsid w:val="004856A5"/>
    <w:rsid w:val="004862CD"/>
    <w:rsid w:val="004863D7"/>
    <w:rsid w:val="00486A50"/>
    <w:rsid w:val="00491B3D"/>
    <w:rsid w:val="004932F4"/>
    <w:rsid w:val="0049332B"/>
    <w:rsid w:val="00493DC2"/>
    <w:rsid w:val="00494B5B"/>
    <w:rsid w:val="00496AC2"/>
    <w:rsid w:val="0049741E"/>
    <w:rsid w:val="00497550"/>
    <w:rsid w:val="004A1190"/>
    <w:rsid w:val="004A1BA0"/>
    <w:rsid w:val="004A20E7"/>
    <w:rsid w:val="004A4281"/>
    <w:rsid w:val="004A449C"/>
    <w:rsid w:val="004A46A6"/>
    <w:rsid w:val="004A55F4"/>
    <w:rsid w:val="004A67C5"/>
    <w:rsid w:val="004A6ACE"/>
    <w:rsid w:val="004A6DF9"/>
    <w:rsid w:val="004A7179"/>
    <w:rsid w:val="004A770D"/>
    <w:rsid w:val="004B05D7"/>
    <w:rsid w:val="004B1EF6"/>
    <w:rsid w:val="004B3BDE"/>
    <w:rsid w:val="004B47A0"/>
    <w:rsid w:val="004B6901"/>
    <w:rsid w:val="004B6974"/>
    <w:rsid w:val="004C3A0B"/>
    <w:rsid w:val="004C3BC4"/>
    <w:rsid w:val="004C519B"/>
    <w:rsid w:val="004C64D7"/>
    <w:rsid w:val="004C6D90"/>
    <w:rsid w:val="004C6E17"/>
    <w:rsid w:val="004C6F0B"/>
    <w:rsid w:val="004C7063"/>
    <w:rsid w:val="004D00E2"/>
    <w:rsid w:val="004D0A53"/>
    <w:rsid w:val="004D183D"/>
    <w:rsid w:val="004D1916"/>
    <w:rsid w:val="004D2467"/>
    <w:rsid w:val="004D28B5"/>
    <w:rsid w:val="004D2CD0"/>
    <w:rsid w:val="004D3B5D"/>
    <w:rsid w:val="004D3CEA"/>
    <w:rsid w:val="004D40E5"/>
    <w:rsid w:val="004D46DD"/>
    <w:rsid w:val="004D49DE"/>
    <w:rsid w:val="004D5105"/>
    <w:rsid w:val="004D71A7"/>
    <w:rsid w:val="004D7619"/>
    <w:rsid w:val="004E006C"/>
    <w:rsid w:val="004E0B4E"/>
    <w:rsid w:val="004E0CCB"/>
    <w:rsid w:val="004E0F89"/>
    <w:rsid w:val="004E1AB3"/>
    <w:rsid w:val="004E223B"/>
    <w:rsid w:val="004E479E"/>
    <w:rsid w:val="004E5466"/>
    <w:rsid w:val="004E65B4"/>
    <w:rsid w:val="004E6B9F"/>
    <w:rsid w:val="004E7427"/>
    <w:rsid w:val="004E7F59"/>
    <w:rsid w:val="004F0749"/>
    <w:rsid w:val="004F0DBB"/>
    <w:rsid w:val="004F11F7"/>
    <w:rsid w:val="004F20A0"/>
    <w:rsid w:val="004F230C"/>
    <w:rsid w:val="004F28E8"/>
    <w:rsid w:val="004F331D"/>
    <w:rsid w:val="004F3C98"/>
    <w:rsid w:val="004F3EF7"/>
    <w:rsid w:val="004F69B5"/>
    <w:rsid w:val="004F6C47"/>
    <w:rsid w:val="004F782D"/>
    <w:rsid w:val="0050011B"/>
    <w:rsid w:val="0050041B"/>
    <w:rsid w:val="00500623"/>
    <w:rsid w:val="005011B7"/>
    <w:rsid w:val="00501639"/>
    <w:rsid w:val="00502FAD"/>
    <w:rsid w:val="00502FCC"/>
    <w:rsid w:val="00503195"/>
    <w:rsid w:val="00503438"/>
    <w:rsid w:val="00504E9F"/>
    <w:rsid w:val="005051DA"/>
    <w:rsid w:val="005060DB"/>
    <w:rsid w:val="005063C5"/>
    <w:rsid w:val="00506DF8"/>
    <w:rsid w:val="00511034"/>
    <w:rsid w:val="00511144"/>
    <w:rsid w:val="005118F1"/>
    <w:rsid w:val="00512867"/>
    <w:rsid w:val="00512C80"/>
    <w:rsid w:val="00513AF4"/>
    <w:rsid w:val="0051430E"/>
    <w:rsid w:val="00514EF1"/>
    <w:rsid w:val="00515024"/>
    <w:rsid w:val="00515157"/>
    <w:rsid w:val="00516143"/>
    <w:rsid w:val="005168E2"/>
    <w:rsid w:val="00516CE9"/>
    <w:rsid w:val="00516DBF"/>
    <w:rsid w:val="00517223"/>
    <w:rsid w:val="0051732E"/>
    <w:rsid w:val="0052031C"/>
    <w:rsid w:val="00521567"/>
    <w:rsid w:val="0052226F"/>
    <w:rsid w:val="00522AFD"/>
    <w:rsid w:val="005246CF"/>
    <w:rsid w:val="0052489F"/>
    <w:rsid w:val="00524C96"/>
    <w:rsid w:val="00526BC2"/>
    <w:rsid w:val="00527E6D"/>
    <w:rsid w:val="0053045D"/>
    <w:rsid w:val="00533999"/>
    <w:rsid w:val="00533A15"/>
    <w:rsid w:val="00533D97"/>
    <w:rsid w:val="00533FF6"/>
    <w:rsid w:val="005361A3"/>
    <w:rsid w:val="00536311"/>
    <w:rsid w:val="00537665"/>
    <w:rsid w:val="005400BB"/>
    <w:rsid w:val="00541BAF"/>
    <w:rsid w:val="00541EE9"/>
    <w:rsid w:val="005436E3"/>
    <w:rsid w:val="00543BB0"/>
    <w:rsid w:val="00545239"/>
    <w:rsid w:val="00545BDC"/>
    <w:rsid w:val="005462E7"/>
    <w:rsid w:val="00547059"/>
    <w:rsid w:val="0054731F"/>
    <w:rsid w:val="005479EF"/>
    <w:rsid w:val="005500EB"/>
    <w:rsid w:val="0055153D"/>
    <w:rsid w:val="00551562"/>
    <w:rsid w:val="0055185D"/>
    <w:rsid w:val="0055246D"/>
    <w:rsid w:val="0055267D"/>
    <w:rsid w:val="0055286D"/>
    <w:rsid w:val="005529F5"/>
    <w:rsid w:val="00553666"/>
    <w:rsid w:val="00553DB7"/>
    <w:rsid w:val="00553E23"/>
    <w:rsid w:val="00554E5A"/>
    <w:rsid w:val="0056094F"/>
    <w:rsid w:val="00561AA3"/>
    <w:rsid w:val="00565FED"/>
    <w:rsid w:val="00571F43"/>
    <w:rsid w:val="005722E1"/>
    <w:rsid w:val="005727AD"/>
    <w:rsid w:val="00572CC1"/>
    <w:rsid w:val="0057358C"/>
    <w:rsid w:val="005746F0"/>
    <w:rsid w:val="005750CB"/>
    <w:rsid w:val="0057526E"/>
    <w:rsid w:val="00575686"/>
    <w:rsid w:val="00575A8B"/>
    <w:rsid w:val="00575D12"/>
    <w:rsid w:val="005764C4"/>
    <w:rsid w:val="00576562"/>
    <w:rsid w:val="00576B02"/>
    <w:rsid w:val="00576BF9"/>
    <w:rsid w:val="005773DA"/>
    <w:rsid w:val="00580240"/>
    <w:rsid w:val="00580ED5"/>
    <w:rsid w:val="00581160"/>
    <w:rsid w:val="00581F9F"/>
    <w:rsid w:val="0058228D"/>
    <w:rsid w:val="0058230D"/>
    <w:rsid w:val="005831BC"/>
    <w:rsid w:val="00584886"/>
    <w:rsid w:val="00584C28"/>
    <w:rsid w:val="0058512A"/>
    <w:rsid w:val="00585435"/>
    <w:rsid w:val="00586323"/>
    <w:rsid w:val="00586365"/>
    <w:rsid w:val="0058698B"/>
    <w:rsid w:val="0058730F"/>
    <w:rsid w:val="00590185"/>
    <w:rsid w:val="0059241B"/>
    <w:rsid w:val="00592C6F"/>
    <w:rsid w:val="00593189"/>
    <w:rsid w:val="005939F4"/>
    <w:rsid w:val="005948D9"/>
    <w:rsid w:val="00595083"/>
    <w:rsid w:val="00595EBF"/>
    <w:rsid w:val="0059629C"/>
    <w:rsid w:val="00596661"/>
    <w:rsid w:val="00596EDC"/>
    <w:rsid w:val="00597007"/>
    <w:rsid w:val="00597B36"/>
    <w:rsid w:val="00597BE2"/>
    <w:rsid w:val="005A06C7"/>
    <w:rsid w:val="005A188F"/>
    <w:rsid w:val="005A1AF8"/>
    <w:rsid w:val="005A1CEF"/>
    <w:rsid w:val="005A22BF"/>
    <w:rsid w:val="005A244C"/>
    <w:rsid w:val="005A30CD"/>
    <w:rsid w:val="005A3B3D"/>
    <w:rsid w:val="005A40F3"/>
    <w:rsid w:val="005A7314"/>
    <w:rsid w:val="005B0921"/>
    <w:rsid w:val="005B15A7"/>
    <w:rsid w:val="005B2B21"/>
    <w:rsid w:val="005B3DEA"/>
    <w:rsid w:val="005B3FF5"/>
    <w:rsid w:val="005B6FF8"/>
    <w:rsid w:val="005B7990"/>
    <w:rsid w:val="005C1A4E"/>
    <w:rsid w:val="005C208C"/>
    <w:rsid w:val="005C2665"/>
    <w:rsid w:val="005C2937"/>
    <w:rsid w:val="005C306B"/>
    <w:rsid w:val="005C3F12"/>
    <w:rsid w:val="005C6ABE"/>
    <w:rsid w:val="005C6C28"/>
    <w:rsid w:val="005C705B"/>
    <w:rsid w:val="005C7A6B"/>
    <w:rsid w:val="005C7CA6"/>
    <w:rsid w:val="005D00BB"/>
    <w:rsid w:val="005D0945"/>
    <w:rsid w:val="005D1E5B"/>
    <w:rsid w:val="005D260C"/>
    <w:rsid w:val="005D372E"/>
    <w:rsid w:val="005D432A"/>
    <w:rsid w:val="005D475B"/>
    <w:rsid w:val="005D4D53"/>
    <w:rsid w:val="005D4D8B"/>
    <w:rsid w:val="005D58FC"/>
    <w:rsid w:val="005D6514"/>
    <w:rsid w:val="005D6659"/>
    <w:rsid w:val="005D73DC"/>
    <w:rsid w:val="005D7C53"/>
    <w:rsid w:val="005E0AF8"/>
    <w:rsid w:val="005E0BF2"/>
    <w:rsid w:val="005E1063"/>
    <w:rsid w:val="005E222F"/>
    <w:rsid w:val="005E3499"/>
    <w:rsid w:val="005E3B48"/>
    <w:rsid w:val="005E53D7"/>
    <w:rsid w:val="005E5B87"/>
    <w:rsid w:val="005F1FA8"/>
    <w:rsid w:val="005F2E94"/>
    <w:rsid w:val="005F3C15"/>
    <w:rsid w:val="005F3C62"/>
    <w:rsid w:val="005F6091"/>
    <w:rsid w:val="005F6652"/>
    <w:rsid w:val="005F736D"/>
    <w:rsid w:val="005F76D3"/>
    <w:rsid w:val="005F7B66"/>
    <w:rsid w:val="006003D5"/>
    <w:rsid w:val="006004DC"/>
    <w:rsid w:val="006004F6"/>
    <w:rsid w:val="00600554"/>
    <w:rsid w:val="00600F8B"/>
    <w:rsid w:val="00601147"/>
    <w:rsid w:val="006031D7"/>
    <w:rsid w:val="006033D2"/>
    <w:rsid w:val="0060438C"/>
    <w:rsid w:val="006048FB"/>
    <w:rsid w:val="00606AD7"/>
    <w:rsid w:val="00606B17"/>
    <w:rsid w:val="006073A6"/>
    <w:rsid w:val="00610851"/>
    <w:rsid w:val="00612712"/>
    <w:rsid w:val="006137F6"/>
    <w:rsid w:val="00615748"/>
    <w:rsid w:val="00615AE6"/>
    <w:rsid w:val="00616572"/>
    <w:rsid w:val="00617598"/>
    <w:rsid w:val="00617722"/>
    <w:rsid w:val="006218C8"/>
    <w:rsid w:val="00621BA1"/>
    <w:rsid w:val="00621D73"/>
    <w:rsid w:val="00622225"/>
    <w:rsid w:val="00623602"/>
    <w:rsid w:val="00625277"/>
    <w:rsid w:val="00625437"/>
    <w:rsid w:val="006258CE"/>
    <w:rsid w:val="0062602F"/>
    <w:rsid w:val="00626313"/>
    <w:rsid w:val="0062721D"/>
    <w:rsid w:val="00630EAF"/>
    <w:rsid w:val="00631440"/>
    <w:rsid w:val="00631657"/>
    <w:rsid w:val="00631D2C"/>
    <w:rsid w:val="006320F3"/>
    <w:rsid w:val="006338C3"/>
    <w:rsid w:val="0063393B"/>
    <w:rsid w:val="00633BC0"/>
    <w:rsid w:val="006348C9"/>
    <w:rsid w:val="0063543F"/>
    <w:rsid w:val="00635C58"/>
    <w:rsid w:val="00636E9D"/>
    <w:rsid w:val="0063782F"/>
    <w:rsid w:val="0064035A"/>
    <w:rsid w:val="006413BC"/>
    <w:rsid w:val="00641F0F"/>
    <w:rsid w:val="00642479"/>
    <w:rsid w:val="0064327C"/>
    <w:rsid w:val="0064357C"/>
    <w:rsid w:val="00643DC8"/>
    <w:rsid w:val="00644D11"/>
    <w:rsid w:val="006450F7"/>
    <w:rsid w:val="006452BE"/>
    <w:rsid w:val="0064541D"/>
    <w:rsid w:val="006454C8"/>
    <w:rsid w:val="00646851"/>
    <w:rsid w:val="00646929"/>
    <w:rsid w:val="00646DAC"/>
    <w:rsid w:val="00647C17"/>
    <w:rsid w:val="00647D2A"/>
    <w:rsid w:val="00650288"/>
    <w:rsid w:val="00650EDD"/>
    <w:rsid w:val="006515ED"/>
    <w:rsid w:val="00651ED3"/>
    <w:rsid w:val="0065389A"/>
    <w:rsid w:val="00654037"/>
    <w:rsid w:val="00654D97"/>
    <w:rsid w:val="00654F13"/>
    <w:rsid w:val="00654F99"/>
    <w:rsid w:val="00656200"/>
    <w:rsid w:val="00656807"/>
    <w:rsid w:val="0065724E"/>
    <w:rsid w:val="00657495"/>
    <w:rsid w:val="006574FB"/>
    <w:rsid w:val="00657BF1"/>
    <w:rsid w:val="00662417"/>
    <w:rsid w:val="00662DF1"/>
    <w:rsid w:val="00662E38"/>
    <w:rsid w:val="0066331B"/>
    <w:rsid w:val="00663F1F"/>
    <w:rsid w:val="006647CA"/>
    <w:rsid w:val="006658B5"/>
    <w:rsid w:val="00665E7E"/>
    <w:rsid w:val="00666B10"/>
    <w:rsid w:val="00667C41"/>
    <w:rsid w:val="006700B6"/>
    <w:rsid w:val="00670BFC"/>
    <w:rsid w:val="00670EC6"/>
    <w:rsid w:val="00670ED6"/>
    <w:rsid w:val="0067189D"/>
    <w:rsid w:val="00671D2E"/>
    <w:rsid w:val="00672942"/>
    <w:rsid w:val="00672F69"/>
    <w:rsid w:val="00674425"/>
    <w:rsid w:val="00674B6A"/>
    <w:rsid w:val="00675718"/>
    <w:rsid w:val="00675853"/>
    <w:rsid w:val="00676CAA"/>
    <w:rsid w:val="006770A9"/>
    <w:rsid w:val="0067768E"/>
    <w:rsid w:val="006808D4"/>
    <w:rsid w:val="00680E49"/>
    <w:rsid w:val="0068398F"/>
    <w:rsid w:val="0068465D"/>
    <w:rsid w:val="00684CFB"/>
    <w:rsid w:val="00685669"/>
    <w:rsid w:val="00685B8E"/>
    <w:rsid w:val="00685EAA"/>
    <w:rsid w:val="00686005"/>
    <w:rsid w:val="0068635B"/>
    <w:rsid w:val="00686D6D"/>
    <w:rsid w:val="006917FA"/>
    <w:rsid w:val="00691D32"/>
    <w:rsid w:val="006921E4"/>
    <w:rsid w:val="0069275A"/>
    <w:rsid w:val="006934D1"/>
    <w:rsid w:val="00693F21"/>
    <w:rsid w:val="00694DA2"/>
    <w:rsid w:val="006950B1"/>
    <w:rsid w:val="00695C91"/>
    <w:rsid w:val="00696261"/>
    <w:rsid w:val="006A0B90"/>
    <w:rsid w:val="006A269C"/>
    <w:rsid w:val="006A68F9"/>
    <w:rsid w:val="006A692B"/>
    <w:rsid w:val="006B101E"/>
    <w:rsid w:val="006B113E"/>
    <w:rsid w:val="006B114B"/>
    <w:rsid w:val="006B2854"/>
    <w:rsid w:val="006B35CD"/>
    <w:rsid w:val="006B39BB"/>
    <w:rsid w:val="006B4EA8"/>
    <w:rsid w:val="006B5141"/>
    <w:rsid w:val="006B6A80"/>
    <w:rsid w:val="006B768A"/>
    <w:rsid w:val="006C17FB"/>
    <w:rsid w:val="006C1DFE"/>
    <w:rsid w:val="006C32E9"/>
    <w:rsid w:val="006C40CA"/>
    <w:rsid w:val="006C5954"/>
    <w:rsid w:val="006C66B4"/>
    <w:rsid w:val="006C7381"/>
    <w:rsid w:val="006C7546"/>
    <w:rsid w:val="006C76CE"/>
    <w:rsid w:val="006C7F5B"/>
    <w:rsid w:val="006D18B5"/>
    <w:rsid w:val="006D2ACB"/>
    <w:rsid w:val="006D3179"/>
    <w:rsid w:val="006D325C"/>
    <w:rsid w:val="006D45F7"/>
    <w:rsid w:val="006D4D67"/>
    <w:rsid w:val="006D6369"/>
    <w:rsid w:val="006D7897"/>
    <w:rsid w:val="006E0560"/>
    <w:rsid w:val="006E0646"/>
    <w:rsid w:val="006E0876"/>
    <w:rsid w:val="006E0950"/>
    <w:rsid w:val="006E15D7"/>
    <w:rsid w:val="006E15EF"/>
    <w:rsid w:val="006E1A2A"/>
    <w:rsid w:val="006E30C8"/>
    <w:rsid w:val="006E5219"/>
    <w:rsid w:val="006E5BA2"/>
    <w:rsid w:val="006E612D"/>
    <w:rsid w:val="006E779C"/>
    <w:rsid w:val="006F0829"/>
    <w:rsid w:val="006F0F1C"/>
    <w:rsid w:val="006F1423"/>
    <w:rsid w:val="006F3154"/>
    <w:rsid w:val="006F38CE"/>
    <w:rsid w:val="006F3B59"/>
    <w:rsid w:val="006F56CF"/>
    <w:rsid w:val="006F6146"/>
    <w:rsid w:val="006F6D31"/>
    <w:rsid w:val="006F743B"/>
    <w:rsid w:val="007008A3"/>
    <w:rsid w:val="00701100"/>
    <w:rsid w:val="007015C6"/>
    <w:rsid w:val="00701632"/>
    <w:rsid w:val="00702988"/>
    <w:rsid w:val="00702EFC"/>
    <w:rsid w:val="00705297"/>
    <w:rsid w:val="00706A4F"/>
    <w:rsid w:val="007079CE"/>
    <w:rsid w:val="00707CBD"/>
    <w:rsid w:val="00710958"/>
    <w:rsid w:val="0071213A"/>
    <w:rsid w:val="0071221F"/>
    <w:rsid w:val="0071299B"/>
    <w:rsid w:val="00713D13"/>
    <w:rsid w:val="00715D4D"/>
    <w:rsid w:val="00717C79"/>
    <w:rsid w:val="00721C13"/>
    <w:rsid w:val="007224F2"/>
    <w:rsid w:val="0072285C"/>
    <w:rsid w:val="00722EBC"/>
    <w:rsid w:val="00724C0B"/>
    <w:rsid w:val="007255A8"/>
    <w:rsid w:val="00727EBC"/>
    <w:rsid w:val="0073065D"/>
    <w:rsid w:val="00730708"/>
    <w:rsid w:val="007311A8"/>
    <w:rsid w:val="007316E7"/>
    <w:rsid w:val="00732408"/>
    <w:rsid w:val="00732B88"/>
    <w:rsid w:val="00734BD7"/>
    <w:rsid w:val="007358F4"/>
    <w:rsid w:val="007367E0"/>
    <w:rsid w:val="00736C1A"/>
    <w:rsid w:val="007405EE"/>
    <w:rsid w:val="00740656"/>
    <w:rsid w:val="00742AC9"/>
    <w:rsid w:val="0074399D"/>
    <w:rsid w:val="00743C86"/>
    <w:rsid w:val="00743E27"/>
    <w:rsid w:val="007443EE"/>
    <w:rsid w:val="0074520C"/>
    <w:rsid w:val="00746C50"/>
    <w:rsid w:val="00747C0B"/>
    <w:rsid w:val="00750AA6"/>
    <w:rsid w:val="00750B6E"/>
    <w:rsid w:val="00753384"/>
    <w:rsid w:val="00754BDF"/>
    <w:rsid w:val="00756DF2"/>
    <w:rsid w:val="0076028E"/>
    <w:rsid w:val="007607B8"/>
    <w:rsid w:val="00760DA2"/>
    <w:rsid w:val="00761195"/>
    <w:rsid w:val="00762A96"/>
    <w:rsid w:val="007633BC"/>
    <w:rsid w:val="00763E04"/>
    <w:rsid w:val="00764B3B"/>
    <w:rsid w:val="007658BB"/>
    <w:rsid w:val="007663CF"/>
    <w:rsid w:val="00766E92"/>
    <w:rsid w:val="00767306"/>
    <w:rsid w:val="00767BA8"/>
    <w:rsid w:val="00767CAB"/>
    <w:rsid w:val="00770862"/>
    <w:rsid w:val="00771B9E"/>
    <w:rsid w:val="007736DF"/>
    <w:rsid w:val="00774320"/>
    <w:rsid w:val="00775D37"/>
    <w:rsid w:val="007763BD"/>
    <w:rsid w:val="007767C2"/>
    <w:rsid w:val="00777971"/>
    <w:rsid w:val="00780256"/>
    <w:rsid w:val="00780D5C"/>
    <w:rsid w:val="007811DF"/>
    <w:rsid w:val="00782115"/>
    <w:rsid w:val="00785DCA"/>
    <w:rsid w:val="0078628D"/>
    <w:rsid w:val="0078647A"/>
    <w:rsid w:val="00787080"/>
    <w:rsid w:val="007877C6"/>
    <w:rsid w:val="00790006"/>
    <w:rsid w:val="00790255"/>
    <w:rsid w:val="007902CC"/>
    <w:rsid w:val="00791C57"/>
    <w:rsid w:val="00792220"/>
    <w:rsid w:val="007925EB"/>
    <w:rsid w:val="007930F0"/>
    <w:rsid w:val="00794AAF"/>
    <w:rsid w:val="007A0425"/>
    <w:rsid w:val="007A1208"/>
    <w:rsid w:val="007A2463"/>
    <w:rsid w:val="007A29BA"/>
    <w:rsid w:val="007A2EE3"/>
    <w:rsid w:val="007A3A2C"/>
    <w:rsid w:val="007A3DAA"/>
    <w:rsid w:val="007A44A2"/>
    <w:rsid w:val="007A4605"/>
    <w:rsid w:val="007A57C4"/>
    <w:rsid w:val="007A5893"/>
    <w:rsid w:val="007A5BBC"/>
    <w:rsid w:val="007A6230"/>
    <w:rsid w:val="007A65F5"/>
    <w:rsid w:val="007A673E"/>
    <w:rsid w:val="007B064F"/>
    <w:rsid w:val="007B174A"/>
    <w:rsid w:val="007B3E63"/>
    <w:rsid w:val="007B4F6E"/>
    <w:rsid w:val="007B5280"/>
    <w:rsid w:val="007B5C82"/>
    <w:rsid w:val="007B70A0"/>
    <w:rsid w:val="007C0E1C"/>
    <w:rsid w:val="007C0EEC"/>
    <w:rsid w:val="007C10D0"/>
    <w:rsid w:val="007C15DD"/>
    <w:rsid w:val="007C223A"/>
    <w:rsid w:val="007C288A"/>
    <w:rsid w:val="007C2A09"/>
    <w:rsid w:val="007C2C8C"/>
    <w:rsid w:val="007C4F8A"/>
    <w:rsid w:val="007C5298"/>
    <w:rsid w:val="007C6B7C"/>
    <w:rsid w:val="007C6DB9"/>
    <w:rsid w:val="007C78F0"/>
    <w:rsid w:val="007C7A71"/>
    <w:rsid w:val="007D1157"/>
    <w:rsid w:val="007D13A5"/>
    <w:rsid w:val="007D153A"/>
    <w:rsid w:val="007D15FD"/>
    <w:rsid w:val="007D23FE"/>
    <w:rsid w:val="007D2599"/>
    <w:rsid w:val="007D26FC"/>
    <w:rsid w:val="007D4C72"/>
    <w:rsid w:val="007D5493"/>
    <w:rsid w:val="007D5927"/>
    <w:rsid w:val="007D6E91"/>
    <w:rsid w:val="007D6EC6"/>
    <w:rsid w:val="007D7437"/>
    <w:rsid w:val="007E2EB4"/>
    <w:rsid w:val="007E2FA2"/>
    <w:rsid w:val="007E363A"/>
    <w:rsid w:val="007E3DE0"/>
    <w:rsid w:val="007E467D"/>
    <w:rsid w:val="007E536E"/>
    <w:rsid w:val="007E5541"/>
    <w:rsid w:val="007E5C50"/>
    <w:rsid w:val="007F2000"/>
    <w:rsid w:val="007F20FF"/>
    <w:rsid w:val="007F25EC"/>
    <w:rsid w:val="007F296D"/>
    <w:rsid w:val="007F338C"/>
    <w:rsid w:val="007F36E5"/>
    <w:rsid w:val="007F39E5"/>
    <w:rsid w:val="007F3FAB"/>
    <w:rsid w:val="007F4594"/>
    <w:rsid w:val="007F495A"/>
    <w:rsid w:val="007F53AC"/>
    <w:rsid w:val="007F5C52"/>
    <w:rsid w:val="007F6D35"/>
    <w:rsid w:val="007F7201"/>
    <w:rsid w:val="007F75D1"/>
    <w:rsid w:val="00800B54"/>
    <w:rsid w:val="00803337"/>
    <w:rsid w:val="008047B8"/>
    <w:rsid w:val="00807DCD"/>
    <w:rsid w:val="00807EA0"/>
    <w:rsid w:val="00810955"/>
    <w:rsid w:val="00810DFC"/>
    <w:rsid w:val="00811945"/>
    <w:rsid w:val="00813C47"/>
    <w:rsid w:val="00816174"/>
    <w:rsid w:val="0081664B"/>
    <w:rsid w:val="00820966"/>
    <w:rsid w:val="00821060"/>
    <w:rsid w:val="00821068"/>
    <w:rsid w:val="00821512"/>
    <w:rsid w:val="0082376A"/>
    <w:rsid w:val="008245FC"/>
    <w:rsid w:val="00824922"/>
    <w:rsid w:val="008264EC"/>
    <w:rsid w:val="008303E6"/>
    <w:rsid w:val="0083152D"/>
    <w:rsid w:val="00831F0D"/>
    <w:rsid w:val="00832B13"/>
    <w:rsid w:val="00832CC6"/>
    <w:rsid w:val="00833297"/>
    <w:rsid w:val="00833503"/>
    <w:rsid w:val="00834507"/>
    <w:rsid w:val="00834980"/>
    <w:rsid w:val="008360F0"/>
    <w:rsid w:val="00836C3E"/>
    <w:rsid w:val="00836FB7"/>
    <w:rsid w:val="00837237"/>
    <w:rsid w:val="008372B4"/>
    <w:rsid w:val="008373CD"/>
    <w:rsid w:val="00837679"/>
    <w:rsid w:val="008400A2"/>
    <w:rsid w:val="00841275"/>
    <w:rsid w:val="00842EF7"/>
    <w:rsid w:val="00843068"/>
    <w:rsid w:val="00843947"/>
    <w:rsid w:val="00844B07"/>
    <w:rsid w:val="00844C65"/>
    <w:rsid w:val="008463D1"/>
    <w:rsid w:val="008466B3"/>
    <w:rsid w:val="00846D29"/>
    <w:rsid w:val="00846D85"/>
    <w:rsid w:val="00847392"/>
    <w:rsid w:val="0084762B"/>
    <w:rsid w:val="0085043F"/>
    <w:rsid w:val="00850D12"/>
    <w:rsid w:val="00851909"/>
    <w:rsid w:val="0085475C"/>
    <w:rsid w:val="00854CA6"/>
    <w:rsid w:val="00855196"/>
    <w:rsid w:val="008551BA"/>
    <w:rsid w:val="00856D3A"/>
    <w:rsid w:val="008579AC"/>
    <w:rsid w:val="008603C0"/>
    <w:rsid w:val="008603DD"/>
    <w:rsid w:val="0086293A"/>
    <w:rsid w:val="008642C2"/>
    <w:rsid w:val="00864D62"/>
    <w:rsid w:val="00865421"/>
    <w:rsid w:val="008654A5"/>
    <w:rsid w:val="00865799"/>
    <w:rsid w:val="00865B62"/>
    <w:rsid w:val="0086642E"/>
    <w:rsid w:val="0086759B"/>
    <w:rsid w:val="008701C8"/>
    <w:rsid w:val="008710B4"/>
    <w:rsid w:val="0087165B"/>
    <w:rsid w:val="0087425C"/>
    <w:rsid w:val="008746F1"/>
    <w:rsid w:val="008760CA"/>
    <w:rsid w:val="00876926"/>
    <w:rsid w:val="00877004"/>
    <w:rsid w:val="00880700"/>
    <w:rsid w:val="008807A2"/>
    <w:rsid w:val="00880BF6"/>
    <w:rsid w:val="008810C0"/>
    <w:rsid w:val="0088135B"/>
    <w:rsid w:val="00881683"/>
    <w:rsid w:val="0088199F"/>
    <w:rsid w:val="00881FA7"/>
    <w:rsid w:val="00882324"/>
    <w:rsid w:val="008825A6"/>
    <w:rsid w:val="008833E7"/>
    <w:rsid w:val="00884A24"/>
    <w:rsid w:val="00884BE3"/>
    <w:rsid w:val="00885042"/>
    <w:rsid w:val="00886485"/>
    <w:rsid w:val="008873F4"/>
    <w:rsid w:val="008908D0"/>
    <w:rsid w:val="00891785"/>
    <w:rsid w:val="00891C1E"/>
    <w:rsid w:val="00891E08"/>
    <w:rsid w:val="0089212F"/>
    <w:rsid w:val="008926EF"/>
    <w:rsid w:val="00892F00"/>
    <w:rsid w:val="0089510F"/>
    <w:rsid w:val="00895412"/>
    <w:rsid w:val="008959F2"/>
    <w:rsid w:val="00895E07"/>
    <w:rsid w:val="00896ABB"/>
    <w:rsid w:val="00897400"/>
    <w:rsid w:val="0089786C"/>
    <w:rsid w:val="0089798A"/>
    <w:rsid w:val="008A1A3C"/>
    <w:rsid w:val="008A1E19"/>
    <w:rsid w:val="008A20F2"/>
    <w:rsid w:val="008A23B6"/>
    <w:rsid w:val="008A24C3"/>
    <w:rsid w:val="008A2A57"/>
    <w:rsid w:val="008A325D"/>
    <w:rsid w:val="008A3878"/>
    <w:rsid w:val="008A4D5A"/>
    <w:rsid w:val="008A4D8E"/>
    <w:rsid w:val="008A5DFD"/>
    <w:rsid w:val="008A5E0A"/>
    <w:rsid w:val="008A64A7"/>
    <w:rsid w:val="008A795D"/>
    <w:rsid w:val="008A7D18"/>
    <w:rsid w:val="008A7F03"/>
    <w:rsid w:val="008B1F56"/>
    <w:rsid w:val="008B224C"/>
    <w:rsid w:val="008B2B30"/>
    <w:rsid w:val="008B2CC5"/>
    <w:rsid w:val="008B306E"/>
    <w:rsid w:val="008B37F7"/>
    <w:rsid w:val="008B3FB9"/>
    <w:rsid w:val="008B4567"/>
    <w:rsid w:val="008B5388"/>
    <w:rsid w:val="008B5997"/>
    <w:rsid w:val="008B5999"/>
    <w:rsid w:val="008B60E8"/>
    <w:rsid w:val="008B6B9D"/>
    <w:rsid w:val="008B7ECA"/>
    <w:rsid w:val="008C1838"/>
    <w:rsid w:val="008C2ADD"/>
    <w:rsid w:val="008C34E7"/>
    <w:rsid w:val="008C34F4"/>
    <w:rsid w:val="008C4D59"/>
    <w:rsid w:val="008C5CB4"/>
    <w:rsid w:val="008C65BA"/>
    <w:rsid w:val="008C77BD"/>
    <w:rsid w:val="008D1AC9"/>
    <w:rsid w:val="008D1EDA"/>
    <w:rsid w:val="008D2922"/>
    <w:rsid w:val="008D2EF5"/>
    <w:rsid w:val="008D31CE"/>
    <w:rsid w:val="008D3B33"/>
    <w:rsid w:val="008D3F6E"/>
    <w:rsid w:val="008D3F8B"/>
    <w:rsid w:val="008E00E2"/>
    <w:rsid w:val="008E0D9F"/>
    <w:rsid w:val="008E0DC7"/>
    <w:rsid w:val="008E0EBB"/>
    <w:rsid w:val="008E1CE9"/>
    <w:rsid w:val="008E1E20"/>
    <w:rsid w:val="008E2195"/>
    <w:rsid w:val="008E691A"/>
    <w:rsid w:val="008E711A"/>
    <w:rsid w:val="008E72AD"/>
    <w:rsid w:val="008F0807"/>
    <w:rsid w:val="008F0BE4"/>
    <w:rsid w:val="008F1ED1"/>
    <w:rsid w:val="008F2BAD"/>
    <w:rsid w:val="008F3BED"/>
    <w:rsid w:val="008F42B2"/>
    <w:rsid w:val="008F42ED"/>
    <w:rsid w:val="008F546E"/>
    <w:rsid w:val="008F5C41"/>
    <w:rsid w:val="008F6380"/>
    <w:rsid w:val="008F6537"/>
    <w:rsid w:val="008F69F9"/>
    <w:rsid w:val="008F6E65"/>
    <w:rsid w:val="008F70F1"/>
    <w:rsid w:val="008F74F3"/>
    <w:rsid w:val="008F7B7C"/>
    <w:rsid w:val="009005FD"/>
    <w:rsid w:val="00900D3E"/>
    <w:rsid w:val="00901DD5"/>
    <w:rsid w:val="009023C5"/>
    <w:rsid w:val="00902AF6"/>
    <w:rsid w:val="009035D0"/>
    <w:rsid w:val="009059F7"/>
    <w:rsid w:val="00906F89"/>
    <w:rsid w:val="00910A6B"/>
    <w:rsid w:val="00911A80"/>
    <w:rsid w:val="009121E9"/>
    <w:rsid w:val="00912E33"/>
    <w:rsid w:val="00914550"/>
    <w:rsid w:val="009150B8"/>
    <w:rsid w:val="00915131"/>
    <w:rsid w:val="00915B39"/>
    <w:rsid w:val="00915CC9"/>
    <w:rsid w:val="009160C4"/>
    <w:rsid w:val="00916736"/>
    <w:rsid w:val="009172A6"/>
    <w:rsid w:val="00921173"/>
    <w:rsid w:val="00921492"/>
    <w:rsid w:val="009225F6"/>
    <w:rsid w:val="00923855"/>
    <w:rsid w:val="00923C73"/>
    <w:rsid w:val="00924F54"/>
    <w:rsid w:val="00924F8A"/>
    <w:rsid w:val="00927618"/>
    <w:rsid w:val="00927706"/>
    <w:rsid w:val="00930A48"/>
    <w:rsid w:val="00931447"/>
    <w:rsid w:val="00931FF7"/>
    <w:rsid w:val="009327DC"/>
    <w:rsid w:val="009339A4"/>
    <w:rsid w:val="009349A1"/>
    <w:rsid w:val="00934D47"/>
    <w:rsid w:val="009356D1"/>
    <w:rsid w:val="009364DD"/>
    <w:rsid w:val="00936C0A"/>
    <w:rsid w:val="00936E36"/>
    <w:rsid w:val="00940C30"/>
    <w:rsid w:val="00940DC3"/>
    <w:rsid w:val="009416F3"/>
    <w:rsid w:val="0094195F"/>
    <w:rsid w:val="009432FF"/>
    <w:rsid w:val="00943715"/>
    <w:rsid w:val="00944376"/>
    <w:rsid w:val="0094659C"/>
    <w:rsid w:val="00946E85"/>
    <w:rsid w:val="00946F41"/>
    <w:rsid w:val="00947B90"/>
    <w:rsid w:val="00947DA9"/>
    <w:rsid w:val="009529CD"/>
    <w:rsid w:val="00953A14"/>
    <w:rsid w:val="009542D7"/>
    <w:rsid w:val="00954759"/>
    <w:rsid w:val="00956C7A"/>
    <w:rsid w:val="0095741E"/>
    <w:rsid w:val="00960583"/>
    <w:rsid w:val="00961AC5"/>
    <w:rsid w:val="00961BED"/>
    <w:rsid w:val="00961F95"/>
    <w:rsid w:val="00963126"/>
    <w:rsid w:val="0096330C"/>
    <w:rsid w:val="0096399E"/>
    <w:rsid w:val="00966240"/>
    <w:rsid w:val="009675EC"/>
    <w:rsid w:val="00967F8F"/>
    <w:rsid w:val="0097083D"/>
    <w:rsid w:val="0097096C"/>
    <w:rsid w:val="00971132"/>
    <w:rsid w:val="00971189"/>
    <w:rsid w:val="009741E7"/>
    <w:rsid w:val="00974F6D"/>
    <w:rsid w:val="00976842"/>
    <w:rsid w:val="00976AC1"/>
    <w:rsid w:val="00976F61"/>
    <w:rsid w:val="00976FE7"/>
    <w:rsid w:val="0097775D"/>
    <w:rsid w:val="0098121A"/>
    <w:rsid w:val="0098320B"/>
    <w:rsid w:val="00983AB2"/>
    <w:rsid w:val="00983CFB"/>
    <w:rsid w:val="00984527"/>
    <w:rsid w:val="009846C3"/>
    <w:rsid w:val="009861B6"/>
    <w:rsid w:val="009864F1"/>
    <w:rsid w:val="009866D7"/>
    <w:rsid w:val="009866EC"/>
    <w:rsid w:val="0098682C"/>
    <w:rsid w:val="00986FDD"/>
    <w:rsid w:val="00987301"/>
    <w:rsid w:val="00987418"/>
    <w:rsid w:val="009875CE"/>
    <w:rsid w:val="00987704"/>
    <w:rsid w:val="009879A8"/>
    <w:rsid w:val="00987F43"/>
    <w:rsid w:val="00990547"/>
    <w:rsid w:val="00990838"/>
    <w:rsid w:val="00990FEF"/>
    <w:rsid w:val="009910B0"/>
    <w:rsid w:val="009927F4"/>
    <w:rsid w:val="009934CE"/>
    <w:rsid w:val="00993C3E"/>
    <w:rsid w:val="00993FFB"/>
    <w:rsid w:val="009943CD"/>
    <w:rsid w:val="00994E85"/>
    <w:rsid w:val="00994EC4"/>
    <w:rsid w:val="009955AF"/>
    <w:rsid w:val="00995A2C"/>
    <w:rsid w:val="00997509"/>
    <w:rsid w:val="00997A48"/>
    <w:rsid w:val="009A0827"/>
    <w:rsid w:val="009A17A0"/>
    <w:rsid w:val="009A220D"/>
    <w:rsid w:val="009A3A4C"/>
    <w:rsid w:val="009A5DBB"/>
    <w:rsid w:val="009A618D"/>
    <w:rsid w:val="009A75A4"/>
    <w:rsid w:val="009B05BE"/>
    <w:rsid w:val="009B0A67"/>
    <w:rsid w:val="009B174D"/>
    <w:rsid w:val="009B1D7B"/>
    <w:rsid w:val="009B20FA"/>
    <w:rsid w:val="009B215B"/>
    <w:rsid w:val="009B2C33"/>
    <w:rsid w:val="009B4113"/>
    <w:rsid w:val="009B450E"/>
    <w:rsid w:val="009B4998"/>
    <w:rsid w:val="009B49D2"/>
    <w:rsid w:val="009B5CA3"/>
    <w:rsid w:val="009B66CA"/>
    <w:rsid w:val="009B6CD5"/>
    <w:rsid w:val="009B768F"/>
    <w:rsid w:val="009B79FA"/>
    <w:rsid w:val="009B7B86"/>
    <w:rsid w:val="009C0044"/>
    <w:rsid w:val="009C02B1"/>
    <w:rsid w:val="009C2913"/>
    <w:rsid w:val="009C291B"/>
    <w:rsid w:val="009C2BB4"/>
    <w:rsid w:val="009C365D"/>
    <w:rsid w:val="009C3A30"/>
    <w:rsid w:val="009C3C96"/>
    <w:rsid w:val="009C47EC"/>
    <w:rsid w:val="009C61A5"/>
    <w:rsid w:val="009C656D"/>
    <w:rsid w:val="009C7506"/>
    <w:rsid w:val="009C7C42"/>
    <w:rsid w:val="009C7D94"/>
    <w:rsid w:val="009D0F94"/>
    <w:rsid w:val="009D0FAF"/>
    <w:rsid w:val="009D173D"/>
    <w:rsid w:val="009D1D17"/>
    <w:rsid w:val="009D2AF1"/>
    <w:rsid w:val="009D30CE"/>
    <w:rsid w:val="009D33B7"/>
    <w:rsid w:val="009D570B"/>
    <w:rsid w:val="009D5A10"/>
    <w:rsid w:val="009D5E5A"/>
    <w:rsid w:val="009E0513"/>
    <w:rsid w:val="009E0722"/>
    <w:rsid w:val="009E1961"/>
    <w:rsid w:val="009E2297"/>
    <w:rsid w:val="009E2AFD"/>
    <w:rsid w:val="009E3ED0"/>
    <w:rsid w:val="009E55D1"/>
    <w:rsid w:val="009E7745"/>
    <w:rsid w:val="009F0499"/>
    <w:rsid w:val="009F38E7"/>
    <w:rsid w:val="009F3FB9"/>
    <w:rsid w:val="009F5F1F"/>
    <w:rsid w:val="009F6971"/>
    <w:rsid w:val="009F7F02"/>
    <w:rsid w:val="00A000CC"/>
    <w:rsid w:val="00A00F50"/>
    <w:rsid w:val="00A01239"/>
    <w:rsid w:val="00A016CF"/>
    <w:rsid w:val="00A02338"/>
    <w:rsid w:val="00A02615"/>
    <w:rsid w:val="00A03530"/>
    <w:rsid w:val="00A03FED"/>
    <w:rsid w:val="00A03FFB"/>
    <w:rsid w:val="00A04252"/>
    <w:rsid w:val="00A063BE"/>
    <w:rsid w:val="00A06791"/>
    <w:rsid w:val="00A073E4"/>
    <w:rsid w:val="00A115BD"/>
    <w:rsid w:val="00A11ECA"/>
    <w:rsid w:val="00A1733B"/>
    <w:rsid w:val="00A20DC7"/>
    <w:rsid w:val="00A21404"/>
    <w:rsid w:val="00A21FA7"/>
    <w:rsid w:val="00A23602"/>
    <w:rsid w:val="00A237EB"/>
    <w:rsid w:val="00A23FC4"/>
    <w:rsid w:val="00A24801"/>
    <w:rsid w:val="00A2523C"/>
    <w:rsid w:val="00A2707A"/>
    <w:rsid w:val="00A27BBF"/>
    <w:rsid w:val="00A3032D"/>
    <w:rsid w:val="00A33796"/>
    <w:rsid w:val="00A33C1C"/>
    <w:rsid w:val="00A352B9"/>
    <w:rsid w:val="00A35A5C"/>
    <w:rsid w:val="00A35DF9"/>
    <w:rsid w:val="00A362A2"/>
    <w:rsid w:val="00A37659"/>
    <w:rsid w:val="00A376F4"/>
    <w:rsid w:val="00A37798"/>
    <w:rsid w:val="00A37A9C"/>
    <w:rsid w:val="00A40777"/>
    <w:rsid w:val="00A40914"/>
    <w:rsid w:val="00A4248C"/>
    <w:rsid w:val="00A4258A"/>
    <w:rsid w:val="00A4277C"/>
    <w:rsid w:val="00A4315F"/>
    <w:rsid w:val="00A43FE4"/>
    <w:rsid w:val="00A44202"/>
    <w:rsid w:val="00A44824"/>
    <w:rsid w:val="00A4604C"/>
    <w:rsid w:val="00A46E3B"/>
    <w:rsid w:val="00A46ED4"/>
    <w:rsid w:val="00A470AA"/>
    <w:rsid w:val="00A47595"/>
    <w:rsid w:val="00A478FB"/>
    <w:rsid w:val="00A501DE"/>
    <w:rsid w:val="00A50350"/>
    <w:rsid w:val="00A505DD"/>
    <w:rsid w:val="00A507CC"/>
    <w:rsid w:val="00A51F19"/>
    <w:rsid w:val="00A51F9E"/>
    <w:rsid w:val="00A5218D"/>
    <w:rsid w:val="00A52F0B"/>
    <w:rsid w:val="00A531F2"/>
    <w:rsid w:val="00A53407"/>
    <w:rsid w:val="00A5451F"/>
    <w:rsid w:val="00A54548"/>
    <w:rsid w:val="00A54DE6"/>
    <w:rsid w:val="00A55121"/>
    <w:rsid w:val="00A55709"/>
    <w:rsid w:val="00A55C8A"/>
    <w:rsid w:val="00A56CB5"/>
    <w:rsid w:val="00A57B97"/>
    <w:rsid w:val="00A57F2B"/>
    <w:rsid w:val="00A6093B"/>
    <w:rsid w:val="00A61BC3"/>
    <w:rsid w:val="00A63D46"/>
    <w:rsid w:val="00A63FED"/>
    <w:rsid w:val="00A63FFD"/>
    <w:rsid w:val="00A6430C"/>
    <w:rsid w:val="00A6446E"/>
    <w:rsid w:val="00A64537"/>
    <w:rsid w:val="00A66146"/>
    <w:rsid w:val="00A662F3"/>
    <w:rsid w:val="00A66B38"/>
    <w:rsid w:val="00A70DAE"/>
    <w:rsid w:val="00A70DF9"/>
    <w:rsid w:val="00A71177"/>
    <w:rsid w:val="00A71327"/>
    <w:rsid w:val="00A7243F"/>
    <w:rsid w:val="00A72E5D"/>
    <w:rsid w:val="00A72F19"/>
    <w:rsid w:val="00A73981"/>
    <w:rsid w:val="00A74491"/>
    <w:rsid w:val="00A746F7"/>
    <w:rsid w:val="00A74B62"/>
    <w:rsid w:val="00A75456"/>
    <w:rsid w:val="00A8049A"/>
    <w:rsid w:val="00A80B98"/>
    <w:rsid w:val="00A80C94"/>
    <w:rsid w:val="00A81859"/>
    <w:rsid w:val="00A81985"/>
    <w:rsid w:val="00A82307"/>
    <w:rsid w:val="00A85B94"/>
    <w:rsid w:val="00A86AFB"/>
    <w:rsid w:val="00A872DF"/>
    <w:rsid w:val="00A87787"/>
    <w:rsid w:val="00A87BA2"/>
    <w:rsid w:val="00A87D5B"/>
    <w:rsid w:val="00A913F7"/>
    <w:rsid w:val="00A91A01"/>
    <w:rsid w:val="00A92408"/>
    <w:rsid w:val="00A92675"/>
    <w:rsid w:val="00A94C50"/>
    <w:rsid w:val="00A94FAA"/>
    <w:rsid w:val="00A95BC7"/>
    <w:rsid w:val="00A95C4F"/>
    <w:rsid w:val="00A96AD1"/>
    <w:rsid w:val="00A970B4"/>
    <w:rsid w:val="00A97173"/>
    <w:rsid w:val="00AA028A"/>
    <w:rsid w:val="00AA0845"/>
    <w:rsid w:val="00AA1129"/>
    <w:rsid w:val="00AA1886"/>
    <w:rsid w:val="00AA1F16"/>
    <w:rsid w:val="00AA2055"/>
    <w:rsid w:val="00AA331B"/>
    <w:rsid w:val="00AA4158"/>
    <w:rsid w:val="00AA5FCB"/>
    <w:rsid w:val="00AA6323"/>
    <w:rsid w:val="00AA6574"/>
    <w:rsid w:val="00AA6883"/>
    <w:rsid w:val="00AA6F0D"/>
    <w:rsid w:val="00AA7063"/>
    <w:rsid w:val="00AB1B63"/>
    <w:rsid w:val="00AB3C5B"/>
    <w:rsid w:val="00AB3E02"/>
    <w:rsid w:val="00AB4388"/>
    <w:rsid w:val="00AB487C"/>
    <w:rsid w:val="00AB53FA"/>
    <w:rsid w:val="00AB66E3"/>
    <w:rsid w:val="00AC007B"/>
    <w:rsid w:val="00AC0091"/>
    <w:rsid w:val="00AC0157"/>
    <w:rsid w:val="00AC0D45"/>
    <w:rsid w:val="00AC0F07"/>
    <w:rsid w:val="00AC10D3"/>
    <w:rsid w:val="00AC1B03"/>
    <w:rsid w:val="00AC2094"/>
    <w:rsid w:val="00AC2231"/>
    <w:rsid w:val="00AC3D72"/>
    <w:rsid w:val="00AC4765"/>
    <w:rsid w:val="00AC4BE5"/>
    <w:rsid w:val="00AC50CB"/>
    <w:rsid w:val="00AC53C4"/>
    <w:rsid w:val="00AC57D9"/>
    <w:rsid w:val="00AC7E97"/>
    <w:rsid w:val="00AD05CF"/>
    <w:rsid w:val="00AD08D1"/>
    <w:rsid w:val="00AD0BDF"/>
    <w:rsid w:val="00AD1296"/>
    <w:rsid w:val="00AD2955"/>
    <w:rsid w:val="00AD313D"/>
    <w:rsid w:val="00AD440B"/>
    <w:rsid w:val="00AD54EC"/>
    <w:rsid w:val="00AD59A4"/>
    <w:rsid w:val="00AD6339"/>
    <w:rsid w:val="00AD7C54"/>
    <w:rsid w:val="00AE0078"/>
    <w:rsid w:val="00AE1696"/>
    <w:rsid w:val="00AE1BA6"/>
    <w:rsid w:val="00AE1EDC"/>
    <w:rsid w:val="00AE2329"/>
    <w:rsid w:val="00AE2702"/>
    <w:rsid w:val="00AE2C97"/>
    <w:rsid w:val="00AE2FF5"/>
    <w:rsid w:val="00AE3425"/>
    <w:rsid w:val="00AE40E0"/>
    <w:rsid w:val="00AE4B49"/>
    <w:rsid w:val="00AE544E"/>
    <w:rsid w:val="00AE58C0"/>
    <w:rsid w:val="00AE6492"/>
    <w:rsid w:val="00AE6AEA"/>
    <w:rsid w:val="00AE6D26"/>
    <w:rsid w:val="00AE717A"/>
    <w:rsid w:val="00AE762C"/>
    <w:rsid w:val="00AF0688"/>
    <w:rsid w:val="00AF10FB"/>
    <w:rsid w:val="00AF2BB6"/>
    <w:rsid w:val="00AF45AE"/>
    <w:rsid w:val="00AF51D6"/>
    <w:rsid w:val="00B00776"/>
    <w:rsid w:val="00B03112"/>
    <w:rsid w:val="00B03317"/>
    <w:rsid w:val="00B03424"/>
    <w:rsid w:val="00B04071"/>
    <w:rsid w:val="00B043A3"/>
    <w:rsid w:val="00B049DD"/>
    <w:rsid w:val="00B04F14"/>
    <w:rsid w:val="00B0594E"/>
    <w:rsid w:val="00B05BDC"/>
    <w:rsid w:val="00B05CE4"/>
    <w:rsid w:val="00B06AC9"/>
    <w:rsid w:val="00B0763D"/>
    <w:rsid w:val="00B14B8E"/>
    <w:rsid w:val="00B14F27"/>
    <w:rsid w:val="00B154EF"/>
    <w:rsid w:val="00B155F7"/>
    <w:rsid w:val="00B16879"/>
    <w:rsid w:val="00B16988"/>
    <w:rsid w:val="00B169D3"/>
    <w:rsid w:val="00B17A1A"/>
    <w:rsid w:val="00B20400"/>
    <w:rsid w:val="00B20DE4"/>
    <w:rsid w:val="00B21A5A"/>
    <w:rsid w:val="00B21B9C"/>
    <w:rsid w:val="00B2286B"/>
    <w:rsid w:val="00B22A24"/>
    <w:rsid w:val="00B2405D"/>
    <w:rsid w:val="00B2418E"/>
    <w:rsid w:val="00B2451F"/>
    <w:rsid w:val="00B24D9E"/>
    <w:rsid w:val="00B25201"/>
    <w:rsid w:val="00B25489"/>
    <w:rsid w:val="00B26286"/>
    <w:rsid w:val="00B2629F"/>
    <w:rsid w:val="00B26928"/>
    <w:rsid w:val="00B26A3F"/>
    <w:rsid w:val="00B26EA5"/>
    <w:rsid w:val="00B27446"/>
    <w:rsid w:val="00B27D1F"/>
    <w:rsid w:val="00B30373"/>
    <w:rsid w:val="00B30419"/>
    <w:rsid w:val="00B31127"/>
    <w:rsid w:val="00B3234B"/>
    <w:rsid w:val="00B32482"/>
    <w:rsid w:val="00B32AB1"/>
    <w:rsid w:val="00B3369F"/>
    <w:rsid w:val="00B346A2"/>
    <w:rsid w:val="00B346CB"/>
    <w:rsid w:val="00B3545D"/>
    <w:rsid w:val="00B35460"/>
    <w:rsid w:val="00B376C0"/>
    <w:rsid w:val="00B37EF3"/>
    <w:rsid w:val="00B400AC"/>
    <w:rsid w:val="00B40352"/>
    <w:rsid w:val="00B4083B"/>
    <w:rsid w:val="00B40D91"/>
    <w:rsid w:val="00B40EA2"/>
    <w:rsid w:val="00B41CED"/>
    <w:rsid w:val="00B45306"/>
    <w:rsid w:val="00B46E92"/>
    <w:rsid w:val="00B50311"/>
    <w:rsid w:val="00B51A03"/>
    <w:rsid w:val="00B51C78"/>
    <w:rsid w:val="00B51CBF"/>
    <w:rsid w:val="00B51D40"/>
    <w:rsid w:val="00B51FCF"/>
    <w:rsid w:val="00B53011"/>
    <w:rsid w:val="00B53907"/>
    <w:rsid w:val="00B539C3"/>
    <w:rsid w:val="00B54305"/>
    <w:rsid w:val="00B552E4"/>
    <w:rsid w:val="00B563F9"/>
    <w:rsid w:val="00B56ADF"/>
    <w:rsid w:val="00B56DC8"/>
    <w:rsid w:val="00B57321"/>
    <w:rsid w:val="00B57486"/>
    <w:rsid w:val="00B57997"/>
    <w:rsid w:val="00B62BE0"/>
    <w:rsid w:val="00B65FFD"/>
    <w:rsid w:val="00B67677"/>
    <w:rsid w:val="00B67930"/>
    <w:rsid w:val="00B70DBF"/>
    <w:rsid w:val="00B71471"/>
    <w:rsid w:val="00B7163E"/>
    <w:rsid w:val="00B71710"/>
    <w:rsid w:val="00B71F06"/>
    <w:rsid w:val="00B727F7"/>
    <w:rsid w:val="00B7292E"/>
    <w:rsid w:val="00B72CF8"/>
    <w:rsid w:val="00B73167"/>
    <w:rsid w:val="00B733EE"/>
    <w:rsid w:val="00B735C3"/>
    <w:rsid w:val="00B740AA"/>
    <w:rsid w:val="00B744C2"/>
    <w:rsid w:val="00B746CD"/>
    <w:rsid w:val="00B74CF2"/>
    <w:rsid w:val="00B766BA"/>
    <w:rsid w:val="00B767A3"/>
    <w:rsid w:val="00B77214"/>
    <w:rsid w:val="00B77DF4"/>
    <w:rsid w:val="00B81ACB"/>
    <w:rsid w:val="00B81D91"/>
    <w:rsid w:val="00B8383B"/>
    <w:rsid w:val="00B85077"/>
    <w:rsid w:val="00B85296"/>
    <w:rsid w:val="00B8708B"/>
    <w:rsid w:val="00B91878"/>
    <w:rsid w:val="00B91C58"/>
    <w:rsid w:val="00B9203F"/>
    <w:rsid w:val="00B93057"/>
    <w:rsid w:val="00B95EC7"/>
    <w:rsid w:val="00B96099"/>
    <w:rsid w:val="00B97373"/>
    <w:rsid w:val="00B97EE3"/>
    <w:rsid w:val="00B97F4E"/>
    <w:rsid w:val="00BA0628"/>
    <w:rsid w:val="00BA091C"/>
    <w:rsid w:val="00BA1020"/>
    <w:rsid w:val="00BA1264"/>
    <w:rsid w:val="00BA1D5A"/>
    <w:rsid w:val="00BA24F4"/>
    <w:rsid w:val="00BA26B9"/>
    <w:rsid w:val="00BA2BAF"/>
    <w:rsid w:val="00BA3769"/>
    <w:rsid w:val="00BA3E6D"/>
    <w:rsid w:val="00BA4C5D"/>
    <w:rsid w:val="00BA4CEC"/>
    <w:rsid w:val="00BA567D"/>
    <w:rsid w:val="00BA5A80"/>
    <w:rsid w:val="00BA6A03"/>
    <w:rsid w:val="00BA6AC4"/>
    <w:rsid w:val="00BA6EBF"/>
    <w:rsid w:val="00BA7600"/>
    <w:rsid w:val="00BB0699"/>
    <w:rsid w:val="00BB06F9"/>
    <w:rsid w:val="00BB099D"/>
    <w:rsid w:val="00BB0BB0"/>
    <w:rsid w:val="00BB11C7"/>
    <w:rsid w:val="00BB12F3"/>
    <w:rsid w:val="00BB17A5"/>
    <w:rsid w:val="00BB274E"/>
    <w:rsid w:val="00BB4283"/>
    <w:rsid w:val="00BB4297"/>
    <w:rsid w:val="00BB51E3"/>
    <w:rsid w:val="00BB614D"/>
    <w:rsid w:val="00BB61EA"/>
    <w:rsid w:val="00BB6E49"/>
    <w:rsid w:val="00BB6F4B"/>
    <w:rsid w:val="00BC060C"/>
    <w:rsid w:val="00BC07FD"/>
    <w:rsid w:val="00BC0A41"/>
    <w:rsid w:val="00BC0D22"/>
    <w:rsid w:val="00BC133D"/>
    <w:rsid w:val="00BC302E"/>
    <w:rsid w:val="00BC3CBD"/>
    <w:rsid w:val="00BC4070"/>
    <w:rsid w:val="00BC4C62"/>
    <w:rsid w:val="00BC4D32"/>
    <w:rsid w:val="00BC5BD4"/>
    <w:rsid w:val="00BC6038"/>
    <w:rsid w:val="00BC6671"/>
    <w:rsid w:val="00BC7F04"/>
    <w:rsid w:val="00BD044D"/>
    <w:rsid w:val="00BD104E"/>
    <w:rsid w:val="00BD148C"/>
    <w:rsid w:val="00BD2406"/>
    <w:rsid w:val="00BD2833"/>
    <w:rsid w:val="00BD640B"/>
    <w:rsid w:val="00BD7632"/>
    <w:rsid w:val="00BE0239"/>
    <w:rsid w:val="00BE0E3E"/>
    <w:rsid w:val="00BE30AC"/>
    <w:rsid w:val="00BE3255"/>
    <w:rsid w:val="00BE484C"/>
    <w:rsid w:val="00BE5018"/>
    <w:rsid w:val="00BE568F"/>
    <w:rsid w:val="00BE56C5"/>
    <w:rsid w:val="00BE6392"/>
    <w:rsid w:val="00BE6F70"/>
    <w:rsid w:val="00BE7441"/>
    <w:rsid w:val="00BE75B6"/>
    <w:rsid w:val="00BE762C"/>
    <w:rsid w:val="00BE7E85"/>
    <w:rsid w:val="00BF046B"/>
    <w:rsid w:val="00BF10FC"/>
    <w:rsid w:val="00BF1878"/>
    <w:rsid w:val="00BF261A"/>
    <w:rsid w:val="00BF2BFD"/>
    <w:rsid w:val="00BF36A5"/>
    <w:rsid w:val="00BF4207"/>
    <w:rsid w:val="00BF44AE"/>
    <w:rsid w:val="00BF4AD2"/>
    <w:rsid w:val="00BF581B"/>
    <w:rsid w:val="00BF5C1D"/>
    <w:rsid w:val="00BF65FA"/>
    <w:rsid w:val="00BF6904"/>
    <w:rsid w:val="00BF69F7"/>
    <w:rsid w:val="00BF714C"/>
    <w:rsid w:val="00C001F8"/>
    <w:rsid w:val="00C002B8"/>
    <w:rsid w:val="00C0098A"/>
    <w:rsid w:val="00C01FBA"/>
    <w:rsid w:val="00C01FD4"/>
    <w:rsid w:val="00C020A9"/>
    <w:rsid w:val="00C02405"/>
    <w:rsid w:val="00C0334E"/>
    <w:rsid w:val="00C03C86"/>
    <w:rsid w:val="00C03CAB"/>
    <w:rsid w:val="00C0419D"/>
    <w:rsid w:val="00C04F58"/>
    <w:rsid w:val="00C10C6D"/>
    <w:rsid w:val="00C10D57"/>
    <w:rsid w:val="00C11713"/>
    <w:rsid w:val="00C129F3"/>
    <w:rsid w:val="00C16CC6"/>
    <w:rsid w:val="00C2055B"/>
    <w:rsid w:val="00C20769"/>
    <w:rsid w:val="00C21191"/>
    <w:rsid w:val="00C21427"/>
    <w:rsid w:val="00C218AD"/>
    <w:rsid w:val="00C22E73"/>
    <w:rsid w:val="00C23587"/>
    <w:rsid w:val="00C23CA8"/>
    <w:rsid w:val="00C240AF"/>
    <w:rsid w:val="00C240F7"/>
    <w:rsid w:val="00C2606A"/>
    <w:rsid w:val="00C31C39"/>
    <w:rsid w:val="00C31F3E"/>
    <w:rsid w:val="00C328AA"/>
    <w:rsid w:val="00C32E4B"/>
    <w:rsid w:val="00C33AD2"/>
    <w:rsid w:val="00C33B05"/>
    <w:rsid w:val="00C35E01"/>
    <w:rsid w:val="00C365A0"/>
    <w:rsid w:val="00C3692F"/>
    <w:rsid w:val="00C375F2"/>
    <w:rsid w:val="00C37BD6"/>
    <w:rsid w:val="00C41EB7"/>
    <w:rsid w:val="00C4267C"/>
    <w:rsid w:val="00C436E7"/>
    <w:rsid w:val="00C46536"/>
    <w:rsid w:val="00C46B3E"/>
    <w:rsid w:val="00C477BC"/>
    <w:rsid w:val="00C50D4F"/>
    <w:rsid w:val="00C5250C"/>
    <w:rsid w:val="00C52E82"/>
    <w:rsid w:val="00C53627"/>
    <w:rsid w:val="00C53DD2"/>
    <w:rsid w:val="00C54241"/>
    <w:rsid w:val="00C54794"/>
    <w:rsid w:val="00C54ACC"/>
    <w:rsid w:val="00C54E5F"/>
    <w:rsid w:val="00C5549D"/>
    <w:rsid w:val="00C55B4D"/>
    <w:rsid w:val="00C55DC2"/>
    <w:rsid w:val="00C55FB9"/>
    <w:rsid w:val="00C5699C"/>
    <w:rsid w:val="00C56DDB"/>
    <w:rsid w:val="00C61FA4"/>
    <w:rsid w:val="00C6310F"/>
    <w:rsid w:val="00C6409C"/>
    <w:rsid w:val="00C6444E"/>
    <w:rsid w:val="00C64A3D"/>
    <w:rsid w:val="00C64AC4"/>
    <w:rsid w:val="00C653B7"/>
    <w:rsid w:val="00C655F7"/>
    <w:rsid w:val="00C65C57"/>
    <w:rsid w:val="00C65E47"/>
    <w:rsid w:val="00C65FD4"/>
    <w:rsid w:val="00C70082"/>
    <w:rsid w:val="00C70327"/>
    <w:rsid w:val="00C704F2"/>
    <w:rsid w:val="00C70649"/>
    <w:rsid w:val="00C71426"/>
    <w:rsid w:val="00C71E9E"/>
    <w:rsid w:val="00C728F4"/>
    <w:rsid w:val="00C73FC5"/>
    <w:rsid w:val="00C74734"/>
    <w:rsid w:val="00C74B26"/>
    <w:rsid w:val="00C7503C"/>
    <w:rsid w:val="00C76347"/>
    <w:rsid w:val="00C76D35"/>
    <w:rsid w:val="00C77C5D"/>
    <w:rsid w:val="00C81B8B"/>
    <w:rsid w:val="00C81D17"/>
    <w:rsid w:val="00C834D5"/>
    <w:rsid w:val="00C8401E"/>
    <w:rsid w:val="00C84FFA"/>
    <w:rsid w:val="00C851BB"/>
    <w:rsid w:val="00C85466"/>
    <w:rsid w:val="00C86901"/>
    <w:rsid w:val="00C87775"/>
    <w:rsid w:val="00C8777E"/>
    <w:rsid w:val="00C87AB3"/>
    <w:rsid w:val="00C87B36"/>
    <w:rsid w:val="00C91A9A"/>
    <w:rsid w:val="00C9408C"/>
    <w:rsid w:val="00C941E0"/>
    <w:rsid w:val="00C94255"/>
    <w:rsid w:val="00C95CC9"/>
    <w:rsid w:val="00C95D12"/>
    <w:rsid w:val="00C96929"/>
    <w:rsid w:val="00C96B6A"/>
    <w:rsid w:val="00C97A0A"/>
    <w:rsid w:val="00CA2648"/>
    <w:rsid w:val="00CA2B12"/>
    <w:rsid w:val="00CA32F2"/>
    <w:rsid w:val="00CA4755"/>
    <w:rsid w:val="00CA549E"/>
    <w:rsid w:val="00CA562E"/>
    <w:rsid w:val="00CA574B"/>
    <w:rsid w:val="00CA72E6"/>
    <w:rsid w:val="00CA7763"/>
    <w:rsid w:val="00CA7EC6"/>
    <w:rsid w:val="00CB0525"/>
    <w:rsid w:val="00CB15DB"/>
    <w:rsid w:val="00CB23A6"/>
    <w:rsid w:val="00CB5631"/>
    <w:rsid w:val="00CB5658"/>
    <w:rsid w:val="00CB6471"/>
    <w:rsid w:val="00CB6801"/>
    <w:rsid w:val="00CB724D"/>
    <w:rsid w:val="00CB7CEE"/>
    <w:rsid w:val="00CC1973"/>
    <w:rsid w:val="00CC386D"/>
    <w:rsid w:val="00CC44A0"/>
    <w:rsid w:val="00CC5C32"/>
    <w:rsid w:val="00CC6131"/>
    <w:rsid w:val="00CC61A4"/>
    <w:rsid w:val="00CC7CAE"/>
    <w:rsid w:val="00CD0973"/>
    <w:rsid w:val="00CD2A3A"/>
    <w:rsid w:val="00CD36C5"/>
    <w:rsid w:val="00CD4A71"/>
    <w:rsid w:val="00CD4B6E"/>
    <w:rsid w:val="00CD4EC2"/>
    <w:rsid w:val="00CD4F79"/>
    <w:rsid w:val="00CD53B1"/>
    <w:rsid w:val="00CD5DBF"/>
    <w:rsid w:val="00CD5EDF"/>
    <w:rsid w:val="00CD5F5D"/>
    <w:rsid w:val="00CD7FFC"/>
    <w:rsid w:val="00CE0C83"/>
    <w:rsid w:val="00CE2059"/>
    <w:rsid w:val="00CE28A6"/>
    <w:rsid w:val="00CE2BBB"/>
    <w:rsid w:val="00CE39B8"/>
    <w:rsid w:val="00CE4A3C"/>
    <w:rsid w:val="00CE5A0D"/>
    <w:rsid w:val="00CE6EAD"/>
    <w:rsid w:val="00CE70E9"/>
    <w:rsid w:val="00CE7F3D"/>
    <w:rsid w:val="00CF0943"/>
    <w:rsid w:val="00CF10ED"/>
    <w:rsid w:val="00CF1341"/>
    <w:rsid w:val="00CF1548"/>
    <w:rsid w:val="00CF33D8"/>
    <w:rsid w:val="00CF59EF"/>
    <w:rsid w:val="00CF601F"/>
    <w:rsid w:val="00CF6647"/>
    <w:rsid w:val="00CF6A24"/>
    <w:rsid w:val="00CF6DF8"/>
    <w:rsid w:val="00CF6ED5"/>
    <w:rsid w:val="00CF7117"/>
    <w:rsid w:val="00D0113B"/>
    <w:rsid w:val="00D01A1C"/>
    <w:rsid w:val="00D02669"/>
    <w:rsid w:val="00D02896"/>
    <w:rsid w:val="00D02D13"/>
    <w:rsid w:val="00D02FD5"/>
    <w:rsid w:val="00D04ECE"/>
    <w:rsid w:val="00D0542A"/>
    <w:rsid w:val="00D05CA6"/>
    <w:rsid w:val="00D06423"/>
    <w:rsid w:val="00D06BA6"/>
    <w:rsid w:val="00D0718E"/>
    <w:rsid w:val="00D10D9E"/>
    <w:rsid w:val="00D10F74"/>
    <w:rsid w:val="00D13CEA"/>
    <w:rsid w:val="00D15E43"/>
    <w:rsid w:val="00D16741"/>
    <w:rsid w:val="00D17748"/>
    <w:rsid w:val="00D2021F"/>
    <w:rsid w:val="00D210CC"/>
    <w:rsid w:val="00D21B63"/>
    <w:rsid w:val="00D2687B"/>
    <w:rsid w:val="00D27070"/>
    <w:rsid w:val="00D27138"/>
    <w:rsid w:val="00D277F2"/>
    <w:rsid w:val="00D303B8"/>
    <w:rsid w:val="00D31833"/>
    <w:rsid w:val="00D32F12"/>
    <w:rsid w:val="00D342DF"/>
    <w:rsid w:val="00D354A5"/>
    <w:rsid w:val="00D357C8"/>
    <w:rsid w:val="00D370AA"/>
    <w:rsid w:val="00D3734F"/>
    <w:rsid w:val="00D37585"/>
    <w:rsid w:val="00D37BF3"/>
    <w:rsid w:val="00D37EC2"/>
    <w:rsid w:val="00D37FD9"/>
    <w:rsid w:val="00D40204"/>
    <w:rsid w:val="00D4074F"/>
    <w:rsid w:val="00D40E65"/>
    <w:rsid w:val="00D41365"/>
    <w:rsid w:val="00D41662"/>
    <w:rsid w:val="00D4182D"/>
    <w:rsid w:val="00D42A7C"/>
    <w:rsid w:val="00D443E3"/>
    <w:rsid w:val="00D44F8E"/>
    <w:rsid w:val="00D4557A"/>
    <w:rsid w:val="00D45707"/>
    <w:rsid w:val="00D46096"/>
    <w:rsid w:val="00D46791"/>
    <w:rsid w:val="00D47BDC"/>
    <w:rsid w:val="00D503B0"/>
    <w:rsid w:val="00D509D3"/>
    <w:rsid w:val="00D5108C"/>
    <w:rsid w:val="00D5179D"/>
    <w:rsid w:val="00D51B7E"/>
    <w:rsid w:val="00D51E90"/>
    <w:rsid w:val="00D5230D"/>
    <w:rsid w:val="00D54412"/>
    <w:rsid w:val="00D56826"/>
    <w:rsid w:val="00D5785C"/>
    <w:rsid w:val="00D57A47"/>
    <w:rsid w:val="00D60113"/>
    <w:rsid w:val="00D6241D"/>
    <w:rsid w:val="00D63050"/>
    <w:rsid w:val="00D6365D"/>
    <w:rsid w:val="00D6366A"/>
    <w:rsid w:val="00D64E52"/>
    <w:rsid w:val="00D65F7D"/>
    <w:rsid w:val="00D67274"/>
    <w:rsid w:val="00D6773A"/>
    <w:rsid w:val="00D7021F"/>
    <w:rsid w:val="00D709EB"/>
    <w:rsid w:val="00D711A7"/>
    <w:rsid w:val="00D72A83"/>
    <w:rsid w:val="00D75896"/>
    <w:rsid w:val="00D75C5E"/>
    <w:rsid w:val="00D75F9E"/>
    <w:rsid w:val="00D76C13"/>
    <w:rsid w:val="00D7783D"/>
    <w:rsid w:val="00D77E00"/>
    <w:rsid w:val="00D77F08"/>
    <w:rsid w:val="00D803DF"/>
    <w:rsid w:val="00D80A8D"/>
    <w:rsid w:val="00D80F1B"/>
    <w:rsid w:val="00D810CA"/>
    <w:rsid w:val="00D825F3"/>
    <w:rsid w:val="00D83AC4"/>
    <w:rsid w:val="00D864EA"/>
    <w:rsid w:val="00D86C9E"/>
    <w:rsid w:val="00D87D18"/>
    <w:rsid w:val="00D87E29"/>
    <w:rsid w:val="00D9200D"/>
    <w:rsid w:val="00D9202D"/>
    <w:rsid w:val="00D938F4"/>
    <w:rsid w:val="00D95A1E"/>
    <w:rsid w:val="00D961A8"/>
    <w:rsid w:val="00D962D7"/>
    <w:rsid w:val="00D9684E"/>
    <w:rsid w:val="00D96F9D"/>
    <w:rsid w:val="00D97C52"/>
    <w:rsid w:val="00DA0451"/>
    <w:rsid w:val="00DA0F29"/>
    <w:rsid w:val="00DA1DEE"/>
    <w:rsid w:val="00DA2574"/>
    <w:rsid w:val="00DA2BD9"/>
    <w:rsid w:val="00DA302C"/>
    <w:rsid w:val="00DA3F57"/>
    <w:rsid w:val="00DA4864"/>
    <w:rsid w:val="00DA4901"/>
    <w:rsid w:val="00DA4E96"/>
    <w:rsid w:val="00DA57D5"/>
    <w:rsid w:val="00DA645E"/>
    <w:rsid w:val="00DA64D6"/>
    <w:rsid w:val="00DA6AB6"/>
    <w:rsid w:val="00DA6F2C"/>
    <w:rsid w:val="00DA79F5"/>
    <w:rsid w:val="00DB02BA"/>
    <w:rsid w:val="00DB1B48"/>
    <w:rsid w:val="00DB1BC3"/>
    <w:rsid w:val="00DB2EF1"/>
    <w:rsid w:val="00DB2F92"/>
    <w:rsid w:val="00DB358A"/>
    <w:rsid w:val="00DB565C"/>
    <w:rsid w:val="00DB59B4"/>
    <w:rsid w:val="00DB771F"/>
    <w:rsid w:val="00DB7A44"/>
    <w:rsid w:val="00DB7B7D"/>
    <w:rsid w:val="00DC01A5"/>
    <w:rsid w:val="00DC18CF"/>
    <w:rsid w:val="00DC1EC5"/>
    <w:rsid w:val="00DC2586"/>
    <w:rsid w:val="00DC35E6"/>
    <w:rsid w:val="00DC547C"/>
    <w:rsid w:val="00DC773F"/>
    <w:rsid w:val="00DC77E3"/>
    <w:rsid w:val="00DC7D3F"/>
    <w:rsid w:val="00DC7F2F"/>
    <w:rsid w:val="00DD1438"/>
    <w:rsid w:val="00DD188D"/>
    <w:rsid w:val="00DD1B7C"/>
    <w:rsid w:val="00DD29E5"/>
    <w:rsid w:val="00DD2E67"/>
    <w:rsid w:val="00DD3F1B"/>
    <w:rsid w:val="00DD47B7"/>
    <w:rsid w:val="00DD795F"/>
    <w:rsid w:val="00DD7D8B"/>
    <w:rsid w:val="00DE0AC9"/>
    <w:rsid w:val="00DE3EFD"/>
    <w:rsid w:val="00DE4008"/>
    <w:rsid w:val="00DE532C"/>
    <w:rsid w:val="00DE6EE1"/>
    <w:rsid w:val="00DE75A2"/>
    <w:rsid w:val="00DF03A4"/>
    <w:rsid w:val="00DF14CA"/>
    <w:rsid w:val="00DF2ECF"/>
    <w:rsid w:val="00DF345B"/>
    <w:rsid w:val="00DF5262"/>
    <w:rsid w:val="00DF7368"/>
    <w:rsid w:val="00DF76DD"/>
    <w:rsid w:val="00E001B7"/>
    <w:rsid w:val="00E002B3"/>
    <w:rsid w:val="00E003F8"/>
    <w:rsid w:val="00E00AC6"/>
    <w:rsid w:val="00E02361"/>
    <w:rsid w:val="00E03454"/>
    <w:rsid w:val="00E03F31"/>
    <w:rsid w:val="00E04377"/>
    <w:rsid w:val="00E04F95"/>
    <w:rsid w:val="00E055BD"/>
    <w:rsid w:val="00E05AC9"/>
    <w:rsid w:val="00E05D36"/>
    <w:rsid w:val="00E05EC9"/>
    <w:rsid w:val="00E05EF3"/>
    <w:rsid w:val="00E06BEC"/>
    <w:rsid w:val="00E072E4"/>
    <w:rsid w:val="00E10412"/>
    <w:rsid w:val="00E11EDE"/>
    <w:rsid w:val="00E13989"/>
    <w:rsid w:val="00E13BE2"/>
    <w:rsid w:val="00E14B3D"/>
    <w:rsid w:val="00E15395"/>
    <w:rsid w:val="00E156A7"/>
    <w:rsid w:val="00E161E8"/>
    <w:rsid w:val="00E166A8"/>
    <w:rsid w:val="00E2054E"/>
    <w:rsid w:val="00E21BD0"/>
    <w:rsid w:val="00E23A68"/>
    <w:rsid w:val="00E24206"/>
    <w:rsid w:val="00E24F69"/>
    <w:rsid w:val="00E2647D"/>
    <w:rsid w:val="00E26F75"/>
    <w:rsid w:val="00E2791B"/>
    <w:rsid w:val="00E27A6B"/>
    <w:rsid w:val="00E3001D"/>
    <w:rsid w:val="00E3002C"/>
    <w:rsid w:val="00E315B8"/>
    <w:rsid w:val="00E31BD6"/>
    <w:rsid w:val="00E333AD"/>
    <w:rsid w:val="00E3475E"/>
    <w:rsid w:val="00E34AD5"/>
    <w:rsid w:val="00E35D6B"/>
    <w:rsid w:val="00E36F9E"/>
    <w:rsid w:val="00E3756A"/>
    <w:rsid w:val="00E37AC8"/>
    <w:rsid w:val="00E40C9C"/>
    <w:rsid w:val="00E41510"/>
    <w:rsid w:val="00E41F8C"/>
    <w:rsid w:val="00E433E8"/>
    <w:rsid w:val="00E43EC5"/>
    <w:rsid w:val="00E44B0F"/>
    <w:rsid w:val="00E44F61"/>
    <w:rsid w:val="00E45319"/>
    <w:rsid w:val="00E45A56"/>
    <w:rsid w:val="00E461DE"/>
    <w:rsid w:val="00E46A74"/>
    <w:rsid w:val="00E47E4E"/>
    <w:rsid w:val="00E50065"/>
    <w:rsid w:val="00E51443"/>
    <w:rsid w:val="00E54229"/>
    <w:rsid w:val="00E54540"/>
    <w:rsid w:val="00E54F0A"/>
    <w:rsid w:val="00E553AB"/>
    <w:rsid w:val="00E60CB4"/>
    <w:rsid w:val="00E62D20"/>
    <w:rsid w:val="00E62E64"/>
    <w:rsid w:val="00E62ED2"/>
    <w:rsid w:val="00E636D2"/>
    <w:rsid w:val="00E645E5"/>
    <w:rsid w:val="00E64C70"/>
    <w:rsid w:val="00E65325"/>
    <w:rsid w:val="00E6542E"/>
    <w:rsid w:val="00E65B3B"/>
    <w:rsid w:val="00E6627C"/>
    <w:rsid w:val="00E66633"/>
    <w:rsid w:val="00E66C5D"/>
    <w:rsid w:val="00E66F90"/>
    <w:rsid w:val="00E66FE8"/>
    <w:rsid w:val="00E67EAD"/>
    <w:rsid w:val="00E7138E"/>
    <w:rsid w:val="00E719E3"/>
    <w:rsid w:val="00E73755"/>
    <w:rsid w:val="00E745F2"/>
    <w:rsid w:val="00E7519A"/>
    <w:rsid w:val="00E76CC3"/>
    <w:rsid w:val="00E77301"/>
    <w:rsid w:val="00E77BE3"/>
    <w:rsid w:val="00E8081F"/>
    <w:rsid w:val="00E822C7"/>
    <w:rsid w:val="00E82791"/>
    <w:rsid w:val="00E83D0C"/>
    <w:rsid w:val="00E84758"/>
    <w:rsid w:val="00E8488A"/>
    <w:rsid w:val="00E85D87"/>
    <w:rsid w:val="00E87352"/>
    <w:rsid w:val="00E915D5"/>
    <w:rsid w:val="00E91620"/>
    <w:rsid w:val="00E92489"/>
    <w:rsid w:val="00E92A93"/>
    <w:rsid w:val="00E92EA2"/>
    <w:rsid w:val="00E93A0C"/>
    <w:rsid w:val="00E94210"/>
    <w:rsid w:val="00E951AF"/>
    <w:rsid w:val="00E95985"/>
    <w:rsid w:val="00E95CE7"/>
    <w:rsid w:val="00E95DE1"/>
    <w:rsid w:val="00E961D8"/>
    <w:rsid w:val="00E96D89"/>
    <w:rsid w:val="00E974CB"/>
    <w:rsid w:val="00E9765D"/>
    <w:rsid w:val="00E97759"/>
    <w:rsid w:val="00EA0E56"/>
    <w:rsid w:val="00EA2CAD"/>
    <w:rsid w:val="00EA2E4C"/>
    <w:rsid w:val="00EA36E8"/>
    <w:rsid w:val="00EA3EAA"/>
    <w:rsid w:val="00EA3FBA"/>
    <w:rsid w:val="00EA519A"/>
    <w:rsid w:val="00EA5256"/>
    <w:rsid w:val="00EA5629"/>
    <w:rsid w:val="00EA57BA"/>
    <w:rsid w:val="00EB084C"/>
    <w:rsid w:val="00EB0D4F"/>
    <w:rsid w:val="00EB3364"/>
    <w:rsid w:val="00EB3442"/>
    <w:rsid w:val="00EB420B"/>
    <w:rsid w:val="00EB72D8"/>
    <w:rsid w:val="00EB7788"/>
    <w:rsid w:val="00EC1863"/>
    <w:rsid w:val="00EC206F"/>
    <w:rsid w:val="00EC31E3"/>
    <w:rsid w:val="00EC34A5"/>
    <w:rsid w:val="00EC4C59"/>
    <w:rsid w:val="00EC4E6D"/>
    <w:rsid w:val="00EC51A3"/>
    <w:rsid w:val="00EC51AD"/>
    <w:rsid w:val="00EC5AEC"/>
    <w:rsid w:val="00EC61B5"/>
    <w:rsid w:val="00EC620C"/>
    <w:rsid w:val="00EC69F0"/>
    <w:rsid w:val="00EC7326"/>
    <w:rsid w:val="00EC7F70"/>
    <w:rsid w:val="00ED0970"/>
    <w:rsid w:val="00ED1E47"/>
    <w:rsid w:val="00ED29EF"/>
    <w:rsid w:val="00ED2DEF"/>
    <w:rsid w:val="00ED3C84"/>
    <w:rsid w:val="00ED58FE"/>
    <w:rsid w:val="00ED5C21"/>
    <w:rsid w:val="00EE04FA"/>
    <w:rsid w:val="00EE1053"/>
    <w:rsid w:val="00EE162D"/>
    <w:rsid w:val="00EE1794"/>
    <w:rsid w:val="00EE1F2E"/>
    <w:rsid w:val="00EE2206"/>
    <w:rsid w:val="00EE370A"/>
    <w:rsid w:val="00EE4B61"/>
    <w:rsid w:val="00EE537D"/>
    <w:rsid w:val="00EE5FA4"/>
    <w:rsid w:val="00EF09E7"/>
    <w:rsid w:val="00EF1D0A"/>
    <w:rsid w:val="00EF261B"/>
    <w:rsid w:val="00EF2FD6"/>
    <w:rsid w:val="00EF354D"/>
    <w:rsid w:val="00EF3A30"/>
    <w:rsid w:val="00EF443E"/>
    <w:rsid w:val="00EF6D8B"/>
    <w:rsid w:val="00EF7852"/>
    <w:rsid w:val="00EF7FE9"/>
    <w:rsid w:val="00F00FC9"/>
    <w:rsid w:val="00F0201F"/>
    <w:rsid w:val="00F02661"/>
    <w:rsid w:val="00F030E1"/>
    <w:rsid w:val="00F03500"/>
    <w:rsid w:val="00F0385C"/>
    <w:rsid w:val="00F03CC3"/>
    <w:rsid w:val="00F03FC0"/>
    <w:rsid w:val="00F044F6"/>
    <w:rsid w:val="00F05044"/>
    <w:rsid w:val="00F05100"/>
    <w:rsid w:val="00F0511B"/>
    <w:rsid w:val="00F060DC"/>
    <w:rsid w:val="00F06C3E"/>
    <w:rsid w:val="00F07420"/>
    <w:rsid w:val="00F10BC9"/>
    <w:rsid w:val="00F10CC9"/>
    <w:rsid w:val="00F124C1"/>
    <w:rsid w:val="00F12A02"/>
    <w:rsid w:val="00F14C76"/>
    <w:rsid w:val="00F14D2C"/>
    <w:rsid w:val="00F15A1B"/>
    <w:rsid w:val="00F202C3"/>
    <w:rsid w:val="00F20C2F"/>
    <w:rsid w:val="00F2108A"/>
    <w:rsid w:val="00F224DA"/>
    <w:rsid w:val="00F22635"/>
    <w:rsid w:val="00F22D45"/>
    <w:rsid w:val="00F23375"/>
    <w:rsid w:val="00F235DB"/>
    <w:rsid w:val="00F23A98"/>
    <w:rsid w:val="00F23BD0"/>
    <w:rsid w:val="00F244BB"/>
    <w:rsid w:val="00F2471D"/>
    <w:rsid w:val="00F256B0"/>
    <w:rsid w:val="00F263D6"/>
    <w:rsid w:val="00F26FE4"/>
    <w:rsid w:val="00F2743B"/>
    <w:rsid w:val="00F27BE9"/>
    <w:rsid w:val="00F27CD5"/>
    <w:rsid w:val="00F3113A"/>
    <w:rsid w:val="00F31CA4"/>
    <w:rsid w:val="00F326D7"/>
    <w:rsid w:val="00F34618"/>
    <w:rsid w:val="00F346C9"/>
    <w:rsid w:val="00F349AD"/>
    <w:rsid w:val="00F36328"/>
    <w:rsid w:val="00F36549"/>
    <w:rsid w:val="00F37B08"/>
    <w:rsid w:val="00F37FB6"/>
    <w:rsid w:val="00F411E4"/>
    <w:rsid w:val="00F417F5"/>
    <w:rsid w:val="00F41DE7"/>
    <w:rsid w:val="00F41EA6"/>
    <w:rsid w:val="00F4388C"/>
    <w:rsid w:val="00F43C98"/>
    <w:rsid w:val="00F43E85"/>
    <w:rsid w:val="00F44050"/>
    <w:rsid w:val="00F44265"/>
    <w:rsid w:val="00F44D2F"/>
    <w:rsid w:val="00F46028"/>
    <w:rsid w:val="00F46BEC"/>
    <w:rsid w:val="00F4736D"/>
    <w:rsid w:val="00F47781"/>
    <w:rsid w:val="00F50ACD"/>
    <w:rsid w:val="00F51567"/>
    <w:rsid w:val="00F51E1D"/>
    <w:rsid w:val="00F52FB8"/>
    <w:rsid w:val="00F53A07"/>
    <w:rsid w:val="00F547E6"/>
    <w:rsid w:val="00F560DF"/>
    <w:rsid w:val="00F56425"/>
    <w:rsid w:val="00F568CD"/>
    <w:rsid w:val="00F57580"/>
    <w:rsid w:val="00F579BC"/>
    <w:rsid w:val="00F57A91"/>
    <w:rsid w:val="00F60A89"/>
    <w:rsid w:val="00F620A0"/>
    <w:rsid w:val="00F626CF"/>
    <w:rsid w:val="00F631DC"/>
    <w:rsid w:val="00F63220"/>
    <w:rsid w:val="00F63EF7"/>
    <w:rsid w:val="00F64682"/>
    <w:rsid w:val="00F64BAC"/>
    <w:rsid w:val="00F64EDA"/>
    <w:rsid w:val="00F6503F"/>
    <w:rsid w:val="00F6654F"/>
    <w:rsid w:val="00F71514"/>
    <w:rsid w:val="00F71922"/>
    <w:rsid w:val="00F721D4"/>
    <w:rsid w:val="00F748CE"/>
    <w:rsid w:val="00F807A8"/>
    <w:rsid w:val="00F81916"/>
    <w:rsid w:val="00F81946"/>
    <w:rsid w:val="00F82370"/>
    <w:rsid w:val="00F83AD5"/>
    <w:rsid w:val="00F852CF"/>
    <w:rsid w:val="00F8613C"/>
    <w:rsid w:val="00F87E46"/>
    <w:rsid w:val="00F900CD"/>
    <w:rsid w:val="00F9034B"/>
    <w:rsid w:val="00F91086"/>
    <w:rsid w:val="00F913EE"/>
    <w:rsid w:val="00F91F66"/>
    <w:rsid w:val="00F91FE9"/>
    <w:rsid w:val="00F92545"/>
    <w:rsid w:val="00F92B19"/>
    <w:rsid w:val="00F93431"/>
    <w:rsid w:val="00F93759"/>
    <w:rsid w:val="00F93990"/>
    <w:rsid w:val="00F93F82"/>
    <w:rsid w:val="00F940FE"/>
    <w:rsid w:val="00F941D1"/>
    <w:rsid w:val="00F95293"/>
    <w:rsid w:val="00F96AB2"/>
    <w:rsid w:val="00F972B2"/>
    <w:rsid w:val="00FA115B"/>
    <w:rsid w:val="00FA1251"/>
    <w:rsid w:val="00FA1539"/>
    <w:rsid w:val="00FA24FD"/>
    <w:rsid w:val="00FA2B38"/>
    <w:rsid w:val="00FA328F"/>
    <w:rsid w:val="00FA39FC"/>
    <w:rsid w:val="00FA4000"/>
    <w:rsid w:val="00FA41E1"/>
    <w:rsid w:val="00FA44E6"/>
    <w:rsid w:val="00FA4E02"/>
    <w:rsid w:val="00FA64B2"/>
    <w:rsid w:val="00FA6F10"/>
    <w:rsid w:val="00FA7F1D"/>
    <w:rsid w:val="00FB117F"/>
    <w:rsid w:val="00FB2E05"/>
    <w:rsid w:val="00FB3A56"/>
    <w:rsid w:val="00FB4D69"/>
    <w:rsid w:val="00FB6167"/>
    <w:rsid w:val="00FB6E18"/>
    <w:rsid w:val="00FB7628"/>
    <w:rsid w:val="00FC06F7"/>
    <w:rsid w:val="00FC2627"/>
    <w:rsid w:val="00FC265B"/>
    <w:rsid w:val="00FC3BD6"/>
    <w:rsid w:val="00FC3BD9"/>
    <w:rsid w:val="00FC4781"/>
    <w:rsid w:val="00FC623B"/>
    <w:rsid w:val="00FC6829"/>
    <w:rsid w:val="00FC6A84"/>
    <w:rsid w:val="00FC730D"/>
    <w:rsid w:val="00FC7703"/>
    <w:rsid w:val="00FC79DE"/>
    <w:rsid w:val="00FD081C"/>
    <w:rsid w:val="00FD173B"/>
    <w:rsid w:val="00FD18C4"/>
    <w:rsid w:val="00FD2935"/>
    <w:rsid w:val="00FD2BD2"/>
    <w:rsid w:val="00FD35CF"/>
    <w:rsid w:val="00FD3751"/>
    <w:rsid w:val="00FD39CB"/>
    <w:rsid w:val="00FD4A57"/>
    <w:rsid w:val="00FD524C"/>
    <w:rsid w:val="00FD6441"/>
    <w:rsid w:val="00FD6605"/>
    <w:rsid w:val="00FE2B17"/>
    <w:rsid w:val="00FE31D1"/>
    <w:rsid w:val="00FE53AB"/>
    <w:rsid w:val="00FE56C2"/>
    <w:rsid w:val="00FE5D69"/>
    <w:rsid w:val="00FE62D0"/>
    <w:rsid w:val="00FE718A"/>
    <w:rsid w:val="00FF0552"/>
    <w:rsid w:val="00FF1AAA"/>
    <w:rsid w:val="00FF1B15"/>
    <w:rsid w:val="00FF2A42"/>
    <w:rsid w:val="00FF3E52"/>
    <w:rsid w:val="00FF483A"/>
    <w:rsid w:val="00FF5ADE"/>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00BB"/>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ＭＳ ゴシック"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ＭＳ ゴシック"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9408C"/>
    <w:rPr>
      <w:rFonts w:ascii="Arial" w:hAnsi="Arial"/>
      <w:b/>
      <w:noProof/>
      <w:sz w:val="18"/>
      <w:lang w:val="en-GB" w:eastAsia="en-US" w:bidi="ar-SA"/>
    </w:rPr>
  </w:style>
  <w:style w:type="character" w:customStyle="1" w:styleId="st">
    <w:name w:val="st"/>
    <w:rsid w:val="002F1242"/>
  </w:style>
  <w:style w:type="paragraph" w:styleId="ListParagraph">
    <w:name w:val="List Paragraph"/>
    <w:basedOn w:val="Normal"/>
    <w:uiPriority w:val="34"/>
    <w:qFormat/>
    <w:rsid w:val="00BC302E"/>
    <w:pPr>
      <w:spacing w:after="200" w:line="276" w:lineRule="auto"/>
      <w:ind w:left="720"/>
      <w:contextualSpacing/>
    </w:pPr>
    <w:rPr>
      <w:rFonts w:ascii="Calibri" w:eastAsia="Calibri" w:hAnsi="Calibri"/>
      <w:sz w:val="22"/>
      <w:szCs w:val="22"/>
    </w:rPr>
  </w:style>
  <w:style w:type="paragraph" w:styleId="NormalWeb">
    <w:name w:val="Normal (Web)"/>
    <w:basedOn w:val="Normal"/>
    <w:uiPriority w:val="99"/>
    <w:unhideWhenUsed/>
    <w:rsid w:val="00D63050"/>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00BB"/>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ＭＳ ゴシック"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ＭＳ ゴシック"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9408C"/>
    <w:rPr>
      <w:rFonts w:ascii="Arial" w:hAnsi="Arial"/>
      <w:b/>
      <w:noProof/>
      <w:sz w:val="18"/>
      <w:lang w:val="en-GB" w:eastAsia="en-US" w:bidi="ar-SA"/>
    </w:rPr>
  </w:style>
  <w:style w:type="character" w:customStyle="1" w:styleId="st">
    <w:name w:val="st"/>
    <w:rsid w:val="002F1242"/>
  </w:style>
  <w:style w:type="paragraph" w:styleId="ListParagraph">
    <w:name w:val="List Paragraph"/>
    <w:basedOn w:val="Normal"/>
    <w:uiPriority w:val="34"/>
    <w:qFormat/>
    <w:rsid w:val="00BC302E"/>
    <w:pPr>
      <w:spacing w:after="200" w:line="276" w:lineRule="auto"/>
      <w:ind w:left="720"/>
      <w:contextualSpacing/>
    </w:pPr>
    <w:rPr>
      <w:rFonts w:ascii="Calibri" w:eastAsia="Calibri" w:hAnsi="Calibri"/>
      <w:sz w:val="22"/>
      <w:szCs w:val="22"/>
    </w:rPr>
  </w:style>
  <w:style w:type="paragraph" w:styleId="NormalWeb">
    <w:name w:val="Normal (Web)"/>
    <w:basedOn w:val="Normal"/>
    <w:uiPriority w:val="99"/>
    <w:unhideWhenUsed/>
    <w:rsid w:val="00D63050"/>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949157">
      <w:bodyDiv w:val="1"/>
      <w:marLeft w:val="0"/>
      <w:marRight w:val="0"/>
      <w:marTop w:val="0"/>
      <w:marBottom w:val="0"/>
      <w:divBdr>
        <w:top w:val="none" w:sz="0" w:space="0" w:color="auto"/>
        <w:left w:val="none" w:sz="0" w:space="0" w:color="auto"/>
        <w:bottom w:val="none" w:sz="0" w:space="0" w:color="auto"/>
        <w:right w:val="none" w:sz="0" w:space="0" w:color="auto"/>
      </w:divBdr>
      <w:divsChild>
        <w:div w:id="686181215">
          <w:marLeft w:val="720"/>
          <w:marRight w:val="0"/>
          <w:marTop w:val="173"/>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7264157">
      <w:bodyDiv w:val="1"/>
      <w:marLeft w:val="0"/>
      <w:marRight w:val="0"/>
      <w:marTop w:val="0"/>
      <w:marBottom w:val="0"/>
      <w:divBdr>
        <w:top w:val="none" w:sz="0" w:space="0" w:color="auto"/>
        <w:left w:val="none" w:sz="0" w:space="0" w:color="auto"/>
        <w:bottom w:val="none" w:sz="0" w:space="0" w:color="auto"/>
        <w:right w:val="none" w:sz="0" w:space="0" w:color="auto"/>
      </w:divBdr>
      <w:divsChild>
        <w:div w:id="311299323">
          <w:marLeft w:val="720"/>
          <w:marRight w:val="0"/>
          <w:marTop w:val="173"/>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2266245">
      <w:bodyDiv w:val="1"/>
      <w:marLeft w:val="0"/>
      <w:marRight w:val="0"/>
      <w:marTop w:val="0"/>
      <w:marBottom w:val="0"/>
      <w:divBdr>
        <w:top w:val="none" w:sz="0" w:space="0" w:color="auto"/>
        <w:left w:val="none" w:sz="0" w:space="0" w:color="auto"/>
        <w:bottom w:val="none" w:sz="0" w:space="0" w:color="auto"/>
        <w:right w:val="none" w:sz="0" w:space="0" w:color="auto"/>
      </w:divBdr>
      <w:divsChild>
        <w:div w:id="372775782">
          <w:marLeft w:val="720"/>
          <w:marRight w:val="0"/>
          <w:marTop w:val="173"/>
          <w:marBottom w:val="0"/>
          <w:divBdr>
            <w:top w:val="none" w:sz="0" w:space="0" w:color="auto"/>
            <w:left w:val="none" w:sz="0" w:space="0" w:color="auto"/>
            <w:bottom w:val="none" w:sz="0" w:space="0" w:color="auto"/>
            <w:right w:val="none" w:sz="0" w:space="0" w:color="auto"/>
          </w:divBdr>
        </w:div>
      </w:divsChild>
    </w:div>
    <w:div w:id="459419414">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716805">
      <w:bodyDiv w:val="1"/>
      <w:marLeft w:val="0"/>
      <w:marRight w:val="0"/>
      <w:marTop w:val="0"/>
      <w:marBottom w:val="0"/>
      <w:divBdr>
        <w:top w:val="none" w:sz="0" w:space="0" w:color="auto"/>
        <w:left w:val="none" w:sz="0" w:space="0" w:color="auto"/>
        <w:bottom w:val="none" w:sz="0" w:space="0" w:color="auto"/>
        <w:right w:val="none" w:sz="0" w:space="0" w:color="auto"/>
      </w:divBdr>
    </w:div>
    <w:div w:id="823546394">
      <w:bodyDiv w:val="1"/>
      <w:marLeft w:val="0"/>
      <w:marRight w:val="0"/>
      <w:marTop w:val="0"/>
      <w:marBottom w:val="0"/>
      <w:divBdr>
        <w:top w:val="none" w:sz="0" w:space="0" w:color="auto"/>
        <w:left w:val="none" w:sz="0" w:space="0" w:color="auto"/>
        <w:bottom w:val="none" w:sz="0" w:space="0" w:color="auto"/>
        <w:right w:val="none" w:sz="0" w:space="0" w:color="auto"/>
      </w:divBdr>
      <w:divsChild>
        <w:div w:id="1243180726">
          <w:marLeft w:val="547"/>
          <w:marRight w:val="0"/>
          <w:marTop w:val="96"/>
          <w:marBottom w:val="0"/>
          <w:divBdr>
            <w:top w:val="none" w:sz="0" w:space="0" w:color="auto"/>
            <w:left w:val="none" w:sz="0" w:space="0" w:color="auto"/>
            <w:bottom w:val="none" w:sz="0" w:space="0" w:color="auto"/>
            <w:right w:val="none" w:sz="0" w:space="0" w:color="auto"/>
          </w:divBdr>
        </w:div>
        <w:div w:id="516893612">
          <w:marLeft w:val="1166"/>
          <w:marRight w:val="0"/>
          <w:marTop w:val="77"/>
          <w:marBottom w:val="0"/>
          <w:divBdr>
            <w:top w:val="none" w:sz="0" w:space="0" w:color="auto"/>
            <w:left w:val="none" w:sz="0" w:space="0" w:color="auto"/>
            <w:bottom w:val="none" w:sz="0" w:space="0" w:color="auto"/>
            <w:right w:val="none" w:sz="0" w:space="0" w:color="auto"/>
          </w:divBdr>
        </w:div>
        <w:div w:id="1578396215">
          <w:marLeft w:val="547"/>
          <w:marRight w:val="0"/>
          <w:marTop w:val="96"/>
          <w:marBottom w:val="0"/>
          <w:divBdr>
            <w:top w:val="none" w:sz="0" w:space="0" w:color="auto"/>
            <w:left w:val="none" w:sz="0" w:space="0" w:color="auto"/>
            <w:bottom w:val="none" w:sz="0" w:space="0" w:color="auto"/>
            <w:right w:val="none" w:sz="0" w:space="0" w:color="auto"/>
          </w:divBdr>
        </w:div>
        <w:div w:id="630210628">
          <w:marLeft w:val="1166"/>
          <w:marRight w:val="0"/>
          <w:marTop w:val="77"/>
          <w:marBottom w:val="0"/>
          <w:divBdr>
            <w:top w:val="none" w:sz="0" w:space="0" w:color="auto"/>
            <w:left w:val="none" w:sz="0" w:space="0" w:color="auto"/>
            <w:bottom w:val="none" w:sz="0" w:space="0" w:color="auto"/>
            <w:right w:val="none" w:sz="0" w:space="0" w:color="auto"/>
          </w:divBdr>
        </w:div>
        <w:div w:id="1908226220">
          <w:marLeft w:val="1166"/>
          <w:marRight w:val="0"/>
          <w:marTop w:val="77"/>
          <w:marBottom w:val="0"/>
          <w:divBdr>
            <w:top w:val="none" w:sz="0" w:space="0" w:color="auto"/>
            <w:left w:val="none" w:sz="0" w:space="0" w:color="auto"/>
            <w:bottom w:val="none" w:sz="0" w:space="0" w:color="auto"/>
            <w:right w:val="none" w:sz="0" w:space="0" w:color="auto"/>
          </w:divBdr>
        </w:div>
        <w:div w:id="1305813094">
          <w:marLeft w:val="547"/>
          <w:marRight w:val="0"/>
          <w:marTop w:val="96"/>
          <w:marBottom w:val="0"/>
          <w:divBdr>
            <w:top w:val="none" w:sz="0" w:space="0" w:color="auto"/>
            <w:left w:val="none" w:sz="0" w:space="0" w:color="auto"/>
            <w:bottom w:val="none" w:sz="0" w:space="0" w:color="auto"/>
            <w:right w:val="none" w:sz="0" w:space="0" w:color="auto"/>
          </w:divBdr>
        </w:div>
        <w:div w:id="1969626327">
          <w:marLeft w:val="1166"/>
          <w:marRight w:val="0"/>
          <w:marTop w:val="77"/>
          <w:marBottom w:val="0"/>
          <w:divBdr>
            <w:top w:val="none" w:sz="0" w:space="0" w:color="auto"/>
            <w:left w:val="none" w:sz="0" w:space="0" w:color="auto"/>
            <w:bottom w:val="none" w:sz="0" w:space="0" w:color="auto"/>
            <w:right w:val="none" w:sz="0" w:space="0" w:color="auto"/>
          </w:divBdr>
        </w:div>
        <w:div w:id="388116107">
          <w:marLeft w:val="1166"/>
          <w:marRight w:val="0"/>
          <w:marTop w:val="77"/>
          <w:marBottom w:val="0"/>
          <w:divBdr>
            <w:top w:val="none" w:sz="0" w:space="0" w:color="auto"/>
            <w:left w:val="none" w:sz="0" w:space="0" w:color="auto"/>
            <w:bottom w:val="none" w:sz="0" w:space="0" w:color="auto"/>
            <w:right w:val="none" w:sz="0" w:space="0" w:color="auto"/>
          </w:divBdr>
        </w:div>
        <w:div w:id="700477785">
          <w:marLeft w:val="547"/>
          <w:marRight w:val="0"/>
          <w:marTop w:val="96"/>
          <w:marBottom w:val="0"/>
          <w:divBdr>
            <w:top w:val="none" w:sz="0" w:space="0" w:color="auto"/>
            <w:left w:val="none" w:sz="0" w:space="0" w:color="auto"/>
            <w:bottom w:val="none" w:sz="0" w:space="0" w:color="auto"/>
            <w:right w:val="none" w:sz="0" w:space="0" w:color="auto"/>
          </w:divBdr>
        </w:div>
        <w:div w:id="1141456240">
          <w:marLeft w:val="1166"/>
          <w:marRight w:val="0"/>
          <w:marTop w:val="77"/>
          <w:marBottom w:val="0"/>
          <w:divBdr>
            <w:top w:val="none" w:sz="0" w:space="0" w:color="auto"/>
            <w:left w:val="none" w:sz="0" w:space="0" w:color="auto"/>
            <w:bottom w:val="none" w:sz="0" w:space="0" w:color="auto"/>
            <w:right w:val="none" w:sz="0" w:space="0" w:color="auto"/>
          </w:divBdr>
        </w:div>
        <w:div w:id="2100252392">
          <w:marLeft w:val="1166"/>
          <w:marRight w:val="0"/>
          <w:marTop w:val="77"/>
          <w:marBottom w:val="0"/>
          <w:divBdr>
            <w:top w:val="none" w:sz="0" w:space="0" w:color="auto"/>
            <w:left w:val="none" w:sz="0" w:space="0" w:color="auto"/>
            <w:bottom w:val="none" w:sz="0" w:space="0" w:color="auto"/>
            <w:right w:val="none" w:sz="0" w:space="0" w:color="auto"/>
          </w:divBdr>
        </w:div>
        <w:div w:id="173958871">
          <w:marLeft w:val="1166"/>
          <w:marRight w:val="0"/>
          <w:marTop w:val="77"/>
          <w:marBottom w:val="0"/>
          <w:divBdr>
            <w:top w:val="none" w:sz="0" w:space="0" w:color="auto"/>
            <w:left w:val="none" w:sz="0" w:space="0" w:color="auto"/>
            <w:bottom w:val="none" w:sz="0" w:space="0" w:color="auto"/>
            <w:right w:val="none" w:sz="0" w:space="0" w:color="auto"/>
          </w:divBdr>
        </w:div>
        <w:div w:id="2070760314">
          <w:marLeft w:val="1800"/>
          <w:marRight w:val="0"/>
          <w:marTop w:val="58"/>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069416">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00549923">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0348564">
      <w:bodyDiv w:val="1"/>
      <w:marLeft w:val="0"/>
      <w:marRight w:val="0"/>
      <w:marTop w:val="0"/>
      <w:marBottom w:val="0"/>
      <w:divBdr>
        <w:top w:val="none" w:sz="0" w:space="0" w:color="auto"/>
        <w:left w:val="none" w:sz="0" w:space="0" w:color="auto"/>
        <w:bottom w:val="none" w:sz="0" w:space="0" w:color="auto"/>
        <w:right w:val="none" w:sz="0" w:space="0" w:color="auto"/>
      </w:divBdr>
      <w:divsChild>
        <w:div w:id="1334214100">
          <w:marLeft w:val="0"/>
          <w:marRight w:val="0"/>
          <w:marTop w:val="173"/>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115651">
      <w:bodyDiv w:val="1"/>
      <w:marLeft w:val="0"/>
      <w:marRight w:val="0"/>
      <w:marTop w:val="0"/>
      <w:marBottom w:val="0"/>
      <w:divBdr>
        <w:top w:val="none" w:sz="0" w:space="0" w:color="auto"/>
        <w:left w:val="none" w:sz="0" w:space="0" w:color="auto"/>
        <w:bottom w:val="none" w:sz="0" w:space="0" w:color="auto"/>
        <w:right w:val="none" w:sz="0" w:space="0" w:color="auto"/>
      </w:divBdr>
      <w:divsChild>
        <w:div w:id="1710910811">
          <w:marLeft w:val="720"/>
          <w:marRight w:val="0"/>
          <w:marTop w:val="173"/>
          <w:marBottom w:val="0"/>
          <w:divBdr>
            <w:top w:val="none" w:sz="0" w:space="0" w:color="auto"/>
            <w:left w:val="none" w:sz="0" w:space="0" w:color="auto"/>
            <w:bottom w:val="none" w:sz="0" w:space="0" w:color="auto"/>
            <w:right w:val="none" w:sz="0" w:space="0" w:color="auto"/>
          </w:divBdr>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704416">
      <w:bodyDiv w:val="1"/>
      <w:marLeft w:val="0"/>
      <w:marRight w:val="0"/>
      <w:marTop w:val="0"/>
      <w:marBottom w:val="0"/>
      <w:divBdr>
        <w:top w:val="none" w:sz="0" w:space="0" w:color="auto"/>
        <w:left w:val="none" w:sz="0" w:space="0" w:color="auto"/>
        <w:bottom w:val="none" w:sz="0" w:space="0" w:color="auto"/>
        <w:right w:val="none" w:sz="0" w:space="0" w:color="auto"/>
      </w:divBdr>
      <w:divsChild>
        <w:div w:id="157305165">
          <w:marLeft w:val="2160"/>
          <w:marRight w:val="0"/>
          <w:marTop w:val="101"/>
          <w:marBottom w:val="0"/>
          <w:divBdr>
            <w:top w:val="none" w:sz="0" w:space="0" w:color="auto"/>
            <w:left w:val="none" w:sz="0" w:space="0" w:color="auto"/>
            <w:bottom w:val="none" w:sz="0" w:space="0" w:color="auto"/>
            <w:right w:val="none" w:sz="0" w:space="0" w:color="auto"/>
          </w:divBdr>
        </w:div>
        <w:div w:id="313918512">
          <w:marLeft w:val="1440"/>
          <w:marRight w:val="0"/>
          <w:marTop w:val="130"/>
          <w:marBottom w:val="0"/>
          <w:divBdr>
            <w:top w:val="none" w:sz="0" w:space="0" w:color="auto"/>
            <w:left w:val="none" w:sz="0" w:space="0" w:color="auto"/>
            <w:bottom w:val="none" w:sz="0" w:space="0" w:color="auto"/>
            <w:right w:val="none" w:sz="0" w:space="0" w:color="auto"/>
          </w:divBdr>
        </w:div>
        <w:div w:id="582254363">
          <w:marLeft w:val="1440"/>
          <w:marRight w:val="0"/>
          <w:marTop w:val="130"/>
          <w:marBottom w:val="0"/>
          <w:divBdr>
            <w:top w:val="none" w:sz="0" w:space="0" w:color="auto"/>
            <w:left w:val="none" w:sz="0" w:space="0" w:color="auto"/>
            <w:bottom w:val="none" w:sz="0" w:space="0" w:color="auto"/>
            <w:right w:val="none" w:sz="0" w:space="0" w:color="auto"/>
          </w:divBdr>
        </w:div>
        <w:div w:id="1424103185">
          <w:marLeft w:val="1440"/>
          <w:marRight w:val="0"/>
          <w:marTop w:val="130"/>
          <w:marBottom w:val="0"/>
          <w:divBdr>
            <w:top w:val="none" w:sz="0" w:space="0" w:color="auto"/>
            <w:left w:val="none" w:sz="0" w:space="0" w:color="auto"/>
            <w:bottom w:val="none" w:sz="0" w:space="0" w:color="auto"/>
            <w:right w:val="none" w:sz="0" w:space="0" w:color="auto"/>
          </w:divBdr>
        </w:div>
        <w:div w:id="1548489698">
          <w:marLeft w:val="1440"/>
          <w:marRight w:val="0"/>
          <w:marTop w:val="130"/>
          <w:marBottom w:val="0"/>
          <w:divBdr>
            <w:top w:val="none" w:sz="0" w:space="0" w:color="auto"/>
            <w:left w:val="none" w:sz="0" w:space="0" w:color="auto"/>
            <w:bottom w:val="none" w:sz="0" w:space="0" w:color="auto"/>
            <w:right w:val="none" w:sz="0" w:space="0" w:color="auto"/>
          </w:divBdr>
        </w:div>
        <w:div w:id="1650674716">
          <w:marLeft w:val="1440"/>
          <w:marRight w:val="0"/>
          <w:marTop w:val="130"/>
          <w:marBottom w:val="0"/>
          <w:divBdr>
            <w:top w:val="none" w:sz="0" w:space="0" w:color="auto"/>
            <w:left w:val="none" w:sz="0" w:space="0" w:color="auto"/>
            <w:bottom w:val="none" w:sz="0" w:space="0" w:color="auto"/>
            <w:right w:val="none" w:sz="0" w:space="0" w:color="auto"/>
          </w:divBdr>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2989164">
      <w:bodyDiv w:val="1"/>
      <w:marLeft w:val="0"/>
      <w:marRight w:val="0"/>
      <w:marTop w:val="0"/>
      <w:marBottom w:val="0"/>
      <w:divBdr>
        <w:top w:val="none" w:sz="0" w:space="0" w:color="auto"/>
        <w:left w:val="none" w:sz="0" w:space="0" w:color="auto"/>
        <w:bottom w:val="none" w:sz="0" w:space="0" w:color="auto"/>
        <w:right w:val="none" w:sz="0" w:space="0" w:color="auto"/>
      </w:divBdr>
    </w:div>
    <w:div w:id="1802649340">
      <w:bodyDiv w:val="1"/>
      <w:marLeft w:val="0"/>
      <w:marRight w:val="0"/>
      <w:marTop w:val="0"/>
      <w:marBottom w:val="0"/>
      <w:divBdr>
        <w:top w:val="none" w:sz="0" w:space="0" w:color="auto"/>
        <w:left w:val="none" w:sz="0" w:space="0" w:color="auto"/>
        <w:bottom w:val="none" w:sz="0" w:space="0" w:color="auto"/>
        <w:right w:val="none" w:sz="0" w:space="0" w:color="auto"/>
      </w:divBdr>
      <w:divsChild>
        <w:div w:id="2091392025">
          <w:marLeft w:val="0"/>
          <w:marRight w:val="0"/>
          <w:marTop w:val="173"/>
          <w:marBottom w:val="0"/>
          <w:divBdr>
            <w:top w:val="none" w:sz="0" w:space="0" w:color="auto"/>
            <w:left w:val="none" w:sz="0" w:space="0" w:color="auto"/>
            <w:bottom w:val="none" w:sz="0" w:space="0" w:color="auto"/>
            <w:right w:val="none" w:sz="0" w:space="0" w:color="auto"/>
          </w:divBdr>
        </w:div>
      </w:divsChild>
    </w:div>
    <w:div w:id="1813324335">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237825">
      <w:bodyDiv w:val="1"/>
      <w:marLeft w:val="0"/>
      <w:marRight w:val="0"/>
      <w:marTop w:val="0"/>
      <w:marBottom w:val="0"/>
      <w:divBdr>
        <w:top w:val="none" w:sz="0" w:space="0" w:color="auto"/>
        <w:left w:val="none" w:sz="0" w:space="0" w:color="auto"/>
        <w:bottom w:val="none" w:sz="0" w:space="0" w:color="auto"/>
        <w:right w:val="none" w:sz="0" w:space="0" w:color="auto"/>
      </w:divBdr>
      <w:divsChild>
        <w:div w:id="1735007057">
          <w:marLeft w:val="1440"/>
          <w:marRight w:val="0"/>
          <w:marTop w:val="130"/>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859983">
      <w:bodyDiv w:val="1"/>
      <w:marLeft w:val="0"/>
      <w:marRight w:val="0"/>
      <w:marTop w:val="0"/>
      <w:marBottom w:val="0"/>
      <w:divBdr>
        <w:top w:val="none" w:sz="0" w:space="0" w:color="auto"/>
        <w:left w:val="none" w:sz="0" w:space="0" w:color="auto"/>
        <w:bottom w:val="none" w:sz="0" w:space="0" w:color="auto"/>
        <w:right w:val="none" w:sz="0" w:space="0" w:color="auto"/>
      </w:divBdr>
      <w:divsChild>
        <w:div w:id="676150376">
          <w:marLeft w:val="1440"/>
          <w:marRight w:val="0"/>
          <w:marTop w:val="130"/>
          <w:marBottom w:val="0"/>
          <w:divBdr>
            <w:top w:val="none" w:sz="0" w:space="0" w:color="auto"/>
            <w:left w:val="none" w:sz="0" w:space="0" w:color="auto"/>
            <w:bottom w:val="none" w:sz="0" w:space="0" w:color="auto"/>
            <w:right w:val="none" w:sz="0" w:space="0" w:color="auto"/>
          </w:divBdr>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1495850">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5ED5FB-1248-4149-A25B-69E17938E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TotalTime>
  <Pages>3</Pages>
  <Words>1310</Words>
  <Characters>7469</Characters>
  <Application>Microsoft Office Word</Application>
  <DocSecurity>0</DocSecurity>
  <Lines>62</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PRDCG</Company>
  <LinksUpToDate>false</LinksUpToDate>
  <CharactersWithSpaces>8762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 skeleton</dc:subject>
  <dc:creator>Hidetoshi Suzuki</dc:creator>
  <cp:keywords>3GPP</cp:keywords>
  <cp:lastModifiedBy>Hidetoshi Suzuki 08</cp:lastModifiedBy>
  <cp:revision>238</cp:revision>
  <cp:lastPrinted>2010-04-02T09:58:00Z</cp:lastPrinted>
  <dcterms:created xsi:type="dcterms:W3CDTF">2014-03-18T09:26:00Z</dcterms:created>
  <dcterms:modified xsi:type="dcterms:W3CDTF">2014-05-09T12:11:00Z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