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7F992D" w14:textId="77777777" w:rsidR="00C83BC6" w:rsidRDefault="00C83BC6" w:rsidP="00FB22D5">
      <w:pPr>
        <w:tabs>
          <w:tab w:val="center" w:pos="4536"/>
          <w:tab w:val="right" w:pos="8280"/>
          <w:tab w:val="right" w:pos="9639"/>
        </w:tabs>
        <w:ind w:right="2"/>
        <w:rPr>
          <w:rFonts w:ascii="Arial" w:eastAsia="Batang" w:hAnsi="Arial" w:cs="Arial"/>
          <w:b/>
          <w:bCs/>
          <w:szCs w:val="24"/>
          <w:lang w:eastAsia="en-US"/>
        </w:rPr>
      </w:pPr>
      <w:bookmarkStart w:id="0" w:name="_Hlk145670493"/>
      <w:bookmarkStart w:id="1" w:name="OLE_LINK3"/>
    </w:p>
    <w:bookmarkEnd w:id="0"/>
    <w:p w14:paraId="16D25CDC" w14:textId="6D1D375D" w:rsidR="00733103" w:rsidRPr="00444B69" w:rsidRDefault="00733103" w:rsidP="00733103">
      <w:pPr>
        <w:tabs>
          <w:tab w:val="center" w:pos="4536"/>
          <w:tab w:val="right" w:pos="8280"/>
          <w:tab w:val="right" w:pos="9639"/>
        </w:tabs>
        <w:ind w:right="2"/>
        <w:rPr>
          <w:rFonts w:ascii="Arial" w:eastAsia="宋体" w:hAnsi="Arial" w:cs="Arial" w:hint="eastAsia"/>
          <w:b/>
          <w:bCs/>
          <w:szCs w:val="24"/>
          <w:lang w:eastAsia="zh-CN"/>
        </w:rPr>
      </w:pPr>
      <w:r w:rsidRPr="00BA76DB">
        <w:rPr>
          <w:rFonts w:ascii="Arial" w:eastAsia="Batang" w:hAnsi="Arial" w:cs="Arial"/>
          <w:b/>
          <w:bCs/>
          <w:szCs w:val="24"/>
          <w:lang w:eastAsia="en-US"/>
        </w:rPr>
        <w:t>3GPP TSG RAN WG1 #119</w:t>
      </w:r>
      <w:r w:rsidRPr="00BA76DB">
        <w:rPr>
          <w:rFonts w:ascii="Arial" w:eastAsia="Batang" w:hAnsi="Arial" w:cs="Arial"/>
          <w:b/>
          <w:bCs/>
          <w:szCs w:val="24"/>
          <w:lang w:eastAsia="en-US"/>
        </w:rPr>
        <w:tab/>
      </w:r>
      <w:r w:rsidRPr="00BA76DB">
        <w:rPr>
          <w:rFonts w:ascii="Arial" w:eastAsia="Batang" w:hAnsi="Arial" w:cs="Arial"/>
          <w:b/>
          <w:bCs/>
          <w:szCs w:val="24"/>
          <w:lang w:eastAsia="en-US"/>
        </w:rPr>
        <w:tab/>
      </w:r>
      <w:r w:rsidRPr="00BA76DB">
        <w:rPr>
          <w:rFonts w:ascii="Arial" w:eastAsia="Batang" w:hAnsi="Arial" w:cs="Arial"/>
          <w:b/>
          <w:bCs/>
          <w:szCs w:val="24"/>
          <w:lang w:eastAsia="en-US"/>
        </w:rPr>
        <w:tab/>
      </w:r>
      <w:r w:rsidR="00444B69" w:rsidRPr="00444B69">
        <w:rPr>
          <w:rFonts w:ascii="Arial" w:eastAsia="Batang" w:hAnsi="Arial" w:cs="Arial"/>
          <w:b/>
          <w:bCs/>
          <w:szCs w:val="24"/>
          <w:lang w:eastAsia="en-US"/>
        </w:rPr>
        <w:t>R1-2410404</w:t>
      </w:r>
    </w:p>
    <w:p w14:paraId="1F4110F5" w14:textId="77777777" w:rsidR="00733103" w:rsidRPr="00BA76DB" w:rsidRDefault="00733103" w:rsidP="00733103">
      <w:pPr>
        <w:tabs>
          <w:tab w:val="center" w:pos="4536"/>
          <w:tab w:val="right" w:pos="8280"/>
          <w:tab w:val="right" w:pos="9639"/>
        </w:tabs>
        <w:ind w:right="2"/>
        <w:rPr>
          <w:rFonts w:ascii="Arial" w:eastAsia="Batang" w:hAnsi="Arial" w:cs="Arial"/>
          <w:b/>
          <w:bCs/>
          <w:szCs w:val="24"/>
          <w:lang w:eastAsia="en-US"/>
        </w:rPr>
      </w:pPr>
      <w:r w:rsidRPr="00BA76DB">
        <w:rPr>
          <w:rFonts w:ascii="Arial" w:eastAsia="Batang" w:hAnsi="Arial" w:cs="Arial"/>
          <w:b/>
          <w:bCs/>
          <w:szCs w:val="24"/>
          <w:lang w:eastAsia="en-US"/>
        </w:rPr>
        <w:t xml:space="preserve">Orlando, US, </w:t>
      </w:r>
      <w:r w:rsidRPr="00BA76DB">
        <w:rPr>
          <w:rFonts w:ascii="Arial" w:eastAsia="Batang" w:hAnsi="Arial" w:cs="Arial" w:hint="eastAsia"/>
          <w:b/>
          <w:bCs/>
          <w:szCs w:val="24"/>
          <w:lang w:eastAsia="en-US"/>
        </w:rPr>
        <w:t>N</w:t>
      </w:r>
      <w:r w:rsidRPr="00BA76DB">
        <w:rPr>
          <w:rFonts w:ascii="Arial" w:eastAsia="Batang" w:hAnsi="Arial" w:cs="Arial"/>
          <w:b/>
          <w:bCs/>
          <w:szCs w:val="24"/>
          <w:lang w:eastAsia="en-US"/>
        </w:rPr>
        <w:t>ovember 18</w:t>
      </w:r>
      <w:r w:rsidRPr="00BA76DB">
        <w:rPr>
          <w:rFonts w:ascii="Arial" w:eastAsia="Batang" w:hAnsi="Arial" w:cs="Arial" w:hint="eastAsia"/>
          <w:b/>
          <w:bCs/>
          <w:szCs w:val="24"/>
          <w:vertAlign w:val="superscript"/>
          <w:lang w:eastAsia="en-US"/>
        </w:rPr>
        <w:t>th</w:t>
      </w:r>
      <w:r w:rsidRPr="00BA76DB">
        <w:rPr>
          <w:rFonts w:ascii="Arial" w:eastAsia="Batang" w:hAnsi="Arial" w:cs="Arial"/>
          <w:b/>
          <w:bCs/>
          <w:szCs w:val="24"/>
          <w:lang w:eastAsia="en-US"/>
        </w:rPr>
        <w:t xml:space="preserve"> – 22</w:t>
      </w:r>
      <w:r w:rsidRPr="00BA76DB">
        <w:rPr>
          <w:rFonts w:ascii="Arial" w:eastAsia="Batang" w:hAnsi="Arial" w:cs="Arial"/>
          <w:b/>
          <w:bCs/>
          <w:szCs w:val="24"/>
          <w:vertAlign w:val="superscript"/>
          <w:lang w:eastAsia="en-US"/>
        </w:rPr>
        <w:t>nd</w:t>
      </w:r>
      <w:r w:rsidRPr="00BA76DB">
        <w:rPr>
          <w:rFonts w:ascii="Arial" w:eastAsia="Batang" w:hAnsi="Arial" w:cs="Arial"/>
          <w:b/>
          <w:bCs/>
          <w:szCs w:val="24"/>
          <w:lang w:eastAsia="en-US"/>
        </w:rPr>
        <w:t>, 2024</w:t>
      </w:r>
    </w:p>
    <w:p w14:paraId="3E041C60" w14:textId="77777777" w:rsidR="00110804" w:rsidRPr="00733103" w:rsidRDefault="00110804" w:rsidP="005250DC">
      <w:pPr>
        <w:tabs>
          <w:tab w:val="center" w:pos="4536"/>
          <w:tab w:val="right" w:pos="8280"/>
          <w:tab w:val="right" w:pos="9639"/>
        </w:tabs>
        <w:ind w:right="2"/>
        <w:jc w:val="both"/>
        <w:rPr>
          <w:b/>
          <w:bCs/>
          <w:sz w:val="28"/>
        </w:rPr>
      </w:pPr>
    </w:p>
    <w:p w14:paraId="07CD89FA" w14:textId="77777777" w:rsidR="00900DAE" w:rsidRPr="0033424F" w:rsidRDefault="001545B1" w:rsidP="005250DC">
      <w:pPr>
        <w:pStyle w:val="a7"/>
        <w:ind w:left="1800" w:hanging="1800"/>
        <w:jc w:val="both"/>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5E8EB81F" w:rsidR="00FE0C9D" w:rsidRPr="0033424F" w:rsidRDefault="00FE0C9D" w:rsidP="005250DC">
      <w:pPr>
        <w:pStyle w:val="a7"/>
        <w:ind w:left="1800" w:hanging="1800"/>
        <w:jc w:val="both"/>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F85AE9">
        <w:rPr>
          <w:rFonts w:ascii="Times New Roman" w:hAnsi="Times New Roman"/>
          <w:sz w:val="24"/>
          <w:lang w:val="en-US"/>
        </w:rPr>
        <w:t>Enaling TX/RX for XR during RRM</w:t>
      </w:r>
    </w:p>
    <w:bookmarkEnd w:id="2"/>
    <w:bookmarkEnd w:id="3"/>
    <w:bookmarkEnd w:id="4"/>
    <w:bookmarkEnd w:id="5"/>
    <w:p w14:paraId="02FF14B3" w14:textId="2DC24B6B" w:rsidR="00FE0C9D" w:rsidRPr="0033424F" w:rsidRDefault="00FE0C9D" w:rsidP="005250DC">
      <w:pPr>
        <w:pStyle w:val="a7"/>
        <w:tabs>
          <w:tab w:val="left" w:pos="1800"/>
        </w:tabs>
        <w:ind w:left="1800" w:hanging="1800"/>
        <w:jc w:val="both"/>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F85AE9">
        <w:rPr>
          <w:rFonts w:ascii="Times New Roman" w:hAnsi="Times New Roman"/>
          <w:sz w:val="24"/>
          <w:lang w:val="en-US" w:eastAsia="ja-JP"/>
        </w:rPr>
        <w:t>10.1</w:t>
      </w:r>
    </w:p>
    <w:p w14:paraId="0EC9D632" w14:textId="77777777" w:rsidR="00900DAE" w:rsidRPr="0033424F" w:rsidRDefault="00900DAE" w:rsidP="005250DC">
      <w:pPr>
        <w:pBdr>
          <w:bottom w:val="single" w:sz="6" w:space="1" w:color="auto"/>
        </w:pBdr>
        <w:ind w:left="1800" w:hanging="1800"/>
        <w:jc w:val="both"/>
        <w:rPr>
          <w:b/>
          <w:lang w:val="en-US"/>
        </w:rPr>
      </w:pPr>
      <w:r w:rsidRPr="0033424F">
        <w:rPr>
          <w:b/>
          <w:lang w:val="en-US"/>
        </w:rPr>
        <w:t>Document for</w:t>
      </w:r>
      <w:proofErr w:type="gramStart"/>
      <w:r w:rsidRPr="0033424F">
        <w:rPr>
          <w:b/>
          <w:lang w:val="en-US"/>
        </w:rPr>
        <w:t>:</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w:t>
      </w:r>
      <w:proofErr w:type="gramEnd"/>
      <w:r w:rsidRPr="0033424F">
        <w:rPr>
          <w:b/>
          <w:lang w:val="en-US"/>
        </w:rPr>
        <w:t xml:space="preserve"> and Decision</w:t>
      </w:r>
    </w:p>
    <w:p w14:paraId="702AF45C" w14:textId="600C9863" w:rsidR="008E3FC0" w:rsidRPr="0033424F" w:rsidRDefault="001D2A61" w:rsidP="005250DC">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5A8BB666" w:rsidR="00A968A5" w:rsidRPr="0033424F" w:rsidRDefault="00A968A5" w:rsidP="005250DC">
      <w:pPr>
        <w:spacing w:afterLines="50" w:after="120"/>
        <w:jc w:val="both"/>
        <w:rPr>
          <w:rFonts w:eastAsia="MS Mincho"/>
          <w:sz w:val="22"/>
          <w:szCs w:val="22"/>
          <w:lang w:val="en-US"/>
        </w:rPr>
      </w:pPr>
      <w:r w:rsidRPr="0033424F">
        <w:rPr>
          <w:rFonts w:eastAsia="MS Mincho"/>
          <w:sz w:val="22"/>
          <w:szCs w:val="22"/>
          <w:lang w:val="en-US"/>
        </w:rPr>
        <w:t>At RAN#</w:t>
      </w:r>
      <w:r w:rsidR="00806AC2" w:rsidRPr="0033424F">
        <w:rPr>
          <w:rFonts w:eastAsia="MS Mincho"/>
          <w:sz w:val="22"/>
          <w:szCs w:val="22"/>
          <w:lang w:val="en-US"/>
        </w:rPr>
        <w:t>102</w:t>
      </w:r>
      <w:r w:rsidRPr="0033424F">
        <w:rPr>
          <w:rFonts w:eastAsia="MS Mincho"/>
          <w:sz w:val="22"/>
          <w:szCs w:val="22"/>
          <w:lang w:val="en-US"/>
        </w:rPr>
        <w:t xml:space="preserve"> meeting, </w:t>
      </w:r>
      <w:r w:rsidR="009F003E" w:rsidRPr="0033424F">
        <w:rPr>
          <w:rFonts w:eastAsia="MS Mincho"/>
          <w:sz w:val="22"/>
          <w:szCs w:val="22"/>
          <w:lang w:val="en-US"/>
        </w:rPr>
        <w:t>W</w:t>
      </w:r>
      <w:r w:rsidRPr="0033424F">
        <w:rPr>
          <w:rFonts w:eastAsia="MS Mincho"/>
          <w:sz w:val="22"/>
          <w:szCs w:val="22"/>
          <w:lang w:val="en-US"/>
        </w:rPr>
        <w:t xml:space="preserve">ID on </w:t>
      </w:r>
      <w:r w:rsidR="002F4542">
        <w:rPr>
          <w:rFonts w:eastAsia="MS Mincho"/>
          <w:sz w:val="22"/>
          <w:szCs w:val="22"/>
          <w:lang w:val="en-US"/>
        </w:rPr>
        <w:t>XR further</w:t>
      </w:r>
      <w:r w:rsidR="00926021" w:rsidRPr="0033424F">
        <w:rPr>
          <w:rFonts w:eastAsia="MS Mincho"/>
          <w:sz w:val="22"/>
          <w:szCs w:val="22"/>
          <w:lang w:val="en-US"/>
        </w:rPr>
        <w:t xml:space="preserve"> enhancements</w:t>
      </w:r>
      <w:r w:rsidRPr="0033424F">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33424F" w14:paraId="3EABB57D" w14:textId="77777777" w:rsidTr="009865FB">
        <w:tc>
          <w:tcPr>
            <w:tcW w:w="9962" w:type="dxa"/>
          </w:tcPr>
          <w:p w14:paraId="53EF1657" w14:textId="77777777" w:rsidR="00BA4B2E" w:rsidRPr="00BA4B2E" w:rsidRDefault="00BA4B2E" w:rsidP="005250DC">
            <w:pPr>
              <w:snapToGrid w:val="0"/>
              <w:spacing w:after="120" w:line="256" w:lineRule="auto"/>
              <w:ind w:right="-99"/>
              <w:jc w:val="both"/>
              <w:rPr>
                <w:rFonts w:eastAsia="Malgun Gothic"/>
                <w:sz w:val="22"/>
                <w:szCs w:val="22"/>
                <w:lang w:val="en-US" w:eastAsia="ko-KR"/>
              </w:rPr>
            </w:pPr>
            <w:r w:rsidRPr="00BA4B2E">
              <w:rPr>
                <w:rFonts w:eastAsia="Malgun Gothic"/>
                <w:sz w:val="22"/>
                <w:szCs w:val="22"/>
                <w:lang w:eastAsia="ko-KR"/>
              </w:rPr>
              <w:t>The Rel-19 XR ph3 objectives are as follows:</w:t>
            </w:r>
          </w:p>
          <w:p w14:paraId="1638EDE3" w14:textId="77777777" w:rsidR="00BA4B2E" w:rsidRPr="00BA4B2E" w:rsidRDefault="00BA4B2E" w:rsidP="005250DC">
            <w:pPr>
              <w:numPr>
                <w:ilvl w:val="0"/>
                <w:numId w:val="13"/>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BA4B2E">
              <w:rPr>
                <w:rFonts w:eastAsia="Malgun Gothic"/>
                <w:i/>
                <w:iCs/>
                <w:sz w:val="22"/>
                <w:szCs w:val="22"/>
                <w:lang w:eastAsia="ko-KR"/>
              </w:rPr>
              <w:t xml:space="preserve"> </w:t>
            </w:r>
            <w:r w:rsidRPr="00BA4B2E">
              <w:rPr>
                <w:rFonts w:eastAsia="Malgun Gothic"/>
                <w:sz w:val="22"/>
                <w:szCs w:val="22"/>
                <w:lang w:eastAsia="ko-KR"/>
              </w:rPr>
              <w:t xml:space="preserve">[RAN2]. </w:t>
            </w:r>
          </w:p>
          <w:p w14:paraId="210ACE9F" w14:textId="77777777" w:rsidR="00BA4B2E" w:rsidRPr="00BA4B2E" w:rsidRDefault="00BA4B2E" w:rsidP="005250DC">
            <w:pPr>
              <w:numPr>
                <w:ilvl w:val="1"/>
                <w:numId w:val="13"/>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Check in RAN#105 (check also other WG involvement if needed).</w:t>
            </w:r>
          </w:p>
          <w:p w14:paraId="36A5633C" w14:textId="77777777" w:rsidR="00BA4B2E" w:rsidRPr="00BA4B2E" w:rsidRDefault="00BA4B2E" w:rsidP="005250DC">
            <w:pPr>
              <w:numPr>
                <w:ilvl w:val="0"/>
                <w:numId w:val="13"/>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highlight w:val="yellow"/>
                <w:lang w:eastAsia="ko-KR"/>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1DCB47D" w14:textId="77777777" w:rsidR="00BA4B2E" w:rsidRPr="00BA4B2E" w:rsidRDefault="00BA4B2E" w:rsidP="005250DC">
            <w:pPr>
              <w:numPr>
                <w:ilvl w:val="0"/>
                <w:numId w:val="14"/>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Specify the corresponding measurement gap and scheduling restriction to enable the identified enhancements with RRM performance impact taken into consideration, work being triggered by LS. [RAN4]</w:t>
            </w:r>
          </w:p>
          <w:p w14:paraId="0B04E206" w14:textId="77777777" w:rsidR="00BA4B2E" w:rsidRPr="00BA4B2E" w:rsidRDefault="00BA4B2E" w:rsidP="005250DC">
            <w:pPr>
              <w:numPr>
                <w:ilvl w:val="0"/>
                <w:numId w:val="15"/>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 xml:space="preserve">Specify Enhancements for Scheduling, as follows: </w:t>
            </w:r>
          </w:p>
          <w:p w14:paraId="555FC604"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 xml:space="preserve">For the UL, Study and if justified, </w:t>
            </w:r>
            <w:proofErr w:type="gramStart"/>
            <w:r w:rsidRPr="00BA4B2E">
              <w:rPr>
                <w:rFonts w:eastAsia="Malgun Gothic"/>
                <w:sz w:val="22"/>
                <w:szCs w:val="22"/>
                <w:lang w:eastAsia="ko-KR"/>
              </w:rPr>
              <w:t>Specify</w:t>
            </w:r>
            <w:proofErr w:type="gramEnd"/>
            <w:r w:rsidRPr="00BA4B2E">
              <w:rPr>
                <w:rFonts w:eastAsia="Malgun Gothic"/>
                <w:sz w:val="22"/>
                <w:szCs w:val="22"/>
                <w:lang w:eastAsia="ko-KR"/>
              </w:rPr>
              <w:t xml:space="preserve"> enhancements using delay/deadline information, for support of UL scheduling to enable high XR capacity while meeting delay requirements/avoiding too late PDUs. [RAN2].</w:t>
            </w:r>
          </w:p>
          <w:p w14:paraId="563C5D03" w14:textId="77777777" w:rsidR="00BA4B2E" w:rsidRPr="00BA4B2E" w:rsidRDefault="00BA4B2E" w:rsidP="005250DC">
            <w:pPr>
              <w:numPr>
                <w:ilvl w:val="2"/>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 xml:space="preserve">Note: LCP implementation complexity need to be </w:t>
            </w:r>
            <w:proofErr w:type="gramStart"/>
            <w:r w:rsidRPr="00BA4B2E">
              <w:rPr>
                <w:rFonts w:eastAsia="Malgun Gothic"/>
                <w:sz w:val="22"/>
                <w:szCs w:val="22"/>
                <w:lang w:eastAsia="ko-KR"/>
              </w:rPr>
              <w:t>taken into account</w:t>
            </w:r>
            <w:proofErr w:type="gramEnd"/>
            <w:r w:rsidRPr="00BA4B2E">
              <w:rPr>
                <w:rFonts w:eastAsia="Malgun Gothic"/>
                <w:sz w:val="22"/>
                <w:szCs w:val="22"/>
                <w:lang w:eastAsia="ko-KR"/>
              </w:rPr>
              <w:t xml:space="preserve"> when evaluating solutions.</w:t>
            </w:r>
          </w:p>
          <w:p w14:paraId="64C91747" w14:textId="77777777" w:rsidR="00BA4B2E" w:rsidRPr="00BA4B2E" w:rsidRDefault="00BA4B2E" w:rsidP="005250DC">
            <w:pPr>
              <w:numPr>
                <w:ilvl w:val="2"/>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Check in RAN#105</w:t>
            </w:r>
          </w:p>
          <w:p w14:paraId="118EDACF" w14:textId="77777777" w:rsidR="00BA4B2E" w:rsidRPr="00BA4B2E" w:rsidRDefault="00BA4B2E" w:rsidP="005250DC">
            <w:pPr>
              <w:numPr>
                <w:ilvl w:val="0"/>
                <w:numId w:val="15"/>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Specify the following user plane enhancements [RAN2]</w:t>
            </w:r>
          </w:p>
          <w:p w14:paraId="306CECC6"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 xml:space="preserve">RLC re-transmission related enhancements for operation of RLC Acknowledged Mode (AM) with small packet delay budget. </w:t>
            </w:r>
          </w:p>
          <w:p w14:paraId="5DC43CE6"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If justified, define a mechanism for transmitter to inform the receiver of SN gap (or missing SNs) in PDCP.</w:t>
            </w:r>
          </w:p>
          <w:p w14:paraId="4C611CA5" w14:textId="77777777" w:rsidR="00BA4B2E" w:rsidRPr="00BA4B2E" w:rsidRDefault="00BA4B2E" w:rsidP="005250DC">
            <w:pPr>
              <w:numPr>
                <w:ilvl w:val="0"/>
                <w:numId w:val="16"/>
              </w:numPr>
              <w:overflowPunct/>
              <w:snapToGrid w:val="0"/>
              <w:spacing w:after="120" w:line="256" w:lineRule="auto"/>
              <w:ind w:right="-99"/>
              <w:jc w:val="both"/>
              <w:rPr>
                <w:rFonts w:eastAsia="Malgun Gothic"/>
                <w:sz w:val="22"/>
                <w:szCs w:val="22"/>
                <w:lang w:val="en-US" w:eastAsia="ko-KR"/>
              </w:rPr>
            </w:pPr>
            <w:r w:rsidRPr="00BA4B2E">
              <w:rPr>
                <w:rFonts w:eastAsia="Malgun Gothic"/>
                <w:sz w:val="22"/>
                <w:szCs w:val="22"/>
                <w:lang w:eastAsia="ko-KR"/>
              </w:rPr>
              <w:t>Specify Core requirements related to the above objectives as necessary [RAN4]</w:t>
            </w:r>
          </w:p>
          <w:p w14:paraId="13F1CF55" w14:textId="4EECF928" w:rsidR="00A968A5" w:rsidRPr="00BA4B2E" w:rsidRDefault="00BA4B2E" w:rsidP="005250DC">
            <w:p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Whether / to what extent network exposure / RAN awareness / e.g. RAN involved rate control, possibly additional info for DL scheduling, parallel with SA2 work, shall be covered in this WI is TBD.</w:t>
            </w:r>
          </w:p>
        </w:tc>
      </w:tr>
    </w:tbl>
    <w:p w14:paraId="2F0A7767" w14:textId="042DE72E" w:rsidR="000F6BC1" w:rsidRPr="0033424F" w:rsidRDefault="000F6BC1" w:rsidP="005250DC">
      <w:pPr>
        <w:spacing w:afterLines="50" w:after="120"/>
        <w:jc w:val="both"/>
        <w:rPr>
          <w:rFonts w:eastAsiaTheme="minorEastAsia"/>
          <w:sz w:val="20"/>
        </w:rPr>
      </w:pPr>
    </w:p>
    <w:p w14:paraId="5BBFF418" w14:textId="2C272F2D" w:rsidR="003F7230" w:rsidRPr="0033424F" w:rsidRDefault="008E620D" w:rsidP="005250DC">
      <w:pPr>
        <w:spacing w:afterLines="50" w:after="120"/>
        <w:jc w:val="both"/>
        <w:rPr>
          <w:rFonts w:eastAsiaTheme="minorEastAsia"/>
          <w:sz w:val="22"/>
          <w:szCs w:val="22"/>
        </w:rPr>
      </w:pPr>
      <w:r w:rsidRPr="0033424F">
        <w:rPr>
          <w:rFonts w:eastAsiaTheme="minorEastAsia"/>
          <w:sz w:val="22"/>
          <w:szCs w:val="22"/>
        </w:rPr>
        <w:t>In this contribution,</w:t>
      </w:r>
      <w:r w:rsidR="00F85AE9">
        <w:rPr>
          <w:rFonts w:eastAsiaTheme="minorEastAsia"/>
          <w:sz w:val="22"/>
          <w:szCs w:val="22"/>
        </w:rPr>
        <w:t xml:space="preserve"> </w:t>
      </w:r>
      <w:r w:rsidR="00F85AE9">
        <w:rPr>
          <w:rFonts w:eastAsia="宋体"/>
          <w:sz w:val="22"/>
          <w:szCs w:val="22"/>
          <w:lang w:eastAsia="zh-CN"/>
        </w:rPr>
        <w:t xml:space="preserve">enhancements to </w:t>
      </w:r>
      <w:r w:rsidR="00F85AE9">
        <w:rPr>
          <w:rFonts w:eastAsia="宋体"/>
          <w:sz w:val="22"/>
          <w:szCs w:val="22"/>
          <w:lang w:val="en-US" w:eastAsia="zh-CN"/>
        </w:rPr>
        <w:t xml:space="preserve">enable </w:t>
      </w:r>
      <w:r w:rsidR="00F85AE9" w:rsidRPr="00F85AE9">
        <w:rPr>
          <w:rFonts w:eastAsia="宋体"/>
          <w:sz w:val="22"/>
          <w:szCs w:val="22"/>
          <w:lang w:val="en-US" w:eastAsia="zh-CN"/>
        </w:rPr>
        <w:t xml:space="preserve">transmission/reception in gaps/restrictions that are caused by RRM measurements (from inter-frequency RRM measurement gaps, or intra-frequency measurements, or other scheduling restrictions </w:t>
      </w:r>
      <w:proofErr w:type="spellStart"/>
      <w:r w:rsidR="00F85AE9" w:rsidRPr="00F85AE9">
        <w:rPr>
          <w:rFonts w:eastAsia="宋体"/>
          <w:sz w:val="22"/>
          <w:szCs w:val="22"/>
          <w:lang w:val="en-US" w:eastAsia="zh-CN"/>
        </w:rPr>
        <w:t>etc</w:t>
      </w:r>
      <w:proofErr w:type="spellEnd"/>
      <w:r w:rsidR="00F85AE9" w:rsidRPr="00F85AE9">
        <w:rPr>
          <w:rFonts w:eastAsia="宋体"/>
          <w:sz w:val="22"/>
          <w:szCs w:val="22"/>
          <w:lang w:val="en-US" w:eastAsia="zh-CN"/>
        </w:rPr>
        <w:t>)</w:t>
      </w:r>
      <w:r w:rsidR="00F85AE9">
        <w:rPr>
          <w:rFonts w:eastAsia="宋体"/>
          <w:sz w:val="22"/>
          <w:szCs w:val="22"/>
          <w:lang w:val="en-US" w:eastAsia="zh-CN"/>
        </w:rPr>
        <w:t xml:space="preserve"> </w:t>
      </w:r>
      <w:r w:rsidR="009838C9" w:rsidRPr="0033424F">
        <w:rPr>
          <w:rFonts w:eastAsiaTheme="minorEastAsia"/>
          <w:sz w:val="22"/>
          <w:szCs w:val="22"/>
        </w:rPr>
        <w:t>are discussed.</w:t>
      </w:r>
    </w:p>
    <w:p w14:paraId="52260AD9" w14:textId="7CA21308" w:rsidR="00225B2E" w:rsidRPr="0033424F" w:rsidRDefault="001524B4" w:rsidP="005250DC">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lastRenderedPageBreak/>
        <w:t>Discussions</w:t>
      </w:r>
    </w:p>
    <w:p w14:paraId="76B2C9C6" w14:textId="5C402399" w:rsidR="00845C95" w:rsidRPr="00780F99" w:rsidRDefault="00845C95" w:rsidP="00845C95">
      <w:pPr>
        <w:jc w:val="both"/>
        <w:rPr>
          <w:rFonts w:eastAsia="宋体"/>
          <w:sz w:val="22"/>
          <w:szCs w:val="22"/>
          <w:lang w:val="en-US" w:eastAsia="zh-CN"/>
        </w:rPr>
      </w:pPr>
      <w:r>
        <w:rPr>
          <w:rFonts w:eastAsia="宋体" w:hint="eastAsia"/>
          <w:sz w:val="22"/>
          <w:szCs w:val="22"/>
          <w:lang w:val="en-US" w:eastAsia="zh-CN"/>
        </w:rPr>
        <w:t xml:space="preserve">At RAN1#118 meeting, </w:t>
      </w:r>
      <w:r w:rsidR="00780F99">
        <w:rPr>
          <w:rFonts w:eastAsia="宋体" w:hint="eastAsia"/>
          <w:sz w:val="22"/>
          <w:szCs w:val="22"/>
          <w:lang w:val="en-US" w:eastAsia="zh-CN"/>
        </w:rPr>
        <w:t xml:space="preserve">working assumption was </w:t>
      </w:r>
      <w:r w:rsidR="00780F99">
        <w:rPr>
          <w:rFonts w:eastAsia="宋体"/>
          <w:sz w:val="22"/>
          <w:szCs w:val="22"/>
          <w:lang w:val="en-US" w:eastAsia="zh-CN"/>
        </w:rPr>
        <w:t>made</w:t>
      </w:r>
      <w:r w:rsidR="00780F99">
        <w:rPr>
          <w:rFonts w:eastAsia="宋体" w:hint="eastAsia"/>
          <w:sz w:val="22"/>
          <w:szCs w:val="22"/>
          <w:lang w:val="en-US" w:eastAsia="zh-CN"/>
        </w:rPr>
        <w:t xml:space="preserve"> that</w:t>
      </w:r>
      <w:r w:rsidR="00247283">
        <w:rPr>
          <w:rFonts w:eastAsia="宋体" w:hint="eastAsia"/>
          <w:sz w:val="22"/>
          <w:szCs w:val="22"/>
          <w:lang w:val="en-US" w:eastAsia="zh-CN"/>
        </w:rPr>
        <w:t xml:space="preserve"> </w:t>
      </w:r>
      <w:r w:rsidR="004F6C52">
        <w:rPr>
          <w:rFonts w:eastAsia="宋体" w:hint="eastAsia"/>
          <w:sz w:val="22"/>
          <w:szCs w:val="22"/>
          <w:lang w:val="en-US" w:eastAsia="zh-CN"/>
        </w:rPr>
        <w:t>d</w:t>
      </w:r>
      <w:r w:rsidR="004F6C52" w:rsidRPr="001D05E3">
        <w:rPr>
          <w:rFonts w:eastAsia="宋体"/>
          <w:sz w:val="22"/>
          <w:szCs w:val="22"/>
          <w:lang w:val="en-US" w:eastAsia="zh-CN"/>
        </w:rPr>
        <w:t xml:space="preserve">ynamic </w:t>
      </w:r>
      <w:r w:rsidR="001D05E3" w:rsidRPr="001D05E3">
        <w:rPr>
          <w:rFonts w:eastAsia="宋体"/>
          <w:sz w:val="22"/>
          <w:szCs w:val="22"/>
          <w:lang w:val="en-US" w:eastAsia="zh-CN"/>
        </w:rPr>
        <w:t>indication to enable Tx/Rx in particular gap/restriction that are caused by RRM measurements</w:t>
      </w:r>
      <w:r w:rsidR="001D05E3">
        <w:rPr>
          <w:rFonts w:eastAsia="宋体" w:hint="eastAsia"/>
          <w:sz w:val="22"/>
          <w:szCs w:val="22"/>
          <w:lang w:val="en-US" w:eastAsia="zh-CN"/>
        </w:rPr>
        <w:t xml:space="preserve"> is supported</w:t>
      </w:r>
      <w:r w:rsidR="00247283">
        <w:rPr>
          <w:rFonts w:eastAsia="宋体" w:hint="eastAsia"/>
          <w:sz w:val="22"/>
          <w:szCs w:val="22"/>
          <w:lang w:val="en-US" w:eastAsia="zh-CN"/>
        </w:rPr>
        <w:t>.</w:t>
      </w:r>
    </w:p>
    <w:p w14:paraId="43F3A585" w14:textId="77777777" w:rsidR="00845C95" w:rsidRPr="004F6C52" w:rsidRDefault="00845C95" w:rsidP="00845C95">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845C95" w:rsidRPr="004A207B" w14:paraId="137A26F3" w14:textId="77777777" w:rsidTr="00B45154">
        <w:tc>
          <w:tcPr>
            <w:tcW w:w="9962" w:type="dxa"/>
          </w:tcPr>
          <w:p w14:paraId="6258509F" w14:textId="77777777" w:rsidR="00845C95" w:rsidRPr="003F0120" w:rsidRDefault="00845C95" w:rsidP="00B45154">
            <w:pPr>
              <w:rPr>
                <w:rFonts w:ascii="Times" w:eastAsia="Batang" w:hAnsi="Times" w:cs="Times"/>
                <w:b/>
                <w:bCs/>
                <w:sz w:val="20"/>
                <w:szCs w:val="24"/>
                <w:highlight w:val="green"/>
                <w:lang w:eastAsia="x-none"/>
              </w:rPr>
            </w:pPr>
            <w:r w:rsidRPr="003F0120">
              <w:rPr>
                <w:rFonts w:ascii="Times" w:eastAsia="Batang" w:hAnsi="Times" w:cs="Times"/>
                <w:b/>
                <w:bCs/>
                <w:sz w:val="20"/>
                <w:szCs w:val="24"/>
                <w:highlight w:val="green"/>
                <w:lang w:eastAsia="x-none"/>
              </w:rPr>
              <w:t>Agreement</w:t>
            </w:r>
          </w:p>
          <w:p w14:paraId="05A51670" w14:textId="6F3CAD0F" w:rsidR="00845C95" w:rsidRPr="00F35B56" w:rsidRDefault="00845C95" w:rsidP="00B45154">
            <w:pPr>
              <w:rPr>
                <w:rFonts w:ascii="Times" w:eastAsia="宋体" w:hAnsi="Times"/>
                <w:sz w:val="20"/>
                <w:szCs w:val="24"/>
                <w:lang w:val="en-US" w:eastAsia="zh-CN"/>
              </w:rPr>
            </w:pPr>
            <w:r w:rsidRPr="003F0120">
              <w:rPr>
                <w:rFonts w:ascii="Times" w:eastAsia="Batang" w:hAnsi="Times"/>
                <w:sz w:val="20"/>
                <w:szCs w:val="24"/>
                <w:lang w:val="en-US" w:eastAsia="en-US"/>
              </w:rPr>
              <w:t xml:space="preserve">If Alt. 1 from RAN1#117 agreement is supported, minimum time offset(s) X between indication to skip and skipped measurement occasion is up to RAN4 to discuss and decide on </w:t>
            </w:r>
            <w:proofErr w:type="gramStart"/>
            <w:r w:rsidRPr="003F0120">
              <w:rPr>
                <w:rFonts w:ascii="Times" w:eastAsia="Batang" w:hAnsi="Times"/>
                <w:sz w:val="20"/>
                <w:szCs w:val="24"/>
                <w:lang w:val="en-US" w:eastAsia="en-US"/>
              </w:rPr>
              <w:t>particular value(s)</w:t>
            </w:r>
            <w:proofErr w:type="gramEnd"/>
            <w:r w:rsidRPr="003F0120">
              <w:rPr>
                <w:rFonts w:ascii="Times" w:eastAsia="Batang" w:hAnsi="Times"/>
                <w:sz w:val="20"/>
                <w:szCs w:val="24"/>
                <w:lang w:val="en-US" w:eastAsia="en-US"/>
              </w:rPr>
              <w:t>.</w:t>
            </w:r>
          </w:p>
          <w:p w14:paraId="295A766B" w14:textId="77777777" w:rsidR="00845C95" w:rsidRPr="003F0120" w:rsidRDefault="00845C95" w:rsidP="00B45154">
            <w:pPr>
              <w:rPr>
                <w:rFonts w:ascii="Times" w:eastAsia="Batang" w:hAnsi="Times"/>
                <w:b/>
                <w:bCs/>
                <w:sz w:val="20"/>
                <w:lang w:eastAsia="en-US"/>
              </w:rPr>
            </w:pPr>
            <w:r w:rsidRPr="003F0120">
              <w:rPr>
                <w:rFonts w:ascii="Times" w:eastAsia="Batang" w:hAnsi="Times"/>
                <w:b/>
                <w:bCs/>
                <w:sz w:val="20"/>
                <w:highlight w:val="darkYellow"/>
                <w:lang w:eastAsia="en-US"/>
              </w:rPr>
              <w:t>Working Assumption</w:t>
            </w:r>
          </w:p>
          <w:p w14:paraId="0E7DB566" w14:textId="77777777" w:rsidR="00845C95" w:rsidRPr="003F0120" w:rsidRDefault="00845C95" w:rsidP="00B45154">
            <w:pPr>
              <w:rPr>
                <w:rFonts w:ascii="Times" w:eastAsia="Batang" w:hAnsi="Times"/>
                <w:sz w:val="20"/>
                <w:lang w:val="en-US" w:eastAsia="en-US"/>
              </w:rPr>
            </w:pPr>
            <w:r w:rsidRPr="003F0120">
              <w:rPr>
                <w:rFonts w:ascii="Times" w:eastAsia="Batang" w:hAnsi="Times"/>
                <w:sz w:val="20"/>
                <w:lang w:val="en-US" w:eastAsia="en-US"/>
              </w:rPr>
              <w:t xml:space="preserve">For solutions based on triggering/enabling by network signaling to </w:t>
            </w:r>
            <w:bookmarkStart w:id="8" w:name="_Hlk178595774"/>
            <w:r w:rsidRPr="003F0120">
              <w:rPr>
                <w:rFonts w:ascii="Times" w:eastAsia="Batang" w:hAnsi="Times"/>
                <w:sz w:val="20"/>
                <w:lang w:val="en-US" w:eastAsia="en-US"/>
              </w:rPr>
              <w:t>enable Tx/Rx in gaps/restrictions that are caused by RRM measurements</w:t>
            </w:r>
            <w:bookmarkEnd w:id="8"/>
            <w:r w:rsidRPr="003F0120">
              <w:rPr>
                <w:rFonts w:ascii="Times" w:eastAsia="Batang" w:hAnsi="Times"/>
                <w:sz w:val="20"/>
                <w:lang w:val="en-US" w:eastAsia="en-US"/>
              </w:rPr>
              <w:t xml:space="preserve"> select the following option:</w:t>
            </w:r>
          </w:p>
          <w:p w14:paraId="07A4CB52" w14:textId="77777777" w:rsidR="00845C95" w:rsidRPr="003F0120" w:rsidRDefault="00845C95" w:rsidP="00B45154">
            <w:pPr>
              <w:widowControl w:val="0"/>
              <w:numPr>
                <w:ilvl w:val="0"/>
                <w:numId w:val="18"/>
              </w:numPr>
              <w:contextualSpacing/>
              <w:jc w:val="both"/>
              <w:rPr>
                <w:rFonts w:ascii="Times" w:eastAsia="Batang" w:hAnsi="Times"/>
                <w:sz w:val="20"/>
                <w:lang w:val="en-US" w:eastAsia="x-none"/>
              </w:rPr>
            </w:pPr>
            <w:r w:rsidRPr="003F0120">
              <w:rPr>
                <w:rFonts w:ascii="Times" w:eastAsia="Batang" w:hAnsi="Times"/>
                <w:sz w:val="20"/>
                <w:lang w:val="en-US" w:eastAsia="x-none"/>
              </w:rPr>
              <w:t xml:space="preserve">Alt. 1: Dynamic indication to enable Tx/Rx in particular gap/restriction that are caused by RRM measurements. </w:t>
            </w:r>
          </w:p>
          <w:p w14:paraId="5818C448" w14:textId="77777777" w:rsidR="00845C95" w:rsidRPr="003F0120" w:rsidRDefault="00845C95" w:rsidP="00B45154">
            <w:pPr>
              <w:widowControl w:val="0"/>
              <w:numPr>
                <w:ilvl w:val="1"/>
                <w:numId w:val="18"/>
              </w:numPr>
              <w:contextualSpacing/>
              <w:jc w:val="both"/>
              <w:rPr>
                <w:rFonts w:ascii="Times" w:eastAsia="Batang" w:hAnsi="Times"/>
                <w:sz w:val="20"/>
                <w:lang w:val="en-US" w:eastAsia="x-none"/>
              </w:rPr>
            </w:pPr>
            <w:r w:rsidRPr="003F0120">
              <w:rPr>
                <w:rFonts w:ascii="Times" w:eastAsia="Batang" w:hAnsi="Times"/>
                <w:b/>
                <w:bCs/>
                <w:sz w:val="20"/>
                <w:lang w:val="en-US" w:eastAsia="x-none"/>
              </w:rPr>
              <w:t>Alt 1-1</w:t>
            </w:r>
            <w:r w:rsidRPr="003F0120">
              <w:rPr>
                <w:rFonts w:ascii="Times" w:eastAsia="Batang" w:hAnsi="Times"/>
                <w:sz w:val="20"/>
                <w:lang w:val="en-US" w:eastAsia="x-none"/>
              </w:rPr>
              <w:t xml:space="preserve">: Explicit indication </w:t>
            </w:r>
            <w:r w:rsidRPr="003F0120">
              <w:rPr>
                <w:rFonts w:ascii="Times" w:eastAsia="Batang" w:hAnsi="Times" w:hint="eastAsia"/>
                <w:sz w:val="20"/>
                <w:lang w:val="en-US" w:eastAsia="x-none"/>
              </w:rPr>
              <w:t>by DCI</w:t>
            </w:r>
            <w:r w:rsidRPr="003F0120">
              <w:rPr>
                <w:rFonts w:ascii="Times" w:eastAsia="Batang" w:hAnsi="Times"/>
                <w:sz w:val="20"/>
                <w:lang w:val="en-US" w:eastAsia="x-none"/>
              </w:rPr>
              <w:t xml:space="preserve"> to skip a particular gap/</w:t>
            </w:r>
            <w:proofErr w:type="gramStart"/>
            <w:r w:rsidRPr="003F0120">
              <w:rPr>
                <w:rFonts w:ascii="Times" w:eastAsia="Batang" w:hAnsi="Times"/>
                <w:sz w:val="20"/>
                <w:lang w:val="en-US" w:eastAsia="x-none"/>
              </w:rPr>
              <w:t>restriction;</w:t>
            </w:r>
            <w:proofErr w:type="gramEnd"/>
          </w:p>
          <w:p w14:paraId="492EE089" w14:textId="77777777" w:rsidR="00845C95" w:rsidRPr="003F0120" w:rsidRDefault="00845C95" w:rsidP="00B45154">
            <w:pPr>
              <w:widowControl w:val="0"/>
              <w:numPr>
                <w:ilvl w:val="2"/>
                <w:numId w:val="18"/>
              </w:numPr>
              <w:contextualSpacing/>
              <w:jc w:val="both"/>
              <w:rPr>
                <w:rFonts w:ascii="Times" w:eastAsia="Batang" w:hAnsi="Times"/>
                <w:sz w:val="20"/>
                <w:lang w:val="en-US" w:eastAsia="x-none"/>
              </w:rPr>
            </w:pPr>
            <w:r w:rsidRPr="003F0120">
              <w:rPr>
                <w:rFonts w:ascii="Times" w:eastAsia="Batang" w:hAnsi="Times"/>
                <w:sz w:val="20"/>
                <w:lang w:val="en-US" w:eastAsia="x-none"/>
              </w:rPr>
              <w:t>Indication is included as part of scheduling DCI:</w:t>
            </w:r>
          </w:p>
          <w:p w14:paraId="2668D491" w14:textId="77777777" w:rsidR="00845C95" w:rsidRPr="003F0120" w:rsidRDefault="00845C95" w:rsidP="00B45154">
            <w:pPr>
              <w:widowControl w:val="0"/>
              <w:numPr>
                <w:ilvl w:val="3"/>
                <w:numId w:val="18"/>
              </w:numPr>
              <w:contextualSpacing/>
              <w:jc w:val="both"/>
              <w:rPr>
                <w:rFonts w:ascii="Times" w:eastAsia="Batang" w:hAnsi="Times"/>
                <w:sz w:val="20"/>
                <w:lang w:val="en-US" w:eastAsia="x-none"/>
              </w:rPr>
            </w:pPr>
            <w:r w:rsidRPr="003F0120">
              <w:rPr>
                <w:rFonts w:ascii="Times" w:eastAsia="Batang" w:hAnsi="Times"/>
                <w:sz w:val="20"/>
                <w:lang w:val="en-US" w:eastAsia="x-none"/>
              </w:rPr>
              <w:t xml:space="preserve">Bit-field size is one </w:t>
            </w:r>
            <w:proofErr w:type="gramStart"/>
            <w:r w:rsidRPr="003F0120">
              <w:rPr>
                <w:rFonts w:ascii="Times" w:eastAsia="Batang" w:hAnsi="Times"/>
                <w:sz w:val="20"/>
                <w:lang w:val="en-US" w:eastAsia="x-none"/>
              </w:rPr>
              <w:t>bit;</w:t>
            </w:r>
            <w:proofErr w:type="gramEnd"/>
          </w:p>
          <w:p w14:paraId="1EAF8EA0" w14:textId="77777777" w:rsidR="00845C95" w:rsidRPr="003F0120" w:rsidRDefault="00845C95" w:rsidP="00B45154">
            <w:pPr>
              <w:widowControl w:val="0"/>
              <w:numPr>
                <w:ilvl w:val="4"/>
                <w:numId w:val="18"/>
              </w:numPr>
              <w:jc w:val="both"/>
              <w:rPr>
                <w:rFonts w:ascii="Times" w:eastAsia="Batang" w:hAnsi="Times"/>
                <w:sz w:val="20"/>
                <w:lang w:val="en-US" w:eastAsia="x-none"/>
              </w:rPr>
            </w:pPr>
            <w:r w:rsidRPr="003F0120">
              <w:rPr>
                <w:rFonts w:ascii="Times" w:eastAsia="Batang" w:hAnsi="Times"/>
                <w:sz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4FFF62B2" w14:textId="77777777" w:rsidR="00845C95" w:rsidRPr="003F0120" w:rsidRDefault="00845C95" w:rsidP="00B45154">
            <w:pPr>
              <w:contextualSpacing/>
              <w:rPr>
                <w:rFonts w:ascii="Times" w:eastAsia="宋体" w:hAnsi="Times"/>
                <w:sz w:val="20"/>
                <w:lang w:val="en-US" w:eastAsia="zh-CN"/>
              </w:rPr>
            </w:pPr>
            <w:r w:rsidRPr="003F0120">
              <w:rPr>
                <w:rFonts w:ascii="Times" w:eastAsia="Batang" w:hAnsi="Times"/>
                <w:sz w:val="20"/>
                <w:lang w:val="en-US" w:eastAsia="x-none"/>
              </w:rPr>
              <w:t>Send an LS to RAN4 to inform them of the above working assumption and ask them if there is any issue with it. Final LS in R1-240</w:t>
            </w:r>
            <w:r w:rsidRPr="003F0120">
              <w:rPr>
                <w:rFonts w:ascii="Times" w:eastAsia="Batang" w:hAnsi="Times" w:hint="eastAsia"/>
                <w:sz w:val="20"/>
                <w:lang w:val="en-US" w:eastAsia="x-none"/>
              </w:rPr>
              <w:t>2407512</w:t>
            </w:r>
            <w:r w:rsidRPr="003F0120">
              <w:rPr>
                <w:rFonts w:ascii="Times" w:eastAsia="Batang" w:hAnsi="Times"/>
                <w:sz w:val="20"/>
                <w:lang w:val="en-US" w:eastAsia="x-none"/>
              </w:rPr>
              <w:t>.</w:t>
            </w:r>
          </w:p>
        </w:tc>
      </w:tr>
    </w:tbl>
    <w:p w14:paraId="5034FB6A" w14:textId="77777777" w:rsidR="00845C95" w:rsidRDefault="00845C95" w:rsidP="00845C95">
      <w:pPr>
        <w:jc w:val="both"/>
        <w:rPr>
          <w:rFonts w:eastAsia="宋体"/>
          <w:sz w:val="22"/>
          <w:szCs w:val="22"/>
          <w:lang w:val="en-US" w:eastAsia="zh-CN"/>
        </w:rPr>
      </w:pPr>
    </w:p>
    <w:p w14:paraId="276505BE" w14:textId="4EF919C5" w:rsidR="00CF2364" w:rsidRDefault="00CF2364" w:rsidP="00845C95">
      <w:pPr>
        <w:jc w:val="both"/>
        <w:rPr>
          <w:rFonts w:eastAsia="宋体"/>
          <w:sz w:val="22"/>
          <w:szCs w:val="22"/>
          <w:lang w:val="en-US" w:eastAsia="zh-CN"/>
        </w:rPr>
      </w:pPr>
      <w:r>
        <w:rPr>
          <w:rFonts w:eastAsia="宋体" w:hint="eastAsia"/>
          <w:sz w:val="22"/>
          <w:szCs w:val="22"/>
          <w:lang w:val="en-US" w:eastAsia="zh-CN"/>
        </w:rPr>
        <w:t xml:space="preserve">At the RAN1#118bis meeting, DCI format </w:t>
      </w:r>
      <w:r w:rsidR="00C05F23">
        <w:rPr>
          <w:rFonts w:eastAsia="宋体" w:hint="eastAsia"/>
          <w:sz w:val="22"/>
          <w:szCs w:val="22"/>
          <w:lang w:val="en-US" w:eastAsia="zh-CN"/>
        </w:rPr>
        <w:t xml:space="preserve">for explicit indication of gap/restriction occasion skipping was discussed. It was agreed that </w:t>
      </w:r>
      <w:r w:rsidR="00774FDA">
        <w:rPr>
          <w:rFonts w:eastAsia="宋体" w:hint="eastAsia"/>
          <w:sz w:val="22"/>
          <w:szCs w:val="22"/>
          <w:lang w:val="en-US" w:eastAsia="zh-CN"/>
        </w:rPr>
        <w:t xml:space="preserve">the bit indication can be included as a part of </w:t>
      </w:r>
      <w:r w:rsidR="00C05F23">
        <w:rPr>
          <w:rFonts w:eastAsia="宋体" w:hint="eastAsia"/>
          <w:sz w:val="22"/>
          <w:szCs w:val="22"/>
          <w:lang w:val="en-US" w:eastAsia="zh-CN"/>
        </w:rPr>
        <w:t xml:space="preserve">DCI formats </w:t>
      </w:r>
      <w:r w:rsidR="00C05F23" w:rsidRPr="00C05F23">
        <w:rPr>
          <w:rFonts w:eastAsia="宋体"/>
          <w:sz w:val="22"/>
          <w:szCs w:val="22"/>
          <w:lang w:val="en-US" w:eastAsia="zh-CN"/>
        </w:rPr>
        <w:t>0_1/1_1 and 0_2/1_2</w:t>
      </w:r>
      <w:r w:rsidR="00C05F23">
        <w:rPr>
          <w:rFonts w:eastAsia="宋体" w:hint="eastAsia"/>
          <w:sz w:val="22"/>
          <w:szCs w:val="22"/>
          <w:lang w:val="en-US" w:eastAsia="zh-CN"/>
        </w:rPr>
        <w:t xml:space="preserve"> </w:t>
      </w:r>
      <w:r w:rsidR="00084779">
        <w:rPr>
          <w:rFonts w:eastAsia="宋体" w:hint="eastAsia"/>
          <w:sz w:val="22"/>
          <w:szCs w:val="22"/>
          <w:lang w:val="en-US" w:eastAsia="zh-CN"/>
        </w:rPr>
        <w:t>for</w:t>
      </w:r>
      <w:r w:rsidR="00C05F23">
        <w:rPr>
          <w:rFonts w:eastAsia="宋体" w:hint="eastAsia"/>
          <w:sz w:val="22"/>
          <w:szCs w:val="22"/>
          <w:lang w:val="en-US" w:eastAsia="zh-CN"/>
        </w:rPr>
        <w:t xml:space="preserve"> self-carrier and cross-carrier scheduling </w:t>
      </w:r>
      <w:r w:rsidR="00774FDA">
        <w:rPr>
          <w:rFonts w:eastAsia="宋体" w:hint="eastAsia"/>
          <w:sz w:val="22"/>
          <w:szCs w:val="22"/>
          <w:lang w:val="en-US" w:eastAsia="zh-CN"/>
        </w:rPr>
        <w:t>cases</w:t>
      </w:r>
      <w:r w:rsidR="00055B66">
        <w:rPr>
          <w:rFonts w:eastAsia="宋体" w:hint="eastAsia"/>
          <w:sz w:val="22"/>
          <w:szCs w:val="22"/>
          <w:lang w:val="en-US" w:eastAsia="zh-CN"/>
        </w:rPr>
        <w:t>.</w:t>
      </w:r>
      <w:r w:rsidR="00774FDA">
        <w:rPr>
          <w:rFonts w:eastAsia="宋体" w:hint="eastAsia"/>
          <w:sz w:val="22"/>
          <w:szCs w:val="22"/>
          <w:lang w:val="en-US" w:eastAsia="zh-CN"/>
        </w:rPr>
        <w:t xml:space="preserve"> </w:t>
      </w:r>
    </w:p>
    <w:p w14:paraId="5EA8A6BC" w14:textId="77777777" w:rsidR="00043737" w:rsidRPr="00C05F23" w:rsidRDefault="00043737" w:rsidP="00845C95">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043737" w14:paraId="458D501F" w14:textId="77777777" w:rsidTr="00043737">
        <w:tc>
          <w:tcPr>
            <w:tcW w:w="9962" w:type="dxa"/>
          </w:tcPr>
          <w:p w14:paraId="53CEC384" w14:textId="77777777" w:rsidR="008A68DC" w:rsidRPr="008A68DC" w:rsidRDefault="008A68DC" w:rsidP="008A68DC">
            <w:pPr>
              <w:rPr>
                <w:rFonts w:ascii="Times" w:eastAsia="Batang" w:hAnsi="Times"/>
                <w:b/>
                <w:bCs/>
                <w:sz w:val="20"/>
                <w:szCs w:val="24"/>
                <w:lang w:val="en-US" w:eastAsia="en-US"/>
              </w:rPr>
            </w:pPr>
            <w:r w:rsidRPr="008A68DC">
              <w:rPr>
                <w:rFonts w:ascii="Times" w:eastAsia="Batang" w:hAnsi="Times"/>
                <w:b/>
                <w:bCs/>
                <w:sz w:val="20"/>
                <w:szCs w:val="24"/>
                <w:highlight w:val="green"/>
                <w:lang w:val="en-US" w:eastAsia="en-US"/>
              </w:rPr>
              <w:t>Agreement</w:t>
            </w:r>
          </w:p>
          <w:p w14:paraId="3E2F91BE" w14:textId="77777777" w:rsidR="008A68DC" w:rsidRPr="008A68DC" w:rsidRDefault="008A68DC" w:rsidP="008A68DC">
            <w:pPr>
              <w:rPr>
                <w:rFonts w:ascii="Times" w:eastAsia="Batang" w:hAnsi="Times"/>
                <w:sz w:val="20"/>
                <w:szCs w:val="24"/>
                <w:lang w:val="en-US" w:eastAsia="en-US"/>
              </w:rPr>
            </w:pPr>
            <w:r w:rsidRPr="008A68DC">
              <w:rPr>
                <w:rFonts w:ascii="Times" w:eastAsia="Batang" w:hAnsi="Times"/>
                <w:sz w:val="20"/>
                <w:szCs w:val="24"/>
                <w:lang w:val="en-US" w:eastAsia="en-US"/>
              </w:rPr>
              <w:t xml:space="preserve">At least for self-scheduling </w:t>
            </w:r>
            <w:proofErr w:type="gramStart"/>
            <w:r w:rsidRPr="008A68DC">
              <w:rPr>
                <w:rFonts w:ascii="Times" w:eastAsia="Batang" w:hAnsi="Times"/>
                <w:sz w:val="20"/>
                <w:szCs w:val="24"/>
                <w:lang w:val="en-US" w:eastAsia="en-US"/>
              </w:rPr>
              <w:t>case</w:t>
            </w:r>
            <w:proofErr w:type="gramEnd"/>
            <w:r w:rsidRPr="008A68DC">
              <w:rPr>
                <w:rFonts w:ascii="Times" w:eastAsia="Batang" w:hAnsi="Times"/>
                <w:sz w:val="20"/>
                <w:szCs w:val="24"/>
                <w:lang w:val="en-US" w:eastAsia="en-US"/>
              </w:rPr>
              <w:t xml:space="preserve">, for explicit indication </w:t>
            </w:r>
            <w:r w:rsidRPr="008A68DC">
              <w:rPr>
                <w:rFonts w:ascii="Times" w:eastAsia="Batang" w:hAnsi="Times" w:hint="eastAsia"/>
                <w:sz w:val="20"/>
                <w:szCs w:val="24"/>
                <w:lang w:val="en-US" w:eastAsia="en-US"/>
              </w:rPr>
              <w:t>by DCI</w:t>
            </w:r>
            <w:r w:rsidRPr="008A68DC">
              <w:rPr>
                <w:rFonts w:ascii="Times" w:eastAsia="Batang" w:hAnsi="Times"/>
                <w:sz w:val="20"/>
                <w:szCs w:val="24"/>
                <w:lang w:val="en-US" w:eastAsia="en-US"/>
              </w:rPr>
              <w:t xml:space="preserve"> to skip a particular gap/restriction, one bit indication is included as part of DCI formats 0_1/1_1 and 0_2/1_2.</w:t>
            </w:r>
          </w:p>
          <w:p w14:paraId="41F70A5A" w14:textId="77777777" w:rsidR="008A68DC" w:rsidRPr="008A68DC" w:rsidRDefault="008A68DC" w:rsidP="008A68DC">
            <w:pPr>
              <w:widowControl w:val="0"/>
              <w:numPr>
                <w:ilvl w:val="0"/>
                <w:numId w:val="29"/>
              </w:numPr>
              <w:contextualSpacing/>
              <w:jc w:val="both"/>
              <w:rPr>
                <w:rFonts w:ascii="Times" w:eastAsia="Batang" w:hAnsi="Times"/>
                <w:sz w:val="20"/>
                <w:lang w:val="en-US" w:eastAsia="x-none"/>
              </w:rPr>
            </w:pPr>
            <w:r w:rsidRPr="008A68DC">
              <w:rPr>
                <w:rFonts w:ascii="Times" w:eastAsia="Batang" w:hAnsi="Times"/>
                <w:sz w:val="20"/>
                <w:lang w:val="en-US" w:eastAsia="x-none"/>
              </w:rPr>
              <w:t>FFS: Cross carrier scheduling.</w:t>
            </w:r>
          </w:p>
          <w:p w14:paraId="3D5500DA" w14:textId="77777777" w:rsidR="008A68DC" w:rsidRPr="008A68DC" w:rsidRDefault="008A68DC" w:rsidP="008A68DC">
            <w:pPr>
              <w:widowControl w:val="0"/>
              <w:numPr>
                <w:ilvl w:val="0"/>
                <w:numId w:val="29"/>
              </w:numPr>
              <w:contextualSpacing/>
              <w:jc w:val="both"/>
              <w:rPr>
                <w:rFonts w:ascii="Times" w:eastAsia="Batang" w:hAnsi="Times"/>
                <w:sz w:val="20"/>
                <w:lang w:val="en-US" w:eastAsia="x-none"/>
              </w:rPr>
            </w:pPr>
            <w:r w:rsidRPr="008A68DC">
              <w:rPr>
                <w:rFonts w:ascii="Times" w:eastAsia="Batang" w:hAnsi="Times"/>
                <w:sz w:val="20"/>
                <w:lang w:val="en-US" w:eastAsia="x-none"/>
              </w:rPr>
              <w:t>FFS: DCI formats 0_3/1_3.</w:t>
            </w:r>
          </w:p>
          <w:p w14:paraId="010E8317" w14:textId="77777777" w:rsidR="008A68DC" w:rsidRPr="008A68DC" w:rsidRDefault="008A68DC" w:rsidP="008A68DC">
            <w:pPr>
              <w:widowControl w:val="0"/>
              <w:numPr>
                <w:ilvl w:val="0"/>
                <w:numId w:val="29"/>
              </w:numPr>
              <w:contextualSpacing/>
              <w:jc w:val="both"/>
              <w:rPr>
                <w:rFonts w:ascii="Times" w:eastAsia="Batang" w:hAnsi="Times"/>
                <w:b/>
                <w:bCs/>
                <w:sz w:val="20"/>
                <w:lang w:val="en-US" w:eastAsia="x-none"/>
              </w:rPr>
            </w:pPr>
            <w:r w:rsidRPr="008A68DC">
              <w:rPr>
                <w:rFonts w:ascii="Times" w:eastAsia="Batang" w:hAnsi="Times"/>
                <w:sz w:val="20"/>
                <w:lang w:val="en-US" w:eastAsia="x-none"/>
              </w:rPr>
              <w:t>Explicit indication can be configured for each DCI format individually by higher layer.</w:t>
            </w:r>
          </w:p>
          <w:p w14:paraId="472CAB3F" w14:textId="77777777" w:rsidR="008A68DC" w:rsidRDefault="008A68DC" w:rsidP="008A68DC">
            <w:pPr>
              <w:rPr>
                <w:rFonts w:ascii="Times" w:eastAsia="等线" w:hAnsi="Times"/>
                <w:color w:val="0070C0"/>
                <w:sz w:val="20"/>
                <w:szCs w:val="24"/>
                <w:lang w:val="en-US" w:eastAsia="zh-CN"/>
              </w:rPr>
            </w:pPr>
          </w:p>
          <w:p w14:paraId="27B8E69A" w14:textId="5CF53CDC" w:rsidR="008A68DC" w:rsidRPr="008A68DC" w:rsidRDefault="008A68DC" w:rsidP="008A68DC">
            <w:pPr>
              <w:rPr>
                <w:rFonts w:ascii="Times" w:eastAsia="Batang" w:hAnsi="Times"/>
                <w:b/>
                <w:bCs/>
                <w:sz w:val="20"/>
                <w:szCs w:val="24"/>
                <w:lang w:val="en-US" w:eastAsia="en-US"/>
              </w:rPr>
            </w:pPr>
            <w:r w:rsidRPr="008A68DC">
              <w:rPr>
                <w:rFonts w:ascii="Times" w:eastAsia="Batang" w:hAnsi="Times"/>
                <w:b/>
                <w:bCs/>
                <w:sz w:val="20"/>
                <w:szCs w:val="24"/>
                <w:highlight w:val="green"/>
                <w:lang w:val="en-US" w:eastAsia="en-US"/>
              </w:rPr>
              <w:t>Agreement</w:t>
            </w:r>
          </w:p>
          <w:p w14:paraId="5ECBA532" w14:textId="7A5A700B" w:rsidR="00043737" w:rsidRPr="00F93E11" w:rsidRDefault="008A68DC" w:rsidP="00845C95">
            <w:pPr>
              <w:jc w:val="both"/>
              <w:rPr>
                <w:rFonts w:ascii="Times" w:eastAsia="宋体" w:hAnsi="Times"/>
                <w:sz w:val="20"/>
                <w:szCs w:val="24"/>
                <w:lang w:val="en-US" w:eastAsia="zh-CN"/>
              </w:rPr>
            </w:pPr>
            <w:r w:rsidRPr="008A68DC">
              <w:rPr>
                <w:rFonts w:ascii="Times" w:eastAsia="Batang" w:hAnsi="Times"/>
                <w:sz w:val="20"/>
                <w:szCs w:val="24"/>
                <w:lang w:val="en-US" w:eastAsia="en-US"/>
              </w:rPr>
              <w:t xml:space="preserve">In case of cross carrier scheduling, for explicit indication </w:t>
            </w:r>
            <w:r w:rsidRPr="008A68DC">
              <w:rPr>
                <w:rFonts w:ascii="Times" w:eastAsia="Batang" w:hAnsi="Times" w:hint="eastAsia"/>
                <w:sz w:val="20"/>
                <w:szCs w:val="24"/>
                <w:lang w:val="en-US" w:eastAsia="en-US"/>
              </w:rPr>
              <w:t>by DCI</w:t>
            </w:r>
            <w:r w:rsidRPr="008A68DC">
              <w:rPr>
                <w:rFonts w:ascii="Times" w:eastAsia="Batang" w:hAnsi="Times"/>
                <w:sz w:val="20"/>
                <w:szCs w:val="24"/>
                <w:lang w:val="en-US" w:eastAsia="en-US"/>
              </w:rPr>
              <w:t xml:space="preserve"> to skip a particular gap/restriction, one bit indication included as a part of DCI formats 0_1/1_1 and 0_2/1_2 corresponds to a scheduled cell.</w:t>
            </w:r>
          </w:p>
        </w:tc>
      </w:tr>
    </w:tbl>
    <w:p w14:paraId="0CA878FC" w14:textId="77777777" w:rsidR="00043737" w:rsidRDefault="00043737" w:rsidP="00845C95">
      <w:pPr>
        <w:jc w:val="both"/>
        <w:rPr>
          <w:rFonts w:eastAsia="宋体"/>
          <w:sz w:val="22"/>
          <w:szCs w:val="22"/>
          <w:lang w:val="en-US" w:eastAsia="zh-CN"/>
        </w:rPr>
      </w:pPr>
    </w:p>
    <w:p w14:paraId="106D8B4A" w14:textId="77777777" w:rsidR="00490B75" w:rsidRDefault="002B6DDF" w:rsidP="00845C95">
      <w:pPr>
        <w:jc w:val="both"/>
        <w:rPr>
          <w:rFonts w:eastAsia="宋体"/>
          <w:sz w:val="22"/>
          <w:szCs w:val="22"/>
          <w:lang w:val="en-US" w:eastAsia="zh-CN"/>
        </w:rPr>
      </w:pPr>
      <w:r>
        <w:rPr>
          <w:rFonts w:eastAsia="宋体" w:hint="eastAsia"/>
          <w:sz w:val="22"/>
          <w:szCs w:val="22"/>
          <w:lang w:val="en-US" w:eastAsia="zh-CN"/>
        </w:rPr>
        <w:t xml:space="preserve">Whether </w:t>
      </w:r>
      <w:r w:rsidR="006A5111">
        <w:rPr>
          <w:rFonts w:eastAsia="宋体" w:hint="eastAsia"/>
          <w:sz w:val="22"/>
          <w:szCs w:val="22"/>
          <w:lang w:val="en-US" w:eastAsia="zh-CN"/>
        </w:rPr>
        <w:t>the bit indication</w:t>
      </w:r>
      <w:r>
        <w:rPr>
          <w:rFonts w:eastAsia="宋体" w:hint="eastAsia"/>
          <w:sz w:val="22"/>
          <w:szCs w:val="22"/>
          <w:lang w:val="en-US" w:eastAsia="zh-CN"/>
        </w:rPr>
        <w:t xml:space="preserve"> can be included in DCI formats </w:t>
      </w:r>
      <w:r w:rsidRPr="00774FDA">
        <w:rPr>
          <w:rFonts w:eastAsia="宋体"/>
          <w:sz w:val="22"/>
          <w:szCs w:val="22"/>
          <w:lang w:val="en-US" w:eastAsia="zh-CN"/>
        </w:rPr>
        <w:t>0_3/1_3</w:t>
      </w:r>
      <w:r>
        <w:rPr>
          <w:rFonts w:eastAsia="宋体" w:hint="eastAsia"/>
          <w:sz w:val="22"/>
          <w:szCs w:val="22"/>
          <w:lang w:val="en-US" w:eastAsia="zh-CN"/>
        </w:rPr>
        <w:t xml:space="preserve"> needs further discussion. In our under</w:t>
      </w:r>
      <w:r w:rsidR="006A5111">
        <w:rPr>
          <w:rFonts w:eastAsia="宋体" w:hint="eastAsia"/>
          <w:sz w:val="22"/>
          <w:szCs w:val="22"/>
          <w:lang w:val="en-US" w:eastAsia="zh-CN"/>
        </w:rPr>
        <w:t xml:space="preserve">standing, it is </w:t>
      </w:r>
      <w:r w:rsidR="006A5111">
        <w:rPr>
          <w:rFonts w:eastAsia="宋体"/>
          <w:sz w:val="22"/>
          <w:szCs w:val="22"/>
          <w:lang w:val="en-US" w:eastAsia="zh-CN"/>
        </w:rPr>
        <w:t>straightforward</w:t>
      </w:r>
      <w:r w:rsidR="006A5111">
        <w:rPr>
          <w:rFonts w:eastAsia="宋体" w:hint="eastAsia"/>
          <w:sz w:val="22"/>
          <w:szCs w:val="22"/>
          <w:lang w:val="en-US" w:eastAsia="zh-CN"/>
        </w:rPr>
        <w:t xml:space="preserve"> to also support DCI formats </w:t>
      </w:r>
      <w:r w:rsidR="006A5111" w:rsidRPr="00774FDA">
        <w:rPr>
          <w:rFonts w:eastAsia="宋体"/>
          <w:sz w:val="22"/>
          <w:szCs w:val="22"/>
          <w:lang w:val="en-US" w:eastAsia="zh-CN"/>
        </w:rPr>
        <w:t>0_3/1_3</w:t>
      </w:r>
      <w:r w:rsidR="006A5111">
        <w:rPr>
          <w:rFonts w:eastAsia="宋体" w:hint="eastAsia"/>
          <w:sz w:val="22"/>
          <w:szCs w:val="22"/>
          <w:lang w:val="en-US" w:eastAsia="zh-CN"/>
        </w:rPr>
        <w:t xml:space="preserve"> to indicate skipping of gap/restriction occasion. </w:t>
      </w:r>
      <w:r w:rsidR="007A5E87">
        <w:rPr>
          <w:rFonts w:eastAsia="宋体" w:hint="eastAsia"/>
          <w:sz w:val="22"/>
          <w:szCs w:val="22"/>
          <w:lang w:val="en-US" w:eastAsia="zh-CN"/>
        </w:rPr>
        <w:t xml:space="preserve">The presence of the skipping indication can be configured by RRC. </w:t>
      </w:r>
      <w:proofErr w:type="gramStart"/>
      <w:r w:rsidR="007A5E87">
        <w:rPr>
          <w:rFonts w:eastAsia="宋体" w:hint="eastAsia"/>
          <w:sz w:val="22"/>
          <w:szCs w:val="22"/>
          <w:lang w:val="en-US" w:eastAsia="zh-CN"/>
        </w:rPr>
        <w:t>Similar to</w:t>
      </w:r>
      <w:proofErr w:type="gramEnd"/>
      <w:r w:rsidR="007A5E87">
        <w:rPr>
          <w:rFonts w:eastAsia="宋体" w:hint="eastAsia"/>
          <w:sz w:val="22"/>
          <w:szCs w:val="22"/>
          <w:lang w:val="en-US" w:eastAsia="zh-CN"/>
        </w:rPr>
        <w:t xml:space="preserve"> the cross-cell scheduling case, the skipping indication in </w:t>
      </w:r>
      <w:r w:rsidR="00AB33D7">
        <w:rPr>
          <w:rFonts w:eastAsia="宋体" w:hint="eastAsia"/>
          <w:sz w:val="22"/>
          <w:szCs w:val="22"/>
          <w:lang w:val="en-US" w:eastAsia="zh-CN"/>
        </w:rPr>
        <w:t xml:space="preserve">DCI </w:t>
      </w:r>
      <w:r w:rsidR="00AB33D7">
        <w:rPr>
          <w:rFonts w:eastAsia="宋体"/>
          <w:sz w:val="22"/>
          <w:szCs w:val="22"/>
          <w:lang w:val="en-US" w:eastAsia="zh-CN"/>
        </w:rPr>
        <w:t>format</w:t>
      </w:r>
      <w:r w:rsidR="00AB33D7">
        <w:rPr>
          <w:rFonts w:eastAsia="宋体" w:hint="eastAsia"/>
          <w:sz w:val="22"/>
          <w:szCs w:val="22"/>
          <w:lang w:val="en-US" w:eastAsia="zh-CN"/>
        </w:rPr>
        <w:t xml:space="preserve">s </w:t>
      </w:r>
      <w:r w:rsidR="00AB33D7" w:rsidRPr="00774FDA">
        <w:rPr>
          <w:rFonts w:eastAsia="宋体"/>
          <w:sz w:val="22"/>
          <w:szCs w:val="22"/>
          <w:lang w:val="en-US" w:eastAsia="zh-CN"/>
        </w:rPr>
        <w:t>0_3/1_3</w:t>
      </w:r>
      <w:r w:rsidR="00AB33D7">
        <w:rPr>
          <w:rFonts w:eastAsia="宋体" w:hint="eastAsia"/>
          <w:sz w:val="22"/>
          <w:szCs w:val="22"/>
          <w:lang w:val="en-US" w:eastAsia="zh-CN"/>
        </w:rPr>
        <w:t xml:space="preserve"> can be applied to the scheduled cells. </w:t>
      </w:r>
    </w:p>
    <w:p w14:paraId="6FE6561A" w14:textId="1F7079D1" w:rsidR="007A526E" w:rsidRPr="00444B69" w:rsidRDefault="00431011" w:rsidP="00845C95">
      <w:pPr>
        <w:jc w:val="both"/>
        <w:rPr>
          <w:rFonts w:eastAsia="宋体"/>
          <w:sz w:val="22"/>
          <w:szCs w:val="22"/>
          <w:lang w:eastAsia="zh-CN"/>
        </w:rPr>
      </w:pPr>
      <w:r>
        <w:rPr>
          <w:rFonts w:eastAsia="宋体" w:hint="eastAsia"/>
          <w:sz w:val="22"/>
          <w:szCs w:val="22"/>
          <w:lang w:val="en-US" w:eastAsia="zh-CN"/>
        </w:rPr>
        <w:t xml:space="preserve">Then it needs to be further discussed whether the skipping </w:t>
      </w:r>
      <w:r>
        <w:rPr>
          <w:rFonts w:eastAsia="宋体"/>
          <w:sz w:val="22"/>
          <w:szCs w:val="22"/>
          <w:lang w:val="en-US" w:eastAsia="zh-CN"/>
        </w:rPr>
        <w:t>indication</w:t>
      </w:r>
      <w:r>
        <w:rPr>
          <w:rFonts w:eastAsia="宋体" w:hint="eastAsia"/>
          <w:sz w:val="22"/>
          <w:szCs w:val="22"/>
          <w:lang w:val="en-US" w:eastAsia="zh-CN"/>
        </w:rPr>
        <w:t xml:space="preserve"> field </w:t>
      </w:r>
      <w:r w:rsidR="002113B9">
        <w:rPr>
          <w:rFonts w:eastAsia="宋体" w:hint="eastAsia"/>
          <w:sz w:val="22"/>
          <w:szCs w:val="22"/>
          <w:lang w:val="en-US" w:eastAsia="zh-CN"/>
        </w:rPr>
        <w:t>should be</w:t>
      </w:r>
      <w:r>
        <w:rPr>
          <w:rFonts w:eastAsia="宋体" w:hint="eastAsia"/>
          <w:sz w:val="22"/>
          <w:szCs w:val="22"/>
          <w:lang w:val="en-US" w:eastAsia="zh-CN"/>
        </w:rPr>
        <w:t xml:space="preserve"> </w:t>
      </w:r>
      <w:r w:rsidR="006E0E2A">
        <w:rPr>
          <w:rFonts w:eastAsia="宋体"/>
          <w:sz w:val="22"/>
          <w:szCs w:val="22"/>
          <w:lang w:val="en-US" w:eastAsia="zh-CN"/>
        </w:rPr>
        <w:t>“</w:t>
      </w:r>
      <w:r w:rsidR="006E0E2A">
        <w:rPr>
          <w:rFonts w:eastAsia="宋体" w:hint="eastAsia"/>
          <w:sz w:val="22"/>
          <w:szCs w:val="22"/>
          <w:lang w:val="en-US" w:eastAsia="zh-CN"/>
        </w:rPr>
        <w:t>Type-1 field</w:t>
      </w:r>
      <w:r w:rsidR="006E0E2A">
        <w:rPr>
          <w:rFonts w:eastAsia="宋体"/>
          <w:sz w:val="22"/>
          <w:szCs w:val="22"/>
          <w:lang w:val="en-US" w:eastAsia="zh-CN"/>
        </w:rPr>
        <w:t>”</w:t>
      </w:r>
      <w:r w:rsidR="002113B9">
        <w:rPr>
          <w:rFonts w:eastAsia="宋体" w:hint="eastAsia"/>
          <w:sz w:val="22"/>
          <w:szCs w:val="22"/>
          <w:lang w:val="en-US" w:eastAsia="zh-CN"/>
        </w:rPr>
        <w:t xml:space="preserve"> (i.e. a single value is indicated among co-scheduled cells)</w:t>
      </w:r>
      <w:r w:rsidR="006E0E2A">
        <w:rPr>
          <w:rFonts w:eastAsia="宋体" w:hint="eastAsia"/>
          <w:sz w:val="22"/>
          <w:szCs w:val="22"/>
          <w:lang w:val="en-US" w:eastAsia="zh-CN"/>
        </w:rPr>
        <w:t xml:space="preserve"> or </w:t>
      </w:r>
      <w:r w:rsidR="006E0E2A">
        <w:rPr>
          <w:rFonts w:eastAsia="宋体"/>
          <w:sz w:val="22"/>
          <w:szCs w:val="22"/>
          <w:lang w:val="en-US" w:eastAsia="zh-CN"/>
        </w:rPr>
        <w:t>“</w:t>
      </w:r>
      <w:r w:rsidR="002113B9">
        <w:rPr>
          <w:rFonts w:eastAsia="宋体" w:hint="eastAsia"/>
          <w:sz w:val="22"/>
          <w:szCs w:val="22"/>
          <w:lang w:val="en-US" w:eastAsia="zh-CN"/>
        </w:rPr>
        <w:t>Type-2 field</w:t>
      </w:r>
      <w:r w:rsidR="002113B9">
        <w:rPr>
          <w:rFonts w:eastAsia="宋体"/>
          <w:sz w:val="22"/>
          <w:szCs w:val="22"/>
          <w:lang w:val="en-US" w:eastAsia="zh-CN"/>
        </w:rPr>
        <w:t>”</w:t>
      </w:r>
      <w:r w:rsidR="002113B9">
        <w:rPr>
          <w:rFonts w:eastAsia="宋体" w:hint="eastAsia"/>
          <w:sz w:val="22"/>
          <w:szCs w:val="22"/>
          <w:lang w:val="en-US" w:eastAsia="zh-CN"/>
        </w:rPr>
        <w:t xml:space="preserve"> (i.e. </w:t>
      </w:r>
      <w:r w:rsidR="002113B9">
        <w:rPr>
          <w:rFonts w:eastAsia="宋体"/>
          <w:sz w:val="22"/>
          <w:szCs w:val="22"/>
          <w:lang w:val="en-US" w:eastAsia="zh-CN"/>
        </w:rPr>
        <w:t>separate</w:t>
      </w:r>
      <w:r w:rsidR="002113B9">
        <w:rPr>
          <w:rFonts w:eastAsia="宋体" w:hint="eastAsia"/>
          <w:sz w:val="22"/>
          <w:szCs w:val="22"/>
          <w:lang w:val="en-US" w:eastAsia="zh-CN"/>
        </w:rPr>
        <w:t xml:space="preserve"> value is indicated for each cell). </w:t>
      </w:r>
      <w:r w:rsidR="00BE6E29">
        <w:rPr>
          <w:rFonts w:eastAsia="宋体" w:hint="eastAsia"/>
          <w:sz w:val="22"/>
          <w:szCs w:val="22"/>
          <w:lang w:val="en-US" w:eastAsia="zh-CN"/>
        </w:rPr>
        <w:t xml:space="preserve">Considering the </w:t>
      </w:r>
      <w:r w:rsidR="00292F39">
        <w:rPr>
          <w:rFonts w:eastAsia="宋体" w:hint="eastAsia"/>
          <w:sz w:val="22"/>
          <w:szCs w:val="22"/>
          <w:lang w:val="en-US" w:eastAsia="zh-CN"/>
        </w:rPr>
        <w:t xml:space="preserve">necessity of gap/restriction skipping on different cells may be different, </w:t>
      </w:r>
      <w:r w:rsidR="00292F39" w:rsidRPr="00292F39">
        <w:rPr>
          <w:rFonts w:eastAsia="宋体"/>
          <w:sz w:val="22"/>
          <w:szCs w:val="22"/>
          <w:lang w:val="en-US" w:eastAsia="zh-CN"/>
        </w:rPr>
        <w:t>separate skipping indication for per scheduled cell is preferred</w:t>
      </w:r>
      <w:r w:rsidR="00292F39">
        <w:rPr>
          <w:rFonts w:eastAsia="宋体" w:hint="eastAsia"/>
          <w:sz w:val="22"/>
          <w:szCs w:val="22"/>
          <w:lang w:val="en-US" w:eastAsia="zh-CN"/>
        </w:rPr>
        <w:t xml:space="preserve"> for more flexible skipping indication. </w:t>
      </w:r>
      <w:r w:rsidR="007533FF" w:rsidRPr="00B51654">
        <w:rPr>
          <w:rFonts w:eastAsia="宋体" w:hint="eastAsia"/>
          <w:sz w:val="22"/>
          <w:szCs w:val="22"/>
          <w:lang w:val="en-US" w:eastAsia="zh-CN"/>
        </w:rPr>
        <w:t>The</w:t>
      </w:r>
      <w:r w:rsidR="005A4797" w:rsidRPr="00B51654">
        <w:rPr>
          <w:rFonts w:eastAsia="宋体" w:hint="eastAsia"/>
          <w:sz w:val="22"/>
          <w:szCs w:val="22"/>
          <w:lang w:val="en-US" w:eastAsia="zh-CN"/>
        </w:rPr>
        <w:t xml:space="preserve"> </w:t>
      </w:r>
      <w:r w:rsidR="00B51654" w:rsidRPr="00B51654">
        <w:rPr>
          <w:rFonts w:eastAsia="宋体"/>
          <w:sz w:val="22"/>
          <w:szCs w:val="22"/>
          <w:lang w:val="en-US" w:eastAsia="zh-CN"/>
        </w:rPr>
        <w:t>skipping indication field</w:t>
      </w:r>
      <w:r w:rsidR="00B51654" w:rsidRPr="00B51654">
        <w:rPr>
          <w:rFonts w:eastAsia="宋体" w:hint="eastAsia"/>
          <w:sz w:val="22"/>
          <w:szCs w:val="22"/>
          <w:lang w:val="en-US" w:eastAsia="zh-CN"/>
        </w:rPr>
        <w:t xml:space="preserve"> </w:t>
      </w:r>
      <w:r w:rsidR="00B51654">
        <w:rPr>
          <w:rFonts w:eastAsia="宋体" w:hint="eastAsia"/>
          <w:sz w:val="22"/>
          <w:szCs w:val="22"/>
          <w:lang w:val="en-US" w:eastAsia="zh-CN"/>
        </w:rPr>
        <w:t xml:space="preserve">in DCI formats 0_3/1_3 </w:t>
      </w:r>
      <w:r w:rsidR="005A4797" w:rsidRPr="00B51654">
        <w:rPr>
          <w:rFonts w:eastAsia="宋体" w:hint="eastAsia"/>
          <w:sz w:val="22"/>
          <w:szCs w:val="22"/>
          <w:lang w:val="en-US" w:eastAsia="zh-CN"/>
        </w:rPr>
        <w:t xml:space="preserve">includes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cell</m:t>
            </m:r>
          </m:sub>
          <m:sup>
            <m:r>
              <w:rPr>
                <w:rFonts w:ascii="Cambria Math" w:hAnsi="Cambria Math"/>
                <w:sz w:val="22"/>
                <w:szCs w:val="22"/>
              </w:rPr>
              <m:t>UL</m:t>
            </m:r>
          </m:sup>
        </m:sSubSup>
      </m:oMath>
      <w:r w:rsidR="007533FF" w:rsidRPr="00B51654">
        <w:rPr>
          <w:rFonts w:eastAsia="宋体" w:hint="eastAsia"/>
          <w:sz w:val="22"/>
          <w:szCs w:val="22"/>
          <w:lang w:val="en-US" w:eastAsia="zh-CN"/>
        </w:rPr>
        <w:t xml:space="preserve"> </w:t>
      </w:r>
      <w:r w:rsidR="005A4797" w:rsidRPr="00B51654">
        <w:rPr>
          <w:rFonts w:eastAsia="宋体" w:hint="eastAsia"/>
          <w:sz w:val="22"/>
          <w:szCs w:val="22"/>
          <w:lang w:val="en-US" w:eastAsia="zh-CN"/>
        </w:rPr>
        <w:t xml:space="preserve">or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cell</m:t>
            </m:r>
          </m:sub>
          <m:sup>
            <m:r>
              <w:rPr>
                <w:rFonts w:ascii="Cambria Math" w:hAnsi="Cambria Math"/>
                <w:sz w:val="22"/>
                <w:szCs w:val="22"/>
              </w:rPr>
              <m:t>DL</m:t>
            </m:r>
          </m:sup>
        </m:sSubSup>
      </m:oMath>
      <w:r w:rsidR="00B51654" w:rsidRPr="00444B69">
        <w:rPr>
          <w:rFonts w:eastAsia="宋体"/>
          <w:sz w:val="22"/>
          <w:szCs w:val="22"/>
          <w:lang w:eastAsia="zh-CN"/>
        </w:rPr>
        <w:t xml:space="preserve"> blocks, with each block including 1 bit indicating whether to skip gap/restriction o</w:t>
      </w:r>
      <w:proofErr w:type="spellStart"/>
      <w:r w:rsidR="00B51654" w:rsidRPr="00444B69">
        <w:rPr>
          <w:rFonts w:eastAsia="宋体"/>
          <w:sz w:val="22"/>
          <w:szCs w:val="22"/>
          <w:lang w:eastAsia="zh-CN"/>
        </w:rPr>
        <w:t>ccasion</w:t>
      </w:r>
      <w:proofErr w:type="spellEnd"/>
      <w:r w:rsidR="00B51654" w:rsidRPr="00444B69">
        <w:rPr>
          <w:rFonts w:eastAsia="宋体"/>
          <w:sz w:val="22"/>
          <w:szCs w:val="22"/>
          <w:lang w:eastAsia="zh-CN"/>
        </w:rPr>
        <w:t xml:space="preserve"> for a cell. </w:t>
      </w:r>
    </w:p>
    <w:p w14:paraId="6C666D3A" w14:textId="29531BC2" w:rsidR="00FB54D2" w:rsidRDefault="00FB54D2" w:rsidP="00F93E11">
      <w:pPr>
        <w:jc w:val="center"/>
        <w:rPr>
          <w:rFonts w:eastAsia="宋体"/>
          <w:sz w:val="22"/>
          <w:szCs w:val="22"/>
          <w:lang w:val="en-US" w:eastAsia="zh-CN"/>
        </w:rPr>
      </w:pPr>
      <w:r w:rsidRPr="00FB54D2">
        <w:rPr>
          <w:rFonts w:eastAsia="宋体"/>
          <w:noProof/>
          <w:sz w:val="22"/>
          <w:szCs w:val="22"/>
          <w:lang w:val="en-US" w:eastAsia="zh-CN"/>
        </w:rPr>
        <w:lastRenderedPageBreak/>
        <w:drawing>
          <wp:inline distT="0" distB="0" distL="0" distR="0" wp14:anchorId="745CAB6E" wp14:editId="69D190B0">
            <wp:extent cx="4179313" cy="981124"/>
            <wp:effectExtent l="0" t="0" r="0" b="0"/>
            <wp:docPr id="1031776080"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776080" name="图片 1" descr="图示&#10;&#10;中度可信度描述已自动生成"/>
                    <pic:cNvPicPr/>
                  </pic:nvPicPr>
                  <pic:blipFill>
                    <a:blip r:embed="rId11"/>
                    <a:stretch>
                      <a:fillRect/>
                    </a:stretch>
                  </pic:blipFill>
                  <pic:spPr>
                    <a:xfrm>
                      <a:off x="0" y="0"/>
                      <a:ext cx="4223654" cy="991533"/>
                    </a:xfrm>
                    <a:prstGeom prst="rect">
                      <a:avLst/>
                    </a:prstGeom>
                  </pic:spPr>
                </pic:pic>
              </a:graphicData>
            </a:graphic>
          </wp:inline>
        </w:drawing>
      </w:r>
    </w:p>
    <w:p w14:paraId="56543409" w14:textId="02E20843" w:rsidR="00FB54D2" w:rsidRDefault="00FB54D2" w:rsidP="00F93E11">
      <w:pPr>
        <w:jc w:val="center"/>
        <w:rPr>
          <w:rFonts w:eastAsia="宋体"/>
          <w:sz w:val="22"/>
          <w:szCs w:val="22"/>
          <w:lang w:val="en-US" w:eastAsia="zh-CN"/>
        </w:rPr>
      </w:pPr>
      <w:r>
        <w:rPr>
          <w:rFonts w:eastAsia="宋体" w:hint="eastAsia"/>
          <w:sz w:val="22"/>
          <w:szCs w:val="22"/>
          <w:lang w:val="en-US" w:eastAsia="zh-CN"/>
        </w:rPr>
        <w:t>Fig 1: DCI format</w:t>
      </w:r>
      <w:r w:rsidR="007A526E">
        <w:rPr>
          <w:rFonts w:eastAsia="宋体" w:hint="eastAsia"/>
          <w:sz w:val="22"/>
          <w:szCs w:val="22"/>
          <w:lang w:val="en-US" w:eastAsia="zh-CN"/>
        </w:rPr>
        <w:t>s 0_3/1_3 to indicate gap/restriction skipping</w:t>
      </w:r>
    </w:p>
    <w:p w14:paraId="1CC8EB0C" w14:textId="77777777" w:rsidR="00411704" w:rsidRDefault="00411704" w:rsidP="00845C95">
      <w:pPr>
        <w:jc w:val="both"/>
        <w:rPr>
          <w:rFonts w:eastAsia="宋体"/>
          <w:sz w:val="22"/>
          <w:szCs w:val="22"/>
          <w:lang w:val="en-US" w:eastAsia="zh-CN"/>
        </w:rPr>
      </w:pPr>
    </w:p>
    <w:p w14:paraId="5685B91A" w14:textId="536C1AC3" w:rsidR="00411704" w:rsidRPr="00F35B56" w:rsidRDefault="00411704" w:rsidP="00845C95">
      <w:pPr>
        <w:jc w:val="both"/>
        <w:rPr>
          <w:rFonts w:eastAsia="宋体"/>
          <w:b/>
          <w:bCs/>
          <w:sz w:val="22"/>
          <w:szCs w:val="22"/>
          <w:lang w:val="en-US" w:eastAsia="zh-CN"/>
        </w:rPr>
      </w:pPr>
      <w:r w:rsidRPr="00F35B56">
        <w:rPr>
          <w:rFonts w:eastAsia="宋体"/>
          <w:b/>
          <w:bCs/>
          <w:sz w:val="22"/>
          <w:szCs w:val="22"/>
          <w:lang w:val="en-US" w:eastAsia="zh-CN"/>
        </w:rPr>
        <w:t xml:space="preserve">Proposal 1: </w:t>
      </w:r>
      <w:r w:rsidR="00490B75">
        <w:rPr>
          <w:rFonts w:eastAsia="宋体" w:hint="eastAsia"/>
          <w:b/>
          <w:bCs/>
          <w:sz w:val="22"/>
          <w:szCs w:val="22"/>
          <w:lang w:val="en-US" w:eastAsia="zh-CN"/>
        </w:rPr>
        <w:t>Support explicit indication of gap/restriction skipping included in DCI formats 0_3/</w:t>
      </w:r>
      <w:r w:rsidR="007A526E">
        <w:rPr>
          <w:rFonts w:eastAsia="宋体" w:hint="eastAsia"/>
          <w:b/>
          <w:bCs/>
          <w:sz w:val="22"/>
          <w:szCs w:val="22"/>
          <w:lang w:val="en-US" w:eastAsia="zh-CN"/>
        </w:rPr>
        <w:t>1_3</w:t>
      </w:r>
      <w:r w:rsidRPr="00F35B56">
        <w:rPr>
          <w:rFonts w:eastAsia="宋体"/>
          <w:b/>
          <w:bCs/>
          <w:sz w:val="22"/>
          <w:szCs w:val="22"/>
          <w:lang w:val="en-US" w:eastAsia="zh-CN"/>
        </w:rPr>
        <w:t>.</w:t>
      </w:r>
    </w:p>
    <w:p w14:paraId="642BE75A" w14:textId="4BCEF319" w:rsidR="007A526E" w:rsidRDefault="007A526E" w:rsidP="00F35B56">
      <w:pPr>
        <w:pStyle w:val="aff"/>
        <w:numPr>
          <w:ilvl w:val="0"/>
          <w:numId w:val="28"/>
        </w:numPr>
        <w:ind w:leftChars="0"/>
        <w:jc w:val="both"/>
        <w:rPr>
          <w:rFonts w:eastAsia="宋体"/>
          <w:b/>
          <w:bCs/>
          <w:sz w:val="22"/>
          <w:szCs w:val="22"/>
          <w:lang w:val="en-US" w:eastAsia="zh-CN"/>
        </w:rPr>
      </w:pPr>
      <w:r w:rsidRPr="007A526E">
        <w:rPr>
          <w:rFonts w:eastAsia="宋体"/>
          <w:b/>
          <w:bCs/>
          <w:sz w:val="22"/>
          <w:szCs w:val="22"/>
          <w:lang w:val="en-US" w:eastAsia="zh-CN"/>
        </w:rPr>
        <w:t xml:space="preserve">The presence of the skipping indication </w:t>
      </w:r>
      <w:r w:rsidR="005C125D">
        <w:rPr>
          <w:rFonts w:eastAsia="宋体" w:hint="eastAsia"/>
          <w:b/>
          <w:bCs/>
          <w:sz w:val="22"/>
          <w:szCs w:val="22"/>
          <w:lang w:val="en-US" w:eastAsia="zh-CN"/>
        </w:rPr>
        <w:t xml:space="preserve">field </w:t>
      </w:r>
      <w:r>
        <w:rPr>
          <w:rFonts w:eastAsia="宋体" w:hint="eastAsia"/>
          <w:b/>
          <w:bCs/>
          <w:sz w:val="22"/>
          <w:szCs w:val="22"/>
          <w:lang w:val="en-US" w:eastAsia="zh-CN"/>
        </w:rPr>
        <w:t xml:space="preserve">is </w:t>
      </w:r>
      <w:r w:rsidRPr="007A526E">
        <w:rPr>
          <w:rFonts w:eastAsia="宋体"/>
          <w:b/>
          <w:bCs/>
          <w:sz w:val="22"/>
          <w:szCs w:val="22"/>
          <w:lang w:val="en-US" w:eastAsia="zh-CN"/>
        </w:rPr>
        <w:t xml:space="preserve">configured by RRC. </w:t>
      </w:r>
    </w:p>
    <w:p w14:paraId="654EAA30" w14:textId="7E325353" w:rsidR="00B51654" w:rsidRPr="00444B69" w:rsidRDefault="00B51654" w:rsidP="00B51654">
      <w:pPr>
        <w:pStyle w:val="aff"/>
        <w:numPr>
          <w:ilvl w:val="0"/>
          <w:numId w:val="28"/>
        </w:numPr>
        <w:ind w:leftChars="0"/>
        <w:jc w:val="both"/>
        <w:rPr>
          <w:rFonts w:eastAsia="宋体"/>
          <w:b/>
          <w:bCs/>
          <w:sz w:val="22"/>
          <w:szCs w:val="22"/>
          <w:lang w:eastAsia="zh-CN"/>
        </w:rPr>
      </w:pPr>
      <w:r w:rsidRPr="00444B69">
        <w:rPr>
          <w:rFonts w:eastAsia="宋体"/>
          <w:b/>
          <w:bCs/>
          <w:sz w:val="22"/>
          <w:szCs w:val="22"/>
          <w:lang w:val="en-US" w:eastAsia="zh-CN"/>
        </w:rPr>
        <w:t xml:space="preserve">The skipping indication field in DCI formats 0_3/1_3 includes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cell</m:t>
            </m:r>
          </m:sub>
          <m:sup>
            <m:r>
              <m:rPr>
                <m:sty m:val="bi"/>
              </m:rPr>
              <w:rPr>
                <w:rFonts w:ascii="Cambria Math" w:hAnsi="Cambria Math"/>
                <w:sz w:val="22"/>
                <w:szCs w:val="22"/>
              </w:rPr>
              <m:t>UL</m:t>
            </m:r>
          </m:sup>
        </m:sSubSup>
      </m:oMath>
      <w:r w:rsidRPr="00444B69">
        <w:rPr>
          <w:rFonts w:eastAsia="宋体"/>
          <w:b/>
          <w:bCs/>
          <w:sz w:val="22"/>
          <w:szCs w:val="22"/>
          <w:lang w:val="en-US" w:eastAsia="zh-CN"/>
        </w:rPr>
        <w:t xml:space="preserve"> or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cell</m:t>
            </m:r>
          </m:sub>
          <m:sup>
            <m:r>
              <m:rPr>
                <m:sty m:val="bi"/>
              </m:rPr>
              <w:rPr>
                <w:rFonts w:ascii="Cambria Math" w:hAnsi="Cambria Math"/>
                <w:sz w:val="22"/>
                <w:szCs w:val="22"/>
              </w:rPr>
              <m:t>DL</m:t>
            </m:r>
          </m:sup>
        </m:sSubSup>
      </m:oMath>
      <w:r w:rsidRPr="00444B69">
        <w:rPr>
          <w:rFonts w:eastAsia="宋体"/>
          <w:b/>
          <w:bCs/>
          <w:sz w:val="22"/>
          <w:szCs w:val="22"/>
          <w:lang w:eastAsia="zh-CN"/>
        </w:rPr>
        <w:t xml:space="preserve"> blocks, with each block including 1 bit indicating whether to skip gap/restriction occasion for a cell. </w:t>
      </w:r>
    </w:p>
    <w:p w14:paraId="019E6360" w14:textId="05EC8DE5" w:rsidR="00411704" w:rsidRDefault="00411704" w:rsidP="00845C95">
      <w:pPr>
        <w:jc w:val="both"/>
        <w:rPr>
          <w:rFonts w:eastAsia="宋体"/>
          <w:sz w:val="22"/>
          <w:szCs w:val="22"/>
          <w:lang w:val="en-US" w:eastAsia="zh-CN"/>
        </w:rPr>
      </w:pPr>
    </w:p>
    <w:p w14:paraId="0E3C6CEE" w14:textId="78FABCD3" w:rsidR="009250C2" w:rsidRDefault="004F0762" w:rsidP="005250DC">
      <w:pPr>
        <w:jc w:val="both"/>
        <w:rPr>
          <w:rFonts w:eastAsia="宋体"/>
          <w:sz w:val="22"/>
          <w:szCs w:val="22"/>
          <w:lang w:val="en-US" w:eastAsia="zh-CN"/>
        </w:rPr>
      </w:pPr>
      <w:r>
        <w:rPr>
          <w:rFonts w:eastAsia="宋体" w:hint="eastAsia"/>
          <w:sz w:val="22"/>
          <w:szCs w:val="22"/>
          <w:lang w:val="en-US" w:eastAsia="zh-CN"/>
        </w:rPr>
        <w:t xml:space="preserve">Interpretation of skipping indication bit </w:t>
      </w:r>
      <w:r w:rsidR="009250C2">
        <w:rPr>
          <w:rFonts w:eastAsia="宋体" w:hint="eastAsia"/>
          <w:sz w:val="22"/>
          <w:szCs w:val="22"/>
          <w:lang w:val="en-US" w:eastAsia="zh-CN"/>
        </w:rPr>
        <w:t xml:space="preserve">was also discussed at the RAN1#118bis meeting. </w:t>
      </w:r>
    </w:p>
    <w:p w14:paraId="301AC740" w14:textId="77777777" w:rsidR="009250C2" w:rsidRDefault="009250C2" w:rsidP="005250DC">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8F1B24" w14:paraId="4D2CA4C6" w14:textId="77777777" w:rsidTr="008F1B24">
        <w:tc>
          <w:tcPr>
            <w:tcW w:w="9962" w:type="dxa"/>
          </w:tcPr>
          <w:p w14:paraId="12060F1E" w14:textId="77777777" w:rsidR="008F1B24" w:rsidRPr="008F1B24" w:rsidRDefault="008F1B24" w:rsidP="008F1B24">
            <w:pPr>
              <w:rPr>
                <w:rFonts w:eastAsia="宋体"/>
                <w:b/>
                <w:bCs/>
                <w:sz w:val="20"/>
                <w:lang w:val="en-US" w:eastAsia="en-US"/>
              </w:rPr>
            </w:pPr>
            <w:r w:rsidRPr="008F1B24">
              <w:rPr>
                <w:rFonts w:eastAsia="宋体"/>
                <w:b/>
                <w:bCs/>
                <w:sz w:val="20"/>
                <w:highlight w:val="yellow"/>
                <w:lang w:val="en-US" w:eastAsia="en-US"/>
              </w:rPr>
              <w:t>Proposal 2.1.2-v7</w:t>
            </w:r>
          </w:p>
          <w:p w14:paraId="0D7EAA06" w14:textId="77777777" w:rsidR="008F1B24" w:rsidRPr="008F1B24" w:rsidRDefault="008F1B24" w:rsidP="008F1B24">
            <w:pPr>
              <w:rPr>
                <w:rFonts w:eastAsia="宋体"/>
                <w:sz w:val="20"/>
                <w:lang w:val="en-US" w:eastAsia="en-US"/>
              </w:rPr>
            </w:pPr>
            <w:r w:rsidRPr="008F1B24">
              <w:rPr>
                <w:rFonts w:eastAsia="宋体"/>
                <w:sz w:val="20"/>
                <w:lang w:val="en-US" w:eastAsia="en-US"/>
              </w:rPr>
              <w:t xml:space="preserve">For explicit indication </w:t>
            </w:r>
            <w:r w:rsidRPr="008F1B24">
              <w:rPr>
                <w:rFonts w:eastAsia="宋体" w:hint="eastAsia"/>
                <w:sz w:val="20"/>
                <w:lang w:val="en-US" w:eastAsia="en-US"/>
              </w:rPr>
              <w:t>by</w:t>
            </w:r>
            <w:r w:rsidRPr="008F1B24">
              <w:rPr>
                <w:rFonts w:eastAsia="宋体"/>
                <w:sz w:val="20"/>
                <w:lang w:val="en-US" w:eastAsia="en-US"/>
              </w:rPr>
              <w:t xml:space="preserve"> a</w:t>
            </w:r>
            <w:r w:rsidRPr="008F1B24">
              <w:rPr>
                <w:rFonts w:eastAsia="宋体" w:hint="eastAsia"/>
                <w:sz w:val="20"/>
                <w:lang w:val="en-US" w:eastAsia="en-US"/>
              </w:rPr>
              <w:t xml:space="preserve"> DCI</w:t>
            </w:r>
            <w:r w:rsidRPr="008F1B24">
              <w:rPr>
                <w:rFonts w:eastAsia="宋体"/>
                <w:sz w:val="20"/>
                <w:lang w:val="en-US" w:eastAsia="en-US"/>
              </w:rPr>
              <w:t xml:space="preserve"> to skip a particular gap/restriction:</w:t>
            </w:r>
          </w:p>
          <w:p w14:paraId="4F4D6908" w14:textId="77777777" w:rsidR="008F1B24" w:rsidRPr="008F1B24" w:rsidRDefault="008F1B24" w:rsidP="008F1B24">
            <w:pPr>
              <w:numPr>
                <w:ilvl w:val="0"/>
                <w:numId w:val="30"/>
              </w:numPr>
              <w:contextualSpacing/>
              <w:jc w:val="both"/>
              <w:rPr>
                <w:rFonts w:eastAsia="宋体" w:cs="Times"/>
                <w:sz w:val="20"/>
                <w:lang w:val="en-US" w:eastAsia="zh-TW"/>
              </w:rPr>
            </w:pPr>
            <w:r w:rsidRPr="008F1B24">
              <w:rPr>
                <w:rFonts w:eastAsia="宋体" w:cs="Times"/>
                <w:sz w:val="20"/>
                <w:lang w:val="en-US" w:eastAsia="zh-CN"/>
              </w:rPr>
              <w:t xml:space="preserve">Bit equal to 1 indicates the corresponding gap/restriction occasion is to be “skipped”. </w:t>
            </w:r>
          </w:p>
          <w:p w14:paraId="67C3269E" w14:textId="77777777" w:rsidR="008F1B24" w:rsidRPr="00F93E11" w:rsidRDefault="008F1B24" w:rsidP="008F1B24">
            <w:pPr>
              <w:numPr>
                <w:ilvl w:val="0"/>
                <w:numId w:val="30"/>
              </w:numPr>
              <w:contextualSpacing/>
              <w:jc w:val="both"/>
              <w:rPr>
                <w:rFonts w:eastAsia="宋体" w:cs="Times"/>
                <w:sz w:val="20"/>
                <w:lang w:val="en-US" w:eastAsia="zh-TW"/>
              </w:rPr>
            </w:pPr>
            <w:r w:rsidRPr="00F93E11">
              <w:rPr>
                <w:rFonts w:eastAsia="宋体" w:cs="Times"/>
                <w:sz w:val="20"/>
                <w:lang w:val="en-US" w:eastAsia="zh-CN"/>
              </w:rPr>
              <w:t>FFS: Option 1 - When bit equal to 0 UE ignores the indication of this field in the DCI.</w:t>
            </w:r>
          </w:p>
          <w:p w14:paraId="74C1E2F4" w14:textId="400D7CA8" w:rsidR="008F1B24" w:rsidRPr="00F93E11" w:rsidRDefault="008F1B24" w:rsidP="00F93E11">
            <w:pPr>
              <w:numPr>
                <w:ilvl w:val="0"/>
                <w:numId w:val="30"/>
              </w:numPr>
              <w:contextualSpacing/>
              <w:jc w:val="both"/>
              <w:rPr>
                <w:rFonts w:eastAsia="宋体" w:cs="Times"/>
                <w:sz w:val="20"/>
                <w:lang w:val="en-US" w:eastAsia="zh-TW"/>
              </w:rPr>
            </w:pPr>
            <w:r w:rsidRPr="00F93E11">
              <w:rPr>
                <w:rFonts w:eastAsia="宋体" w:cs="Times"/>
                <w:sz w:val="20"/>
                <w:lang w:val="en-US" w:eastAsia="zh-CN"/>
              </w:rPr>
              <w:t>FFS: Option 2 - Bit equal to 0 indicates that UE behavior for the corresponding gap/restriction occasion is as per legacy behavior.</w:t>
            </w:r>
          </w:p>
        </w:tc>
      </w:tr>
    </w:tbl>
    <w:p w14:paraId="467201AA" w14:textId="77777777" w:rsidR="008F1B24" w:rsidRDefault="008F1B24" w:rsidP="005250DC">
      <w:pPr>
        <w:jc w:val="both"/>
        <w:rPr>
          <w:rFonts w:eastAsia="宋体"/>
          <w:sz w:val="22"/>
          <w:szCs w:val="22"/>
          <w:lang w:val="en-US" w:eastAsia="zh-CN"/>
        </w:rPr>
      </w:pPr>
    </w:p>
    <w:p w14:paraId="642BC92D" w14:textId="77777777" w:rsidR="00CD1F13" w:rsidRDefault="009250C2" w:rsidP="00B94114">
      <w:pPr>
        <w:jc w:val="both"/>
        <w:rPr>
          <w:rFonts w:eastAsia="宋体"/>
          <w:sz w:val="22"/>
          <w:szCs w:val="22"/>
          <w:lang w:val="en-US" w:eastAsia="zh-CN"/>
        </w:rPr>
      </w:pPr>
      <w:r>
        <w:rPr>
          <w:rFonts w:eastAsia="宋体" w:hint="eastAsia"/>
          <w:sz w:val="22"/>
          <w:szCs w:val="22"/>
          <w:lang w:val="en-US" w:eastAsia="zh-CN"/>
        </w:rPr>
        <w:t>Companies</w:t>
      </w:r>
      <w:r>
        <w:rPr>
          <w:rFonts w:eastAsia="宋体"/>
          <w:sz w:val="22"/>
          <w:szCs w:val="22"/>
          <w:lang w:val="en-US" w:eastAsia="zh-CN"/>
        </w:rPr>
        <w:t>’</w:t>
      </w:r>
      <w:r>
        <w:rPr>
          <w:rFonts w:eastAsia="宋体" w:hint="eastAsia"/>
          <w:sz w:val="22"/>
          <w:szCs w:val="22"/>
          <w:lang w:val="en-US" w:eastAsia="zh-CN"/>
        </w:rPr>
        <w:t xml:space="preserve"> views are aligned for the case </w:t>
      </w:r>
      <w:proofErr w:type="gramStart"/>
      <w:r w:rsidR="00CD1F13">
        <w:rPr>
          <w:rFonts w:eastAsia="宋体" w:hint="eastAsia"/>
          <w:sz w:val="22"/>
          <w:szCs w:val="22"/>
          <w:lang w:val="en-US" w:eastAsia="zh-CN"/>
        </w:rPr>
        <w:t>when</w:t>
      </w:r>
      <w:proofErr w:type="gramEnd"/>
      <w:r>
        <w:rPr>
          <w:rFonts w:eastAsia="宋体" w:hint="eastAsia"/>
          <w:sz w:val="22"/>
          <w:szCs w:val="22"/>
          <w:lang w:val="en-US" w:eastAsia="zh-CN"/>
        </w:rPr>
        <w:t xml:space="preserve"> bit equal to 1, which indicates the corresponding gap/restriction occasion is to be skipped. </w:t>
      </w:r>
      <w:r w:rsidR="00B94114">
        <w:rPr>
          <w:rFonts w:eastAsia="宋体" w:hint="eastAsia"/>
          <w:sz w:val="22"/>
          <w:szCs w:val="22"/>
          <w:lang w:val="en-US" w:eastAsia="zh-CN"/>
        </w:rPr>
        <w:t xml:space="preserve">The main controversial point is </w:t>
      </w:r>
      <w:r w:rsidR="00CD1F13">
        <w:rPr>
          <w:rFonts w:eastAsia="宋体" w:hint="eastAsia"/>
          <w:sz w:val="22"/>
          <w:szCs w:val="22"/>
          <w:lang w:val="en-US" w:eastAsia="zh-CN"/>
        </w:rPr>
        <w:t xml:space="preserve">for the case when bit equal to 0. </w:t>
      </w:r>
    </w:p>
    <w:p w14:paraId="12A4A7FD" w14:textId="462AF20C" w:rsidR="00B94114" w:rsidRDefault="00B94114" w:rsidP="00B94114">
      <w:pPr>
        <w:jc w:val="both"/>
        <w:rPr>
          <w:rFonts w:eastAsia="宋体"/>
          <w:sz w:val="22"/>
          <w:szCs w:val="22"/>
          <w:lang w:val="en-US" w:eastAsia="zh-CN"/>
        </w:rPr>
      </w:pPr>
      <w:r w:rsidRPr="00B94114">
        <w:rPr>
          <w:rFonts w:eastAsia="宋体"/>
          <w:sz w:val="22"/>
          <w:szCs w:val="22"/>
          <w:lang w:val="en-US" w:eastAsia="zh-CN"/>
        </w:rPr>
        <w:t xml:space="preserve">For Option 2, UE behavior can be flexibly changed by </w:t>
      </w:r>
      <w:r w:rsidR="003D57B1">
        <w:rPr>
          <w:rFonts w:eastAsia="宋体" w:hint="eastAsia"/>
          <w:sz w:val="22"/>
          <w:szCs w:val="22"/>
          <w:lang w:val="en-US" w:eastAsia="zh-CN"/>
        </w:rPr>
        <w:t>following the last DCI corresponding to the ga</w:t>
      </w:r>
      <w:r w:rsidR="00F10BEC">
        <w:rPr>
          <w:rFonts w:eastAsia="宋体" w:hint="eastAsia"/>
          <w:sz w:val="22"/>
          <w:szCs w:val="22"/>
          <w:lang w:val="en-US" w:eastAsia="zh-CN"/>
        </w:rPr>
        <w:t>p</w:t>
      </w:r>
      <w:r w:rsidR="003D57B1">
        <w:rPr>
          <w:rFonts w:eastAsia="宋体" w:hint="eastAsia"/>
          <w:sz w:val="22"/>
          <w:szCs w:val="22"/>
          <w:lang w:val="en-US" w:eastAsia="zh-CN"/>
        </w:rPr>
        <w:t>/restriction occasion. Such</w:t>
      </w:r>
      <w:r w:rsidRPr="00B94114">
        <w:rPr>
          <w:rFonts w:eastAsia="宋体"/>
          <w:sz w:val="22"/>
          <w:szCs w:val="22"/>
          <w:lang w:val="en-US" w:eastAsia="zh-CN"/>
        </w:rPr>
        <w:t xml:space="preserve"> flexibility can </w:t>
      </w:r>
      <w:r w:rsidR="00AC559B">
        <w:rPr>
          <w:rFonts w:eastAsia="宋体" w:hint="eastAsia"/>
          <w:sz w:val="22"/>
          <w:szCs w:val="22"/>
          <w:lang w:val="en-US" w:eastAsia="zh-CN"/>
        </w:rPr>
        <w:t>also be realized by option 1, e.g.</w:t>
      </w:r>
      <w:r w:rsidRPr="00B94114">
        <w:rPr>
          <w:rFonts w:eastAsia="宋体"/>
          <w:sz w:val="22"/>
          <w:szCs w:val="22"/>
          <w:lang w:val="en-US" w:eastAsia="zh-CN"/>
        </w:rPr>
        <w:t xml:space="preserve"> </w:t>
      </w:r>
      <w:proofErr w:type="spellStart"/>
      <w:r w:rsidRPr="00B94114">
        <w:rPr>
          <w:rFonts w:eastAsia="宋体"/>
          <w:sz w:val="22"/>
          <w:szCs w:val="22"/>
          <w:lang w:val="en-US" w:eastAsia="zh-CN"/>
        </w:rPr>
        <w:t>gNB</w:t>
      </w:r>
      <w:proofErr w:type="spellEnd"/>
      <w:r w:rsidRPr="00B94114">
        <w:rPr>
          <w:rFonts w:eastAsia="宋体"/>
          <w:sz w:val="22"/>
          <w:szCs w:val="22"/>
          <w:lang w:val="en-US" w:eastAsia="zh-CN"/>
        </w:rPr>
        <w:t xml:space="preserve"> </w:t>
      </w:r>
      <w:r w:rsidR="00AC559B">
        <w:rPr>
          <w:rFonts w:eastAsia="宋体" w:hint="eastAsia"/>
          <w:sz w:val="22"/>
          <w:szCs w:val="22"/>
          <w:lang w:val="en-US" w:eastAsia="zh-CN"/>
        </w:rPr>
        <w:t xml:space="preserve">can choose to </w:t>
      </w:r>
      <w:r w:rsidRPr="00B94114">
        <w:rPr>
          <w:rFonts w:eastAsia="宋体"/>
          <w:sz w:val="22"/>
          <w:szCs w:val="22"/>
          <w:lang w:val="en-US" w:eastAsia="zh-CN"/>
        </w:rPr>
        <w:t>send</w:t>
      </w:r>
      <w:r w:rsidR="00AC559B">
        <w:rPr>
          <w:rFonts w:eastAsia="宋体" w:hint="eastAsia"/>
          <w:sz w:val="22"/>
          <w:szCs w:val="22"/>
          <w:lang w:val="en-US" w:eastAsia="zh-CN"/>
        </w:rPr>
        <w:t xml:space="preserve"> </w:t>
      </w:r>
      <w:r w:rsidRPr="00B94114">
        <w:rPr>
          <w:rFonts w:eastAsia="宋体"/>
          <w:sz w:val="22"/>
          <w:szCs w:val="22"/>
          <w:lang w:val="en-US" w:eastAsia="zh-CN"/>
        </w:rPr>
        <w:t>“1” in the last</w:t>
      </w:r>
      <w:r w:rsidR="00F10BEC">
        <w:rPr>
          <w:rFonts w:eastAsia="宋体" w:hint="eastAsia"/>
          <w:sz w:val="22"/>
          <w:szCs w:val="22"/>
          <w:lang w:val="en-US" w:eastAsia="zh-CN"/>
        </w:rPr>
        <w:t>-</w:t>
      </w:r>
      <w:r w:rsidRPr="00B94114">
        <w:rPr>
          <w:rFonts w:eastAsia="宋体"/>
          <w:sz w:val="22"/>
          <w:szCs w:val="22"/>
          <w:lang w:val="en-US" w:eastAsia="zh-CN"/>
        </w:rPr>
        <w:t xml:space="preserve">minute satisfying timeline. For such </w:t>
      </w:r>
      <w:proofErr w:type="gramStart"/>
      <w:r w:rsidRPr="00B94114">
        <w:rPr>
          <w:rFonts w:eastAsia="宋体"/>
          <w:sz w:val="22"/>
          <w:szCs w:val="22"/>
          <w:lang w:val="en-US" w:eastAsia="zh-CN"/>
        </w:rPr>
        <w:t>case</w:t>
      </w:r>
      <w:proofErr w:type="gramEnd"/>
      <w:r w:rsidRPr="00B94114">
        <w:rPr>
          <w:rFonts w:eastAsia="宋体"/>
          <w:sz w:val="22"/>
          <w:szCs w:val="22"/>
          <w:lang w:val="en-US" w:eastAsia="zh-CN"/>
        </w:rPr>
        <w:t>, the resulted UE complexity and skipping indication flexibility are the same for option 1 and option 2. On the other hand, option 1 allows UE to release the gap/restriction in advance before the last moment, which may be more friendly to UE implementation.</w:t>
      </w:r>
      <w:r w:rsidR="00B76AD8">
        <w:rPr>
          <w:rFonts w:eastAsia="宋体" w:hint="eastAsia"/>
          <w:sz w:val="22"/>
          <w:szCs w:val="22"/>
          <w:lang w:val="en-US" w:eastAsia="zh-CN"/>
        </w:rPr>
        <w:t xml:space="preserve"> Therefore, option 1 is slightly preferred.</w:t>
      </w:r>
    </w:p>
    <w:p w14:paraId="4821AE32" w14:textId="77777777" w:rsidR="00B76AD8" w:rsidRDefault="00B76AD8" w:rsidP="00B94114">
      <w:pPr>
        <w:jc w:val="both"/>
        <w:rPr>
          <w:rFonts w:eastAsia="宋体"/>
          <w:sz w:val="22"/>
          <w:szCs w:val="22"/>
          <w:lang w:val="en-US" w:eastAsia="zh-CN"/>
        </w:rPr>
      </w:pPr>
    </w:p>
    <w:p w14:paraId="0DD3F967" w14:textId="77777777" w:rsidR="00B76AD8" w:rsidRPr="00F93E11" w:rsidRDefault="00B76AD8" w:rsidP="00F93E11">
      <w:pPr>
        <w:jc w:val="both"/>
        <w:rPr>
          <w:rFonts w:eastAsia="宋体"/>
          <w:b/>
          <w:bCs/>
          <w:sz w:val="22"/>
          <w:szCs w:val="22"/>
          <w:lang w:val="en-US" w:eastAsia="zh-CN"/>
        </w:rPr>
      </w:pPr>
      <w:r w:rsidRPr="00F93E11">
        <w:rPr>
          <w:rFonts w:eastAsia="宋体"/>
          <w:b/>
          <w:bCs/>
          <w:sz w:val="22"/>
          <w:szCs w:val="22"/>
          <w:lang w:val="en-US" w:eastAsia="zh-CN"/>
        </w:rPr>
        <w:t>Proposal 2: For explicit indication by a DCI to skip a particular gap/restriction:</w:t>
      </w:r>
    </w:p>
    <w:p w14:paraId="18139683" w14:textId="77777777" w:rsidR="00B76AD8" w:rsidRPr="00F93E11" w:rsidRDefault="00B76AD8" w:rsidP="00F93E11">
      <w:pPr>
        <w:pStyle w:val="aff"/>
        <w:numPr>
          <w:ilvl w:val="0"/>
          <w:numId w:val="32"/>
        </w:numPr>
        <w:ind w:leftChars="0"/>
        <w:jc w:val="both"/>
        <w:rPr>
          <w:rFonts w:eastAsia="宋体"/>
          <w:b/>
          <w:bCs/>
          <w:sz w:val="22"/>
          <w:szCs w:val="22"/>
          <w:lang w:val="en-US" w:eastAsia="zh-CN"/>
        </w:rPr>
      </w:pPr>
      <w:r w:rsidRPr="00F93E11">
        <w:rPr>
          <w:rFonts w:eastAsia="宋体"/>
          <w:b/>
          <w:bCs/>
          <w:sz w:val="22"/>
          <w:szCs w:val="22"/>
          <w:lang w:val="en-US" w:eastAsia="zh-CN"/>
        </w:rPr>
        <w:t xml:space="preserve">Bit equal to 1 indicates the corresponding gap/restriction occasion is to be “skipped”. </w:t>
      </w:r>
    </w:p>
    <w:p w14:paraId="4281D042" w14:textId="687E5AD3" w:rsidR="00B76AD8" w:rsidRPr="00F93E11" w:rsidRDefault="00B76AD8" w:rsidP="00F93E11">
      <w:pPr>
        <w:pStyle w:val="aff"/>
        <w:numPr>
          <w:ilvl w:val="0"/>
          <w:numId w:val="32"/>
        </w:numPr>
        <w:ind w:leftChars="0"/>
        <w:jc w:val="both"/>
        <w:rPr>
          <w:rFonts w:eastAsia="宋体"/>
          <w:b/>
          <w:bCs/>
          <w:sz w:val="22"/>
          <w:szCs w:val="22"/>
          <w:lang w:val="en-US" w:eastAsia="zh-CN"/>
        </w:rPr>
      </w:pPr>
      <w:proofErr w:type="gramStart"/>
      <w:r w:rsidRPr="00F93E11">
        <w:rPr>
          <w:rFonts w:eastAsia="宋体"/>
          <w:b/>
          <w:bCs/>
          <w:sz w:val="22"/>
          <w:szCs w:val="22"/>
          <w:lang w:val="en-US" w:eastAsia="zh-CN"/>
        </w:rPr>
        <w:t>When</w:t>
      </w:r>
      <w:proofErr w:type="gramEnd"/>
      <w:r w:rsidRPr="00F93E11">
        <w:rPr>
          <w:rFonts w:eastAsia="宋体"/>
          <w:b/>
          <w:bCs/>
          <w:sz w:val="22"/>
          <w:szCs w:val="22"/>
          <w:lang w:val="en-US" w:eastAsia="zh-CN"/>
        </w:rPr>
        <w:t xml:space="preserve"> bit equal to 0 UE ignores the indication of this field in the DCI.</w:t>
      </w:r>
    </w:p>
    <w:p w14:paraId="0D2B45ED" w14:textId="77777777" w:rsidR="00460380" w:rsidRPr="00AB0B27" w:rsidRDefault="00460380" w:rsidP="005250DC">
      <w:pPr>
        <w:jc w:val="both"/>
        <w:rPr>
          <w:rFonts w:eastAsia="宋体"/>
          <w:b/>
          <w:bCs/>
          <w:sz w:val="22"/>
          <w:szCs w:val="22"/>
          <w:lang w:val="en-US" w:eastAsia="zh-CN"/>
        </w:rPr>
      </w:pPr>
    </w:p>
    <w:p w14:paraId="2FE7B700" w14:textId="77777777" w:rsidR="00F72E80" w:rsidRPr="007C2B80" w:rsidRDefault="00F72E80" w:rsidP="005250DC">
      <w:pPr>
        <w:jc w:val="both"/>
        <w:rPr>
          <w:rFonts w:eastAsia="宋体"/>
          <w:b/>
          <w:bCs/>
          <w:sz w:val="22"/>
          <w:szCs w:val="22"/>
          <w:lang w:val="en-US" w:eastAsia="zh-CN"/>
        </w:rPr>
      </w:pPr>
    </w:p>
    <w:p w14:paraId="72F5D085" w14:textId="23B40FD2" w:rsidR="00D5166A" w:rsidRPr="0033424F" w:rsidRDefault="00D5166A" w:rsidP="005250DC">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Conclusion</w:t>
      </w:r>
    </w:p>
    <w:p w14:paraId="07976FC2" w14:textId="3FA98948" w:rsidR="0015528A" w:rsidRDefault="008C3ED6" w:rsidP="005250DC">
      <w:pPr>
        <w:jc w:val="both"/>
        <w:rPr>
          <w:rFonts w:eastAsia="宋体"/>
          <w:sz w:val="22"/>
          <w:szCs w:val="22"/>
          <w:lang w:eastAsia="zh-CN"/>
        </w:rPr>
      </w:pPr>
      <w:r w:rsidRPr="009762E6">
        <w:rPr>
          <w:rFonts w:eastAsia="宋体"/>
          <w:sz w:val="22"/>
          <w:szCs w:val="22"/>
          <w:lang w:eastAsia="zh-CN"/>
        </w:rPr>
        <w:t xml:space="preserve">In this contribution, we discussed </w:t>
      </w:r>
      <w:r w:rsidR="009762E6" w:rsidRPr="009762E6">
        <w:rPr>
          <w:rFonts w:eastAsia="宋体"/>
          <w:sz w:val="22"/>
          <w:szCs w:val="22"/>
          <w:lang w:eastAsia="zh-CN"/>
        </w:rPr>
        <w:t xml:space="preserve">possible </w:t>
      </w:r>
      <w:r w:rsidR="009762E6" w:rsidRPr="009762E6">
        <w:rPr>
          <w:rFonts w:eastAsia="宋体"/>
          <w:sz w:val="22"/>
          <w:szCs w:val="22"/>
          <w:lang w:val="en-US" w:eastAsia="zh-CN"/>
        </w:rPr>
        <w:t>methods to enable transmission/reception in gaps/restrictions that are caused by RRM measurements</w:t>
      </w:r>
      <w:r w:rsidR="00B30B13" w:rsidRPr="009762E6">
        <w:rPr>
          <w:rFonts w:eastAsia="宋体"/>
          <w:sz w:val="22"/>
          <w:szCs w:val="22"/>
          <w:lang w:eastAsia="zh-CN"/>
        </w:rPr>
        <w:t>.</w:t>
      </w:r>
      <w:r w:rsidRPr="009762E6">
        <w:rPr>
          <w:rFonts w:eastAsia="宋体"/>
          <w:sz w:val="22"/>
          <w:szCs w:val="22"/>
          <w:lang w:eastAsia="zh-CN"/>
        </w:rPr>
        <w:t xml:space="preserve"> </w:t>
      </w:r>
      <w:r w:rsidR="00C042C7" w:rsidRPr="009762E6">
        <w:rPr>
          <w:rFonts w:eastAsia="宋体"/>
          <w:sz w:val="22"/>
          <w:szCs w:val="22"/>
          <w:lang w:eastAsia="zh-CN"/>
        </w:rPr>
        <w:t xml:space="preserve">We have the following </w:t>
      </w:r>
      <w:r w:rsidR="00B30B13" w:rsidRPr="009762E6">
        <w:rPr>
          <w:rFonts w:eastAsia="宋体"/>
          <w:sz w:val="22"/>
          <w:szCs w:val="22"/>
          <w:lang w:eastAsia="zh-CN"/>
        </w:rPr>
        <w:t>observations</w:t>
      </w:r>
      <w:r w:rsidR="0015528A" w:rsidRPr="009762E6">
        <w:rPr>
          <w:rFonts w:eastAsia="宋体"/>
          <w:sz w:val="22"/>
          <w:szCs w:val="22"/>
          <w:lang w:eastAsia="zh-CN"/>
        </w:rPr>
        <w:t xml:space="preserve"> and proposals</w:t>
      </w:r>
      <w:r w:rsidR="00C042C7" w:rsidRPr="009762E6">
        <w:rPr>
          <w:rFonts w:eastAsia="宋体"/>
          <w:sz w:val="22"/>
          <w:szCs w:val="22"/>
          <w:lang w:eastAsia="zh-CN"/>
        </w:rPr>
        <w:t>:</w:t>
      </w:r>
    </w:p>
    <w:p w14:paraId="2D3DD4B3" w14:textId="77777777" w:rsidR="003957B7" w:rsidRDefault="003957B7" w:rsidP="005250DC">
      <w:pPr>
        <w:jc w:val="both"/>
        <w:rPr>
          <w:rFonts w:eastAsia="宋体"/>
          <w:sz w:val="22"/>
          <w:szCs w:val="22"/>
          <w:lang w:eastAsia="zh-CN"/>
        </w:rPr>
      </w:pPr>
    </w:p>
    <w:p w14:paraId="7BC1F87A" w14:textId="77777777" w:rsidR="00B8362F" w:rsidRPr="00F35B56" w:rsidRDefault="00B8362F" w:rsidP="00B8362F">
      <w:pPr>
        <w:jc w:val="both"/>
        <w:rPr>
          <w:rFonts w:eastAsia="宋体"/>
          <w:b/>
          <w:bCs/>
          <w:sz w:val="22"/>
          <w:szCs w:val="22"/>
          <w:lang w:val="en-US" w:eastAsia="zh-CN"/>
        </w:rPr>
      </w:pPr>
      <w:r w:rsidRPr="00F35B56">
        <w:rPr>
          <w:rFonts w:eastAsia="宋体"/>
          <w:b/>
          <w:bCs/>
          <w:sz w:val="22"/>
          <w:szCs w:val="22"/>
          <w:lang w:val="en-US" w:eastAsia="zh-CN"/>
        </w:rPr>
        <w:t xml:space="preserve">Proposal 1: </w:t>
      </w:r>
      <w:r>
        <w:rPr>
          <w:rFonts w:eastAsia="宋体" w:hint="eastAsia"/>
          <w:b/>
          <w:bCs/>
          <w:sz w:val="22"/>
          <w:szCs w:val="22"/>
          <w:lang w:val="en-US" w:eastAsia="zh-CN"/>
        </w:rPr>
        <w:t>Support explicit indication of gap/restriction skipping included in DCI formats 0_3/1_3</w:t>
      </w:r>
      <w:r w:rsidRPr="00F35B56">
        <w:rPr>
          <w:rFonts w:eastAsia="宋体"/>
          <w:b/>
          <w:bCs/>
          <w:sz w:val="22"/>
          <w:szCs w:val="22"/>
          <w:lang w:val="en-US" w:eastAsia="zh-CN"/>
        </w:rPr>
        <w:t>.</w:t>
      </w:r>
    </w:p>
    <w:p w14:paraId="5B6651D6" w14:textId="77777777" w:rsidR="00B8362F" w:rsidRDefault="00B8362F" w:rsidP="00B8362F">
      <w:pPr>
        <w:pStyle w:val="aff"/>
        <w:numPr>
          <w:ilvl w:val="0"/>
          <w:numId w:val="28"/>
        </w:numPr>
        <w:ind w:leftChars="0"/>
        <w:jc w:val="both"/>
        <w:rPr>
          <w:rFonts w:eastAsia="宋体"/>
          <w:b/>
          <w:bCs/>
          <w:sz w:val="22"/>
          <w:szCs w:val="22"/>
          <w:lang w:val="en-US" w:eastAsia="zh-CN"/>
        </w:rPr>
      </w:pPr>
      <w:r w:rsidRPr="007A526E">
        <w:rPr>
          <w:rFonts w:eastAsia="宋体"/>
          <w:b/>
          <w:bCs/>
          <w:sz w:val="22"/>
          <w:szCs w:val="22"/>
          <w:lang w:val="en-US" w:eastAsia="zh-CN"/>
        </w:rPr>
        <w:t xml:space="preserve">The presence of the skipping indication </w:t>
      </w:r>
      <w:r>
        <w:rPr>
          <w:rFonts w:eastAsia="宋体" w:hint="eastAsia"/>
          <w:b/>
          <w:bCs/>
          <w:sz w:val="22"/>
          <w:szCs w:val="22"/>
          <w:lang w:val="en-US" w:eastAsia="zh-CN"/>
        </w:rPr>
        <w:t xml:space="preserve">field is </w:t>
      </w:r>
      <w:r w:rsidRPr="007A526E">
        <w:rPr>
          <w:rFonts w:eastAsia="宋体"/>
          <w:b/>
          <w:bCs/>
          <w:sz w:val="22"/>
          <w:szCs w:val="22"/>
          <w:lang w:val="en-US" w:eastAsia="zh-CN"/>
        </w:rPr>
        <w:t xml:space="preserve">configured by RRC. </w:t>
      </w:r>
    </w:p>
    <w:p w14:paraId="72BC1CCD" w14:textId="77777777" w:rsidR="00B51654" w:rsidRPr="00F63CC1" w:rsidRDefault="00B51654" w:rsidP="00B51654">
      <w:pPr>
        <w:pStyle w:val="aff"/>
        <w:numPr>
          <w:ilvl w:val="0"/>
          <w:numId w:val="28"/>
        </w:numPr>
        <w:ind w:leftChars="0"/>
        <w:jc w:val="both"/>
        <w:rPr>
          <w:rFonts w:eastAsia="宋体"/>
          <w:b/>
          <w:bCs/>
          <w:sz w:val="22"/>
          <w:szCs w:val="22"/>
          <w:lang w:eastAsia="zh-CN"/>
        </w:rPr>
      </w:pPr>
      <w:r w:rsidRPr="00F63CC1">
        <w:rPr>
          <w:rFonts w:eastAsia="宋体" w:hint="eastAsia"/>
          <w:b/>
          <w:bCs/>
          <w:sz w:val="22"/>
          <w:szCs w:val="22"/>
          <w:lang w:val="en-US" w:eastAsia="zh-CN"/>
        </w:rPr>
        <w:t xml:space="preserve">The </w:t>
      </w:r>
      <w:r w:rsidRPr="00F63CC1">
        <w:rPr>
          <w:rFonts w:eastAsia="宋体"/>
          <w:b/>
          <w:bCs/>
          <w:sz w:val="22"/>
          <w:szCs w:val="22"/>
          <w:lang w:val="en-US" w:eastAsia="zh-CN"/>
        </w:rPr>
        <w:t>skipping indication field</w:t>
      </w:r>
      <w:r w:rsidRPr="00F63CC1">
        <w:rPr>
          <w:rFonts w:eastAsia="宋体" w:hint="eastAsia"/>
          <w:b/>
          <w:bCs/>
          <w:sz w:val="22"/>
          <w:szCs w:val="22"/>
          <w:lang w:val="en-US" w:eastAsia="zh-CN"/>
        </w:rPr>
        <w:t xml:space="preserve"> in DCI formats 0_3/1_3 includes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cell</m:t>
            </m:r>
          </m:sub>
          <m:sup>
            <m:r>
              <m:rPr>
                <m:sty m:val="bi"/>
              </m:rPr>
              <w:rPr>
                <w:rFonts w:ascii="Cambria Math" w:hAnsi="Cambria Math"/>
                <w:sz w:val="22"/>
                <w:szCs w:val="22"/>
              </w:rPr>
              <m:t>UL</m:t>
            </m:r>
          </m:sup>
        </m:sSubSup>
      </m:oMath>
      <w:r w:rsidRPr="00F63CC1">
        <w:rPr>
          <w:rFonts w:eastAsia="宋体" w:hint="eastAsia"/>
          <w:b/>
          <w:bCs/>
          <w:sz w:val="22"/>
          <w:szCs w:val="22"/>
          <w:lang w:val="en-US" w:eastAsia="zh-CN"/>
        </w:rPr>
        <w:t xml:space="preserve"> or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cell</m:t>
            </m:r>
          </m:sub>
          <m:sup>
            <m:r>
              <m:rPr>
                <m:sty m:val="bi"/>
              </m:rPr>
              <w:rPr>
                <w:rFonts w:ascii="Cambria Math" w:hAnsi="Cambria Math"/>
                <w:sz w:val="22"/>
                <w:szCs w:val="22"/>
              </w:rPr>
              <m:t>DL</m:t>
            </m:r>
          </m:sup>
        </m:sSubSup>
      </m:oMath>
      <w:r w:rsidRPr="00F63CC1">
        <w:rPr>
          <w:rFonts w:eastAsia="宋体" w:hint="eastAsia"/>
          <w:b/>
          <w:bCs/>
          <w:sz w:val="22"/>
          <w:szCs w:val="22"/>
          <w:lang w:eastAsia="zh-CN"/>
        </w:rPr>
        <w:t xml:space="preserve"> blocks, with each block including 1 bit indicating whether to skip gap/restriction occasion for a cell. </w:t>
      </w:r>
    </w:p>
    <w:p w14:paraId="6AB8EF5D" w14:textId="77777777" w:rsidR="00B8362F" w:rsidRDefault="00B8362F" w:rsidP="003957B7">
      <w:pPr>
        <w:jc w:val="both"/>
        <w:rPr>
          <w:rFonts w:eastAsia="宋体"/>
          <w:b/>
          <w:bCs/>
          <w:sz w:val="22"/>
          <w:szCs w:val="22"/>
          <w:lang w:val="en-US" w:eastAsia="zh-CN"/>
        </w:rPr>
      </w:pPr>
    </w:p>
    <w:p w14:paraId="2C3D1392" w14:textId="77777777" w:rsidR="00B8362F" w:rsidRPr="00E73D2A" w:rsidRDefault="00B8362F" w:rsidP="00B8362F">
      <w:pPr>
        <w:jc w:val="both"/>
        <w:rPr>
          <w:rFonts w:eastAsia="宋体"/>
          <w:b/>
          <w:bCs/>
          <w:sz w:val="22"/>
          <w:szCs w:val="22"/>
          <w:lang w:val="en-US" w:eastAsia="zh-CN"/>
        </w:rPr>
      </w:pPr>
      <w:r w:rsidRPr="00E73D2A">
        <w:rPr>
          <w:rFonts w:eastAsia="宋体" w:hint="eastAsia"/>
          <w:b/>
          <w:bCs/>
          <w:sz w:val="22"/>
          <w:szCs w:val="22"/>
          <w:lang w:val="en-US" w:eastAsia="zh-CN"/>
        </w:rPr>
        <w:t xml:space="preserve">Proposal 2: </w:t>
      </w:r>
      <w:r w:rsidRPr="00E73D2A">
        <w:rPr>
          <w:rFonts w:eastAsia="宋体"/>
          <w:b/>
          <w:bCs/>
          <w:sz w:val="22"/>
          <w:szCs w:val="22"/>
          <w:lang w:val="en-US" w:eastAsia="zh-CN"/>
        </w:rPr>
        <w:t xml:space="preserve">For explicit indication </w:t>
      </w:r>
      <w:r w:rsidRPr="00E73D2A">
        <w:rPr>
          <w:rFonts w:eastAsia="宋体" w:hint="eastAsia"/>
          <w:b/>
          <w:bCs/>
          <w:sz w:val="22"/>
          <w:szCs w:val="22"/>
          <w:lang w:val="en-US" w:eastAsia="zh-CN"/>
        </w:rPr>
        <w:t>by</w:t>
      </w:r>
      <w:r w:rsidRPr="00E73D2A">
        <w:rPr>
          <w:rFonts w:eastAsia="宋体"/>
          <w:b/>
          <w:bCs/>
          <w:sz w:val="22"/>
          <w:szCs w:val="22"/>
          <w:lang w:val="en-US" w:eastAsia="zh-CN"/>
        </w:rPr>
        <w:t xml:space="preserve"> a</w:t>
      </w:r>
      <w:r w:rsidRPr="00E73D2A">
        <w:rPr>
          <w:rFonts w:eastAsia="宋体" w:hint="eastAsia"/>
          <w:b/>
          <w:bCs/>
          <w:sz w:val="22"/>
          <w:szCs w:val="22"/>
          <w:lang w:val="en-US" w:eastAsia="zh-CN"/>
        </w:rPr>
        <w:t xml:space="preserve"> DCI</w:t>
      </w:r>
      <w:r w:rsidRPr="00E73D2A">
        <w:rPr>
          <w:rFonts w:eastAsia="宋体"/>
          <w:b/>
          <w:bCs/>
          <w:sz w:val="22"/>
          <w:szCs w:val="22"/>
          <w:lang w:val="en-US" w:eastAsia="zh-CN"/>
        </w:rPr>
        <w:t xml:space="preserve"> to skip a particular gap/restriction:</w:t>
      </w:r>
    </w:p>
    <w:p w14:paraId="3E249F42" w14:textId="77777777" w:rsidR="00B8362F" w:rsidRPr="00E73D2A" w:rsidRDefault="00B8362F" w:rsidP="00B8362F">
      <w:pPr>
        <w:pStyle w:val="aff"/>
        <w:numPr>
          <w:ilvl w:val="0"/>
          <w:numId w:val="32"/>
        </w:numPr>
        <w:ind w:leftChars="0"/>
        <w:jc w:val="both"/>
        <w:rPr>
          <w:rFonts w:eastAsia="宋体"/>
          <w:b/>
          <w:bCs/>
          <w:sz w:val="22"/>
          <w:szCs w:val="22"/>
          <w:lang w:val="en-US" w:eastAsia="zh-CN"/>
        </w:rPr>
      </w:pPr>
      <w:r w:rsidRPr="00E73D2A">
        <w:rPr>
          <w:rFonts w:eastAsia="宋体"/>
          <w:b/>
          <w:bCs/>
          <w:sz w:val="22"/>
          <w:szCs w:val="22"/>
          <w:lang w:val="en-US" w:eastAsia="zh-CN"/>
        </w:rPr>
        <w:t xml:space="preserve">Bit equal to 1 indicates the corresponding gap/restriction occasion is to be “skipped”. </w:t>
      </w:r>
    </w:p>
    <w:p w14:paraId="1DFE6AF0" w14:textId="77777777" w:rsidR="00B8362F" w:rsidRPr="00E73D2A" w:rsidRDefault="00B8362F" w:rsidP="00B8362F">
      <w:pPr>
        <w:pStyle w:val="aff"/>
        <w:numPr>
          <w:ilvl w:val="0"/>
          <w:numId w:val="32"/>
        </w:numPr>
        <w:ind w:leftChars="0"/>
        <w:jc w:val="both"/>
        <w:rPr>
          <w:rFonts w:eastAsia="宋体"/>
          <w:b/>
          <w:bCs/>
          <w:sz w:val="22"/>
          <w:szCs w:val="22"/>
          <w:lang w:val="en-US" w:eastAsia="zh-CN"/>
        </w:rPr>
      </w:pPr>
      <w:proofErr w:type="gramStart"/>
      <w:r w:rsidRPr="00E73D2A">
        <w:rPr>
          <w:rFonts w:eastAsia="宋体"/>
          <w:b/>
          <w:bCs/>
          <w:sz w:val="22"/>
          <w:szCs w:val="22"/>
          <w:lang w:val="en-US" w:eastAsia="zh-CN"/>
        </w:rPr>
        <w:t>When</w:t>
      </w:r>
      <w:proofErr w:type="gramEnd"/>
      <w:r w:rsidRPr="00E73D2A">
        <w:rPr>
          <w:rFonts w:eastAsia="宋体"/>
          <w:b/>
          <w:bCs/>
          <w:sz w:val="22"/>
          <w:szCs w:val="22"/>
          <w:lang w:val="en-US" w:eastAsia="zh-CN"/>
        </w:rPr>
        <w:t xml:space="preserve"> bit equal to 0 UE ignores the indication of this field in the DCI.</w:t>
      </w:r>
    </w:p>
    <w:p w14:paraId="4459495C" w14:textId="77777777" w:rsidR="00B8362F" w:rsidRPr="00AB0B27" w:rsidRDefault="00B8362F" w:rsidP="00B8362F">
      <w:pPr>
        <w:jc w:val="both"/>
        <w:rPr>
          <w:rFonts w:eastAsia="宋体"/>
          <w:b/>
          <w:bCs/>
          <w:sz w:val="22"/>
          <w:szCs w:val="22"/>
          <w:lang w:val="en-US" w:eastAsia="zh-CN"/>
        </w:rPr>
      </w:pPr>
    </w:p>
    <w:p w14:paraId="5134DDD9" w14:textId="77777777" w:rsidR="00E23DF0" w:rsidRPr="0033424F" w:rsidRDefault="00E23DF0" w:rsidP="005250DC">
      <w:pPr>
        <w:pStyle w:val="1"/>
        <w:spacing w:after="120"/>
        <w:jc w:val="both"/>
        <w:rPr>
          <w:rFonts w:ascii="Times New Roman" w:hAnsi="Times New Roman"/>
          <w:b/>
          <w:lang w:val="en-US"/>
        </w:rPr>
      </w:pPr>
      <w:r w:rsidRPr="0033424F">
        <w:rPr>
          <w:rFonts w:ascii="Times New Roman" w:hAnsi="Times New Roman"/>
          <w:b/>
          <w:lang w:val="en-US"/>
        </w:rPr>
        <w:t>References</w:t>
      </w:r>
    </w:p>
    <w:p w14:paraId="098C3D95" w14:textId="135389CC" w:rsidR="00642DE5" w:rsidRPr="005250DC" w:rsidRDefault="00160C66" w:rsidP="005250DC">
      <w:pPr>
        <w:pStyle w:val="aff"/>
        <w:numPr>
          <w:ilvl w:val="0"/>
          <w:numId w:val="4"/>
        </w:numPr>
        <w:spacing w:afterLines="50" w:after="120"/>
        <w:ind w:leftChars="0"/>
        <w:jc w:val="both"/>
        <w:rPr>
          <w:rFonts w:eastAsia="MS Mincho"/>
          <w:sz w:val="22"/>
          <w:szCs w:val="22"/>
        </w:rPr>
      </w:pPr>
      <w:r w:rsidRPr="005250DC">
        <w:rPr>
          <w:rFonts w:eastAsia="MS Mincho"/>
          <w:sz w:val="22"/>
          <w:szCs w:val="22"/>
        </w:rPr>
        <w:t>RP-234080</w:t>
      </w:r>
      <w:r w:rsidR="00D92195" w:rsidRPr="005250DC">
        <w:rPr>
          <w:rFonts w:eastAsia="MS Mincho"/>
          <w:sz w:val="22"/>
          <w:szCs w:val="22"/>
        </w:rPr>
        <w:t xml:space="preserve">, </w:t>
      </w:r>
      <w:r w:rsidR="00D77538" w:rsidRPr="005250DC">
        <w:rPr>
          <w:rFonts w:eastAsia="MS Mincho"/>
          <w:sz w:val="22"/>
          <w:szCs w:val="22"/>
        </w:rPr>
        <w:t>New WID: XR (</w:t>
      </w:r>
      <w:proofErr w:type="spellStart"/>
      <w:r w:rsidR="00D77538" w:rsidRPr="005250DC">
        <w:rPr>
          <w:rFonts w:eastAsia="MS Mincho"/>
          <w:sz w:val="22"/>
          <w:szCs w:val="22"/>
        </w:rPr>
        <w:t>eXtended</w:t>
      </w:r>
      <w:proofErr w:type="spellEnd"/>
      <w:r w:rsidR="00D77538" w:rsidRPr="005250DC">
        <w:rPr>
          <w:rFonts w:eastAsia="MS Mincho"/>
          <w:sz w:val="22"/>
          <w:szCs w:val="22"/>
        </w:rPr>
        <w:t xml:space="preserve"> Reality) for NR Phase 3</w:t>
      </w:r>
      <w:r w:rsidR="008B2619" w:rsidRPr="005250DC">
        <w:rPr>
          <w:rFonts w:eastAsia="MS Mincho"/>
          <w:sz w:val="22"/>
          <w:szCs w:val="22"/>
        </w:rPr>
        <w:t xml:space="preserve">, </w:t>
      </w:r>
      <w:r w:rsidR="002953F2" w:rsidRPr="005250DC">
        <w:rPr>
          <w:rFonts w:eastAsia="MS Mincho"/>
          <w:sz w:val="22"/>
          <w:szCs w:val="22"/>
        </w:rPr>
        <w:t>December</w:t>
      </w:r>
      <w:r w:rsidR="008B2619" w:rsidRPr="005250DC">
        <w:rPr>
          <w:rFonts w:eastAsia="MS Mincho"/>
          <w:sz w:val="22"/>
          <w:szCs w:val="22"/>
        </w:rPr>
        <w:t xml:space="preserve"> 202</w:t>
      </w:r>
      <w:r w:rsidR="002953F2" w:rsidRPr="005250DC">
        <w:rPr>
          <w:rFonts w:eastAsia="MS Mincho"/>
          <w:sz w:val="22"/>
          <w:szCs w:val="22"/>
        </w:rPr>
        <w:t>3</w:t>
      </w:r>
      <w:r w:rsidR="008B2619" w:rsidRPr="005250DC">
        <w:rPr>
          <w:rFonts w:eastAsia="MS Mincho"/>
          <w:sz w:val="22"/>
          <w:szCs w:val="22"/>
        </w:rPr>
        <w:t xml:space="preserve">, </w:t>
      </w:r>
      <w:r w:rsidR="002953F2" w:rsidRPr="005250DC">
        <w:rPr>
          <w:rFonts w:eastAsia="MS Mincho"/>
          <w:sz w:val="22"/>
          <w:szCs w:val="22"/>
        </w:rPr>
        <w:t>MediaTek</w:t>
      </w:r>
    </w:p>
    <w:p w14:paraId="02AB051D" w14:textId="63B58691" w:rsidR="00116386" w:rsidRPr="005250DC" w:rsidRDefault="005D33BE" w:rsidP="005250DC">
      <w:pPr>
        <w:pStyle w:val="aff"/>
        <w:numPr>
          <w:ilvl w:val="0"/>
          <w:numId w:val="4"/>
        </w:numPr>
        <w:spacing w:afterLines="50" w:after="120"/>
        <w:ind w:leftChars="0"/>
        <w:jc w:val="both"/>
        <w:rPr>
          <w:rFonts w:eastAsia="MS Mincho"/>
          <w:sz w:val="22"/>
          <w:szCs w:val="22"/>
        </w:rPr>
      </w:pPr>
      <w:r w:rsidRPr="005250DC">
        <w:rPr>
          <w:rFonts w:eastAsia="宋体" w:hint="eastAsia"/>
          <w:sz w:val="22"/>
          <w:szCs w:val="22"/>
          <w:lang w:eastAsia="zh-CN"/>
        </w:rPr>
        <w:lastRenderedPageBreak/>
        <w:t>3</w:t>
      </w:r>
      <w:r w:rsidRPr="005250DC">
        <w:rPr>
          <w:rFonts w:eastAsia="宋体"/>
          <w:sz w:val="22"/>
          <w:szCs w:val="22"/>
          <w:lang w:eastAsia="zh-CN"/>
        </w:rPr>
        <w:t xml:space="preserve">GPP, </w:t>
      </w:r>
      <w:r w:rsidR="002953F2" w:rsidRPr="005250DC">
        <w:rPr>
          <w:rFonts w:eastAsia="宋体"/>
          <w:sz w:val="22"/>
          <w:szCs w:val="22"/>
          <w:lang w:eastAsia="zh-CN"/>
        </w:rPr>
        <w:t>TS 38.21</w:t>
      </w:r>
      <w:r w:rsidR="00A20EAB" w:rsidRPr="005250DC">
        <w:rPr>
          <w:rFonts w:eastAsia="宋体"/>
          <w:sz w:val="22"/>
          <w:szCs w:val="22"/>
          <w:lang w:eastAsia="zh-CN"/>
        </w:rPr>
        <w:t xml:space="preserve">4, </w:t>
      </w:r>
      <w:r w:rsidR="002B5F3B" w:rsidRPr="005250DC">
        <w:rPr>
          <w:rFonts w:eastAsia="宋体"/>
          <w:sz w:val="22"/>
          <w:szCs w:val="22"/>
          <w:lang w:eastAsia="zh-CN"/>
        </w:rPr>
        <w:t>“Physical layer procedures for data”</w:t>
      </w:r>
    </w:p>
    <w:p w14:paraId="60DC8520" w14:textId="3F665CCD" w:rsidR="00B8362F" w:rsidRPr="00E73D2A" w:rsidRDefault="00B8362F" w:rsidP="00B8362F">
      <w:pPr>
        <w:pStyle w:val="aff"/>
        <w:numPr>
          <w:ilvl w:val="0"/>
          <w:numId w:val="4"/>
        </w:numPr>
        <w:ind w:leftChars="0"/>
        <w:jc w:val="both"/>
        <w:rPr>
          <w:rFonts w:eastAsia="MS Mincho"/>
          <w:sz w:val="22"/>
          <w:szCs w:val="22"/>
        </w:rPr>
      </w:pPr>
      <w:r w:rsidRPr="005250DC">
        <w:rPr>
          <w:rFonts w:eastAsia="MS Mincho"/>
          <w:sz w:val="22"/>
          <w:szCs w:val="22"/>
        </w:rPr>
        <w:t>3GPP, RAN1#11</w:t>
      </w:r>
      <w:r>
        <w:rPr>
          <w:rFonts w:eastAsia="宋体" w:hint="eastAsia"/>
          <w:sz w:val="22"/>
          <w:szCs w:val="22"/>
          <w:lang w:eastAsia="zh-CN"/>
        </w:rPr>
        <w:t>7</w:t>
      </w:r>
      <w:r w:rsidRPr="005250DC">
        <w:rPr>
          <w:rFonts w:eastAsia="MS Mincho"/>
          <w:sz w:val="22"/>
          <w:szCs w:val="22"/>
        </w:rPr>
        <w:t xml:space="preserve"> meeting, Chairman’s notes</w:t>
      </w:r>
    </w:p>
    <w:p w14:paraId="76DF4E31" w14:textId="5B00B6E1" w:rsidR="00845C95" w:rsidRPr="00F93E11" w:rsidRDefault="00845C95" w:rsidP="00845C95">
      <w:pPr>
        <w:pStyle w:val="aff"/>
        <w:numPr>
          <w:ilvl w:val="0"/>
          <w:numId w:val="4"/>
        </w:numPr>
        <w:ind w:leftChars="0"/>
        <w:jc w:val="both"/>
        <w:rPr>
          <w:rFonts w:eastAsia="MS Mincho"/>
          <w:sz w:val="22"/>
          <w:szCs w:val="22"/>
        </w:rPr>
      </w:pPr>
      <w:r w:rsidRPr="005250DC">
        <w:rPr>
          <w:rFonts w:eastAsia="MS Mincho"/>
          <w:sz w:val="22"/>
          <w:szCs w:val="22"/>
        </w:rPr>
        <w:t>3GPP, RAN1#11</w:t>
      </w:r>
      <w:r>
        <w:rPr>
          <w:rFonts w:eastAsia="宋体" w:hint="eastAsia"/>
          <w:sz w:val="22"/>
          <w:szCs w:val="22"/>
          <w:lang w:eastAsia="zh-CN"/>
        </w:rPr>
        <w:t>8</w:t>
      </w:r>
      <w:r w:rsidRPr="005250DC">
        <w:rPr>
          <w:rFonts w:eastAsia="MS Mincho"/>
          <w:sz w:val="22"/>
          <w:szCs w:val="22"/>
        </w:rPr>
        <w:t xml:space="preserve"> meeting, Chairman’s notes</w:t>
      </w:r>
    </w:p>
    <w:p w14:paraId="5B06CEF2" w14:textId="405D1743" w:rsidR="00B8362F" w:rsidRPr="00F93E11" w:rsidRDefault="00B8362F" w:rsidP="00B8362F">
      <w:pPr>
        <w:pStyle w:val="aff"/>
        <w:numPr>
          <w:ilvl w:val="0"/>
          <w:numId w:val="4"/>
        </w:numPr>
        <w:ind w:leftChars="0"/>
        <w:jc w:val="both"/>
        <w:rPr>
          <w:rFonts w:eastAsia="MS Mincho"/>
          <w:sz w:val="22"/>
          <w:szCs w:val="22"/>
        </w:rPr>
      </w:pPr>
      <w:r w:rsidRPr="005250DC">
        <w:rPr>
          <w:rFonts w:eastAsia="MS Mincho"/>
          <w:sz w:val="22"/>
          <w:szCs w:val="22"/>
        </w:rPr>
        <w:t>3GPP, RAN1#11</w:t>
      </w:r>
      <w:r>
        <w:rPr>
          <w:rFonts w:eastAsia="宋体" w:hint="eastAsia"/>
          <w:sz w:val="22"/>
          <w:szCs w:val="22"/>
          <w:lang w:eastAsia="zh-CN"/>
        </w:rPr>
        <w:t>8bis</w:t>
      </w:r>
      <w:r w:rsidRPr="005250DC">
        <w:rPr>
          <w:rFonts w:eastAsia="MS Mincho"/>
          <w:sz w:val="22"/>
          <w:szCs w:val="22"/>
        </w:rPr>
        <w:t xml:space="preserve"> meeting, Chairman’s notes</w:t>
      </w:r>
    </w:p>
    <w:sectPr w:rsidR="00B8362F" w:rsidRPr="00F93E11">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0EB00" w14:textId="77777777" w:rsidR="00380577" w:rsidRDefault="00380577">
      <w:r>
        <w:separator/>
      </w:r>
    </w:p>
  </w:endnote>
  <w:endnote w:type="continuationSeparator" w:id="0">
    <w:p w14:paraId="121B46E1" w14:textId="77777777" w:rsidR="00380577" w:rsidRDefault="00380577">
      <w:r>
        <w:continuationSeparator/>
      </w:r>
    </w:p>
  </w:endnote>
  <w:endnote w:type="continuationNotice" w:id="1">
    <w:p w14:paraId="76A639B7" w14:textId="77777777" w:rsidR="00380577" w:rsidRDefault="00380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30C5C" w14:textId="77777777" w:rsidR="00380577" w:rsidRDefault="00380577">
      <w:r>
        <w:separator/>
      </w:r>
    </w:p>
  </w:footnote>
  <w:footnote w:type="continuationSeparator" w:id="0">
    <w:p w14:paraId="322C538F" w14:textId="77777777" w:rsidR="00380577" w:rsidRDefault="00380577">
      <w:r>
        <w:continuationSeparator/>
      </w:r>
    </w:p>
  </w:footnote>
  <w:footnote w:type="continuationNotice" w:id="1">
    <w:p w14:paraId="17A793C8" w14:textId="77777777" w:rsidR="00380577" w:rsidRDefault="003805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023AA"/>
    <w:multiLevelType w:val="hybridMultilevel"/>
    <w:tmpl w:val="8F08A8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F038E1"/>
    <w:multiLevelType w:val="hybridMultilevel"/>
    <w:tmpl w:val="8EB8C4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784671"/>
    <w:multiLevelType w:val="hybridMultilevel"/>
    <w:tmpl w:val="3C9A54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CD05CA"/>
    <w:multiLevelType w:val="hybridMultilevel"/>
    <w:tmpl w:val="7AB287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0EB1A4F"/>
    <w:multiLevelType w:val="hybridMultilevel"/>
    <w:tmpl w:val="E708B5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81529F"/>
    <w:multiLevelType w:val="hybridMultilevel"/>
    <w:tmpl w:val="E30841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78C61B1"/>
    <w:multiLevelType w:val="hybridMultilevel"/>
    <w:tmpl w:val="9D2C07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E4402DD"/>
    <w:multiLevelType w:val="hybridMultilevel"/>
    <w:tmpl w:val="02967F7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EA3445E"/>
    <w:multiLevelType w:val="hybridMultilevel"/>
    <w:tmpl w:val="07D6E1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3E05ED"/>
    <w:multiLevelType w:val="hybridMultilevel"/>
    <w:tmpl w:val="81CACAD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373455C"/>
    <w:multiLevelType w:val="hybridMultilevel"/>
    <w:tmpl w:val="2BD291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8A1330"/>
    <w:multiLevelType w:val="hybridMultilevel"/>
    <w:tmpl w:val="80B895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4F75EC"/>
    <w:multiLevelType w:val="hybridMultilevel"/>
    <w:tmpl w:val="53FA15B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35B2830"/>
    <w:multiLevelType w:val="hybridMultilevel"/>
    <w:tmpl w:val="DF5EC838"/>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7733644"/>
    <w:multiLevelType w:val="hybridMultilevel"/>
    <w:tmpl w:val="22964D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4672378">
    <w:abstractNumId w:val="0"/>
  </w:num>
  <w:num w:numId="2" w16cid:durableId="1384787034">
    <w:abstractNumId w:val="24"/>
  </w:num>
  <w:num w:numId="3" w16cid:durableId="1632589467">
    <w:abstractNumId w:val="14"/>
  </w:num>
  <w:num w:numId="4" w16cid:durableId="2015450141">
    <w:abstractNumId w:val="5"/>
  </w:num>
  <w:num w:numId="5" w16cid:durableId="1913274963">
    <w:abstractNumId w:val="30"/>
  </w:num>
  <w:num w:numId="6" w16cid:durableId="190152660">
    <w:abstractNumId w:val="21"/>
  </w:num>
  <w:num w:numId="7" w16cid:durableId="702049297">
    <w:abstractNumId w:val="10"/>
  </w:num>
  <w:num w:numId="8" w16cid:durableId="100152922">
    <w:abstractNumId w:val="1"/>
  </w:num>
  <w:num w:numId="9" w16cid:durableId="2043245880">
    <w:abstractNumId w:val="15"/>
  </w:num>
  <w:num w:numId="10" w16cid:durableId="824979839">
    <w:abstractNumId w:val="3"/>
  </w:num>
  <w:num w:numId="11" w16cid:durableId="1966353697">
    <w:abstractNumId w:val="2"/>
  </w:num>
  <w:num w:numId="12" w16cid:durableId="1908221169">
    <w:abstractNumId w:val="28"/>
  </w:num>
  <w:num w:numId="13" w16cid:durableId="1565026094">
    <w:abstractNumId w:val="23"/>
  </w:num>
  <w:num w:numId="14" w16cid:durableId="1934969727">
    <w:abstractNumId w:val="13"/>
  </w:num>
  <w:num w:numId="15" w16cid:durableId="317654732">
    <w:abstractNumId w:val="22"/>
  </w:num>
  <w:num w:numId="16" w16cid:durableId="1349911098">
    <w:abstractNumId w:val="29"/>
  </w:num>
  <w:num w:numId="17" w16cid:durableId="716852208">
    <w:abstractNumId w:val="11"/>
  </w:num>
  <w:num w:numId="18" w16cid:durableId="1379628248">
    <w:abstractNumId w:val="19"/>
  </w:num>
  <w:num w:numId="19" w16cid:durableId="1403598479">
    <w:abstractNumId w:val="17"/>
  </w:num>
  <w:num w:numId="20" w16cid:durableId="2027827385">
    <w:abstractNumId w:val="27"/>
  </w:num>
  <w:num w:numId="21" w16cid:durableId="1568490563">
    <w:abstractNumId w:val="26"/>
  </w:num>
  <w:num w:numId="22" w16cid:durableId="1794132371">
    <w:abstractNumId w:val="18"/>
  </w:num>
  <w:num w:numId="23" w16cid:durableId="1196046347">
    <w:abstractNumId w:val="16"/>
  </w:num>
  <w:num w:numId="24" w16cid:durableId="175968397">
    <w:abstractNumId w:val="6"/>
  </w:num>
  <w:num w:numId="25" w16cid:durableId="321548060">
    <w:abstractNumId w:val="20"/>
  </w:num>
  <w:num w:numId="26" w16cid:durableId="63065607">
    <w:abstractNumId w:val="9"/>
  </w:num>
  <w:num w:numId="27" w16cid:durableId="1450468840">
    <w:abstractNumId w:val="31"/>
  </w:num>
  <w:num w:numId="28" w16cid:durableId="395974110">
    <w:abstractNumId w:val="4"/>
  </w:num>
  <w:num w:numId="29" w16cid:durableId="564411129">
    <w:abstractNumId w:val="12"/>
  </w:num>
  <w:num w:numId="30" w16cid:durableId="1409425237">
    <w:abstractNumId w:val="25"/>
  </w:num>
  <w:num w:numId="31" w16cid:durableId="98068617">
    <w:abstractNumId w:val="8"/>
  </w:num>
  <w:num w:numId="32" w16cid:durableId="139122397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3A"/>
    <w:rsid w:val="00000D49"/>
    <w:rsid w:val="000010AD"/>
    <w:rsid w:val="000011F7"/>
    <w:rsid w:val="00001837"/>
    <w:rsid w:val="00001A1F"/>
    <w:rsid w:val="00001ADC"/>
    <w:rsid w:val="00001BCB"/>
    <w:rsid w:val="00001BF1"/>
    <w:rsid w:val="00001F68"/>
    <w:rsid w:val="0000228E"/>
    <w:rsid w:val="00002378"/>
    <w:rsid w:val="00002536"/>
    <w:rsid w:val="0000255B"/>
    <w:rsid w:val="0000269E"/>
    <w:rsid w:val="00002AFC"/>
    <w:rsid w:val="00003973"/>
    <w:rsid w:val="000039B1"/>
    <w:rsid w:val="00003A56"/>
    <w:rsid w:val="00003C04"/>
    <w:rsid w:val="00003F7F"/>
    <w:rsid w:val="0000408B"/>
    <w:rsid w:val="000041B5"/>
    <w:rsid w:val="000044B4"/>
    <w:rsid w:val="00004737"/>
    <w:rsid w:val="00004995"/>
    <w:rsid w:val="00004C7C"/>
    <w:rsid w:val="00004DDA"/>
    <w:rsid w:val="0000522B"/>
    <w:rsid w:val="000052FA"/>
    <w:rsid w:val="0000530F"/>
    <w:rsid w:val="00005401"/>
    <w:rsid w:val="0000546F"/>
    <w:rsid w:val="00005733"/>
    <w:rsid w:val="00005A6B"/>
    <w:rsid w:val="00005B74"/>
    <w:rsid w:val="00005C60"/>
    <w:rsid w:val="0000600D"/>
    <w:rsid w:val="00006066"/>
    <w:rsid w:val="000060E2"/>
    <w:rsid w:val="000061A7"/>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97C"/>
    <w:rsid w:val="00012C0A"/>
    <w:rsid w:val="00012DFF"/>
    <w:rsid w:val="00012E98"/>
    <w:rsid w:val="000130AD"/>
    <w:rsid w:val="000139A9"/>
    <w:rsid w:val="00013B31"/>
    <w:rsid w:val="00013D10"/>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D77"/>
    <w:rsid w:val="00024FE2"/>
    <w:rsid w:val="00025566"/>
    <w:rsid w:val="000255C5"/>
    <w:rsid w:val="00025658"/>
    <w:rsid w:val="000258C4"/>
    <w:rsid w:val="00025ACF"/>
    <w:rsid w:val="00025B78"/>
    <w:rsid w:val="00025C7D"/>
    <w:rsid w:val="00025D34"/>
    <w:rsid w:val="00025D3B"/>
    <w:rsid w:val="00025D4B"/>
    <w:rsid w:val="00025F72"/>
    <w:rsid w:val="00025F9F"/>
    <w:rsid w:val="0002655D"/>
    <w:rsid w:val="000265A4"/>
    <w:rsid w:val="0002724D"/>
    <w:rsid w:val="00027777"/>
    <w:rsid w:val="0002786C"/>
    <w:rsid w:val="00027A3C"/>
    <w:rsid w:val="0003016F"/>
    <w:rsid w:val="0003024D"/>
    <w:rsid w:val="000302D1"/>
    <w:rsid w:val="0003099C"/>
    <w:rsid w:val="00030A1C"/>
    <w:rsid w:val="00030AA1"/>
    <w:rsid w:val="00030D25"/>
    <w:rsid w:val="00031738"/>
    <w:rsid w:val="000319C0"/>
    <w:rsid w:val="00031A54"/>
    <w:rsid w:val="00031B8A"/>
    <w:rsid w:val="000322B6"/>
    <w:rsid w:val="00032415"/>
    <w:rsid w:val="00032526"/>
    <w:rsid w:val="000325D4"/>
    <w:rsid w:val="00032E59"/>
    <w:rsid w:val="000333AD"/>
    <w:rsid w:val="0003348F"/>
    <w:rsid w:val="00033641"/>
    <w:rsid w:val="000339FC"/>
    <w:rsid w:val="00033AEC"/>
    <w:rsid w:val="00033E6D"/>
    <w:rsid w:val="00033F1B"/>
    <w:rsid w:val="000342F9"/>
    <w:rsid w:val="00034708"/>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54"/>
    <w:rsid w:val="0003786D"/>
    <w:rsid w:val="0003793A"/>
    <w:rsid w:val="00037AAB"/>
    <w:rsid w:val="00037BEB"/>
    <w:rsid w:val="00037D20"/>
    <w:rsid w:val="00037E51"/>
    <w:rsid w:val="000403DE"/>
    <w:rsid w:val="000403E5"/>
    <w:rsid w:val="0004042E"/>
    <w:rsid w:val="000404A6"/>
    <w:rsid w:val="000405FB"/>
    <w:rsid w:val="000405FE"/>
    <w:rsid w:val="00040C06"/>
    <w:rsid w:val="00040F9C"/>
    <w:rsid w:val="000414D2"/>
    <w:rsid w:val="00041699"/>
    <w:rsid w:val="00041715"/>
    <w:rsid w:val="00041C5B"/>
    <w:rsid w:val="00041DBB"/>
    <w:rsid w:val="00041E05"/>
    <w:rsid w:val="000420F1"/>
    <w:rsid w:val="0004228D"/>
    <w:rsid w:val="00042592"/>
    <w:rsid w:val="00042692"/>
    <w:rsid w:val="00043737"/>
    <w:rsid w:val="00043CE6"/>
    <w:rsid w:val="00043E91"/>
    <w:rsid w:val="000443CD"/>
    <w:rsid w:val="00044452"/>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47EB3"/>
    <w:rsid w:val="000501EB"/>
    <w:rsid w:val="000503D2"/>
    <w:rsid w:val="0005051B"/>
    <w:rsid w:val="000507A0"/>
    <w:rsid w:val="000507E8"/>
    <w:rsid w:val="0005093C"/>
    <w:rsid w:val="00050BAA"/>
    <w:rsid w:val="00050C4B"/>
    <w:rsid w:val="00050E28"/>
    <w:rsid w:val="00051485"/>
    <w:rsid w:val="000514EA"/>
    <w:rsid w:val="000516BC"/>
    <w:rsid w:val="000518DA"/>
    <w:rsid w:val="0005190B"/>
    <w:rsid w:val="00051FC2"/>
    <w:rsid w:val="0005222A"/>
    <w:rsid w:val="00052325"/>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B66"/>
    <w:rsid w:val="00055F29"/>
    <w:rsid w:val="00056407"/>
    <w:rsid w:val="000564AB"/>
    <w:rsid w:val="00056565"/>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4F9"/>
    <w:rsid w:val="00062542"/>
    <w:rsid w:val="00062DD3"/>
    <w:rsid w:val="00062E39"/>
    <w:rsid w:val="00062E9D"/>
    <w:rsid w:val="00062F0F"/>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683"/>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5F9"/>
    <w:rsid w:val="00072656"/>
    <w:rsid w:val="00072932"/>
    <w:rsid w:val="00072998"/>
    <w:rsid w:val="00072BE4"/>
    <w:rsid w:val="00072C3B"/>
    <w:rsid w:val="00072D04"/>
    <w:rsid w:val="00072FED"/>
    <w:rsid w:val="00073046"/>
    <w:rsid w:val="000733C3"/>
    <w:rsid w:val="00073891"/>
    <w:rsid w:val="000738DA"/>
    <w:rsid w:val="0007396D"/>
    <w:rsid w:val="00073C77"/>
    <w:rsid w:val="00074020"/>
    <w:rsid w:val="00074417"/>
    <w:rsid w:val="000744DC"/>
    <w:rsid w:val="000744DF"/>
    <w:rsid w:val="00074862"/>
    <w:rsid w:val="000748B7"/>
    <w:rsid w:val="00074FA4"/>
    <w:rsid w:val="00075248"/>
    <w:rsid w:val="00075498"/>
    <w:rsid w:val="0007585B"/>
    <w:rsid w:val="00075BFB"/>
    <w:rsid w:val="00075C87"/>
    <w:rsid w:val="0007603A"/>
    <w:rsid w:val="000761E9"/>
    <w:rsid w:val="000766D9"/>
    <w:rsid w:val="00077074"/>
    <w:rsid w:val="00077832"/>
    <w:rsid w:val="000779A9"/>
    <w:rsid w:val="00077B91"/>
    <w:rsid w:val="00077FFC"/>
    <w:rsid w:val="000800B7"/>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776"/>
    <w:rsid w:val="00084779"/>
    <w:rsid w:val="0008482E"/>
    <w:rsid w:val="000848F9"/>
    <w:rsid w:val="00084B36"/>
    <w:rsid w:val="00084BBC"/>
    <w:rsid w:val="00084CF1"/>
    <w:rsid w:val="00084E65"/>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0F"/>
    <w:rsid w:val="0008747B"/>
    <w:rsid w:val="000875FB"/>
    <w:rsid w:val="0008771A"/>
    <w:rsid w:val="00087A7A"/>
    <w:rsid w:val="00087BFE"/>
    <w:rsid w:val="00087C6A"/>
    <w:rsid w:val="00087E03"/>
    <w:rsid w:val="00087E54"/>
    <w:rsid w:val="00087F5E"/>
    <w:rsid w:val="00090017"/>
    <w:rsid w:val="000900C9"/>
    <w:rsid w:val="000903B7"/>
    <w:rsid w:val="00090984"/>
    <w:rsid w:val="00090ABB"/>
    <w:rsid w:val="000910C5"/>
    <w:rsid w:val="00091143"/>
    <w:rsid w:val="0009130E"/>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929"/>
    <w:rsid w:val="00094CA2"/>
    <w:rsid w:val="00094F87"/>
    <w:rsid w:val="00095181"/>
    <w:rsid w:val="0009523E"/>
    <w:rsid w:val="0009535B"/>
    <w:rsid w:val="000956CC"/>
    <w:rsid w:val="00095A62"/>
    <w:rsid w:val="00095A69"/>
    <w:rsid w:val="00095AF4"/>
    <w:rsid w:val="00095C42"/>
    <w:rsid w:val="00095C5C"/>
    <w:rsid w:val="00095D5D"/>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BF2"/>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2BE"/>
    <w:rsid w:val="000A348B"/>
    <w:rsid w:val="000A356A"/>
    <w:rsid w:val="000A35A9"/>
    <w:rsid w:val="000A3672"/>
    <w:rsid w:val="000A38B8"/>
    <w:rsid w:val="000A3E50"/>
    <w:rsid w:val="000A4405"/>
    <w:rsid w:val="000A44CD"/>
    <w:rsid w:val="000A44F8"/>
    <w:rsid w:val="000A470E"/>
    <w:rsid w:val="000A4BC5"/>
    <w:rsid w:val="000A4F30"/>
    <w:rsid w:val="000A51B5"/>
    <w:rsid w:val="000A5826"/>
    <w:rsid w:val="000A5863"/>
    <w:rsid w:val="000A58EA"/>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2C4A"/>
    <w:rsid w:val="000B31EE"/>
    <w:rsid w:val="000B3BBB"/>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6375"/>
    <w:rsid w:val="000B63F5"/>
    <w:rsid w:val="000B648C"/>
    <w:rsid w:val="000B6737"/>
    <w:rsid w:val="000B69C6"/>
    <w:rsid w:val="000B6A7E"/>
    <w:rsid w:val="000B6CBC"/>
    <w:rsid w:val="000B756C"/>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72B"/>
    <w:rsid w:val="000C2B5C"/>
    <w:rsid w:val="000C2E07"/>
    <w:rsid w:val="000C3236"/>
    <w:rsid w:val="000C37F8"/>
    <w:rsid w:val="000C3DF3"/>
    <w:rsid w:val="000C40F3"/>
    <w:rsid w:val="000C418C"/>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C7DD6"/>
    <w:rsid w:val="000D00B7"/>
    <w:rsid w:val="000D0184"/>
    <w:rsid w:val="000D01A9"/>
    <w:rsid w:val="000D01B7"/>
    <w:rsid w:val="000D0461"/>
    <w:rsid w:val="000D0465"/>
    <w:rsid w:val="000D0A82"/>
    <w:rsid w:val="000D0F6A"/>
    <w:rsid w:val="000D11BF"/>
    <w:rsid w:val="000D1333"/>
    <w:rsid w:val="000D1543"/>
    <w:rsid w:val="000D15AB"/>
    <w:rsid w:val="000D199A"/>
    <w:rsid w:val="000D1BE7"/>
    <w:rsid w:val="000D1DAB"/>
    <w:rsid w:val="000D21A1"/>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207F"/>
    <w:rsid w:val="000E2243"/>
    <w:rsid w:val="000E2538"/>
    <w:rsid w:val="000E263F"/>
    <w:rsid w:val="000E29D0"/>
    <w:rsid w:val="000E2E34"/>
    <w:rsid w:val="000E2F84"/>
    <w:rsid w:val="000E31E6"/>
    <w:rsid w:val="000E3C68"/>
    <w:rsid w:val="000E3CD2"/>
    <w:rsid w:val="000E3D18"/>
    <w:rsid w:val="000E3F97"/>
    <w:rsid w:val="000E416E"/>
    <w:rsid w:val="000E44C6"/>
    <w:rsid w:val="000E4541"/>
    <w:rsid w:val="000E502E"/>
    <w:rsid w:val="000E50BF"/>
    <w:rsid w:val="000E50F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E02"/>
    <w:rsid w:val="000F2E42"/>
    <w:rsid w:val="000F3221"/>
    <w:rsid w:val="000F336B"/>
    <w:rsid w:val="000F37BF"/>
    <w:rsid w:val="000F3A21"/>
    <w:rsid w:val="000F3A57"/>
    <w:rsid w:val="000F3B44"/>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373"/>
    <w:rsid w:val="000F7912"/>
    <w:rsid w:val="000F7D40"/>
    <w:rsid w:val="000F7DCE"/>
    <w:rsid w:val="00100107"/>
    <w:rsid w:val="0010015A"/>
    <w:rsid w:val="00100391"/>
    <w:rsid w:val="0010045C"/>
    <w:rsid w:val="00100728"/>
    <w:rsid w:val="00100937"/>
    <w:rsid w:val="0010099E"/>
    <w:rsid w:val="00100A29"/>
    <w:rsid w:val="00100B00"/>
    <w:rsid w:val="00100DD9"/>
    <w:rsid w:val="00100E00"/>
    <w:rsid w:val="00101268"/>
    <w:rsid w:val="001012E9"/>
    <w:rsid w:val="00101458"/>
    <w:rsid w:val="00101465"/>
    <w:rsid w:val="00101760"/>
    <w:rsid w:val="00101B9E"/>
    <w:rsid w:val="00101BE2"/>
    <w:rsid w:val="00101C7A"/>
    <w:rsid w:val="00101CC0"/>
    <w:rsid w:val="00101CFD"/>
    <w:rsid w:val="00101DC7"/>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5DE"/>
    <w:rsid w:val="001048FC"/>
    <w:rsid w:val="00104AC6"/>
    <w:rsid w:val="00104D12"/>
    <w:rsid w:val="00105BC6"/>
    <w:rsid w:val="00105C82"/>
    <w:rsid w:val="00105E3E"/>
    <w:rsid w:val="0010604B"/>
    <w:rsid w:val="001065FB"/>
    <w:rsid w:val="00106746"/>
    <w:rsid w:val="001067AF"/>
    <w:rsid w:val="00106A25"/>
    <w:rsid w:val="00106A3B"/>
    <w:rsid w:val="00106A97"/>
    <w:rsid w:val="0010708D"/>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0A1D"/>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A6C"/>
    <w:rsid w:val="00114DB4"/>
    <w:rsid w:val="00114F13"/>
    <w:rsid w:val="001152D7"/>
    <w:rsid w:val="001153FA"/>
    <w:rsid w:val="00115471"/>
    <w:rsid w:val="00115854"/>
    <w:rsid w:val="00115C23"/>
    <w:rsid w:val="00115EAD"/>
    <w:rsid w:val="001160A6"/>
    <w:rsid w:val="0011618B"/>
    <w:rsid w:val="00116386"/>
    <w:rsid w:val="001164A6"/>
    <w:rsid w:val="0011674F"/>
    <w:rsid w:val="001167BC"/>
    <w:rsid w:val="00116848"/>
    <w:rsid w:val="00116FA1"/>
    <w:rsid w:val="0011716A"/>
    <w:rsid w:val="00117C5D"/>
    <w:rsid w:val="00117D8D"/>
    <w:rsid w:val="00117FE0"/>
    <w:rsid w:val="001201DD"/>
    <w:rsid w:val="00120630"/>
    <w:rsid w:val="00120A55"/>
    <w:rsid w:val="00120A5F"/>
    <w:rsid w:val="00121751"/>
    <w:rsid w:val="001218EE"/>
    <w:rsid w:val="00121ABE"/>
    <w:rsid w:val="001221AB"/>
    <w:rsid w:val="0012236A"/>
    <w:rsid w:val="00122527"/>
    <w:rsid w:val="00122626"/>
    <w:rsid w:val="001227FA"/>
    <w:rsid w:val="00122B79"/>
    <w:rsid w:val="00123120"/>
    <w:rsid w:val="001235AA"/>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607"/>
    <w:rsid w:val="00126811"/>
    <w:rsid w:val="00126B3B"/>
    <w:rsid w:val="00126C64"/>
    <w:rsid w:val="00126EBB"/>
    <w:rsid w:val="001270D9"/>
    <w:rsid w:val="0012757C"/>
    <w:rsid w:val="001278FC"/>
    <w:rsid w:val="00127C8F"/>
    <w:rsid w:val="00127FE2"/>
    <w:rsid w:val="001302E3"/>
    <w:rsid w:val="00130892"/>
    <w:rsid w:val="00130934"/>
    <w:rsid w:val="00130B37"/>
    <w:rsid w:val="00131329"/>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8B0"/>
    <w:rsid w:val="00140B2B"/>
    <w:rsid w:val="00140CF9"/>
    <w:rsid w:val="00141186"/>
    <w:rsid w:val="0014119E"/>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1E8"/>
    <w:rsid w:val="00144294"/>
    <w:rsid w:val="00144375"/>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D1A"/>
    <w:rsid w:val="001570AF"/>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C66"/>
    <w:rsid w:val="00160E1D"/>
    <w:rsid w:val="00161061"/>
    <w:rsid w:val="0016146D"/>
    <w:rsid w:val="001614C3"/>
    <w:rsid w:val="001614FD"/>
    <w:rsid w:val="001615CA"/>
    <w:rsid w:val="0016182B"/>
    <w:rsid w:val="00161937"/>
    <w:rsid w:val="00161B93"/>
    <w:rsid w:val="00162382"/>
    <w:rsid w:val="00162932"/>
    <w:rsid w:val="00162C38"/>
    <w:rsid w:val="00162DB2"/>
    <w:rsid w:val="00162E18"/>
    <w:rsid w:val="00162F99"/>
    <w:rsid w:val="00163495"/>
    <w:rsid w:val="00163641"/>
    <w:rsid w:val="00163943"/>
    <w:rsid w:val="00163ACD"/>
    <w:rsid w:val="00163EBB"/>
    <w:rsid w:val="00163F8B"/>
    <w:rsid w:val="00164234"/>
    <w:rsid w:val="00164694"/>
    <w:rsid w:val="00164F75"/>
    <w:rsid w:val="00165322"/>
    <w:rsid w:val="001655B5"/>
    <w:rsid w:val="0016574B"/>
    <w:rsid w:val="001659D6"/>
    <w:rsid w:val="00165B39"/>
    <w:rsid w:val="00165DE5"/>
    <w:rsid w:val="00165DE9"/>
    <w:rsid w:val="00165ED6"/>
    <w:rsid w:val="0016613B"/>
    <w:rsid w:val="00166205"/>
    <w:rsid w:val="001663E3"/>
    <w:rsid w:val="001664E7"/>
    <w:rsid w:val="00166520"/>
    <w:rsid w:val="001665AF"/>
    <w:rsid w:val="00166A37"/>
    <w:rsid w:val="00166A44"/>
    <w:rsid w:val="00166B1C"/>
    <w:rsid w:val="00166D86"/>
    <w:rsid w:val="00166D8D"/>
    <w:rsid w:val="00166EAE"/>
    <w:rsid w:val="001670A1"/>
    <w:rsid w:val="001672AF"/>
    <w:rsid w:val="00167622"/>
    <w:rsid w:val="00167655"/>
    <w:rsid w:val="001679AA"/>
    <w:rsid w:val="00167C41"/>
    <w:rsid w:val="00167E4F"/>
    <w:rsid w:val="00167E71"/>
    <w:rsid w:val="00167F8D"/>
    <w:rsid w:val="00167FD8"/>
    <w:rsid w:val="00170154"/>
    <w:rsid w:val="00170578"/>
    <w:rsid w:val="00170A26"/>
    <w:rsid w:val="00170A3D"/>
    <w:rsid w:val="00171266"/>
    <w:rsid w:val="00171491"/>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04"/>
    <w:rsid w:val="001777E1"/>
    <w:rsid w:val="00177A60"/>
    <w:rsid w:val="00180048"/>
    <w:rsid w:val="0018042B"/>
    <w:rsid w:val="0018052D"/>
    <w:rsid w:val="0018064D"/>
    <w:rsid w:val="00180729"/>
    <w:rsid w:val="001809A3"/>
    <w:rsid w:val="00180BAA"/>
    <w:rsid w:val="00180C7A"/>
    <w:rsid w:val="00180CAF"/>
    <w:rsid w:val="00180CE0"/>
    <w:rsid w:val="00180CF2"/>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DE0"/>
    <w:rsid w:val="00182EF0"/>
    <w:rsid w:val="0018303A"/>
    <w:rsid w:val="0018345A"/>
    <w:rsid w:val="001835B6"/>
    <w:rsid w:val="00183771"/>
    <w:rsid w:val="001837CD"/>
    <w:rsid w:val="001837E2"/>
    <w:rsid w:val="00183885"/>
    <w:rsid w:val="00183975"/>
    <w:rsid w:val="00183CEA"/>
    <w:rsid w:val="001840F4"/>
    <w:rsid w:val="00184115"/>
    <w:rsid w:val="0018422E"/>
    <w:rsid w:val="00184388"/>
    <w:rsid w:val="00184392"/>
    <w:rsid w:val="001847DB"/>
    <w:rsid w:val="00184E4F"/>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ABE"/>
    <w:rsid w:val="00187C19"/>
    <w:rsid w:val="00187C2A"/>
    <w:rsid w:val="00187CAF"/>
    <w:rsid w:val="00187DD9"/>
    <w:rsid w:val="00187ED4"/>
    <w:rsid w:val="00187FA9"/>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7FB"/>
    <w:rsid w:val="00195944"/>
    <w:rsid w:val="00195F56"/>
    <w:rsid w:val="0019606F"/>
    <w:rsid w:val="001960BB"/>
    <w:rsid w:val="00196349"/>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265"/>
    <w:rsid w:val="001A130B"/>
    <w:rsid w:val="001A1892"/>
    <w:rsid w:val="001A19DB"/>
    <w:rsid w:val="001A204D"/>
    <w:rsid w:val="001A219B"/>
    <w:rsid w:val="001A2590"/>
    <w:rsid w:val="001A2A49"/>
    <w:rsid w:val="001A2C68"/>
    <w:rsid w:val="001A2DD7"/>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514"/>
    <w:rsid w:val="001A5945"/>
    <w:rsid w:val="001A5C5C"/>
    <w:rsid w:val="001A5E21"/>
    <w:rsid w:val="001A5FFD"/>
    <w:rsid w:val="001A606C"/>
    <w:rsid w:val="001A60D6"/>
    <w:rsid w:val="001A62CC"/>
    <w:rsid w:val="001A65A8"/>
    <w:rsid w:val="001A65A9"/>
    <w:rsid w:val="001A6C54"/>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94A"/>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CC3"/>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397"/>
    <w:rsid w:val="001C5504"/>
    <w:rsid w:val="001C558B"/>
    <w:rsid w:val="001C5930"/>
    <w:rsid w:val="001C5B54"/>
    <w:rsid w:val="001C5C01"/>
    <w:rsid w:val="001C5CA0"/>
    <w:rsid w:val="001C5CC8"/>
    <w:rsid w:val="001C5DD2"/>
    <w:rsid w:val="001C5E48"/>
    <w:rsid w:val="001C5F7B"/>
    <w:rsid w:val="001C5F83"/>
    <w:rsid w:val="001C6085"/>
    <w:rsid w:val="001C63C7"/>
    <w:rsid w:val="001C654B"/>
    <w:rsid w:val="001C683D"/>
    <w:rsid w:val="001C68C7"/>
    <w:rsid w:val="001C6D35"/>
    <w:rsid w:val="001C6F5A"/>
    <w:rsid w:val="001C7162"/>
    <w:rsid w:val="001C7F78"/>
    <w:rsid w:val="001D01A5"/>
    <w:rsid w:val="001D02E1"/>
    <w:rsid w:val="001D04CB"/>
    <w:rsid w:val="001D05E3"/>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75"/>
    <w:rsid w:val="001D51DF"/>
    <w:rsid w:val="001D5267"/>
    <w:rsid w:val="001D52E3"/>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517"/>
    <w:rsid w:val="001E07DC"/>
    <w:rsid w:val="001E082B"/>
    <w:rsid w:val="001E08EE"/>
    <w:rsid w:val="001E098A"/>
    <w:rsid w:val="001E0E1E"/>
    <w:rsid w:val="001E1A59"/>
    <w:rsid w:val="001E1ACD"/>
    <w:rsid w:val="001E24B4"/>
    <w:rsid w:val="001E2AD4"/>
    <w:rsid w:val="001E360B"/>
    <w:rsid w:val="001E3A29"/>
    <w:rsid w:val="001E4125"/>
    <w:rsid w:val="001E421A"/>
    <w:rsid w:val="001E4282"/>
    <w:rsid w:val="001E42AC"/>
    <w:rsid w:val="001E42D7"/>
    <w:rsid w:val="001E4340"/>
    <w:rsid w:val="001E4B78"/>
    <w:rsid w:val="001E4E05"/>
    <w:rsid w:val="001E4F6D"/>
    <w:rsid w:val="001E598E"/>
    <w:rsid w:val="001E60E5"/>
    <w:rsid w:val="001E676B"/>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08"/>
    <w:rsid w:val="001F2A2F"/>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001"/>
    <w:rsid w:val="001F5112"/>
    <w:rsid w:val="001F5299"/>
    <w:rsid w:val="001F53E0"/>
    <w:rsid w:val="001F53FC"/>
    <w:rsid w:val="001F55BE"/>
    <w:rsid w:val="001F56DC"/>
    <w:rsid w:val="001F58AB"/>
    <w:rsid w:val="001F59AC"/>
    <w:rsid w:val="001F5EF6"/>
    <w:rsid w:val="001F605E"/>
    <w:rsid w:val="001F61AC"/>
    <w:rsid w:val="001F633F"/>
    <w:rsid w:val="001F646D"/>
    <w:rsid w:val="001F64A5"/>
    <w:rsid w:val="001F655A"/>
    <w:rsid w:val="001F67E2"/>
    <w:rsid w:val="001F687E"/>
    <w:rsid w:val="001F694E"/>
    <w:rsid w:val="001F6A3C"/>
    <w:rsid w:val="001F6B99"/>
    <w:rsid w:val="001F7282"/>
    <w:rsid w:val="001F7468"/>
    <w:rsid w:val="001F7C1E"/>
    <w:rsid w:val="001F7C26"/>
    <w:rsid w:val="00200118"/>
    <w:rsid w:val="0020011A"/>
    <w:rsid w:val="00200717"/>
    <w:rsid w:val="0020090B"/>
    <w:rsid w:val="00200AFA"/>
    <w:rsid w:val="00200B05"/>
    <w:rsid w:val="00200BCA"/>
    <w:rsid w:val="00200C79"/>
    <w:rsid w:val="00200C81"/>
    <w:rsid w:val="00200E54"/>
    <w:rsid w:val="00200EA2"/>
    <w:rsid w:val="00201221"/>
    <w:rsid w:val="0020144E"/>
    <w:rsid w:val="002015C0"/>
    <w:rsid w:val="0020165E"/>
    <w:rsid w:val="002019DC"/>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3A0"/>
    <w:rsid w:val="002069A7"/>
    <w:rsid w:val="00206F74"/>
    <w:rsid w:val="0020744F"/>
    <w:rsid w:val="0020746F"/>
    <w:rsid w:val="00207591"/>
    <w:rsid w:val="002076DE"/>
    <w:rsid w:val="002077C0"/>
    <w:rsid w:val="00207A23"/>
    <w:rsid w:val="00207B54"/>
    <w:rsid w:val="00207C49"/>
    <w:rsid w:val="00210281"/>
    <w:rsid w:val="0021080D"/>
    <w:rsid w:val="00210A53"/>
    <w:rsid w:val="00210B76"/>
    <w:rsid w:val="002113B9"/>
    <w:rsid w:val="0021156E"/>
    <w:rsid w:val="0021189B"/>
    <w:rsid w:val="00211AC3"/>
    <w:rsid w:val="00212041"/>
    <w:rsid w:val="002121BD"/>
    <w:rsid w:val="00212289"/>
    <w:rsid w:val="002123E7"/>
    <w:rsid w:val="00212447"/>
    <w:rsid w:val="002126E1"/>
    <w:rsid w:val="002129D6"/>
    <w:rsid w:val="00213291"/>
    <w:rsid w:val="00213326"/>
    <w:rsid w:val="00213552"/>
    <w:rsid w:val="00213618"/>
    <w:rsid w:val="002139C7"/>
    <w:rsid w:val="00213B54"/>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80A"/>
    <w:rsid w:val="0021681A"/>
    <w:rsid w:val="00216A57"/>
    <w:rsid w:val="00216E6E"/>
    <w:rsid w:val="00216FC2"/>
    <w:rsid w:val="002170E2"/>
    <w:rsid w:val="00217768"/>
    <w:rsid w:val="00217B9A"/>
    <w:rsid w:val="00217C39"/>
    <w:rsid w:val="00217D09"/>
    <w:rsid w:val="00217E0D"/>
    <w:rsid w:val="00220533"/>
    <w:rsid w:val="0022074E"/>
    <w:rsid w:val="00220828"/>
    <w:rsid w:val="00220B7F"/>
    <w:rsid w:val="00221A81"/>
    <w:rsid w:val="0022207C"/>
    <w:rsid w:val="002227D4"/>
    <w:rsid w:val="00222A2D"/>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5C4C"/>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777"/>
    <w:rsid w:val="00230D93"/>
    <w:rsid w:val="00230FD0"/>
    <w:rsid w:val="00231042"/>
    <w:rsid w:val="00231259"/>
    <w:rsid w:val="002318EF"/>
    <w:rsid w:val="00231BE1"/>
    <w:rsid w:val="00231D85"/>
    <w:rsid w:val="00231E77"/>
    <w:rsid w:val="00232477"/>
    <w:rsid w:val="00232837"/>
    <w:rsid w:val="00232970"/>
    <w:rsid w:val="00232DD4"/>
    <w:rsid w:val="00232FB9"/>
    <w:rsid w:val="00232FD4"/>
    <w:rsid w:val="002332EC"/>
    <w:rsid w:val="00233553"/>
    <w:rsid w:val="00233E8A"/>
    <w:rsid w:val="00234145"/>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5EF"/>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8F4"/>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278"/>
    <w:rsid w:val="002455B8"/>
    <w:rsid w:val="00245C48"/>
    <w:rsid w:val="00245EC4"/>
    <w:rsid w:val="00246630"/>
    <w:rsid w:val="0024663E"/>
    <w:rsid w:val="002467CA"/>
    <w:rsid w:val="00246BC3"/>
    <w:rsid w:val="00246CBE"/>
    <w:rsid w:val="00246E7C"/>
    <w:rsid w:val="0024704C"/>
    <w:rsid w:val="00247283"/>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B71"/>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7E"/>
    <w:rsid w:val="00262EF1"/>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E31"/>
    <w:rsid w:val="00274F6C"/>
    <w:rsid w:val="00274F9C"/>
    <w:rsid w:val="00275039"/>
    <w:rsid w:val="002750A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BD1"/>
    <w:rsid w:val="00282F58"/>
    <w:rsid w:val="002831C2"/>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3CB"/>
    <w:rsid w:val="00286450"/>
    <w:rsid w:val="002864B2"/>
    <w:rsid w:val="0028682C"/>
    <w:rsid w:val="00286A2C"/>
    <w:rsid w:val="00286AB3"/>
    <w:rsid w:val="00287CA4"/>
    <w:rsid w:val="00287EFB"/>
    <w:rsid w:val="00287F42"/>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E49"/>
    <w:rsid w:val="00292F39"/>
    <w:rsid w:val="0029318A"/>
    <w:rsid w:val="00293863"/>
    <w:rsid w:val="00293DCC"/>
    <w:rsid w:val="00293F93"/>
    <w:rsid w:val="00294080"/>
    <w:rsid w:val="002940A5"/>
    <w:rsid w:val="0029413D"/>
    <w:rsid w:val="002944F5"/>
    <w:rsid w:val="00294758"/>
    <w:rsid w:val="002948B0"/>
    <w:rsid w:val="00294BC6"/>
    <w:rsid w:val="00294E9A"/>
    <w:rsid w:val="0029524E"/>
    <w:rsid w:val="002953F2"/>
    <w:rsid w:val="00295402"/>
    <w:rsid w:val="002955C6"/>
    <w:rsid w:val="0029567D"/>
    <w:rsid w:val="00295C66"/>
    <w:rsid w:val="00295D14"/>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99A"/>
    <w:rsid w:val="002A2CE3"/>
    <w:rsid w:val="002A2F0D"/>
    <w:rsid w:val="002A2F34"/>
    <w:rsid w:val="002A3087"/>
    <w:rsid w:val="002A309B"/>
    <w:rsid w:val="002A3257"/>
    <w:rsid w:val="002A3366"/>
    <w:rsid w:val="002A384D"/>
    <w:rsid w:val="002A3A48"/>
    <w:rsid w:val="002A3A90"/>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961"/>
    <w:rsid w:val="002A5B3B"/>
    <w:rsid w:val="002A5B74"/>
    <w:rsid w:val="002A5BC9"/>
    <w:rsid w:val="002A5CA0"/>
    <w:rsid w:val="002A6291"/>
    <w:rsid w:val="002A62E3"/>
    <w:rsid w:val="002A658A"/>
    <w:rsid w:val="002A6B63"/>
    <w:rsid w:val="002A6F29"/>
    <w:rsid w:val="002A6F76"/>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7F5"/>
    <w:rsid w:val="002B1AAF"/>
    <w:rsid w:val="002B1DCF"/>
    <w:rsid w:val="002B2035"/>
    <w:rsid w:val="002B2210"/>
    <w:rsid w:val="002B2241"/>
    <w:rsid w:val="002B2385"/>
    <w:rsid w:val="002B2696"/>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B19"/>
    <w:rsid w:val="002B5C12"/>
    <w:rsid w:val="002B5CEE"/>
    <w:rsid w:val="002B5F3B"/>
    <w:rsid w:val="002B5F72"/>
    <w:rsid w:val="002B661D"/>
    <w:rsid w:val="002B66D6"/>
    <w:rsid w:val="002B6A34"/>
    <w:rsid w:val="002B6B5F"/>
    <w:rsid w:val="002B6B84"/>
    <w:rsid w:val="002B6D4C"/>
    <w:rsid w:val="002B6DDF"/>
    <w:rsid w:val="002B6E41"/>
    <w:rsid w:val="002B7268"/>
    <w:rsid w:val="002B74F2"/>
    <w:rsid w:val="002B798A"/>
    <w:rsid w:val="002B7B0D"/>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30"/>
    <w:rsid w:val="002C3523"/>
    <w:rsid w:val="002C35CD"/>
    <w:rsid w:val="002C3689"/>
    <w:rsid w:val="002C39A0"/>
    <w:rsid w:val="002C3CE3"/>
    <w:rsid w:val="002C3DFB"/>
    <w:rsid w:val="002C3ED4"/>
    <w:rsid w:val="002C3F47"/>
    <w:rsid w:val="002C40AC"/>
    <w:rsid w:val="002C40D4"/>
    <w:rsid w:val="002C4186"/>
    <w:rsid w:val="002C4188"/>
    <w:rsid w:val="002C419A"/>
    <w:rsid w:val="002C43A7"/>
    <w:rsid w:val="002C4703"/>
    <w:rsid w:val="002C4951"/>
    <w:rsid w:val="002C4A2C"/>
    <w:rsid w:val="002C4B70"/>
    <w:rsid w:val="002C4BFC"/>
    <w:rsid w:val="002C50C0"/>
    <w:rsid w:val="002C52E2"/>
    <w:rsid w:val="002C5322"/>
    <w:rsid w:val="002C5590"/>
    <w:rsid w:val="002C56A2"/>
    <w:rsid w:val="002C570C"/>
    <w:rsid w:val="002C579F"/>
    <w:rsid w:val="002C5E75"/>
    <w:rsid w:val="002C6703"/>
    <w:rsid w:val="002C678D"/>
    <w:rsid w:val="002C6836"/>
    <w:rsid w:val="002C698A"/>
    <w:rsid w:val="002C6ADE"/>
    <w:rsid w:val="002C6D00"/>
    <w:rsid w:val="002C6D58"/>
    <w:rsid w:val="002C74F9"/>
    <w:rsid w:val="002C7583"/>
    <w:rsid w:val="002C772E"/>
    <w:rsid w:val="002C7850"/>
    <w:rsid w:val="002D083A"/>
    <w:rsid w:val="002D09C9"/>
    <w:rsid w:val="002D0A71"/>
    <w:rsid w:val="002D0CAF"/>
    <w:rsid w:val="002D13D3"/>
    <w:rsid w:val="002D147F"/>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D4B"/>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201"/>
    <w:rsid w:val="002E542B"/>
    <w:rsid w:val="002E5559"/>
    <w:rsid w:val="002E562A"/>
    <w:rsid w:val="002E56E8"/>
    <w:rsid w:val="002E5758"/>
    <w:rsid w:val="002E5A14"/>
    <w:rsid w:val="002E5BF8"/>
    <w:rsid w:val="002E5F67"/>
    <w:rsid w:val="002E602D"/>
    <w:rsid w:val="002E648C"/>
    <w:rsid w:val="002E66A6"/>
    <w:rsid w:val="002E6793"/>
    <w:rsid w:val="002E6A65"/>
    <w:rsid w:val="002E6B92"/>
    <w:rsid w:val="002E6E1D"/>
    <w:rsid w:val="002E6EF7"/>
    <w:rsid w:val="002E6F91"/>
    <w:rsid w:val="002E7683"/>
    <w:rsid w:val="002E77CC"/>
    <w:rsid w:val="002E79A7"/>
    <w:rsid w:val="002E7A2A"/>
    <w:rsid w:val="002F0253"/>
    <w:rsid w:val="002F0532"/>
    <w:rsid w:val="002F05A8"/>
    <w:rsid w:val="002F1069"/>
    <w:rsid w:val="002F113A"/>
    <w:rsid w:val="002F11C3"/>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210"/>
    <w:rsid w:val="002F4541"/>
    <w:rsid w:val="002F4542"/>
    <w:rsid w:val="002F45A2"/>
    <w:rsid w:val="002F4A7D"/>
    <w:rsid w:val="002F4AB3"/>
    <w:rsid w:val="002F4F8C"/>
    <w:rsid w:val="002F51D2"/>
    <w:rsid w:val="002F5675"/>
    <w:rsid w:val="002F591D"/>
    <w:rsid w:val="002F5C4D"/>
    <w:rsid w:val="002F6001"/>
    <w:rsid w:val="002F632D"/>
    <w:rsid w:val="002F63DA"/>
    <w:rsid w:val="002F65D7"/>
    <w:rsid w:val="002F6793"/>
    <w:rsid w:val="002F67DD"/>
    <w:rsid w:val="002F685B"/>
    <w:rsid w:val="002F6B38"/>
    <w:rsid w:val="002F6D6D"/>
    <w:rsid w:val="002F742C"/>
    <w:rsid w:val="002F77C2"/>
    <w:rsid w:val="002F7955"/>
    <w:rsid w:val="002F7E04"/>
    <w:rsid w:val="003004D5"/>
    <w:rsid w:val="0030072B"/>
    <w:rsid w:val="00300D1B"/>
    <w:rsid w:val="00300EF4"/>
    <w:rsid w:val="0030133D"/>
    <w:rsid w:val="0030165F"/>
    <w:rsid w:val="00301A35"/>
    <w:rsid w:val="00301A6B"/>
    <w:rsid w:val="00302104"/>
    <w:rsid w:val="003022AC"/>
    <w:rsid w:val="003023A6"/>
    <w:rsid w:val="0030249B"/>
    <w:rsid w:val="00302595"/>
    <w:rsid w:val="003029D7"/>
    <w:rsid w:val="00302BA1"/>
    <w:rsid w:val="00302CBE"/>
    <w:rsid w:val="00302CF0"/>
    <w:rsid w:val="00302DEF"/>
    <w:rsid w:val="00303010"/>
    <w:rsid w:val="00303298"/>
    <w:rsid w:val="0030344E"/>
    <w:rsid w:val="0030361D"/>
    <w:rsid w:val="00303765"/>
    <w:rsid w:val="003039E2"/>
    <w:rsid w:val="00303A8C"/>
    <w:rsid w:val="00303B14"/>
    <w:rsid w:val="00303C48"/>
    <w:rsid w:val="00303E27"/>
    <w:rsid w:val="00303E7C"/>
    <w:rsid w:val="00304199"/>
    <w:rsid w:val="00304325"/>
    <w:rsid w:val="00304ADB"/>
    <w:rsid w:val="00304B92"/>
    <w:rsid w:val="00304CC1"/>
    <w:rsid w:val="00304E15"/>
    <w:rsid w:val="00304E97"/>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ADF"/>
    <w:rsid w:val="00310CB5"/>
    <w:rsid w:val="00311421"/>
    <w:rsid w:val="0031179F"/>
    <w:rsid w:val="003119B7"/>
    <w:rsid w:val="00311FDA"/>
    <w:rsid w:val="003122BF"/>
    <w:rsid w:val="003122E5"/>
    <w:rsid w:val="003126E6"/>
    <w:rsid w:val="0031289A"/>
    <w:rsid w:val="003128F5"/>
    <w:rsid w:val="00312A35"/>
    <w:rsid w:val="00312AF0"/>
    <w:rsid w:val="00312C11"/>
    <w:rsid w:val="00313120"/>
    <w:rsid w:val="003134A5"/>
    <w:rsid w:val="0031388E"/>
    <w:rsid w:val="00313919"/>
    <w:rsid w:val="00313B61"/>
    <w:rsid w:val="00313E92"/>
    <w:rsid w:val="003145CA"/>
    <w:rsid w:val="00314A5F"/>
    <w:rsid w:val="00314BD6"/>
    <w:rsid w:val="00314D54"/>
    <w:rsid w:val="00314FA9"/>
    <w:rsid w:val="00314FC2"/>
    <w:rsid w:val="00315311"/>
    <w:rsid w:val="00315CBB"/>
    <w:rsid w:val="00315E4B"/>
    <w:rsid w:val="00315E54"/>
    <w:rsid w:val="0031644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2932"/>
    <w:rsid w:val="003237AC"/>
    <w:rsid w:val="00323879"/>
    <w:rsid w:val="00323A47"/>
    <w:rsid w:val="00323AAF"/>
    <w:rsid w:val="00323C81"/>
    <w:rsid w:val="00323D79"/>
    <w:rsid w:val="00323FA0"/>
    <w:rsid w:val="00324168"/>
    <w:rsid w:val="0032419D"/>
    <w:rsid w:val="003242C7"/>
    <w:rsid w:val="003246E1"/>
    <w:rsid w:val="00325503"/>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4F"/>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D45"/>
    <w:rsid w:val="00337E9E"/>
    <w:rsid w:val="003402FD"/>
    <w:rsid w:val="003403A7"/>
    <w:rsid w:val="003407FB"/>
    <w:rsid w:val="0034084C"/>
    <w:rsid w:val="00340A1D"/>
    <w:rsid w:val="00340C2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53A"/>
    <w:rsid w:val="003455EE"/>
    <w:rsid w:val="003457B3"/>
    <w:rsid w:val="00345A95"/>
    <w:rsid w:val="00345D0E"/>
    <w:rsid w:val="00345E7A"/>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D6"/>
    <w:rsid w:val="0035239E"/>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04A"/>
    <w:rsid w:val="00355347"/>
    <w:rsid w:val="003557A2"/>
    <w:rsid w:val="00355982"/>
    <w:rsid w:val="00355A27"/>
    <w:rsid w:val="003567D6"/>
    <w:rsid w:val="00356823"/>
    <w:rsid w:val="00356E3D"/>
    <w:rsid w:val="0035706F"/>
    <w:rsid w:val="00357494"/>
    <w:rsid w:val="003575AA"/>
    <w:rsid w:val="0035775C"/>
    <w:rsid w:val="00357C2E"/>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4C4"/>
    <w:rsid w:val="00362A68"/>
    <w:rsid w:val="00362C5A"/>
    <w:rsid w:val="0036316D"/>
    <w:rsid w:val="003633C9"/>
    <w:rsid w:val="00363503"/>
    <w:rsid w:val="0036365D"/>
    <w:rsid w:val="0036394C"/>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AEE"/>
    <w:rsid w:val="00371C53"/>
    <w:rsid w:val="00371D3A"/>
    <w:rsid w:val="00371FFA"/>
    <w:rsid w:val="0037216D"/>
    <w:rsid w:val="0037232D"/>
    <w:rsid w:val="00372505"/>
    <w:rsid w:val="0037250D"/>
    <w:rsid w:val="003725B6"/>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DC7"/>
    <w:rsid w:val="00376F78"/>
    <w:rsid w:val="00376FA8"/>
    <w:rsid w:val="003770BF"/>
    <w:rsid w:val="0037742E"/>
    <w:rsid w:val="00377A0A"/>
    <w:rsid w:val="00377F9D"/>
    <w:rsid w:val="00377FBB"/>
    <w:rsid w:val="00380463"/>
    <w:rsid w:val="00380577"/>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B34"/>
    <w:rsid w:val="00391DEE"/>
    <w:rsid w:val="003924F5"/>
    <w:rsid w:val="0039264B"/>
    <w:rsid w:val="00392A23"/>
    <w:rsid w:val="00392A8E"/>
    <w:rsid w:val="00392D6E"/>
    <w:rsid w:val="00392FB5"/>
    <w:rsid w:val="00393179"/>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4E59"/>
    <w:rsid w:val="003951C3"/>
    <w:rsid w:val="0039530E"/>
    <w:rsid w:val="0039566C"/>
    <w:rsid w:val="003957B7"/>
    <w:rsid w:val="00395942"/>
    <w:rsid w:val="00395AF5"/>
    <w:rsid w:val="00395CB6"/>
    <w:rsid w:val="00395D67"/>
    <w:rsid w:val="003960D5"/>
    <w:rsid w:val="003964EC"/>
    <w:rsid w:val="0039654E"/>
    <w:rsid w:val="00396774"/>
    <w:rsid w:val="00396AAD"/>
    <w:rsid w:val="00396EA8"/>
    <w:rsid w:val="00397758"/>
    <w:rsid w:val="00397C67"/>
    <w:rsid w:val="00397DF6"/>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DE5"/>
    <w:rsid w:val="003B2F69"/>
    <w:rsid w:val="003B2FBF"/>
    <w:rsid w:val="003B348C"/>
    <w:rsid w:val="003B35AA"/>
    <w:rsid w:val="003B38BC"/>
    <w:rsid w:val="003B3BCE"/>
    <w:rsid w:val="003B3CF7"/>
    <w:rsid w:val="003B3D4F"/>
    <w:rsid w:val="003B4130"/>
    <w:rsid w:val="003B41A3"/>
    <w:rsid w:val="003B42C3"/>
    <w:rsid w:val="003B4422"/>
    <w:rsid w:val="003B44B2"/>
    <w:rsid w:val="003B48B5"/>
    <w:rsid w:val="003B490B"/>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E4D"/>
    <w:rsid w:val="003C000B"/>
    <w:rsid w:val="003C00A1"/>
    <w:rsid w:val="003C0575"/>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F78"/>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B4"/>
    <w:rsid w:val="003C5EF1"/>
    <w:rsid w:val="003C5F9C"/>
    <w:rsid w:val="003C6380"/>
    <w:rsid w:val="003C66D0"/>
    <w:rsid w:val="003C6833"/>
    <w:rsid w:val="003C6B3C"/>
    <w:rsid w:val="003C6CC9"/>
    <w:rsid w:val="003C6CD4"/>
    <w:rsid w:val="003C6E4A"/>
    <w:rsid w:val="003C72A6"/>
    <w:rsid w:val="003C73CD"/>
    <w:rsid w:val="003C7B58"/>
    <w:rsid w:val="003C7C90"/>
    <w:rsid w:val="003D015C"/>
    <w:rsid w:val="003D0195"/>
    <w:rsid w:val="003D04E5"/>
    <w:rsid w:val="003D0546"/>
    <w:rsid w:val="003D08FC"/>
    <w:rsid w:val="003D0942"/>
    <w:rsid w:val="003D0A41"/>
    <w:rsid w:val="003D0BC5"/>
    <w:rsid w:val="003D0D65"/>
    <w:rsid w:val="003D0E89"/>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6C3"/>
    <w:rsid w:val="003D47CE"/>
    <w:rsid w:val="003D488A"/>
    <w:rsid w:val="003D48CB"/>
    <w:rsid w:val="003D49B5"/>
    <w:rsid w:val="003D4F10"/>
    <w:rsid w:val="003D4FC1"/>
    <w:rsid w:val="003D502C"/>
    <w:rsid w:val="003D513E"/>
    <w:rsid w:val="003D5484"/>
    <w:rsid w:val="003D5486"/>
    <w:rsid w:val="003D57B1"/>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20"/>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13F"/>
    <w:rsid w:val="00403246"/>
    <w:rsid w:val="00403441"/>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AE7"/>
    <w:rsid w:val="00407FDF"/>
    <w:rsid w:val="004100A9"/>
    <w:rsid w:val="00410481"/>
    <w:rsid w:val="00410511"/>
    <w:rsid w:val="0041059D"/>
    <w:rsid w:val="004108C9"/>
    <w:rsid w:val="00410BD0"/>
    <w:rsid w:val="00410C35"/>
    <w:rsid w:val="00410D73"/>
    <w:rsid w:val="00410DEE"/>
    <w:rsid w:val="00410E1F"/>
    <w:rsid w:val="00410F13"/>
    <w:rsid w:val="004112B2"/>
    <w:rsid w:val="00411682"/>
    <w:rsid w:val="00411704"/>
    <w:rsid w:val="0041183F"/>
    <w:rsid w:val="00411AF9"/>
    <w:rsid w:val="00411CF2"/>
    <w:rsid w:val="00411E93"/>
    <w:rsid w:val="00411EF6"/>
    <w:rsid w:val="00412047"/>
    <w:rsid w:val="00412316"/>
    <w:rsid w:val="0041251F"/>
    <w:rsid w:val="0041261B"/>
    <w:rsid w:val="00412791"/>
    <w:rsid w:val="00412B61"/>
    <w:rsid w:val="00412F7B"/>
    <w:rsid w:val="00413030"/>
    <w:rsid w:val="004130BB"/>
    <w:rsid w:val="00413613"/>
    <w:rsid w:val="00413673"/>
    <w:rsid w:val="0041376E"/>
    <w:rsid w:val="004139BA"/>
    <w:rsid w:val="00413AD4"/>
    <w:rsid w:val="00413C7C"/>
    <w:rsid w:val="00413CB2"/>
    <w:rsid w:val="00413CDA"/>
    <w:rsid w:val="004141A4"/>
    <w:rsid w:val="00414361"/>
    <w:rsid w:val="00414421"/>
    <w:rsid w:val="0041455F"/>
    <w:rsid w:val="00414A84"/>
    <w:rsid w:val="00414CD5"/>
    <w:rsid w:val="0041553F"/>
    <w:rsid w:val="00415545"/>
    <w:rsid w:val="004158F8"/>
    <w:rsid w:val="0041610D"/>
    <w:rsid w:val="00416908"/>
    <w:rsid w:val="0041733C"/>
    <w:rsid w:val="00417340"/>
    <w:rsid w:val="004173AB"/>
    <w:rsid w:val="004173DE"/>
    <w:rsid w:val="004177A2"/>
    <w:rsid w:val="00417996"/>
    <w:rsid w:val="00417D62"/>
    <w:rsid w:val="004200A4"/>
    <w:rsid w:val="0042022F"/>
    <w:rsid w:val="00420335"/>
    <w:rsid w:val="00420A34"/>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089"/>
    <w:rsid w:val="0042318D"/>
    <w:rsid w:val="004233B6"/>
    <w:rsid w:val="004234E3"/>
    <w:rsid w:val="00423704"/>
    <w:rsid w:val="00423946"/>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BB9"/>
    <w:rsid w:val="00426C5D"/>
    <w:rsid w:val="00426E33"/>
    <w:rsid w:val="0042710E"/>
    <w:rsid w:val="00427656"/>
    <w:rsid w:val="00427729"/>
    <w:rsid w:val="004278A1"/>
    <w:rsid w:val="0042799D"/>
    <w:rsid w:val="00427A7A"/>
    <w:rsid w:val="004302E7"/>
    <w:rsid w:val="0043089C"/>
    <w:rsid w:val="00430D21"/>
    <w:rsid w:val="00431011"/>
    <w:rsid w:val="00431129"/>
    <w:rsid w:val="004312E5"/>
    <w:rsid w:val="00431371"/>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D2D"/>
    <w:rsid w:val="00432E0A"/>
    <w:rsid w:val="004333CA"/>
    <w:rsid w:val="00433420"/>
    <w:rsid w:val="0043362C"/>
    <w:rsid w:val="004339E5"/>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3E2"/>
    <w:rsid w:val="004355AD"/>
    <w:rsid w:val="0043587F"/>
    <w:rsid w:val="0043609F"/>
    <w:rsid w:val="0043612E"/>
    <w:rsid w:val="004363D6"/>
    <w:rsid w:val="004364F2"/>
    <w:rsid w:val="00436511"/>
    <w:rsid w:val="00436572"/>
    <w:rsid w:val="004365AB"/>
    <w:rsid w:val="00436755"/>
    <w:rsid w:val="004369DA"/>
    <w:rsid w:val="004369DD"/>
    <w:rsid w:val="00436D24"/>
    <w:rsid w:val="00436F8D"/>
    <w:rsid w:val="00437122"/>
    <w:rsid w:val="0043729D"/>
    <w:rsid w:val="00437396"/>
    <w:rsid w:val="00437456"/>
    <w:rsid w:val="0043754F"/>
    <w:rsid w:val="00437553"/>
    <w:rsid w:val="0043785F"/>
    <w:rsid w:val="0043797B"/>
    <w:rsid w:val="00437C47"/>
    <w:rsid w:val="00437CF8"/>
    <w:rsid w:val="00437D01"/>
    <w:rsid w:val="00440289"/>
    <w:rsid w:val="00440361"/>
    <w:rsid w:val="00440577"/>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69"/>
    <w:rsid w:val="00444B85"/>
    <w:rsid w:val="00445579"/>
    <w:rsid w:val="0044567A"/>
    <w:rsid w:val="004456A4"/>
    <w:rsid w:val="00445846"/>
    <w:rsid w:val="004459C4"/>
    <w:rsid w:val="00445B0E"/>
    <w:rsid w:val="00446324"/>
    <w:rsid w:val="0044651C"/>
    <w:rsid w:val="00446545"/>
    <w:rsid w:val="0044684B"/>
    <w:rsid w:val="004468E9"/>
    <w:rsid w:val="00446CB1"/>
    <w:rsid w:val="004474E5"/>
    <w:rsid w:val="00450542"/>
    <w:rsid w:val="00450AE6"/>
    <w:rsid w:val="00450C13"/>
    <w:rsid w:val="00450E70"/>
    <w:rsid w:val="00450EA8"/>
    <w:rsid w:val="00451147"/>
    <w:rsid w:val="004513D7"/>
    <w:rsid w:val="00451638"/>
    <w:rsid w:val="004519FB"/>
    <w:rsid w:val="00452041"/>
    <w:rsid w:val="00452209"/>
    <w:rsid w:val="00452316"/>
    <w:rsid w:val="004525EE"/>
    <w:rsid w:val="004527A3"/>
    <w:rsid w:val="00452A9C"/>
    <w:rsid w:val="00452F92"/>
    <w:rsid w:val="00453182"/>
    <w:rsid w:val="00453306"/>
    <w:rsid w:val="00453407"/>
    <w:rsid w:val="004536E0"/>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380"/>
    <w:rsid w:val="00460556"/>
    <w:rsid w:val="004608D9"/>
    <w:rsid w:val="00460997"/>
    <w:rsid w:val="00460B09"/>
    <w:rsid w:val="00460B11"/>
    <w:rsid w:val="00460C38"/>
    <w:rsid w:val="00460EE8"/>
    <w:rsid w:val="004611C8"/>
    <w:rsid w:val="00461422"/>
    <w:rsid w:val="00461690"/>
    <w:rsid w:val="0046178E"/>
    <w:rsid w:val="00461850"/>
    <w:rsid w:val="00461A3C"/>
    <w:rsid w:val="00461CF4"/>
    <w:rsid w:val="00461EA3"/>
    <w:rsid w:val="00461FD2"/>
    <w:rsid w:val="00462402"/>
    <w:rsid w:val="004624BB"/>
    <w:rsid w:val="00462BDA"/>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BBA"/>
    <w:rsid w:val="00464D57"/>
    <w:rsid w:val="00464E80"/>
    <w:rsid w:val="00464FAA"/>
    <w:rsid w:val="00464FB8"/>
    <w:rsid w:val="00465136"/>
    <w:rsid w:val="00465501"/>
    <w:rsid w:val="00465F0A"/>
    <w:rsid w:val="00466786"/>
    <w:rsid w:val="00466A61"/>
    <w:rsid w:val="00466B44"/>
    <w:rsid w:val="00466EA3"/>
    <w:rsid w:val="00466FC5"/>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636"/>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915"/>
    <w:rsid w:val="00481D24"/>
    <w:rsid w:val="00481FE9"/>
    <w:rsid w:val="004826C7"/>
    <w:rsid w:val="00482CCC"/>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75"/>
    <w:rsid w:val="00490BE1"/>
    <w:rsid w:val="00490FEE"/>
    <w:rsid w:val="00491266"/>
    <w:rsid w:val="00491799"/>
    <w:rsid w:val="004919E9"/>
    <w:rsid w:val="00491B93"/>
    <w:rsid w:val="00491BC9"/>
    <w:rsid w:val="00491D91"/>
    <w:rsid w:val="00491E1B"/>
    <w:rsid w:val="00491F98"/>
    <w:rsid w:val="0049228B"/>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C8E"/>
    <w:rsid w:val="00496D1E"/>
    <w:rsid w:val="00496D81"/>
    <w:rsid w:val="00496FEF"/>
    <w:rsid w:val="004975D6"/>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7B"/>
    <w:rsid w:val="004A21E9"/>
    <w:rsid w:val="004A240C"/>
    <w:rsid w:val="004A2530"/>
    <w:rsid w:val="004A27DE"/>
    <w:rsid w:val="004A2A54"/>
    <w:rsid w:val="004A2AC1"/>
    <w:rsid w:val="004A2BB2"/>
    <w:rsid w:val="004A2C32"/>
    <w:rsid w:val="004A30F0"/>
    <w:rsid w:val="004A311F"/>
    <w:rsid w:val="004A313C"/>
    <w:rsid w:val="004A323F"/>
    <w:rsid w:val="004A34C8"/>
    <w:rsid w:val="004A35F1"/>
    <w:rsid w:val="004A396A"/>
    <w:rsid w:val="004A3BD4"/>
    <w:rsid w:val="004A3D77"/>
    <w:rsid w:val="004A3E96"/>
    <w:rsid w:val="004A40BF"/>
    <w:rsid w:val="004A4163"/>
    <w:rsid w:val="004A48F6"/>
    <w:rsid w:val="004A4904"/>
    <w:rsid w:val="004A492E"/>
    <w:rsid w:val="004A496B"/>
    <w:rsid w:val="004A4A87"/>
    <w:rsid w:val="004A4BF6"/>
    <w:rsid w:val="004A4D29"/>
    <w:rsid w:val="004A4E7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A1F"/>
    <w:rsid w:val="004B1B12"/>
    <w:rsid w:val="004B1F99"/>
    <w:rsid w:val="004B2418"/>
    <w:rsid w:val="004B2503"/>
    <w:rsid w:val="004B2515"/>
    <w:rsid w:val="004B2648"/>
    <w:rsid w:val="004B26B2"/>
    <w:rsid w:val="004B28FD"/>
    <w:rsid w:val="004B29BB"/>
    <w:rsid w:val="004B2B3F"/>
    <w:rsid w:val="004B2C0E"/>
    <w:rsid w:val="004B2F3B"/>
    <w:rsid w:val="004B3118"/>
    <w:rsid w:val="004B329D"/>
    <w:rsid w:val="004B341A"/>
    <w:rsid w:val="004B34C3"/>
    <w:rsid w:val="004B3CC7"/>
    <w:rsid w:val="004B3E9E"/>
    <w:rsid w:val="004B3F63"/>
    <w:rsid w:val="004B418A"/>
    <w:rsid w:val="004B42E0"/>
    <w:rsid w:val="004B4307"/>
    <w:rsid w:val="004B450D"/>
    <w:rsid w:val="004B45DB"/>
    <w:rsid w:val="004B483C"/>
    <w:rsid w:val="004B4D37"/>
    <w:rsid w:val="004B4D4D"/>
    <w:rsid w:val="004B4D5C"/>
    <w:rsid w:val="004B4EFD"/>
    <w:rsid w:val="004B4F33"/>
    <w:rsid w:val="004B5565"/>
    <w:rsid w:val="004B55D0"/>
    <w:rsid w:val="004B5658"/>
    <w:rsid w:val="004B56BA"/>
    <w:rsid w:val="004B5715"/>
    <w:rsid w:val="004B57BC"/>
    <w:rsid w:val="004B5840"/>
    <w:rsid w:val="004B5C69"/>
    <w:rsid w:val="004B634E"/>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1E1"/>
    <w:rsid w:val="004C620E"/>
    <w:rsid w:val="004C626B"/>
    <w:rsid w:val="004C647E"/>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30DA"/>
    <w:rsid w:val="004D33F6"/>
    <w:rsid w:val="004D3E8E"/>
    <w:rsid w:val="004D4060"/>
    <w:rsid w:val="004D417E"/>
    <w:rsid w:val="004D41EC"/>
    <w:rsid w:val="004D4488"/>
    <w:rsid w:val="004D46F3"/>
    <w:rsid w:val="004D48A4"/>
    <w:rsid w:val="004D4A55"/>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754"/>
    <w:rsid w:val="004D785F"/>
    <w:rsid w:val="004D7A19"/>
    <w:rsid w:val="004D7C36"/>
    <w:rsid w:val="004E0150"/>
    <w:rsid w:val="004E0414"/>
    <w:rsid w:val="004E05E0"/>
    <w:rsid w:val="004E0888"/>
    <w:rsid w:val="004E0A0A"/>
    <w:rsid w:val="004E0C81"/>
    <w:rsid w:val="004E1441"/>
    <w:rsid w:val="004E1721"/>
    <w:rsid w:val="004E17BC"/>
    <w:rsid w:val="004E1A3E"/>
    <w:rsid w:val="004E215B"/>
    <w:rsid w:val="004E2381"/>
    <w:rsid w:val="004E2458"/>
    <w:rsid w:val="004E2981"/>
    <w:rsid w:val="004E29B6"/>
    <w:rsid w:val="004E2C9F"/>
    <w:rsid w:val="004E2E84"/>
    <w:rsid w:val="004E30BB"/>
    <w:rsid w:val="004E33DC"/>
    <w:rsid w:val="004E3645"/>
    <w:rsid w:val="004E3A6E"/>
    <w:rsid w:val="004E3E77"/>
    <w:rsid w:val="004E3EB9"/>
    <w:rsid w:val="004E3EBA"/>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62"/>
    <w:rsid w:val="004F07D2"/>
    <w:rsid w:val="004F0EB6"/>
    <w:rsid w:val="004F12BB"/>
    <w:rsid w:val="004F1327"/>
    <w:rsid w:val="004F1610"/>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797"/>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6C52"/>
    <w:rsid w:val="004F7086"/>
    <w:rsid w:val="004F75C8"/>
    <w:rsid w:val="004F7636"/>
    <w:rsid w:val="004F7810"/>
    <w:rsid w:val="004F7AFD"/>
    <w:rsid w:val="004F7F65"/>
    <w:rsid w:val="0050055A"/>
    <w:rsid w:val="00500961"/>
    <w:rsid w:val="00500B9D"/>
    <w:rsid w:val="00500D30"/>
    <w:rsid w:val="00500F4A"/>
    <w:rsid w:val="005011C9"/>
    <w:rsid w:val="00501262"/>
    <w:rsid w:val="00501647"/>
    <w:rsid w:val="005016A7"/>
    <w:rsid w:val="0050174C"/>
    <w:rsid w:val="0050193A"/>
    <w:rsid w:val="00501FC7"/>
    <w:rsid w:val="00502666"/>
    <w:rsid w:val="005028CB"/>
    <w:rsid w:val="00502A8D"/>
    <w:rsid w:val="00502AA8"/>
    <w:rsid w:val="00502CB0"/>
    <w:rsid w:val="0050306B"/>
    <w:rsid w:val="0050323F"/>
    <w:rsid w:val="005033F1"/>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5FD2"/>
    <w:rsid w:val="00506395"/>
    <w:rsid w:val="0050672D"/>
    <w:rsid w:val="0050698C"/>
    <w:rsid w:val="00506B61"/>
    <w:rsid w:val="00506C22"/>
    <w:rsid w:val="00506DBD"/>
    <w:rsid w:val="00506F05"/>
    <w:rsid w:val="00506F1B"/>
    <w:rsid w:val="0050789B"/>
    <w:rsid w:val="00507B20"/>
    <w:rsid w:val="00507CAB"/>
    <w:rsid w:val="00507CC5"/>
    <w:rsid w:val="00507DDA"/>
    <w:rsid w:val="00510211"/>
    <w:rsid w:val="0051023D"/>
    <w:rsid w:val="00510B3C"/>
    <w:rsid w:val="00510CAD"/>
    <w:rsid w:val="00510CE7"/>
    <w:rsid w:val="00510D3E"/>
    <w:rsid w:val="00510E7B"/>
    <w:rsid w:val="005110FE"/>
    <w:rsid w:val="00511411"/>
    <w:rsid w:val="0051181D"/>
    <w:rsid w:val="005118CF"/>
    <w:rsid w:val="00511B5E"/>
    <w:rsid w:val="00511CEE"/>
    <w:rsid w:val="00511EC1"/>
    <w:rsid w:val="00512685"/>
    <w:rsid w:val="005127F2"/>
    <w:rsid w:val="0051285D"/>
    <w:rsid w:val="00512969"/>
    <w:rsid w:val="005134C1"/>
    <w:rsid w:val="00513517"/>
    <w:rsid w:val="00513594"/>
    <w:rsid w:val="005139F5"/>
    <w:rsid w:val="00513BC6"/>
    <w:rsid w:val="005141D2"/>
    <w:rsid w:val="0051421E"/>
    <w:rsid w:val="00514885"/>
    <w:rsid w:val="00514AA9"/>
    <w:rsid w:val="00514B8A"/>
    <w:rsid w:val="00514C68"/>
    <w:rsid w:val="00514E35"/>
    <w:rsid w:val="0051518A"/>
    <w:rsid w:val="005153B4"/>
    <w:rsid w:val="005157CC"/>
    <w:rsid w:val="005157F9"/>
    <w:rsid w:val="00515DF7"/>
    <w:rsid w:val="00515F2A"/>
    <w:rsid w:val="00516077"/>
    <w:rsid w:val="0051661A"/>
    <w:rsid w:val="00516C3D"/>
    <w:rsid w:val="00516D0A"/>
    <w:rsid w:val="00516D44"/>
    <w:rsid w:val="00516DEF"/>
    <w:rsid w:val="00517278"/>
    <w:rsid w:val="00517408"/>
    <w:rsid w:val="00517419"/>
    <w:rsid w:val="0051741D"/>
    <w:rsid w:val="00517900"/>
    <w:rsid w:val="00517A52"/>
    <w:rsid w:val="005204AD"/>
    <w:rsid w:val="005204E6"/>
    <w:rsid w:val="00520736"/>
    <w:rsid w:val="005207B3"/>
    <w:rsid w:val="00520976"/>
    <w:rsid w:val="00520AB7"/>
    <w:rsid w:val="00520EF9"/>
    <w:rsid w:val="005210BB"/>
    <w:rsid w:val="00521BCD"/>
    <w:rsid w:val="00521E90"/>
    <w:rsid w:val="00522182"/>
    <w:rsid w:val="0052221E"/>
    <w:rsid w:val="00522951"/>
    <w:rsid w:val="005237CD"/>
    <w:rsid w:val="0052387E"/>
    <w:rsid w:val="00523E60"/>
    <w:rsid w:val="005240A3"/>
    <w:rsid w:val="005240BC"/>
    <w:rsid w:val="0052485C"/>
    <w:rsid w:val="00524CC4"/>
    <w:rsid w:val="00524D60"/>
    <w:rsid w:val="00524F02"/>
    <w:rsid w:val="00524F06"/>
    <w:rsid w:val="005250D1"/>
    <w:rsid w:val="005250DC"/>
    <w:rsid w:val="005252E3"/>
    <w:rsid w:val="005253B3"/>
    <w:rsid w:val="00525C4E"/>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9"/>
    <w:rsid w:val="005328EA"/>
    <w:rsid w:val="00532E63"/>
    <w:rsid w:val="00533043"/>
    <w:rsid w:val="00533587"/>
    <w:rsid w:val="00533A59"/>
    <w:rsid w:val="00533BE5"/>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726F"/>
    <w:rsid w:val="005375C9"/>
    <w:rsid w:val="005378D8"/>
    <w:rsid w:val="00537971"/>
    <w:rsid w:val="00537A09"/>
    <w:rsid w:val="00537C33"/>
    <w:rsid w:val="00537CD2"/>
    <w:rsid w:val="00537F6F"/>
    <w:rsid w:val="00537FC7"/>
    <w:rsid w:val="0054026E"/>
    <w:rsid w:val="0054037B"/>
    <w:rsid w:val="005403B7"/>
    <w:rsid w:val="00540415"/>
    <w:rsid w:val="00540445"/>
    <w:rsid w:val="005404D9"/>
    <w:rsid w:val="005408A6"/>
    <w:rsid w:val="005408E2"/>
    <w:rsid w:val="005409E6"/>
    <w:rsid w:val="00540B01"/>
    <w:rsid w:val="00540B24"/>
    <w:rsid w:val="00540CCF"/>
    <w:rsid w:val="00540D48"/>
    <w:rsid w:val="0054134C"/>
    <w:rsid w:val="005413DD"/>
    <w:rsid w:val="0054148A"/>
    <w:rsid w:val="00541618"/>
    <w:rsid w:val="005418EA"/>
    <w:rsid w:val="00541C9B"/>
    <w:rsid w:val="00541D17"/>
    <w:rsid w:val="00541DDA"/>
    <w:rsid w:val="00541F0A"/>
    <w:rsid w:val="00542434"/>
    <w:rsid w:val="005424EB"/>
    <w:rsid w:val="0054253C"/>
    <w:rsid w:val="0054292B"/>
    <w:rsid w:val="00542949"/>
    <w:rsid w:val="00543370"/>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B9D"/>
    <w:rsid w:val="00546E2C"/>
    <w:rsid w:val="00546E6B"/>
    <w:rsid w:val="005471B1"/>
    <w:rsid w:val="00547452"/>
    <w:rsid w:val="00547902"/>
    <w:rsid w:val="00547A30"/>
    <w:rsid w:val="00547B2F"/>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467"/>
    <w:rsid w:val="00557C40"/>
    <w:rsid w:val="00557E47"/>
    <w:rsid w:val="005601E9"/>
    <w:rsid w:val="005603C3"/>
    <w:rsid w:val="005606C2"/>
    <w:rsid w:val="00560766"/>
    <w:rsid w:val="005608DE"/>
    <w:rsid w:val="00561146"/>
    <w:rsid w:val="00561580"/>
    <w:rsid w:val="00561A4C"/>
    <w:rsid w:val="00561CFF"/>
    <w:rsid w:val="00561DB2"/>
    <w:rsid w:val="005621F0"/>
    <w:rsid w:val="00562721"/>
    <w:rsid w:val="005627CA"/>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43"/>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1D2"/>
    <w:rsid w:val="005733AF"/>
    <w:rsid w:val="005736B8"/>
    <w:rsid w:val="00573935"/>
    <w:rsid w:val="00573DA3"/>
    <w:rsid w:val="00574087"/>
    <w:rsid w:val="00574306"/>
    <w:rsid w:val="005744FE"/>
    <w:rsid w:val="00574679"/>
    <w:rsid w:val="005748C5"/>
    <w:rsid w:val="00574B0F"/>
    <w:rsid w:val="00574BBB"/>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674"/>
    <w:rsid w:val="005809C2"/>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408"/>
    <w:rsid w:val="0058367B"/>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0FD7"/>
    <w:rsid w:val="00591153"/>
    <w:rsid w:val="0059119C"/>
    <w:rsid w:val="0059119E"/>
    <w:rsid w:val="00591790"/>
    <w:rsid w:val="00591D30"/>
    <w:rsid w:val="005923A0"/>
    <w:rsid w:val="00592957"/>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1D"/>
    <w:rsid w:val="00594053"/>
    <w:rsid w:val="00594430"/>
    <w:rsid w:val="0059474D"/>
    <w:rsid w:val="00594A82"/>
    <w:rsid w:val="00594A8C"/>
    <w:rsid w:val="00594C9F"/>
    <w:rsid w:val="00594E86"/>
    <w:rsid w:val="005950C1"/>
    <w:rsid w:val="005953E2"/>
    <w:rsid w:val="0059554E"/>
    <w:rsid w:val="005956CE"/>
    <w:rsid w:val="00595AC8"/>
    <w:rsid w:val="00595EA4"/>
    <w:rsid w:val="00596038"/>
    <w:rsid w:val="00596380"/>
    <w:rsid w:val="005964F7"/>
    <w:rsid w:val="005967D5"/>
    <w:rsid w:val="00596D90"/>
    <w:rsid w:val="00596E80"/>
    <w:rsid w:val="00596ED4"/>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93B"/>
    <w:rsid w:val="005A1AB5"/>
    <w:rsid w:val="005A1B04"/>
    <w:rsid w:val="005A1CFF"/>
    <w:rsid w:val="005A1ECE"/>
    <w:rsid w:val="005A1ECF"/>
    <w:rsid w:val="005A2099"/>
    <w:rsid w:val="005A211D"/>
    <w:rsid w:val="005A2830"/>
    <w:rsid w:val="005A28A7"/>
    <w:rsid w:val="005A300A"/>
    <w:rsid w:val="005A33C2"/>
    <w:rsid w:val="005A369B"/>
    <w:rsid w:val="005A3938"/>
    <w:rsid w:val="005A3A4B"/>
    <w:rsid w:val="005A3A70"/>
    <w:rsid w:val="005A3D7A"/>
    <w:rsid w:val="005A3E9E"/>
    <w:rsid w:val="005A4797"/>
    <w:rsid w:val="005A4B91"/>
    <w:rsid w:val="005A4D9C"/>
    <w:rsid w:val="005A4ED6"/>
    <w:rsid w:val="005A52CD"/>
    <w:rsid w:val="005A542D"/>
    <w:rsid w:val="005A5671"/>
    <w:rsid w:val="005A58E7"/>
    <w:rsid w:val="005A5A76"/>
    <w:rsid w:val="005A5B5E"/>
    <w:rsid w:val="005A5D06"/>
    <w:rsid w:val="005A5E03"/>
    <w:rsid w:val="005A6566"/>
    <w:rsid w:val="005A69AB"/>
    <w:rsid w:val="005A6D85"/>
    <w:rsid w:val="005A7082"/>
    <w:rsid w:val="005A70CA"/>
    <w:rsid w:val="005A71C2"/>
    <w:rsid w:val="005A79AE"/>
    <w:rsid w:val="005A7E05"/>
    <w:rsid w:val="005A7E2D"/>
    <w:rsid w:val="005A7E35"/>
    <w:rsid w:val="005A7E6B"/>
    <w:rsid w:val="005B0012"/>
    <w:rsid w:val="005B01C8"/>
    <w:rsid w:val="005B02E2"/>
    <w:rsid w:val="005B038C"/>
    <w:rsid w:val="005B04F8"/>
    <w:rsid w:val="005B09A7"/>
    <w:rsid w:val="005B09CB"/>
    <w:rsid w:val="005B1108"/>
    <w:rsid w:val="005B1396"/>
    <w:rsid w:val="005B147C"/>
    <w:rsid w:val="005B1690"/>
    <w:rsid w:val="005B18B8"/>
    <w:rsid w:val="005B1906"/>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93B"/>
    <w:rsid w:val="005B4A02"/>
    <w:rsid w:val="005B4A5F"/>
    <w:rsid w:val="005B51EC"/>
    <w:rsid w:val="005B5288"/>
    <w:rsid w:val="005B5354"/>
    <w:rsid w:val="005B55FF"/>
    <w:rsid w:val="005B57A3"/>
    <w:rsid w:val="005B5820"/>
    <w:rsid w:val="005B5879"/>
    <w:rsid w:val="005B5BAC"/>
    <w:rsid w:val="005B6506"/>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25D"/>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8D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0B"/>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A0A"/>
    <w:rsid w:val="005D6A37"/>
    <w:rsid w:val="005D6A93"/>
    <w:rsid w:val="005D6B61"/>
    <w:rsid w:val="005D6BF8"/>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F6"/>
    <w:rsid w:val="005E6947"/>
    <w:rsid w:val="005E6B4F"/>
    <w:rsid w:val="005E6FB9"/>
    <w:rsid w:val="005E73E4"/>
    <w:rsid w:val="005E749E"/>
    <w:rsid w:val="005E7A52"/>
    <w:rsid w:val="005E7B4E"/>
    <w:rsid w:val="005F008D"/>
    <w:rsid w:val="005F041D"/>
    <w:rsid w:val="005F07DA"/>
    <w:rsid w:val="005F0890"/>
    <w:rsid w:val="005F0DC5"/>
    <w:rsid w:val="005F1249"/>
    <w:rsid w:val="005F13DA"/>
    <w:rsid w:val="005F194A"/>
    <w:rsid w:val="005F1A0E"/>
    <w:rsid w:val="005F1A6F"/>
    <w:rsid w:val="005F1DD6"/>
    <w:rsid w:val="005F1E27"/>
    <w:rsid w:val="005F2063"/>
    <w:rsid w:val="005F218B"/>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9C5"/>
    <w:rsid w:val="005F5A1C"/>
    <w:rsid w:val="005F5A9C"/>
    <w:rsid w:val="005F61D8"/>
    <w:rsid w:val="005F63CE"/>
    <w:rsid w:val="005F64A2"/>
    <w:rsid w:val="005F6519"/>
    <w:rsid w:val="005F6793"/>
    <w:rsid w:val="005F687D"/>
    <w:rsid w:val="005F69A9"/>
    <w:rsid w:val="005F6A6E"/>
    <w:rsid w:val="005F6C64"/>
    <w:rsid w:val="005F6DB6"/>
    <w:rsid w:val="005F790E"/>
    <w:rsid w:val="005F7B35"/>
    <w:rsid w:val="005F7BDA"/>
    <w:rsid w:val="005F7C8F"/>
    <w:rsid w:val="005F7D32"/>
    <w:rsid w:val="006001DB"/>
    <w:rsid w:val="006001E2"/>
    <w:rsid w:val="00600681"/>
    <w:rsid w:val="00600A19"/>
    <w:rsid w:val="00600BA0"/>
    <w:rsid w:val="00600F2B"/>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CCE"/>
    <w:rsid w:val="00603D87"/>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0F8"/>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9C3"/>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63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EA"/>
    <w:rsid w:val="006273EC"/>
    <w:rsid w:val="00630591"/>
    <w:rsid w:val="00630AD0"/>
    <w:rsid w:val="00630B9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32E"/>
    <w:rsid w:val="0063459A"/>
    <w:rsid w:val="0063497C"/>
    <w:rsid w:val="00634D3D"/>
    <w:rsid w:val="00634F15"/>
    <w:rsid w:val="00634F20"/>
    <w:rsid w:val="0063628F"/>
    <w:rsid w:val="00636464"/>
    <w:rsid w:val="006364C7"/>
    <w:rsid w:val="00636A27"/>
    <w:rsid w:val="00636D42"/>
    <w:rsid w:val="00636ECE"/>
    <w:rsid w:val="00636FDE"/>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2ED"/>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B83"/>
    <w:rsid w:val="00645E72"/>
    <w:rsid w:val="00646027"/>
    <w:rsid w:val="0064662C"/>
    <w:rsid w:val="00646647"/>
    <w:rsid w:val="00646763"/>
    <w:rsid w:val="00646AC7"/>
    <w:rsid w:val="00646F0A"/>
    <w:rsid w:val="00647AA8"/>
    <w:rsid w:val="00647B56"/>
    <w:rsid w:val="00647B80"/>
    <w:rsid w:val="00647D2F"/>
    <w:rsid w:val="00647D5E"/>
    <w:rsid w:val="00647DE3"/>
    <w:rsid w:val="00647F84"/>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69F"/>
    <w:rsid w:val="00656ED5"/>
    <w:rsid w:val="00657591"/>
    <w:rsid w:val="0065769A"/>
    <w:rsid w:val="006576DC"/>
    <w:rsid w:val="0065774A"/>
    <w:rsid w:val="00657B78"/>
    <w:rsid w:val="00657E49"/>
    <w:rsid w:val="00660030"/>
    <w:rsid w:val="00660058"/>
    <w:rsid w:val="0066020C"/>
    <w:rsid w:val="00660CC6"/>
    <w:rsid w:val="00661925"/>
    <w:rsid w:val="00661AC3"/>
    <w:rsid w:val="00661C17"/>
    <w:rsid w:val="00661E6D"/>
    <w:rsid w:val="00661E8E"/>
    <w:rsid w:val="00661E9E"/>
    <w:rsid w:val="006620D0"/>
    <w:rsid w:val="006622C1"/>
    <w:rsid w:val="00662323"/>
    <w:rsid w:val="006625FA"/>
    <w:rsid w:val="00662E4E"/>
    <w:rsid w:val="00663044"/>
    <w:rsid w:val="006635DC"/>
    <w:rsid w:val="00663A44"/>
    <w:rsid w:val="00663C0F"/>
    <w:rsid w:val="00663F10"/>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10AD"/>
    <w:rsid w:val="00671105"/>
    <w:rsid w:val="00671168"/>
    <w:rsid w:val="006711CB"/>
    <w:rsid w:val="00671305"/>
    <w:rsid w:val="00671755"/>
    <w:rsid w:val="006719D5"/>
    <w:rsid w:val="00671ABB"/>
    <w:rsid w:val="00671F10"/>
    <w:rsid w:val="00671F24"/>
    <w:rsid w:val="006720A0"/>
    <w:rsid w:val="0067259C"/>
    <w:rsid w:val="00672615"/>
    <w:rsid w:val="0067262E"/>
    <w:rsid w:val="006729DF"/>
    <w:rsid w:val="00672D73"/>
    <w:rsid w:val="0067311D"/>
    <w:rsid w:val="006733AE"/>
    <w:rsid w:val="0067342E"/>
    <w:rsid w:val="0067347C"/>
    <w:rsid w:val="00673554"/>
    <w:rsid w:val="00673A27"/>
    <w:rsid w:val="00673C03"/>
    <w:rsid w:val="00673CF5"/>
    <w:rsid w:val="0067406A"/>
    <w:rsid w:val="006740A5"/>
    <w:rsid w:val="006741AF"/>
    <w:rsid w:val="00674768"/>
    <w:rsid w:val="00674F3B"/>
    <w:rsid w:val="00675064"/>
    <w:rsid w:val="00675087"/>
    <w:rsid w:val="0067525E"/>
    <w:rsid w:val="006753C3"/>
    <w:rsid w:val="006754F5"/>
    <w:rsid w:val="00675568"/>
    <w:rsid w:val="00675A0B"/>
    <w:rsid w:val="00676034"/>
    <w:rsid w:val="00676554"/>
    <w:rsid w:val="006768E0"/>
    <w:rsid w:val="00676A83"/>
    <w:rsid w:val="00676BD1"/>
    <w:rsid w:val="00676C2D"/>
    <w:rsid w:val="006772D2"/>
    <w:rsid w:val="00677650"/>
    <w:rsid w:val="00677747"/>
    <w:rsid w:val="00677A5A"/>
    <w:rsid w:val="00677D5D"/>
    <w:rsid w:val="00677F21"/>
    <w:rsid w:val="00677F24"/>
    <w:rsid w:val="00680315"/>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A35"/>
    <w:rsid w:val="00690C0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5A90"/>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338"/>
    <w:rsid w:val="006A47D2"/>
    <w:rsid w:val="006A480F"/>
    <w:rsid w:val="006A4B8E"/>
    <w:rsid w:val="006A4C70"/>
    <w:rsid w:val="006A50C3"/>
    <w:rsid w:val="006A50F7"/>
    <w:rsid w:val="006A5111"/>
    <w:rsid w:val="006A5216"/>
    <w:rsid w:val="006A52D0"/>
    <w:rsid w:val="006A5597"/>
    <w:rsid w:val="006A5664"/>
    <w:rsid w:val="006A591C"/>
    <w:rsid w:val="006A5B12"/>
    <w:rsid w:val="006A5CFF"/>
    <w:rsid w:val="006A62F1"/>
    <w:rsid w:val="006A63C2"/>
    <w:rsid w:val="006A64CD"/>
    <w:rsid w:val="006A64F4"/>
    <w:rsid w:val="006A661A"/>
    <w:rsid w:val="006A6C18"/>
    <w:rsid w:val="006A6CF5"/>
    <w:rsid w:val="006A6E37"/>
    <w:rsid w:val="006A7370"/>
    <w:rsid w:val="006A7463"/>
    <w:rsid w:val="006A7508"/>
    <w:rsid w:val="006A764C"/>
    <w:rsid w:val="006A777B"/>
    <w:rsid w:val="006A7828"/>
    <w:rsid w:val="006A7D20"/>
    <w:rsid w:val="006A7DCD"/>
    <w:rsid w:val="006A7EB7"/>
    <w:rsid w:val="006B05F7"/>
    <w:rsid w:val="006B0634"/>
    <w:rsid w:val="006B08E9"/>
    <w:rsid w:val="006B09DD"/>
    <w:rsid w:val="006B0D1A"/>
    <w:rsid w:val="006B0EDA"/>
    <w:rsid w:val="006B0F38"/>
    <w:rsid w:val="006B0FC4"/>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8AA"/>
    <w:rsid w:val="006B6911"/>
    <w:rsid w:val="006B6967"/>
    <w:rsid w:val="006B6CFE"/>
    <w:rsid w:val="006B6D45"/>
    <w:rsid w:val="006B6ECA"/>
    <w:rsid w:val="006B745F"/>
    <w:rsid w:val="006B7498"/>
    <w:rsid w:val="006B75A9"/>
    <w:rsid w:val="006B75CD"/>
    <w:rsid w:val="006B7AAD"/>
    <w:rsid w:val="006B7B8E"/>
    <w:rsid w:val="006B7B9A"/>
    <w:rsid w:val="006C02A7"/>
    <w:rsid w:val="006C062F"/>
    <w:rsid w:val="006C063F"/>
    <w:rsid w:val="006C064B"/>
    <w:rsid w:val="006C0A14"/>
    <w:rsid w:val="006C114D"/>
    <w:rsid w:val="006C11C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547"/>
    <w:rsid w:val="006D562F"/>
    <w:rsid w:val="006D5689"/>
    <w:rsid w:val="006D578B"/>
    <w:rsid w:val="006D5D32"/>
    <w:rsid w:val="006D5E62"/>
    <w:rsid w:val="006D605B"/>
    <w:rsid w:val="006D61C5"/>
    <w:rsid w:val="006D62C5"/>
    <w:rsid w:val="006D63F7"/>
    <w:rsid w:val="006D66BB"/>
    <w:rsid w:val="006D6863"/>
    <w:rsid w:val="006D6F0B"/>
    <w:rsid w:val="006D70A5"/>
    <w:rsid w:val="006D7655"/>
    <w:rsid w:val="006D7969"/>
    <w:rsid w:val="006D7C0B"/>
    <w:rsid w:val="006D7E14"/>
    <w:rsid w:val="006D7E9A"/>
    <w:rsid w:val="006E006E"/>
    <w:rsid w:val="006E023F"/>
    <w:rsid w:val="006E03A9"/>
    <w:rsid w:val="006E04BF"/>
    <w:rsid w:val="006E0E2A"/>
    <w:rsid w:val="006E1226"/>
    <w:rsid w:val="006E1261"/>
    <w:rsid w:val="006E1393"/>
    <w:rsid w:val="006E1450"/>
    <w:rsid w:val="006E14E7"/>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21D"/>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7B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6D8A"/>
    <w:rsid w:val="006E704E"/>
    <w:rsid w:val="006E7050"/>
    <w:rsid w:val="006E71FD"/>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65B"/>
    <w:rsid w:val="006F4803"/>
    <w:rsid w:val="006F4AE7"/>
    <w:rsid w:val="006F4B24"/>
    <w:rsid w:val="006F4B40"/>
    <w:rsid w:val="006F4DD6"/>
    <w:rsid w:val="006F57B4"/>
    <w:rsid w:val="006F5963"/>
    <w:rsid w:val="006F5C4E"/>
    <w:rsid w:val="006F623A"/>
    <w:rsid w:val="006F66AF"/>
    <w:rsid w:val="006F6B00"/>
    <w:rsid w:val="006F70D3"/>
    <w:rsid w:val="006F71FF"/>
    <w:rsid w:val="006F7C08"/>
    <w:rsid w:val="006F7D1F"/>
    <w:rsid w:val="006F7D69"/>
    <w:rsid w:val="006F7E76"/>
    <w:rsid w:val="007002FD"/>
    <w:rsid w:val="00700388"/>
    <w:rsid w:val="007003EA"/>
    <w:rsid w:val="00700404"/>
    <w:rsid w:val="0070045F"/>
    <w:rsid w:val="0070099C"/>
    <w:rsid w:val="00700AD5"/>
    <w:rsid w:val="00700B12"/>
    <w:rsid w:val="00700C19"/>
    <w:rsid w:val="00700CBF"/>
    <w:rsid w:val="007010E8"/>
    <w:rsid w:val="0070120C"/>
    <w:rsid w:val="007017E5"/>
    <w:rsid w:val="00701BA9"/>
    <w:rsid w:val="00701EBC"/>
    <w:rsid w:val="00702877"/>
    <w:rsid w:val="00702EB9"/>
    <w:rsid w:val="00703368"/>
    <w:rsid w:val="007033A3"/>
    <w:rsid w:val="0070351C"/>
    <w:rsid w:val="00703932"/>
    <w:rsid w:val="00703CE0"/>
    <w:rsid w:val="00703FCF"/>
    <w:rsid w:val="007040D8"/>
    <w:rsid w:val="00704A70"/>
    <w:rsid w:val="00704B01"/>
    <w:rsid w:val="00704D4A"/>
    <w:rsid w:val="00705813"/>
    <w:rsid w:val="007059DD"/>
    <w:rsid w:val="00705A46"/>
    <w:rsid w:val="00705BA8"/>
    <w:rsid w:val="00705C9C"/>
    <w:rsid w:val="00705CB5"/>
    <w:rsid w:val="007063E1"/>
    <w:rsid w:val="0070651B"/>
    <w:rsid w:val="007066AC"/>
    <w:rsid w:val="00706741"/>
    <w:rsid w:val="00707034"/>
    <w:rsid w:val="00707583"/>
    <w:rsid w:val="0070793C"/>
    <w:rsid w:val="007079BA"/>
    <w:rsid w:val="00707A88"/>
    <w:rsid w:val="00707D6D"/>
    <w:rsid w:val="00707F6A"/>
    <w:rsid w:val="0071045B"/>
    <w:rsid w:val="00710559"/>
    <w:rsid w:val="007105C8"/>
    <w:rsid w:val="00710A7E"/>
    <w:rsid w:val="00710F0F"/>
    <w:rsid w:val="007111B8"/>
    <w:rsid w:val="00711377"/>
    <w:rsid w:val="0071154A"/>
    <w:rsid w:val="007115BF"/>
    <w:rsid w:val="00711859"/>
    <w:rsid w:val="00711A40"/>
    <w:rsid w:val="00711E7D"/>
    <w:rsid w:val="007122F9"/>
    <w:rsid w:val="0071230B"/>
    <w:rsid w:val="007123E7"/>
    <w:rsid w:val="00712630"/>
    <w:rsid w:val="007127DE"/>
    <w:rsid w:val="007136EF"/>
    <w:rsid w:val="00713767"/>
    <w:rsid w:val="00713775"/>
    <w:rsid w:val="00713D53"/>
    <w:rsid w:val="00713DA7"/>
    <w:rsid w:val="00713E3C"/>
    <w:rsid w:val="00713E83"/>
    <w:rsid w:val="00713EBC"/>
    <w:rsid w:val="00713ECC"/>
    <w:rsid w:val="0071419F"/>
    <w:rsid w:val="00714DBB"/>
    <w:rsid w:val="007150DB"/>
    <w:rsid w:val="0071531E"/>
    <w:rsid w:val="00715497"/>
    <w:rsid w:val="00715620"/>
    <w:rsid w:val="0071581D"/>
    <w:rsid w:val="0071583F"/>
    <w:rsid w:val="0071587F"/>
    <w:rsid w:val="00715AC1"/>
    <w:rsid w:val="00715AE0"/>
    <w:rsid w:val="00715B32"/>
    <w:rsid w:val="00715F3C"/>
    <w:rsid w:val="00716077"/>
    <w:rsid w:val="00716253"/>
    <w:rsid w:val="0071672E"/>
    <w:rsid w:val="00716D46"/>
    <w:rsid w:val="00716E35"/>
    <w:rsid w:val="00716E6D"/>
    <w:rsid w:val="007170A9"/>
    <w:rsid w:val="007172A3"/>
    <w:rsid w:val="007173BF"/>
    <w:rsid w:val="0071775A"/>
    <w:rsid w:val="00717E58"/>
    <w:rsid w:val="00717E63"/>
    <w:rsid w:val="00717F6E"/>
    <w:rsid w:val="00720388"/>
    <w:rsid w:val="007206A0"/>
    <w:rsid w:val="007207DE"/>
    <w:rsid w:val="007207F5"/>
    <w:rsid w:val="00720AB0"/>
    <w:rsid w:val="007211CA"/>
    <w:rsid w:val="007211F4"/>
    <w:rsid w:val="0072124C"/>
    <w:rsid w:val="00721541"/>
    <w:rsid w:val="00721623"/>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03"/>
    <w:rsid w:val="007331E6"/>
    <w:rsid w:val="00733219"/>
    <w:rsid w:val="007334A3"/>
    <w:rsid w:val="007334C5"/>
    <w:rsid w:val="0073420A"/>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464"/>
    <w:rsid w:val="00742503"/>
    <w:rsid w:val="00742B4A"/>
    <w:rsid w:val="00742CC8"/>
    <w:rsid w:val="00742DB0"/>
    <w:rsid w:val="00742DD0"/>
    <w:rsid w:val="007430F8"/>
    <w:rsid w:val="007434F7"/>
    <w:rsid w:val="0074365E"/>
    <w:rsid w:val="00743CA9"/>
    <w:rsid w:val="00743FEB"/>
    <w:rsid w:val="007440E8"/>
    <w:rsid w:val="00744143"/>
    <w:rsid w:val="007444BB"/>
    <w:rsid w:val="0074458C"/>
    <w:rsid w:val="00744703"/>
    <w:rsid w:val="0074471E"/>
    <w:rsid w:val="0074473B"/>
    <w:rsid w:val="00744A3F"/>
    <w:rsid w:val="00744A7F"/>
    <w:rsid w:val="00744BA2"/>
    <w:rsid w:val="00744E56"/>
    <w:rsid w:val="0074548A"/>
    <w:rsid w:val="007455DC"/>
    <w:rsid w:val="007457A4"/>
    <w:rsid w:val="0074590F"/>
    <w:rsid w:val="00745ECE"/>
    <w:rsid w:val="00745EFF"/>
    <w:rsid w:val="00745F08"/>
    <w:rsid w:val="00746535"/>
    <w:rsid w:val="007466F1"/>
    <w:rsid w:val="00746879"/>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3FF"/>
    <w:rsid w:val="00753562"/>
    <w:rsid w:val="00753B08"/>
    <w:rsid w:val="00753D90"/>
    <w:rsid w:val="00754657"/>
    <w:rsid w:val="00754AA2"/>
    <w:rsid w:val="00754C3B"/>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C16"/>
    <w:rsid w:val="00760573"/>
    <w:rsid w:val="0076057F"/>
    <w:rsid w:val="007605B5"/>
    <w:rsid w:val="00760701"/>
    <w:rsid w:val="00760A0D"/>
    <w:rsid w:val="00760D12"/>
    <w:rsid w:val="00760D4F"/>
    <w:rsid w:val="00760D9F"/>
    <w:rsid w:val="007610F5"/>
    <w:rsid w:val="00761412"/>
    <w:rsid w:val="0076153C"/>
    <w:rsid w:val="00761695"/>
    <w:rsid w:val="007617E4"/>
    <w:rsid w:val="00761804"/>
    <w:rsid w:val="0076182F"/>
    <w:rsid w:val="00761913"/>
    <w:rsid w:val="00761A66"/>
    <w:rsid w:val="00761FA3"/>
    <w:rsid w:val="00761FF7"/>
    <w:rsid w:val="00762044"/>
    <w:rsid w:val="0076261E"/>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6C2"/>
    <w:rsid w:val="0076698B"/>
    <w:rsid w:val="0076699B"/>
    <w:rsid w:val="00766E31"/>
    <w:rsid w:val="00766EA2"/>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C00"/>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4FDA"/>
    <w:rsid w:val="007753EE"/>
    <w:rsid w:val="0077550F"/>
    <w:rsid w:val="007755C6"/>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0F99"/>
    <w:rsid w:val="00781116"/>
    <w:rsid w:val="007813EC"/>
    <w:rsid w:val="00781626"/>
    <w:rsid w:val="00781631"/>
    <w:rsid w:val="007816E7"/>
    <w:rsid w:val="007818FB"/>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73"/>
    <w:rsid w:val="00786BA3"/>
    <w:rsid w:val="00786CB3"/>
    <w:rsid w:val="00786D76"/>
    <w:rsid w:val="00787497"/>
    <w:rsid w:val="007875C0"/>
    <w:rsid w:val="00787652"/>
    <w:rsid w:val="00787960"/>
    <w:rsid w:val="00787F43"/>
    <w:rsid w:val="007900EF"/>
    <w:rsid w:val="007903FF"/>
    <w:rsid w:val="0079044A"/>
    <w:rsid w:val="00790AA5"/>
    <w:rsid w:val="00790AD7"/>
    <w:rsid w:val="0079107B"/>
    <w:rsid w:val="00791181"/>
    <w:rsid w:val="007913FD"/>
    <w:rsid w:val="00791555"/>
    <w:rsid w:val="007918B5"/>
    <w:rsid w:val="007919A9"/>
    <w:rsid w:val="00791B2B"/>
    <w:rsid w:val="00791CAC"/>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CF"/>
    <w:rsid w:val="007955F5"/>
    <w:rsid w:val="007955FA"/>
    <w:rsid w:val="0079580F"/>
    <w:rsid w:val="00795BB4"/>
    <w:rsid w:val="007964BC"/>
    <w:rsid w:val="0079680C"/>
    <w:rsid w:val="00796DA0"/>
    <w:rsid w:val="007972D5"/>
    <w:rsid w:val="007973A7"/>
    <w:rsid w:val="0079771F"/>
    <w:rsid w:val="0079782C"/>
    <w:rsid w:val="007A02F0"/>
    <w:rsid w:val="007A0661"/>
    <w:rsid w:val="007A0903"/>
    <w:rsid w:val="007A0AA3"/>
    <w:rsid w:val="007A11E8"/>
    <w:rsid w:val="007A1395"/>
    <w:rsid w:val="007A1610"/>
    <w:rsid w:val="007A1630"/>
    <w:rsid w:val="007A1BA3"/>
    <w:rsid w:val="007A1D1C"/>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26E"/>
    <w:rsid w:val="007A5363"/>
    <w:rsid w:val="007A55CA"/>
    <w:rsid w:val="007A58B7"/>
    <w:rsid w:val="007A5B9C"/>
    <w:rsid w:val="007A5BD1"/>
    <w:rsid w:val="007A5D77"/>
    <w:rsid w:val="007A5E8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04"/>
    <w:rsid w:val="007B00C8"/>
    <w:rsid w:val="007B026D"/>
    <w:rsid w:val="007B046B"/>
    <w:rsid w:val="007B04ED"/>
    <w:rsid w:val="007B088E"/>
    <w:rsid w:val="007B094D"/>
    <w:rsid w:val="007B0A63"/>
    <w:rsid w:val="007B102E"/>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D31"/>
    <w:rsid w:val="007B5E4C"/>
    <w:rsid w:val="007B6077"/>
    <w:rsid w:val="007B63F3"/>
    <w:rsid w:val="007B670D"/>
    <w:rsid w:val="007B6B9A"/>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9FA"/>
    <w:rsid w:val="007C1BB5"/>
    <w:rsid w:val="007C1D86"/>
    <w:rsid w:val="007C1F01"/>
    <w:rsid w:val="007C1FA2"/>
    <w:rsid w:val="007C21BE"/>
    <w:rsid w:val="007C23C5"/>
    <w:rsid w:val="007C2465"/>
    <w:rsid w:val="007C26B1"/>
    <w:rsid w:val="007C26F4"/>
    <w:rsid w:val="007C29D2"/>
    <w:rsid w:val="007C2B80"/>
    <w:rsid w:val="007C2D6F"/>
    <w:rsid w:val="007C2DB1"/>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8CE"/>
    <w:rsid w:val="007D2969"/>
    <w:rsid w:val="007D2EA2"/>
    <w:rsid w:val="007D30A3"/>
    <w:rsid w:val="007D3592"/>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A84"/>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9F1"/>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A6A"/>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2CB"/>
    <w:rsid w:val="007F0A20"/>
    <w:rsid w:val="007F0A99"/>
    <w:rsid w:val="007F105C"/>
    <w:rsid w:val="007F106D"/>
    <w:rsid w:val="007F1150"/>
    <w:rsid w:val="007F1436"/>
    <w:rsid w:val="007F15C8"/>
    <w:rsid w:val="007F1909"/>
    <w:rsid w:val="007F1A7F"/>
    <w:rsid w:val="007F1CBA"/>
    <w:rsid w:val="007F1E83"/>
    <w:rsid w:val="007F246D"/>
    <w:rsid w:val="007F256E"/>
    <w:rsid w:val="007F2A38"/>
    <w:rsid w:val="007F2CA8"/>
    <w:rsid w:val="007F3002"/>
    <w:rsid w:val="007F3023"/>
    <w:rsid w:val="007F3059"/>
    <w:rsid w:val="007F30D1"/>
    <w:rsid w:val="007F33F1"/>
    <w:rsid w:val="007F34FC"/>
    <w:rsid w:val="007F350D"/>
    <w:rsid w:val="007F3535"/>
    <w:rsid w:val="007F3B2F"/>
    <w:rsid w:val="007F3D81"/>
    <w:rsid w:val="007F3F96"/>
    <w:rsid w:val="007F4021"/>
    <w:rsid w:val="007F45AC"/>
    <w:rsid w:val="007F4C4F"/>
    <w:rsid w:val="007F4E92"/>
    <w:rsid w:val="007F5199"/>
    <w:rsid w:val="007F5406"/>
    <w:rsid w:val="007F555E"/>
    <w:rsid w:val="007F564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3AA0"/>
    <w:rsid w:val="00804071"/>
    <w:rsid w:val="00804399"/>
    <w:rsid w:val="008046B7"/>
    <w:rsid w:val="008047C7"/>
    <w:rsid w:val="00804A63"/>
    <w:rsid w:val="00804DCC"/>
    <w:rsid w:val="00804E53"/>
    <w:rsid w:val="008055D6"/>
    <w:rsid w:val="00805661"/>
    <w:rsid w:val="00805700"/>
    <w:rsid w:val="00805D19"/>
    <w:rsid w:val="0080671D"/>
    <w:rsid w:val="00806AC2"/>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304"/>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EE9"/>
    <w:rsid w:val="0082303F"/>
    <w:rsid w:val="0082309F"/>
    <w:rsid w:val="008235AD"/>
    <w:rsid w:val="008238CD"/>
    <w:rsid w:val="00823965"/>
    <w:rsid w:val="00823A11"/>
    <w:rsid w:val="00823FBC"/>
    <w:rsid w:val="00824306"/>
    <w:rsid w:val="00824389"/>
    <w:rsid w:val="008243CE"/>
    <w:rsid w:val="008244B3"/>
    <w:rsid w:val="00824547"/>
    <w:rsid w:val="00824EB2"/>
    <w:rsid w:val="00824EEA"/>
    <w:rsid w:val="00824F86"/>
    <w:rsid w:val="0082509A"/>
    <w:rsid w:val="0082548D"/>
    <w:rsid w:val="00825B2E"/>
    <w:rsid w:val="008260DE"/>
    <w:rsid w:val="00826163"/>
    <w:rsid w:val="00826562"/>
    <w:rsid w:val="00826BAC"/>
    <w:rsid w:val="00826FBC"/>
    <w:rsid w:val="008271D4"/>
    <w:rsid w:val="008275B3"/>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DF8"/>
    <w:rsid w:val="00833E7D"/>
    <w:rsid w:val="00833EAF"/>
    <w:rsid w:val="008340C9"/>
    <w:rsid w:val="008340F5"/>
    <w:rsid w:val="00834434"/>
    <w:rsid w:val="00834483"/>
    <w:rsid w:val="00835184"/>
    <w:rsid w:val="008351F7"/>
    <w:rsid w:val="00835607"/>
    <w:rsid w:val="008359B6"/>
    <w:rsid w:val="00835D7B"/>
    <w:rsid w:val="008360FE"/>
    <w:rsid w:val="00836377"/>
    <w:rsid w:val="0083645B"/>
    <w:rsid w:val="0083649B"/>
    <w:rsid w:val="0083653A"/>
    <w:rsid w:val="008365FC"/>
    <w:rsid w:val="008365FF"/>
    <w:rsid w:val="008366F8"/>
    <w:rsid w:val="0083681C"/>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732"/>
    <w:rsid w:val="00845C95"/>
    <w:rsid w:val="00845D6E"/>
    <w:rsid w:val="0084607E"/>
    <w:rsid w:val="00846242"/>
    <w:rsid w:val="00846430"/>
    <w:rsid w:val="00846585"/>
    <w:rsid w:val="00846B59"/>
    <w:rsid w:val="00846DB7"/>
    <w:rsid w:val="00846DD0"/>
    <w:rsid w:val="008470F2"/>
    <w:rsid w:val="0084751E"/>
    <w:rsid w:val="00847577"/>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5D"/>
    <w:rsid w:val="00855BCF"/>
    <w:rsid w:val="00855F30"/>
    <w:rsid w:val="008561B3"/>
    <w:rsid w:val="00856BBD"/>
    <w:rsid w:val="00856DCF"/>
    <w:rsid w:val="00856FA1"/>
    <w:rsid w:val="00856FE3"/>
    <w:rsid w:val="0085718D"/>
    <w:rsid w:val="008579A4"/>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C71"/>
    <w:rsid w:val="00862010"/>
    <w:rsid w:val="0086236F"/>
    <w:rsid w:val="00862426"/>
    <w:rsid w:val="00862724"/>
    <w:rsid w:val="008627D2"/>
    <w:rsid w:val="00862B9A"/>
    <w:rsid w:val="00862C6B"/>
    <w:rsid w:val="00862C9A"/>
    <w:rsid w:val="00862D31"/>
    <w:rsid w:val="00862DA8"/>
    <w:rsid w:val="00862E3E"/>
    <w:rsid w:val="00862E40"/>
    <w:rsid w:val="00862F75"/>
    <w:rsid w:val="00863043"/>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84"/>
    <w:rsid w:val="00865DA2"/>
    <w:rsid w:val="0086601F"/>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B35"/>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4C1"/>
    <w:rsid w:val="0087782F"/>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65"/>
    <w:rsid w:val="00881793"/>
    <w:rsid w:val="00881A43"/>
    <w:rsid w:val="008822D4"/>
    <w:rsid w:val="0088249A"/>
    <w:rsid w:val="008825B0"/>
    <w:rsid w:val="008828EC"/>
    <w:rsid w:val="00882C58"/>
    <w:rsid w:val="008832F4"/>
    <w:rsid w:val="008833DA"/>
    <w:rsid w:val="00883447"/>
    <w:rsid w:val="00883643"/>
    <w:rsid w:val="00883A43"/>
    <w:rsid w:val="008841BE"/>
    <w:rsid w:val="00884546"/>
    <w:rsid w:val="0088479B"/>
    <w:rsid w:val="00884A6F"/>
    <w:rsid w:val="00884A90"/>
    <w:rsid w:val="00884C5A"/>
    <w:rsid w:val="00884CC3"/>
    <w:rsid w:val="00884ED0"/>
    <w:rsid w:val="00884EDB"/>
    <w:rsid w:val="00885052"/>
    <w:rsid w:val="008856FE"/>
    <w:rsid w:val="008857A8"/>
    <w:rsid w:val="00885F24"/>
    <w:rsid w:val="00886087"/>
    <w:rsid w:val="00886157"/>
    <w:rsid w:val="00886817"/>
    <w:rsid w:val="00886B47"/>
    <w:rsid w:val="008870AF"/>
    <w:rsid w:val="00887251"/>
    <w:rsid w:val="008872BD"/>
    <w:rsid w:val="008872C9"/>
    <w:rsid w:val="00887F51"/>
    <w:rsid w:val="00887FBA"/>
    <w:rsid w:val="0089017F"/>
    <w:rsid w:val="008906F0"/>
    <w:rsid w:val="00890830"/>
    <w:rsid w:val="00890A3B"/>
    <w:rsid w:val="00890D4D"/>
    <w:rsid w:val="00891026"/>
    <w:rsid w:val="008911D5"/>
    <w:rsid w:val="00891234"/>
    <w:rsid w:val="008912D7"/>
    <w:rsid w:val="008912F8"/>
    <w:rsid w:val="00891874"/>
    <w:rsid w:val="00891B2F"/>
    <w:rsid w:val="00891F2D"/>
    <w:rsid w:val="0089236C"/>
    <w:rsid w:val="00892539"/>
    <w:rsid w:val="0089273A"/>
    <w:rsid w:val="00892744"/>
    <w:rsid w:val="008929FB"/>
    <w:rsid w:val="00892E13"/>
    <w:rsid w:val="00892E52"/>
    <w:rsid w:val="00893007"/>
    <w:rsid w:val="0089330F"/>
    <w:rsid w:val="00893658"/>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4C4"/>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8DC"/>
    <w:rsid w:val="008A6B8C"/>
    <w:rsid w:val="008A7059"/>
    <w:rsid w:val="008A71CE"/>
    <w:rsid w:val="008A71EB"/>
    <w:rsid w:val="008B02BE"/>
    <w:rsid w:val="008B0E55"/>
    <w:rsid w:val="008B0F5E"/>
    <w:rsid w:val="008B10E5"/>
    <w:rsid w:val="008B1181"/>
    <w:rsid w:val="008B1241"/>
    <w:rsid w:val="008B1359"/>
    <w:rsid w:val="008B1758"/>
    <w:rsid w:val="008B18C7"/>
    <w:rsid w:val="008B1BC6"/>
    <w:rsid w:val="008B1E3B"/>
    <w:rsid w:val="008B1FCB"/>
    <w:rsid w:val="008B2341"/>
    <w:rsid w:val="008B23B5"/>
    <w:rsid w:val="008B2619"/>
    <w:rsid w:val="008B2BCC"/>
    <w:rsid w:val="008B2EC8"/>
    <w:rsid w:val="008B2F2D"/>
    <w:rsid w:val="008B3039"/>
    <w:rsid w:val="008B304A"/>
    <w:rsid w:val="008B3765"/>
    <w:rsid w:val="008B3C1C"/>
    <w:rsid w:val="008B3FB9"/>
    <w:rsid w:val="008B4227"/>
    <w:rsid w:val="008B48B1"/>
    <w:rsid w:val="008B48CD"/>
    <w:rsid w:val="008B4923"/>
    <w:rsid w:val="008B4C55"/>
    <w:rsid w:val="008B4D3E"/>
    <w:rsid w:val="008B4D69"/>
    <w:rsid w:val="008B4D9D"/>
    <w:rsid w:val="008B53A3"/>
    <w:rsid w:val="008B5701"/>
    <w:rsid w:val="008B6087"/>
    <w:rsid w:val="008B62BE"/>
    <w:rsid w:val="008B63FE"/>
    <w:rsid w:val="008B651A"/>
    <w:rsid w:val="008B66BF"/>
    <w:rsid w:val="008B696D"/>
    <w:rsid w:val="008B6A29"/>
    <w:rsid w:val="008B6C52"/>
    <w:rsid w:val="008B7055"/>
    <w:rsid w:val="008B7102"/>
    <w:rsid w:val="008B71B7"/>
    <w:rsid w:val="008B71E5"/>
    <w:rsid w:val="008B7309"/>
    <w:rsid w:val="008B73A1"/>
    <w:rsid w:val="008B747D"/>
    <w:rsid w:val="008B768D"/>
    <w:rsid w:val="008B77F0"/>
    <w:rsid w:val="008B7C8A"/>
    <w:rsid w:val="008B7CC2"/>
    <w:rsid w:val="008B7F14"/>
    <w:rsid w:val="008C03BD"/>
    <w:rsid w:val="008C055D"/>
    <w:rsid w:val="008C0D77"/>
    <w:rsid w:val="008C0DEC"/>
    <w:rsid w:val="008C0ECB"/>
    <w:rsid w:val="008C1860"/>
    <w:rsid w:val="008C1A01"/>
    <w:rsid w:val="008C1BB9"/>
    <w:rsid w:val="008C1DDE"/>
    <w:rsid w:val="008C1E46"/>
    <w:rsid w:val="008C1E5D"/>
    <w:rsid w:val="008C1E9A"/>
    <w:rsid w:val="008C28EB"/>
    <w:rsid w:val="008C2950"/>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893"/>
    <w:rsid w:val="008D4AAF"/>
    <w:rsid w:val="008D4AD9"/>
    <w:rsid w:val="008D4B36"/>
    <w:rsid w:val="008D4D56"/>
    <w:rsid w:val="008D4F89"/>
    <w:rsid w:val="008D5204"/>
    <w:rsid w:val="008D5259"/>
    <w:rsid w:val="008D52A6"/>
    <w:rsid w:val="008D5845"/>
    <w:rsid w:val="008D58EC"/>
    <w:rsid w:val="008D5A31"/>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A2"/>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371"/>
    <w:rsid w:val="008E64BB"/>
    <w:rsid w:val="008E654A"/>
    <w:rsid w:val="008E68B6"/>
    <w:rsid w:val="008E6956"/>
    <w:rsid w:val="008E6B79"/>
    <w:rsid w:val="008E6EBC"/>
    <w:rsid w:val="008E7169"/>
    <w:rsid w:val="008E7512"/>
    <w:rsid w:val="008E76B3"/>
    <w:rsid w:val="008E771A"/>
    <w:rsid w:val="008E784A"/>
    <w:rsid w:val="008F0023"/>
    <w:rsid w:val="008F043A"/>
    <w:rsid w:val="008F093F"/>
    <w:rsid w:val="008F0A82"/>
    <w:rsid w:val="008F0D6B"/>
    <w:rsid w:val="008F1196"/>
    <w:rsid w:val="008F12DB"/>
    <w:rsid w:val="008F1756"/>
    <w:rsid w:val="008F1805"/>
    <w:rsid w:val="008F1AE0"/>
    <w:rsid w:val="008F1B24"/>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A17"/>
    <w:rsid w:val="008F5D60"/>
    <w:rsid w:val="008F5F5B"/>
    <w:rsid w:val="008F64FF"/>
    <w:rsid w:val="008F6592"/>
    <w:rsid w:val="008F6957"/>
    <w:rsid w:val="008F69DD"/>
    <w:rsid w:val="008F6C3D"/>
    <w:rsid w:val="008F722F"/>
    <w:rsid w:val="008F74EE"/>
    <w:rsid w:val="008F764B"/>
    <w:rsid w:val="008F7D9E"/>
    <w:rsid w:val="00900472"/>
    <w:rsid w:val="00900510"/>
    <w:rsid w:val="009008D0"/>
    <w:rsid w:val="009009DE"/>
    <w:rsid w:val="00900A73"/>
    <w:rsid w:val="00900C98"/>
    <w:rsid w:val="00900D3D"/>
    <w:rsid w:val="00900DAE"/>
    <w:rsid w:val="00900ECB"/>
    <w:rsid w:val="00900EE2"/>
    <w:rsid w:val="00901C14"/>
    <w:rsid w:val="00901C75"/>
    <w:rsid w:val="00902C1C"/>
    <w:rsid w:val="00902C5C"/>
    <w:rsid w:val="00902E29"/>
    <w:rsid w:val="00902E40"/>
    <w:rsid w:val="0090302A"/>
    <w:rsid w:val="00903320"/>
    <w:rsid w:val="0090338D"/>
    <w:rsid w:val="00903405"/>
    <w:rsid w:val="009034FE"/>
    <w:rsid w:val="009039C7"/>
    <w:rsid w:val="00903A95"/>
    <w:rsid w:val="00903CC8"/>
    <w:rsid w:val="009041B6"/>
    <w:rsid w:val="0090421C"/>
    <w:rsid w:val="0090470D"/>
    <w:rsid w:val="00904CB8"/>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C3D"/>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481"/>
    <w:rsid w:val="00915513"/>
    <w:rsid w:val="009157F0"/>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3E"/>
    <w:rsid w:val="009229B1"/>
    <w:rsid w:val="00922A5F"/>
    <w:rsid w:val="00922B9A"/>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0C2"/>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A76"/>
    <w:rsid w:val="00927BBF"/>
    <w:rsid w:val="00927CB3"/>
    <w:rsid w:val="00927D48"/>
    <w:rsid w:val="00927F75"/>
    <w:rsid w:val="00927F7F"/>
    <w:rsid w:val="00930044"/>
    <w:rsid w:val="0093010A"/>
    <w:rsid w:val="0093017B"/>
    <w:rsid w:val="009302A0"/>
    <w:rsid w:val="0093057F"/>
    <w:rsid w:val="00930AB6"/>
    <w:rsid w:val="00930AFA"/>
    <w:rsid w:val="00930B72"/>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9A1"/>
    <w:rsid w:val="009339E4"/>
    <w:rsid w:val="00933CF6"/>
    <w:rsid w:val="00933F34"/>
    <w:rsid w:val="009341A5"/>
    <w:rsid w:val="009341B2"/>
    <w:rsid w:val="00934277"/>
    <w:rsid w:val="00934345"/>
    <w:rsid w:val="0093459C"/>
    <w:rsid w:val="009349DD"/>
    <w:rsid w:val="00934AA0"/>
    <w:rsid w:val="00934EBE"/>
    <w:rsid w:val="009351F1"/>
    <w:rsid w:val="0093525C"/>
    <w:rsid w:val="00935689"/>
    <w:rsid w:val="0093576E"/>
    <w:rsid w:val="0093577A"/>
    <w:rsid w:val="00935850"/>
    <w:rsid w:val="0093598E"/>
    <w:rsid w:val="00935CAC"/>
    <w:rsid w:val="00935CC9"/>
    <w:rsid w:val="009361CA"/>
    <w:rsid w:val="00936236"/>
    <w:rsid w:val="00936400"/>
    <w:rsid w:val="0093659F"/>
    <w:rsid w:val="0093682F"/>
    <w:rsid w:val="00936D01"/>
    <w:rsid w:val="00936FA1"/>
    <w:rsid w:val="009370EE"/>
    <w:rsid w:val="0093734F"/>
    <w:rsid w:val="00937716"/>
    <w:rsid w:val="00937749"/>
    <w:rsid w:val="00937B9A"/>
    <w:rsid w:val="00940299"/>
    <w:rsid w:val="009403BD"/>
    <w:rsid w:val="009407A8"/>
    <w:rsid w:val="00940BAF"/>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EA3"/>
    <w:rsid w:val="00944F7F"/>
    <w:rsid w:val="0094576E"/>
    <w:rsid w:val="009457C7"/>
    <w:rsid w:val="00945D40"/>
    <w:rsid w:val="00945EA2"/>
    <w:rsid w:val="00945ED2"/>
    <w:rsid w:val="00945F1F"/>
    <w:rsid w:val="0094600B"/>
    <w:rsid w:val="00946090"/>
    <w:rsid w:val="00946428"/>
    <w:rsid w:val="009465F2"/>
    <w:rsid w:val="00946B07"/>
    <w:rsid w:val="00946B41"/>
    <w:rsid w:val="00946DFF"/>
    <w:rsid w:val="00946FD7"/>
    <w:rsid w:val="00947083"/>
    <w:rsid w:val="0094749B"/>
    <w:rsid w:val="009474DA"/>
    <w:rsid w:val="0094754E"/>
    <w:rsid w:val="00947679"/>
    <w:rsid w:val="00947854"/>
    <w:rsid w:val="009478FE"/>
    <w:rsid w:val="00947A07"/>
    <w:rsid w:val="00947FCF"/>
    <w:rsid w:val="009500A2"/>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2DD"/>
    <w:rsid w:val="00970A4F"/>
    <w:rsid w:val="00970B8B"/>
    <w:rsid w:val="00970C01"/>
    <w:rsid w:val="00971297"/>
    <w:rsid w:val="0097165A"/>
    <w:rsid w:val="009717AA"/>
    <w:rsid w:val="00971B98"/>
    <w:rsid w:val="00971D1B"/>
    <w:rsid w:val="00971D61"/>
    <w:rsid w:val="00971F15"/>
    <w:rsid w:val="009722EA"/>
    <w:rsid w:val="00972A19"/>
    <w:rsid w:val="00972ADF"/>
    <w:rsid w:val="00972C4A"/>
    <w:rsid w:val="009732AD"/>
    <w:rsid w:val="0097374F"/>
    <w:rsid w:val="00973D0A"/>
    <w:rsid w:val="00973E18"/>
    <w:rsid w:val="00974479"/>
    <w:rsid w:val="00974BC8"/>
    <w:rsid w:val="00974E72"/>
    <w:rsid w:val="00975256"/>
    <w:rsid w:val="0097558D"/>
    <w:rsid w:val="00975768"/>
    <w:rsid w:val="009757EF"/>
    <w:rsid w:val="0097596E"/>
    <w:rsid w:val="009759C0"/>
    <w:rsid w:val="009759E8"/>
    <w:rsid w:val="00975ABC"/>
    <w:rsid w:val="00975C71"/>
    <w:rsid w:val="00975E2C"/>
    <w:rsid w:val="00975EFD"/>
    <w:rsid w:val="00975F5F"/>
    <w:rsid w:val="009761A0"/>
    <w:rsid w:val="009762E6"/>
    <w:rsid w:val="009764FD"/>
    <w:rsid w:val="009767CE"/>
    <w:rsid w:val="00976A84"/>
    <w:rsid w:val="00976AC6"/>
    <w:rsid w:val="00976B43"/>
    <w:rsid w:val="00976BCF"/>
    <w:rsid w:val="00976C99"/>
    <w:rsid w:val="00976F73"/>
    <w:rsid w:val="00977AB0"/>
    <w:rsid w:val="00977D9D"/>
    <w:rsid w:val="009807A4"/>
    <w:rsid w:val="00980834"/>
    <w:rsid w:val="00980918"/>
    <w:rsid w:val="009809E7"/>
    <w:rsid w:val="00980B7F"/>
    <w:rsid w:val="009814E3"/>
    <w:rsid w:val="009816D9"/>
    <w:rsid w:val="009817F4"/>
    <w:rsid w:val="009818FC"/>
    <w:rsid w:val="00981BEC"/>
    <w:rsid w:val="00981DFA"/>
    <w:rsid w:val="00982249"/>
    <w:rsid w:val="00982396"/>
    <w:rsid w:val="0098251B"/>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0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EFB"/>
    <w:rsid w:val="00995F06"/>
    <w:rsid w:val="0099617F"/>
    <w:rsid w:val="00996265"/>
    <w:rsid w:val="0099644D"/>
    <w:rsid w:val="009965FC"/>
    <w:rsid w:val="0099664D"/>
    <w:rsid w:val="0099699A"/>
    <w:rsid w:val="00996FAC"/>
    <w:rsid w:val="009971EF"/>
    <w:rsid w:val="009974CA"/>
    <w:rsid w:val="00997746"/>
    <w:rsid w:val="009A07CA"/>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6C"/>
    <w:rsid w:val="009A1F76"/>
    <w:rsid w:val="009A2156"/>
    <w:rsid w:val="009A222E"/>
    <w:rsid w:val="009A244B"/>
    <w:rsid w:val="009A24C3"/>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85"/>
    <w:rsid w:val="009A4DC9"/>
    <w:rsid w:val="009A5309"/>
    <w:rsid w:val="009A54CC"/>
    <w:rsid w:val="009A5D04"/>
    <w:rsid w:val="009A5EC0"/>
    <w:rsid w:val="009A62ED"/>
    <w:rsid w:val="009A635C"/>
    <w:rsid w:val="009A6653"/>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864"/>
    <w:rsid w:val="009B19D2"/>
    <w:rsid w:val="009B1EC0"/>
    <w:rsid w:val="009B21FC"/>
    <w:rsid w:val="009B24ED"/>
    <w:rsid w:val="009B253C"/>
    <w:rsid w:val="009B2A6A"/>
    <w:rsid w:val="009B2AEB"/>
    <w:rsid w:val="009B2C69"/>
    <w:rsid w:val="009B2CCE"/>
    <w:rsid w:val="009B327B"/>
    <w:rsid w:val="009B39C1"/>
    <w:rsid w:val="009B4249"/>
    <w:rsid w:val="009B44B5"/>
    <w:rsid w:val="009B47FB"/>
    <w:rsid w:val="009B4A6A"/>
    <w:rsid w:val="009B4AF4"/>
    <w:rsid w:val="009B4D6D"/>
    <w:rsid w:val="009B52E6"/>
    <w:rsid w:val="009B5375"/>
    <w:rsid w:val="009B56A5"/>
    <w:rsid w:val="009B57FD"/>
    <w:rsid w:val="009B59E7"/>
    <w:rsid w:val="009B6177"/>
    <w:rsid w:val="009B64A6"/>
    <w:rsid w:val="009B6518"/>
    <w:rsid w:val="009B6646"/>
    <w:rsid w:val="009B66E9"/>
    <w:rsid w:val="009B6B75"/>
    <w:rsid w:val="009B6C98"/>
    <w:rsid w:val="009B6FE9"/>
    <w:rsid w:val="009B702A"/>
    <w:rsid w:val="009B708E"/>
    <w:rsid w:val="009B70D3"/>
    <w:rsid w:val="009B70E7"/>
    <w:rsid w:val="009B7419"/>
    <w:rsid w:val="009B76E0"/>
    <w:rsid w:val="009B7921"/>
    <w:rsid w:val="009B7A8B"/>
    <w:rsid w:val="009B7DCD"/>
    <w:rsid w:val="009B7E86"/>
    <w:rsid w:val="009C0104"/>
    <w:rsid w:val="009C027F"/>
    <w:rsid w:val="009C03B7"/>
    <w:rsid w:val="009C0766"/>
    <w:rsid w:val="009C07D1"/>
    <w:rsid w:val="009C08A8"/>
    <w:rsid w:val="009C0B7C"/>
    <w:rsid w:val="009C0BC4"/>
    <w:rsid w:val="009C0E6B"/>
    <w:rsid w:val="009C1002"/>
    <w:rsid w:val="009C10FD"/>
    <w:rsid w:val="009C160E"/>
    <w:rsid w:val="009C175B"/>
    <w:rsid w:val="009C1A12"/>
    <w:rsid w:val="009C1B5B"/>
    <w:rsid w:val="009C1CDC"/>
    <w:rsid w:val="009C1D5E"/>
    <w:rsid w:val="009C2071"/>
    <w:rsid w:val="009C22D0"/>
    <w:rsid w:val="009C2458"/>
    <w:rsid w:val="009C2775"/>
    <w:rsid w:val="009C2E3E"/>
    <w:rsid w:val="009C30AB"/>
    <w:rsid w:val="009C3174"/>
    <w:rsid w:val="009C31EC"/>
    <w:rsid w:val="009C34CC"/>
    <w:rsid w:val="009C37A0"/>
    <w:rsid w:val="009C382C"/>
    <w:rsid w:val="009C3DDB"/>
    <w:rsid w:val="009C3E2A"/>
    <w:rsid w:val="009C40CB"/>
    <w:rsid w:val="009C4194"/>
    <w:rsid w:val="009C47C5"/>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29"/>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5D"/>
    <w:rsid w:val="009D1772"/>
    <w:rsid w:val="009D1AB3"/>
    <w:rsid w:val="009D21D9"/>
    <w:rsid w:val="009D2340"/>
    <w:rsid w:val="009D27A7"/>
    <w:rsid w:val="009D2989"/>
    <w:rsid w:val="009D299F"/>
    <w:rsid w:val="009D2C3A"/>
    <w:rsid w:val="009D2EB1"/>
    <w:rsid w:val="009D3445"/>
    <w:rsid w:val="009D3FC1"/>
    <w:rsid w:val="009D4075"/>
    <w:rsid w:val="009D40FB"/>
    <w:rsid w:val="009D4125"/>
    <w:rsid w:val="009D43C3"/>
    <w:rsid w:val="009D4593"/>
    <w:rsid w:val="009D4AAC"/>
    <w:rsid w:val="009D4FF0"/>
    <w:rsid w:val="009D504E"/>
    <w:rsid w:val="009D5318"/>
    <w:rsid w:val="009D5380"/>
    <w:rsid w:val="009D5C77"/>
    <w:rsid w:val="009D5E2A"/>
    <w:rsid w:val="009D651C"/>
    <w:rsid w:val="009D68B3"/>
    <w:rsid w:val="009D6914"/>
    <w:rsid w:val="009D6CAA"/>
    <w:rsid w:val="009D6E8E"/>
    <w:rsid w:val="009D7238"/>
    <w:rsid w:val="009D73DF"/>
    <w:rsid w:val="009D75F6"/>
    <w:rsid w:val="009D7812"/>
    <w:rsid w:val="009D79F1"/>
    <w:rsid w:val="009D7BD8"/>
    <w:rsid w:val="009E0072"/>
    <w:rsid w:val="009E015A"/>
    <w:rsid w:val="009E0232"/>
    <w:rsid w:val="009E04DB"/>
    <w:rsid w:val="009E09C9"/>
    <w:rsid w:val="009E0E4D"/>
    <w:rsid w:val="009E1203"/>
    <w:rsid w:val="009E12BE"/>
    <w:rsid w:val="009E191D"/>
    <w:rsid w:val="009E19B0"/>
    <w:rsid w:val="009E19B3"/>
    <w:rsid w:val="009E1D78"/>
    <w:rsid w:val="009E1EC2"/>
    <w:rsid w:val="009E22EA"/>
    <w:rsid w:val="009E2765"/>
    <w:rsid w:val="009E2C85"/>
    <w:rsid w:val="009E2D06"/>
    <w:rsid w:val="009E2EED"/>
    <w:rsid w:val="009E374C"/>
    <w:rsid w:val="009E3839"/>
    <w:rsid w:val="009E38AB"/>
    <w:rsid w:val="009E39B5"/>
    <w:rsid w:val="009E3ABD"/>
    <w:rsid w:val="009E3AF9"/>
    <w:rsid w:val="009E3D14"/>
    <w:rsid w:val="009E3DC7"/>
    <w:rsid w:val="009E3EAB"/>
    <w:rsid w:val="009E4011"/>
    <w:rsid w:val="009E4586"/>
    <w:rsid w:val="009E4634"/>
    <w:rsid w:val="009E4772"/>
    <w:rsid w:val="009E4815"/>
    <w:rsid w:val="009E4859"/>
    <w:rsid w:val="009E4EDB"/>
    <w:rsid w:val="009E5A2F"/>
    <w:rsid w:val="009E5A86"/>
    <w:rsid w:val="009E5C4E"/>
    <w:rsid w:val="009E5DE5"/>
    <w:rsid w:val="009E63D5"/>
    <w:rsid w:val="009E63FC"/>
    <w:rsid w:val="009E68B4"/>
    <w:rsid w:val="009E6C4D"/>
    <w:rsid w:val="009E6E3B"/>
    <w:rsid w:val="009E6E98"/>
    <w:rsid w:val="009E6E9B"/>
    <w:rsid w:val="009E70E6"/>
    <w:rsid w:val="009E717B"/>
    <w:rsid w:val="009E727A"/>
    <w:rsid w:val="009E739E"/>
    <w:rsid w:val="009E7909"/>
    <w:rsid w:val="009E792E"/>
    <w:rsid w:val="009F003E"/>
    <w:rsid w:val="009F04FF"/>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3E52"/>
    <w:rsid w:val="009F401A"/>
    <w:rsid w:val="009F4417"/>
    <w:rsid w:val="009F44C9"/>
    <w:rsid w:val="009F4D33"/>
    <w:rsid w:val="009F4F97"/>
    <w:rsid w:val="009F532C"/>
    <w:rsid w:val="009F53AF"/>
    <w:rsid w:val="009F5498"/>
    <w:rsid w:val="009F5883"/>
    <w:rsid w:val="009F5B7F"/>
    <w:rsid w:val="009F611A"/>
    <w:rsid w:val="009F61F2"/>
    <w:rsid w:val="009F66FC"/>
    <w:rsid w:val="009F6CA4"/>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8B5"/>
    <w:rsid w:val="00A0414F"/>
    <w:rsid w:val="00A042E1"/>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86"/>
    <w:rsid w:val="00A128E7"/>
    <w:rsid w:val="00A128FE"/>
    <w:rsid w:val="00A12D86"/>
    <w:rsid w:val="00A12D95"/>
    <w:rsid w:val="00A12EDD"/>
    <w:rsid w:val="00A136D7"/>
    <w:rsid w:val="00A137D0"/>
    <w:rsid w:val="00A13924"/>
    <w:rsid w:val="00A139E2"/>
    <w:rsid w:val="00A139FD"/>
    <w:rsid w:val="00A13B52"/>
    <w:rsid w:val="00A1420B"/>
    <w:rsid w:val="00A143AB"/>
    <w:rsid w:val="00A145D4"/>
    <w:rsid w:val="00A1462B"/>
    <w:rsid w:val="00A149A2"/>
    <w:rsid w:val="00A14CF5"/>
    <w:rsid w:val="00A15026"/>
    <w:rsid w:val="00A150EC"/>
    <w:rsid w:val="00A152BB"/>
    <w:rsid w:val="00A15732"/>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0EAB"/>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7F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795"/>
    <w:rsid w:val="00A3193D"/>
    <w:rsid w:val="00A31B9D"/>
    <w:rsid w:val="00A31D26"/>
    <w:rsid w:val="00A31FF1"/>
    <w:rsid w:val="00A321F3"/>
    <w:rsid w:val="00A32461"/>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6FD"/>
    <w:rsid w:val="00A349A1"/>
    <w:rsid w:val="00A350B1"/>
    <w:rsid w:val="00A35281"/>
    <w:rsid w:val="00A352EA"/>
    <w:rsid w:val="00A3563E"/>
    <w:rsid w:val="00A35647"/>
    <w:rsid w:val="00A35EBF"/>
    <w:rsid w:val="00A3625B"/>
    <w:rsid w:val="00A3627E"/>
    <w:rsid w:val="00A362F4"/>
    <w:rsid w:val="00A36636"/>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51"/>
    <w:rsid w:val="00A41913"/>
    <w:rsid w:val="00A41955"/>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6D9A"/>
    <w:rsid w:val="00A471AF"/>
    <w:rsid w:val="00A47373"/>
    <w:rsid w:val="00A4796C"/>
    <w:rsid w:val="00A47A2F"/>
    <w:rsid w:val="00A47C74"/>
    <w:rsid w:val="00A47E74"/>
    <w:rsid w:val="00A501C9"/>
    <w:rsid w:val="00A502FE"/>
    <w:rsid w:val="00A5030F"/>
    <w:rsid w:val="00A503FB"/>
    <w:rsid w:val="00A50735"/>
    <w:rsid w:val="00A50B6B"/>
    <w:rsid w:val="00A50D17"/>
    <w:rsid w:val="00A50E57"/>
    <w:rsid w:val="00A51044"/>
    <w:rsid w:val="00A51357"/>
    <w:rsid w:val="00A5184F"/>
    <w:rsid w:val="00A51887"/>
    <w:rsid w:val="00A51C36"/>
    <w:rsid w:val="00A51D2D"/>
    <w:rsid w:val="00A51E6C"/>
    <w:rsid w:val="00A51E88"/>
    <w:rsid w:val="00A5245C"/>
    <w:rsid w:val="00A52685"/>
    <w:rsid w:val="00A5295E"/>
    <w:rsid w:val="00A52D2E"/>
    <w:rsid w:val="00A53032"/>
    <w:rsid w:val="00A53048"/>
    <w:rsid w:val="00A53384"/>
    <w:rsid w:val="00A53579"/>
    <w:rsid w:val="00A536A4"/>
    <w:rsid w:val="00A537A9"/>
    <w:rsid w:val="00A53C98"/>
    <w:rsid w:val="00A53CAC"/>
    <w:rsid w:val="00A54103"/>
    <w:rsid w:val="00A541ED"/>
    <w:rsid w:val="00A5445F"/>
    <w:rsid w:val="00A54578"/>
    <w:rsid w:val="00A5475A"/>
    <w:rsid w:val="00A5489C"/>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57701"/>
    <w:rsid w:val="00A57E19"/>
    <w:rsid w:val="00A6003E"/>
    <w:rsid w:val="00A60078"/>
    <w:rsid w:val="00A601BF"/>
    <w:rsid w:val="00A6045E"/>
    <w:rsid w:val="00A604F6"/>
    <w:rsid w:val="00A60783"/>
    <w:rsid w:val="00A607C2"/>
    <w:rsid w:val="00A607E0"/>
    <w:rsid w:val="00A618F7"/>
    <w:rsid w:val="00A61CF8"/>
    <w:rsid w:val="00A6226E"/>
    <w:rsid w:val="00A62AA0"/>
    <w:rsid w:val="00A62CD7"/>
    <w:rsid w:val="00A62EB4"/>
    <w:rsid w:val="00A6304A"/>
    <w:rsid w:val="00A63ABF"/>
    <w:rsid w:val="00A63C59"/>
    <w:rsid w:val="00A63CA0"/>
    <w:rsid w:val="00A63EA9"/>
    <w:rsid w:val="00A642F2"/>
    <w:rsid w:val="00A6443A"/>
    <w:rsid w:val="00A649D9"/>
    <w:rsid w:val="00A64CC4"/>
    <w:rsid w:val="00A64F1A"/>
    <w:rsid w:val="00A6505F"/>
    <w:rsid w:val="00A65086"/>
    <w:rsid w:val="00A6508D"/>
    <w:rsid w:val="00A6580E"/>
    <w:rsid w:val="00A65B56"/>
    <w:rsid w:val="00A65F3D"/>
    <w:rsid w:val="00A661F2"/>
    <w:rsid w:val="00A663AF"/>
    <w:rsid w:val="00A66610"/>
    <w:rsid w:val="00A667AC"/>
    <w:rsid w:val="00A66AD4"/>
    <w:rsid w:val="00A66B4A"/>
    <w:rsid w:val="00A66F8E"/>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27"/>
    <w:rsid w:val="00A743C4"/>
    <w:rsid w:val="00A743EF"/>
    <w:rsid w:val="00A7495A"/>
    <w:rsid w:val="00A74960"/>
    <w:rsid w:val="00A74E43"/>
    <w:rsid w:val="00A74F2D"/>
    <w:rsid w:val="00A75655"/>
    <w:rsid w:val="00A75E65"/>
    <w:rsid w:val="00A7626D"/>
    <w:rsid w:val="00A762DC"/>
    <w:rsid w:val="00A7637F"/>
    <w:rsid w:val="00A76522"/>
    <w:rsid w:val="00A765AE"/>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BEA"/>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3E7B"/>
    <w:rsid w:val="00A84368"/>
    <w:rsid w:val="00A84A65"/>
    <w:rsid w:val="00A84BED"/>
    <w:rsid w:val="00A84F57"/>
    <w:rsid w:val="00A85131"/>
    <w:rsid w:val="00A85233"/>
    <w:rsid w:val="00A85523"/>
    <w:rsid w:val="00A85B77"/>
    <w:rsid w:val="00A85C9C"/>
    <w:rsid w:val="00A86056"/>
    <w:rsid w:val="00A86125"/>
    <w:rsid w:val="00A8615E"/>
    <w:rsid w:val="00A861D2"/>
    <w:rsid w:val="00A864FD"/>
    <w:rsid w:val="00A8651E"/>
    <w:rsid w:val="00A86AA2"/>
    <w:rsid w:val="00A86AF1"/>
    <w:rsid w:val="00A86B03"/>
    <w:rsid w:val="00A86F23"/>
    <w:rsid w:val="00A86F67"/>
    <w:rsid w:val="00A870AA"/>
    <w:rsid w:val="00A870D8"/>
    <w:rsid w:val="00A871D7"/>
    <w:rsid w:val="00A8723B"/>
    <w:rsid w:val="00A87307"/>
    <w:rsid w:val="00A87413"/>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2CE7"/>
    <w:rsid w:val="00A93007"/>
    <w:rsid w:val="00A938CF"/>
    <w:rsid w:val="00A93C47"/>
    <w:rsid w:val="00A93D50"/>
    <w:rsid w:val="00A9402B"/>
    <w:rsid w:val="00A94916"/>
    <w:rsid w:val="00A949C3"/>
    <w:rsid w:val="00A94EC8"/>
    <w:rsid w:val="00A951CD"/>
    <w:rsid w:val="00A95201"/>
    <w:rsid w:val="00A9522B"/>
    <w:rsid w:val="00A95461"/>
    <w:rsid w:val="00A95487"/>
    <w:rsid w:val="00A954D3"/>
    <w:rsid w:val="00A954E2"/>
    <w:rsid w:val="00A9557A"/>
    <w:rsid w:val="00A9593D"/>
    <w:rsid w:val="00A95A4C"/>
    <w:rsid w:val="00A95AD2"/>
    <w:rsid w:val="00A95CA9"/>
    <w:rsid w:val="00A95FDF"/>
    <w:rsid w:val="00A966EC"/>
    <w:rsid w:val="00A968A5"/>
    <w:rsid w:val="00A969ED"/>
    <w:rsid w:val="00A96A37"/>
    <w:rsid w:val="00A96D95"/>
    <w:rsid w:val="00A96DE4"/>
    <w:rsid w:val="00A971EA"/>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E94"/>
    <w:rsid w:val="00AA33A3"/>
    <w:rsid w:val="00AA3420"/>
    <w:rsid w:val="00AA3569"/>
    <w:rsid w:val="00AA3778"/>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6CD"/>
    <w:rsid w:val="00AA7D37"/>
    <w:rsid w:val="00AA7E11"/>
    <w:rsid w:val="00AA7E33"/>
    <w:rsid w:val="00AB0615"/>
    <w:rsid w:val="00AB0A3C"/>
    <w:rsid w:val="00AB0A44"/>
    <w:rsid w:val="00AB0B27"/>
    <w:rsid w:val="00AB0B65"/>
    <w:rsid w:val="00AB0BC6"/>
    <w:rsid w:val="00AB0C9F"/>
    <w:rsid w:val="00AB0E94"/>
    <w:rsid w:val="00AB1A44"/>
    <w:rsid w:val="00AB1BAC"/>
    <w:rsid w:val="00AB1DDF"/>
    <w:rsid w:val="00AB1FF1"/>
    <w:rsid w:val="00AB2119"/>
    <w:rsid w:val="00AB26A6"/>
    <w:rsid w:val="00AB2F38"/>
    <w:rsid w:val="00AB3145"/>
    <w:rsid w:val="00AB335C"/>
    <w:rsid w:val="00AB33D7"/>
    <w:rsid w:val="00AB3709"/>
    <w:rsid w:val="00AB3A84"/>
    <w:rsid w:val="00AB3CB7"/>
    <w:rsid w:val="00AB45BF"/>
    <w:rsid w:val="00AB4623"/>
    <w:rsid w:val="00AB485B"/>
    <w:rsid w:val="00AB496A"/>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ACD"/>
    <w:rsid w:val="00AC0B92"/>
    <w:rsid w:val="00AC1406"/>
    <w:rsid w:val="00AC1A55"/>
    <w:rsid w:val="00AC1E62"/>
    <w:rsid w:val="00AC1E78"/>
    <w:rsid w:val="00AC1ED2"/>
    <w:rsid w:val="00AC22CA"/>
    <w:rsid w:val="00AC2423"/>
    <w:rsid w:val="00AC266E"/>
    <w:rsid w:val="00AC2834"/>
    <w:rsid w:val="00AC29CB"/>
    <w:rsid w:val="00AC2DFE"/>
    <w:rsid w:val="00AC2E69"/>
    <w:rsid w:val="00AC36A8"/>
    <w:rsid w:val="00AC36F1"/>
    <w:rsid w:val="00AC3A97"/>
    <w:rsid w:val="00AC3EFF"/>
    <w:rsid w:val="00AC3F02"/>
    <w:rsid w:val="00AC4213"/>
    <w:rsid w:val="00AC438F"/>
    <w:rsid w:val="00AC4AB5"/>
    <w:rsid w:val="00AC4F6B"/>
    <w:rsid w:val="00AC5082"/>
    <w:rsid w:val="00AC559B"/>
    <w:rsid w:val="00AC563B"/>
    <w:rsid w:val="00AC5889"/>
    <w:rsid w:val="00AC58E4"/>
    <w:rsid w:val="00AC60FC"/>
    <w:rsid w:val="00AC65ED"/>
    <w:rsid w:val="00AC6A5A"/>
    <w:rsid w:val="00AC6CE7"/>
    <w:rsid w:val="00AC6EA0"/>
    <w:rsid w:val="00AC7102"/>
    <w:rsid w:val="00AC75D2"/>
    <w:rsid w:val="00AC7A7D"/>
    <w:rsid w:val="00AC7B04"/>
    <w:rsid w:val="00AC7E51"/>
    <w:rsid w:val="00AC7EB2"/>
    <w:rsid w:val="00AD0372"/>
    <w:rsid w:val="00AD0375"/>
    <w:rsid w:val="00AD049B"/>
    <w:rsid w:val="00AD0554"/>
    <w:rsid w:val="00AD0DDB"/>
    <w:rsid w:val="00AD0E48"/>
    <w:rsid w:val="00AD0EA2"/>
    <w:rsid w:val="00AD104F"/>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F56"/>
    <w:rsid w:val="00AD6110"/>
    <w:rsid w:val="00AD622D"/>
    <w:rsid w:val="00AD6262"/>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068"/>
    <w:rsid w:val="00AE31C2"/>
    <w:rsid w:val="00AE3251"/>
    <w:rsid w:val="00AE387B"/>
    <w:rsid w:val="00AE3D51"/>
    <w:rsid w:val="00AE3F92"/>
    <w:rsid w:val="00AE4264"/>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D14"/>
    <w:rsid w:val="00AE6E22"/>
    <w:rsid w:val="00AE6F57"/>
    <w:rsid w:val="00AE7094"/>
    <w:rsid w:val="00AE70D3"/>
    <w:rsid w:val="00AE723B"/>
    <w:rsid w:val="00AE72B5"/>
    <w:rsid w:val="00AE750E"/>
    <w:rsid w:val="00AE7959"/>
    <w:rsid w:val="00AE79C1"/>
    <w:rsid w:val="00AE7A62"/>
    <w:rsid w:val="00AE7EE8"/>
    <w:rsid w:val="00AF015E"/>
    <w:rsid w:val="00AF01A6"/>
    <w:rsid w:val="00AF0726"/>
    <w:rsid w:val="00AF075F"/>
    <w:rsid w:val="00AF082A"/>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83F"/>
    <w:rsid w:val="00AF687D"/>
    <w:rsid w:val="00AF689F"/>
    <w:rsid w:val="00AF7251"/>
    <w:rsid w:val="00AF73DC"/>
    <w:rsid w:val="00AF7701"/>
    <w:rsid w:val="00AF785B"/>
    <w:rsid w:val="00AF795C"/>
    <w:rsid w:val="00AF7C6C"/>
    <w:rsid w:val="00AF7DF3"/>
    <w:rsid w:val="00AF7F81"/>
    <w:rsid w:val="00AF7FD4"/>
    <w:rsid w:val="00B00225"/>
    <w:rsid w:val="00B0057D"/>
    <w:rsid w:val="00B01057"/>
    <w:rsid w:val="00B01241"/>
    <w:rsid w:val="00B017FB"/>
    <w:rsid w:val="00B01854"/>
    <w:rsid w:val="00B01DCB"/>
    <w:rsid w:val="00B01EBC"/>
    <w:rsid w:val="00B023A9"/>
    <w:rsid w:val="00B0270D"/>
    <w:rsid w:val="00B027FF"/>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5F6"/>
    <w:rsid w:val="00B077EE"/>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301"/>
    <w:rsid w:val="00B1589B"/>
    <w:rsid w:val="00B159B4"/>
    <w:rsid w:val="00B15A67"/>
    <w:rsid w:val="00B15D4D"/>
    <w:rsid w:val="00B15FD0"/>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72F3"/>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62BB"/>
    <w:rsid w:val="00B36586"/>
    <w:rsid w:val="00B365E1"/>
    <w:rsid w:val="00B36B26"/>
    <w:rsid w:val="00B36DEE"/>
    <w:rsid w:val="00B3706A"/>
    <w:rsid w:val="00B372E7"/>
    <w:rsid w:val="00B37878"/>
    <w:rsid w:val="00B37993"/>
    <w:rsid w:val="00B37B87"/>
    <w:rsid w:val="00B37CC1"/>
    <w:rsid w:val="00B37E64"/>
    <w:rsid w:val="00B40641"/>
    <w:rsid w:val="00B40716"/>
    <w:rsid w:val="00B40A5C"/>
    <w:rsid w:val="00B40B35"/>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AA1"/>
    <w:rsid w:val="00B46BDA"/>
    <w:rsid w:val="00B47206"/>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654"/>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09"/>
    <w:rsid w:val="00B57059"/>
    <w:rsid w:val="00B57087"/>
    <w:rsid w:val="00B570F4"/>
    <w:rsid w:val="00B6007B"/>
    <w:rsid w:val="00B60085"/>
    <w:rsid w:val="00B60424"/>
    <w:rsid w:val="00B6084E"/>
    <w:rsid w:val="00B60894"/>
    <w:rsid w:val="00B61182"/>
    <w:rsid w:val="00B612F5"/>
    <w:rsid w:val="00B61429"/>
    <w:rsid w:val="00B6155E"/>
    <w:rsid w:val="00B619F7"/>
    <w:rsid w:val="00B619F8"/>
    <w:rsid w:val="00B61D8D"/>
    <w:rsid w:val="00B61DD7"/>
    <w:rsid w:val="00B61DDC"/>
    <w:rsid w:val="00B6227A"/>
    <w:rsid w:val="00B62B6F"/>
    <w:rsid w:val="00B62B72"/>
    <w:rsid w:val="00B63669"/>
    <w:rsid w:val="00B638F6"/>
    <w:rsid w:val="00B63A09"/>
    <w:rsid w:val="00B63E0F"/>
    <w:rsid w:val="00B6447C"/>
    <w:rsid w:val="00B64971"/>
    <w:rsid w:val="00B64DA4"/>
    <w:rsid w:val="00B651AB"/>
    <w:rsid w:val="00B6538D"/>
    <w:rsid w:val="00B65605"/>
    <w:rsid w:val="00B65B63"/>
    <w:rsid w:val="00B65D1D"/>
    <w:rsid w:val="00B65D84"/>
    <w:rsid w:val="00B65DCF"/>
    <w:rsid w:val="00B65DFB"/>
    <w:rsid w:val="00B66026"/>
    <w:rsid w:val="00B664A4"/>
    <w:rsid w:val="00B66793"/>
    <w:rsid w:val="00B66861"/>
    <w:rsid w:val="00B66BE7"/>
    <w:rsid w:val="00B66D92"/>
    <w:rsid w:val="00B66FBD"/>
    <w:rsid w:val="00B6750C"/>
    <w:rsid w:val="00B677AD"/>
    <w:rsid w:val="00B67F4A"/>
    <w:rsid w:val="00B7023A"/>
    <w:rsid w:val="00B705B9"/>
    <w:rsid w:val="00B705D6"/>
    <w:rsid w:val="00B70E53"/>
    <w:rsid w:val="00B7113D"/>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AD8"/>
    <w:rsid w:val="00B76CDE"/>
    <w:rsid w:val="00B76DD1"/>
    <w:rsid w:val="00B76DE6"/>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41"/>
    <w:rsid w:val="00B82CF4"/>
    <w:rsid w:val="00B831D6"/>
    <w:rsid w:val="00B83247"/>
    <w:rsid w:val="00B832DF"/>
    <w:rsid w:val="00B83445"/>
    <w:rsid w:val="00B83536"/>
    <w:rsid w:val="00B835B5"/>
    <w:rsid w:val="00B8362F"/>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D65"/>
    <w:rsid w:val="00B92207"/>
    <w:rsid w:val="00B926AC"/>
    <w:rsid w:val="00B926B3"/>
    <w:rsid w:val="00B927A3"/>
    <w:rsid w:val="00B927E9"/>
    <w:rsid w:val="00B930E5"/>
    <w:rsid w:val="00B9320C"/>
    <w:rsid w:val="00B93660"/>
    <w:rsid w:val="00B93661"/>
    <w:rsid w:val="00B93BFE"/>
    <w:rsid w:val="00B94114"/>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057"/>
    <w:rsid w:val="00B9747E"/>
    <w:rsid w:val="00B974C5"/>
    <w:rsid w:val="00B9764B"/>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886"/>
    <w:rsid w:val="00BA48F8"/>
    <w:rsid w:val="00BA4B2E"/>
    <w:rsid w:val="00BA4B5B"/>
    <w:rsid w:val="00BA4D72"/>
    <w:rsid w:val="00BA5005"/>
    <w:rsid w:val="00BA5076"/>
    <w:rsid w:val="00BA511C"/>
    <w:rsid w:val="00BA56FA"/>
    <w:rsid w:val="00BA5738"/>
    <w:rsid w:val="00BA5BFF"/>
    <w:rsid w:val="00BA66E2"/>
    <w:rsid w:val="00BA67C2"/>
    <w:rsid w:val="00BA69A3"/>
    <w:rsid w:val="00BA6BC5"/>
    <w:rsid w:val="00BA6D3B"/>
    <w:rsid w:val="00BA7030"/>
    <w:rsid w:val="00BA7181"/>
    <w:rsid w:val="00BA730C"/>
    <w:rsid w:val="00BA78D7"/>
    <w:rsid w:val="00BA7994"/>
    <w:rsid w:val="00BA7C75"/>
    <w:rsid w:val="00BA7E16"/>
    <w:rsid w:val="00BA7E7D"/>
    <w:rsid w:val="00BA7EB4"/>
    <w:rsid w:val="00BB01DB"/>
    <w:rsid w:val="00BB0E3F"/>
    <w:rsid w:val="00BB0F61"/>
    <w:rsid w:val="00BB116D"/>
    <w:rsid w:val="00BB128C"/>
    <w:rsid w:val="00BB14D0"/>
    <w:rsid w:val="00BB159C"/>
    <w:rsid w:val="00BB15DA"/>
    <w:rsid w:val="00BB17B7"/>
    <w:rsid w:val="00BB18BD"/>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28A"/>
    <w:rsid w:val="00BB4647"/>
    <w:rsid w:val="00BB4690"/>
    <w:rsid w:val="00BB494D"/>
    <w:rsid w:val="00BB49B4"/>
    <w:rsid w:val="00BB4AFE"/>
    <w:rsid w:val="00BB4B15"/>
    <w:rsid w:val="00BB4B2B"/>
    <w:rsid w:val="00BB53CB"/>
    <w:rsid w:val="00BB5696"/>
    <w:rsid w:val="00BB58C3"/>
    <w:rsid w:val="00BB5A22"/>
    <w:rsid w:val="00BB601F"/>
    <w:rsid w:val="00BB6273"/>
    <w:rsid w:val="00BB63B8"/>
    <w:rsid w:val="00BB648A"/>
    <w:rsid w:val="00BB65F0"/>
    <w:rsid w:val="00BB661F"/>
    <w:rsid w:val="00BB6755"/>
    <w:rsid w:val="00BB6CE7"/>
    <w:rsid w:val="00BB6F95"/>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192"/>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10F"/>
    <w:rsid w:val="00BD3251"/>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1279"/>
    <w:rsid w:val="00BE12E1"/>
    <w:rsid w:val="00BE1451"/>
    <w:rsid w:val="00BE1706"/>
    <w:rsid w:val="00BE185A"/>
    <w:rsid w:val="00BE192B"/>
    <w:rsid w:val="00BE1A94"/>
    <w:rsid w:val="00BE1BF2"/>
    <w:rsid w:val="00BE210A"/>
    <w:rsid w:val="00BE232F"/>
    <w:rsid w:val="00BE2385"/>
    <w:rsid w:val="00BE292D"/>
    <w:rsid w:val="00BE2BE2"/>
    <w:rsid w:val="00BE2C3A"/>
    <w:rsid w:val="00BE2FEA"/>
    <w:rsid w:val="00BE3040"/>
    <w:rsid w:val="00BE34B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6E29"/>
    <w:rsid w:val="00BE704D"/>
    <w:rsid w:val="00BE7073"/>
    <w:rsid w:val="00BE70CE"/>
    <w:rsid w:val="00BE750B"/>
    <w:rsid w:val="00BE7797"/>
    <w:rsid w:val="00BE77C6"/>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6A2"/>
    <w:rsid w:val="00BF3C59"/>
    <w:rsid w:val="00BF41D0"/>
    <w:rsid w:val="00BF485A"/>
    <w:rsid w:val="00BF4923"/>
    <w:rsid w:val="00BF4AC4"/>
    <w:rsid w:val="00BF4CF0"/>
    <w:rsid w:val="00BF4D05"/>
    <w:rsid w:val="00BF4E20"/>
    <w:rsid w:val="00BF5BEB"/>
    <w:rsid w:val="00BF5C77"/>
    <w:rsid w:val="00BF6145"/>
    <w:rsid w:val="00BF6197"/>
    <w:rsid w:val="00BF621A"/>
    <w:rsid w:val="00BF626B"/>
    <w:rsid w:val="00BF6290"/>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C004BB"/>
    <w:rsid w:val="00C007D5"/>
    <w:rsid w:val="00C0087D"/>
    <w:rsid w:val="00C00B43"/>
    <w:rsid w:val="00C00C73"/>
    <w:rsid w:val="00C00C91"/>
    <w:rsid w:val="00C00CBA"/>
    <w:rsid w:val="00C0117D"/>
    <w:rsid w:val="00C012B2"/>
    <w:rsid w:val="00C014A8"/>
    <w:rsid w:val="00C014BE"/>
    <w:rsid w:val="00C01551"/>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9EB"/>
    <w:rsid w:val="00C03CD0"/>
    <w:rsid w:val="00C03DF8"/>
    <w:rsid w:val="00C04002"/>
    <w:rsid w:val="00C041E9"/>
    <w:rsid w:val="00C042C7"/>
    <w:rsid w:val="00C04394"/>
    <w:rsid w:val="00C04459"/>
    <w:rsid w:val="00C048D7"/>
    <w:rsid w:val="00C05060"/>
    <w:rsid w:val="00C058A3"/>
    <w:rsid w:val="00C05B99"/>
    <w:rsid w:val="00C05D6C"/>
    <w:rsid w:val="00C05F23"/>
    <w:rsid w:val="00C060AE"/>
    <w:rsid w:val="00C06296"/>
    <w:rsid w:val="00C0656D"/>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79A"/>
    <w:rsid w:val="00C14881"/>
    <w:rsid w:val="00C1493C"/>
    <w:rsid w:val="00C14F87"/>
    <w:rsid w:val="00C15081"/>
    <w:rsid w:val="00C154BB"/>
    <w:rsid w:val="00C15555"/>
    <w:rsid w:val="00C15590"/>
    <w:rsid w:val="00C15762"/>
    <w:rsid w:val="00C15B81"/>
    <w:rsid w:val="00C160CB"/>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393"/>
    <w:rsid w:val="00C21821"/>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06D"/>
    <w:rsid w:val="00C3163D"/>
    <w:rsid w:val="00C31C35"/>
    <w:rsid w:val="00C31FB1"/>
    <w:rsid w:val="00C32113"/>
    <w:rsid w:val="00C3211D"/>
    <w:rsid w:val="00C32590"/>
    <w:rsid w:val="00C32800"/>
    <w:rsid w:val="00C32B17"/>
    <w:rsid w:val="00C32DFF"/>
    <w:rsid w:val="00C331F6"/>
    <w:rsid w:val="00C33573"/>
    <w:rsid w:val="00C33B2A"/>
    <w:rsid w:val="00C33DC9"/>
    <w:rsid w:val="00C33E72"/>
    <w:rsid w:val="00C33F3D"/>
    <w:rsid w:val="00C34002"/>
    <w:rsid w:val="00C3400D"/>
    <w:rsid w:val="00C341E3"/>
    <w:rsid w:val="00C342A5"/>
    <w:rsid w:val="00C34658"/>
    <w:rsid w:val="00C348ED"/>
    <w:rsid w:val="00C349C5"/>
    <w:rsid w:val="00C34CE7"/>
    <w:rsid w:val="00C34EC9"/>
    <w:rsid w:val="00C35263"/>
    <w:rsid w:val="00C35287"/>
    <w:rsid w:val="00C357B8"/>
    <w:rsid w:val="00C357D0"/>
    <w:rsid w:val="00C359A1"/>
    <w:rsid w:val="00C35B04"/>
    <w:rsid w:val="00C35F3A"/>
    <w:rsid w:val="00C363B7"/>
    <w:rsid w:val="00C3643C"/>
    <w:rsid w:val="00C365F9"/>
    <w:rsid w:val="00C368B8"/>
    <w:rsid w:val="00C36954"/>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A56"/>
    <w:rsid w:val="00C44C35"/>
    <w:rsid w:val="00C4512E"/>
    <w:rsid w:val="00C453B3"/>
    <w:rsid w:val="00C4540E"/>
    <w:rsid w:val="00C454A3"/>
    <w:rsid w:val="00C455CE"/>
    <w:rsid w:val="00C45A85"/>
    <w:rsid w:val="00C45D59"/>
    <w:rsid w:val="00C462FB"/>
    <w:rsid w:val="00C4690C"/>
    <w:rsid w:val="00C46EE0"/>
    <w:rsid w:val="00C46EE5"/>
    <w:rsid w:val="00C4745D"/>
    <w:rsid w:val="00C4746A"/>
    <w:rsid w:val="00C47AC0"/>
    <w:rsid w:val="00C47C00"/>
    <w:rsid w:val="00C5024A"/>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53C"/>
    <w:rsid w:val="00C52779"/>
    <w:rsid w:val="00C527C8"/>
    <w:rsid w:val="00C52824"/>
    <w:rsid w:val="00C52831"/>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153"/>
    <w:rsid w:val="00C56440"/>
    <w:rsid w:val="00C5652E"/>
    <w:rsid w:val="00C56881"/>
    <w:rsid w:val="00C56AC8"/>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348"/>
    <w:rsid w:val="00C6259C"/>
    <w:rsid w:val="00C62810"/>
    <w:rsid w:val="00C62C82"/>
    <w:rsid w:val="00C63101"/>
    <w:rsid w:val="00C63720"/>
    <w:rsid w:val="00C63755"/>
    <w:rsid w:val="00C638D8"/>
    <w:rsid w:val="00C63AB2"/>
    <w:rsid w:val="00C63CE2"/>
    <w:rsid w:val="00C63D0E"/>
    <w:rsid w:val="00C63EC4"/>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B27"/>
    <w:rsid w:val="00C66B54"/>
    <w:rsid w:val="00C6704E"/>
    <w:rsid w:val="00C672AA"/>
    <w:rsid w:val="00C674B9"/>
    <w:rsid w:val="00C67897"/>
    <w:rsid w:val="00C67955"/>
    <w:rsid w:val="00C67986"/>
    <w:rsid w:val="00C67F06"/>
    <w:rsid w:val="00C702C0"/>
    <w:rsid w:val="00C70478"/>
    <w:rsid w:val="00C705BD"/>
    <w:rsid w:val="00C705DB"/>
    <w:rsid w:val="00C708D1"/>
    <w:rsid w:val="00C70BCB"/>
    <w:rsid w:val="00C70D78"/>
    <w:rsid w:val="00C712ED"/>
    <w:rsid w:val="00C71433"/>
    <w:rsid w:val="00C71516"/>
    <w:rsid w:val="00C7162D"/>
    <w:rsid w:val="00C71674"/>
    <w:rsid w:val="00C71908"/>
    <w:rsid w:val="00C719CA"/>
    <w:rsid w:val="00C71B44"/>
    <w:rsid w:val="00C71FB7"/>
    <w:rsid w:val="00C7202D"/>
    <w:rsid w:val="00C720C9"/>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2B6"/>
    <w:rsid w:val="00C7445C"/>
    <w:rsid w:val="00C7466D"/>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2FCB"/>
    <w:rsid w:val="00C834D3"/>
    <w:rsid w:val="00C83BC6"/>
    <w:rsid w:val="00C841F3"/>
    <w:rsid w:val="00C8435A"/>
    <w:rsid w:val="00C845CE"/>
    <w:rsid w:val="00C84682"/>
    <w:rsid w:val="00C846DB"/>
    <w:rsid w:val="00C84AA1"/>
    <w:rsid w:val="00C84F68"/>
    <w:rsid w:val="00C85189"/>
    <w:rsid w:val="00C85576"/>
    <w:rsid w:val="00C85606"/>
    <w:rsid w:val="00C85829"/>
    <w:rsid w:val="00C859CB"/>
    <w:rsid w:val="00C85B6A"/>
    <w:rsid w:val="00C85E57"/>
    <w:rsid w:val="00C860F2"/>
    <w:rsid w:val="00C86148"/>
    <w:rsid w:val="00C861C6"/>
    <w:rsid w:val="00C861FD"/>
    <w:rsid w:val="00C862C8"/>
    <w:rsid w:val="00C862EA"/>
    <w:rsid w:val="00C863C1"/>
    <w:rsid w:val="00C86658"/>
    <w:rsid w:val="00C867DC"/>
    <w:rsid w:val="00C86DEB"/>
    <w:rsid w:val="00C872B4"/>
    <w:rsid w:val="00C875B2"/>
    <w:rsid w:val="00C87778"/>
    <w:rsid w:val="00C8792F"/>
    <w:rsid w:val="00C87A2E"/>
    <w:rsid w:val="00C87ADB"/>
    <w:rsid w:val="00C90222"/>
    <w:rsid w:val="00C90247"/>
    <w:rsid w:val="00C9057B"/>
    <w:rsid w:val="00C9072F"/>
    <w:rsid w:val="00C90B09"/>
    <w:rsid w:val="00C90B8B"/>
    <w:rsid w:val="00C90E60"/>
    <w:rsid w:val="00C90E7E"/>
    <w:rsid w:val="00C90F6A"/>
    <w:rsid w:val="00C910D5"/>
    <w:rsid w:val="00C91253"/>
    <w:rsid w:val="00C91958"/>
    <w:rsid w:val="00C91DAB"/>
    <w:rsid w:val="00C91E93"/>
    <w:rsid w:val="00C91FD1"/>
    <w:rsid w:val="00C9206F"/>
    <w:rsid w:val="00C92084"/>
    <w:rsid w:val="00C923D6"/>
    <w:rsid w:val="00C92423"/>
    <w:rsid w:val="00C928D9"/>
    <w:rsid w:val="00C92AF8"/>
    <w:rsid w:val="00C92D88"/>
    <w:rsid w:val="00C92DB8"/>
    <w:rsid w:val="00C931CD"/>
    <w:rsid w:val="00C93254"/>
    <w:rsid w:val="00C932D2"/>
    <w:rsid w:val="00C93498"/>
    <w:rsid w:val="00C93611"/>
    <w:rsid w:val="00C936A0"/>
    <w:rsid w:val="00C93889"/>
    <w:rsid w:val="00C93C8E"/>
    <w:rsid w:val="00C943CC"/>
    <w:rsid w:val="00C948C4"/>
    <w:rsid w:val="00C94DB3"/>
    <w:rsid w:val="00C95254"/>
    <w:rsid w:val="00C95903"/>
    <w:rsid w:val="00C95955"/>
    <w:rsid w:val="00C95C61"/>
    <w:rsid w:val="00C95D55"/>
    <w:rsid w:val="00C95DDB"/>
    <w:rsid w:val="00C95FC5"/>
    <w:rsid w:val="00C969B8"/>
    <w:rsid w:val="00C96A9B"/>
    <w:rsid w:val="00C9700D"/>
    <w:rsid w:val="00C97318"/>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997"/>
    <w:rsid w:val="00CA5C06"/>
    <w:rsid w:val="00CA5CD8"/>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110"/>
    <w:rsid w:val="00CC126E"/>
    <w:rsid w:val="00CC14E7"/>
    <w:rsid w:val="00CC1852"/>
    <w:rsid w:val="00CC1949"/>
    <w:rsid w:val="00CC1B85"/>
    <w:rsid w:val="00CC1EF5"/>
    <w:rsid w:val="00CC1FF2"/>
    <w:rsid w:val="00CC2134"/>
    <w:rsid w:val="00CC2421"/>
    <w:rsid w:val="00CC2913"/>
    <w:rsid w:val="00CC2FCC"/>
    <w:rsid w:val="00CC3092"/>
    <w:rsid w:val="00CC3611"/>
    <w:rsid w:val="00CC39D5"/>
    <w:rsid w:val="00CC3B4F"/>
    <w:rsid w:val="00CC4552"/>
    <w:rsid w:val="00CC465D"/>
    <w:rsid w:val="00CC4686"/>
    <w:rsid w:val="00CC4BD5"/>
    <w:rsid w:val="00CC4C49"/>
    <w:rsid w:val="00CC4D47"/>
    <w:rsid w:val="00CC5010"/>
    <w:rsid w:val="00CC5082"/>
    <w:rsid w:val="00CC508D"/>
    <w:rsid w:val="00CC5199"/>
    <w:rsid w:val="00CC559F"/>
    <w:rsid w:val="00CC56E5"/>
    <w:rsid w:val="00CC5787"/>
    <w:rsid w:val="00CC59F1"/>
    <w:rsid w:val="00CC5D41"/>
    <w:rsid w:val="00CC5E8F"/>
    <w:rsid w:val="00CC612A"/>
    <w:rsid w:val="00CC61FD"/>
    <w:rsid w:val="00CC6441"/>
    <w:rsid w:val="00CC6469"/>
    <w:rsid w:val="00CC692E"/>
    <w:rsid w:val="00CC6E42"/>
    <w:rsid w:val="00CC7175"/>
    <w:rsid w:val="00CC7583"/>
    <w:rsid w:val="00CC76CE"/>
    <w:rsid w:val="00CC79F2"/>
    <w:rsid w:val="00CC7AAC"/>
    <w:rsid w:val="00CD0012"/>
    <w:rsid w:val="00CD00F8"/>
    <w:rsid w:val="00CD01C9"/>
    <w:rsid w:val="00CD034D"/>
    <w:rsid w:val="00CD08D7"/>
    <w:rsid w:val="00CD0B39"/>
    <w:rsid w:val="00CD0F95"/>
    <w:rsid w:val="00CD1069"/>
    <w:rsid w:val="00CD1098"/>
    <w:rsid w:val="00CD10A0"/>
    <w:rsid w:val="00CD1B1F"/>
    <w:rsid w:val="00CD1D47"/>
    <w:rsid w:val="00CD1F13"/>
    <w:rsid w:val="00CD2246"/>
    <w:rsid w:val="00CD263D"/>
    <w:rsid w:val="00CD288B"/>
    <w:rsid w:val="00CD289E"/>
    <w:rsid w:val="00CD2999"/>
    <w:rsid w:val="00CD2D59"/>
    <w:rsid w:val="00CD2E8D"/>
    <w:rsid w:val="00CD2FD0"/>
    <w:rsid w:val="00CD3100"/>
    <w:rsid w:val="00CD3BD2"/>
    <w:rsid w:val="00CD3C13"/>
    <w:rsid w:val="00CD4582"/>
    <w:rsid w:val="00CD4A55"/>
    <w:rsid w:val="00CD4A68"/>
    <w:rsid w:val="00CD4E40"/>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6C9"/>
    <w:rsid w:val="00CE07DA"/>
    <w:rsid w:val="00CE0921"/>
    <w:rsid w:val="00CE0FF8"/>
    <w:rsid w:val="00CE11B3"/>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17E"/>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364"/>
    <w:rsid w:val="00CF2426"/>
    <w:rsid w:val="00CF2573"/>
    <w:rsid w:val="00CF26C6"/>
    <w:rsid w:val="00CF299F"/>
    <w:rsid w:val="00CF2DBA"/>
    <w:rsid w:val="00CF2E31"/>
    <w:rsid w:val="00CF31BB"/>
    <w:rsid w:val="00CF35BC"/>
    <w:rsid w:val="00CF36B5"/>
    <w:rsid w:val="00CF391C"/>
    <w:rsid w:val="00CF397B"/>
    <w:rsid w:val="00CF3A42"/>
    <w:rsid w:val="00CF3EDA"/>
    <w:rsid w:val="00CF42D2"/>
    <w:rsid w:val="00CF45B5"/>
    <w:rsid w:val="00CF495C"/>
    <w:rsid w:val="00CF4F2A"/>
    <w:rsid w:val="00CF5195"/>
    <w:rsid w:val="00CF51C1"/>
    <w:rsid w:val="00CF51F1"/>
    <w:rsid w:val="00CF54DA"/>
    <w:rsid w:val="00CF5988"/>
    <w:rsid w:val="00CF5B92"/>
    <w:rsid w:val="00CF6034"/>
    <w:rsid w:val="00CF61B8"/>
    <w:rsid w:val="00CF622D"/>
    <w:rsid w:val="00CF6305"/>
    <w:rsid w:val="00CF6427"/>
    <w:rsid w:val="00CF662C"/>
    <w:rsid w:val="00CF66E3"/>
    <w:rsid w:val="00CF67B6"/>
    <w:rsid w:val="00CF6A09"/>
    <w:rsid w:val="00CF6A57"/>
    <w:rsid w:val="00CF6C05"/>
    <w:rsid w:val="00CF6E63"/>
    <w:rsid w:val="00CF6FCF"/>
    <w:rsid w:val="00CF72E9"/>
    <w:rsid w:val="00CF7319"/>
    <w:rsid w:val="00CF73E0"/>
    <w:rsid w:val="00CF7524"/>
    <w:rsid w:val="00CF7970"/>
    <w:rsid w:val="00CF79C9"/>
    <w:rsid w:val="00CF7C30"/>
    <w:rsid w:val="00CF7F26"/>
    <w:rsid w:val="00D00128"/>
    <w:rsid w:val="00D002B8"/>
    <w:rsid w:val="00D004DE"/>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2AC"/>
    <w:rsid w:val="00D123EA"/>
    <w:rsid w:val="00D12565"/>
    <w:rsid w:val="00D127C7"/>
    <w:rsid w:val="00D129DB"/>
    <w:rsid w:val="00D13096"/>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EEC"/>
    <w:rsid w:val="00D22F34"/>
    <w:rsid w:val="00D23406"/>
    <w:rsid w:val="00D237D0"/>
    <w:rsid w:val="00D239F8"/>
    <w:rsid w:val="00D23AB4"/>
    <w:rsid w:val="00D23B4A"/>
    <w:rsid w:val="00D23C58"/>
    <w:rsid w:val="00D23CE5"/>
    <w:rsid w:val="00D23D07"/>
    <w:rsid w:val="00D23F02"/>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D49"/>
    <w:rsid w:val="00D27251"/>
    <w:rsid w:val="00D2725E"/>
    <w:rsid w:val="00D273FF"/>
    <w:rsid w:val="00D276DD"/>
    <w:rsid w:val="00D279A1"/>
    <w:rsid w:val="00D279EE"/>
    <w:rsid w:val="00D27ADC"/>
    <w:rsid w:val="00D27CC7"/>
    <w:rsid w:val="00D27ECA"/>
    <w:rsid w:val="00D27F28"/>
    <w:rsid w:val="00D27F84"/>
    <w:rsid w:val="00D3017D"/>
    <w:rsid w:val="00D3029E"/>
    <w:rsid w:val="00D30399"/>
    <w:rsid w:val="00D3062B"/>
    <w:rsid w:val="00D3099A"/>
    <w:rsid w:val="00D30D98"/>
    <w:rsid w:val="00D3180F"/>
    <w:rsid w:val="00D31923"/>
    <w:rsid w:val="00D31E74"/>
    <w:rsid w:val="00D31EB2"/>
    <w:rsid w:val="00D31F57"/>
    <w:rsid w:val="00D3291D"/>
    <w:rsid w:val="00D32D18"/>
    <w:rsid w:val="00D32F45"/>
    <w:rsid w:val="00D33442"/>
    <w:rsid w:val="00D338F5"/>
    <w:rsid w:val="00D33903"/>
    <w:rsid w:val="00D33EB7"/>
    <w:rsid w:val="00D3402E"/>
    <w:rsid w:val="00D340C9"/>
    <w:rsid w:val="00D3418C"/>
    <w:rsid w:val="00D34390"/>
    <w:rsid w:val="00D34889"/>
    <w:rsid w:val="00D34AEA"/>
    <w:rsid w:val="00D351DA"/>
    <w:rsid w:val="00D3521C"/>
    <w:rsid w:val="00D352E6"/>
    <w:rsid w:val="00D353D7"/>
    <w:rsid w:val="00D3553B"/>
    <w:rsid w:val="00D35738"/>
    <w:rsid w:val="00D3584E"/>
    <w:rsid w:val="00D358A3"/>
    <w:rsid w:val="00D359E2"/>
    <w:rsid w:val="00D362F3"/>
    <w:rsid w:val="00D364F7"/>
    <w:rsid w:val="00D36800"/>
    <w:rsid w:val="00D36A2A"/>
    <w:rsid w:val="00D36D52"/>
    <w:rsid w:val="00D36D97"/>
    <w:rsid w:val="00D36E2A"/>
    <w:rsid w:val="00D36F08"/>
    <w:rsid w:val="00D3703C"/>
    <w:rsid w:val="00D370C8"/>
    <w:rsid w:val="00D376C4"/>
    <w:rsid w:val="00D37CEC"/>
    <w:rsid w:val="00D37DD0"/>
    <w:rsid w:val="00D37E71"/>
    <w:rsid w:val="00D37F18"/>
    <w:rsid w:val="00D4031D"/>
    <w:rsid w:val="00D406F6"/>
    <w:rsid w:val="00D40ABD"/>
    <w:rsid w:val="00D40F6D"/>
    <w:rsid w:val="00D4121A"/>
    <w:rsid w:val="00D414DE"/>
    <w:rsid w:val="00D4160F"/>
    <w:rsid w:val="00D41673"/>
    <w:rsid w:val="00D41E96"/>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32E"/>
    <w:rsid w:val="00D53602"/>
    <w:rsid w:val="00D5378A"/>
    <w:rsid w:val="00D53873"/>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A4D"/>
    <w:rsid w:val="00D57B90"/>
    <w:rsid w:val="00D57DC7"/>
    <w:rsid w:val="00D6021B"/>
    <w:rsid w:val="00D60263"/>
    <w:rsid w:val="00D603B8"/>
    <w:rsid w:val="00D6090F"/>
    <w:rsid w:val="00D60CA9"/>
    <w:rsid w:val="00D60FAC"/>
    <w:rsid w:val="00D6120F"/>
    <w:rsid w:val="00D613BE"/>
    <w:rsid w:val="00D61592"/>
    <w:rsid w:val="00D615AE"/>
    <w:rsid w:val="00D61926"/>
    <w:rsid w:val="00D61D68"/>
    <w:rsid w:val="00D61DBA"/>
    <w:rsid w:val="00D61F82"/>
    <w:rsid w:val="00D622F0"/>
    <w:rsid w:val="00D6280E"/>
    <w:rsid w:val="00D62B80"/>
    <w:rsid w:val="00D62CAC"/>
    <w:rsid w:val="00D62D58"/>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8C"/>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3A"/>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81"/>
    <w:rsid w:val="00D751C6"/>
    <w:rsid w:val="00D755E0"/>
    <w:rsid w:val="00D757E5"/>
    <w:rsid w:val="00D759BE"/>
    <w:rsid w:val="00D759DF"/>
    <w:rsid w:val="00D75EE8"/>
    <w:rsid w:val="00D76526"/>
    <w:rsid w:val="00D76979"/>
    <w:rsid w:val="00D76A92"/>
    <w:rsid w:val="00D7703F"/>
    <w:rsid w:val="00D7707D"/>
    <w:rsid w:val="00D772AF"/>
    <w:rsid w:val="00D774DD"/>
    <w:rsid w:val="00D77538"/>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8C7"/>
    <w:rsid w:val="00D84A15"/>
    <w:rsid w:val="00D84B94"/>
    <w:rsid w:val="00D85677"/>
    <w:rsid w:val="00D85727"/>
    <w:rsid w:val="00D85CA1"/>
    <w:rsid w:val="00D85DE0"/>
    <w:rsid w:val="00D860E1"/>
    <w:rsid w:val="00D86220"/>
    <w:rsid w:val="00D86264"/>
    <w:rsid w:val="00D86390"/>
    <w:rsid w:val="00D86429"/>
    <w:rsid w:val="00D86911"/>
    <w:rsid w:val="00D86924"/>
    <w:rsid w:val="00D86D10"/>
    <w:rsid w:val="00D87183"/>
    <w:rsid w:val="00D8770C"/>
    <w:rsid w:val="00D878CE"/>
    <w:rsid w:val="00D87ADD"/>
    <w:rsid w:val="00D87BEC"/>
    <w:rsid w:val="00D87C93"/>
    <w:rsid w:val="00D87D96"/>
    <w:rsid w:val="00D901C6"/>
    <w:rsid w:val="00D901E1"/>
    <w:rsid w:val="00D90461"/>
    <w:rsid w:val="00D9093F"/>
    <w:rsid w:val="00D90BF6"/>
    <w:rsid w:val="00D90C3A"/>
    <w:rsid w:val="00D90D87"/>
    <w:rsid w:val="00D90DE2"/>
    <w:rsid w:val="00D90E05"/>
    <w:rsid w:val="00D90E06"/>
    <w:rsid w:val="00D91097"/>
    <w:rsid w:val="00D9173B"/>
    <w:rsid w:val="00D918F2"/>
    <w:rsid w:val="00D9193C"/>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1D9"/>
    <w:rsid w:val="00D93320"/>
    <w:rsid w:val="00D9366E"/>
    <w:rsid w:val="00D9374C"/>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5D7"/>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CFA"/>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82C"/>
    <w:rsid w:val="00DB7EB8"/>
    <w:rsid w:val="00DC0653"/>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2C90"/>
    <w:rsid w:val="00DC307D"/>
    <w:rsid w:val="00DC31EC"/>
    <w:rsid w:val="00DC320F"/>
    <w:rsid w:val="00DC3252"/>
    <w:rsid w:val="00DC32BE"/>
    <w:rsid w:val="00DC3325"/>
    <w:rsid w:val="00DC35B8"/>
    <w:rsid w:val="00DC3800"/>
    <w:rsid w:val="00DC39FB"/>
    <w:rsid w:val="00DC3AEE"/>
    <w:rsid w:val="00DC40F9"/>
    <w:rsid w:val="00DC4152"/>
    <w:rsid w:val="00DC4A66"/>
    <w:rsid w:val="00DC4B31"/>
    <w:rsid w:val="00DC500B"/>
    <w:rsid w:val="00DC5453"/>
    <w:rsid w:val="00DC546E"/>
    <w:rsid w:val="00DC56BC"/>
    <w:rsid w:val="00DC5729"/>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B95"/>
    <w:rsid w:val="00DD2D98"/>
    <w:rsid w:val="00DD2E2A"/>
    <w:rsid w:val="00DD328D"/>
    <w:rsid w:val="00DD34E6"/>
    <w:rsid w:val="00DD353C"/>
    <w:rsid w:val="00DD3548"/>
    <w:rsid w:val="00DD359D"/>
    <w:rsid w:val="00DD35CB"/>
    <w:rsid w:val="00DD4109"/>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EE"/>
    <w:rsid w:val="00DE0633"/>
    <w:rsid w:val="00DE0874"/>
    <w:rsid w:val="00DE08E8"/>
    <w:rsid w:val="00DE11BC"/>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B6A"/>
    <w:rsid w:val="00DE5C63"/>
    <w:rsid w:val="00DE5EA9"/>
    <w:rsid w:val="00DE6345"/>
    <w:rsid w:val="00DE66B3"/>
    <w:rsid w:val="00DE6CD9"/>
    <w:rsid w:val="00DE6D52"/>
    <w:rsid w:val="00DE6E28"/>
    <w:rsid w:val="00DE715E"/>
    <w:rsid w:val="00DE746D"/>
    <w:rsid w:val="00DE768B"/>
    <w:rsid w:val="00DE7B57"/>
    <w:rsid w:val="00DE7C77"/>
    <w:rsid w:val="00DE7D68"/>
    <w:rsid w:val="00DF0305"/>
    <w:rsid w:val="00DF05EE"/>
    <w:rsid w:val="00DF07DA"/>
    <w:rsid w:val="00DF08A8"/>
    <w:rsid w:val="00DF08F3"/>
    <w:rsid w:val="00DF0937"/>
    <w:rsid w:val="00DF09A2"/>
    <w:rsid w:val="00DF0DAD"/>
    <w:rsid w:val="00DF0ED6"/>
    <w:rsid w:val="00DF0FF8"/>
    <w:rsid w:val="00DF1189"/>
    <w:rsid w:val="00DF1244"/>
    <w:rsid w:val="00DF125B"/>
    <w:rsid w:val="00DF1C02"/>
    <w:rsid w:val="00DF205B"/>
    <w:rsid w:val="00DF20C4"/>
    <w:rsid w:val="00DF2331"/>
    <w:rsid w:val="00DF24FA"/>
    <w:rsid w:val="00DF26C2"/>
    <w:rsid w:val="00DF2B58"/>
    <w:rsid w:val="00DF300A"/>
    <w:rsid w:val="00DF3246"/>
    <w:rsid w:val="00DF32C9"/>
    <w:rsid w:val="00DF34D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0B5"/>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31B8"/>
    <w:rsid w:val="00E132FF"/>
    <w:rsid w:val="00E134A2"/>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17CED"/>
    <w:rsid w:val="00E2029F"/>
    <w:rsid w:val="00E209C7"/>
    <w:rsid w:val="00E20CE5"/>
    <w:rsid w:val="00E212F3"/>
    <w:rsid w:val="00E219A3"/>
    <w:rsid w:val="00E21C3C"/>
    <w:rsid w:val="00E21CD7"/>
    <w:rsid w:val="00E222DE"/>
    <w:rsid w:val="00E22F3B"/>
    <w:rsid w:val="00E234CB"/>
    <w:rsid w:val="00E23602"/>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4FB8"/>
    <w:rsid w:val="00E251B4"/>
    <w:rsid w:val="00E25238"/>
    <w:rsid w:val="00E25290"/>
    <w:rsid w:val="00E2542F"/>
    <w:rsid w:val="00E255AE"/>
    <w:rsid w:val="00E25D62"/>
    <w:rsid w:val="00E25DA0"/>
    <w:rsid w:val="00E26014"/>
    <w:rsid w:val="00E26138"/>
    <w:rsid w:val="00E262BC"/>
    <w:rsid w:val="00E267F6"/>
    <w:rsid w:val="00E2691A"/>
    <w:rsid w:val="00E26D14"/>
    <w:rsid w:val="00E2707E"/>
    <w:rsid w:val="00E27185"/>
    <w:rsid w:val="00E27342"/>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12F"/>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D2"/>
    <w:rsid w:val="00E356E5"/>
    <w:rsid w:val="00E358EB"/>
    <w:rsid w:val="00E35930"/>
    <w:rsid w:val="00E35C77"/>
    <w:rsid w:val="00E35F3B"/>
    <w:rsid w:val="00E35FDE"/>
    <w:rsid w:val="00E360FD"/>
    <w:rsid w:val="00E362F7"/>
    <w:rsid w:val="00E36502"/>
    <w:rsid w:val="00E367C6"/>
    <w:rsid w:val="00E368A3"/>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B6B"/>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5E1A"/>
    <w:rsid w:val="00E460A9"/>
    <w:rsid w:val="00E46186"/>
    <w:rsid w:val="00E46380"/>
    <w:rsid w:val="00E4645C"/>
    <w:rsid w:val="00E46579"/>
    <w:rsid w:val="00E46653"/>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DC"/>
    <w:rsid w:val="00E51791"/>
    <w:rsid w:val="00E51945"/>
    <w:rsid w:val="00E51954"/>
    <w:rsid w:val="00E51A48"/>
    <w:rsid w:val="00E51F12"/>
    <w:rsid w:val="00E52C8E"/>
    <w:rsid w:val="00E530C3"/>
    <w:rsid w:val="00E534A0"/>
    <w:rsid w:val="00E53A48"/>
    <w:rsid w:val="00E53BC6"/>
    <w:rsid w:val="00E54A05"/>
    <w:rsid w:val="00E54AE9"/>
    <w:rsid w:val="00E54B7A"/>
    <w:rsid w:val="00E555E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59"/>
    <w:rsid w:val="00E61EF5"/>
    <w:rsid w:val="00E61F27"/>
    <w:rsid w:val="00E62497"/>
    <w:rsid w:val="00E62526"/>
    <w:rsid w:val="00E628A7"/>
    <w:rsid w:val="00E62A14"/>
    <w:rsid w:val="00E62C01"/>
    <w:rsid w:val="00E631ED"/>
    <w:rsid w:val="00E63298"/>
    <w:rsid w:val="00E633F3"/>
    <w:rsid w:val="00E6342C"/>
    <w:rsid w:val="00E63466"/>
    <w:rsid w:val="00E63526"/>
    <w:rsid w:val="00E6355A"/>
    <w:rsid w:val="00E636D8"/>
    <w:rsid w:val="00E63763"/>
    <w:rsid w:val="00E63D4A"/>
    <w:rsid w:val="00E63E20"/>
    <w:rsid w:val="00E640F3"/>
    <w:rsid w:val="00E6416F"/>
    <w:rsid w:val="00E64279"/>
    <w:rsid w:val="00E64337"/>
    <w:rsid w:val="00E643B5"/>
    <w:rsid w:val="00E64928"/>
    <w:rsid w:val="00E64A52"/>
    <w:rsid w:val="00E64AFC"/>
    <w:rsid w:val="00E64BFE"/>
    <w:rsid w:val="00E64CCD"/>
    <w:rsid w:val="00E64E2F"/>
    <w:rsid w:val="00E64EF8"/>
    <w:rsid w:val="00E6512D"/>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4E"/>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7042"/>
    <w:rsid w:val="00E87053"/>
    <w:rsid w:val="00E87268"/>
    <w:rsid w:val="00E87470"/>
    <w:rsid w:val="00E87758"/>
    <w:rsid w:val="00E87864"/>
    <w:rsid w:val="00E878DE"/>
    <w:rsid w:val="00E87B93"/>
    <w:rsid w:val="00E87CBB"/>
    <w:rsid w:val="00E906AB"/>
    <w:rsid w:val="00E90789"/>
    <w:rsid w:val="00E90B20"/>
    <w:rsid w:val="00E90B66"/>
    <w:rsid w:val="00E90DDC"/>
    <w:rsid w:val="00E91032"/>
    <w:rsid w:val="00E91269"/>
    <w:rsid w:val="00E912E0"/>
    <w:rsid w:val="00E913B9"/>
    <w:rsid w:val="00E91538"/>
    <w:rsid w:val="00E91B08"/>
    <w:rsid w:val="00E91D58"/>
    <w:rsid w:val="00E91D6D"/>
    <w:rsid w:val="00E91FEA"/>
    <w:rsid w:val="00E9211A"/>
    <w:rsid w:val="00E92998"/>
    <w:rsid w:val="00E929A4"/>
    <w:rsid w:val="00E92A00"/>
    <w:rsid w:val="00E93008"/>
    <w:rsid w:val="00E93012"/>
    <w:rsid w:val="00E930A6"/>
    <w:rsid w:val="00E930B9"/>
    <w:rsid w:val="00E93117"/>
    <w:rsid w:val="00E934FE"/>
    <w:rsid w:val="00E93579"/>
    <w:rsid w:val="00E93675"/>
    <w:rsid w:val="00E93848"/>
    <w:rsid w:val="00E938B1"/>
    <w:rsid w:val="00E940FC"/>
    <w:rsid w:val="00E9424E"/>
    <w:rsid w:val="00E943C1"/>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50"/>
    <w:rsid w:val="00E970BA"/>
    <w:rsid w:val="00E97643"/>
    <w:rsid w:val="00EA0051"/>
    <w:rsid w:val="00EA01CF"/>
    <w:rsid w:val="00EA0619"/>
    <w:rsid w:val="00EA0923"/>
    <w:rsid w:val="00EA0A6D"/>
    <w:rsid w:val="00EA0AF7"/>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4C83"/>
    <w:rsid w:val="00EA509B"/>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B26"/>
    <w:rsid w:val="00EB7E5B"/>
    <w:rsid w:val="00EC0004"/>
    <w:rsid w:val="00EC04DD"/>
    <w:rsid w:val="00EC052E"/>
    <w:rsid w:val="00EC0D03"/>
    <w:rsid w:val="00EC0D99"/>
    <w:rsid w:val="00EC0E1B"/>
    <w:rsid w:val="00EC0FC6"/>
    <w:rsid w:val="00EC1036"/>
    <w:rsid w:val="00EC110F"/>
    <w:rsid w:val="00EC13C3"/>
    <w:rsid w:val="00EC17BA"/>
    <w:rsid w:val="00EC18B1"/>
    <w:rsid w:val="00EC1C35"/>
    <w:rsid w:val="00EC1C39"/>
    <w:rsid w:val="00EC1EA8"/>
    <w:rsid w:val="00EC1F0A"/>
    <w:rsid w:val="00EC208E"/>
    <w:rsid w:val="00EC2412"/>
    <w:rsid w:val="00EC2575"/>
    <w:rsid w:val="00EC28A0"/>
    <w:rsid w:val="00EC320C"/>
    <w:rsid w:val="00EC339C"/>
    <w:rsid w:val="00EC3413"/>
    <w:rsid w:val="00EC3517"/>
    <w:rsid w:val="00EC372D"/>
    <w:rsid w:val="00EC3AA3"/>
    <w:rsid w:val="00EC3B3B"/>
    <w:rsid w:val="00EC3B99"/>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F4"/>
    <w:rsid w:val="00EC7D0F"/>
    <w:rsid w:val="00EC7D86"/>
    <w:rsid w:val="00EC7DBE"/>
    <w:rsid w:val="00ED01D9"/>
    <w:rsid w:val="00ED04D1"/>
    <w:rsid w:val="00ED05E8"/>
    <w:rsid w:val="00ED06EE"/>
    <w:rsid w:val="00ED0839"/>
    <w:rsid w:val="00ED0A30"/>
    <w:rsid w:val="00ED0A5B"/>
    <w:rsid w:val="00ED0F67"/>
    <w:rsid w:val="00ED12AE"/>
    <w:rsid w:val="00ED146F"/>
    <w:rsid w:val="00ED161D"/>
    <w:rsid w:val="00ED17B6"/>
    <w:rsid w:val="00ED1A09"/>
    <w:rsid w:val="00ED1B9A"/>
    <w:rsid w:val="00ED1CCB"/>
    <w:rsid w:val="00ED1CFC"/>
    <w:rsid w:val="00ED21BD"/>
    <w:rsid w:val="00ED223A"/>
    <w:rsid w:val="00ED2647"/>
    <w:rsid w:val="00ED2A6C"/>
    <w:rsid w:val="00ED322A"/>
    <w:rsid w:val="00ED3714"/>
    <w:rsid w:val="00ED39DA"/>
    <w:rsid w:val="00ED4151"/>
    <w:rsid w:val="00ED4158"/>
    <w:rsid w:val="00ED43B8"/>
    <w:rsid w:val="00ED4AED"/>
    <w:rsid w:val="00ED5098"/>
    <w:rsid w:val="00ED553F"/>
    <w:rsid w:val="00ED5947"/>
    <w:rsid w:val="00ED5C21"/>
    <w:rsid w:val="00ED5E69"/>
    <w:rsid w:val="00ED5F36"/>
    <w:rsid w:val="00ED6141"/>
    <w:rsid w:val="00ED622C"/>
    <w:rsid w:val="00ED62FC"/>
    <w:rsid w:val="00ED68D2"/>
    <w:rsid w:val="00ED6D93"/>
    <w:rsid w:val="00ED70B1"/>
    <w:rsid w:val="00ED71BE"/>
    <w:rsid w:val="00ED7319"/>
    <w:rsid w:val="00ED769E"/>
    <w:rsid w:val="00ED7D16"/>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0C7"/>
    <w:rsid w:val="00EE7117"/>
    <w:rsid w:val="00EE7282"/>
    <w:rsid w:val="00EE7408"/>
    <w:rsid w:val="00EE774E"/>
    <w:rsid w:val="00EE7E0F"/>
    <w:rsid w:val="00EE7F96"/>
    <w:rsid w:val="00EF013A"/>
    <w:rsid w:val="00EF072B"/>
    <w:rsid w:val="00EF0C16"/>
    <w:rsid w:val="00EF0C65"/>
    <w:rsid w:val="00EF0D62"/>
    <w:rsid w:val="00EF1072"/>
    <w:rsid w:val="00EF10D5"/>
    <w:rsid w:val="00EF126D"/>
    <w:rsid w:val="00EF1498"/>
    <w:rsid w:val="00EF1572"/>
    <w:rsid w:val="00EF15F6"/>
    <w:rsid w:val="00EF18B1"/>
    <w:rsid w:val="00EF1BA3"/>
    <w:rsid w:val="00EF1C5C"/>
    <w:rsid w:val="00EF1C60"/>
    <w:rsid w:val="00EF1CD2"/>
    <w:rsid w:val="00EF1D77"/>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E7C"/>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79"/>
    <w:rsid w:val="00F03094"/>
    <w:rsid w:val="00F030FB"/>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E43"/>
    <w:rsid w:val="00F06FEF"/>
    <w:rsid w:val="00F073C0"/>
    <w:rsid w:val="00F0751B"/>
    <w:rsid w:val="00F07A22"/>
    <w:rsid w:val="00F07FEA"/>
    <w:rsid w:val="00F1008D"/>
    <w:rsid w:val="00F102D0"/>
    <w:rsid w:val="00F1030E"/>
    <w:rsid w:val="00F108BD"/>
    <w:rsid w:val="00F1095B"/>
    <w:rsid w:val="00F109E4"/>
    <w:rsid w:val="00F10BEC"/>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2F7A"/>
    <w:rsid w:val="00F13047"/>
    <w:rsid w:val="00F130CC"/>
    <w:rsid w:val="00F133A3"/>
    <w:rsid w:val="00F134D5"/>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37D"/>
    <w:rsid w:val="00F16CF6"/>
    <w:rsid w:val="00F17250"/>
    <w:rsid w:val="00F17A05"/>
    <w:rsid w:val="00F17FDB"/>
    <w:rsid w:val="00F2011E"/>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3DE3"/>
    <w:rsid w:val="00F2489A"/>
    <w:rsid w:val="00F248B1"/>
    <w:rsid w:val="00F24AD1"/>
    <w:rsid w:val="00F25122"/>
    <w:rsid w:val="00F25154"/>
    <w:rsid w:val="00F25370"/>
    <w:rsid w:val="00F255ED"/>
    <w:rsid w:val="00F257F4"/>
    <w:rsid w:val="00F25A39"/>
    <w:rsid w:val="00F25ADE"/>
    <w:rsid w:val="00F25E2C"/>
    <w:rsid w:val="00F25F23"/>
    <w:rsid w:val="00F26136"/>
    <w:rsid w:val="00F26A74"/>
    <w:rsid w:val="00F26CDD"/>
    <w:rsid w:val="00F274AE"/>
    <w:rsid w:val="00F276B7"/>
    <w:rsid w:val="00F277EA"/>
    <w:rsid w:val="00F27A86"/>
    <w:rsid w:val="00F27D03"/>
    <w:rsid w:val="00F27E2F"/>
    <w:rsid w:val="00F30338"/>
    <w:rsid w:val="00F30A80"/>
    <w:rsid w:val="00F30B13"/>
    <w:rsid w:val="00F30C3E"/>
    <w:rsid w:val="00F30C91"/>
    <w:rsid w:val="00F30CAC"/>
    <w:rsid w:val="00F30E56"/>
    <w:rsid w:val="00F30EA0"/>
    <w:rsid w:val="00F31083"/>
    <w:rsid w:val="00F31169"/>
    <w:rsid w:val="00F3120D"/>
    <w:rsid w:val="00F313F0"/>
    <w:rsid w:val="00F31662"/>
    <w:rsid w:val="00F319AB"/>
    <w:rsid w:val="00F31F59"/>
    <w:rsid w:val="00F31FDF"/>
    <w:rsid w:val="00F3245F"/>
    <w:rsid w:val="00F32B3C"/>
    <w:rsid w:val="00F32B3F"/>
    <w:rsid w:val="00F32BFB"/>
    <w:rsid w:val="00F32C6D"/>
    <w:rsid w:val="00F32D29"/>
    <w:rsid w:val="00F32D32"/>
    <w:rsid w:val="00F32E85"/>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B56"/>
    <w:rsid w:val="00F35C3A"/>
    <w:rsid w:val="00F35CE5"/>
    <w:rsid w:val="00F360AE"/>
    <w:rsid w:val="00F362B9"/>
    <w:rsid w:val="00F36318"/>
    <w:rsid w:val="00F3633A"/>
    <w:rsid w:val="00F3640D"/>
    <w:rsid w:val="00F36B92"/>
    <w:rsid w:val="00F36F05"/>
    <w:rsid w:val="00F3712E"/>
    <w:rsid w:val="00F371A1"/>
    <w:rsid w:val="00F37210"/>
    <w:rsid w:val="00F372DA"/>
    <w:rsid w:val="00F37343"/>
    <w:rsid w:val="00F3751A"/>
    <w:rsid w:val="00F3781D"/>
    <w:rsid w:val="00F37A9C"/>
    <w:rsid w:val="00F37EA3"/>
    <w:rsid w:val="00F37F87"/>
    <w:rsid w:val="00F40169"/>
    <w:rsid w:val="00F40206"/>
    <w:rsid w:val="00F404B2"/>
    <w:rsid w:val="00F40958"/>
    <w:rsid w:val="00F40D6D"/>
    <w:rsid w:val="00F40DAA"/>
    <w:rsid w:val="00F40E1D"/>
    <w:rsid w:val="00F40F49"/>
    <w:rsid w:val="00F411DD"/>
    <w:rsid w:val="00F41259"/>
    <w:rsid w:val="00F415BA"/>
    <w:rsid w:val="00F4166E"/>
    <w:rsid w:val="00F41744"/>
    <w:rsid w:val="00F41A0A"/>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FE"/>
    <w:rsid w:val="00F4478B"/>
    <w:rsid w:val="00F44981"/>
    <w:rsid w:val="00F4498C"/>
    <w:rsid w:val="00F449AD"/>
    <w:rsid w:val="00F44AB6"/>
    <w:rsid w:val="00F45162"/>
    <w:rsid w:val="00F45194"/>
    <w:rsid w:val="00F45301"/>
    <w:rsid w:val="00F4540E"/>
    <w:rsid w:val="00F455B8"/>
    <w:rsid w:val="00F45793"/>
    <w:rsid w:val="00F457DD"/>
    <w:rsid w:val="00F4582D"/>
    <w:rsid w:val="00F4596F"/>
    <w:rsid w:val="00F45AF8"/>
    <w:rsid w:val="00F45B19"/>
    <w:rsid w:val="00F45C65"/>
    <w:rsid w:val="00F45CF6"/>
    <w:rsid w:val="00F45E91"/>
    <w:rsid w:val="00F4680A"/>
    <w:rsid w:val="00F46813"/>
    <w:rsid w:val="00F46C88"/>
    <w:rsid w:val="00F46C8D"/>
    <w:rsid w:val="00F4703A"/>
    <w:rsid w:val="00F47352"/>
    <w:rsid w:val="00F47772"/>
    <w:rsid w:val="00F4788F"/>
    <w:rsid w:val="00F47A62"/>
    <w:rsid w:val="00F47D54"/>
    <w:rsid w:val="00F50209"/>
    <w:rsid w:val="00F50367"/>
    <w:rsid w:val="00F50406"/>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BD0"/>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A8F"/>
    <w:rsid w:val="00F55B7C"/>
    <w:rsid w:val="00F55CA2"/>
    <w:rsid w:val="00F56082"/>
    <w:rsid w:val="00F561BA"/>
    <w:rsid w:val="00F5646F"/>
    <w:rsid w:val="00F56E48"/>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0F84"/>
    <w:rsid w:val="00F61026"/>
    <w:rsid w:val="00F6108A"/>
    <w:rsid w:val="00F6155E"/>
    <w:rsid w:val="00F61641"/>
    <w:rsid w:val="00F61894"/>
    <w:rsid w:val="00F6193D"/>
    <w:rsid w:val="00F61A95"/>
    <w:rsid w:val="00F62558"/>
    <w:rsid w:val="00F62D55"/>
    <w:rsid w:val="00F631C0"/>
    <w:rsid w:val="00F6325A"/>
    <w:rsid w:val="00F632F4"/>
    <w:rsid w:val="00F634C2"/>
    <w:rsid w:val="00F634E7"/>
    <w:rsid w:val="00F635E0"/>
    <w:rsid w:val="00F64630"/>
    <w:rsid w:val="00F64D59"/>
    <w:rsid w:val="00F64E42"/>
    <w:rsid w:val="00F64EB2"/>
    <w:rsid w:val="00F64FDF"/>
    <w:rsid w:val="00F650D0"/>
    <w:rsid w:val="00F654A8"/>
    <w:rsid w:val="00F655DE"/>
    <w:rsid w:val="00F65C72"/>
    <w:rsid w:val="00F66CF1"/>
    <w:rsid w:val="00F66F7C"/>
    <w:rsid w:val="00F673AA"/>
    <w:rsid w:val="00F677A7"/>
    <w:rsid w:val="00F677E7"/>
    <w:rsid w:val="00F67D4E"/>
    <w:rsid w:val="00F67D83"/>
    <w:rsid w:val="00F67DA1"/>
    <w:rsid w:val="00F70150"/>
    <w:rsid w:val="00F70179"/>
    <w:rsid w:val="00F70210"/>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2E80"/>
    <w:rsid w:val="00F73634"/>
    <w:rsid w:val="00F74156"/>
    <w:rsid w:val="00F744F8"/>
    <w:rsid w:val="00F74780"/>
    <w:rsid w:val="00F74B51"/>
    <w:rsid w:val="00F74BA7"/>
    <w:rsid w:val="00F74CE2"/>
    <w:rsid w:val="00F74CE9"/>
    <w:rsid w:val="00F7528E"/>
    <w:rsid w:val="00F75324"/>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1CA6"/>
    <w:rsid w:val="00F8210C"/>
    <w:rsid w:val="00F82327"/>
    <w:rsid w:val="00F82487"/>
    <w:rsid w:val="00F825DA"/>
    <w:rsid w:val="00F825FB"/>
    <w:rsid w:val="00F82626"/>
    <w:rsid w:val="00F82959"/>
    <w:rsid w:val="00F82B8E"/>
    <w:rsid w:val="00F82FBC"/>
    <w:rsid w:val="00F83733"/>
    <w:rsid w:val="00F83877"/>
    <w:rsid w:val="00F83A0E"/>
    <w:rsid w:val="00F83B22"/>
    <w:rsid w:val="00F83E8C"/>
    <w:rsid w:val="00F83FFA"/>
    <w:rsid w:val="00F8412C"/>
    <w:rsid w:val="00F8414B"/>
    <w:rsid w:val="00F8418F"/>
    <w:rsid w:val="00F84512"/>
    <w:rsid w:val="00F84907"/>
    <w:rsid w:val="00F85203"/>
    <w:rsid w:val="00F85488"/>
    <w:rsid w:val="00F8560F"/>
    <w:rsid w:val="00F85788"/>
    <w:rsid w:val="00F85A2B"/>
    <w:rsid w:val="00F85A53"/>
    <w:rsid w:val="00F85A5A"/>
    <w:rsid w:val="00F85AB7"/>
    <w:rsid w:val="00F85AE9"/>
    <w:rsid w:val="00F85C47"/>
    <w:rsid w:val="00F85E56"/>
    <w:rsid w:val="00F860A6"/>
    <w:rsid w:val="00F86173"/>
    <w:rsid w:val="00F8656C"/>
    <w:rsid w:val="00F86D97"/>
    <w:rsid w:val="00F86E47"/>
    <w:rsid w:val="00F8718A"/>
    <w:rsid w:val="00F872D9"/>
    <w:rsid w:val="00F87459"/>
    <w:rsid w:val="00F8757D"/>
    <w:rsid w:val="00F87819"/>
    <w:rsid w:val="00F87CBA"/>
    <w:rsid w:val="00F87CFE"/>
    <w:rsid w:val="00F87E5C"/>
    <w:rsid w:val="00F90167"/>
    <w:rsid w:val="00F90A13"/>
    <w:rsid w:val="00F90D6A"/>
    <w:rsid w:val="00F90F7C"/>
    <w:rsid w:val="00F91702"/>
    <w:rsid w:val="00F91799"/>
    <w:rsid w:val="00F918E5"/>
    <w:rsid w:val="00F919CE"/>
    <w:rsid w:val="00F91EAD"/>
    <w:rsid w:val="00F91FE9"/>
    <w:rsid w:val="00F91FFC"/>
    <w:rsid w:val="00F9219A"/>
    <w:rsid w:val="00F92663"/>
    <w:rsid w:val="00F92727"/>
    <w:rsid w:val="00F92BE7"/>
    <w:rsid w:val="00F92DC3"/>
    <w:rsid w:val="00F92E78"/>
    <w:rsid w:val="00F92E81"/>
    <w:rsid w:val="00F93427"/>
    <w:rsid w:val="00F93511"/>
    <w:rsid w:val="00F935A3"/>
    <w:rsid w:val="00F9389C"/>
    <w:rsid w:val="00F93909"/>
    <w:rsid w:val="00F93AF3"/>
    <w:rsid w:val="00F93E11"/>
    <w:rsid w:val="00F9439A"/>
    <w:rsid w:val="00F94457"/>
    <w:rsid w:val="00F948F4"/>
    <w:rsid w:val="00F9496C"/>
    <w:rsid w:val="00F94B02"/>
    <w:rsid w:val="00F94D5D"/>
    <w:rsid w:val="00F95014"/>
    <w:rsid w:val="00F950E7"/>
    <w:rsid w:val="00F95170"/>
    <w:rsid w:val="00F952A5"/>
    <w:rsid w:val="00F95387"/>
    <w:rsid w:val="00F955D0"/>
    <w:rsid w:val="00F9582C"/>
    <w:rsid w:val="00F9594D"/>
    <w:rsid w:val="00F959E5"/>
    <w:rsid w:val="00F95DC0"/>
    <w:rsid w:val="00F95DF4"/>
    <w:rsid w:val="00F95E6D"/>
    <w:rsid w:val="00F9623A"/>
    <w:rsid w:val="00F962D9"/>
    <w:rsid w:val="00F9632A"/>
    <w:rsid w:val="00F96980"/>
    <w:rsid w:val="00F96B1B"/>
    <w:rsid w:val="00F96F74"/>
    <w:rsid w:val="00F972D0"/>
    <w:rsid w:val="00F9743E"/>
    <w:rsid w:val="00F97450"/>
    <w:rsid w:val="00F97579"/>
    <w:rsid w:val="00F975F2"/>
    <w:rsid w:val="00F97638"/>
    <w:rsid w:val="00F9767B"/>
    <w:rsid w:val="00F97904"/>
    <w:rsid w:val="00F9790A"/>
    <w:rsid w:val="00F97B14"/>
    <w:rsid w:val="00F97F7B"/>
    <w:rsid w:val="00F97FF5"/>
    <w:rsid w:val="00FA0036"/>
    <w:rsid w:val="00FA0046"/>
    <w:rsid w:val="00FA02C3"/>
    <w:rsid w:val="00FA04C6"/>
    <w:rsid w:val="00FA0972"/>
    <w:rsid w:val="00FA1618"/>
    <w:rsid w:val="00FA170E"/>
    <w:rsid w:val="00FA1A05"/>
    <w:rsid w:val="00FA1DBA"/>
    <w:rsid w:val="00FA1F7B"/>
    <w:rsid w:val="00FA26D2"/>
    <w:rsid w:val="00FA2833"/>
    <w:rsid w:val="00FA29F6"/>
    <w:rsid w:val="00FA2B64"/>
    <w:rsid w:val="00FA2E2C"/>
    <w:rsid w:val="00FA2F92"/>
    <w:rsid w:val="00FA3059"/>
    <w:rsid w:val="00FA3395"/>
    <w:rsid w:val="00FA3595"/>
    <w:rsid w:val="00FA3714"/>
    <w:rsid w:val="00FA3731"/>
    <w:rsid w:val="00FA38F6"/>
    <w:rsid w:val="00FA3B98"/>
    <w:rsid w:val="00FA3D87"/>
    <w:rsid w:val="00FA4C46"/>
    <w:rsid w:val="00FA4CCC"/>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2D5"/>
    <w:rsid w:val="00FB238D"/>
    <w:rsid w:val="00FB243C"/>
    <w:rsid w:val="00FB265A"/>
    <w:rsid w:val="00FB26AB"/>
    <w:rsid w:val="00FB272B"/>
    <w:rsid w:val="00FB28EE"/>
    <w:rsid w:val="00FB2CF4"/>
    <w:rsid w:val="00FB347C"/>
    <w:rsid w:val="00FB3553"/>
    <w:rsid w:val="00FB35D6"/>
    <w:rsid w:val="00FB35E0"/>
    <w:rsid w:val="00FB370B"/>
    <w:rsid w:val="00FB3907"/>
    <w:rsid w:val="00FB3923"/>
    <w:rsid w:val="00FB39C3"/>
    <w:rsid w:val="00FB3B01"/>
    <w:rsid w:val="00FB43A0"/>
    <w:rsid w:val="00FB440E"/>
    <w:rsid w:val="00FB44AD"/>
    <w:rsid w:val="00FB4F0E"/>
    <w:rsid w:val="00FB4F4E"/>
    <w:rsid w:val="00FB5093"/>
    <w:rsid w:val="00FB5197"/>
    <w:rsid w:val="00FB5473"/>
    <w:rsid w:val="00FB54D2"/>
    <w:rsid w:val="00FB566E"/>
    <w:rsid w:val="00FB57C3"/>
    <w:rsid w:val="00FB5830"/>
    <w:rsid w:val="00FB59A6"/>
    <w:rsid w:val="00FB5A04"/>
    <w:rsid w:val="00FB5B2E"/>
    <w:rsid w:val="00FB5BB6"/>
    <w:rsid w:val="00FB5BE0"/>
    <w:rsid w:val="00FB5E2A"/>
    <w:rsid w:val="00FB622B"/>
    <w:rsid w:val="00FB6792"/>
    <w:rsid w:val="00FB6878"/>
    <w:rsid w:val="00FB698D"/>
    <w:rsid w:val="00FB6D69"/>
    <w:rsid w:val="00FB6E12"/>
    <w:rsid w:val="00FB706D"/>
    <w:rsid w:val="00FB71FF"/>
    <w:rsid w:val="00FB748F"/>
    <w:rsid w:val="00FB74C9"/>
    <w:rsid w:val="00FB751A"/>
    <w:rsid w:val="00FB7755"/>
    <w:rsid w:val="00FB7919"/>
    <w:rsid w:val="00FB7B95"/>
    <w:rsid w:val="00FB7FC8"/>
    <w:rsid w:val="00FC00F6"/>
    <w:rsid w:val="00FC01C5"/>
    <w:rsid w:val="00FC0B79"/>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DF"/>
    <w:rsid w:val="00FC44E5"/>
    <w:rsid w:val="00FC4AF3"/>
    <w:rsid w:val="00FC4B6F"/>
    <w:rsid w:val="00FC50CE"/>
    <w:rsid w:val="00FC5262"/>
    <w:rsid w:val="00FC52B1"/>
    <w:rsid w:val="00FC534D"/>
    <w:rsid w:val="00FC5742"/>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74D"/>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4EE3"/>
    <w:rsid w:val="00FD51AA"/>
    <w:rsid w:val="00FD52CC"/>
    <w:rsid w:val="00FD5685"/>
    <w:rsid w:val="00FD569E"/>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DD9"/>
    <w:rsid w:val="00FE5105"/>
    <w:rsid w:val="00FE5238"/>
    <w:rsid w:val="00FE542B"/>
    <w:rsid w:val="00FE546A"/>
    <w:rsid w:val="00FE55C9"/>
    <w:rsid w:val="00FE57F3"/>
    <w:rsid w:val="00FE58D9"/>
    <w:rsid w:val="00FE5A2C"/>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1B8"/>
    <w:rsid w:val="00FF131E"/>
    <w:rsid w:val="00FF13BD"/>
    <w:rsid w:val="00FF1727"/>
    <w:rsid w:val="00FF1852"/>
    <w:rsid w:val="00FF19C2"/>
    <w:rsid w:val="00FF1F50"/>
    <w:rsid w:val="00FF2364"/>
    <w:rsid w:val="00FF2438"/>
    <w:rsid w:val="00FF273C"/>
    <w:rsid w:val="00FF32C0"/>
    <w:rsid w:val="00FF3319"/>
    <w:rsid w:val="00FF385E"/>
    <w:rsid w:val="00FF3BEC"/>
    <w:rsid w:val="00FF3CF7"/>
    <w:rsid w:val="00FF3D63"/>
    <w:rsid w:val="00FF3E2A"/>
    <w:rsid w:val="00FF4A35"/>
    <w:rsid w:val="00FF4C23"/>
    <w:rsid w:val="00FF4CD8"/>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73443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13328547">
      <w:bodyDiv w:val="1"/>
      <w:marLeft w:val="0"/>
      <w:marRight w:val="0"/>
      <w:marTop w:val="0"/>
      <w:marBottom w:val="0"/>
      <w:divBdr>
        <w:top w:val="none" w:sz="0" w:space="0" w:color="auto"/>
        <w:left w:val="none" w:sz="0" w:space="0" w:color="auto"/>
        <w:bottom w:val="none" w:sz="0" w:space="0" w:color="auto"/>
        <w:right w:val="none" w:sz="0" w:space="0" w:color="auto"/>
      </w:divBdr>
      <w:divsChild>
        <w:div w:id="1469127379">
          <w:marLeft w:val="1310"/>
          <w:marRight w:val="0"/>
          <w:marTop w:val="58"/>
          <w:marBottom w:val="0"/>
          <w:divBdr>
            <w:top w:val="none" w:sz="0" w:space="0" w:color="auto"/>
            <w:left w:val="none" w:sz="0" w:space="0" w:color="auto"/>
            <w:bottom w:val="none" w:sz="0" w:space="0" w:color="auto"/>
            <w:right w:val="none" w:sz="0" w:space="0" w:color="auto"/>
          </w:divBdr>
        </w:div>
        <w:div w:id="477066328">
          <w:marLeft w:val="1310"/>
          <w:marRight w:val="0"/>
          <w:marTop w:val="5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2823111">
      <w:bodyDiv w:val="1"/>
      <w:marLeft w:val="0"/>
      <w:marRight w:val="0"/>
      <w:marTop w:val="0"/>
      <w:marBottom w:val="0"/>
      <w:divBdr>
        <w:top w:val="none" w:sz="0" w:space="0" w:color="auto"/>
        <w:left w:val="none" w:sz="0" w:space="0" w:color="auto"/>
        <w:bottom w:val="none" w:sz="0" w:space="0" w:color="auto"/>
        <w:right w:val="none" w:sz="0" w:space="0" w:color="auto"/>
      </w:divBdr>
      <w:divsChild>
        <w:div w:id="789711312">
          <w:marLeft w:val="1310"/>
          <w:marRight w:val="0"/>
          <w:marTop w:val="58"/>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046052">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711558">
      <w:bodyDiv w:val="1"/>
      <w:marLeft w:val="0"/>
      <w:marRight w:val="0"/>
      <w:marTop w:val="0"/>
      <w:marBottom w:val="0"/>
      <w:divBdr>
        <w:top w:val="none" w:sz="0" w:space="0" w:color="auto"/>
        <w:left w:val="none" w:sz="0" w:space="0" w:color="auto"/>
        <w:bottom w:val="none" w:sz="0" w:space="0" w:color="auto"/>
        <w:right w:val="none" w:sz="0" w:space="0" w:color="auto"/>
      </w:divBdr>
    </w:div>
    <w:div w:id="240408528">
      <w:bodyDiv w:val="1"/>
      <w:marLeft w:val="0"/>
      <w:marRight w:val="0"/>
      <w:marTop w:val="0"/>
      <w:marBottom w:val="0"/>
      <w:divBdr>
        <w:top w:val="none" w:sz="0" w:space="0" w:color="auto"/>
        <w:left w:val="none" w:sz="0" w:space="0" w:color="auto"/>
        <w:bottom w:val="none" w:sz="0" w:space="0" w:color="auto"/>
        <w:right w:val="none" w:sz="0" w:space="0" w:color="auto"/>
      </w:divBdr>
      <w:divsChild>
        <w:div w:id="1770076424">
          <w:marLeft w:val="936"/>
          <w:marRight w:val="0"/>
          <w:marTop w:val="77"/>
          <w:marBottom w:val="0"/>
          <w:divBdr>
            <w:top w:val="none" w:sz="0" w:space="0" w:color="auto"/>
            <w:left w:val="none" w:sz="0" w:space="0" w:color="auto"/>
            <w:bottom w:val="none" w:sz="0" w:space="0" w:color="auto"/>
            <w:right w:val="none" w:sz="0" w:space="0" w:color="auto"/>
          </w:divBdr>
        </w:div>
      </w:divsChild>
    </w:div>
    <w:div w:id="242183725">
      <w:bodyDiv w:val="1"/>
      <w:marLeft w:val="0"/>
      <w:marRight w:val="0"/>
      <w:marTop w:val="0"/>
      <w:marBottom w:val="0"/>
      <w:divBdr>
        <w:top w:val="none" w:sz="0" w:space="0" w:color="auto"/>
        <w:left w:val="none" w:sz="0" w:space="0" w:color="auto"/>
        <w:bottom w:val="none" w:sz="0" w:space="0" w:color="auto"/>
        <w:right w:val="none" w:sz="0" w:space="0" w:color="auto"/>
      </w:divBdr>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223069">
      <w:bodyDiv w:val="1"/>
      <w:marLeft w:val="0"/>
      <w:marRight w:val="0"/>
      <w:marTop w:val="0"/>
      <w:marBottom w:val="0"/>
      <w:divBdr>
        <w:top w:val="none" w:sz="0" w:space="0" w:color="auto"/>
        <w:left w:val="none" w:sz="0" w:space="0" w:color="auto"/>
        <w:bottom w:val="none" w:sz="0" w:space="0" w:color="auto"/>
        <w:right w:val="none" w:sz="0" w:space="0" w:color="auto"/>
      </w:divBdr>
      <w:divsChild>
        <w:div w:id="213390018">
          <w:marLeft w:val="936"/>
          <w:marRight w:val="0"/>
          <w:marTop w:val="67"/>
          <w:marBottom w:val="0"/>
          <w:divBdr>
            <w:top w:val="none" w:sz="0" w:space="0" w:color="auto"/>
            <w:left w:val="none" w:sz="0" w:space="0" w:color="auto"/>
            <w:bottom w:val="none" w:sz="0" w:space="0" w:color="auto"/>
            <w:right w:val="none" w:sz="0" w:space="0" w:color="auto"/>
          </w:divBdr>
        </w:div>
        <w:div w:id="2089572087">
          <w:marLeft w:val="1310"/>
          <w:marRight w:val="0"/>
          <w:marTop w:val="67"/>
          <w:marBottom w:val="0"/>
          <w:divBdr>
            <w:top w:val="none" w:sz="0" w:space="0" w:color="auto"/>
            <w:left w:val="none" w:sz="0" w:space="0" w:color="auto"/>
            <w:bottom w:val="none" w:sz="0" w:space="0" w:color="auto"/>
            <w:right w:val="none" w:sz="0" w:space="0" w:color="auto"/>
          </w:divBdr>
        </w:div>
        <w:div w:id="327901439">
          <w:marLeft w:val="936"/>
          <w:marRight w:val="0"/>
          <w:marTop w:val="67"/>
          <w:marBottom w:val="0"/>
          <w:divBdr>
            <w:top w:val="none" w:sz="0" w:space="0" w:color="auto"/>
            <w:left w:val="none" w:sz="0" w:space="0" w:color="auto"/>
            <w:bottom w:val="none" w:sz="0" w:space="0" w:color="auto"/>
            <w:right w:val="none" w:sz="0" w:space="0" w:color="auto"/>
          </w:divBdr>
        </w:div>
        <w:div w:id="1501576355">
          <w:marLeft w:val="1310"/>
          <w:marRight w:val="0"/>
          <w:marTop w:val="67"/>
          <w:marBottom w:val="0"/>
          <w:divBdr>
            <w:top w:val="none" w:sz="0" w:space="0" w:color="auto"/>
            <w:left w:val="none" w:sz="0" w:space="0" w:color="auto"/>
            <w:bottom w:val="none" w:sz="0" w:space="0" w:color="auto"/>
            <w:right w:val="none" w:sz="0" w:space="0" w:color="auto"/>
          </w:divBdr>
        </w:div>
        <w:div w:id="2070375126">
          <w:marLeft w:val="936"/>
          <w:marRight w:val="0"/>
          <w:marTop w:val="67"/>
          <w:marBottom w:val="0"/>
          <w:divBdr>
            <w:top w:val="none" w:sz="0" w:space="0" w:color="auto"/>
            <w:left w:val="none" w:sz="0" w:space="0" w:color="auto"/>
            <w:bottom w:val="none" w:sz="0" w:space="0" w:color="auto"/>
            <w:right w:val="none" w:sz="0" w:space="0" w:color="auto"/>
          </w:divBdr>
        </w:div>
        <w:div w:id="892929752">
          <w:marLeft w:val="1310"/>
          <w:marRight w:val="0"/>
          <w:marTop w:val="67"/>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578760">
      <w:bodyDiv w:val="1"/>
      <w:marLeft w:val="0"/>
      <w:marRight w:val="0"/>
      <w:marTop w:val="0"/>
      <w:marBottom w:val="0"/>
      <w:divBdr>
        <w:top w:val="none" w:sz="0" w:space="0" w:color="auto"/>
        <w:left w:val="none" w:sz="0" w:space="0" w:color="auto"/>
        <w:bottom w:val="none" w:sz="0" w:space="0" w:color="auto"/>
        <w:right w:val="none" w:sz="0" w:space="0" w:color="auto"/>
      </w:divBdr>
      <w:divsChild>
        <w:div w:id="1808737500">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327399">
      <w:bodyDiv w:val="1"/>
      <w:marLeft w:val="0"/>
      <w:marRight w:val="0"/>
      <w:marTop w:val="0"/>
      <w:marBottom w:val="0"/>
      <w:divBdr>
        <w:top w:val="none" w:sz="0" w:space="0" w:color="auto"/>
        <w:left w:val="none" w:sz="0" w:space="0" w:color="auto"/>
        <w:bottom w:val="none" w:sz="0" w:space="0" w:color="auto"/>
        <w:right w:val="none" w:sz="0" w:space="0" w:color="auto"/>
      </w:divBdr>
      <w:divsChild>
        <w:div w:id="1886289839">
          <w:marLeft w:val="1310"/>
          <w:marRight w:val="0"/>
          <w:marTop w:val="5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997413">
      <w:bodyDiv w:val="1"/>
      <w:marLeft w:val="0"/>
      <w:marRight w:val="0"/>
      <w:marTop w:val="0"/>
      <w:marBottom w:val="0"/>
      <w:divBdr>
        <w:top w:val="none" w:sz="0" w:space="0" w:color="auto"/>
        <w:left w:val="none" w:sz="0" w:space="0" w:color="auto"/>
        <w:bottom w:val="none" w:sz="0" w:space="0" w:color="auto"/>
        <w:right w:val="none" w:sz="0" w:space="0" w:color="auto"/>
      </w:divBdr>
      <w:divsChild>
        <w:div w:id="1884054654">
          <w:marLeft w:val="547"/>
          <w:marRight w:val="0"/>
          <w:marTop w:val="0"/>
          <w:marBottom w:val="180"/>
          <w:divBdr>
            <w:top w:val="none" w:sz="0" w:space="0" w:color="auto"/>
            <w:left w:val="none" w:sz="0" w:space="0" w:color="auto"/>
            <w:bottom w:val="none" w:sz="0" w:space="0" w:color="auto"/>
            <w:right w:val="none" w:sz="0" w:space="0" w:color="auto"/>
          </w:divBdr>
        </w:div>
        <w:div w:id="477452699">
          <w:marLeft w:val="1166"/>
          <w:marRight w:val="0"/>
          <w:marTop w:val="0"/>
          <w:marBottom w:val="180"/>
          <w:divBdr>
            <w:top w:val="none" w:sz="0" w:space="0" w:color="auto"/>
            <w:left w:val="none" w:sz="0" w:space="0" w:color="auto"/>
            <w:bottom w:val="none" w:sz="0" w:space="0" w:color="auto"/>
            <w:right w:val="none" w:sz="0" w:space="0" w:color="auto"/>
          </w:divBdr>
        </w:div>
        <w:div w:id="515384430">
          <w:marLeft w:val="547"/>
          <w:marRight w:val="0"/>
          <w:marTop w:val="0"/>
          <w:marBottom w:val="180"/>
          <w:divBdr>
            <w:top w:val="none" w:sz="0" w:space="0" w:color="auto"/>
            <w:left w:val="none" w:sz="0" w:space="0" w:color="auto"/>
            <w:bottom w:val="none" w:sz="0" w:space="0" w:color="auto"/>
            <w:right w:val="none" w:sz="0" w:space="0" w:color="auto"/>
          </w:divBdr>
        </w:div>
        <w:div w:id="1912502349">
          <w:marLeft w:val="547"/>
          <w:marRight w:val="0"/>
          <w:marTop w:val="0"/>
          <w:marBottom w:val="180"/>
          <w:divBdr>
            <w:top w:val="none" w:sz="0" w:space="0" w:color="auto"/>
            <w:left w:val="none" w:sz="0" w:space="0" w:color="auto"/>
            <w:bottom w:val="none" w:sz="0" w:space="0" w:color="auto"/>
            <w:right w:val="none" w:sz="0" w:space="0" w:color="auto"/>
          </w:divBdr>
        </w:div>
        <w:div w:id="2121492106">
          <w:marLeft w:val="547"/>
          <w:marRight w:val="0"/>
          <w:marTop w:val="0"/>
          <w:marBottom w:val="180"/>
          <w:divBdr>
            <w:top w:val="none" w:sz="0" w:space="0" w:color="auto"/>
            <w:left w:val="none" w:sz="0" w:space="0" w:color="auto"/>
            <w:bottom w:val="none" w:sz="0" w:space="0" w:color="auto"/>
            <w:right w:val="none" w:sz="0" w:space="0" w:color="auto"/>
          </w:divBdr>
        </w:div>
        <w:div w:id="677150170">
          <w:marLeft w:val="1166"/>
          <w:marRight w:val="0"/>
          <w:marTop w:val="0"/>
          <w:marBottom w:val="180"/>
          <w:divBdr>
            <w:top w:val="none" w:sz="0" w:space="0" w:color="auto"/>
            <w:left w:val="none" w:sz="0" w:space="0" w:color="auto"/>
            <w:bottom w:val="none" w:sz="0" w:space="0" w:color="auto"/>
            <w:right w:val="none" w:sz="0" w:space="0" w:color="auto"/>
          </w:divBdr>
        </w:div>
        <w:div w:id="974145555">
          <w:marLeft w:val="1800"/>
          <w:marRight w:val="0"/>
          <w:marTop w:val="0"/>
          <w:marBottom w:val="180"/>
          <w:divBdr>
            <w:top w:val="none" w:sz="0" w:space="0" w:color="auto"/>
            <w:left w:val="none" w:sz="0" w:space="0" w:color="auto"/>
            <w:bottom w:val="none" w:sz="0" w:space="0" w:color="auto"/>
            <w:right w:val="none" w:sz="0" w:space="0" w:color="auto"/>
          </w:divBdr>
        </w:div>
        <w:div w:id="1376655101">
          <w:marLeft w:val="1800"/>
          <w:marRight w:val="0"/>
          <w:marTop w:val="0"/>
          <w:marBottom w:val="180"/>
          <w:divBdr>
            <w:top w:val="none" w:sz="0" w:space="0" w:color="auto"/>
            <w:left w:val="none" w:sz="0" w:space="0" w:color="auto"/>
            <w:bottom w:val="none" w:sz="0" w:space="0" w:color="auto"/>
            <w:right w:val="none" w:sz="0" w:space="0" w:color="auto"/>
          </w:divBdr>
        </w:div>
        <w:div w:id="795562558">
          <w:marLeft w:val="547"/>
          <w:marRight w:val="0"/>
          <w:marTop w:val="0"/>
          <w:marBottom w:val="180"/>
          <w:divBdr>
            <w:top w:val="none" w:sz="0" w:space="0" w:color="auto"/>
            <w:left w:val="none" w:sz="0" w:space="0" w:color="auto"/>
            <w:bottom w:val="none" w:sz="0" w:space="0" w:color="auto"/>
            <w:right w:val="none" w:sz="0" w:space="0" w:color="auto"/>
          </w:divBdr>
        </w:div>
        <w:div w:id="156580805">
          <w:marLeft w:val="1166"/>
          <w:marRight w:val="0"/>
          <w:marTop w:val="0"/>
          <w:marBottom w:val="180"/>
          <w:divBdr>
            <w:top w:val="none" w:sz="0" w:space="0" w:color="auto"/>
            <w:left w:val="none" w:sz="0" w:space="0" w:color="auto"/>
            <w:bottom w:val="none" w:sz="0" w:space="0" w:color="auto"/>
            <w:right w:val="none" w:sz="0" w:space="0" w:color="auto"/>
          </w:divBdr>
        </w:div>
        <w:div w:id="813450224">
          <w:marLeft w:val="1166"/>
          <w:marRight w:val="0"/>
          <w:marTop w:val="0"/>
          <w:marBottom w:val="180"/>
          <w:divBdr>
            <w:top w:val="none" w:sz="0" w:space="0" w:color="auto"/>
            <w:left w:val="none" w:sz="0" w:space="0" w:color="auto"/>
            <w:bottom w:val="none" w:sz="0" w:space="0" w:color="auto"/>
            <w:right w:val="none" w:sz="0" w:space="0" w:color="auto"/>
          </w:divBdr>
        </w:div>
        <w:div w:id="1645818871">
          <w:marLeft w:val="547"/>
          <w:marRight w:val="0"/>
          <w:marTop w:val="0"/>
          <w:marBottom w:val="180"/>
          <w:divBdr>
            <w:top w:val="none" w:sz="0" w:space="0" w:color="auto"/>
            <w:left w:val="none" w:sz="0" w:space="0" w:color="auto"/>
            <w:bottom w:val="none" w:sz="0" w:space="0" w:color="auto"/>
            <w:right w:val="none" w:sz="0" w:space="0" w:color="auto"/>
          </w:divBdr>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5322974">
      <w:bodyDiv w:val="1"/>
      <w:marLeft w:val="0"/>
      <w:marRight w:val="0"/>
      <w:marTop w:val="0"/>
      <w:marBottom w:val="0"/>
      <w:divBdr>
        <w:top w:val="none" w:sz="0" w:space="0" w:color="auto"/>
        <w:left w:val="none" w:sz="0" w:space="0" w:color="auto"/>
        <w:bottom w:val="none" w:sz="0" w:space="0" w:color="auto"/>
        <w:right w:val="none" w:sz="0" w:space="0" w:color="auto"/>
      </w:divBdr>
      <w:divsChild>
        <w:div w:id="64307422">
          <w:marLeft w:val="1310"/>
          <w:marRight w:val="0"/>
          <w:marTop w:val="67"/>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8374797">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2767722">
      <w:bodyDiv w:val="1"/>
      <w:marLeft w:val="0"/>
      <w:marRight w:val="0"/>
      <w:marTop w:val="0"/>
      <w:marBottom w:val="0"/>
      <w:divBdr>
        <w:top w:val="none" w:sz="0" w:space="0" w:color="auto"/>
        <w:left w:val="none" w:sz="0" w:space="0" w:color="auto"/>
        <w:bottom w:val="none" w:sz="0" w:space="0" w:color="auto"/>
        <w:right w:val="none" w:sz="0" w:space="0" w:color="auto"/>
      </w:divBdr>
      <w:divsChild>
        <w:div w:id="2081559036">
          <w:marLeft w:val="1310"/>
          <w:marRight w:val="0"/>
          <w:marTop w:val="58"/>
          <w:marBottom w:val="0"/>
          <w:divBdr>
            <w:top w:val="none" w:sz="0" w:space="0" w:color="auto"/>
            <w:left w:val="none" w:sz="0" w:space="0" w:color="auto"/>
            <w:bottom w:val="none" w:sz="0" w:space="0" w:color="auto"/>
            <w:right w:val="none" w:sz="0" w:space="0" w:color="auto"/>
          </w:divBdr>
        </w:div>
        <w:div w:id="264923701">
          <w:marLeft w:val="1685"/>
          <w:marRight w:val="0"/>
          <w:marTop w:val="58"/>
          <w:marBottom w:val="0"/>
          <w:divBdr>
            <w:top w:val="none" w:sz="0" w:space="0" w:color="auto"/>
            <w:left w:val="none" w:sz="0" w:space="0" w:color="auto"/>
            <w:bottom w:val="none" w:sz="0" w:space="0" w:color="auto"/>
            <w:right w:val="none" w:sz="0" w:space="0" w:color="auto"/>
          </w:divBdr>
        </w:div>
        <w:div w:id="2092777017">
          <w:marLeft w:val="1310"/>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42121929">
      <w:bodyDiv w:val="1"/>
      <w:marLeft w:val="0"/>
      <w:marRight w:val="0"/>
      <w:marTop w:val="0"/>
      <w:marBottom w:val="0"/>
      <w:divBdr>
        <w:top w:val="none" w:sz="0" w:space="0" w:color="auto"/>
        <w:left w:val="none" w:sz="0" w:space="0" w:color="auto"/>
        <w:bottom w:val="none" w:sz="0" w:space="0" w:color="auto"/>
        <w:right w:val="none" w:sz="0" w:space="0" w:color="auto"/>
      </w:divBdr>
      <w:divsChild>
        <w:div w:id="780684674">
          <w:marLeft w:val="1310"/>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1906046">
      <w:bodyDiv w:val="1"/>
      <w:marLeft w:val="0"/>
      <w:marRight w:val="0"/>
      <w:marTop w:val="0"/>
      <w:marBottom w:val="0"/>
      <w:divBdr>
        <w:top w:val="none" w:sz="0" w:space="0" w:color="auto"/>
        <w:left w:val="none" w:sz="0" w:space="0" w:color="auto"/>
        <w:bottom w:val="none" w:sz="0" w:space="0" w:color="auto"/>
        <w:right w:val="none" w:sz="0" w:space="0" w:color="auto"/>
      </w:divBdr>
      <w:divsChild>
        <w:div w:id="1763452992">
          <w:marLeft w:val="562"/>
          <w:marRight w:val="0"/>
          <w:marTop w:val="77"/>
          <w:marBottom w:val="0"/>
          <w:divBdr>
            <w:top w:val="none" w:sz="0" w:space="0" w:color="auto"/>
            <w:left w:val="none" w:sz="0" w:space="0" w:color="auto"/>
            <w:bottom w:val="none" w:sz="0" w:space="0" w:color="auto"/>
            <w:right w:val="none" w:sz="0" w:space="0" w:color="auto"/>
          </w:divBdr>
        </w:div>
        <w:div w:id="1762408126">
          <w:marLeft w:val="936"/>
          <w:marRight w:val="0"/>
          <w:marTop w:val="67"/>
          <w:marBottom w:val="0"/>
          <w:divBdr>
            <w:top w:val="none" w:sz="0" w:space="0" w:color="auto"/>
            <w:left w:val="none" w:sz="0" w:space="0" w:color="auto"/>
            <w:bottom w:val="none" w:sz="0" w:space="0" w:color="auto"/>
            <w:right w:val="none" w:sz="0" w:space="0" w:color="auto"/>
          </w:divBdr>
        </w:div>
        <w:div w:id="336884917">
          <w:marLeft w:val="1310"/>
          <w:marRight w:val="0"/>
          <w:marTop w:val="58"/>
          <w:marBottom w:val="0"/>
          <w:divBdr>
            <w:top w:val="none" w:sz="0" w:space="0" w:color="auto"/>
            <w:left w:val="none" w:sz="0" w:space="0" w:color="auto"/>
            <w:bottom w:val="none" w:sz="0" w:space="0" w:color="auto"/>
            <w:right w:val="none" w:sz="0" w:space="0" w:color="auto"/>
          </w:divBdr>
        </w:div>
        <w:div w:id="1523520268">
          <w:marLeft w:val="1685"/>
          <w:marRight w:val="0"/>
          <w:marTop w:val="58"/>
          <w:marBottom w:val="0"/>
          <w:divBdr>
            <w:top w:val="none" w:sz="0" w:space="0" w:color="auto"/>
            <w:left w:val="none" w:sz="0" w:space="0" w:color="auto"/>
            <w:bottom w:val="none" w:sz="0" w:space="0" w:color="auto"/>
            <w:right w:val="none" w:sz="0" w:space="0" w:color="auto"/>
          </w:divBdr>
        </w:div>
        <w:div w:id="785389209">
          <w:marLeft w:val="1310"/>
          <w:marRight w:val="0"/>
          <w:marTop w:val="58"/>
          <w:marBottom w:val="0"/>
          <w:divBdr>
            <w:top w:val="none" w:sz="0" w:space="0" w:color="auto"/>
            <w:left w:val="none" w:sz="0" w:space="0" w:color="auto"/>
            <w:bottom w:val="none" w:sz="0" w:space="0" w:color="auto"/>
            <w:right w:val="none" w:sz="0" w:space="0" w:color="auto"/>
          </w:divBdr>
        </w:div>
        <w:div w:id="1028331476">
          <w:marLeft w:val="1685"/>
          <w:marRight w:val="0"/>
          <w:marTop w:val="58"/>
          <w:marBottom w:val="0"/>
          <w:divBdr>
            <w:top w:val="none" w:sz="0" w:space="0" w:color="auto"/>
            <w:left w:val="none" w:sz="0" w:space="0" w:color="auto"/>
            <w:bottom w:val="none" w:sz="0" w:space="0" w:color="auto"/>
            <w:right w:val="none" w:sz="0" w:space="0" w:color="auto"/>
          </w:divBdr>
        </w:div>
        <w:div w:id="1396276744">
          <w:marLeft w:val="936"/>
          <w:marRight w:val="0"/>
          <w:marTop w:val="67"/>
          <w:marBottom w:val="0"/>
          <w:divBdr>
            <w:top w:val="none" w:sz="0" w:space="0" w:color="auto"/>
            <w:left w:val="none" w:sz="0" w:space="0" w:color="auto"/>
            <w:bottom w:val="none" w:sz="0" w:space="0" w:color="auto"/>
            <w:right w:val="none" w:sz="0" w:space="0" w:color="auto"/>
          </w:divBdr>
        </w:div>
        <w:div w:id="1711683734">
          <w:marLeft w:val="1310"/>
          <w:marRight w:val="0"/>
          <w:marTop w:val="58"/>
          <w:marBottom w:val="0"/>
          <w:divBdr>
            <w:top w:val="none" w:sz="0" w:space="0" w:color="auto"/>
            <w:left w:val="none" w:sz="0" w:space="0" w:color="auto"/>
            <w:bottom w:val="none" w:sz="0" w:space="0" w:color="auto"/>
            <w:right w:val="none" w:sz="0" w:space="0" w:color="auto"/>
          </w:divBdr>
        </w:div>
        <w:div w:id="539981345">
          <w:marLeft w:val="1685"/>
          <w:marRight w:val="0"/>
          <w:marTop w:val="58"/>
          <w:marBottom w:val="0"/>
          <w:divBdr>
            <w:top w:val="none" w:sz="0" w:space="0" w:color="auto"/>
            <w:left w:val="none" w:sz="0" w:space="0" w:color="auto"/>
            <w:bottom w:val="none" w:sz="0" w:space="0" w:color="auto"/>
            <w:right w:val="none" w:sz="0" w:space="0" w:color="auto"/>
          </w:divBdr>
        </w:div>
        <w:div w:id="2117407399">
          <w:marLeft w:val="1310"/>
          <w:marRight w:val="0"/>
          <w:marTop w:val="58"/>
          <w:marBottom w:val="0"/>
          <w:divBdr>
            <w:top w:val="none" w:sz="0" w:space="0" w:color="auto"/>
            <w:left w:val="none" w:sz="0" w:space="0" w:color="auto"/>
            <w:bottom w:val="none" w:sz="0" w:space="0" w:color="auto"/>
            <w:right w:val="none" w:sz="0" w:space="0" w:color="auto"/>
          </w:divBdr>
        </w:div>
        <w:div w:id="114177189">
          <w:marLeft w:val="1685"/>
          <w:marRight w:val="0"/>
          <w:marTop w:val="58"/>
          <w:marBottom w:val="0"/>
          <w:divBdr>
            <w:top w:val="none" w:sz="0" w:space="0" w:color="auto"/>
            <w:left w:val="none" w:sz="0" w:space="0" w:color="auto"/>
            <w:bottom w:val="none" w:sz="0" w:space="0" w:color="auto"/>
            <w:right w:val="none" w:sz="0" w:space="0" w:color="auto"/>
          </w:divBdr>
        </w:div>
      </w:divsChild>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0377230">
      <w:bodyDiv w:val="1"/>
      <w:marLeft w:val="0"/>
      <w:marRight w:val="0"/>
      <w:marTop w:val="0"/>
      <w:marBottom w:val="0"/>
      <w:divBdr>
        <w:top w:val="none" w:sz="0" w:space="0" w:color="auto"/>
        <w:left w:val="none" w:sz="0" w:space="0" w:color="auto"/>
        <w:bottom w:val="none" w:sz="0" w:space="0" w:color="auto"/>
        <w:right w:val="none" w:sz="0" w:space="0" w:color="auto"/>
      </w:divBdr>
      <w:divsChild>
        <w:div w:id="397441100">
          <w:marLeft w:val="1310"/>
          <w:marRight w:val="0"/>
          <w:marTop w:val="58"/>
          <w:marBottom w:val="0"/>
          <w:divBdr>
            <w:top w:val="none" w:sz="0" w:space="0" w:color="auto"/>
            <w:left w:val="none" w:sz="0" w:space="0" w:color="auto"/>
            <w:bottom w:val="none" w:sz="0" w:space="0" w:color="auto"/>
            <w:right w:val="none" w:sz="0" w:space="0" w:color="auto"/>
          </w:divBdr>
        </w:div>
      </w:divsChild>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77316836">
      <w:bodyDiv w:val="1"/>
      <w:marLeft w:val="0"/>
      <w:marRight w:val="0"/>
      <w:marTop w:val="0"/>
      <w:marBottom w:val="0"/>
      <w:divBdr>
        <w:top w:val="none" w:sz="0" w:space="0" w:color="auto"/>
        <w:left w:val="none" w:sz="0" w:space="0" w:color="auto"/>
        <w:bottom w:val="none" w:sz="0" w:space="0" w:color="auto"/>
        <w:right w:val="none" w:sz="0" w:space="0" w:color="auto"/>
      </w:divBdr>
      <w:divsChild>
        <w:div w:id="535195050">
          <w:marLeft w:val="547"/>
          <w:marRight w:val="0"/>
          <w:marTop w:val="0"/>
          <w:marBottom w:val="18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56169629">
      <w:bodyDiv w:val="1"/>
      <w:marLeft w:val="0"/>
      <w:marRight w:val="0"/>
      <w:marTop w:val="0"/>
      <w:marBottom w:val="0"/>
      <w:divBdr>
        <w:top w:val="none" w:sz="0" w:space="0" w:color="auto"/>
        <w:left w:val="none" w:sz="0" w:space="0" w:color="auto"/>
        <w:bottom w:val="none" w:sz="0" w:space="0" w:color="auto"/>
        <w:right w:val="none" w:sz="0" w:space="0" w:color="auto"/>
      </w:divBdr>
      <w:divsChild>
        <w:div w:id="696469289">
          <w:marLeft w:val="936"/>
          <w:marRight w:val="0"/>
          <w:marTop w:val="77"/>
          <w:marBottom w:val="0"/>
          <w:divBdr>
            <w:top w:val="none" w:sz="0" w:space="0" w:color="auto"/>
            <w:left w:val="none" w:sz="0" w:space="0" w:color="auto"/>
            <w:bottom w:val="none" w:sz="0" w:space="0" w:color="auto"/>
            <w:right w:val="none" w:sz="0" w:space="0" w:color="auto"/>
          </w:divBdr>
        </w:div>
        <w:div w:id="941687510">
          <w:marLeft w:val="936"/>
          <w:marRight w:val="0"/>
          <w:marTop w:val="77"/>
          <w:marBottom w:val="0"/>
          <w:divBdr>
            <w:top w:val="none" w:sz="0" w:space="0" w:color="auto"/>
            <w:left w:val="none" w:sz="0" w:space="0" w:color="auto"/>
            <w:bottom w:val="none" w:sz="0" w:space="0" w:color="auto"/>
            <w:right w:val="none" w:sz="0" w:space="0" w:color="auto"/>
          </w:divBdr>
        </w:div>
        <w:div w:id="1840071509">
          <w:marLeft w:val="936"/>
          <w:marRight w:val="0"/>
          <w:marTop w:val="77"/>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77724425">
      <w:bodyDiv w:val="1"/>
      <w:marLeft w:val="0"/>
      <w:marRight w:val="0"/>
      <w:marTop w:val="0"/>
      <w:marBottom w:val="0"/>
      <w:divBdr>
        <w:top w:val="none" w:sz="0" w:space="0" w:color="auto"/>
        <w:left w:val="none" w:sz="0" w:space="0" w:color="auto"/>
        <w:bottom w:val="none" w:sz="0" w:space="0" w:color="auto"/>
        <w:right w:val="none" w:sz="0" w:space="0" w:color="auto"/>
      </w:divBdr>
      <w:divsChild>
        <w:div w:id="558979770">
          <w:marLeft w:val="1310"/>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035119">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724029">
      <w:bodyDiv w:val="1"/>
      <w:marLeft w:val="0"/>
      <w:marRight w:val="0"/>
      <w:marTop w:val="0"/>
      <w:marBottom w:val="0"/>
      <w:divBdr>
        <w:top w:val="none" w:sz="0" w:space="0" w:color="auto"/>
        <w:left w:val="none" w:sz="0" w:space="0" w:color="auto"/>
        <w:bottom w:val="none" w:sz="0" w:space="0" w:color="auto"/>
        <w:right w:val="none" w:sz="0" w:space="0" w:color="auto"/>
      </w:divBdr>
      <w:divsChild>
        <w:div w:id="136185822">
          <w:marLeft w:val="562"/>
          <w:marRight w:val="0"/>
          <w:marTop w:val="77"/>
          <w:marBottom w:val="0"/>
          <w:divBdr>
            <w:top w:val="none" w:sz="0" w:space="0" w:color="auto"/>
            <w:left w:val="none" w:sz="0" w:space="0" w:color="auto"/>
            <w:bottom w:val="none" w:sz="0" w:space="0" w:color="auto"/>
            <w:right w:val="none" w:sz="0" w:space="0" w:color="auto"/>
          </w:divBdr>
        </w:div>
        <w:div w:id="1462266378">
          <w:marLeft w:val="936"/>
          <w:marRight w:val="0"/>
          <w:marTop w:val="77"/>
          <w:marBottom w:val="0"/>
          <w:divBdr>
            <w:top w:val="none" w:sz="0" w:space="0" w:color="auto"/>
            <w:left w:val="none" w:sz="0" w:space="0" w:color="auto"/>
            <w:bottom w:val="none" w:sz="0" w:space="0" w:color="auto"/>
            <w:right w:val="none" w:sz="0" w:space="0" w:color="auto"/>
          </w:divBdr>
        </w:div>
        <w:div w:id="2126582954">
          <w:marLeft w:val="1310"/>
          <w:marRight w:val="0"/>
          <w:marTop w:val="67"/>
          <w:marBottom w:val="0"/>
          <w:divBdr>
            <w:top w:val="none" w:sz="0" w:space="0" w:color="auto"/>
            <w:left w:val="none" w:sz="0" w:space="0" w:color="auto"/>
            <w:bottom w:val="none" w:sz="0" w:space="0" w:color="auto"/>
            <w:right w:val="none" w:sz="0" w:space="0" w:color="auto"/>
          </w:divBdr>
        </w:div>
        <w:div w:id="529342063">
          <w:marLeft w:val="936"/>
          <w:marRight w:val="0"/>
          <w:marTop w:val="77"/>
          <w:marBottom w:val="0"/>
          <w:divBdr>
            <w:top w:val="none" w:sz="0" w:space="0" w:color="auto"/>
            <w:left w:val="none" w:sz="0" w:space="0" w:color="auto"/>
            <w:bottom w:val="none" w:sz="0" w:space="0" w:color="auto"/>
            <w:right w:val="none" w:sz="0" w:space="0" w:color="auto"/>
          </w:divBdr>
        </w:div>
        <w:div w:id="550118254">
          <w:marLeft w:val="1310"/>
          <w:marRight w:val="0"/>
          <w:marTop w:val="67"/>
          <w:marBottom w:val="0"/>
          <w:divBdr>
            <w:top w:val="none" w:sz="0" w:space="0" w:color="auto"/>
            <w:left w:val="none" w:sz="0" w:space="0" w:color="auto"/>
            <w:bottom w:val="none" w:sz="0" w:space="0" w:color="auto"/>
            <w:right w:val="none" w:sz="0" w:space="0" w:color="auto"/>
          </w:divBdr>
        </w:div>
      </w:divsChild>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4157990">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6558812">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738011">
      <w:bodyDiv w:val="1"/>
      <w:marLeft w:val="0"/>
      <w:marRight w:val="0"/>
      <w:marTop w:val="0"/>
      <w:marBottom w:val="0"/>
      <w:divBdr>
        <w:top w:val="none" w:sz="0" w:space="0" w:color="auto"/>
        <w:left w:val="none" w:sz="0" w:space="0" w:color="auto"/>
        <w:bottom w:val="none" w:sz="0" w:space="0" w:color="auto"/>
        <w:right w:val="none" w:sz="0" w:space="0" w:color="auto"/>
      </w:divBdr>
      <w:divsChild>
        <w:div w:id="455374226">
          <w:marLeft w:val="936"/>
          <w:marRight w:val="0"/>
          <w:marTop w:val="67"/>
          <w:marBottom w:val="0"/>
          <w:divBdr>
            <w:top w:val="none" w:sz="0" w:space="0" w:color="auto"/>
            <w:left w:val="none" w:sz="0" w:space="0" w:color="auto"/>
            <w:bottom w:val="none" w:sz="0" w:space="0" w:color="auto"/>
            <w:right w:val="none" w:sz="0" w:space="0" w:color="auto"/>
          </w:divBdr>
        </w:div>
        <w:div w:id="18508440">
          <w:marLeft w:val="1310"/>
          <w:marRight w:val="0"/>
          <w:marTop w:val="67"/>
          <w:marBottom w:val="0"/>
          <w:divBdr>
            <w:top w:val="none" w:sz="0" w:space="0" w:color="auto"/>
            <w:left w:val="none" w:sz="0" w:space="0" w:color="auto"/>
            <w:bottom w:val="none" w:sz="0" w:space="0" w:color="auto"/>
            <w:right w:val="none" w:sz="0" w:space="0" w:color="auto"/>
          </w:divBdr>
        </w:div>
        <w:div w:id="2067146760">
          <w:marLeft w:val="1310"/>
          <w:marRight w:val="0"/>
          <w:marTop w:val="67"/>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199394553">
      <w:bodyDiv w:val="1"/>
      <w:marLeft w:val="0"/>
      <w:marRight w:val="0"/>
      <w:marTop w:val="0"/>
      <w:marBottom w:val="0"/>
      <w:divBdr>
        <w:top w:val="none" w:sz="0" w:space="0" w:color="auto"/>
        <w:left w:val="none" w:sz="0" w:space="0" w:color="auto"/>
        <w:bottom w:val="none" w:sz="0" w:space="0" w:color="auto"/>
        <w:right w:val="none" w:sz="0" w:space="0" w:color="auto"/>
      </w:divBdr>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954050">
      <w:bodyDiv w:val="1"/>
      <w:marLeft w:val="0"/>
      <w:marRight w:val="0"/>
      <w:marTop w:val="0"/>
      <w:marBottom w:val="0"/>
      <w:divBdr>
        <w:top w:val="none" w:sz="0" w:space="0" w:color="auto"/>
        <w:left w:val="none" w:sz="0" w:space="0" w:color="auto"/>
        <w:bottom w:val="none" w:sz="0" w:space="0" w:color="auto"/>
        <w:right w:val="none" w:sz="0" w:space="0" w:color="auto"/>
      </w:divBdr>
      <w:divsChild>
        <w:div w:id="805002268">
          <w:marLeft w:val="1310"/>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38388256">
      <w:bodyDiv w:val="1"/>
      <w:marLeft w:val="0"/>
      <w:marRight w:val="0"/>
      <w:marTop w:val="0"/>
      <w:marBottom w:val="0"/>
      <w:divBdr>
        <w:top w:val="none" w:sz="0" w:space="0" w:color="auto"/>
        <w:left w:val="none" w:sz="0" w:space="0" w:color="auto"/>
        <w:bottom w:val="none" w:sz="0" w:space="0" w:color="auto"/>
        <w:right w:val="none" w:sz="0" w:space="0" w:color="auto"/>
      </w:divBdr>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4013750">
      <w:bodyDiv w:val="1"/>
      <w:marLeft w:val="0"/>
      <w:marRight w:val="0"/>
      <w:marTop w:val="0"/>
      <w:marBottom w:val="0"/>
      <w:divBdr>
        <w:top w:val="none" w:sz="0" w:space="0" w:color="auto"/>
        <w:left w:val="none" w:sz="0" w:space="0" w:color="auto"/>
        <w:bottom w:val="none" w:sz="0" w:space="0" w:color="auto"/>
        <w:right w:val="none" w:sz="0" w:space="0" w:color="auto"/>
      </w:divBdr>
      <w:divsChild>
        <w:div w:id="346905779">
          <w:marLeft w:val="93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521422">
      <w:bodyDiv w:val="1"/>
      <w:marLeft w:val="0"/>
      <w:marRight w:val="0"/>
      <w:marTop w:val="0"/>
      <w:marBottom w:val="0"/>
      <w:divBdr>
        <w:top w:val="none" w:sz="0" w:space="0" w:color="auto"/>
        <w:left w:val="none" w:sz="0" w:space="0" w:color="auto"/>
        <w:bottom w:val="none" w:sz="0" w:space="0" w:color="auto"/>
        <w:right w:val="none" w:sz="0" w:space="0" w:color="auto"/>
      </w:divBdr>
      <w:divsChild>
        <w:div w:id="338968783">
          <w:marLeft w:val="936"/>
          <w:marRight w:val="0"/>
          <w:marTop w:val="58"/>
          <w:marBottom w:val="0"/>
          <w:divBdr>
            <w:top w:val="none" w:sz="0" w:space="0" w:color="auto"/>
            <w:left w:val="none" w:sz="0" w:space="0" w:color="auto"/>
            <w:bottom w:val="none" w:sz="0" w:space="0" w:color="auto"/>
            <w:right w:val="none" w:sz="0" w:space="0" w:color="auto"/>
          </w:divBdr>
        </w:div>
        <w:div w:id="790974273">
          <w:marLeft w:val="1310"/>
          <w:marRight w:val="0"/>
          <w:marTop w:val="58"/>
          <w:marBottom w:val="0"/>
          <w:divBdr>
            <w:top w:val="none" w:sz="0" w:space="0" w:color="auto"/>
            <w:left w:val="none" w:sz="0" w:space="0" w:color="auto"/>
            <w:bottom w:val="none" w:sz="0" w:space="0" w:color="auto"/>
            <w:right w:val="none" w:sz="0" w:space="0" w:color="auto"/>
          </w:divBdr>
        </w:div>
        <w:div w:id="1526871870">
          <w:marLeft w:val="1310"/>
          <w:marRight w:val="0"/>
          <w:marTop w:val="58"/>
          <w:marBottom w:val="0"/>
          <w:divBdr>
            <w:top w:val="none" w:sz="0" w:space="0" w:color="auto"/>
            <w:left w:val="none" w:sz="0" w:space="0" w:color="auto"/>
            <w:bottom w:val="none" w:sz="0" w:space="0" w:color="auto"/>
            <w:right w:val="none" w:sz="0" w:space="0" w:color="auto"/>
          </w:divBdr>
        </w:div>
      </w:divsChild>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0084019">
      <w:bodyDiv w:val="1"/>
      <w:marLeft w:val="0"/>
      <w:marRight w:val="0"/>
      <w:marTop w:val="0"/>
      <w:marBottom w:val="0"/>
      <w:divBdr>
        <w:top w:val="none" w:sz="0" w:space="0" w:color="auto"/>
        <w:left w:val="none" w:sz="0" w:space="0" w:color="auto"/>
        <w:bottom w:val="none" w:sz="0" w:space="0" w:color="auto"/>
        <w:right w:val="none" w:sz="0" w:space="0" w:color="auto"/>
      </w:divBdr>
      <w:divsChild>
        <w:div w:id="17588423">
          <w:marLeft w:val="936"/>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4029708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0239154">
      <w:bodyDiv w:val="1"/>
      <w:marLeft w:val="0"/>
      <w:marRight w:val="0"/>
      <w:marTop w:val="0"/>
      <w:marBottom w:val="0"/>
      <w:divBdr>
        <w:top w:val="none" w:sz="0" w:space="0" w:color="auto"/>
        <w:left w:val="none" w:sz="0" w:space="0" w:color="auto"/>
        <w:bottom w:val="none" w:sz="0" w:space="0" w:color="auto"/>
        <w:right w:val="none" w:sz="0" w:space="0" w:color="auto"/>
      </w:divBdr>
      <w:divsChild>
        <w:div w:id="1196115128">
          <w:marLeft w:val="562"/>
          <w:marRight w:val="0"/>
          <w:marTop w:val="77"/>
          <w:marBottom w:val="0"/>
          <w:divBdr>
            <w:top w:val="none" w:sz="0" w:space="0" w:color="auto"/>
            <w:left w:val="none" w:sz="0" w:space="0" w:color="auto"/>
            <w:bottom w:val="none" w:sz="0" w:space="0" w:color="auto"/>
            <w:right w:val="none" w:sz="0" w:space="0" w:color="auto"/>
          </w:divBdr>
        </w:div>
        <w:div w:id="113643277">
          <w:marLeft w:val="936"/>
          <w:marRight w:val="0"/>
          <w:marTop w:val="77"/>
          <w:marBottom w:val="0"/>
          <w:divBdr>
            <w:top w:val="none" w:sz="0" w:space="0" w:color="auto"/>
            <w:left w:val="none" w:sz="0" w:space="0" w:color="auto"/>
            <w:bottom w:val="none" w:sz="0" w:space="0" w:color="auto"/>
            <w:right w:val="none" w:sz="0" w:space="0" w:color="auto"/>
          </w:divBdr>
        </w:div>
        <w:div w:id="980571511">
          <w:marLeft w:val="1310"/>
          <w:marRight w:val="0"/>
          <w:marTop w:val="67"/>
          <w:marBottom w:val="0"/>
          <w:divBdr>
            <w:top w:val="none" w:sz="0" w:space="0" w:color="auto"/>
            <w:left w:val="none" w:sz="0" w:space="0" w:color="auto"/>
            <w:bottom w:val="none" w:sz="0" w:space="0" w:color="auto"/>
            <w:right w:val="none" w:sz="0" w:space="0" w:color="auto"/>
          </w:divBdr>
        </w:div>
        <w:div w:id="142358580">
          <w:marLeft w:val="936"/>
          <w:marRight w:val="0"/>
          <w:marTop w:val="77"/>
          <w:marBottom w:val="0"/>
          <w:divBdr>
            <w:top w:val="none" w:sz="0" w:space="0" w:color="auto"/>
            <w:left w:val="none" w:sz="0" w:space="0" w:color="auto"/>
            <w:bottom w:val="none" w:sz="0" w:space="0" w:color="auto"/>
            <w:right w:val="none" w:sz="0" w:space="0" w:color="auto"/>
          </w:divBdr>
        </w:div>
        <w:div w:id="420882260">
          <w:marLeft w:val="1310"/>
          <w:marRight w:val="0"/>
          <w:marTop w:val="67"/>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624443">
      <w:bodyDiv w:val="1"/>
      <w:marLeft w:val="0"/>
      <w:marRight w:val="0"/>
      <w:marTop w:val="0"/>
      <w:marBottom w:val="0"/>
      <w:divBdr>
        <w:top w:val="none" w:sz="0" w:space="0" w:color="auto"/>
        <w:left w:val="none" w:sz="0" w:space="0" w:color="auto"/>
        <w:bottom w:val="none" w:sz="0" w:space="0" w:color="auto"/>
        <w:right w:val="none" w:sz="0" w:space="0" w:color="auto"/>
      </w:divBdr>
      <w:divsChild>
        <w:div w:id="1401320190">
          <w:marLeft w:val="936"/>
          <w:marRight w:val="0"/>
          <w:marTop w:val="67"/>
          <w:marBottom w:val="0"/>
          <w:divBdr>
            <w:top w:val="none" w:sz="0" w:space="0" w:color="auto"/>
            <w:left w:val="none" w:sz="0" w:space="0" w:color="auto"/>
            <w:bottom w:val="none" w:sz="0" w:space="0" w:color="auto"/>
            <w:right w:val="none" w:sz="0" w:space="0" w:color="auto"/>
          </w:divBdr>
        </w:div>
        <w:div w:id="1979332505">
          <w:marLeft w:val="1310"/>
          <w:marRight w:val="0"/>
          <w:marTop w:val="67"/>
          <w:marBottom w:val="0"/>
          <w:divBdr>
            <w:top w:val="none" w:sz="0" w:space="0" w:color="auto"/>
            <w:left w:val="none" w:sz="0" w:space="0" w:color="auto"/>
            <w:bottom w:val="none" w:sz="0" w:space="0" w:color="auto"/>
            <w:right w:val="none" w:sz="0" w:space="0" w:color="auto"/>
          </w:divBdr>
        </w:div>
        <w:div w:id="1010641730">
          <w:marLeft w:val="936"/>
          <w:marRight w:val="0"/>
          <w:marTop w:val="67"/>
          <w:marBottom w:val="0"/>
          <w:divBdr>
            <w:top w:val="none" w:sz="0" w:space="0" w:color="auto"/>
            <w:left w:val="none" w:sz="0" w:space="0" w:color="auto"/>
            <w:bottom w:val="none" w:sz="0" w:space="0" w:color="auto"/>
            <w:right w:val="none" w:sz="0" w:space="0" w:color="auto"/>
          </w:divBdr>
        </w:div>
        <w:div w:id="357043723">
          <w:marLeft w:val="1310"/>
          <w:marRight w:val="0"/>
          <w:marTop w:val="67"/>
          <w:marBottom w:val="0"/>
          <w:divBdr>
            <w:top w:val="none" w:sz="0" w:space="0" w:color="auto"/>
            <w:left w:val="none" w:sz="0" w:space="0" w:color="auto"/>
            <w:bottom w:val="none" w:sz="0" w:space="0" w:color="auto"/>
            <w:right w:val="none" w:sz="0" w:space="0" w:color="auto"/>
          </w:divBdr>
        </w:div>
        <w:div w:id="1895699329">
          <w:marLeft w:val="936"/>
          <w:marRight w:val="0"/>
          <w:marTop w:val="67"/>
          <w:marBottom w:val="0"/>
          <w:divBdr>
            <w:top w:val="none" w:sz="0" w:space="0" w:color="auto"/>
            <w:left w:val="none" w:sz="0" w:space="0" w:color="auto"/>
            <w:bottom w:val="none" w:sz="0" w:space="0" w:color="auto"/>
            <w:right w:val="none" w:sz="0" w:space="0" w:color="auto"/>
          </w:divBdr>
        </w:div>
        <w:div w:id="2034577564">
          <w:marLeft w:val="1310"/>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5657852">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55025439">
      <w:bodyDiv w:val="1"/>
      <w:marLeft w:val="0"/>
      <w:marRight w:val="0"/>
      <w:marTop w:val="0"/>
      <w:marBottom w:val="0"/>
      <w:divBdr>
        <w:top w:val="none" w:sz="0" w:space="0" w:color="auto"/>
        <w:left w:val="none" w:sz="0" w:space="0" w:color="auto"/>
        <w:bottom w:val="none" w:sz="0" w:space="0" w:color="auto"/>
        <w:right w:val="none" w:sz="0" w:space="0" w:color="auto"/>
      </w:divBdr>
      <w:divsChild>
        <w:div w:id="699089123">
          <w:marLeft w:val="936"/>
          <w:marRight w:val="0"/>
          <w:marTop w:val="6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78467701">
      <w:bodyDiv w:val="1"/>
      <w:marLeft w:val="0"/>
      <w:marRight w:val="0"/>
      <w:marTop w:val="0"/>
      <w:marBottom w:val="0"/>
      <w:divBdr>
        <w:top w:val="none" w:sz="0" w:space="0" w:color="auto"/>
        <w:left w:val="none" w:sz="0" w:space="0" w:color="auto"/>
        <w:bottom w:val="none" w:sz="0" w:space="0" w:color="auto"/>
        <w:right w:val="none" w:sz="0" w:space="0" w:color="auto"/>
      </w:divBdr>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821918">
      <w:bodyDiv w:val="1"/>
      <w:marLeft w:val="0"/>
      <w:marRight w:val="0"/>
      <w:marTop w:val="0"/>
      <w:marBottom w:val="0"/>
      <w:divBdr>
        <w:top w:val="none" w:sz="0" w:space="0" w:color="auto"/>
        <w:left w:val="none" w:sz="0" w:space="0" w:color="auto"/>
        <w:bottom w:val="none" w:sz="0" w:space="0" w:color="auto"/>
        <w:right w:val="none" w:sz="0" w:space="0" w:color="auto"/>
      </w:divBdr>
      <w:divsChild>
        <w:div w:id="78602076">
          <w:marLeft w:val="1310"/>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1708578">
      <w:bodyDiv w:val="1"/>
      <w:marLeft w:val="0"/>
      <w:marRight w:val="0"/>
      <w:marTop w:val="0"/>
      <w:marBottom w:val="0"/>
      <w:divBdr>
        <w:top w:val="none" w:sz="0" w:space="0" w:color="auto"/>
        <w:left w:val="none" w:sz="0" w:space="0" w:color="auto"/>
        <w:bottom w:val="none" w:sz="0" w:space="0" w:color="auto"/>
        <w:right w:val="none" w:sz="0" w:space="0" w:color="auto"/>
      </w:divBdr>
      <w:divsChild>
        <w:div w:id="55515421">
          <w:marLeft w:val="936"/>
          <w:marRight w:val="0"/>
          <w:marTop w:val="58"/>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1392711">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4185200">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8450296">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1315</Words>
  <Characters>7385</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3</cp:revision>
  <cp:lastPrinted>2016-09-21T11:03:00Z</cp:lastPrinted>
  <dcterms:created xsi:type="dcterms:W3CDTF">2024-11-08T05:00:00Z</dcterms:created>
  <dcterms:modified xsi:type="dcterms:W3CDTF">2024-11-08T05:00:00Z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2024-02-06T23:36:40Z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cbc0c14f-fb8a-4665-b654-da07e989165c</vt:lpwstr>
  </property>
  <property fmtid="{D5CDD505-2E9C-101B-9397-08002B2CF9AE}" pid="9" name="MSIP_Label_f7b7771f-98a2-4ec9-8160-ee37e9359e20_ContentBits">
    <vt:lpwstr>0</vt:lpwstr>
  </property>
</Properties>
</file>