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708D27" w14:textId="6CC8BD4D" w:rsidR="003F463E" w:rsidRPr="00BA76DB" w:rsidRDefault="003F463E" w:rsidP="003F463E">
      <w:pPr>
        <w:tabs>
          <w:tab w:val="center" w:pos="4536"/>
          <w:tab w:val="right" w:pos="8280"/>
          <w:tab w:val="right" w:pos="9639"/>
        </w:tabs>
        <w:ind w:right="2"/>
        <w:rPr>
          <w:rFonts w:ascii="Arial" w:eastAsia="Batang" w:hAnsi="Arial" w:cs="Arial"/>
          <w:b/>
          <w:bCs/>
          <w:szCs w:val="24"/>
          <w:lang w:eastAsia="en-US"/>
        </w:rPr>
      </w:pPr>
      <w:bookmarkStart w:id="0" w:name="_Hlk145670493"/>
      <w:r w:rsidRPr="00BA76DB">
        <w:rPr>
          <w:rFonts w:ascii="Arial" w:eastAsia="Batang" w:hAnsi="Arial" w:cs="Arial"/>
          <w:b/>
          <w:bCs/>
          <w:szCs w:val="24"/>
          <w:lang w:eastAsia="en-US"/>
        </w:rPr>
        <w:t>3GPP TSG RAN WG1 #119</w:t>
      </w:r>
      <w:r w:rsidRPr="00BA76DB">
        <w:rPr>
          <w:rFonts w:ascii="Arial" w:eastAsia="Batang" w:hAnsi="Arial" w:cs="Arial"/>
          <w:b/>
          <w:bCs/>
          <w:szCs w:val="24"/>
          <w:lang w:eastAsia="en-US"/>
        </w:rPr>
        <w:tab/>
      </w:r>
      <w:r w:rsidRPr="00BA76DB">
        <w:rPr>
          <w:rFonts w:ascii="Arial" w:eastAsia="Batang" w:hAnsi="Arial" w:cs="Arial"/>
          <w:b/>
          <w:bCs/>
          <w:szCs w:val="24"/>
          <w:lang w:eastAsia="en-US"/>
        </w:rPr>
        <w:tab/>
      </w:r>
      <w:r w:rsidRPr="00BA76DB">
        <w:rPr>
          <w:rFonts w:ascii="Arial" w:eastAsia="Batang" w:hAnsi="Arial" w:cs="Arial"/>
          <w:b/>
          <w:bCs/>
          <w:szCs w:val="24"/>
          <w:lang w:eastAsia="en-US"/>
        </w:rPr>
        <w:tab/>
      </w:r>
      <w:r w:rsidR="00397501" w:rsidRPr="00397501">
        <w:rPr>
          <w:rFonts w:ascii="Arial" w:eastAsia="Batang" w:hAnsi="Arial" w:cs="Arial"/>
          <w:b/>
          <w:bCs/>
          <w:szCs w:val="24"/>
          <w:lang w:eastAsia="en-US"/>
        </w:rPr>
        <w:t>R1-2410387</w:t>
      </w:r>
    </w:p>
    <w:p w14:paraId="64E402AF" w14:textId="77777777" w:rsidR="003F463E" w:rsidRPr="00BA76DB" w:rsidRDefault="003F463E" w:rsidP="003F463E">
      <w:pPr>
        <w:tabs>
          <w:tab w:val="center" w:pos="4536"/>
          <w:tab w:val="right" w:pos="8280"/>
          <w:tab w:val="right" w:pos="9639"/>
        </w:tabs>
        <w:ind w:right="2"/>
        <w:rPr>
          <w:rFonts w:ascii="Arial" w:eastAsia="Batang" w:hAnsi="Arial" w:cs="Arial"/>
          <w:b/>
          <w:bCs/>
          <w:szCs w:val="24"/>
          <w:lang w:eastAsia="en-US"/>
        </w:rPr>
      </w:pPr>
      <w:r w:rsidRPr="00BA76DB">
        <w:rPr>
          <w:rFonts w:ascii="Arial" w:eastAsia="Batang" w:hAnsi="Arial" w:cs="Arial"/>
          <w:b/>
          <w:bCs/>
          <w:szCs w:val="24"/>
          <w:lang w:eastAsia="en-US"/>
        </w:rPr>
        <w:t xml:space="preserve">Orlando, US, </w:t>
      </w:r>
      <w:r w:rsidRPr="00BA76DB">
        <w:rPr>
          <w:rFonts w:ascii="Arial" w:eastAsia="Batang" w:hAnsi="Arial" w:cs="Arial" w:hint="eastAsia"/>
          <w:b/>
          <w:bCs/>
          <w:szCs w:val="24"/>
          <w:lang w:eastAsia="en-US"/>
        </w:rPr>
        <w:t>N</w:t>
      </w:r>
      <w:r w:rsidRPr="00BA76DB">
        <w:rPr>
          <w:rFonts w:ascii="Arial" w:eastAsia="Batang" w:hAnsi="Arial" w:cs="Arial"/>
          <w:b/>
          <w:bCs/>
          <w:szCs w:val="24"/>
          <w:lang w:eastAsia="en-US"/>
        </w:rPr>
        <w:t>ovember 18</w:t>
      </w:r>
      <w:r w:rsidRPr="00BA76DB">
        <w:rPr>
          <w:rFonts w:ascii="Arial" w:eastAsia="Batang" w:hAnsi="Arial" w:cs="Arial" w:hint="eastAsia"/>
          <w:b/>
          <w:bCs/>
          <w:szCs w:val="24"/>
          <w:vertAlign w:val="superscript"/>
          <w:lang w:eastAsia="en-US"/>
        </w:rPr>
        <w:t>th</w:t>
      </w:r>
      <w:r w:rsidRPr="00BA76DB">
        <w:rPr>
          <w:rFonts w:ascii="Arial" w:eastAsia="Batang" w:hAnsi="Arial" w:cs="Arial"/>
          <w:b/>
          <w:bCs/>
          <w:szCs w:val="24"/>
          <w:lang w:eastAsia="en-US"/>
        </w:rPr>
        <w:t xml:space="preserve"> – 22</w:t>
      </w:r>
      <w:r w:rsidRPr="00BA76DB">
        <w:rPr>
          <w:rFonts w:ascii="Arial" w:eastAsia="Batang" w:hAnsi="Arial" w:cs="Arial"/>
          <w:b/>
          <w:bCs/>
          <w:szCs w:val="24"/>
          <w:vertAlign w:val="superscript"/>
          <w:lang w:eastAsia="en-US"/>
        </w:rPr>
        <w:t>nd</w:t>
      </w:r>
      <w:r w:rsidRPr="00BA76DB">
        <w:rPr>
          <w:rFonts w:ascii="Arial" w:eastAsia="Batang" w:hAnsi="Arial" w:cs="Arial"/>
          <w:b/>
          <w:bCs/>
          <w:szCs w:val="24"/>
          <w:lang w:eastAsia="en-US"/>
        </w:rPr>
        <w:t>, 2024</w:t>
      </w:r>
    </w:p>
    <w:bookmarkEnd w:id="0"/>
    <w:p w14:paraId="07210D9E" w14:textId="77777777" w:rsidR="003F1BAF" w:rsidRPr="003F463E" w:rsidRDefault="003F1BAF" w:rsidP="00E91FF3">
      <w:pPr>
        <w:pStyle w:val="a9"/>
        <w:rPr>
          <w:rFonts w:asciiTheme="majorHAnsi" w:eastAsia="宋体" w:hAnsiTheme="majorHAnsi" w:cstheme="majorHAnsi"/>
          <w:noProof w:val="0"/>
          <w:sz w:val="24"/>
          <w:lang w:eastAsia="zh-CN"/>
        </w:rPr>
      </w:pPr>
    </w:p>
    <w:p w14:paraId="16354F5F" w14:textId="5C175B93" w:rsidR="001640AD" w:rsidRPr="00034B54" w:rsidRDefault="001640AD" w:rsidP="001640AD">
      <w:pPr>
        <w:pStyle w:val="a9"/>
        <w:ind w:left="1800" w:hanging="1800"/>
        <w:rPr>
          <w:rFonts w:eastAsia="MS Gothic"/>
          <w:noProof w:val="0"/>
          <w:sz w:val="24"/>
          <w:lang w:eastAsia="ja-JP"/>
        </w:rPr>
      </w:pPr>
      <w:r w:rsidRPr="000A0DDD">
        <w:rPr>
          <w:rFonts w:asciiTheme="majorHAnsi" w:eastAsia="MS Gothic" w:hAnsiTheme="majorHAnsi" w:cstheme="majorHAnsi"/>
          <w:noProof w:val="0"/>
          <w:sz w:val="24"/>
        </w:rPr>
        <w:t>Source</w:t>
      </w:r>
      <w:r w:rsidRPr="00034B54">
        <w:rPr>
          <w:rFonts w:eastAsia="MS Gothic"/>
          <w:noProof w:val="0"/>
          <w:sz w:val="24"/>
        </w:rPr>
        <w:t>:</w:t>
      </w:r>
      <w:r w:rsidRPr="00034B54">
        <w:rPr>
          <w:rFonts w:eastAsia="MS Gothic"/>
          <w:noProof w:val="0"/>
          <w:sz w:val="24"/>
        </w:rPr>
        <w:tab/>
        <w:t xml:space="preserve">NTT </w:t>
      </w:r>
      <w:r w:rsidRPr="00034B54">
        <w:rPr>
          <w:rFonts w:eastAsia="MS Gothic" w:hint="eastAsia"/>
          <w:noProof w:val="0"/>
          <w:sz w:val="24"/>
        </w:rPr>
        <w:t>DOCOMO</w:t>
      </w:r>
      <w:r w:rsidRPr="00034B54">
        <w:rPr>
          <w:rFonts w:eastAsia="MS Gothic" w:hint="eastAsia"/>
          <w:noProof w:val="0"/>
          <w:sz w:val="24"/>
          <w:lang w:eastAsia="ja-JP"/>
        </w:rPr>
        <w:t>, INC.</w:t>
      </w:r>
    </w:p>
    <w:p w14:paraId="1632BD4A" w14:textId="6916412E" w:rsidR="00900DAE" w:rsidRPr="00034B54" w:rsidRDefault="00D02352" w:rsidP="00D02352">
      <w:pPr>
        <w:pStyle w:val="a9"/>
        <w:ind w:left="1800" w:hanging="1800"/>
        <w:rPr>
          <w:sz w:val="24"/>
          <w:lang w:val="en-US" w:eastAsia="ja-JP"/>
        </w:rPr>
      </w:pPr>
      <w:r w:rsidRPr="00034B54">
        <w:rPr>
          <w:sz w:val="24"/>
          <w:lang w:val="en-US"/>
        </w:rPr>
        <w:t>Title:</w:t>
      </w:r>
      <w:r w:rsidR="00DB782C" w:rsidRPr="00034B54">
        <w:rPr>
          <w:sz w:val="24"/>
          <w:lang w:val="en-US"/>
        </w:rPr>
        <w:tab/>
      </w:r>
      <w:r w:rsidR="00CD0F81" w:rsidRPr="00CD0F81">
        <w:rPr>
          <w:sz w:val="24"/>
          <w:lang w:val="en-US"/>
        </w:rPr>
        <w:t xml:space="preserve">Discussion on </w:t>
      </w:r>
      <w:r w:rsidR="004A2F4F" w:rsidRPr="004A2F4F">
        <w:rPr>
          <w:sz w:val="24"/>
          <w:lang w:val="en-US"/>
        </w:rPr>
        <w:t>CLI handling</w:t>
      </w:r>
    </w:p>
    <w:p w14:paraId="33948831" w14:textId="673DEC74" w:rsidR="00900DAE" w:rsidRPr="00034B54" w:rsidRDefault="00900DAE" w:rsidP="00D02352">
      <w:pPr>
        <w:pStyle w:val="a9"/>
        <w:tabs>
          <w:tab w:val="left" w:pos="1800"/>
        </w:tabs>
        <w:ind w:left="1800" w:hanging="1800"/>
        <w:rPr>
          <w:sz w:val="24"/>
          <w:lang w:val="en-US" w:eastAsia="ja-JP"/>
        </w:rPr>
      </w:pPr>
      <w:r w:rsidRPr="00393010">
        <w:rPr>
          <w:sz w:val="24"/>
          <w:lang w:val="en-US"/>
        </w:rPr>
        <w:t>Agenda Item:</w:t>
      </w:r>
      <w:bookmarkStart w:id="1" w:name="Source"/>
      <w:bookmarkEnd w:id="1"/>
      <w:r w:rsidR="00D02352" w:rsidRPr="00393010">
        <w:rPr>
          <w:sz w:val="24"/>
          <w:lang w:val="en-US"/>
        </w:rPr>
        <w:tab/>
      </w:r>
      <w:r w:rsidR="00770488">
        <w:rPr>
          <w:rFonts w:hint="eastAsia"/>
          <w:sz w:val="24"/>
          <w:lang w:val="en-US" w:eastAsia="ja-JP"/>
        </w:rPr>
        <w:t>9</w:t>
      </w:r>
      <w:r w:rsidR="00DB7C55" w:rsidRPr="00DB7C55">
        <w:rPr>
          <w:sz w:val="24"/>
          <w:lang w:val="en-US"/>
        </w:rPr>
        <w:t>.</w:t>
      </w:r>
      <w:r w:rsidR="00CD0F81">
        <w:rPr>
          <w:rFonts w:hint="eastAsia"/>
          <w:sz w:val="24"/>
          <w:lang w:val="en-US" w:eastAsia="ja-JP"/>
        </w:rPr>
        <w:t>3</w:t>
      </w:r>
      <w:r w:rsidR="00DB7C55" w:rsidRPr="00DB7C55">
        <w:rPr>
          <w:sz w:val="24"/>
          <w:lang w:val="en-US"/>
        </w:rPr>
        <w:t>.</w:t>
      </w:r>
      <w:r w:rsidR="00765FBE">
        <w:rPr>
          <w:sz w:val="24"/>
          <w:lang w:val="en-US"/>
        </w:rPr>
        <w:t>3</w:t>
      </w:r>
    </w:p>
    <w:p w14:paraId="64397E24" w14:textId="030F87AD"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proofErr w:type="gramStart"/>
      <w:r w:rsidRPr="00034B54">
        <w:rPr>
          <w:rFonts w:ascii="Arial" w:hAnsi="Arial"/>
          <w:b/>
          <w:lang w:val="en-US"/>
        </w:rPr>
        <w:t>:</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001D606D" w:rsidRPr="001D606D">
        <w:rPr>
          <w:rFonts w:ascii="Arial" w:hAnsi="Arial"/>
          <w:b/>
          <w:lang w:val="en-US"/>
        </w:rPr>
        <w:t>Discussion</w:t>
      </w:r>
      <w:proofErr w:type="gramEnd"/>
      <w:r w:rsidR="001D606D" w:rsidRPr="001D606D">
        <w:rPr>
          <w:rFonts w:ascii="Arial" w:hAnsi="Arial"/>
          <w:b/>
          <w:lang w:val="en-US"/>
        </w:rPr>
        <w:t xml:space="preserve"> and Decision</w:t>
      </w:r>
    </w:p>
    <w:p w14:paraId="00CAE8BF" w14:textId="77777777" w:rsidR="00EB1DA7" w:rsidRDefault="001D2A61" w:rsidP="00DE4426">
      <w:pPr>
        <w:pStyle w:val="1"/>
        <w:numPr>
          <w:ilvl w:val="0"/>
          <w:numId w:val="6"/>
        </w:numPr>
        <w:tabs>
          <w:tab w:val="num" w:pos="425"/>
        </w:tabs>
        <w:spacing w:before="180" w:after="120"/>
        <w:ind w:left="0" w:firstLine="0"/>
        <w:jc w:val="both"/>
        <w:rPr>
          <w:rFonts w:eastAsia="MS Mincho"/>
          <w:b/>
          <w:bCs/>
          <w:szCs w:val="24"/>
          <w:lang w:val="en-US"/>
        </w:rPr>
      </w:pPr>
      <w:r w:rsidRPr="00EB1DA7">
        <w:rPr>
          <w:rFonts w:eastAsia="MS Mincho" w:hint="eastAsia"/>
          <w:b/>
          <w:bCs/>
          <w:szCs w:val="24"/>
          <w:lang w:val="en-US"/>
        </w:rPr>
        <w:t>Introduction</w:t>
      </w:r>
    </w:p>
    <w:p w14:paraId="7D93C34B" w14:textId="4FC9D874" w:rsidR="00770488" w:rsidRDefault="00770488" w:rsidP="00770488">
      <w:pPr>
        <w:spacing w:afterLines="50" w:after="120"/>
        <w:jc w:val="both"/>
        <w:rPr>
          <w:rFonts w:eastAsia="宋体"/>
          <w:sz w:val="22"/>
          <w:szCs w:val="22"/>
          <w:lang w:val="en-US" w:eastAsia="zh-CN"/>
        </w:rPr>
      </w:pPr>
      <w:r>
        <w:rPr>
          <w:rFonts w:eastAsia="宋体"/>
          <w:sz w:val="22"/>
          <w:szCs w:val="22"/>
          <w:lang w:val="en-US" w:eastAsia="zh-CN"/>
        </w:rPr>
        <w:t xml:space="preserve">At </w:t>
      </w:r>
      <w:r w:rsidR="0073131A">
        <w:rPr>
          <w:rFonts w:eastAsiaTheme="minorEastAsia" w:hint="eastAsia"/>
          <w:sz w:val="22"/>
          <w:szCs w:val="22"/>
          <w:lang w:val="en-US"/>
        </w:rPr>
        <w:t>t</w:t>
      </w:r>
      <w:r w:rsidR="0073131A">
        <w:rPr>
          <w:rFonts w:eastAsiaTheme="minorEastAsia"/>
          <w:sz w:val="22"/>
          <w:szCs w:val="22"/>
          <w:lang w:val="en-US"/>
        </w:rPr>
        <w:t xml:space="preserve">he </w:t>
      </w:r>
      <w:r>
        <w:rPr>
          <w:rFonts w:eastAsia="宋体"/>
          <w:sz w:val="22"/>
          <w:szCs w:val="22"/>
          <w:lang w:val="en-US" w:eastAsia="zh-CN"/>
        </w:rPr>
        <w:t>RAN#</w:t>
      </w:r>
      <w:r w:rsidR="004A2F4F">
        <w:rPr>
          <w:rFonts w:eastAsia="宋体"/>
          <w:sz w:val="22"/>
          <w:szCs w:val="22"/>
          <w:lang w:val="en-US" w:eastAsia="zh-CN"/>
        </w:rPr>
        <w:t>10</w:t>
      </w:r>
      <w:r w:rsidR="00FB4E53">
        <w:rPr>
          <w:rFonts w:eastAsiaTheme="minorEastAsia" w:hint="eastAsia"/>
          <w:sz w:val="22"/>
          <w:szCs w:val="22"/>
          <w:lang w:val="en-US"/>
        </w:rPr>
        <w:t>4</w:t>
      </w:r>
      <w:r>
        <w:rPr>
          <w:rFonts w:eastAsia="宋体"/>
          <w:sz w:val="22"/>
          <w:szCs w:val="22"/>
          <w:lang w:val="en-US" w:eastAsia="zh-CN"/>
        </w:rPr>
        <w:t xml:space="preserve"> meeting, </w:t>
      </w:r>
      <w:r w:rsidR="00DB26B0">
        <w:rPr>
          <w:rFonts w:eastAsiaTheme="minorEastAsia" w:hint="eastAsia"/>
          <w:sz w:val="22"/>
          <w:szCs w:val="22"/>
          <w:lang w:val="en-US"/>
        </w:rPr>
        <w:t>the</w:t>
      </w:r>
      <w:r>
        <w:rPr>
          <w:rFonts w:eastAsia="宋体"/>
          <w:sz w:val="22"/>
          <w:szCs w:val="22"/>
          <w:lang w:val="en-US" w:eastAsia="zh-CN"/>
        </w:rPr>
        <w:t xml:space="preserve"> </w:t>
      </w:r>
      <w:r w:rsidR="004A2F4F">
        <w:rPr>
          <w:rFonts w:eastAsia="宋体"/>
          <w:sz w:val="22"/>
          <w:szCs w:val="22"/>
          <w:lang w:val="en-US" w:eastAsia="zh-CN"/>
        </w:rPr>
        <w:t>W</w:t>
      </w:r>
      <w:r>
        <w:rPr>
          <w:rFonts w:eastAsia="宋体"/>
          <w:sz w:val="22"/>
          <w:szCs w:val="22"/>
          <w:lang w:val="en-US" w:eastAsia="zh-CN"/>
        </w:rPr>
        <w:t>ID on “</w:t>
      </w:r>
      <w:r w:rsidR="004A2F4F" w:rsidRPr="004A2F4F">
        <w:rPr>
          <w:rFonts w:eastAsia="宋体"/>
          <w:sz w:val="22"/>
          <w:szCs w:val="22"/>
          <w:lang w:val="en-US" w:eastAsia="zh-CN"/>
        </w:rPr>
        <w:t>Evolution of NR duplex operation: Sub-band full duplex (SBFD)</w:t>
      </w:r>
      <w:r>
        <w:rPr>
          <w:rFonts w:eastAsia="宋体"/>
          <w:sz w:val="22"/>
          <w:szCs w:val="22"/>
          <w:lang w:val="en-US" w:eastAsia="zh-CN"/>
        </w:rPr>
        <w:t xml:space="preserve">” was </w:t>
      </w:r>
      <w:r w:rsidR="00FB4E53">
        <w:rPr>
          <w:rFonts w:eastAsiaTheme="minorEastAsia" w:hint="eastAsia"/>
          <w:sz w:val="22"/>
          <w:szCs w:val="22"/>
          <w:lang w:val="en-US"/>
        </w:rPr>
        <w:t>updated</w:t>
      </w:r>
      <w:r w:rsidR="00D94D1B">
        <w:rPr>
          <w:rFonts w:eastAsia="宋体"/>
          <w:sz w:val="22"/>
          <w:szCs w:val="22"/>
          <w:lang w:val="en-US" w:eastAsia="zh-CN"/>
        </w:rPr>
        <w:t xml:space="preserve"> [1]</w:t>
      </w:r>
      <w:r>
        <w:rPr>
          <w:rFonts w:eastAsia="宋体"/>
          <w:sz w:val="22"/>
          <w:szCs w:val="22"/>
          <w:lang w:val="en-US" w:eastAsia="zh-CN"/>
        </w:rPr>
        <w:t xml:space="preserve">. The detailed </w:t>
      </w:r>
      <w:r w:rsidR="00DB26B0">
        <w:rPr>
          <w:rFonts w:eastAsiaTheme="minorEastAsia" w:hint="eastAsia"/>
          <w:sz w:val="22"/>
          <w:szCs w:val="22"/>
          <w:lang w:val="en-US"/>
        </w:rPr>
        <w:t xml:space="preserve">updated </w:t>
      </w:r>
      <w:r>
        <w:rPr>
          <w:rFonts w:eastAsia="宋体"/>
          <w:sz w:val="22"/>
          <w:szCs w:val="22"/>
          <w:lang w:val="en-US" w:eastAsia="zh-CN"/>
        </w:rPr>
        <w:t xml:space="preserve">objectives </w:t>
      </w:r>
      <w:r w:rsidR="00DB26B0">
        <w:rPr>
          <w:rFonts w:eastAsiaTheme="minorEastAsia" w:hint="eastAsia"/>
          <w:sz w:val="22"/>
          <w:szCs w:val="22"/>
          <w:lang w:val="en-US"/>
        </w:rPr>
        <w:t xml:space="preserve">for CLI handling </w:t>
      </w:r>
      <w:r>
        <w:rPr>
          <w:rFonts w:eastAsia="宋体"/>
          <w:sz w:val="22"/>
          <w:szCs w:val="22"/>
          <w:lang w:val="en-US" w:eastAsia="zh-CN"/>
        </w:rPr>
        <w:t>are as follows.</w:t>
      </w:r>
    </w:p>
    <w:p w14:paraId="551E08B1" w14:textId="7C40521A" w:rsidR="00770488" w:rsidRPr="00DB26B0" w:rsidRDefault="00770488" w:rsidP="00770488">
      <w:pPr>
        <w:spacing w:afterLines="50" w:after="120"/>
        <w:jc w:val="both"/>
        <w:rPr>
          <w:rFonts w:eastAsia="宋体"/>
          <w:sz w:val="22"/>
          <w:szCs w:val="22"/>
          <w:lang w:val="en-US" w:eastAsia="zh-CN"/>
        </w:rPr>
      </w:pPr>
    </w:p>
    <w:tbl>
      <w:tblPr>
        <w:tblStyle w:val="aff6"/>
        <w:tblW w:w="0" w:type="auto"/>
        <w:jc w:val="center"/>
        <w:tblLook w:val="04A0" w:firstRow="1" w:lastRow="0" w:firstColumn="1" w:lastColumn="0" w:noHBand="0" w:noVBand="1"/>
      </w:tblPr>
      <w:tblGrid>
        <w:gridCol w:w="9962"/>
      </w:tblGrid>
      <w:tr w:rsidR="00770488" w:rsidRPr="00DB26B0" w14:paraId="3583FCE0" w14:textId="77777777" w:rsidTr="00D94D1B">
        <w:trPr>
          <w:trHeight w:val="1833"/>
          <w:jc w:val="center"/>
        </w:trPr>
        <w:tc>
          <w:tcPr>
            <w:tcW w:w="9962" w:type="dxa"/>
          </w:tcPr>
          <w:p w14:paraId="3CB66AAB" w14:textId="77777777" w:rsidR="00FB4E53" w:rsidRPr="00DB26B0" w:rsidRDefault="00FB4E53" w:rsidP="00FB4E53">
            <w:pPr>
              <w:numPr>
                <w:ilvl w:val="0"/>
                <w:numId w:val="25"/>
              </w:numPr>
              <w:tabs>
                <w:tab w:val="left" w:pos="72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Specify enhancements for CLI handling [RAN1, RAN2, RAN3, RAN4]</w:t>
            </w:r>
          </w:p>
          <w:p w14:paraId="3D26E8EE" w14:textId="77777777" w:rsidR="00FB4E53" w:rsidRPr="00DB26B0" w:rsidRDefault="00FB4E53" w:rsidP="00FB4E53">
            <w:pPr>
              <w:numPr>
                <w:ilvl w:val="1"/>
                <w:numId w:val="25"/>
              </w:numPr>
              <w:tabs>
                <w:tab w:val="left" w:pos="720"/>
                <w:tab w:val="left" w:pos="144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 xml:space="preserve">Information exchange among </w:t>
            </w:r>
            <w:proofErr w:type="spellStart"/>
            <w:r w:rsidRPr="00DB26B0">
              <w:rPr>
                <w:rFonts w:eastAsia="Malgun Gothic"/>
                <w:sz w:val="22"/>
                <w:szCs w:val="18"/>
                <w:lang w:val="en-US" w:eastAsia="ko-KR"/>
              </w:rPr>
              <w:t>gNBs</w:t>
            </w:r>
            <w:proofErr w:type="spellEnd"/>
            <w:r w:rsidRPr="00DB26B0">
              <w:rPr>
                <w:rFonts w:eastAsia="Malgun Gothic"/>
                <w:sz w:val="22"/>
                <w:szCs w:val="18"/>
                <w:lang w:val="en-US" w:eastAsia="ko-KR"/>
              </w:rPr>
              <w:t>, including [RAN3]</w:t>
            </w:r>
          </w:p>
          <w:p w14:paraId="18C2BEE4" w14:textId="77777777" w:rsidR="00FB4E53" w:rsidRPr="00DB26B0" w:rsidRDefault="00FB4E53" w:rsidP="00FB4E53">
            <w:pPr>
              <w:numPr>
                <w:ilvl w:val="2"/>
                <w:numId w:val="25"/>
              </w:numPr>
              <w:tabs>
                <w:tab w:val="left" w:pos="720"/>
                <w:tab w:val="left" w:pos="216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 xml:space="preserve">Semi-static cell-specific SBFD time and frequency location configuration </w:t>
            </w:r>
          </w:p>
          <w:p w14:paraId="0221EECC" w14:textId="77777777" w:rsidR="00FB4E53" w:rsidRPr="00DB26B0" w:rsidRDefault="00FB4E53" w:rsidP="00FB4E53">
            <w:pPr>
              <w:numPr>
                <w:ilvl w:val="2"/>
                <w:numId w:val="25"/>
              </w:numPr>
              <w:tabs>
                <w:tab w:val="left" w:pos="720"/>
                <w:tab w:val="left" w:pos="216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 xml:space="preserve">Measurement resource configuration, i.e., SSB and/or periodic NZP CSI-RS </w:t>
            </w:r>
          </w:p>
          <w:p w14:paraId="6AD2C3E6" w14:textId="77777777" w:rsidR="00FB4E53" w:rsidRPr="00DB26B0" w:rsidRDefault="00FB4E53" w:rsidP="00FB4E53">
            <w:pPr>
              <w:numPr>
                <w:ilvl w:val="2"/>
                <w:numId w:val="25"/>
              </w:numPr>
              <w:tabs>
                <w:tab w:val="left" w:pos="720"/>
                <w:tab w:val="left" w:pos="216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Strongest DL beam information</w:t>
            </w:r>
          </w:p>
          <w:p w14:paraId="32B24CD0" w14:textId="77777777" w:rsidR="00FB4E53" w:rsidRPr="00DB26B0" w:rsidRDefault="00FB4E53" w:rsidP="00FB4E53">
            <w:pPr>
              <w:numPr>
                <w:ilvl w:val="2"/>
                <w:numId w:val="25"/>
              </w:numPr>
              <w:tabs>
                <w:tab w:val="left" w:pos="720"/>
                <w:tab w:val="left" w:pos="216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CLI-mitigation request</w:t>
            </w:r>
          </w:p>
          <w:p w14:paraId="7D399483" w14:textId="77777777" w:rsidR="00FB4E53" w:rsidRPr="00DB26B0" w:rsidRDefault="00FB4E53" w:rsidP="00FB4E53">
            <w:pPr>
              <w:numPr>
                <w:ilvl w:val="1"/>
                <w:numId w:val="25"/>
              </w:numPr>
              <w:tabs>
                <w:tab w:val="left" w:pos="144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 xml:space="preserve">UL resource muting for PUSCH, including [RAN1, RAN2, RAN4] </w:t>
            </w:r>
          </w:p>
          <w:p w14:paraId="25035456" w14:textId="77777777" w:rsidR="00FB4E53" w:rsidRPr="00DB26B0" w:rsidRDefault="00FB4E53" w:rsidP="00FB4E53">
            <w:pPr>
              <w:numPr>
                <w:ilvl w:val="2"/>
                <w:numId w:val="25"/>
              </w:numPr>
              <w:tabs>
                <w:tab w:val="left" w:pos="216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Indication/determination of UL resource muting for PUSCH based on semi-static configuration, assuming comb-2 for both DFT-S-OFDM and CP-OFDM in each allocated PRB and up to 2 symbols in time domain</w:t>
            </w:r>
          </w:p>
          <w:p w14:paraId="0BC72CB4" w14:textId="77777777" w:rsidR="00FB4E53" w:rsidRPr="00DB26B0" w:rsidRDefault="00FB4E53" w:rsidP="00FB4E53">
            <w:pPr>
              <w:numPr>
                <w:ilvl w:val="2"/>
                <w:numId w:val="25"/>
              </w:numPr>
              <w:tabs>
                <w:tab w:val="left" w:pos="1440"/>
                <w:tab w:val="left" w:pos="216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PUSCH resource mapping, i.e., rate-matching around the muted REs</w:t>
            </w:r>
          </w:p>
          <w:p w14:paraId="730AB779" w14:textId="77777777" w:rsidR="00FB4E53" w:rsidRPr="00DB26B0" w:rsidRDefault="00FB4E53" w:rsidP="00FB4E53">
            <w:pPr>
              <w:numPr>
                <w:ilvl w:val="2"/>
                <w:numId w:val="25"/>
              </w:numPr>
              <w:tabs>
                <w:tab w:val="left" w:pos="1440"/>
                <w:tab w:val="left" w:pos="216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UCI resource determination in symbols with muted REs</w:t>
            </w:r>
          </w:p>
          <w:p w14:paraId="7D2DA519" w14:textId="77777777" w:rsidR="00FB4E53" w:rsidRPr="00DB26B0" w:rsidRDefault="00FB4E53" w:rsidP="00FB4E53">
            <w:pPr>
              <w:numPr>
                <w:ilvl w:val="1"/>
                <w:numId w:val="25"/>
              </w:numPr>
              <w:tabs>
                <w:tab w:val="left" w:pos="144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L1 based UE-to-UE CLI measurement and reporting based on existing CSI framework, including [RAN1, RAN2, RAN4]</w:t>
            </w:r>
          </w:p>
          <w:p w14:paraId="5B23B1EE" w14:textId="77777777" w:rsidR="00FB4E53" w:rsidRPr="00DB26B0" w:rsidRDefault="00FB4E53" w:rsidP="00FB4E53">
            <w:pPr>
              <w:numPr>
                <w:ilvl w:val="2"/>
                <w:numId w:val="25"/>
              </w:numPr>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Periodic, semi-persistent, or aperiodic measurement resource (set), i.e., SRS-RSRP resource or CLI-RSSI resource, and configuration/determination of ‘</w:t>
            </w:r>
            <w:proofErr w:type="spellStart"/>
            <w:r w:rsidRPr="00DB26B0">
              <w:rPr>
                <w:rFonts w:eastAsia="Malgun Gothic"/>
                <w:sz w:val="22"/>
                <w:szCs w:val="18"/>
                <w:lang w:val="en-US" w:eastAsia="ko-KR"/>
              </w:rPr>
              <w:t>typeD</w:t>
            </w:r>
            <w:proofErr w:type="spellEnd"/>
            <w:r w:rsidRPr="00DB26B0">
              <w:rPr>
                <w:rFonts w:eastAsia="Malgun Gothic"/>
                <w:sz w:val="22"/>
                <w:szCs w:val="18"/>
                <w:lang w:val="en-US" w:eastAsia="ko-KR"/>
              </w:rPr>
              <w:t>’ QCL assumptions for the CLI measurement resource</w:t>
            </w:r>
          </w:p>
          <w:p w14:paraId="036DEF6D" w14:textId="77777777" w:rsidR="00FB4E53" w:rsidRPr="00DB26B0" w:rsidRDefault="00FB4E53" w:rsidP="00FB4E53">
            <w:pPr>
              <w:numPr>
                <w:ilvl w:val="2"/>
                <w:numId w:val="25"/>
              </w:numPr>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At least aperiodic reporting</w:t>
            </w:r>
          </w:p>
          <w:p w14:paraId="2B86D4A8" w14:textId="77777777" w:rsidR="00FB4E53" w:rsidRPr="00DB26B0" w:rsidRDefault="00FB4E53" w:rsidP="00FB4E53">
            <w:pPr>
              <w:numPr>
                <w:ilvl w:val="2"/>
                <w:numId w:val="25"/>
              </w:numPr>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New report quantities, e.g., L1-SRS-RSRP, L1-CLI-RSSI and/or measurement resource indices</w:t>
            </w:r>
          </w:p>
          <w:p w14:paraId="6E990360" w14:textId="77777777" w:rsidR="00FB4E53" w:rsidRPr="00DB26B0" w:rsidRDefault="00FB4E53" w:rsidP="00FB4E53">
            <w:pPr>
              <w:numPr>
                <w:ilvl w:val="2"/>
                <w:numId w:val="25"/>
              </w:numPr>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 xml:space="preserve">UCI bits generation </w:t>
            </w:r>
          </w:p>
          <w:p w14:paraId="7F236B9D" w14:textId="77777777" w:rsidR="00FB4E53" w:rsidRPr="00DB26B0" w:rsidRDefault="00FB4E53" w:rsidP="00FB4E53">
            <w:pPr>
              <w:numPr>
                <w:ilvl w:val="2"/>
                <w:numId w:val="25"/>
              </w:numPr>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Priority rules for multiple CSI reporting</w:t>
            </w:r>
          </w:p>
          <w:p w14:paraId="0CE45C0D" w14:textId="77777777" w:rsidR="00FB4E53" w:rsidRPr="00DB26B0" w:rsidRDefault="00FB4E53" w:rsidP="00FB4E53">
            <w:pPr>
              <w:numPr>
                <w:ilvl w:val="2"/>
                <w:numId w:val="25"/>
              </w:numPr>
              <w:tabs>
                <w:tab w:val="left" w:pos="1440"/>
                <w:tab w:val="left" w:pos="216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hint="eastAsia"/>
                <w:sz w:val="22"/>
                <w:szCs w:val="18"/>
                <w:lang w:val="en-US" w:eastAsia="zh-CN"/>
              </w:rPr>
              <w:t>C</w:t>
            </w:r>
            <w:r w:rsidRPr="00DB26B0">
              <w:rPr>
                <w:sz w:val="22"/>
                <w:szCs w:val="18"/>
                <w:lang w:val="en-US" w:eastAsia="zh-CN"/>
              </w:rPr>
              <w:t>LI measurement accuracy requirement</w:t>
            </w:r>
          </w:p>
          <w:p w14:paraId="63725DC3" w14:textId="1CC50C64" w:rsidR="00770488" w:rsidRPr="00DB26B0" w:rsidRDefault="00FB4E53" w:rsidP="00FB4E53">
            <w:pPr>
              <w:numPr>
                <w:ilvl w:val="1"/>
                <w:numId w:val="25"/>
              </w:numPr>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 xml:space="preserve">Note: Without dedicated optimization for dynamic/flexible TDD. </w:t>
            </w:r>
          </w:p>
        </w:tc>
      </w:tr>
    </w:tbl>
    <w:p w14:paraId="0C54D72D" w14:textId="77777777" w:rsidR="00770488" w:rsidRDefault="00770488" w:rsidP="00770488">
      <w:pPr>
        <w:spacing w:afterLines="50" w:after="120"/>
        <w:jc w:val="both"/>
        <w:rPr>
          <w:rFonts w:eastAsia="宋体"/>
          <w:sz w:val="22"/>
          <w:szCs w:val="22"/>
          <w:lang w:val="en-US" w:eastAsia="zh-CN"/>
        </w:rPr>
      </w:pPr>
    </w:p>
    <w:p w14:paraId="5ADBD6D0" w14:textId="0D81B99A" w:rsidR="00770488" w:rsidRPr="001D3987" w:rsidRDefault="00770488" w:rsidP="00277B9C">
      <w:pPr>
        <w:spacing w:afterLines="50" w:after="120"/>
        <w:jc w:val="both"/>
        <w:rPr>
          <w:rFonts w:eastAsia="宋体"/>
          <w:sz w:val="22"/>
          <w:szCs w:val="22"/>
          <w:lang w:val="en-US" w:eastAsia="zh-CN"/>
        </w:rPr>
      </w:pPr>
      <w:r>
        <w:rPr>
          <w:rFonts w:eastAsia="宋体"/>
          <w:sz w:val="22"/>
          <w:szCs w:val="22"/>
          <w:lang w:val="en-US" w:eastAsia="zh-CN"/>
        </w:rPr>
        <w:t>In</w:t>
      </w:r>
      <w:r w:rsidRPr="001D3987">
        <w:rPr>
          <w:rFonts w:eastAsia="宋体"/>
          <w:sz w:val="22"/>
          <w:szCs w:val="22"/>
          <w:lang w:val="en-US" w:eastAsia="zh-CN"/>
        </w:rPr>
        <w:t xml:space="preserve"> this contribution, we discuss </w:t>
      </w:r>
      <w:r w:rsidR="00FB4E53">
        <w:rPr>
          <w:rFonts w:eastAsiaTheme="minorEastAsia" w:hint="eastAsia"/>
          <w:sz w:val="22"/>
          <w:szCs w:val="22"/>
          <w:lang w:val="en-US"/>
        </w:rPr>
        <w:t>enhancement of</w:t>
      </w:r>
      <w:r w:rsidR="00765FBE" w:rsidRPr="001D3987">
        <w:rPr>
          <w:rFonts w:eastAsia="宋体"/>
          <w:sz w:val="22"/>
          <w:szCs w:val="22"/>
          <w:lang w:val="en-US" w:eastAsia="zh-CN"/>
        </w:rPr>
        <w:t xml:space="preserve"> </w:t>
      </w:r>
      <w:r w:rsidR="004A2F4F">
        <w:rPr>
          <w:rFonts w:eastAsia="宋体"/>
          <w:sz w:val="22"/>
          <w:szCs w:val="22"/>
          <w:lang w:val="en-US" w:eastAsia="zh-CN"/>
        </w:rPr>
        <w:t>CLI handling</w:t>
      </w:r>
      <w:r w:rsidR="00DB26B0">
        <w:rPr>
          <w:rFonts w:eastAsiaTheme="minorEastAsia" w:hint="eastAsia"/>
          <w:sz w:val="22"/>
          <w:szCs w:val="22"/>
          <w:lang w:val="en-US"/>
        </w:rPr>
        <w:t xml:space="preserve"> according to the updated WID objectives</w:t>
      </w:r>
      <w:r w:rsidRPr="001D3987">
        <w:rPr>
          <w:sz w:val="22"/>
          <w:szCs w:val="22"/>
          <w:lang w:val="en-US"/>
        </w:rPr>
        <w:t>.</w:t>
      </w:r>
    </w:p>
    <w:p w14:paraId="763EDAF0" w14:textId="77777777" w:rsidR="002B07F3" w:rsidRDefault="002B07F3" w:rsidP="00127DA7">
      <w:pPr>
        <w:spacing w:afterLines="50" w:after="120"/>
        <w:jc w:val="both"/>
        <w:rPr>
          <w:rFonts w:eastAsiaTheme="minorEastAsia"/>
          <w:sz w:val="22"/>
          <w:szCs w:val="22"/>
          <w:lang w:val="en-US"/>
        </w:rPr>
      </w:pPr>
    </w:p>
    <w:p w14:paraId="26BF6ACC" w14:textId="7F1D5DF4" w:rsidR="004A2F4F" w:rsidRDefault="00826DF6" w:rsidP="004A2F4F">
      <w:pPr>
        <w:pStyle w:val="1"/>
        <w:numPr>
          <w:ilvl w:val="0"/>
          <w:numId w:val="6"/>
        </w:numPr>
        <w:spacing w:before="180" w:after="120"/>
        <w:rPr>
          <w:rFonts w:eastAsia="MS Mincho"/>
          <w:b/>
          <w:bCs/>
          <w:szCs w:val="24"/>
          <w:lang w:val="en-US"/>
        </w:rPr>
      </w:pPr>
      <w:r w:rsidRPr="00826DF6">
        <w:rPr>
          <w:rFonts w:eastAsia="MS Mincho"/>
          <w:b/>
          <w:bCs/>
          <w:szCs w:val="24"/>
          <w:lang w:val="en-US"/>
        </w:rPr>
        <w:t>UL resource muting for PUSCH</w:t>
      </w:r>
    </w:p>
    <w:p w14:paraId="23B1993B" w14:textId="77777777" w:rsidR="00505319" w:rsidRDefault="00505319" w:rsidP="000077AF">
      <w:pPr>
        <w:rPr>
          <w:sz w:val="22"/>
          <w:szCs w:val="22"/>
          <w:lang w:val="en-US"/>
        </w:rPr>
      </w:pPr>
    </w:p>
    <w:p w14:paraId="34B92454" w14:textId="53BC8283" w:rsidR="00FD2B50" w:rsidRPr="005C6FCA" w:rsidRDefault="00FD2B50" w:rsidP="00D726E6">
      <w:pPr>
        <w:spacing w:afterLines="50" w:after="120"/>
        <w:jc w:val="both"/>
        <w:rPr>
          <w:rFonts w:eastAsia="宋体"/>
          <w:b/>
          <w:bCs/>
          <w:sz w:val="22"/>
          <w:szCs w:val="22"/>
          <w:u w:val="single"/>
          <w:lang w:val="en-US" w:eastAsia="zh-CN"/>
        </w:rPr>
      </w:pPr>
      <w:r>
        <w:rPr>
          <w:rFonts w:eastAsia="宋体" w:hint="eastAsia"/>
          <w:b/>
          <w:bCs/>
          <w:sz w:val="22"/>
          <w:szCs w:val="22"/>
          <w:u w:val="single"/>
          <w:lang w:val="en-US" w:eastAsia="zh-CN"/>
        </w:rPr>
        <w:t>Configuration of t</w:t>
      </w:r>
      <w:r w:rsidRPr="005C6FCA">
        <w:rPr>
          <w:rFonts w:eastAsia="宋体"/>
          <w:b/>
          <w:bCs/>
          <w:sz w:val="22"/>
          <w:szCs w:val="22"/>
          <w:u w:val="single"/>
          <w:lang w:val="en-US" w:eastAsia="zh-CN"/>
        </w:rPr>
        <w:t>ime domain location of UL muting resource</w:t>
      </w:r>
    </w:p>
    <w:p w14:paraId="0A8227FC" w14:textId="101392E5" w:rsidR="00D34AB2" w:rsidRDefault="00D34AB2" w:rsidP="00D726E6">
      <w:pPr>
        <w:spacing w:afterLines="50" w:after="120"/>
        <w:jc w:val="both"/>
        <w:rPr>
          <w:rFonts w:eastAsia="宋体"/>
          <w:sz w:val="22"/>
          <w:szCs w:val="22"/>
          <w:lang w:val="en-US" w:eastAsia="zh-CN"/>
        </w:rPr>
      </w:pPr>
      <w:r>
        <w:rPr>
          <w:rFonts w:eastAsia="宋体" w:hint="eastAsia"/>
          <w:sz w:val="22"/>
          <w:szCs w:val="22"/>
          <w:lang w:val="en-US" w:eastAsia="zh-CN"/>
        </w:rPr>
        <w:t>At the RAN1#118</w:t>
      </w:r>
      <w:r w:rsidR="00C500AA">
        <w:rPr>
          <w:rFonts w:eastAsia="宋体" w:hint="eastAsia"/>
          <w:sz w:val="22"/>
          <w:szCs w:val="22"/>
          <w:lang w:val="en-US" w:eastAsia="zh-CN"/>
        </w:rPr>
        <w:t>bis</w:t>
      </w:r>
      <w:r>
        <w:rPr>
          <w:rFonts w:eastAsia="宋体" w:hint="eastAsia"/>
          <w:sz w:val="22"/>
          <w:szCs w:val="22"/>
          <w:lang w:val="en-US" w:eastAsia="zh-CN"/>
        </w:rPr>
        <w:t xml:space="preserve"> meeting, time domain location of UL muting </w:t>
      </w:r>
      <w:r w:rsidR="00356112">
        <w:rPr>
          <w:rFonts w:eastAsia="宋体" w:hint="eastAsia"/>
          <w:sz w:val="22"/>
          <w:szCs w:val="22"/>
          <w:lang w:val="en-US" w:eastAsia="zh-CN"/>
        </w:rPr>
        <w:t>resource for PUSCH</w:t>
      </w:r>
      <w:r>
        <w:rPr>
          <w:rFonts w:eastAsia="宋体" w:hint="eastAsia"/>
          <w:sz w:val="22"/>
          <w:szCs w:val="22"/>
          <w:lang w:val="en-US" w:eastAsia="zh-CN"/>
        </w:rPr>
        <w:t xml:space="preserve"> was discussed, and following agreements were made.</w:t>
      </w:r>
    </w:p>
    <w:tbl>
      <w:tblPr>
        <w:tblStyle w:val="aff6"/>
        <w:tblW w:w="0" w:type="auto"/>
        <w:tblLook w:val="04A0" w:firstRow="1" w:lastRow="0" w:firstColumn="1" w:lastColumn="0" w:noHBand="0" w:noVBand="1"/>
      </w:tblPr>
      <w:tblGrid>
        <w:gridCol w:w="9962"/>
      </w:tblGrid>
      <w:tr w:rsidR="00D34AB2" w14:paraId="5CE52515" w14:textId="77777777" w:rsidTr="00D34AB2">
        <w:tc>
          <w:tcPr>
            <w:tcW w:w="9962" w:type="dxa"/>
          </w:tcPr>
          <w:p w14:paraId="5A1418A9" w14:textId="77777777" w:rsidR="0061461F" w:rsidRPr="0061461F" w:rsidRDefault="0061461F" w:rsidP="0061461F">
            <w:pPr>
              <w:rPr>
                <w:rFonts w:ascii="Times" w:eastAsia="Batang" w:hAnsi="Times"/>
                <w:b/>
                <w:bCs/>
                <w:sz w:val="20"/>
                <w:szCs w:val="24"/>
                <w:lang w:eastAsia="en-US"/>
              </w:rPr>
            </w:pPr>
            <w:r w:rsidRPr="0061461F">
              <w:rPr>
                <w:rFonts w:ascii="Times" w:eastAsia="Batang" w:hAnsi="Times"/>
                <w:b/>
                <w:bCs/>
                <w:sz w:val="20"/>
                <w:szCs w:val="24"/>
                <w:highlight w:val="green"/>
                <w:lang w:eastAsia="en-US"/>
              </w:rPr>
              <w:t>Agreement</w:t>
            </w:r>
          </w:p>
          <w:p w14:paraId="5002FA6E" w14:textId="77777777" w:rsidR="0061461F" w:rsidRPr="0061461F" w:rsidRDefault="0061461F" w:rsidP="0061461F">
            <w:pPr>
              <w:rPr>
                <w:rFonts w:ascii="Times" w:eastAsia="Batang" w:hAnsi="Times"/>
                <w:sz w:val="20"/>
                <w:szCs w:val="24"/>
                <w:lang w:eastAsia="en-US"/>
              </w:rPr>
            </w:pPr>
            <w:r w:rsidRPr="0061461F">
              <w:rPr>
                <w:rFonts w:ascii="Times" w:eastAsia="Batang" w:hAnsi="Times"/>
                <w:sz w:val="20"/>
                <w:szCs w:val="24"/>
                <w:lang w:eastAsia="en-US"/>
              </w:rPr>
              <w:t>To determine the time location of UL muting symbol(s) in a slot for a PUSCH, one of the following options is selected for DG PUSCH and Type 2 CG PUSCH</w:t>
            </w:r>
          </w:p>
          <w:p w14:paraId="1D4E1FDC" w14:textId="77777777" w:rsidR="0061461F" w:rsidRPr="0061461F" w:rsidRDefault="0061461F" w:rsidP="0061461F">
            <w:pPr>
              <w:widowControl w:val="0"/>
              <w:numPr>
                <w:ilvl w:val="0"/>
                <w:numId w:val="36"/>
              </w:numPr>
              <w:jc w:val="both"/>
              <w:rPr>
                <w:rFonts w:ascii="Times" w:eastAsia="Batang" w:hAnsi="Times"/>
                <w:sz w:val="20"/>
                <w:szCs w:val="24"/>
                <w:lang w:eastAsia="x-none"/>
              </w:rPr>
            </w:pPr>
            <w:r w:rsidRPr="0061461F">
              <w:rPr>
                <w:rFonts w:ascii="Times" w:eastAsia="Batang" w:hAnsi="Times"/>
                <w:sz w:val="20"/>
                <w:szCs w:val="24"/>
                <w:lang w:eastAsia="x-none"/>
              </w:rPr>
              <w:lastRenderedPageBreak/>
              <w:t>Option 1: The</w:t>
            </w:r>
            <w:r w:rsidRPr="0061461F">
              <w:rPr>
                <w:rFonts w:ascii="Times" w:eastAsia="Batang" w:hAnsi="Times"/>
                <w:color w:val="FF0000"/>
                <w:sz w:val="20"/>
                <w:szCs w:val="24"/>
                <w:lang w:eastAsia="x-none"/>
              </w:rPr>
              <w:t xml:space="preserve"> </w:t>
            </w:r>
            <w:r w:rsidRPr="0061461F">
              <w:rPr>
                <w:rFonts w:ascii="Times" w:eastAsia="Batang" w:hAnsi="Times"/>
                <w:sz w:val="20"/>
                <w:szCs w:val="24"/>
                <w:lang w:eastAsia="x-none"/>
              </w:rPr>
              <w:t xml:space="preserve">time location of </w:t>
            </w:r>
            <w:r w:rsidRPr="0061461F">
              <w:rPr>
                <w:rFonts w:ascii="Times" w:eastAsia="Batang" w:hAnsi="Times" w:hint="eastAsia"/>
                <w:sz w:val="20"/>
                <w:szCs w:val="24"/>
                <w:lang w:eastAsia="x-none"/>
              </w:rPr>
              <w:t>each</w:t>
            </w:r>
            <w:r w:rsidRPr="0061461F">
              <w:rPr>
                <w:rFonts w:ascii="Times" w:eastAsia="Batang" w:hAnsi="Times"/>
                <w:sz w:val="20"/>
                <w:szCs w:val="24"/>
                <w:lang w:eastAsia="x-none"/>
              </w:rPr>
              <w:t xml:space="preserve"> of one or two UL muting symbols is semi-statically configured and cannot be dynamically indicated</w:t>
            </w:r>
          </w:p>
          <w:p w14:paraId="592902DA" w14:textId="77777777" w:rsidR="0061461F" w:rsidRPr="0061461F" w:rsidRDefault="0061461F" w:rsidP="0061461F">
            <w:pPr>
              <w:widowControl w:val="0"/>
              <w:numPr>
                <w:ilvl w:val="0"/>
                <w:numId w:val="36"/>
              </w:numPr>
              <w:jc w:val="both"/>
              <w:rPr>
                <w:rFonts w:ascii="Times" w:eastAsia="Batang" w:hAnsi="Times"/>
                <w:sz w:val="20"/>
                <w:szCs w:val="24"/>
                <w:lang w:eastAsia="x-none"/>
              </w:rPr>
            </w:pPr>
            <w:r w:rsidRPr="0061461F">
              <w:rPr>
                <w:rFonts w:ascii="Times" w:eastAsia="Batang" w:hAnsi="Times"/>
                <w:sz w:val="20"/>
                <w:szCs w:val="24"/>
                <w:lang w:eastAsia="x-none"/>
              </w:rPr>
              <w:t>Option 2: The</w:t>
            </w:r>
            <w:r w:rsidRPr="0061461F">
              <w:rPr>
                <w:rFonts w:ascii="Times" w:eastAsia="Batang" w:hAnsi="Times"/>
                <w:color w:val="FF0000"/>
                <w:sz w:val="20"/>
                <w:szCs w:val="24"/>
                <w:lang w:eastAsia="x-none"/>
              </w:rPr>
              <w:t xml:space="preserve"> </w:t>
            </w:r>
            <w:r w:rsidRPr="0061461F">
              <w:rPr>
                <w:rFonts w:ascii="Times" w:eastAsia="Batang" w:hAnsi="Times"/>
                <w:sz w:val="20"/>
                <w:szCs w:val="24"/>
                <w:lang w:eastAsia="x-none"/>
              </w:rPr>
              <w:t xml:space="preserve">time location of each of one or two UL muting symbols is semi-statically configured, and </w:t>
            </w:r>
            <w:r w:rsidRPr="0061461F">
              <w:rPr>
                <w:rFonts w:ascii="Times" w:eastAsia="Batang" w:hAnsi="Times" w:hint="eastAsia"/>
                <w:sz w:val="20"/>
                <w:szCs w:val="24"/>
                <w:lang w:eastAsia="x-none"/>
              </w:rPr>
              <w:t>muting</w:t>
            </w:r>
            <w:r w:rsidRPr="0061461F">
              <w:rPr>
                <w:rFonts w:ascii="Times" w:eastAsia="Batang" w:hAnsi="Times"/>
                <w:sz w:val="20"/>
                <w:szCs w:val="24"/>
                <w:lang w:eastAsia="x-none"/>
              </w:rPr>
              <w:t xml:space="preserve"> </w:t>
            </w:r>
            <w:proofErr w:type="gramStart"/>
            <w:r w:rsidRPr="0061461F">
              <w:rPr>
                <w:rFonts w:ascii="Times" w:eastAsia="Batang" w:hAnsi="Times"/>
                <w:sz w:val="20"/>
                <w:szCs w:val="24"/>
                <w:lang w:eastAsia="x-none"/>
              </w:rPr>
              <w:t>all of</w:t>
            </w:r>
            <w:proofErr w:type="gramEnd"/>
            <w:r w:rsidRPr="0061461F">
              <w:rPr>
                <w:rFonts w:ascii="Times" w:eastAsia="Batang" w:hAnsi="Times"/>
                <w:sz w:val="20"/>
                <w:szCs w:val="24"/>
                <w:lang w:eastAsia="x-none"/>
              </w:rPr>
              <w:t xml:space="preserve"> the semi-statically configured time location of UL muting symbol(s) can be dynamically turned ON/OFF by TDRA field in DCI </w:t>
            </w:r>
          </w:p>
          <w:p w14:paraId="155F4D6C" w14:textId="77777777" w:rsidR="0061461F" w:rsidRPr="0061461F" w:rsidRDefault="0061461F" w:rsidP="0061461F">
            <w:pPr>
              <w:widowControl w:val="0"/>
              <w:numPr>
                <w:ilvl w:val="0"/>
                <w:numId w:val="36"/>
              </w:numPr>
              <w:jc w:val="both"/>
              <w:rPr>
                <w:rFonts w:ascii="Times" w:eastAsia="Batang" w:hAnsi="Times"/>
                <w:sz w:val="20"/>
                <w:szCs w:val="24"/>
                <w:lang w:eastAsia="x-none"/>
              </w:rPr>
            </w:pPr>
            <w:r w:rsidRPr="0061461F">
              <w:rPr>
                <w:rFonts w:ascii="Times" w:eastAsia="Batang" w:hAnsi="Times"/>
                <w:sz w:val="20"/>
                <w:szCs w:val="24"/>
                <w:lang w:eastAsia="x-none"/>
              </w:rPr>
              <w:t xml:space="preserve">Option 3: The time location of each of one or more UL muting symbols is semi-statically configured, and none, one or two the time location of UL muting symbol(s) is dynamically indicated by TDRA field in DCI </w:t>
            </w:r>
          </w:p>
          <w:p w14:paraId="0429F51D" w14:textId="77777777" w:rsidR="0061461F" w:rsidRPr="0061461F" w:rsidRDefault="0061461F" w:rsidP="0061461F">
            <w:pPr>
              <w:tabs>
                <w:tab w:val="left" w:pos="432"/>
                <w:tab w:val="left" w:pos="576"/>
              </w:tabs>
              <w:rPr>
                <w:rFonts w:ascii="Times" w:eastAsia="Batang" w:hAnsi="Times"/>
                <w:sz w:val="20"/>
                <w:szCs w:val="24"/>
                <w:lang w:eastAsia="en-US"/>
              </w:rPr>
            </w:pPr>
            <w:r w:rsidRPr="0061461F">
              <w:rPr>
                <w:rFonts w:ascii="Times" w:eastAsia="Batang" w:hAnsi="Times"/>
                <w:sz w:val="20"/>
                <w:szCs w:val="24"/>
                <w:lang w:eastAsia="en-US"/>
              </w:rPr>
              <w:t>To determine the time location of UL muting symbol(s) in a slot for a PUSCH, the time location of each of one or two UL muting symbols is semi-statically configured for Type 1 CG PUSCH.</w:t>
            </w:r>
          </w:p>
          <w:p w14:paraId="58AD1AF2" w14:textId="77777777" w:rsidR="0061461F" w:rsidRPr="0061461F" w:rsidRDefault="0061461F" w:rsidP="0061461F">
            <w:pPr>
              <w:tabs>
                <w:tab w:val="left" w:pos="432"/>
              </w:tabs>
              <w:rPr>
                <w:rFonts w:ascii="Times" w:eastAsia="Batang" w:hAnsi="Times"/>
                <w:sz w:val="20"/>
                <w:szCs w:val="24"/>
                <w:lang w:eastAsia="en-US"/>
              </w:rPr>
            </w:pPr>
            <w:r w:rsidRPr="0061461F">
              <w:rPr>
                <w:rFonts w:ascii="Times" w:eastAsia="Batang" w:hAnsi="Times"/>
                <w:sz w:val="20"/>
                <w:szCs w:val="24"/>
                <w:lang w:eastAsia="en-US"/>
              </w:rPr>
              <w:t>FFS: details of semi-static configuration and dynamic indication (if supported)</w:t>
            </w:r>
          </w:p>
          <w:p w14:paraId="0EDD5A7D" w14:textId="1FF2EB54" w:rsidR="00485945" w:rsidRPr="005C6FCA" w:rsidRDefault="0061461F" w:rsidP="00397501">
            <w:pPr>
              <w:widowControl w:val="0"/>
              <w:jc w:val="both"/>
              <w:rPr>
                <w:rFonts w:ascii="Times" w:eastAsia="Batang" w:hAnsi="Times"/>
                <w:sz w:val="20"/>
                <w:szCs w:val="24"/>
                <w:lang w:eastAsia="en-US"/>
              </w:rPr>
            </w:pPr>
            <w:r w:rsidRPr="0061461F">
              <w:rPr>
                <w:rFonts w:ascii="Times" w:eastAsia="Batang" w:hAnsi="Times"/>
                <w:sz w:val="20"/>
                <w:szCs w:val="24"/>
                <w:lang w:eastAsia="en-US"/>
              </w:rPr>
              <w:t>FFS: how to handle UL resource muting for PUSCH repetition and for multi-PUSCH scheduled by a single DCI</w:t>
            </w:r>
          </w:p>
        </w:tc>
      </w:tr>
    </w:tbl>
    <w:p w14:paraId="29B88ABD" w14:textId="77777777" w:rsidR="00D34AB2" w:rsidRDefault="00D34AB2" w:rsidP="00D726E6">
      <w:pPr>
        <w:spacing w:afterLines="50" w:after="120"/>
        <w:jc w:val="both"/>
        <w:rPr>
          <w:rFonts w:eastAsia="宋体"/>
          <w:sz w:val="22"/>
          <w:szCs w:val="22"/>
          <w:lang w:val="en-US" w:eastAsia="zh-CN"/>
        </w:rPr>
      </w:pPr>
    </w:p>
    <w:p w14:paraId="1A7ED60F" w14:textId="3A859922" w:rsidR="009F4119" w:rsidRDefault="00BC4E78" w:rsidP="00D726E6">
      <w:pPr>
        <w:spacing w:afterLines="50" w:after="120"/>
        <w:jc w:val="both"/>
        <w:rPr>
          <w:rFonts w:eastAsia="宋体"/>
          <w:sz w:val="22"/>
          <w:szCs w:val="22"/>
          <w:lang w:val="en-US" w:eastAsia="zh-CN"/>
        </w:rPr>
      </w:pPr>
      <w:r w:rsidRPr="00BC4E78">
        <w:rPr>
          <w:rFonts w:eastAsia="宋体"/>
          <w:sz w:val="22"/>
          <w:szCs w:val="22"/>
          <w:lang w:val="en-US" w:eastAsia="zh-CN"/>
        </w:rPr>
        <w:t>From muting symbol signaling perspective, option 1 is simpler than option 2 and option 3.</w:t>
      </w:r>
      <w:r>
        <w:rPr>
          <w:rFonts w:eastAsia="宋体" w:hint="eastAsia"/>
          <w:sz w:val="22"/>
          <w:szCs w:val="22"/>
          <w:lang w:val="en-US" w:eastAsia="zh-CN"/>
        </w:rPr>
        <w:t xml:space="preserve"> </w:t>
      </w:r>
      <w:r w:rsidR="00495D06">
        <w:rPr>
          <w:rFonts w:eastAsia="宋体" w:hint="eastAsia"/>
          <w:sz w:val="22"/>
          <w:szCs w:val="22"/>
          <w:lang w:val="en-US" w:eastAsia="zh-CN"/>
        </w:rPr>
        <w:t xml:space="preserve">For option 2 and option 3, enhancement </w:t>
      </w:r>
      <w:proofErr w:type="gramStart"/>
      <w:r w:rsidR="00495D06">
        <w:rPr>
          <w:rFonts w:eastAsia="宋体" w:hint="eastAsia"/>
          <w:sz w:val="22"/>
          <w:szCs w:val="22"/>
          <w:lang w:val="en-US" w:eastAsia="zh-CN"/>
        </w:rPr>
        <w:t>on</w:t>
      </w:r>
      <w:proofErr w:type="gramEnd"/>
      <w:r w:rsidR="00495D06">
        <w:rPr>
          <w:rFonts w:eastAsia="宋体" w:hint="eastAsia"/>
          <w:sz w:val="22"/>
          <w:szCs w:val="22"/>
          <w:lang w:val="en-US" w:eastAsia="zh-CN"/>
        </w:rPr>
        <w:t xml:space="preserve"> TDRA table is needed. For example, </w:t>
      </w:r>
      <w:r w:rsidR="00763DBB">
        <w:rPr>
          <w:rFonts w:eastAsia="宋体" w:hint="eastAsia"/>
          <w:sz w:val="22"/>
          <w:szCs w:val="22"/>
          <w:lang w:val="en-US" w:eastAsia="zh-CN"/>
        </w:rPr>
        <w:t xml:space="preserve">a new column </w:t>
      </w:r>
      <w:r w:rsidR="00935624">
        <w:rPr>
          <w:rFonts w:eastAsia="宋体" w:hint="eastAsia"/>
          <w:sz w:val="22"/>
          <w:szCs w:val="22"/>
          <w:lang w:val="en-US" w:eastAsia="zh-CN"/>
        </w:rPr>
        <w:t>for UL</w:t>
      </w:r>
      <w:r w:rsidR="00763DBB">
        <w:rPr>
          <w:rFonts w:eastAsia="宋体" w:hint="eastAsia"/>
          <w:sz w:val="22"/>
          <w:szCs w:val="22"/>
          <w:lang w:val="en-US" w:eastAsia="zh-CN"/>
        </w:rPr>
        <w:t xml:space="preserve"> muting ON/OFF </w:t>
      </w:r>
      <w:r w:rsidR="00935624">
        <w:rPr>
          <w:rFonts w:eastAsia="宋体" w:hint="eastAsia"/>
          <w:sz w:val="22"/>
          <w:szCs w:val="22"/>
          <w:lang w:val="en-US" w:eastAsia="zh-CN"/>
        </w:rPr>
        <w:t xml:space="preserve">indication </w:t>
      </w:r>
      <w:r w:rsidR="00854EFA">
        <w:rPr>
          <w:rFonts w:eastAsia="宋体" w:hint="eastAsia"/>
          <w:sz w:val="22"/>
          <w:szCs w:val="22"/>
          <w:lang w:val="en-US" w:eastAsia="zh-CN"/>
        </w:rPr>
        <w:t>needs to be</w:t>
      </w:r>
      <w:r w:rsidR="00763DBB">
        <w:rPr>
          <w:rFonts w:eastAsia="宋体" w:hint="eastAsia"/>
          <w:sz w:val="22"/>
          <w:szCs w:val="22"/>
          <w:lang w:val="en-US" w:eastAsia="zh-CN"/>
        </w:rPr>
        <w:t xml:space="preserve"> added in the TDRA table</w:t>
      </w:r>
      <w:r w:rsidR="00935624">
        <w:rPr>
          <w:rFonts w:eastAsia="宋体" w:hint="eastAsia"/>
          <w:sz w:val="22"/>
          <w:szCs w:val="22"/>
          <w:lang w:val="en-US" w:eastAsia="zh-CN"/>
        </w:rPr>
        <w:t xml:space="preserve"> for option 2</w:t>
      </w:r>
      <w:r w:rsidR="00584399">
        <w:rPr>
          <w:rFonts w:eastAsia="宋体" w:hint="eastAsia"/>
          <w:sz w:val="22"/>
          <w:szCs w:val="22"/>
          <w:lang w:val="en-US" w:eastAsia="zh-CN"/>
        </w:rPr>
        <w:t>, and</w:t>
      </w:r>
      <w:r w:rsidR="00935624">
        <w:rPr>
          <w:rFonts w:eastAsia="宋体" w:hint="eastAsia"/>
          <w:sz w:val="22"/>
          <w:szCs w:val="22"/>
          <w:lang w:val="en-US" w:eastAsia="zh-CN"/>
        </w:rPr>
        <w:t xml:space="preserve"> a new column</w:t>
      </w:r>
      <w:r w:rsidR="00B27FD9">
        <w:rPr>
          <w:rFonts w:eastAsia="宋体" w:hint="eastAsia"/>
          <w:sz w:val="22"/>
          <w:szCs w:val="22"/>
          <w:lang w:val="en-US" w:eastAsia="zh-CN"/>
        </w:rPr>
        <w:t xml:space="preserve"> </w:t>
      </w:r>
      <w:r w:rsidR="00363D1D">
        <w:rPr>
          <w:rFonts w:eastAsia="宋体" w:hint="eastAsia"/>
          <w:sz w:val="22"/>
          <w:szCs w:val="22"/>
          <w:lang w:val="en-US" w:eastAsia="zh-CN"/>
        </w:rPr>
        <w:t xml:space="preserve">for indication of one or two or none of the UL muting symbols </w:t>
      </w:r>
      <w:r w:rsidR="00854EFA">
        <w:rPr>
          <w:rFonts w:eastAsia="宋体" w:hint="eastAsia"/>
          <w:sz w:val="22"/>
          <w:szCs w:val="22"/>
          <w:lang w:val="en-US" w:eastAsia="zh-CN"/>
        </w:rPr>
        <w:t>needs to be</w:t>
      </w:r>
      <w:r w:rsidR="00363D1D">
        <w:rPr>
          <w:rFonts w:eastAsia="宋体" w:hint="eastAsia"/>
          <w:sz w:val="22"/>
          <w:szCs w:val="22"/>
          <w:lang w:val="en-US" w:eastAsia="zh-CN"/>
        </w:rPr>
        <w:t xml:space="preserve"> added in the TDRA table</w:t>
      </w:r>
      <w:r w:rsidR="00584399">
        <w:rPr>
          <w:rFonts w:eastAsia="宋体" w:hint="eastAsia"/>
          <w:sz w:val="22"/>
          <w:szCs w:val="22"/>
          <w:lang w:val="en-US" w:eastAsia="zh-CN"/>
        </w:rPr>
        <w:t xml:space="preserve"> for option 3</w:t>
      </w:r>
      <w:r w:rsidR="00363D1D">
        <w:rPr>
          <w:rFonts w:eastAsia="宋体" w:hint="eastAsia"/>
          <w:sz w:val="22"/>
          <w:szCs w:val="22"/>
          <w:lang w:val="en-US" w:eastAsia="zh-CN"/>
        </w:rPr>
        <w:t xml:space="preserve">. </w:t>
      </w:r>
      <w:r w:rsidR="00E363DB">
        <w:rPr>
          <w:rFonts w:eastAsia="宋体" w:hint="eastAsia"/>
          <w:sz w:val="22"/>
          <w:szCs w:val="22"/>
          <w:lang w:val="en-US" w:eastAsia="zh-CN"/>
        </w:rPr>
        <w:t xml:space="preserve">The TDRA table size may or may not </w:t>
      </w:r>
      <w:r w:rsidR="00A7419B">
        <w:rPr>
          <w:rFonts w:eastAsia="宋体" w:hint="eastAsia"/>
          <w:sz w:val="22"/>
          <w:szCs w:val="22"/>
          <w:lang w:val="en-US" w:eastAsia="zh-CN"/>
        </w:rPr>
        <w:t xml:space="preserve">need to be expanded. </w:t>
      </w:r>
      <w:r w:rsidR="00584399">
        <w:rPr>
          <w:rFonts w:eastAsia="宋体" w:hint="eastAsia"/>
          <w:sz w:val="22"/>
          <w:szCs w:val="22"/>
          <w:lang w:val="en-US" w:eastAsia="zh-CN"/>
        </w:rPr>
        <w:t>F</w:t>
      </w:r>
      <w:r w:rsidR="009F4119">
        <w:rPr>
          <w:rFonts w:eastAsia="宋体" w:hint="eastAsia"/>
          <w:sz w:val="22"/>
          <w:szCs w:val="22"/>
          <w:lang w:val="en-US" w:eastAsia="zh-CN"/>
        </w:rPr>
        <w:t>or option 1, only one semi-statically configured UL muting symbol pattern is enough and no impact on TDRA table is required.</w:t>
      </w:r>
    </w:p>
    <w:p w14:paraId="6A6CC49D" w14:textId="325082B2" w:rsidR="009F4119" w:rsidRPr="00397501" w:rsidRDefault="009F4119" w:rsidP="00D726E6">
      <w:pPr>
        <w:spacing w:afterLines="50" w:after="120"/>
        <w:jc w:val="both"/>
        <w:rPr>
          <w:rFonts w:eastAsiaTheme="minorEastAsia"/>
          <w:sz w:val="22"/>
          <w:szCs w:val="22"/>
        </w:rPr>
      </w:pPr>
      <w:r>
        <w:rPr>
          <w:rFonts w:eastAsia="宋体" w:hint="eastAsia"/>
          <w:sz w:val="22"/>
          <w:szCs w:val="22"/>
          <w:lang w:val="en-US" w:eastAsia="zh-CN"/>
        </w:rPr>
        <w:t xml:space="preserve">From </w:t>
      </w:r>
      <w:proofErr w:type="gramStart"/>
      <w:r>
        <w:rPr>
          <w:rFonts w:eastAsia="宋体" w:hint="eastAsia"/>
          <w:sz w:val="22"/>
          <w:szCs w:val="22"/>
          <w:lang w:val="en-US" w:eastAsia="zh-CN"/>
        </w:rPr>
        <w:t>flexibility</w:t>
      </w:r>
      <w:proofErr w:type="gramEnd"/>
      <w:r>
        <w:rPr>
          <w:rFonts w:eastAsia="宋体" w:hint="eastAsia"/>
          <w:sz w:val="22"/>
          <w:szCs w:val="22"/>
          <w:lang w:val="en-US" w:eastAsia="zh-CN"/>
        </w:rPr>
        <w:t xml:space="preserve"> perspective, </w:t>
      </w:r>
      <w:r w:rsidR="00E720F0">
        <w:rPr>
          <w:rFonts w:eastAsia="宋体" w:hint="eastAsia"/>
          <w:sz w:val="22"/>
          <w:szCs w:val="22"/>
          <w:lang w:val="en-US" w:eastAsia="zh-CN"/>
        </w:rPr>
        <w:t xml:space="preserve">option 3 provides the best flexibility, </w:t>
      </w:r>
      <w:r w:rsidR="00A046E2">
        <w:rPr>
          <w:rFonts w:eastAsia="宋体" w:hint="eastAsia"/>
          <w:sz w:val="22"/>
          <w:szCs w:val="22"/>
          <w:lang w:val="en-US" w:eastAsia="zh-CN"/>
        </w:rPr>
        <w:t>while</w:t>
      </w:r>
      <w:r w:rsidR="00E720F0">
        <w:rPr>
          <w:rFonts w:eastAsia="宋体" w:hint="eastAsia"/>
          <w:sz w:val="22"/>
          <w:szCs w:val="22"/>
          <w:lang w:val="en-US" w:eastAsia="zh-CN"/>
        </w:rPr>
        <w:t xml:space="preserve"> option 1 provides the least </w:t>
      </w:r>
      <w:r w:rsidR="00E720F0">
        <w:rPr>
          <w:rFonts w:eastAsia="宋体"/>
          <w:sz w:val="22"/>
          <w:szCs w:val="22"/>
          <w:lang w:val="en-US" w:eastAsia="zh-CN"/>
        </w:rPr>
        <w:t>flexibility</w:t>
      </w:r>
      <w:r w:rsidR="00E720F0">
        <w:rPr>
          <w:rFonts w:eastAsia="宋体" w:hint="eastAsia"/>
          <w:sz w:val="22"/>
          <w:szCs w:val="22"/>
          <w:lang w:val="en-US" w:eastAsia="zh-CN"/>
        </w:rPr>
        <w:t xml:space="preserve">. </w:t>
      </w:r>
      <w:r w:rsidR="0092275F">
        <w:rPr>
          <w:rFonts w:eastAsia="宋体" w:hint="eastAsia"/>
          <w:sz w:val="22"/>
          <w:szCs w:val="22"/>
          <w:lang w:val="en-US" w:eastAsia="zh-CN"/>
        </w:rPr>
        <w:t xml:space="preserve">For option 2 and option 3, </w:t>
      </w:r>
      <w:r w:rsidR="00EB040B" w:rsidRPr="006F3038">
        <w:rPr>
          <w:rFonts w:eastAsia="宋体"/>
          <w:sz w:val="22"/>
          <w:szCs w:val="22"/>
          <w:lang w:eastAsia="zh-CN"/>
        </w:rPr>
        <w:t>collision</w:t>
      </w:r>
      <w:r w:rsidR="0092275F" w:rsidRPr="006F3038">
        <w:rPr>
          <w:rFonts w:eastAsia="宋体"/>
          <w:sz w:val="22"/>
          <w:szCs w:val="22"/>
          <w:lang w:eastAsia="zh-CN"/>
        </w:rPr>
        <w:t xml:space="preserve"> </w:t>
      </w:r>
      <w:r w:rsidR="0092275F">
        <w:rPr>
          <w:rFonts w:eastAsia="宋体" w:hint="eastAsia"/>
          <w:sz w:val="22"/>
          <w:szCs w:val="22"/>
          <w:lang w:eastAsia="zh-CN"/>
        </w:rPr>
        <w:t>between UL muting symbol(s) and</w:t>
      </w:r>
      <w:r w:rsidR="0092275F" w:rsidRPr="006F3038">
        <w:rPr>
          <w:rFonts w:eastAsia="宋体"/>
          <w:sz w:val="22"/>
          <w:szCs w:val="22"/>
          <w:lang w:eastAsia="zh-CN"/>
        </w:rPr>
        <w:t xml:space="preserve"> DMRS/PTRS can be avoided</w:t>
      </w:r>
      <w:r w:rsidR="0092275F">
        <w:rPr>
          <w:rFonts w:eastAsia="宋体" w:hint="eastAsia"/>
          <w:sz w:val="22"/>
          <w:szCs w:val="22"/>
          <w:lang w:eastAsia="zh-CN"/>
        </w:rPr>
        <w:t xml:space="preserve">, </w:t>
      </w:r>
      <w:r w:rsidR="00EB040B">
        <w:rPr>
          <w:rFonts w:eastAsia="宋体" w:hint="eastAsia"/>
          <w:sz w:val="22"/>
          <w:szCs w:val="22"/>
          <w:lang w:val="en-US" w:eastAsia="zh-CN"/>
        </w:rPr>
        <w:t>w</w:t>
      </w:r>
      <w:r w:rsidR="00895039">
        <w:rPr>
          <w:rFonts w:eastAsia="宋体" w:hint="eastAsia"/>
          <w:sz w:val="22"/>
          <w:szCs w:val="22"/>
          <w:lang w:val="en-US" w:eastAsia="zh-CN"/>
        </w:rPr>
        <w:t>ith t</w:t>
      </w:r>
      <w:r w:rsidR="00A046E2">
        <w:rPr>
          <w:rFonts w:eastAsia="宋体" w:hint="eastAsia"/>
          <w:sz w:val="22"/>
          <w:szCs w:val="22"/>
          <w:lang w:val="en-US" w:eastAsia="zh-CN"/>
        </w:rPr>
        <w:t>he dynamic UL muting ON/OFF indication</w:t>
      </w:r>
      <w:r w:rsidR="006F3038">
        <w:rPr>
          <w:rFonts w:eastAsia="宋体" w:hint="eastAsia"/>
          <w:sz w:val="22"/>
          <w:szCs w:val="22"/>
          <w:lang w:val="en-US" w:eastAsia="zh-CN"/>
        </w:rPr>
        <w:t xml:space="preserve"> or dynamic muting symbol location </w:t>
      </w:r>
      <w:r w:rsidR="006F3038">
        <w:rPr>
          <w:rFonts w:eastAsia="宋体"/>
          <w:sz w:val="22"/>
          <w:szCs w:val="22"/>
          <w:lang w:val="en-US" w:eastAsia="zh-CN"/>
        </w:rPr>
        <w:t>indication</w:t>
      </w:r>
      <w:r w:rsidR="00584399">
        <w:rPr>
          <w:rFonts w:eastAsia="宋体" w:hint="eastAsia"/>
          <w:sz w:val="22"/>
          <w:szCs w:val="22"/>
          <w:lang w:eastAsia="zh-CN"/>
        </w:rPr>
        <w:t>.</w:t>
      </w:r>
      <w:r w:rsidR="007267F0">
        <w:rPr>
          <w:rFonts w:eastAsia="宋体" w:hint="eastAsia"/>
          <w:sz w:val="22"/>
          <w:szCs w:val="22"/>
          <w:lang w:eastAsia="zh-CN"/>
        </w:rPr>
        <w:t xml:space="preserve"> </w:t>
      </w:r>
      <w:r w:rsidR="009A3EB3">
        <w:rPr>
          <w:rFonts w:eastAsia="宋体" w:hint="eastAsia"/>
          <w:sz w:val="22"/>
          <w:szCs w:val="22"/>
          <w:lang w:eastAsia="zh-CN"/>
        </w:rPr>
        <w:t>However,</w:t>
      </w:r>
      <w:r w:rsidR="009A3EB3" w:rsidRPr="009A3EB3">
        <w:rPr>
          <w:rFonts w:eastAsia="宋体"/>
          <w:sz w:val="22"/>
          <w:szCs w:val="22"/>
          <w:lang w:eastAsia="zh-CN"/>
        </w:rPr>
        <w:t xml:space="preserve"> </w:t>
      </w:r>
      <w:r w:rsidR="001566D8">
        <w:rPr>
          <w:rFonts w:eastAsia="宋体" w:hint="eastAsia"/>
          <w:sz w:val="22"/>
          <w:szCs w:val="22"/>
          <w:lang w:eastAsia="zh-CN"/>
        </w:rPr>
        <w:t xml:space="preserve">for option 1, </w:t>
      </w:r>
      <w:r w:rsidR="009A3EB3" w:rsidRPr="006F3038">
        <w:rPr>
          <w:rFonts w:eastAsia="宋体"/>
          <w:sz w:val="22"/>
          <w:szCs w:val="22"/>
          <w:lang w:eastAsia="zh-CN"/>
        </w:rPr>
        <w:t xml:space="preserve">collision </w:t>
      </w:r>
      <w:r w:rsidR="009A3EB3">
        <w:rPr>
          <w:rFonts w:eastAsia="宋体" w:hint="eastAsia"/>
          <w:sz w:val="22"/>
          <w:szCs w:val="22"/>
          <w:lang w:eastAsia="zh-CN"/>
        </w:rPr>
        <w:t>between UL muting symbol(s) and</w:t>
      </w:r>
      <w:r w:rsidR="009A3EB3" w:rsidRPr="006F3038">
        <w:rPr>
          <w:rFonts w:eastAsia="宋体"/>
          <w:sz w:val="22"/>
          <w:szCs w:val="22"/>
          <w:lang w:eastAsia="zh-CN"/>
        </w:rPr>
        <w:t xml:space="preserve"> DMRS/PTRS</w:t>
      </w:r>
      <w:r w:rsidR="009A3EB3">
        <w:rPr>
          <w:rFonts w:eastAsia="宋体" w:hint="eastAsia"/>
          <w:sz w:val="22"/>
          <w:szCs w:val="22"/>
          <w:lang w:eastAsia="zh-CN"/>
        </w:rPr>
        <w:t xml:space="preserve"> </w:t>
      </w:r>
      <w:r w:rsidR="00854EFA">
        <w:rPr>
          <w:rFonts w:eastAsia="宋体" w:hint="eastAsia"/>
          <w:sz w:val="22"/>
          <w:szCs w:val="22"/>
          <w:lang w:eastAsia="zh-CN"/>
        </w:rPr>
        <w:t>may happen</w:t>
      </w:r>
      <w:r w:rsidR="009A3EB3">
        <w:rPr>
          <w:rFonts w:eastAsia="宋体" w:hint="eastAsia"/>
          <w:sz w:val="22"/>
          <w:szCs w:val="22"/>
          <w:lang w:eastAsia="zh-CN"/>
        </w:rPr>
        <w:t xml:space="preserve">. </w:t>
      </w:r>
      <w:r w:rsidR="009A3EB3" w:rsidRPr="009A3EB3">
        <w:rPr>
          <w:rFonts w:eastAsia="宋体"/>
          <w:sz w:val="22"/>
          <w:szCs w:val="22"/>
          <w:lang w:eastAsia="zh-CN"/>
        </w:rPr>
        <w:t xml:space="preserve">Further discussion </w:t>
      </w:r>
      <w:r w:rsidR="00F44FA3">
        <w:rPr>
          <w:rFonts w:eastAsia="宋体" w:hint="eastAsia"/>
          <w:sz w:val="22"/>
          <w:szCs w:val="22"/>
          <w:lang w:eastAsia="zh-CN"/>
        </w:rPr>
        <w:t xml:space="preserve">on </w:t>
      </w:r>
      <w:r w:rsidR="009A3EB3" w:rsidRPr="009A3EB3">
        <w:rPr>
          <w:rFonts w:eastAsia="宋体"/>
          <w:sz w:val="22"/>
          <w:szCs w:val="22"/>
          <w:lang w:eastAsia="zh-CN"/>
        </w:rPr>
        <w:t>DMRS/PTRS collision handling</w:t>
      </w:r>
      <w:r w:rsidR="00F44FA3" w:rsidRPr="00F44FA3">
        <w:rPr>
          <w:rFonts w:eastAsia="宋体"/>
          <w:sz w:val="22"/>
          <w:szCs w:val="22"/>
          <w:lang w:eastAsia="zh-CN"/>
        </w:rPr>
        <w:t xml:space="preserve"> </w:t>
      </w:r>
      <w:r w:rsidR="001566D8">
        <w:rPr>
          <w:rFonts w:eastAsia="宋体" w:hint="eastAsia"/>
          <w:sz w:val="22"/>
          <w:szCs w:val="22"/>
          <w:lang w:eastAsia="zh-CN"/>
        </w:rPr>
        <w:t xml:space="preserve">is </w:t>
      </w:r>
      <w:r w:rsidR="00F44FA3" w:rsidRPr="009A3EB3">
        <w:rPr>
          <w:rFonts w:eastAsia="宋体"/>
          <w:sz w:val="22"/>
          <w:szCs w:val="22"/>
          <w:lang w:eastAsia="zh-CN"/>
        </w:rPr>
        <w:t>needed</w:t>
      </w:r>
      <w:r w:rsidR="00F44FA3">
        <w:rPr>
          <w:rFonts w:eastAsia="宋体" w:hint="eastAsia"/>
          <w:sz w:val="22"/>
          <w:szCs w:val="22"/>
          <w:lang w:eastAsia="zh-CN"/>
        </w:rPr>
        <w:t>. Moreover</w:t>
      </w:r>
      <w:r w:rsidR="009A3EB3" w:rsidRPr="009A3EB3">
        <w:rPr>
          <w:rFonts w:eastAsia="宋体"/>
          <w:sz w:val="22"/>
          <w:szCs w:val="22"/>
          <w:lang w:eastAsia="zh-CN"/>
        </w:rPr>
        <w:t xml:space="preserve">, </w:t>
      </w:r>
      <w:r w:rsidR="001566D8">
        <w:rPr>
          <w:rFonts w:eastAsia="宋体"/>
          <w:sz w:val="22"/>
          <w:szCs w:val="22"/>
          <w:lang w:eastAsia="zh-CN"/>
        </w:rPr>
        <w:t>possible</w:t>
      </w:r>
      <w:r w:rsidR="001566D8">
        <w:rPr>
          <w:rFonts w:eastAsia="宋体" w:hint="eastAsia"/>
          <w:sz w:val="22"/>
          <w:szCs w:val="22"/>
          <w:lang w:eastAsia="zh-CN"/>
        </w:rPr>
        <w:t xml:space="preserve"> </w:t>
      </w:r>
      <w:r w:rsidR="009A3EB3" w:rsidRPr="009A3EB3">
        <w:rPr>
          <w:rFonts w:eastAsia="宋体"/>
          <w:sz w:val="22"/>
          <w:szCs w:val="22"/>
          <w:lang w:eastAsia="zh-CN"/>
        </w:rPr>
        <w:t>application condition</w:t>
      </w:r>
      <w:r w:rsidR="00837523">
        <w:rPr>
          <w:rFonts w:eastAsia="宋体" w:hint="eastAsia"/>
          <w:sz w:val="22"/>
          <w:szCs w:val="22"/>
          <w:lang w:eastAsia="zh-CN"/>
        </w:rPr>
        <w:t>(s)</w:t>
      </w:r>
      <w:r w:rsidR="009A3EB3" w:rsidRPr="009A3EB3">
        <w:rPr>
          <w:rFonts w:eastAsia="宋体"/>
          <w:sz w:val="22"/>
          <w:szCs w:val="22"/>
          <w:lang w:eastAsia="zh-CN"/>
        </w:rPr>
        <w:t xml:space="preserve"> for the semi-statically configured UL muting pattern</w:t>
      </w:r>
      <w:r w:rsidR="001566D8">
        <w:rPr>
          <w:rFonts w:eastAsia="宋体" w:hint="eastAsia"/>
          <w:sz w:val="22"/>
          <w:szCs w:val="22"/>
          <w:lang w:eastAsia="zh-CN"/>
        </w:rPr>
        <w:t xml:space="preserve"> may also need to be discussed, e.</w:t>
      </w:r>
      <w:r w:rsidR="00837523">
        <w:rPr>
          <w:rFonts w:eastAsia="宋体" w:hint="eastAsia"/>
          <w:sz w:val="22"/>
          <w:szCs w:val="22"/>
          <w:lang w:eastAsia="zh-CN"/>
        </w:rPr>
        <w:t xml:space="preserve">g. application condition based on PUSCH length, MCS, frequency </w:t>
      </w:r>
      <w:r w:rsidR="00837523">
        <w:rPr>
          <w:rFonts w:eastAsia="宋体"/>
          <w:sz w:val="22"/>
          <w:szCs w:val="22"/>
          <w:lang w:eastAsia="zh-CN"/>
        </w:rPr>
        <w:t>resource</w:t>
      </w:r>
      <w:r w:rsidR="00837523">
        <w:rPr>
          <w:rFonts w:eastAsia="宋体" w:hint="eastAsia"/>
          <w:sz w:val="22"/>
          <w:szCs w:val="22"/>
          <w:lang w:eastAsia="zh-CN"/>
        </w:rPr>
        <w:t xml:space="preserve">, etc. </w:t>
      </w:r>
      <w:r w:rsidR="00837523">
        <w:rPr>
          <w:rFonts w:eastAsia="宋体"/>
          <w:sz w:val="22"/>
          <w:szCs w:val="22"/>
          <w:lang w:eastAsia="zh-CN"/>
        </w:rPr>
        <w:t>T</w:t>
      </w:r>
      <w:r w:rsidR="00837523">
        <w:rPr>
          <w:rFonts w:eastAsia="宋体" w:hint="eastAsia"/>
          <w:sz w:val="22"/>
          <w:szCs w:val="22"/>
          <w:lang w:eastAsia="zh-CN"/>
        </w:rPr>
        <w:t>herefore, the</w:t>
      </w:r>
      <w:r w:rsidR="0085404A">
        <w:rPr>
          <w:rFonts w:eastAsia="宋体" w:hint="eastAsia"/>
          <w:sz w:val="22"/>
          <w:szCs w:val="22"/>
          <w:lang w:eastAsia="zh-CN"/>
        </w:rPr>
        <w:t>re are more</w:t>
      </w:r>
      <w:r w:rsidR="00837523">
        <w:rPr>
          <w:rFonts w:eastAsia="宋体" w:hint="eastAsia"/>
          <w:sz w:val="22"/>
          <w:szCs w:val="22"/>
          <w:lang w:eastAsia="zh-CN"/>
        </w:rPr>
        <w:t xml:space="preserve"> </w:t>
      </w:r>
      <w:r w:rsidR="0085404A">
        <w:rPr>
          <w:rFonts w:eastAsia="宋体" w:hint="eastAsia"/>
          <w:sz w:val="22"/>
          <w:szCs w:val="22"/>
          <w:lang w:eastAsia="zh-CN"/>
        </w:rPr>
        <w:t>follow-up issues for option 1 than option 2 and option 3.</w:t>
      </w:r>
      <w:r w:rsidR="00535976">
        <w:rPr>
          <w:rFonts w:eastAsiaTheme="minorEastAsia" w:hint="eastAsia"/>
          <w:sz w:val="22"/>
          <w:szCs w:val="22"/>
        </w:rPr>
        <w:t xml:space="preserve"> Comparing option 2 and 3, specification efforts are similar such as adding new column in TDRA table for the association between TDRA entry and muting on/off pattern. However, option 2 has a restriction that muting on or off is applied to both of two symbols when two muting symbols are configured, while option 3 can achieve that one of muting symbols is </w:t>
      </w:r>
      <w:r w:rsidR="00535976">
        <w:rPr>
          <w:rFonts w:eastAsiaTheme="minorEastAsia"/>
          <w:sz w:val="22"/>
          <w:szCs w:val="22"/>
        </w:rPr>
        <w:t>“</w:t>
      </w:r>
      <w:r w:rsidR="00535976">
        <w:rPr>
          <w:rFonts w:eastAsiaTheme="minorEastAsia" w:hint="eastAsia"/>
          <w:sz w:val="22"/>
          <w:szCs w:val="22"/>
        </w:rPr>
        <w:t>off</w:t>
      </w:r>
      <w:r w:rsidR="00535976">
        <w:rPr>
          <w:rFonts w:eastAsiaTheme="minorEastAsia"/>
          <w:sz w:val="22"/>
          <w:szCs w:val="22"/>
        </w:rPr>
        <w:t>”</w:t>
      </w:r>
      <w:r w:rsidR="00535976">
        <w:rPr>
          <w:rFonts w:eastAsiaTheme="minorEastAsia" w:hint="eastAsia"/>
          <w:sz w:val="22"/>
          <w:szCs w:val="22"/>
        </w:rPr>
        <w:t xml:space="preserve"> but another muting symbol is </w:t>
      </w:r>
      <w:r w:rsidR="00535976">
        <w:rPr>
          <w:rFonts w:eastAsiaTheme="minorEastAsia"/>
          <w:sz w:val="22"/>
          <w:szCs w:val="22"/>
        </w:rPr>
        <w:t>“</w:t>
      </w:r>
      <w:r w:rsidR="00535976">
        <w:rPr>
          <w:rFonts w:eastAsiaTheme="minorEastAsia" w:hint="eastAsia"/>
          <w:sz w:val="22"/>
          <w:szCs w:val="22"/>
        </w:rPr>
        <w:t>on</w:t>
      </w:r>
      <w:r w:rsidR="00535976">
        <w:rPr>
          <w:rFonts w:eastAsiaTheme="minorEastAsia"/>
          <w:sz w:val="22"/>
          <w:szCs w:val="22"/>
        </w:rPr>
        <w:t>”</w:t>
      </w:r>
      <w:r w:rsidR="00535976">
        <w:rPr>
          <w:rFonts w:eastAsiaTheme="minorEastAsia" w:hint="eastAsia"/>
          <w:sz w:val="22"/>
          <w:szCs w:val="22"/>
        </w:rPr>
        <w:t xml:space="preserve">. This flexibility would be beneficial when only one of muting symbols needs to be </w:t>
      </w:r>
      <w:r w:rsidR="00535976">
        <w:rPr>
          <w:rFonts w:eastAsiaTheme="minorEastAsia"/>
          <w:sz w:val="22"/>
          <w:szCs w:val="22"/>
        </w:rPr>
        <w:t>“</w:t>
      </w:r>
      <w:r w:rsidR="00535976">
        <w:rPr>
          <w:rFonts w:eastAsiaTheme="minorEastAsia" w:hint="eastAsia"/>
          <w:sz w:val="22"/>
          <w:szCs w:val="22"/>
        </w:rPr>
        <w:t>off</w:t>
      </w:r>
      <w:r w:rsidR="00535976">
        <w:rPr>
          <w:rFonts w:eastAsiaTheme="minorEastAsia"/>
          <w:sz w:val="22"/>
          <w:szCs w:val="22"/>
        </w:rPr>
        <w:t>”</w:t>
      </w:r>
      <w:r w:rsidR="00535976">
        <w:rPr>
          <w:rFonts w:eastAsiaTheme="minorEastAsia" w:hint="eastAsia"/>
          <w:sz w:val="22"/>
          <w:szCs w:val="22"/>
        </w:rPr>
        <w:t xml:space="preserve"> to avoid collision with DMRS/PTRS.</w:t>
      </w:r>
    </w:p>
    <w:p w14:paraId="3A64DE6E" w14:textId="52AB3744" w:rsidR="00C97A1A" w:rsidRDefault="0085404A" w:rsidP="002F68ED">
      <w:pPr>
        <w:spacing w:afterLines="50" w:after="120"/>
        <w:jc w:val="both"/>
        <w:rPr>
          <w:rFonts w:eastAsia="宋体"/>
          <w:b/>
          <w:bCs/>
          <w:sz w:val="22"/>
          <w:szCs w:val="22"/>
          <w:lang w:eastAsia="zh-CN"/>
        </w:rPr>
      </w:pPr>
      <w:r w:rsidRPr="00397501">
        <w:rPr>
          <w:rFonts w:eastAsia="宋体"/>
          <w:b/>
          <w:bCs/>
          <w:sz w:val="22"/>
          <w:szCs w:val="22"/>
          <w:lang w:eastAsia="zh-CN"/>
        </w:rPr>
        <w:t>Observation</w:t>
      </w:r>
      <w:r w:rsidR="008775D1">
        <w:rPr>
          <w:rFonts w:eastAsia="宋体" w:hint="eastAsia"/>
          <w:b/>
          <w:bCs/>
          <w:sz w:val="22"/>
          <w:szCs w:val="22"/>
          <w:lang w:eastAsia="zh-CN"/>
        </w:rPr>
        <w:t xml:space="preserve"> 1</w:t>
      </w:r>
      <w:r w:rsidRPr="00397501">
        <w:rPr>
          <w:rFonts w:eastAsia="宋体"/>
          <w:b/>
          <w:bCs/>
          <w:sz w:val="22"/>
          <w:szCs w:val="22"/>
          <w:lang w:eastAsia="zh-CN"/>
        </w:rPr>
        <w:t>:</w:t>
      </w:r>
      <w:r w:rsidR="008775D1">
        <w:rPr>
          <w:rFonts w:eastAsia="宋体" w:hint="eastAsia"/>
          <w:b/>
          <w:bCs/>
          <w:sz w:val="22"/>
          <w:szCs w:val="22"/>
          <w:lang w:eastAsia="zh-CN"/>
        </w:rPr>
        <w:t xml:space="preserve"> For the time locations of </w:t>
      </w:r>
      <w:r w:rsidR="00493B9D">
        <w:rPr>
          <w:rFonts w:eastAsia="宋体" w:hint="eastAsia"/>
          <w:b/>
          <w:bCs/>
          <w:sz w:val="22"/>
          <w:szCs w:val="22"/>
          <w:lang w:eastAsia="zh-CN"/>
        </w:rPr>
        <w:t>UL muting symbol(s) for PUSCH:</w:t>
      </w:r>
    </w:p>
    <w:p w14:paraId="414805BF" w14:textId="026D5045" w:rsidR="009044C2" w:rsidRPr="00397501" w:rsidRDefault="00F706CB" w:rsidP="00397501">
      <w:pPr>
        <w:pStyle w:val="aff9"/>
        <w:numPr>
          <w:ilvl w:val="0"/>
          <w:numId w:val="58"/>
        </w:numPr>
        <w:spacing w:afterLines="50" w:after="120"/>
        <w:ind w:leftChars="0"/>
        <w:jc w:val="both"/>
        <w:rPr>
          <w:rFonts w:eastAsia="宋体"/>
          <w:b/>
          <w:bCs/>
          <w:sz w:val="22"/>
          <w:szCs w:val="22"/>
          <w:lang w:eastAsia="zh-CN"/>
        </w:rPr>
      </w:pPr>
      <w:r w:rsidRPr="00397501">
        <w:rPr>
          <w:rFonts w:eastAsia="宋体"/>
          <w:b/>
          <w:bCs/>
          <w:sz w:val="22"/>
          <w:szCs w:val="22"/>
          <w:lang w:val="en-US" w:eastAsia="zh-CN"/>
        </w:rPr>
        <w:t xml:space="preserve">Though </w:t>
      </w:r>
      <w:r w:rsidR="00D4459B" w:rsidRPr="00397501">
        <w:rPr>
          <w:rFonts w:eastAsia="宋体"/>
          <w:b/>
          <w:bCs/>
          <w:sz w:val="22"/>
          <w:szCs w:val="22"/>
          <w:lang w:val="en-US" w:eastAsia="zh-CN"/>
        </w:rPr>
        <w:t xml:space="preserve">signaling of muting symbol locations for option 1 is </w:t>
      </w:r>
      <w:r w:rsidR="00492B55" w:rsidRPr="00397501">
        <w:rPr>
          <w:rFonts w:eastAsia="宋体"/>
          <w:b/>
          <w:bCs/>
          <w:sz w:val="22"/>
          <w:szCs w:val="22"/>
          <w:lang w:val="en-US" w:eastAsia="zh-CN"/>
        </w:rPr>
        <w:t>simpler</w:t>
      </w:r>
      <w:r w:rsidR="00D4459B" w:rsidRPr="00397501">
        <w:rPr>
          <w:rFonts w:eastAsia="宋体"/>
          <w:b/>
          <w:bCs/>
          <w:sz w:val="22"/>
          <w:szCs w:val="22"/>
          <w:lang w:val="en-US" w:eastAsia="zh-CN"/>
        </w:rPr>
        <w:t xml:space="preserve"> than option 2</w:t>
      </w:r>
      <w:r w:rsidR="00492B55" w:rsidRPr="00397501">
        <w:rPr>
          <w:rFonts w:eastAsia="宋体"/>
          <w:b/>
          <w:bCs/>
          <w:sz w:val="22"/>
          <w:szCs w:val="22"/>
          <w:lang w:val="en-US" w:eastAsia="zh-CN"/>
        </w:rPr>
        <w:t xml:space="preserve"> and option</w:t>
      </w:r>
      <w:r w:rsidR="009044C2" w:rsidRPr="00397501">
        <w:rPr>
          <w:rFonts w:eastAsia="宋体"/>
          <w:b/>
          <w:bCs/>
          <w:sz w:val="22"/>
          <w:szCs w:val="22"/>
          <w:lang w:val="en-US" w:eastAsia="zh-CN"/>
        </w:rPr>
        <w:t xml:space="preserve"> 3</w:t>
      </w:r>
      <w:r w:rsidRPr="00397501">
        <w:rPr>
          <w:rFonts w:eastAsia="宋体"/>
          <w:b/>
          <w:bCs/>
          <w:sz w:val="22"/>
          <w:szCs w:val="22"/>
          <w:lang w:val="en-US" w:eastAsia="zh-CN"/>
        </w:rPr>
        <w:t xml:space="preserve">, </w:t>
      </w:r>
      <w:r w:rsidR="002F68ED" w:rsidRPr="00397501">
        <w:rPr>
          <w:rFonts w:eastAsia="宋体"/>
          <w:b/>
          <w:bCs/>
          <w:sz w:val="22"/>
          <w:szCs w:val="22"/>
          <w:lang w:val="en-US" w:eastAsia="zh-CN"/>
        </w:rPr>
        <w:t xml:space="preserve">the </w:t>
      </w:r>
      <w:r w:rsidR="00492B55" w:rsidRPr="00397501">
        <w:rPr>
          <w:rFonts w:eastAsia="宋体"/>
          <w:b/>
          <w:bCs/>
          <w:sz w:val="22"/>
          <w:szCs w:val="22"/>
          <w:lang w:val="en-US" w:eastAsia="zh-CN"/>
        </w:rPr>
        <w:t xml:space="preserve">whole </w:t>
      </w:r>
      <w:r w:rsidR="002F68ED" w:rsidRPr="00397501">
        <w:rPr>
          <w:rFonts w:eastAsia="宋体"/>
          <w:b/>
          <w:bCs/>
          <w:sz w:val="22"/>
          <w:szCs w:val="22"/>
          <w:lang w:val="en-US" w:eastAsia="zh-CN"/>
        </w:rPr>
        <w:t xml:space="preserve">specification effort considering </w:t>
      </w:r>
      <w:r w:rsidR="009044C2" w:rsidRPr="00397501">
        <w:rPr>
          <w:rFonts w:eastAsia="宋体"/>
          <w:b/>
          <w:bCs/>
          <w:sz w:val="22"/>
          <w:szCs w:val="22"/>
          <w:lang w:eastAsia="zh-CN"/>
        </w:rPr>
        <w:t xml:space="preserve">follow-up issues for option 1 </w:t>
      </w:r>
      <w:r w:rsidR="00492B55" w:rsidRPr="00397501">
        <w:rPr>
          <w:rFonts w:eastAsia="宋体"/>
          <w:b/>
          <w:bCs/>
          <w:sz w:val="22"/>
          <w:szCs w:val="22"/>
          <w:lang w:eastAsia="zh-CN"/>
        </w:rPr>
        <w:t>(</w:t>
      </w:r>
      <w:r w:rsidR="009044C2" w:rsidRPr="00397501">
        <w:rPr>
          <w:rFonts w:eastAsia="宋体"/>
          <w:b/>
          <w:bCs/>
          <w:sz w:val="22"/>
          <w:szCs w:val="22"/>
          <w:lang w:eastAsia="zh-CN"/>
        </w:rPr>
        <w:t>e.g. DMRS/PTRS collision and application condition</w:t>
      </w:r>
      <w:r w:rsidR="00492B55" w:rsidRPr="00397501">
        <w:rPr>
          <w:rFonts w:eastAsia="宋体"/>
          <w:b/>
          <w:bCs/>
          <w:sz w:val="22"/>
          <w:szCs w:val="22"/>
          <w:lang w:eastAsia="zh-CN"/>
        </w:rPr>
        <w:t xml:space="preserve">, etc.) may be </w:t>
      </w:r>
      <w:r w:rsidR="00675415" w:rsidRPr="00397501">
        <w:rPr>
          <w:rFonts w:eastAsia="宋体"/>
          <w:b/>
          <w:bCs/>
          <w:sz w:val="22"/>
          <w:szCs w:val="22"/>
          <w:lang w:eastAsia="zh-CN"/>
        </w:rPr>
        <w:t>no smaller</w:t>
      </w:r>
      <w:r w:rsidR="00492B55" w:rsidRPr="00397501">
        <w:rPr>
          <w:rFonts w:eastAsia="宋体"/>
          <w:b/>
          <w:bCs/>
          <w:sz w:val="22"/>
          <w:szCs w:val="22"/>
          <w:lang w:eastAsia="zh-CN"/>
        </w:rPr>
        <w:t xml:space="preserve"> than option 2 or option 3. </w:t>
      </w:r>
    </w:p>
    <w:p w14:paraId="727E6920" w14:textId="2046D8A3" w:rsidR="00A32B71" w:rsidRPr="00397501" w:rsidRDefault="0013596D" w:rsidP="00397501">
      <w:pPr>
        <w:pStyle w:val="aff9"/>
        <w:numPr>
          <w:ilvl w:val="0"/>
          <w:numId w:val="58"/>
        </w:numPr>
        <w:spacing w:afterLines="50" w:after="120"/>
        <w:ind w:leftChars="0"/>
        <w:jc w:val="both"/>
        <w:rPr>
          <w:rFonts w:eastAsia="宋体"/>
          <w:b/>
          <w:bCs/>
          <w:sz w:val="22"/>
          <w:szCs w:val="22"/>
          <w:lang w:val="en-US" w:eastAsia="zh-CN"/>
        </w:rPr>
      </w:pPr>
      <w:r w:rsidRPr="00397501">
        <w:rPr>
          <w:rFonts w:eastAsia="宋体"/>
          <w:b/>
          <w:bCs/>
          <w:sz w:val="22"/>
          <w:szCs w:val="22"/>
          <w:lang w:val="en-US" w:eastAsia="zh-CN"/>
        </w:rPr>
        <w:t>Specification effort</w:t>
      </w:r>
      <w:r w:rsidR="00854EFA">
        <w:rPr>
          <w:rFonts w:eastAsia="宋体" w:hint="eastAsia"/>
          <w:b/>
          <w:bCs/>
          <w:sz w:val="22"/>
          <w:szCs w:val="22"/>
          <w:lang w:val="en-US" w:eastAsia="zh-CN"/>
        </w:rPr>
        <w:t>s</w:t>
      </w:r>
      <w:r w:rsidRPr="00397501">
        <w:rPr>
          <w:rFonts w:eastAsia="宋体"/>
          <w:b/>
          <w:bCs/>
          <w:sz w:val="22"/>
          <w:szCs w:val="22"/>
          <w:lang w:val="en-US" w:eastAsia="zh-CN"/>
        </w:rPr>
        <w:t xml:space="preserve"> for option 2 and option 3 are similar, while option 3 can provide more flexibility than option 2.</w:t>
      </w:r>
    </w:p>
    <w:p w14:paraId="0E465416" w14:textId="2364EA90" w:rsidR="00A41EBF" w:rsidRDefault="00A32B71" w:rsidP="00D726E6">
      <w:pPr>
        <w:spacing w:afterLines="50" w:after="120"/>
        <w:jc w:val="both"/>
        <w:rPr>
          <w:rFonts w:eastAsia="宋体"/>
          <w:sz w:val="22"/>
          <w:szCs w:val="22"/>
          <w:lang w:val="en-US" w:eastAsia="zh-CN"/>
        </w:rPr>
      </w:pPr>
      <w:r>
        <w:rPr>
          <w:rFonts w:eastAsia="宋体" w:hint="eastAsia"/>
          <w:sz w:val="22"/>
          <w:szCs w:val="22"/>
          <w:lang w:val="en-US" w:eastAsia="zh-CN"/>
        </w:rPr>
        <w:t xml:space="preserve">Based on </w:t>
      </w:r>
      <w:proofErr w:type="gramStart"/>
      <w:r>
        <w:rPr>
          <w:rFonts w:eastAsia="宋体" w:hint="eastAsia"/>
          <w:sz w:val="22"/>
          <w:szCs w:val="22"/>
          <w:lang w:val="en-US" w:eastAsia="zh-CN"/>
        </w:rPr>
        <w:t>above</w:t>
      </w:r>
      <w:proofErr w:type="gramEnd"/>
      <w:r>
        <w:rPr>
          <w:rFonts w:eastAsia="宋体" w:hint="eastAsia"/>
          <w:sz w:val="22"/>
          <w:szCs w:val="22"/>
          <w:lang w:val="en-US" w:eastAsia="zh-CN"/>
        </w:rPr>
        <w:t xml:space="preserve"> </w:t>
      </w:r>
      <w:r>
        <w:rPr>
          <w:rFonts w:eastAsia="宋体"/>
          <w:sz w:val="22"/>
          <w:szCs w:val="22"/>
          <w:lang w:val="en-US" w:eastAsia="zh-CN"/>
        </w:rPr>
        <w:t>analysi</w:t>
      </w:r>
      <w:r>
        <w:rPr>
          <w:rFonts w:eastAsia="宋体" w:hint="eastAsia"/>
          <w:sz w:val="22"/>
          <w:szCs w:val="22"/>
          <w:lang w:val="en-US" w:eastAsia="zh-CN"/>
        </w:rPr>
        <w:t>s, option 3 is preferred.</w:t>
      </w:r>
    </w:p>
    <w:p w14:paraId="69C4D4FC" w14:textId="3B4A7DE7" w:rsidR="00A41EBF" w:rsidRPr="00397501" w:rsidRDefault="00A41EBF" w:rsidP="00D726E6">
      <w:pPr>
        <w:spacing w:afterLines="50" w:after="120"/>
        <w:jc w:val="both"/>
        <w:rPr>
          <w:rFonts w:ascii="Times" w:eastAsia="宋体" w:hAnsi="Times"/>
          <w:b/>
          <w:bCs/>
          <w:sz w:val="22"/>
          <w:szCs w:val="22"/>
          <w:lang w:eastAsia="zh-CN"/>
        </w:rPr>
      </w:pPr>
      <w:r w:rsidRPr="00397501">
        <w:rPr>
          <w:rFonts w:eastAsia="宋体"/>
          <w:b/>
          <w:bCs/>
          <w:sz w:val="22"/>
          <w:szCs w:val="22"/>
          <w:lang w:val="en-US" w:eastAsia="zh-CN"/>
        </w:rPr>
        <w:t xml:space="preserve">Proposal </w:t>
      </w:r>
      <w:r w:rsidR="00680F5F">
        <w:rPr>
          <w:rFonts w:eastAsia="宋体" w:hint="eastAsia"/>
          <w:b/>
          <w:bCs/>
          <w:sz w:val="22"/>
          <w:szCs w:val="22"/>
          <w:lang w:val="en-US" w:eastAsia="zh-CN"/>
        </w:rPr>
        <w:t>1</w:t>
      </w:r>
      <w:r w:rsidRPr="00397501">
        <w:rPr>
          <w:rFonts w:eastAsia="宋体"/>
          <w:b/>
          <w:bCs/>
          <w:sz w:val="22"/>
          <w:szCs w:val="22"/>
          <w:lang w:val="en-US" w:eastAsia="zh-CN"/>
        </w:rPr>
        <w:t xml:space="preserve">: </w:t>
      </w:r>
      <w:r w:rsidRPr="00397501">
        <w:rPr>
          <w:rFonts w:ascii="Times" w:eastAsia="宋体" w:hAnsi="Times"/>
          <w:b/>
          <w:bCs/>
          <w:sz w:val="22"/>
          <w:szCs w:val="22"/>
          <w:lang w:eastAsia="zh-CN"/>
        </w:rPr>
        <w:t>F</w:t>
      </w:r>
      <w:r w:rsidRPr="00397501">
        <w:rPr>
          <w:rFonts w:ascii="Times" w:eastAsia="Batang" w:hAnsi="Times"/>
          <w:b/>
          <w:bCs/>
          <w:sz w:val="22"/>
          <w:szCs w:val="22"/>
          <w:lang w:eastAsia="en-US"/>
        </w:rPr>
        <w:t>or DG PUSCH and Type 2 CG PUSCH</w:t>
      </w:r>
      <w:r w:rsidRPr="00397501">
        <w:rPr>
          <w:rFonts w:ascii="Times" w:eastAsia="宋体" w:hAnsi="Times"/>
          <w:b/>
          <w:bCs/>
          <w:sz w:val="22"/>
          <w:szCs w:val="22"/>
          <w:lang w:eastAsia="zh-CN"/>
        </w:rPr>
        <w:t>, support option 3.</w:t>
      </w:r>
    </w:p>
    <w:p w14:paraId="3BEFA702" w14:textId="6EC83C02" w:rsidR="00A41EBF" w:rsidRPr="00397501" w:rsidRDefault="00A958C0" w:rsidP="00A41EBF">
      <w:pPr>
        <w:pStyle w:val="aff9"/>
        <w:numPr>
          <w:ilvl w:val="0"/>
          <w:numId w:val="59"/>
        </w:numPr>
        <w:spacing w:afterLines="50" w:after="120"/>
        <w:ind w:leftChars="0"/>
        <w:jc w:val="both"/>
        <w:rPr>
          <w:rFonts w:eastAsia="宋体"/>
          <w:b/>
          <w:bCs/>
          <w:sz w:val="22"/>
          <w:szCs w:val="22"/>
          <w:lang w:val="en-US" w:eastAsia="zh-CN"/>
        </w:rPr>
      </w:pPr>
      <w:r>
        <w:rPr>
          <w:rFonts w:ascii="Times" w:eastAsia="宋体" w:hAnsi="Times" w:hint="eastAsia"/>
          <w:b/>
          <w:bCs/>
          <w:sz w:val="22"/>
          <w:szCs w:val="22"/>
          <w:lang w:eastAsia="zh-CN"/>
        </w:rPr>
        <w:t>A</w:t>
      </w:r>
      <w:r w:rsidRPr="00A958C0">
        <w:rPr>
          <w:rFonts w:ascii="Times" w:eastAsia="Batang" w:hAnsi="Times"/>
          <w:b/>
          <w:bCs/>
          <w:sz w:val="22"/>
          <w:szCs w:val="22"/>
          <w:lang w:eastAsia="x-none"/>
        </w:rPr>
        <w:t xml:space="preserve"> new column for indication of one or two or none of the UL muting symbols is added in the TDRA table</w:t>
      </w:r>
      <w:r w:rsidR="00A41EBF">
        <w:rPr>
          <w:rFonts w:ascii="Times" w:eastAsia="宋体" w:hAnsi="Times" w:hint="eastAsia"/>
          <w:b/>
          <w:bCs/>
          <w:sz w:val="22"/>
          <w:szCs w:val="22"/>
          <w:lang w:eastAsia="zh-CN"/>
        </w:rPr>
        <w:t>.</w:t>
      </w:r>
    </w:p>
    <w:p w14:paraId="10A164F1" w14:textId="32F880B7" w:rsidR="00A41EBF" w:rsidRDefault="00A958C0" w:rsidP="00A958C0">
      <w:pPr>
        <w:pStyle w:val="aff9"/>
        <w:numPr>
          <w:ilvl w:val="0"/>
          <w:numId w:val="59"/>
        </w:numPr>
        <w:spacing w:afterLines="50" w:after="120"/>
        <w:ind w:leftChars="0"/>
        <w:jc w:val="both"/>
        <w:rPr>
          <w:rFonts w:eastAsia="宋体"/>
          <w:b/>
          <w:bCs/>
          <w:sz w:val="22"/>
          <w:szCs w:val="22"/>
          <w:lang w:val="en-US" w:eastAsia="zh-CN"/>
        </w:rPr>
      </w:pPr>
      <w:r>
        <w:rPr>
          <w:rFonts w:eastAsia="宋体" w:hint="eastAsia"/>
          <w:b/>
          <w:bCs/>
          <w:sz w:val="22"/>
          <w:szCs w:val="22"/>
          <w:lang w:val="en-US" w:eastAsia="zh-CN"/>
        </w:rPr>
        <w:t xml:space="preserve">No impact on maximum TDRA table size and TDRA field. </w:t>
      </w:r>
    </w:p>
    <w:p w14:paraId="02B1D647" w14:textId="77777777" w:rsidR="00182B4C" w:rsidRDefault="00182B4C" w:rsidP="00D726E6">
      <w:pPr>
        <w:spacing w:afterLines="50" w:after="120"/>
        <w:jc w:val="both"/>
        <w:rPr>
          <w:rFonts w:eastAsia="宋体"/>
          <w:sz w:val="22"/>
          <w:szCs w:val="22"/>
          <w:lang w:val="en-US" w:eastAsia="zh-CN"/>
        </w:rPr>
      </w:pPr>
    </w:p>
    <w:p w14:paraId="644477FC" w14:textId="0A092377" w:rsidR="00381470" w:rsidRPr="00852C3D" w:rsidRDefault="00381470" w:rsidP="00D726E6">
      <w:pPr>
        <w:spacing w:afterLines="50" w:after="120"/>
        <w:jc w:val="both"/>
        <w:rPr>
          <w:rFonts w:eastAsia="宋体"/>
          <w:b/>
          <w:bCs/>
          <w:sz w:val="22"/>
          <w:szCs w:val="22"/>
          <w:u w:val="single"/>
          <w:lang w:val="en-US" w:eastAsia="zh-CN"/>
        </w:rPr>
      </w:pPr>
      <w:r>
        <w:rPr>
          <w:rFonts w:eastAsia="宋体" w:hint="eastAsia"/>
          <w:b/>
          <w:bCs/>
          <w:sz w:val="22"/>
          <w:szCs w:val="22"/>
          <w:u w:val="single"/>
          <w:lang w:val="en-US" w:eastAsia="zh-CN"/>
        </w:rPr>
        <w:t xml:space="preserve">Frequency </w:t>
      </w:r>
      <w:r w:rsidR="00915952">
        <w:rPr>
          <w:rFonts w:eastAsia="宋体" w:hint="eastAsia"/>
          <w:b/>
          <w:bCs/>
          <w:sz w:val="22"/>
          <w:szCs w:val="22"/>
          <w:u w:val="single"/>
          <w:lang w:val="en-US" w:eastAsia="zh-CN"/>
        </w:rPr>
        <w:t xml:space="preserve">domain location of </w:t>
      </w:r>
      <w:r w:rsidRPr="00852C3D">
        <w:rPr>
          <w:rFonts w:eastAsia="宋体"/>
          <w:b/>
          <w:bCs/>
          <w:sz w:val="22"/>
          <w:szCs w:val="22"/>
          <w:u w:val="single"/>
          <w:lang w:val="en-US" w:eastAsia="zh-CN"/>
        </w:rPr>
        <w:t>UL muting resource</w:t>
      </w:r>
    </w:p>
    <w:p w14:paraId="22710C95" w14:textId="78807669" w:rsidR="00734CF3" w:rsidRDefault="00A87DCE" w:rsidP="00D726E6">
      <w:pPr>
        <w:spacing w:afterLines="50" w:after="120"/>
        <w:jc w:val="both"/>
        <w:rPr>
          <w:rFonts w:eastAsia="宋体"/>
          <w:sz w:val="22"/>
          <w:szCs w:val="22"/>
          <w:lang w:val="en-US" w:eastAsia="zh-CN"/>
        </w:rPr>
      </w:pPr>
      <w:r>
        <w:rPr>
          <w:rFonts w:eastAsia="宋体" w:hint="eastAsia"/>
          <w:sz w:val="22"/>
          <w:szCs w:val="22"/>
          <w:lang w:val="en-US" w:eastAsia="zh-CN"/>
        </w:rPr>
        <w:t>At the RAN1#118</w:t>
      </w:r>
      <w:r w:rsidR="00734CF3">
        <w:rPr>
          <w:rFonts w:eastAsia="宋体" w:hint="eastAsia"/>
          <w:sz w:val="22"/>
          <w:szCs w:val="22"/>
          <w:lang w:val="en-US" w:eastAsia="zh-CN"/>
        </w:rPr>
        <w:t>bis</w:t>
      </w:r>
      <w:r>
        <w:rPr>
          <w:rFonts w:eastAsia="宋体" w:hint="eastAsia"/>
          <w:sz w:val="22"/>
          <w:szCs w:val="22"/>
          <w:lang w:val="en-US" w:eastAsia="zh-CN"/>
        </w:rPr>
        <w:t xml:space="preserve"> meeting,</w:t>
      </w:r>
      <w:r w:rsidR="005A3604">
        <w:rPr>
          <w:rFonts w:eastAsia="宋体" w:hint="eastAsia"/>
          <w:sz w:val="22"/>
          <w:szCs w:val="22"/>
          <w:lang w:val="en-US" w:eastAsia="zh-CN"/>
        </w:rPr>
        <w:t xml:space="preserve"> </w:t>
      </w:r>
      <w:r w:rsidR="00874068">
        <w:rPr>
          <w:rFonts w:eastAsia="宋体" w:hint="eastAsia"/>
          <w:sz w:val="22"/>
          <w:szCs w:val="22"/>
          <w:lang w:val="en-US" w:eastAsia="zh-CN"/>
        </w:rPr>
        <w:t>it was agreed that a comb-2</w:t>
      </w:r>
      <w:r w:rsidR="00DF443B">
        <w:rPr>
          <w:rFonts w:eastAsia="宋体" w:hint="eastAsia"/>
          <w:sz w:val="22"/>
          <w:szCs w:val="22"/>
          <w:lang w:val="en-US" w:eastAsia="zh-CN"/>
        </w:rPr>
        <w:t xml:space="preserve"> </w:t>
      </w:r>
      <w:r w:rsidR="00874068">
        <w:rPr>
          <w:rFonts w:eastAsia="宋体" w:hint="eastAsia"/>
          <w:sz w:val="22"/>
          <w:szCs w:val="22"/>
          <w:lang w:val="en-US" w:eastAsia="zh-CN"/>
        </w:rPr>
        <w:t xml:space="preserve">pattern is applied for </w:t>
      </w:r>
      <w:proofErr w:type="gramStart"/>
      <w:r w:rsidR="00874068">
        <w:rPr>
          <w:rFonts w:eastAsia="宋体" w:hint="eastAsia"/>
          <w:sz w:val="22"/>
          <w:szCs w:val="22"/>
          <w:lang w:val="en-US" w:eastAsia="zh-CN"/>
        </w:rPr>
        <w:t>all of</w:t>
      </w:r>
      <w:proofErr w:type="gramEnd"/>
      <w:r w:rsidR="00874068">
        <w:rPr>
          <w:rFonts w:eastAsia="宋体" w:hint="eastAsia"/>
          <w:sz w:val="22"/>
          <w:szCs w:val="22"/>
          <w:lang w:val="en-US" w:eastAsia="zh-CN"/>
        </w:rPr>
        <w:t xml:space="preserve"> the allocated PRBs of t</w:t>
      </w:r>
      <w:r w:rsidR="00DF443B">
        <w:rPr>
          <w:rFonts w:eastAsia="宋体" w:hint="eastAsia"/>
          <w:sz w:val="22"/>
          <w:szCs w:val="22"/>
          <w:lang w:val="en-US" w:eastAsia="zh-CN"/>
        </w:rPr>
        <w:t>he PUSCH on the muting symbol.</w:t>
      </w:r>
      <w:r w:rsidR="00734CF3">
        <w:rPr>
          <w:rFonts w:eastAsia="宋体" w:hint="eastAsia"/>
          <w:sz w:val="22"/>
          <w:szCs w:val="22"/>
          <w:lang w:val="en-US" w:eastAsia="zh-CN"/>
        </w:rPr>
        <w:t xml:space="preserve"> </w:t>
      </w:r>
    </w:p>
    <w:tbl>
      <w:tblPr>
        <w:tblStyle w:val="aff6"/>
        <w:tblW w:w="0" w:type="auto"/>
        <w:tblLook w:val="04A0" w:firstRow="1" w:lastRow="0" w:firstColumn="1" w:lastColumn="0" w:noHBand="0" w:noVBand="1"/>
      </w:tblPr>
      <w:tblGrid>
        <w:gridCol w:w="9962"/>
      </w:tblGrid>
      <w:tr w:rsidR="00874068" w14:paraId="786358CF" w14:textId="77777777" w:rsidTr="00874068">
        <w:tc>
          <w:tcPr>
            <w:tcW w:w="9962" w:type="dxa"/>
          </w:tcPr>
          <w:p w14:paraId="6147219A" w14:textId="77777777" w:rsidR="00874068" w:rsidRPr="00874068" w:rsidRDefault="00874068" w:rsidP="00874068">
            <w:pPr>
              <w:rPr>
                <w:rFonts w:ascii="Times" w:eastAsia="Batang" w:hAnsi="Times"/>
                <w:b/>
                <w:bCs/>
                <w:sz w:val="20"/>
                <w:szCs w:val="24"/>
                <w:lang w:eastAsia="en-US"/>
              </w:rPr>
            </w:pPr>
            <w:r w:rsidRPr="00874068">
              <w:rPr>
                <w:rFonts w:ascii="Times" w:eastAsia="Batang" w:hAnsi="Times"/>
                <w:b/>
                <w:bCs/>
                <w:sz w:val="20"/>
                <w:szCs w:val="24"/>
                <w:highlight w:val="green"/>
                <w:lang w:eastAsia="en-US"/>
              </w:rPr>
              <w:lastRenderedPageBreak/>
              <w:t>Agreement</w:t>
            </w:r>
          </w:p>
          <w:p w14:paraId="2BA51D57" w14:textId="331883A5" w:rsidR="00874068" w:rsidRPr="00397501" w:rsidRDefault="00874068" w:rsidP="00397501">
            <w:pPr>
              <w:rPr>
                <w:rFonts w:ascii="Times" w:eastAsia="等线" w:hAnsi="Times"/>
                <w:sz w:val="20"/>
                <w:szCs w:val="24"/>
                <w:lang w:eastAsia="zh-CN"/>
              </w:rPr>
            </w:pPr>
            <w:r w:rsidRPr="00874068">
              <w:rPr>
                <w:rFonts w:ascii="Times" w:eastAsia="Batang" w:hAnsi="Times"/>
                <w:sz w:val="20"/>
                <w:szCs w:val="24"/>
                <w:lang w:eastAsia="en-US"/>
              </w:rPr>
              <w:t xml:space="preserve">If UL resource muting is applied on a symbol for a PUSCH, a comb-2 pattern is applied for </w:t>
            </w:r>
            <w:proofErr w:type="gramStart"/>
            <w:r w:rsidRPr="00874068">
              <w:rPr>
                <w:rFonts w:ascii="Times" w:eastAsia="Batang" w:hAnsi="Times"/>
                <w:color w:val="FF0000"/>
                <w:sz w:val="20"/>
                <w:szCs w:val="24"/>
                <w:lang w:eastAsia="en-US"/>
              </w:rPr>
              <w:t>all of</w:t>
            </w:r>
            <w:proofErr w:type="gramEnd"/>
            <w:r w:rsidRPr="00874068">
              <w:rPr>
                <w:rFonts w:ascii="Times" w:eastAsia="Batang" w:hAnsi="Times"/>
                <w:color w:val="FF0000"/>
                <w:sz w:val="20"/>
                <w:szCs w:val="24"/>
                <w:lang w:eastAsia="en-US"/>
              </w:rPr>
              <w:t xml:space="preserve"> </w:t>
            </w:r>
            <w:r w:rsidRPr="00874068">
              <w:rPr>
                <w:rFonts w:ascii="Times" w:eastAsia="Batang" w:hAnsi="Times"/>
                <w:sz w:val="20"/>
                <w:szCs w:val="24"/>
                <w:lang w:eastAsia="en-US"/>
              </w:rPr>
              <w:t>the allocated PRBs of the PUSCH on that symbol.</w:t>
            </w:r>
          </w:p>
        </w:tc>
      </w:tr>
    </w:tbl>
    <w:p w14:paraId="68436581" w14:textId="77777777" w:rsidR="00734CF3" w:rsidRDefault="00734CF3" w:rsidP="00D726E6">
      <w:pPr>
        <w:spacing w:afterLines="50" w:after="120"/>
        <w:jc w:val="both"/>
        <w:rPr>
          <w:rFonts w:eastAsia="宋体"/>
          <w:sz w:val="22"/>
          <w:szCs w:val="22"/>
          <w:lang w:val="en-US" w:eastAsia="zh-CN"/>
        </w:rPr>
      </w:pPr>
    </w:p>
    <w:p w14:paraId="546CC237" w14:textId="734B8EA8" w:rsidR="00285EC4" w:rsidRDefault="00DF443B" w:rsidP="00D726E6">
      <w:pPr>
        <w:spacing w:afterLines="50" w:after="120"/>
        <w:jc w:val="both"/>
        <w:rPr>
          <w:rFonts w:eastAsia="宋体"/>
          <w:sz w:val="22"/>
          <w:szCs w:val="22"/>
          <w:lang w:val="en-US" w:eastAsia="zh-CN"/>
        </w:rPr>
      </w:pPr>
      <w:r>
        <w:rPr>
          <w:rFonts w:eastAsia="宋体" w:hint="eastAsia"/>
          <w:sz w:val="22"/>
          <w:szCs w:val="22"/>
          <w:lang w:val="en-US" w:eastAsia="zh-CN"/>
        </w:rPr>
        <w:t>I</w:t>
      </w:r>
      <w:r w:rsidR="0026273D">
        <w:rPr>
          <w:rFonts w:eastAsia="宋体" w:hint="eastAsia"/>
          <w:sz w:val="22"/>
          <w:szCs w:val="22"/>
          <w:lang w:val="en-US" w:eastAsia="zh-CN"/>
        </w:rPr>
        <w:t xml:space="preserve">t was </w:t>
      </w:r>
      <w:r>
        <w:rPr>
          <w:rFonts w:eastAsia="宋体" w:hint="eastAsia"/>
          <w:sz w:val="22"/>
          <w:szCs w:val="22"/>
          <w:lang w:val="en-US" w:eastAsia="zh-CN"/>
        </w:rPr>
        <w:t xml:space="preserve">also </w:t>
      </w:r>
      <w:r w:rsidR="0026273D">
        <w:rPr>
          <w:rFonts w:eastAsia="宋体" w:hint="eastAsia"/>
          <w:sz w:val="22"/>
          <w:szCs w:val="22"/>
          <w:lang w:val="en-US" w:eastAsia="zh-CN"/>
        </w:rPr>
        <w:t xml:space="preserve">discussed </w:t>
      </w:r>
      <w:r w:rsidR="005A3604">
        <w:rPr>
          <w:rFonts w:eastAsia="宋体" w:hint="eastAsia"/>
          <w:sz w:val="22"/>
          <w:szCs w:val="22"/>
          <w:lang w:val="en-US" w:eastAsia="zh-CN"/>
        </w:rPr>
        <w:t xml:space="preserve">whether to support </w:t>
      </w:r>
      <w:r w:rsidR="0026273D">
        <w:rPr>
          <w:rFonts w:eastAsia="宋体"/>
          <w:sz w:val="22"/>
          <w:szCs w:val="22"/>
          <w:lang w:val="en-US" w:eastAsia="zh-CN"/>
        </w:rPr>
        <w:t>configuration</w:t>
      </w:r>
      <w:r w:rsidR="0026273D">
        <w:rPr>
          <w:rFonts w:eastAsia="宋体" w:hint="eastAsia"/>
          <w:sz w:val="22"/>
          <w:szCs w:val="22"/>
          <w:lang w:val="en-US" w:eastAsia="zh-CN"/>
        </w:rPr>
        <w:t xml:space="preserve"> </w:t>
      </w:r>
      <w:r w:rsidR="00872F47" w:rsidRPr="00872F47">
        <w:rPr>
          <w:rFonts w:eastAsia="宋体"/>
          <w:sz w:val="22"/>
          <w:szCs w:val="22"/>
          <w:lang w:val="en-US" w:eastAsia="zh-CN"/>
        </w:rPr>
        <w:t xml:space="preserve">for the frequency location of UL muting resource (i.e., comb value {0, </w:t>
      </w:r>
      <w:proofErr w:type="gramStart"/>
      <w:r w:rsidR="00872F47" w:rsidRPr="00872F47">
        <w:rPr>
          <w:rFonts w:eastAsia="宋体"/>
          <w:sz w:val="22"/>
          <w:szCs w:val="22"/>
          <w:lang w:val="en-US" w:eastAsia="zh-CN"/>
        </w:rPr>
        <w:t>1})</w:t>
      </w:r>
      <w:proofErr w:type="gramEnd"/>
      <w:r w:rsidR="00115DAB">
        <w:rPr>
          <w:rFonts w:eastAsia="宋体" w:hint="eastAsia"/>
          <w:sz w:val="22"/>
          <w:szCs w:val="22"/>
          <w:lang w:val="en-US" w:eastAsia="zh-CN"/>
        </w:rPr>
        <w:t xml:space="preserve">. In our view, such </w:t>
      </w:r>
      <w:proofErr w:type="gramStart"/>
      <w:r w:rsidR="00115DAB">
        <w:rPr>
          <w:rFonts w:eastAsia="宋体" w:hint="eastAsia"/>
          <w:sz w:val="22"/>
          <w:szCs w:val="22"/>
          <w:lang w:val="en-US" w:eastAsia="zh-CN"/>
        </w:rPr>
        <w:t>configuration</w:t>
      </w:r>
      <w:proofErr w:type="gramEnd"/>
      <w:r w:rsidR="00872F47" w:rsidRPr="00872F47">
        <w:rPr>
          <w:rFonts w:eastAsia="宋体"/>
          <w:sz w:val="22"/>
          <w:szCs w:val="22"/>
          <w:lang w:val="en-US" w:eastAsia="zh-CN"/>
        </w:rPr>
        <w:t xml:space="preserve"> would not be necessary.</w:t>
      </w:r>
      <w:r w:rsidR="00872F47">
        <w:rPr>
          <w:rFonts w:eastAsia="宋体" w:hint="eastAsia"/>
          <w:sz w:val="22"/>
          <w:szCs w:val="22"/>
          <w:lang w:val="en-US" w:eastAsia="zh-CN"/>
        </w:rPr>
        <w:t xml:space="preserve"> </w:t>
      </w:r>
      <w:r w:rsidR="0026273D">
        <w:rPr>
          <w:rFonts w:eastAsia="宋体" w:hint="eastAsia"/>
          <w:sz w:val="22"/>
          <w:szCs w:val="22"/>
          <w:lang w:val="en-US" w:eastAsia="zh-CN"/>
        </w:rPr>
        <w:t xml:space="preserve">A predefined comb value </w:t>
      </w:r>
      <w:r w:rsidR="0012427E">
        <w:rPr>
          <w:rFonts w:eastAsiaTheme="minorEastAsia" w:hint="eastAsia"/>
          <w:sz w:val="22"/>
          <w:szCs w:val="22"/>
          <w:lang w:val="en-US"/>
        </w:rPr>
        <w:t xml:space="preserve">i.e., either </w:t>
      </w:r>
      <w:r w:rsidR="0026273D">
        <w:rPr>
          <w:rFonts w:eastAsia="宋体" w:hint="eastAsia"/>
          <w:sz w:val="22"/>
          <w:szCs w:val="22"/>
          <w:lang w:val="en-US" w:eastAsia="zh-CN"/>
        </w:rPr>
        <w:t>0</w:t>
      </w:r>
      <w:r w:rsidR="0012427E">
        <w:rPr>
          <w:rFonts w:eastAsiaTheme="minorEastAsia" w:hint="eastAsia"/>
          <w:sz w:val="22"/>
          <w:szCs w:val="22"/>
          <w:lang w:val="en-US"/>
        </w:rPr>
        <w:t xml:space="preserve"> or</w:t>
      </w:r>
      <w:r w:rsidR="0026273D">
        <w:rPr>
          <w:rFonts w:eastAsia="宋体" w:hint="eastAsia"/>
          <w:sz w:val="22"/>
          <w:szCs w:val="22"/>
          <w:lang w:val="en-US" w:eastAsia="zh-CN"/>
        </w:rPr>
        <w:t xml:space="preserve"> 1</w:t>
      </w:r>
      <w:r w:rsidR="0012427E">
        <w:rPr>
          <w:rFonts w:eastAsiaTheme="minorEastAsia" w:hint="eastAsia"/>
          <w:sz w:val="22"/>
          <w:szCs w:val="22"/>
          <w:lang w:val="en-US"/>
        </w:rPr>
        <w:t xml:space="preserve"> predefined in specification</w:t>
      </w:r>
      <w:r w:rsidR="0026273D">
        <w:rPr>
          <w:rFonts w:eastAsia="宋体" w:hint="eastAsia"/>
          <w:sz w:val="22"/>
          <w:szCs w:val="22"/>
          <w:lang w:val="en-US" w:eastAsia="zh-CN"/>
        </w:rPr>
        <w:t xml:space="preserve"> </w:t>
      </w:r>
      <w:r w:rsidR="0012427E">
        <w:rPr>
          <w:rFonts w:eastAsiaTheme="minorEastAsia" w:hint="eastAsia"/>
          <w:sz w:val="22"/>
          <w:szCs w:val="22"/>
          <w:lang w:val="en-US"/>
        </w:rPr>
        <w:t>would be</w:t>
      </w:r>
      <w:r w:rsidR="0026273D">
        <w:rPr>
          <w:rFonts w:eastAsia="宋体" w:hint="eastAsia"/>
          <w:sz w:val="22"/>
          <w:szCs w:val="22"/>
          <w:lang w:val="en-US" w:eastAsia="zh-CN"/>
        </w:rPr>
        <w:t xml:space="preserve"> sufficient. </w:t>
      </w:r>
      <w:r w:rsidR="00872F47">
        <w:rPr>
          <w:rFonts w:eastAsia="宋体" w:hint="eastAsia"/>
          <w:sz w:val="22"/>
          <w:szCs w:val="22"/>
          <w:lang w:val="en-US" w:eastAsia="zh-CN"/>
        </w:rPr>
        <w:t xml:space="preserve"> </w:t>
      </w:r>
    </w:p>
    <w:p w14:paraId="321BC73E" w14:textId="34ACAE41" w:rsidR="00115DAB" w:rsidRPr="005C6FCA" w:rsidRDefault="00115DAB" w:rsidP="00D726E6">
      <w:pPr>
        <w:spacing w:afterLines="50" w:after="120"/>
        <w:jc w:val="both"/>
        <w:rPr>
          <w:rFonts w:eastAsia="宋体"/>
          <w:b/>
          <w:bCs/>
          <w:sz w:val="22"/>
          <w:szCs w:val="22"/>
          <w:lang w:val="en-US" w:eastAsia="zh-CN"/>
        </w:rPr>
      </w:pPr>
      <w:r w:rsidRPr="005C6FCA">
        <w:rPr>
          <w:rFonts w:eastAsia="宋体"/>
          <w:b/>
          <w:bCs/>
          <w:sz w:val="22"/>
          <w:szCs w:val="22"/>
          <w:lang w:val="en-US" w:eastAsia="zh-CN"/>
        </w:rPr>
        <w:t xml:space="preserve">Proposal </w:t>
      </w:r>
      <w:r w:rsidR="00843E26">
        <w:rPr>
          <w:rFonts w:eastAsia="宋体" w:hint="eastAsia"/>
          <w:b/>
          <w:bCs/>
          <w:sz w:val="22"/>
          <w:szCs w:val="22"/>
          <w:lang w:val="en-US" w:eastAsia="zh-CN"/>
        </w:rPr>
        <w:t>2</w:t>
      </w:r>
      <w:r w:rsidRPr="005C6FCA">
        <w:rPr>
          <w:rFonts w:eastAsia="宋体"/>
          <w:b/>
          <w:bCs/>
          <w:sz w:val="22"/>
          <w:szCs w:val="22"/>
          <w:lang w:val="en-US" w:eastAsia="zh-CN"/>
        </w:rPr>
        <w:t xml:space="preserve">: Support predefined comb value </w:t>
      </w:r>
      <w:r w:rsidR="0012427E">
        <w:rPr>
          <w:rFonts w:eastAsiaTheme="minorEastAsia" w:hint="eastAsia"/>
          <w:b/>
          <w:bCs/>
          <w:sz w:val="22"/>
          <w:szCs w:val="22"/>
          <w:lang w:val="en-US"/>
        </w:rPr>
        <w:t>i.e., either 0 or 1</w:t>
      </w:r>
      <w:r w:rsidRPr="005C6FCA">
        <w:rPr>
          <w:rFonts w:eastAsia="宋体"/>
          <w:b/>
          <w:bCs/>
          <w:sz w:val="22"/>
          <w:szCs w:val="22"/>
          <w:lang w:val="en-US" w:eastAsia="zh-CN"/>
        </w:rPr>
        <w:t xml:space="preserve"> for </w:t>
      </w:r>
      <w:r w:rsidR="00FD0CEC" w:rsidRPr="005C6FCA">
        <w:rPr>
          <w:rFonts w:eastAsia="宋体"/>
          <w:b/>
          <w:bCs/>
          <w:sz w:val="22"/>
          <w:szCs w:val="22"/>
          <w:lang w:val="en-US" w:eastAsia="zh-CN"/>
        </w:rPr>
        <w:t>the frequency location of UL muting resources.</w:t>
      </w:r>
    </w:p>
    <w:p w14:paraId="711C305C" w14:textId="77777777" w:rsidR="001B1F60" w:rsidRPr="00397501" w:rsidRDefault="001B1F60" w:rsidP="00194D46">
      <w:pPr>
        <w:rPr>
          <w:rFonts w:eastAsia="宋体"/>
          <w:b/>
          <w:bCs/>
          <w:sz w:val="22"/>
          <w:szCs w:val="22"/>
          <w:lang w:val="en-US" w:eastAsia="zh-CN"/>
        </w:rPr>
      </w:pPr>
    </w:p>
    <w:p w14:paraId="6BDCA52A" w14:textId="6D263849" w:rsidR="00CC259B" w:rsidRDefault="00C00F83" w:rsidP="00CC259B">
      <w:pPr>
        <w:pStyle w:val="1"/>
        <w:numPr>
          <w:ilvl w:val="0"/>
          <w:numId w:val="6"/>
        </w:numPr>
        <w:spacing w:before="180" w:after="120"/>
        <w:rPr>
          <w:rFonts w:eastAsia="MS Mincho"/>
          <w:b/>
          <w:bCs/>
          <w:szCs w:val="24"/>
          <w:lang w:val="en-US"/>
        </w:rPr>
      </w:pPr>
      <w:r w:rsidRPr="00C00F83">
        <w:rPr>
          <w:rFonts w:eastAsia="MS Mincho"/>
          <w:b/>
          <w:bCs/>
          <w:szCs w:val="24"/>
          <w:lang w:val="en-US"/>
        </w:rPr>
        <w:t>L1 based UE-to-UE CLI measurement and reporting</w:t>
      </w:r>
    </w:p>
    <w:p w14:paraId="65BA7435" w14:textId="532DA6C5" w:rsidR="00BB45D2" w:rsidRPr="0074157A" w:rsidRDefault="00461BA8" w:rsidP="00BB45D2">
      <w:pPr>
        <w:pStyle w:val="2"/>
        <w:numPr>
          <w:ilvl w:val="1"/>
          <w:numId w:val="6"/>
        </w:numPr>
        <w:jc w:val="both"/>
        <w:rPr>
          <w:b/>
          <w:bCs/>
          <w:sz w:val="22"/>
          <w:szCs w:val="22"/>
          <w:lang w:val="en-US"/>
        </w:rPr>
      </w:pPr>
      <w:r w:rsidRPr="00461BA8">
        <w:rPr>
          <w:rFonts w:eastAsia="MS Mincho"/>
          <w:b/>
          <w:bCs/>
          <w:szCs w:val="24"/>
        </w:rPr>
        <w:t xml:space="preserve">Measurement </w:t>
      </w:r>
      <w:r w:rsidR="009573AD">
        <w:rPr>
          <w:rFonts w:eastAsia="宋体" w:hint="eastAsia"/>
          <w:b/>
          <w:bCs/>
          <w:szCs w:val="24"/>
          <w:lang w:eastAsia="zh-CN"/>
        </w:rPr>
        <w:t>methods</w:t>
      </w:r>
    </w:p>
    <w:p w14:paraId="2CBD6E50" w14:textId="77777777" w:rsidR="00013CFA" w:rsidRPr="00852C3D" w:rsidRDefault="00013CFA" w:rsidP="00583304">
      <w:pPr>
        <w:jc w:val="both"/>
        <w:rPr>
          <w:rFonts w:eastAsia="宋体"/>
          <w:sz w:val="22"/>
          <w:szCs w:val="22"/>
          <w:lang w:val="en-US" w:eastAsia="zh-CN"/>
        </w:rPr>
      </w:pPr>
      <w:r>
        <w:rPr>
          <w:rFonts w:eastAsia="MS Mincho" w:hint="eastAsia"/>
          <w:sz w:val="22"/>
          <w:szCs w:val="22"/>
          <w:lang w:val="en-US"/>
        </w:rPr>
        <w:t>At the</w:t>
      </w:r>
      <w:r w:rsidRPr="00836218">
        <w:rPr>
          <w:rFonts w:eastAsia="MS Mincho"/>
          <w:sz w:val="22"/>
          <w:szCs w:val="22"/>
          <w:lang w:val="en-US"/>
        </w:rPr>
        <w:t xml:space="preserve"> RAN1#11</w:t>
      </w:r>
      <w:r>
        <w:rPr>
          <w:rFonts w:eastAsia="宋体" w:hint="eastAsia"/>
          <w:sz w:val="22"/>
          <w:szCs w:val="22"/>
          <w:lang w:val="en-US" w:eastAsia="zh-CN"/>
        </w:rPr>
        <w:t>8</w:t>
      </w:r>
      <w:r>
        <w:rPr>
          <w:rFonts w:eastAsia="MS Mincho" w:hint="eastAsia"/>
          <w:sz w:val="22"/>
          <w:szCs w:val="22"/>
          <w:lang w:val="en-US"/>
        </w:rPr>
        <w:t xml:space="preserve"> meeting</w:t>
      </w:r>
      <w:r w:rsidRPr="00836218">
        <w:rPr>
          <w:rFonts w:eastAsia="MS Mincho"/>
          <w:sz w:val="22"/>
          <w:szCs w:val="22"/>
          <w:lang w:val="en-US"/>
        </w:rPr>
        <w:t xml:space="preserve">, it was agreed that </w:t>
      </w:r>
      <w:r>
        <w:rPr>
          <w:rFonts w:eastAsia="宋体" w:hint="eastAsia"/>
          <w:sz w:val="22"/>
          <w:szCs w:val="22"/>
          <w:lang w:val="en-US" w:eastAsia="zh-CN"/>
        </w:rPr>
        <w:t xml:space="preserve">Method#1 and Method #2 are supported, while whether to support Method#3 needs further study. </w:t>
      </w:r>
    </w:p>
    <w:p w14:paraId="416B869B" w14:textId="77777777" w:rsidR="00013CFA" w:rsidRDefault="00013CFA" w:rsidP="00583304">
      <w:pPr>
        <w:jc w:val="both"/>
        <w:rPr>
          <w:rFonts w:eastAsia="宋体"/>
          <w:sz w:val="22"/>
          <w:szCs w:val="22"/>
          <w:lang w:val="en-US" w:eastAsia="zh-CN"/>
        </w:rPr>
      </w:pPr>
    </w:p>
    <w:tbl>
      <w:tblPr>
        <w:tblStyle w:val="aff6"/>
        <w:tblW w:w="0" w:type="auto"/>
        <w:tblLook w:val="04A0" w:firstRow="1" w:lastRow="0" w:firstColumn="1" w:lastColumn="0" w:noHBand="0" w:noVBand="1"/>
      </w:tblPr>
      <w:tblGrid>
        <w:gridCol w:w="9962"/>
      </w:tblGrid>
      <w:tr w:rsidR="00013CFA" w14:paraId="17EC7CAA" w14:textId="77777777" w:rsidTr="00013CFA">
        <w:tc>
          <w:tcPr>
            <w:tcW w:w="9962" w:type="dxa"/>
          </w:tcPr>
          <w:p w14:paraId="5F181F97" w14:textId="77777777" w:rsidR="00EF6B3F" w:rsidRPr="00EF6B3F" w:rsidRDefault="00EF6B3F" w:rsidP="00397501">
            <w:pPr>
              <w:jc w:val="both"/>
              <w:rPr>
                <w:rFonts w:ascii="Times" w:eastAsia="Batang" w:hAnsi="Times"/>
                <w:b/>
                <w:bCs/>
                <w:sz w:val="20"/>
                <w:szCs w:val="24"/>
                <w:lang w:eastAsia="en-US"/>
              </w:rPr>
            </w:pPr>
            <w:r w:rsidRPr="00EF6B3F">
              <w:rPr>
                <w:rFonts w:ascii="Times" w:eastAsia="Batang" w:hAnsi="Times"/>
                <w:b/>
                <w:bCs/>
                <w:sz w:val="20"/>
                <w:szCs w:val="24"/>
                <w:highlight w:val="green"/>
                <w:lang w:eastAsia="en-US"/>
              </w:rPr>
              <w:t>Agreement</w:t>
            </w:r>
          </w:p>
          <w:p w14:paraId="3B80D4FF" w14:textId="77777777" w:rsidR="00EF6B3F" w:rsidRPr="00EF6B3F" w:rsidRDefault="00EF6B3F" w:rsidP="00397501">
            <w:pPr>
              <w:suppressAutoHyphens/>
              <w:jc w:val="both"/>
              <w:rPr>
                <w:rFonts w:ascii="Times" w:eastAsia="宋体" w:hAnsi="Times"/>
                <w:sz w:val="20"/>
                <w:szCs w:val="24"/>
                <w:lang w:eastAsia="en-US"/>
              </w:rPr>
            </w:pPr>
            <w:r w:rsidRPr="00EF6B3F">
              <w:rPr>
                <w:rFonts w:ascii="Times" w:eastAsia="宋体" w:hAnsi="Times"/>
                <w:sz w:val="20"/>
                <w:szCs w:val="24"/>
                <w:lang w:eastAsia="en-US"/>
              </w:rPr>
              <w:t>For L1 UE-to-UE CLI measurement and reporting, CLI measurements is performed within the active DL BWP and the following are supported</w:t>
            </w:r>
          </w:p>
          <w:p w14:paraId="58781F1D" w14:textId="77777777" w:rsidR="00EF6B3F" w:rsidRPr="00EF6B3F" w:rsidRDefault="00EF6B3F" w:rsidP="00583304">
            <w:pPr>
              <w:widowControl w:val="0"/>
              <w:numPr>
                <w:ilvl w:val="0"/>
                <w:numId w:val="36"/>
              </w:numPr>
              <w:suppressAutoHyphens/>
              <w:snapToGrid w:val="0"/>
              <w:jc w:val="both"/>
              <w:rPr>
                <w:rFonts w:ascii="Times" w:eastAsia="宋体" w:hAnsi="Times"/>
                <w:sz w:val="20"/>
                <w:szCs w:val="24"/>
                <w:lang w:eastAsia="x-none"/>
              </w:rPr>
            </w:pPr>
            <w:r w:rsidRPr="00EF6B3F">
              <w:rPr>
                <w:rFonts w:ascii="Times" w:eastAsia="宋体" w:hAnsi="Times"/>
                <w:sz w:val="20"/>
                <w:szCs w:val="24"/>
                <w:lang w:eastAsia="x-none"/>
              </w:rPr>
              <w:t xml:space="preserve">Method#1: UE measures RSSI within DL </w:t>
            </w:r>
            <w:proofErr w:type="spellStart"/>
            <w:r w:rsidRPr="00EF6B3F">
              <w:rPr>
                <w:rFonts w:ascii="Times" w:eastAsia="宋体" w:hAnsi="Times"/>
                <w:sz w:val="20"/>
                <w:szCs w:val="24"/>
                <w:lang w:eastAsia="x-none"/>
              </w:rPr>
              <w:t>subband</w:t>
            </w:r>
            <w:proofErr w:type="spellEnd"/>
          </w:p>
          <w:p w14:paraId="134E8BA2" w14:textId="77777777" w:rsidR="00EF6B3F" w:rsidRPr="00EF6B3F" w:rsidRDefault="00EF6B3F" w:rsidP="00583304">
            <w:pPr>
              <w:widowControl w:val="0"/>
              <w:numPr>
                <w:ilvl w:val="0"/>
                <w:numId w:val="36"/>
              </w:numPr>
              <w:suppressAutoHyphens/>
              <w:snapToGrid w:val="0"/>
              <w:jc w:val="both"/>
              <w:rPr>
                <w:rFonts w:ascii="Times" w:eastAsia="宋体" w:hAnsi="Times"/>
                <w:sz w:val="20"/>
                <w:szCs w:val="24"/>
                <w:lang w:eastAsia="x-none"/>
              </w:rPr>
            </w:pPr>
            <w:r w:rsidRPr="00EF6B3F">
              <w:rPr>
                <w:rFonts w:ascii="Times" w:eastAsia="宋体" w:hAnsi="Times"/>
                <w:sz w:val="20"/>
                <w:szCs w:val="24"/>
                <w:lang w:eastAsia="x-none"/>
              </w:rPr>
              <w:t xml:space="preserve">Method#2: UE measures RSRP of aggressor UE within UL </w:t>
            </w:r>
            <w:proofErr w:type="spellStart"/>
            <w:r w:rsidRPr="00EF6B3F">
              <w:rPr>
                <w:rFonts w:ascii="Times" w:eastAsia="宋体" w:hAnsi="Times"/>
                <w:sz w:val="20"/>
                <w:szCs w:val="24"/>
                <w:lang w:eastAsia="x-none"/>
              </w:rPr>
              <w:t>subband</w:t>
            </w:r>
            <w:proofErr w:type="spellEnd"/>
          </w:p>
          <w:p w14:paraId="2F70DD74" w14:textId="6B68805A" w:rsidR="00013CFA" w:rsidRPr="005C6FCA" w:rsidRDefault="00EF6B3F" w:rsidP="00583304">
            <w:pPr>
              <w:widowControl w:val="0"/>
              <w:numPr>
                <w:ilvl w:val="0"/>
                <w:numId w:val="36"/>
              </w:numPr>
              <w:suppressAutoHyphens/>
              <w:snapToGrid w:val="0"/>
              <w:jc w:val="both"/>
              <w:rPr>
                <w:rFonts w:ascii="Times" w:eastAsia="宋体" w:hAnsi="Times"/>
                <w:sz w:val="20"/>
                <w:szCs w:val="24"/>
                <w:lang w:eastAsia="x-none"/>
              </w:rPr>
            </w:pPr>
            <w:r w:rsidRPr="00EF6B3F">
              <w:rPr>
                <w:rFonts w:ascii="Times" w:eastAsia="宋体" w:hAnsi="Times"/>
                <w:sz w:val="20"/>
                <w:szCs w:val="24"/>
                <w:lang w:eastAsia="x-none"/>
              </w:rPr>
              <w:t xml:space="preserve">FFS: Method#3: UE measures RSSI within UL </w:t>
            </w:r>
            <w:proofErr w:type="spellStart"/>
            <w:r w:rsidRPr="00EF6B3F">
              <w:rPr>
                <w:rFonts w:ascii="Times" w:eastAsia="宋体" w:hAnsi="Times"/>
                <w:sz w:val="20"/>
                <w:szCs w:val="24"/>
                <w:lang w:eastAsia="x-none"/>
              </w:rPr>
              <w:t>subband</w:t>
            </w:r>
            <w:proofErr w:type="spellEnd"/>
          </w:p>
        </w:tc>
      </w:tr>
    </w:tbl>
    <w:p w14:paraId="7E6E9001" w14:textId="77777777" w:rsidR="00013CFA" w:rsidRDefault="00013CFA" w:rsidP="00583304">
      <w:pPr>
        <w:jc w:val="both"/>
        <w:rPr>
          <w:rFonts w:eastAsia="宋体"/>
          <w:sz w:val="22"/>
          <w:szCs w:val="22"/>
          <w:lang w:val="en-US" w:eastAsia="zh-CN"/>
        </w:rPr>
      </w:pPr>
    </w:p>
    <w:p w14:paraId="253520F9" w14:textId="240941A8" w:rsidR="00E628E2" w:rsidRDefault="00B3195B" w:rsidP="00583304">
      <w:pPr>
        <w:jc w:val="both"/>
        <w:rPr>
          <w:rFonts w:eastAsiaTheme="minorEastAsia"/>
          <w:sz w:val="22"/>
          <w:szCs w:val="22"/>
          <w:lang w:val="en-US"/>
        </w:rPr>
      </w:pPr>
      <w:r>
        <w:rPr>
          <w:rFonts w:eastAsia="宋体" w:hint="eastAsia"/>
          <w:sz w:val="22"/>
          <w:szCs w:val="22"/>
          <w:lang w:val="en-US" w:eastAsia="zh-CN"/>
        </w:rPr>
        <w:t>T</w:t>
      </w:r>
      <w:r w:rsidRPr="00B3195B">
        <w:rPr>
          <w:rFonts w:eastAsia="宋体"/>
          <w:sz w:val="22"/>
          <w:szCs w:val="22"/>
          <w:lang w:val="en-US" w:eastAsia="zh-CN"/>
        </w:rPr>
        <w:t xml:space="preserve">here are mainly two approaches to solve </w:t>
      </w:r>
      <w:proofErr w:type="gramStart"/>
      <w:r w:rsidRPr="00B3195B">
        <w:rPr>
          <w:rFonts w:eastAsia="宋体"/>
          <w:sz w:val="22"/>
          <w:szCs w:val="22"/>
          <w:lang w:val="en-US" w:eastAsia="zh-CN"/>
        </w:rPr>
        <w:t>CLI</w:t>
      </w:r>
      <w:proofErr w:type="gramEnd"/>
      <w:r w:rsidRPr="00B3195B">
        <w:rPr>
          <w:rFonts w:eastAsia="宋体"/>
          <w:sz w:val="22"/>
          <w:szCs w:val="22"/>
          <w:lang w:val="en-US" w:eastAsia="zh-CN"/>
        </w:rPr>
        <w:t xml:space="preserve"> situation, one is to change resource allocation for victim UE and </w:t>
      </w:r>
      <w:r w:rsidR="0007038B">
        <w:rPr>
          <w:rFonts w:eastAsia="宋体" w:hint="eastAsia"/>
          <w:sz w:val="22"/>
          <w:szCs w:val="22"/>
          <w:lang w:val="en-US" w:eastAsia="zh-CN"/>
        </w:rPr>
        <w:t xml:space="preserve">the other </w:t>
      </w:r>
      <w:r w:rsidRPr="00B3195B">
        <w:rPr>
          <w:rFonts w:eastAsia="宋体"/>
          <w:sz w:val="22"/>
          <w:szCs w:val="22"/>
          <w:lang w:val="en-US" w:eastAsia="zh-CN"/>
        </w:rPr>
        <w:t>is to change resource allocation for aggressor UE.</w:t>
      </w:r>
      <w:r w:rsidR="00DA35EE">
        <w:rPr>
          <w:rFonts w:eastAsia="宋体" w:hint="eastAsia"/>
          <w:sz w:val="22"/>
          <w:szCs w:val="22"/>
          <w:lang w:val="en-US" w:eastAsia="zh-CN"/>
        </w:rPr>
        <w:t xml:space="preserve"> F</w:t>
      </w:r>
      <w:r w:rsidRPr="00B3195B">
        <w:rPr>
          <w:rFonts w:eastAsia="宋体"/>
          <w:sz w:val="22"/>
          <w:szCs w:val="22"/>
          <w:lang w:val="en-US" w:eastAsia="zh-CN"/>
        </w:rPr>
        <w:t xml:space="preserve">or the </w:t>
      </w:r>
      <w:r w:rsidR="0007038B">
        <w:rPr>
          <w:rFonts w:eastAsia="宋体" w:hint="eastAsia"/>
          <w:sz w:val="22"/>
          <w:szCs w:val="22"/>
          <w:lang w:val="en-US" w:eastAsia="zh-CN"/>
        </w:rPr>
        <w:t>first</w:t>
      </w:r>
      <w:r w:rsidR="0007038B" w:rsidRPr="00B3195B">
        <w:rPr>
          <w:rFonts w:eastAsia="宋体"/>
          <w:sz w:val="22"/>
          <w:szCs w:val="22"/>
          <w:lang w:val="en-US" w:eastAsia="zh-CN"/>
        </w:rPr>
        <w:t xml:space="preserve"> </w:t>
      </w:r>
      <w:r w:rsidRPr="00B3195B">
        <w:rPr>
          <w:rFonts w:eastAsia="宋体"/>
          <w:sz w:val="22"/>
          <w:szCs w:val="22"/>
          <w:lang w:val="en-US" w:eastAsia="zh-CN"/>
        </w:rPr>
        <w:t xml:space="preserve">approach, </w:t>
      </w:r>
      <w:proofErr w:type="spellStart"/>
      <w:r w:rsidRPr="00B3195B">
        <w:rPr>
          <w:rFonts w:eastAsia="宋体"/>
          <w:sz w:val="22"/>
          <w:szCs w:val="22"/>
          <w:lang w:val="en-US" w:eastAsia="zh-CN"/>
        </w:rPr>
        <w:t>gNB</w:t>
      </w:r>
      <w:proofErr w:type="spellEnd"/>
      <w:r w:rsidRPr="00B3195B">
        <w:rPr>
          <w:rFonts w:eastAsia="宋体"/>
          <w:sz w:val="22"/>
          <w:szCs w:val="22"/>
          <w:lang w:val="en-US" w:eastAsia="zh-CN"/>
        </w:rPr>
        <w:t xml:space="preserve"> needs to </w:t>
      </w:r>
      <w:r w:rsidR="00A575F7">
        <w:rPr>
          <w:rFonts w:eastAsia="宋体" w:hint="eastAsia"/>
          <w:sz w:val="22"/>
          <w:szCs w:val="22"/>
          <w:lang w:val="en-US" w:eastAsia="zh-CN"/>
        </w:rPr>
        <w:t>identify</w:t>
      </w:r>
      <w:r w:rsidR="005305D8">
        <w:rPr>
          <w:rFonts w:eastAsia="宋体" w:hint="eastAsia"/>
          <w:sz w:val="22"/>
          <w:szCs w:val="22"/>
          <w:lang w:val="en-US" w:eastAsia="zh-CN"/>
        </w:rPr>
        <w:t xml:space="preserve"> </w:t>
      </w:r>
      <w:r w:rsidRPr="00B3195B">
        <w:rPr>
          <w:rFonts w:eastAsia="宋体"/>
          <w:sz w:val="22"/>
          <w:szCs w:val="22"/>
          <w:lang w:val="en-US" w:eastAsia="zh-CN"/>
        </w:rPr>
        <w:t xml:space="preserve">victim UE. When CSI feedback or HARQ feedback indicates link for the UE (on SBFD symbol) is not good, the UE may or may not be </w:t>
      </w:r>
      <w:r w:rsidR="00854EFA">
        <w:rPr>
          <w:rFonts w:eastAsia="宋体" w:hint="eastAsia"/>
          <w:sz w:val="22"/>
          <w:szCs w:val="22"/>
          <w:lang w:val="en-US" w:eastAsia="zh-CN"/>
        </w:rPr>
        <w:t xml:space="preserve">a </w:t>
      </w:r>
      <w:r w:rsidRPr="00B3195B">
        <w:rPr>
          <w:rFonts w:eastAsia="宋体"/>
          <w:sz w:val="22"/>
          <w:szCs w:val="22"/>
          <w:lang w:val="en-US" w:eastAsia="zh-CN"/>
        </w:rPr>
        <w:t xml:space="preserve">victim UE of CLI. So, </w:t>
      </w:r>
      <w:proofErr w:type="spellStart"/>
      <w:r w:rsidRPr="00B3195B">
        <w:rPr>
          <w:rFonts w:eastAsia="宋体"/>
          <w:sz w:val="22"/>
          <w:szCs w:val="22"/>
          <w:lang w:val="en-US" w:eastAsia="zh-CN"/>
        </w:rPr>
        <w:t>gNB</w:t>
      </w:r>
      <w:proofErr w:type="spellEnd"/>
      <w:r w:rsidRPr="00B3195B">
        <w:rPr>
          <w:rFonts w:eastAsia="宋体"/>
          <w:sz w:val="22"/>
          <w:szCs w:val="22"/>
          <w:lang w:val="en-US" w:eastAsia="zh-CN"/>
        </w:rPr>
        <w:t xml:space="preserve"> would configure/trigger CLI-RSSI measurement for the UE, and if CLI-RSSI is high, the UE can be scheduled on other resource</w:t>
      </w:r>
      <w:r w:rsidR="00854EFA">
        <w:rPr>
          <w:rFonts w:eastAsia="宋体" w:hint="eastAsia"/>
          <w:sz w:val="22"/>
          <w:szCs w:val="22"/>
          <w:lang w:val="en-US" w:eastAsia="zh-CN"/>
        </w:rPr>
        <w:t>s,</w:t>
      </w:r>
      <w:r w:rsidR="001B1F60">
        <w:rPr>
          <w:rFonts w:eastAsiaTheme="minorEastAsia" w:hint="eastAsia"/>
          <w:sz w:val="22"/>
          <w:szCs w:val="22"/>
          <w:lang w:val="en-US"/>
        </w:rPr>
        <w:t xml:space="preserve"> e.g., non-SBFD symbol</w:t>
      </w:r>
      <w:r w:rsidRPr="00B3195B">
        <w:rPr>
          <w:rFonts w:eastAsia="宋体"/>
          <w:sz w:val="22"/>
          <w:szCs w:val="22"/>
          <w:lang w:val="en-US" w:eastAsia="zh-CN"/>
        </w:rPr>
        <w:t>. If CLI-RSSI is not high, low performance is not due to CLI</w:t>
      </w:r>
      <w:r w:rsidR="00854EFA">
        <w:rPr>
          <w:rFonts w:eastAsia="宋体" w:hint="eastAsia"/>
          <w:sz w:val="22"/>
          <w:szCs w:val="22"/>
          <w:lang w:val="en-US" w:eastAsia="zh-CN"/>
        </w:rPr>
        <w:t>,</w:t>
      </w:r>
      <w:r w:rsidRPr="00B3195B">
        <w:rPr>
          <w:rFonts w:eastAsia="宋体"/>
          <w:sz w:val="22"/>
          <w:szCs w:val="22"/>
          <w:lang w:val="en-US" w:eastAsia="zh-CN"/>
        </w:rPr>
        <w:t xml:space="preserve"> and hence other handling would be applied.</w:t>
      </w:r>
      <w:r w:rsidR="005305D8">
        <w:rPr>
          <w:rFonts w:eastAsia="宋体" w:hint="eastAsia"/>
          <w:sz w:val="22"/>
          <w:szCs w:val="22"/>
          <w:lang w:val="en-US" w:eastAsia="zh-CN"/>
        </w:rPr>
        <w:t xml:space="preserve"> F</w:t>
      </w:r>
      <w:r w:rsidRPr="00B3195B">
        <w:rPr>
          <w:rFonts w:eastAsia="宋体"/>
          <w:sz w:val="22"/>
          <w:szCs w:val="22"/>
          <w:lang w:val="en-US" w:eastAsia="zh-CN"/>
        </w:rPr>
        <w:t xml:space="preserve">or the </w:t>
      </w:r>
      <w:r w:rsidR="0007038B">
        <w:rPr>
          <w:rFonts w:eastAsia="宋体" w:hint="eastAsia"/>
          <w:sz w:val="22"/>
          <w:szCs w:val="22"/>
          <w:lang w:val="en-US" w:eastAsia="zh-CN"/>
        </w:rPr>
        <w:t>second</w:t>
      </w:r>
      <w:r w:rsidR="0007038B" w:rsidRPr="00B3195B">
        <w:rPr>
          <w:rFonts w:eastAsia="宋体"/>
          <w:sz w:val="22"/>
          <w:szCs w:val="22"/>
          <w:lang w:val="en-US" w:eastAsia="zh-CN"/>
        </w:rPr>
        <w:t xml:space="preserve"> </w:t>
      </w:r>
      <w:r w:rsidRPr="00B3195B">
        <w:rPr>
          <w:rFonts w:eastAsia="宋体"/>
          <w:sz w:val="22"/>
          <w:szCs w:val="22"/>
          <w:lang w:val="en-US" w:eastAsia="zh-CN"/>
        </w:rPr>
        <w:t xml:space="preserve">approach, </w:t>
      </w:r>
      <w:proofErr w:type="spellStart"/>
      <w:r w:rsidRPr="00B3195B">
        <w:rPr>
          <w:rFonts w:eastAsia="宋体"/>
          <w:sz w:val="22"/>
          <w:szCs w:val="22"/>
          <w:lang w:val="en-US" w:eastAsia="zh-CN"/>
        </w:rPr>
        <w:t>gNB</w:t>
      </w:r>
      <w:proofErr w:type="spellEnd"/>
      <w:r w:rsidRPr="00B3195B">
        <w:rPr>
          <w:rFonts w:eastAsia="宋体"/>
          <w:sz w:val="22"/>
          <w:szCs w:val="22"/>
          <w:lang w:val="en-US" w:eastAsia="zh-CN"/>
        </w:rPr>
        <w:t xml:space="preserve"> needs to know who </w:t>
      </w:r>
      <w:r w:rsidR="0007038B">
        <w:rPr>
          <w:rFonts w:eastAsia="宋体" w:hint="eastAsia"/>
          <w:sz w:val="22"/>
          <w:szCs w:val="22"/>
          <w:lang w:val="en-US" w:eastAsia="zh-CN"/>
        </w:rPr>
        <w:t xml:space="preserve">the </w:t>
      </w:r>
      <w:r w:rsidRPr="00B3195B">
        <w:rPr>
          <w:rFonts w:eastAsia="宋体"/>
          <w:sz w:val="22"/>
          <w:szCs w:val="22"/>
          <w:lang w:val="en-US" w:eastAsia="zh-CN"/>
        </w:rPr>
        <w:t>aggressor UE for a certain victim UE</w:t>
      </w:r>
      <w:r w:rsidR="0012427E">
        <w:rPr>
          <w:rFonts w:eastAsiaTheme="minorEastAsia" w:hint="eastAsia"/>
          <w:sz w:val="22"/>
          <w:szCs w:val="22"/>
          <w:lang w:val="en-US"/>
        </w:rPr>
        <w:t xml:space="preserve"> is</w:t>
      </w:r>
      <w:r w:rsidRPr="00B3195B">
        <w:rPr>
          <w:rFonts w:eastAsia="宋体"/>
          <w:sz w:val="22"/>
          <w:szCs w:val="22"/>
          <w:lang w:val="en-US" w:eastAsia="zh-CN"/>
        </w:rPr>
        <w:t xml:space="preserve">. </w:t>
      </w:r>
      <w:r w:rsidR="00634093">
        <w:rPr>
          <w:rFonts w:eastAsia="宋体" w:hint="eastAsia"/>
          <w:sz w:val="22"/>
          <w:szCs w:val="22"/>
          <w:lang w:val="en-US" w:eastAsia="zh-CN"/>
        </w:rPr>
        <w:t>W</w:t>
      </w:r>
      <w:r w:rsidRPr="00B3195B">
        <w:rPr>
          <w:rFonts w:eastAsia="宋体"/>
          <w:sz w:val="22"/>
          <w:szCs w:val="22"/>
          <w:lang w:val="en-US" w:eastAsia="zh-CN"/>
        </w:rPr>
        <w:t xml:space="preserve">hen </w:t>
      </w:r>
      <w:proofErr w:type="spellStart"/>
      <w:r w:rsidRPr="00B3195B">
        <w:rPr>
          <w:rFonts w:eastAsia="宋体"/>
          <w:sz w:val="22"/>
          <w:szCs w:val="22"/>
          <w:lang w:val="en-US" w:eastAsia="zh-CN"/>
        </w:rPr>
        <w:t>gNB</w:t>
      </w:r>
      <w:proofErr w:type="spellEnd"/>
      <w:r w:rsidRPr="00B3195B">
        <w:rPr>
          <w:rFonts w:eastAsia="宋体"/>
          <w:sz w:val="22"/>
          <w:szCs w:val="22"/>
          <w:lang w:val="en-US" w:eastAsia="zh-CN"/>
        </w:rPr>
        <w:t xml:space="preserve"> identifies potential victim UE, </w:t>
      </w:r>
      <w:proofErr w:type="spellStart"/>
      <w:r w:rsidRPr="00B3195B">
        <w:rPr>
          <w:rFonts w:eastAsia="宋体"/>
          <w:sz w:val="22"/>
          <w:szCs w:val="22"/>
          <w:lang w:val="en-US" w:eastAsia="zh-CN"/>
        </w:rPr>
        <w:t>gNB</w:t>
      </w:r>
      <w:proofErr w:type="spellEnd"/>
      <w:r w:rsidRPr="00B3195B">
        <w:rPr>
          <w:rFonts w:eastAsia="宋体"/>
          <w:sz w:val="22"/>
          <w:szCs w:val="22"/>
          <w:lang w:val="en-US" w:eastAsia="zh-CN"/>
        </w:rPr>
        <w:t xml:space="preserve"> would configure/trigger SRS-RSRP measurement for the UE</w:t>
      </w:r>
      <w:r w:rsidR="005E6B15">
        <w:rPr>
          <w:rFonts w:eastAsia="宋体" w:hint="eastAsia"/>
          <w:sz w:val="22"/>
          <w:szCs w:val="22"/>
          <w:lang w:val="en-US" w:eastAsia="zh-CN"/>
        </w:rPr>
        <w:t xml:space="preserve"> </w:t>
      </w:r>
      <w:r w:rsidRPr="00B3195B">
        <w:rPr>
          <w:rFonts w:eastAsia="宋体"/>
          <w:sz w:val="22"/>
          <w:szCs w:val="22"/>
          <w:lang w:val="en-US" w:eastAsia="zh-CN"/>
        </w:rPr>
        <w:t xml:space="preserve">and would configure/trigger SRS transmissions for other UEs that are allocated on </w:t>
      </w:r>
      <w:r w:rsidR="00854EFA">
        <w:rPr>
          <w:rFonts w:eastAsia="宋体" w:hint="eastAsia"/>
          <w:sz w:val="22"/>
          <w:szCs w:val="22"/>
          <w:lang w:val="en-US" w:eastAsia="zh-CN"/>
        </w:rPr>
        <w:t xml:space="preserve">the </w:t>
      </w:r>
      <w:r w:rsidRPr="00B3195B">
        <w:rPr>
          <w:rFonts w:eastAsia="宋体"/>
          <w:sz w:val="22"/>
          <w:szCs w:val="22"/>
          <w:lang w:val="en-US" w:eastAsia="zh-CN"/>
        </w:rPr>
        <w:t xml:space="preserve">same SBFD symbol with the potential victim UE. If there is high SRS-RSRP </w:t>
      </w:r>
      <w:r w:rsidR="002128C7">
        <w:rPr>
          <w:rFonts w:eastAsia="宋体" w:hint="eastAsia"/>
          <w:sz w:val="22"/>
          <w:szCs w:val="22"/>
          <w:lang w:val="en-US" w:eastAsia="zh-CN"/>
        </w:rPr>
        <w:t xml:space="preserve">measurement </w:t>
      </w:r>
      <w:r w:rsidRPr="00B3195B">
        <w:rPr>
          <w:rFonts w:eastAsia="宋体"/>
          <w:sz w:val="22"/>
          <w:szCs w:val="22"/>
          <w:lang w:val="en-US" w:eastAsia="zh-CN"/>
        </w:rPr>
        <w:t xml:space="preserve">result, </w:t>
      </w:r>
      <w:proofErr w:type="spellStart"/>
      <w:r w:rsidRPr="00B3195B">
        <w:rPr>
          <w:rFonts w:eastAsia="宋体"/>
          <w:sz w:val="22"/>
          <w:szCs w:val="22"/>
          <w:lang w:val="en-US" w:eastAsia="zh-CN"/>
        </w:rPr>
        <w:t>gNB</w:t>
      </w:r>
      <w:proofErr w:type="spellEnd"/>
      <w:r w:rsidRPr="00B3195B">
        <w:rPr>
          <w:rFonts w:eastAsia="宋体"/>
          <w:sz w:val="22"/>
          <w:szCs w:val="22"/>
          <w:lang w:val="en-US" w:eastAsia="zh-CN"/>
        </w:rPr>
        <w:t xml:space="preserve"> can allocate different resources/symbols to the aggressor UE from the victim UE.</w:t>
      </w:r>
      <w:r w:rsidR="005E6B15">
        <w:rPr>
          <w:rFonts w:eastAsia="宋体" w:hint="eastAsia"/>
          <w:sz w:val="22"/>
          <w:szCs w:val="22"/>
          <w:lang w:val="en-US" w:eastAsia="zh-CN"/>
        </w:rPr>
        <w:t xml:space="preserve"> </w:t>
      </w:r>
    </w:p>
    <w:p w14:paraId="131F61F9" w14:textId="535BED13" w:rsidR="00013CFA" w:rsidRDefault="00E628E2" w:rsidP="00B3195B">
      <w:pPr>
        <w:jc w:val="both"/>
        <w:rPr>
          <w:rFonts w:eastAsia="宋体"/>
          <w:sz w:val="22"/>
          <w:szCs w:val="22"/>
          <w:lang w:val="en-US" w:eastAsia="zh-CN"/>
        </w:rPr>
      </w:pPr>
      <w:r>
        <w:rPr>
          <w:rFonts w:eastAsiaTheme="minorEastAsia" w:hint="eastAsia"/>
          <w:sz w:val="22"/>
          <w:szCs w:val="22"/>
          <w:lang w:val="en-US"/>
        </w:rPr>
        <w:t xml:space="preserve">For the first approach, Method#1 can be used, and RSSI measurement within DL </w:t>
      </w:r>
      <w:proofErr w:type="spellStart"/>
      <w:r>
        <w:rPr>
          <w:rFonts w:eastAsiaTheme="minorEastAsia" w:hint="eastAsia"/>
          <w:sz w:val="22"/>
          <w:szCs w:val="22"/>
          <w:lang w:val="en-US"/>
        </w:rPr>
        <w:t>subband</w:t>
      </w:r>
      <w:proofErr w:type="spellEnd"/>
      <w:r>
        <w:rPr>
          <w:rFonts w:eastAsiaTheme="minorEastAsia" w:hint="eastAsia"/>
          <w:sz w:val="22"/>
          <w:szCs w:val="22"/>
          <w:lang w:val="en-US"/>
        </w:rPr>
        <w:t xml:space="preserve"> represents actual CLI level. On the other hand, t</w:t>
      </w:r>
      <w:r w:rsidR="00634093">
        <w:rPr>
          <w:rFonts w:eastAsia="宋体" w:hint="eastAsia"/>
          <w:sz w:val="22"/>
          <w:szCs w:val="22"/>
          <w:lang w:val="en-US" w:eastAsia="zh-CN"/>
        </w:rPr>
        <w:t>he main</w:t>
      </w:r>
      <w:r w:rsidR="00B3195B" w:rsidRPr="00B3195B">
        <w:rPr>
          <w:rFonts w:eastAsia="宋体"/>
          <w:sz w:val="22"/>
          <w:szCs w:val="22"/>
          <w:lang w:val="en-US" w:eastAsia="zh-CN"/>
        </w:rPr>
        <w:t xml:space="preserve"> concern on Method#3 is that CLI-RSSI measurement result on UL </w:t>
      </w:r>
      <w:proofErr w:type="spellStart"/>
      <w:r w:rsidR="00B3195B" w:rsidRPr="00B3195B">
        <w:rPr>
          <w:rFonts w:eastAsia="宋体"/>
          <w:sz w:val="22"/>
          <w:szCs w:val="22"/>
          <w:lang w:val="en-US" w:eastAsia="zh-CN"/>
        </w:rPr>
        <w:t>subband</w:t>
      </w:r>
      <w:proofErr w:type="spellEnd"/>
      <w:r w:rsidR="00B3195B" w:rsidRPr="00B3195B">
        <w:rPr>
          <w:rFonts w:eastAsia="宋体"/>
          <w:sz w:val="22"/>
          <w:szCs w:val="22"/>
          <w:lang w:val="en-US" w:eastAsia="zh-CN"/>
        </w:rPr>
        <w:t xml:space="preserve"> cannot reflect actual CLI impact</w:t>
      </w:r>
      <w:r>
        <w:rPr>
          <w:rFonts w:eastAsiaTheme="minorEastAsia" w:hint="eastAsia"/>
          <w:sz w:val="22"/>
          <w:szCs w:val="22"/>
          <w:lang w:val="en-US"/>
        </w:rPr>
        <w:t xml:space="preserve"> and an estimation of actual CLI level in DL </w:t>
      </w:r>
      <w:proofErr w:type="spellStart"/>
      <w:r>
        <w:rPr>
          <w:rFonts w:eastAsiaTheme="minorEastAsia" w:hint="eastAsia"/>
          <w:sz w:val="22"/>
          <w:szCs w:val="22"/>
          <w:lang w:val="en-US"/>
        </w:rPr>
        <w:t>subband</w:t>
      </w:r>
      <w:proofErr w:type="spellEnd"/>
      <w:r>
        <w:rPr>
          <w:rFonts w:eastAsiaTheme="minorEastAsia" w:hint="eastAsia"/>
          <w:sz w:val="22"/>
          <w:szCs w:val="22"/>
          <w:lang w:val="en-US"/>
        </w:rPr>
        <w:t xml:space="preserve"> based on RSSI measurement result in UL </w:t>
      </w:r>
      <w:proofErr w:type="spellStart"/>
      <w:r>
        <w:rPr>
          <w:rFonts w:eastAsiaTheme="minorEastAsia" w:hint="eastAsia"/>
          <w:sz w:val="22"/>
          <w:szCs w:val="22"/>
          <w:lang w:val="en-US"/>
        </w:rPr>
        <w:t>subband</w:t>
      </w:r>
      <w:proofErr w:type="spellEnd"/>
      <w:r>
        <w:rPr>
          <w:rFonts w:eastAsiaTheme="minorEastAsia" w:hint="eastAsia"/>
          <w:sz w:val="22"/>
          <w:szCs w:val="22"/>
          <w:lang w:val="en-US"/>
        </w:rPr>
        <w:t xml:space="preserve"> may not be accurate</w:t>
      </w:r>
      <w:r w:rsidR="00B3195B" w:rsidRPr="00B3195B">
        <w:rPr>
          <w:rFonts w:eastAsia="宋体"/>
          <w:sz w:val="22"/>
          <w:szCs w:val="22"/>
          <w:lang w:val="en-US" w:eastAsia="zh-CN"/>
        </w:rPr>
        <w:t>.</w:t>
      </w:r>
    </w:p>
    <w:p w14:paraId="1D0D14C7" w14:textId="77777777" w:rsidR="002C0A69" w:rsidRDefault="002C0A69" w:rsidP="00B3195B">
      <w:pPr>
        <w:jc w:val="both"/>
        <w:rPr>
          <w:rFonts w:eastAsia="宋体"/>
          <w:sz w:val="22"/>
          <w:szCs w:val="22"/>
          <w:lang w:val="en-US" w:eastAsia="zh-CN"/>
        </w:rPr>
      </w:pPr>
    </w:p>
    <w:p w14:paraId="77C04AE2" w14:textId="1963A970" w:rsidR="002C0A69" w:rsidRDefault="002C0A69" w:rsidP="00B3195B">
      <w:pPr>
        <w:jc w:val="both"/>
        <w:rPr>
          <w:rFonts w:eastAsia="宋体"/>
          <w:b/>
          <w:bCs/>
          <w:sz w:val="22"/>
          <w:szCs w:val="22"/>
          <w:lang w:val="en-US" w:eastAsia="zh-CN"/>
        </w:rPr>
      </w:pPr>
      <w:r w:rsidRPr="005C6FCA">
        <w:rPr>
          <w:rFonts w:eastAsia="宋体"/>
          <w:b/>
          <w:bCs/>
          <w:sz w:val="22"/>
          <w:szCs w:val="22"/>
          <w:lang w:val="en-US" w:eastAsia="zh-CN"/>
        </w:rPr>
        <w:t xml:space="preserve">Proposal </w:t>
      </w:r>
      <w:r w:rsidR="00843E26">
        <w:rPr>
          <w:rFonts w:eastAsia="宋体" w:hint="eastAsia"/>
          <w:b/>
          <w:bCs/>
          <w:sz w:val="22"/>
          <w:szCs w:val="22"/>
          <w:lang w:val="en-US" w:eastAsia="zh-CN"/>
        </w:rPr>
        <w:t>3</w:t>
      </w:r>
      <w:r w:rsidRPr="005C6FCA">
        <w:rPr>
          <w:rFonts w:eastAsia="宋体"/>
          <w:b/>
          <w:bCs/>
          <w:sz w:val="22"/>
          <w:szCs w:val="22"/>
          <w:lang w:val="en-US" w:eastAsia="zh-CN"/>
        </w:rPr>
        <w:t>: For L1 UE-to-UE CLI measurement and reporting, Method#3</w:t>
      </w:r>
      <w:r>
        <w:rPr>
          <w:rFonts w:eastAsia="宋体" w:hint="eastAsia"/>
          <w:b/>
          <w:bCs/>
          <w:sz w:val="22"/>
          <w:szCs w:val="22"/>
          <w:lang w:val="en-US" w:eastAsia="zh-CN"/>
        </w:rPr>
        <w:t xml:space="preserve"> (i.e. </w:t>
      </w:r>
      <w:r w:rsidRPr="002C0A69">
        <w:rPr>
          <w:rFonts w:eastAsia="宋体"/>
          <w:b/>
          <w:bCs/>
          <w:sz w:val="22"/>
          <w:szCs w:val="22"/>
          <w:lang w:val="en-US" w:eastAsia="zh-CN"/>
        </w:rPr>
        <w:t xml:space="preserve">UE measures RSSI within UL </w:t>
      </w:r>
      <w:proofErr w:type="spellStart"/>
      <w:r w:rsidRPr="002C0A69">
        <w:rPr>
          <w:rFonts w:eastAsia="宋体"/>
          <w:b/>
          <w:bCs/>
          <w:sz w:val="22"/>
          <w:szCs w:val="22"/>
          <w:lang w:val="en-US" w:eastAsia="zh-CN"/>
        </w:rPr>
        <w:t>subband</w:t>
      </w:r>
      <w:proofErr w:type="spellEnd"/>
      <w:r>
        <w:rPr>
          <w:rFonts w:eastAsia="宋体" w:hint="eastAsia"/>
          <w:b/>
          <w:bCs/>
          <w:sz w:val="22"/>
          <w:szCs w:val="22"/>
          <w:lang w:val="en-US" w:eastAsia="zh-CN"/>
        </w:rPr>
        <w:t>)</w:t>
      </w:r>
      <w:r w:rsidR="004D298A">
        <w:rPr>
          <w:rFonts w:eastAsia="宋体" w:hint="eastAsia"/>
          <w:b/>
          <w:bCs/>
          <w:sz w:val="22"/>
          <w:szCs w:val="22"/>
          <w:lang w:val="en-US" w:eastAsia="zh-CN"/>
        </w:rPr>
        <w:t xml:space="preserve"> is not suppo</w:t>
      </w:r>
      <w:r w:rsidR="000F71C0">
        <w:rPr>
          <w:rFonts w:eastAsia="宋体" w:hint="eastAsia"/>
          <w:b/>
          <w:bCs/>
          <w:sz w:val="22"/>
          <w:szCs w:val="22"/>
          <w:lang w:val="en-US" w:eastAsia="zh-CN"/>
        </w:rPr>
        <w:t>rted</w:t>
      </w:r>
      <w:r w:rsidRPr="005C6FCA">
        <w:rPr>
          <w:rFonts w:eastAsia="宋体"/>
          <w:b/>
          <w:bCs/>
          <w:sz w:val="22"/>
          <w:szCs w:val="22"/>
          <w:lang w:val="en-US" w:eastAsia="zh-CN"/>
        </w:rPr>
        <w:t>.</w:t>
      </w:r>
    </w:p>
    <w:p w14:paraId="7562505E" w14:textId="77777777" w:rsidR="00A35C0D" w:rsidRDefault="00A35C0D" w:rsidP="00B3195B">
      <w:pPr>
        <w:jc w:val="both"/>
        <w:rPr>
          <w:rFonts w:eastAsia="宋体"/>
          <w:b/>
          <w:bCs/>
          <w:sz w:val="22"/>
          <w:szCs w:val="22"/>
          <w:lang w:val="en-US" w:eastAsia="zh-CN"/>
        </w:rPr>
      </w:pPr>
    </w:p>
    <w:p w14:paraId="1E1583DA" w14:textId="2BC92AE4" w:rsidR="002C0A69" w:rsidRDefault="00A35C0D" w:rsidP="00B3195B">
      <w:pPr>
        <w:pStyle w:val="2"/>
        <w:numPr>
          <w:ilvl w:val="1"/>
          <w:numId w:val="6"/>
        </w:numPr>
        <w:jc w:val="both"/>
        <w:rPr>
          <w:rFonts w:eastAsia="宋体"/>
          <w:b/>
          <w:bCs/>
          <w:szCs w:val="24"/>
          <w:lang w:eastAsia="zh-CN"/>
        </w:rPr>
      </w:pPr>
      <w:r>
        <w:rPr>
          <w:rFonts w:eastAsia="宋体" w:hint="eastAsia"/>
          <w:b/>
          <w:bCs/>
          <w:szCs w:val="24"/>
          <w:lang w:eastAsia="zh-CN"/>
        </w:rPr>
        <w:t>Measurement resources</w:t>
      </w:r>
    </w:p>
    <w:p w14:paraId="135AAD4B" w14:textId="70481173" w:rsidR="00702843" w:rsidRDefault="00702843" w:rsidP="00397501">
      <w:pPr>
        <w:jc w:val="both"/>
        <w:rPr>
          <w:rFonts w:eastAsia="宋体"/>
          <w:sz w:val="22"/>
          <w:szCs w:val="18"/>
          <w:lang w:eastAsia="zh-CN"/>
        </w:rPr>
      </w:pPr>
      <w:r w:rsidRPr="00397501">
        <w:rPr>
          <w:rFonts w:eastAsia="宋体"/>
          <w:sz w:val="22"/>
          <w:szCs w:val="18"/>
          <w:lang w:eastAsia="zh-CN"/>
        </w:rPr>
        <w:t xml:space="preserve">At the RAN1#118bis meeting, </w:t>
      </w:r>
      <w:r w:rsidR="008318A9" w:rsidRPr="00397501">
        <w:rPr>
          <w:rFonts w:eastAsia="宋体"/>
          <w:sz w:val="22"/>
          <w:szCs w:val="18"/>
          <w:lang w:eastAsia="zh-CN"/>
        </w:rPr>
        <w:t>configuration of CLI measurement resources for L1 CLI report was discussed.</w:t>
      </w:r>
      <w:r w:rsidR="00A25043">
        <w:rPr>
          <w:rFonts w:eastAsia="宋体" w:hint="eastAsia"/>
          <w:sz w:val="22"/>
          <w:szCs w:val="18"/>
          <w:lang w:eastAsia="zh-CN"/>
        </w:rPr>
        <w:t xml:space="preserve"> </w:t>
      </w:r>
      <w:r w:rsidR="00D90FD3">
        <w:rPr>
          <w:rFonts w:eastAsia="宋体" w:hint="eastAsia"/>
          <w:sz w:val="22"/>
          <w:szCs w:val="18"/>
          <w:lang w:eastAsia="zh-CN"/>
        </w:rPr>
        <w:t>It was agreed that p</w:t>
      </w:r>
      <w:r w:rsidR="00A25043" w:rsidRPr="005012EA">
        <w:rPr>
          <w:rFonts w:eastAsia="宋体" w:hint="eastAsia"/>
          <w:sz w:val="22"/>
          <w:szCs w:val="18"/>
          <w:lang w:eastAsia="zh-CN"/>
        </w:rPr>
        <w:t xml:space="preserve">eriodic, semi-persistent and aperiodic CLI </w:t>
      </w:r>
      <w:r w:rsidR="00A25043" w:rsidRPr="005012EA">
        <w:rPr>
          <w:rFonts w:eastAsia="宋体"/>
          <w:sz w:val="22"/>
          <w:szCs w:val="18"/>
          <w:lang w:eastAsia="zh-CN"/>
        </w:rPr>
        <w:t>measurement</w:t>
      </w:r>
      <w:r w:rsidR="00A25043" w:rsidRPr="005012EA">
        <w:rPr>
          <w:rFonts w:eastAsia="宋体" w:hint="eastAsia"/>
          <w:sz w:val="22"/>
          <w:szCs w:val="18"/>
          <w:lang w:eastAsia="zh-CN"/>
        </w:rPr>
        <w:t xml:space="preserve"> resource sets </w:t>
      </w:r>
      <w:r w:rsidR="00D90FD3">
        <w:rPr>
          <w:rFonts w:eastAsia="宋体" w:hint="eastAsia"/>
          <w:sz w:val="22"/>
          <w:szCs w:val="18"/>
          <w:lang w:eastAsia="zh-CN"/>
        </w:rPr>
        <w:t>can be configured</w:t>
      </w:r>
      <w:r w:rsidR="00A25043" w:rsidRPr="005012EA">
        <w:rPr>
          <w:rFonts w:eastAsia="宋体" w:hint="eastAsia"/>
          <w:sz w:val="22"/>
          <w:szCs w:val="18"/>
          <w:lang w:eastAsia="zh-CN"/>
        </w:rPr>
        <w:t xml:space="preserve"> for L1 CLI </w:t>
      </w:r>
      <w:r w:rsidR="00A25043" w:rsidRPr="005012EA">
        <w:rPr>
          <w:rFonts w:eastAsia="宋体"/>
          <w:sz w:val="22"/>
          <w:szCs w:val="18"/>
          <w:lang w:eastAsia="zh-CN"/>
        </w:rPr>
        <w:t>measurement</w:t>
      </w:r>
      <w:r w:rsidR="00A25043" w:rsidRPr="005012EA">
        <w:rPr>
          <w:rFonts w:eastAsia="宋体" w:hint="eastAsia"/>
          <w:sz w:val="22"/>
          <w:szCs w:val="18"/>
          <w:lang w:eastAsia="zh-CN"/>
        </w:rPr>
        <w:t xml:space="preserve"> and reporting.</w:t>
      </w:r>
      <w:r w:rsidR="00A25043">
        <w:rPr>
          <w:rFonts w:eastAsia="宋体" w:hint="eastAsia"/>
          <w:sz w:val="22"/>
          <w:szCs w:val="18"/>
          <w:lang w:eastAsia="zh-CN"/>
        </w:rPr>
        <w:t xml:space="preserve"> </w:t>
      </w:r>
    </w:p>
    <w:p w14:paraId="3F2140EE" w14:textId="77777777" w:rsidR="00D90FD3" w:rsidRDefault="00D90FD3" w:rsidP="00702843">
      <w:pPr>
        <w:rPr>
          <w:rFonts w:eastAsia="宋体"/>
          <w:sz w:val="22"/>
          <w:szCs w:val="18"/>
          <w:lang w:eastAsia="zh-CN"/>
        </w:rPr>
      </w:pPr>
    </w:p>
    <w:tbl>
      <w:tblPr>
        <w:tblStyle w:val="aff6"/>
        <w:tblW w:w="0" w:type="auto"/>
        <w:tblLook w:val="04A0" w:firstRow="1" w:lastRow="0" w:firstColumn="1" w:lastColumn="0" w:noHBand="0" w:noVBand="1"/>
      </w:tblPr>
      <w:tblGrid>
        <w:gridCol w:w="9962"/>
      </w:tblGrid>
      <w:tr w:rsidR="00D90FD3" w14:paraId="41A1750A" w14:textId="77777777" w:rsidTr="00D90FD3">
        <w:tc>
          <w:tcPr>
            <w:tcW w:w="9962" w:type="dxa"/>
          </w:tcPr>
          <w:p w14:paraId="69D05CF2" w14:textId="77777777" w:rsidR="00D90FD3" w:rsidRPr="00E4503C" w:rsidRDefault="00D90FD3" w:rsidP="00D90FD3">
            <w:pPr>
              <w:spacing w:before="72"/>
              <w:rPr>
                <w:rFonts w:ascii="Times" w:eastAsia="Batang" w:hAnsi="Times"/>
                <w:b/>
                <w:bCs/>
                <w:sz w:val="20"/>
                <w:szCs w:val="24"/>
                <w:lang w:eastAsia="en-US"/>
              </w:rPr>
            </w:pPr>
            <w:r w:rsidRPr="00E4503C">
              <w:rPr>
                <w:rFonts w:ascii="Times" w:eastAsia="Batang" w:hAnsi="Times"/>
                <w:b/>
                <w:bCs/>
                <w:sz w:val="20"/>
                <w:szCs w:val="24"/>
                <w:highlight w:val="green"/>
                <w:lang w:eastAsia="en-US"/>
              </w:rPr>
              <w:lastRenderedPageBreak/>
              <w:t>Agreement</w:t>
            </w:r>
          </w:p>
          <w:p w14:paraId="798AA0C1" w14:textId="77777777" w:rsidR="00D90FD3" w:rsidRPr="00E4503C" w:rsidRDefault="00D90FD3" w:rsidP="00D90FD3">
            <w:pPr>
              <w:spacing w:before="72"/>
              <w:rPr>
                <w:rFonts w:ascii="Times" w:eastAsia="Batang" w:hAnsi="Times"/>
                <w:iCs/>
                <w:sz w:val="20"/>
                <w:szCs w:val="24"/>
                <w:lang w:eastAsia="en-US"/>
              </w:rPr>
            </w:pPr>
            <w:r w:rsidRPr="00E4503C">
              <w:rPr>
                <w:rFonts w:ascii="Times" w:eastAsia="Batang" w:hAnsi="Times"/>
                <w:iCs/>
                <w:sz w:val="20"/>
                <w:szCs w:val="24"/>
                <w:lang w:eastAsia="en-US"/>
              </w:rPr>
              <w:t xml:space="preserve">Extend </w:t>
            </w:r>
            <w:r w:rsidRPr="00E4503C">
              <w:rPr>
                <w:rFonts w:ascii="Times" w:eastAsia="Batang" w:hAnsi="Times"/>
                <w:i/>
                <w:iCs/>
                <w:color w:val="000000"/>
                <w:sz w:val="20"/>
                <w:szCs w:val="24"/>
                <w:lang w:eastAsia="en-US"/>
              </w:rPr>
              <w:t>CSI-</w:t>
            </w:r>
            <w:proofErr w:type="spellStart"/>
            <w:r w:rsidRPr="00E4503C">
              <w:rPr>
                <w:rFonts w:ascii="Times" w:eastAsia="Batang" w:hAnsi="Times"/>
                <w:i/>
                <w:iCs/>
                <w:color w:val="000000"/>
                <w:sz w:val="20"/>
                <w:szCs w:val="24"/>
                <w:lang w:eastAsia="en-US"/>
              </w:rPr>
              <w:t>ResourceConfig</w:t>
            </w:r>
            <w:proofErr w:type="spellEnd"/>
            <w:r w:rsidRPr="00E4503C">
              <w:rPr>
                <w:rFonts w:ascii="Times" w:eastAsia="Batang" w:hAnsi="Times"/>
                <w:iCs/>
                <w:sz w:val="20"/>
                <w:szCs w:val="24"/>
                <w:lang w:eastAsia="en-US"/>
              </w:rPr>
              <w:t xml:space="preserve"> to include two CLI measurement resource set lists for SRS-RSRP and CLI-RSSI measurements </w:t>
            </w:r>
            <w:r w:rsidRPr="00E4503C">
              <w:rPr>
                <w:rFonts w:ascii="Times" w:eastAsia="等线" w:hAnsi="Times" w:hint="eastAsia"/>
                <w:sz w:val="20"/>
                <w:szCs w:val="24"/>
                <w:lang w:eastAsia="en-US"/>
              </w:rPr>
              <w:t>based</w:t>
            </w:r>
            <w:r w:rsidRPr="00E4503C">
              <w:rPr>
                <w:rFonts w:ascii="Times" w:eastAsia="等线" w:hAnsi="Times"/>
                <w:sz w:val="20"/>
                <w:szCs w:val="24"/>
                <w:lang w:eastAsia="en-US"/>
              </w:rPr>
              <w:t xml:space="preserve"> </w:t>
            </w:r>
            <w:r w:rsidRPr="00E4503C">
              <w:rPr>
                <w:rFonts w:ascii="Times" w:eastAsia="等线" w:hAnsi="Times" w:hint="eastAsia"/>
                <w:sz w:val="20"/>
                <w:szCs w:val="24"/>
                <w:lang w:eastAsia="en-US"/>
              </w:rPr>
              <w:t>on</w:t>
            </w:r>
            <w:r w:rsidRPr="00E4503C">
              <w:rPr>
                <w:rFonts w:ascii="Times" w:eastAsia="等线" w:hAnsi="Times"/>
                <w:sz w:val="20"/>
                <w:szCs w:val="24"/>
                <w:lang w:eastAsia="en-US"/>
              </w:rPr>
              <w:t xml:space="preserve"> </w:t>
            </w:r>
            <w:r w:rsidRPr="00E4503C">
              <w:rPr>
                <w:rFonts w:ascii="Times" w:eastAsia="等线" w:hAnsi="Times" w:hint="eastAsia"/>
                <w:sz w:val="20"/>
                <w:szCs w:val="24"/>
                <w:lang w:eastAsia="en-US"/>
              </w:rPr>
              <w:t>Rel-</w:t>
            </w:r>
            <w:r w:rsidRPr="00E4503C">
              <w:rPr>
                <w:rFonts w:ascii="Times" w:eastAsia="等线" w:hAnsi="Times"/>
                <w:sz w:val="20"/>
                <w:szCs w:val="24"/>
                <w:lang w:eastAsia="en-US"/>
              </w:rPr>
              <w:t xml:space="preserve">16 </w:t>
            </w:r>
            <w:r w:rsidRPr="00E4503C">
              <w:rPr>
                <w:rFonts w:ascii="Times" w:eastAsia="等线" w:hAnsi="Times"/>
                <w:i/>
                <w:sz w:val="20"/>
                <w:szCs w:val="24"/>
                <w:lang w:eastAsia="en-US"/>
              </w:rPr>
              <w:t>SRS-</w:t>
            </w:r>
            <w:proofErr w:type="spellStart"/>
            <w:r w:rsidRPr="00E4503C">
              <w:rPr>
                <w:rFonts w:ascii="Times" w:eastAsia="等线" w:hAnsi="Times"/>
                <w:i/>
                <w:sz w:val="20"/>
                <w:szCs w:val="24"/>
                <w:lang w:eastAsia="en-US"/>
              </w:rPr>
              <w:t>ResourceConfigCLI</w:t>
            </w:r>
            <w:proofErr w:type="spellEnd"/>
            <w:r w:rsidRPr="00E4503C">
              <w:rPr>
                <w:rFonts w:ascii="Times" w:eastAsia="等线" w:hAnsi="Times"/>
                <w:sz w:val="20"/>
                <w:szCs w:val="24"/>
                <w:lang w:eastAsia="en-US"/>
              </w:rPr>
              <w:t xml:space="preserve"> and </w:t>
            </w:r>
            <w:proofErr w:type="spellStart"/>
            <w:r w:rsidRPr="00E4503C">
              <w:rPr>
                <w:rFonts w:ascii="Times" w:eastAsia="等线" w:hAnsi="Times"/>
                <w:i/>
                <w:sz w:val="20"/>
                <w:szCs w:val="24"/>
                <w:lang w:eastAsia="en-US"/>
              </w:rPr>
              <w:t>rssi-ResourceConfigCLI</w:t>
            </w:r>
            <w:proofErr w:type="spellEnd"/>
            <w:r w:rsidRPr="00E4503C">
              <w:rPr>
                <w:rFonts w:ascii="Times" w:eastAsia="等线" w:hAnsi="Times"/>
                <w:sz w:val="20"/>
                <w:szCs w:val="24"/>
                <w:lang w:eastAsia="en-US"/>
              </w:rPr>
              <w:t xml:space="preserve"> defined </w:t>
            </w:r>
            <w:r w:rsidRPr="00E4503C">
              <w:rPr>
                <w:rFonts w:ascii="Times" w:eastAsia="Malgun Gothic" w:hAnsi="Times"/>
                <w:sz w:val="20"/>
                <w:szCs w:val="24"/>
                <w:lang w:eastAsia="ko-KR"/>
              </w:rPr>
              <w:t xml:space="preserve">in </w:t>
            </w:r>
            <w:proofErr w:type="spellStart"/>
            <w:r w:rsidRPr="00E4503C">
              <w:rPr>
                <w:rFonts w:ascii="Times" w:eastAsia="Batang" w:hAnsi="Times"/>
                <w:i/>
                <w:iCs/>
                <w:sz w:val="20"/>
                <w:szCs w:val="24"/>
                <w:lang w:eastAsia="en-US"/>
              </w:rPr>
              <w:t>MeasObjectCLI</w:t>
            </w:r>
            <w:proofErr w:type="spellEnd"/>
            <w:r w:rsidRPr="00E4503C">
              <w:rPr>
                <w:rFonts w:ascii="Times" w:eastAsia="Batang" w:hAnsi="Times"/>
                <w:iCs/>
                <w:sz w:val="20"/>
                <w:szCs w:val="24"/>
                <w:lang w:eastAsia="en-US"/>
              </w:rPr>
              <w:t xml:space="preserve"> for </w:t>
            </w:r>
            <w:r w:rsidRPr="00E4503C">
              <w:rPr>
                <w:rFonts w:ascii="Times" w:eastAsia="等线" w:hAnsi="Times"/>
                <w:sz w:val="20"/>
                <w:lang w:eastAsia="en-US"/>
              </w:rPr>
              <w:t xml:space="preserve">L3 based </w:t>
            </w:r>
            <w:r w:rsidRPr="00E4503C">
              <w:rPr>
                <w:rFonts w:ascii="Times" w:eastAsia="Batang" w:hAnsi="Times"/>
                <w:sz w:val="20"/>
                <w:szCs w:val="24"/>
                <w:lang w:eastAsia="en-US"/>
              </w:rPr>
              <w:t xml:space="preserve">SRS-RSRP and </w:t>
            </w:r>
            <w:r w:rsidRPr="00E4503C">
              <w:rPr>
                <w:rFonts w:ascii="Times" w:eastAsia="Malgun Gothic" w:hAnsi="Times"/>
                <w:sz w:val="20"/>
                <w:szCs w:val="24"/>
                <w:lang w:eastAsia="ko-KR"/>
              </w:rPr>
              <w:t>CLI-RSSI measurement</w:t>
            </w:r>
            <w:r w:rsidRPr="00E4503C">
              <w:rPr>
                <w:rFonts w:ascii="Times" w:eastAsia="Batang" w:hAnsi="Times"/>
                <w:sz w:val="20"/>
                <w:szCs w:val="24"/>
                <w:lang w:eastAsia="en-US"/>
              </w:rPr>
              <w:t>.</w:t>
            </w:r>
          </w:p>
          <w:p w14:paraId="5645FB15" w14:textId="77777777" w:rsidR="00D90FD3" w:rsidRPr="00E4503C" w:rsidRDefault="00D90FD3" w:rsidP="00D90FD3">
            <w:pPr>
              <w:widowControl w:val="0"/>
              <w:numPr>
                <w:ilvl w:val="0"/>
                <w:numId w:val="36"/>
              </w:numPr>
              <w:ind w:left="440" w:hanging="440"/>
              <w:jc w:val="both"/>
              <w:rPr>
                <w:rFonts w:ascii="Times" w:eastAsia="Batang" w:hAnsi="Times"/>
                <w:iCs/>
                <w:sz w:val="20"/>
                <w:szCs w:val="24"/>
                <w:lang w:eastAsia="x-none"/>
              </w:rPr>
            </w:pPr>
            <w:r w:rsidRPr="00E4503C">
              <w:rPr>
                <w:rFonts w:ascii="Times" w:eastAsia="等线" w:hAnsi="Times" w:hint="eastAsia"/>
                <w:sz w:val="20"/>
                <w:szCs w:val="24"/>
                <w:lang w:eastAsia="x-none"/>
              </w:rPr>
              <w:t>The</w:t>
            </w:r>
            <w:r w:rsidRPr="00E4503C">
              <w:rPr>
                <w:rFonts w:ascii="Times" w:eastAsia="等线" w:hAnsi="Times"/>
                <w:sz w:val="20"/>
                <w:szCs w:val="24"/>
                <w:lang w:eastAsia="x-none"/>
              </w:rPr>
              <w:t xml:space="preserve"> </w:t>
            </w:r>
            <w:proofErr w:type="spellStart"/>
            <w:r w:rsidRPr="00E4503C">
              <w:rPr>
                <w:rFonts w:ascii="Times" w:eastAsia="Batang" w:hAnsi="Times"/>
                <w:i/>
                <w:sz w:val="20"/>
                <w:szCs w:val="24"/>
                <w:lang w:eastAsia="x-none"/>
              </w:rPr>
              <w:t>resourceType</w:t>
            </w:r>
            <w:proofErr w:type="spellEnd"/>
            <w:r w:rsidRPr="00E4503C">
              <w:rPr>
                <w:rFonts w:ascii="Times" w:eastAsia="等线" w:hAnsi="Times"/>
                <w:sz w:val="20"/>
                <w:szCs w:val="24"/>
                <w:lang w:eastAsia="x-none"/>
              </w:rPr>
              <w:t xml:space="preserve"> for the two new </w:t>
            </w:r>
            <w:r w:rsidRPr="00E4503C">
              <w:rPr>
                <w:rFonts w:ascii="Times" w:eastAsia="等线" w:hAnsi="Times" w:hint="eastAsia"/>
                <w:sz w:val="20"/>
                <w:szCs w:val="24"/>
                <w:lang w:eastAsia="x-none"/>
              </w:rPr>
              <w:t>CLI</w:t>
            </w:r>
            <w:r w:rsidRPr="00E4503C">
              <w:rPr>
                <w:rFonts w:ascii="Times" w:eastAsia="等线" w:hAnsi="Times"/>
                <w:sz w:val="20"/>
                <w:szCs w:val="24"/>
                <w:lang w:eastAsia="x-none"/>
              </w:rPr>
              <w:t xml:space="preserve"> measurement resource set lists </w:t>
            </w:r>
            <w:r w:rsidRPr="00E4503C">
              <w:rPr>
                <w:rFonts w:ascii="Times" w:eastAsia="Batang" w:hAnsi="Times"/>
                <w:sz w:val="20"/>
                <w:szCs w:val="24"/>
                <w:lang w:eastAsia="x-none"/>
              </w:rPr>
              <w:t>can be set to periodic, semi-persistent or aperiodic</w:t>
            </w:r>
          </w:p>
          <w:p w14:paraId="55BE2EEB" w14:textId="77777777" w:rsidR="00D90FD3" w:rsidRPr="00E4503C" w:rsidRDefault="00D90FD3" w:rsidP="00D90FD3">
            <w:pPr>
              <w:widowControl w:val="0"/>
              <w:numPr>
                <w:ilvl w:val="0"/>
                <w:numId w:val="36"/>
              </w:numPr>
              <w:snapToGrid w:val="0"/>
              <w:ind w:left="440" w:hanging="440"/>
              <w:jc w:val="both"/>
              <w:rPr>
                <w:rFonts w:ascii="Times" w:eastAsia="Batang" w:hAnsi="Times"/>
                <w:color w:val="FF0000"/>
                <w:sz w:val="20"/>
                <w:szCs w:val="24"/>
                <w:lang w:eastAsia="x-none"/>
              </w:rPr>
            </w:pPr>
            <w:r w:rsidRPr="00E4503C">
              <w:rPr>
                <w:rFonts w:ascii="Times" w:eastAsia="Batang" w:hAnsi="Times"/>
                <w:color w:val="FF0000"/>
                <w:sz w:val="20"/>
                <w:szCs w:val="24"/>
                <w:lang w:eastAsia="x-none"/>
              </w:rPr>
              <w:t xml:space="preserve">The number of periodic/semi-persistent CLI measurement resource sets is restricted to 1 in a </w:t>
            </w:r>
            <w:r w:rsidRPr="00E4503C">
              <w:rPr>
                <w:rFonts w:ascii="Times" w:eastAsia="Batang" w:hAnsi="Times"/>
                <w:i/>
                <w:iCs/>
                <w:color w:val="FF0000"/>
                <w:sz w:val="20"/>
                <w:szCs w:val="24"/>
                <w:lang w:eastAsia="x-none"/>
              </w:rPr>
              <w:t>CSI-</w:t>
            </w:r>
            <w:proofErr w:type="spellStart"/>
            <w:r w:rsidRPr="00E4503C">
              <w:rPr>
                <w:rFonts w:ascii="Times" w:eastAsia="Batang" w:hAnsi="Times"/>
                <w:i/>
                <w:iCs/>
                <w:color w:val="FF0000"/>
                <w:sz w:val="20"/>
                <w:szCs w:val="24"/>
                <w:lang w:eastAsia="x-none"/>
              </w:rPr>
              <w:t>ResourceConfig</w:t>
            </w:r>
            <w:proofErr w:type="spellEnd"/>
            <w:r w:rsidRPr="00E4503C">
              <w:rPr>
                <w:rFonts w:ascii="Times" w:eastAsia="Batang" w:hAnsi="Times"/>
                <w:color w:val="FF0000"/>
                <w:sz w:val="20"/>
                <w:szCs w:val="24"/>
                <w:lang w:eastAsia="x-none"/>
              </w:rPr>
              <w:t xml:space="preserve"> as in current specifications.</w:t>
            </w:r>
          </w:p>
          <w:p w14:paraId="7C1AC27C" w14:textId="77777777" w:rsidR="00D90FD3" w:rsidRPr="00E4503C" w:rsidRDefault="00D90FD3" w:rsidP="00D90FD3">
            <w:pPr>
              <w:widowControl w:val="0"/>
              <w:numPr>
                <w:ilvl w:val="0"/>
                <w:numId w:val="36"/>
              </w:numPr>
              <w:ind w:left="440" w:hanging="440"/>
              <w:jc w:val="both"/>
              <w:rPr>
                <w:rFonts w:ascii="Times" w:eastAsia="Batang" w:hAnsi="Times"/>
                <w:iCs/>
                <w:sz w:val="20"/>
                <w:szCs w:val="24"/>
                <w:lang w:eastAsia="x-none"/>
              </w:rPr>
            </w:pPr>
            <w:r w:rsidRPr="00E4503C">
              <w:rPr>
                <w:rFonts w:ascii="Times" w:eastAsia="Batang" w:hAnsi="Times"/>
                <w:sz w:val="20"/>
                <w:szCs w:val="24"/>
                <w:lang w:eastAsia="x-none"/>
              </w:rPr>
              <w:t>Note: No new usage needs to be defined for SRS resource sets</w:t>
            </w:r>
          </w:p>
          <w:p w14:paraId="181272C1" w14:textId="77777777" w:rsidR="00D90FD3" w:rsidRPr="00FB1D99" w:rsidRDefault="00D90FD3" w:rsidP="00D90FD3">
            <w:pPr>
              <w:rPr>
                <w:rFonts w:ascii="Times" w:eastAsia="Batang" w:hAnsi="Times"/>
                <w:b/>
                <w:bCs/>
                <w:sz w:val="20"/>
                <w:szCs w:val="24"/>
                <w:lang w:eastAsia="en-US"/>
              </w:rPr>
            </w:pPr>
            <w:r w:rsidRPr="00FB1D99">
              <w:rPr>
                <w:rFonts w:ascii="Times" w:eastAsia="Batang" w:hAnsi="Times"/>
                <w:b/>
                <w:bCs/>
                <w:sz w:val="20"/>
                <w:szCs w:val="24"/>
                <w:highlight w:val="green"/>
                <w:lang w:eastAsia="en-US"/>
              </w:rPr>
              <w:t>Agreement</w:t>
            </w:r>
          </w:p>
          <w:p w14:paraId="16C9156E" w14:textId="77777777" w:rsidR="00D90FD3" w:rsidRPr="00FB1D99" w:rsidRDefault="00D90FD3" w:rsidP="00D90FD3">
            <w:pPr>
              <w:rPr>
                <w:rFonts w:ascii="Times" w:eastAsia="Batang" w:hAnsi="Times"/>
                <w:sz w:val="20"/>
                <w:szCs w:val="24"/>
                <w:lang w:eastAsia="en-US"/>
              </w:rPr>
            </w:pPr>
            <w:r w:rsidRPr="00FB1D99">
              <w:rPr>
                <w:rFonts w:ascii="Times" w:eastAsia="Batang" w:hAnsi="Times" w:hint="eastAsia"/>
                <w:sz w:val="20"/>
                <w:szCs w:val="24"/>
                <w:lang w:eastAsia="en-US"/>
              </w:rPr>
              <w:t>F</w:t>
            </w:r>
            <w:r w:rsidRPr="00FB1D99">
              <w:rPr>
                <w:rFonts w:ascii="Times" w:eastAsia="Batang" w:hAnsi="Times"/>
                <w:sz w:val="20"/>
                <w:szCs w:val="24"/>
                <w:lang w:eastAsia="en-US"/>
              </w:rPr>
              <w:t xml:space="preserve">or aperiodic SRS-RSRP reporting using aperiodic SRS-RSRP measurement resource set, the slot offset between the slot containing the DCI that triggers a set of aperiodic SRS-RSRP resources and the slot in which </w:t>
            </w:r>
            <w:r w:rsidRPr="00FB1D99">
              <w:rPr>
                <w:rFonts w:ascii="Times" w:eastAsia="Batang" w:hAnsi="Times" w:hint="eastAsia"/>
                <w:sz w:val="20"/>
                <w:szCs w:val="24"/>
                <w:lang w:eastAsia="en-US"/>
              </w:rPr>
              <w:t>the</w:t>
            </w:r>
            <w:r w:rsidRPr="00FB1D99">
              <w:rPr>
                <w:rFonts w:ascii="Times" w:eastAsia="Batang" w:hAnsi="Times"/>
                <w:sz w:val="20"/>
                <w:szCs w:val="24"/>
                <w:lang w:eastAsia="en-US"/>
              </w:rPr>
              <w:t xml:space="preserve"> SRS-RSRP resource set is measured is configured by higher layer parameter.</w:t>
            </w:r>
          </w:p>
          <w:p w14:paraId="3B47E318" w14:textId="77777777" w:rsidR="00D90FD3" w:rsidRPr="00FB1D99" w:rsidRDefault="00D90FD3" w:rsidP="00D90FD3">
            <w:pPr>
              <w:widowControl w:val="0"/>
              <w:numPr>
                <w:ilvl w:val="0"/>
                <w:numId w:val="36"/>
              </w:numPr>
              <w:jc w:val="both"/>
              <w:rPr>
                <w:rFonts w:ascii="Times" w:eastAsia="Batang" w:hAnsi="Times"/>
                <w:sz w:val="20"/>
                <w:szCs w:val="24"/>
                <w:lang w:eastAsia="x-none"/>
              </w:rPr>
            </w:pPr>
            <w:r w:rsidRPr="00FB1D99">
              <w:rPr>
                <w:rFonts w:ascii="Times" w:eastAsia="Batang" w:hAnsi="Times"/>
                <w:sz w:val="20"/>
                <w:szCs w:val="24"/>
                <w:lang w:eastAsia="x-none"/>
              </w:rPr>
              <w:t>FFS: Whether to reuse the legacy SRS resource set</w:t>
            </w:r>
          </w:p>
          <w:p w14:paraId="4FDFEA28" w14:textId="77777777" w:rsidR="00D90FD3" w:rsidRPr="00FB1D99" w:rsidRDefault="00D90FD3" w:rsidP="00D90FD3">
            <w:pPr>
              <w:widowControl w:val="0"/>
              <w:numPr>
                <w:ilvl w:val="0"/>
                <w:numId w:val="36"/>
              </w:numPr>
              <w:jc w:val="both"/>
              <w:rPr>
                <w:rFonts w:ascii="Times" w:eastAsia="Batang" w:hAnsi="Times"/>
                <w:sz w:val="20"/>
                <w:szCs w:val="24"/>
                <w:lang w:eastAsia="x-none"/>
              </w:rPr>
            </w:pPr>
            <w:r w:rsidRPr="00FB1D99">
              <w:rPr>
                <w:rFonts w:ascii="Times" w:eastAsia="Batang" w:hAnsi="Times"/>
                <w:sz w:val="20"/>
                <w:szCs w:val="24"/>
                <w:lang w:eastAsia="x-none"/>
              </w:rPr>
              <w:t>FFS: Whether available slot offset list is also reused</w:t>
            </w:r>
          </w:p>
          <w:p w14:paraId="2B003296" w14:textId="04BF51B1" w:rsidR="00D90FD3" w:rsidRPr="00397501" w:rsidRDefault="00D90FD3" w:rsidP="00702843">
            <w:pPr>
              <w:rPr>
                <w:rFonts w:ascii="Times" w:eastAsia="宋体" w:hAnsi="Times"/>
                <w:sz w:val="20"/>
                <w:szCs w:val="24"/>
                <w:lang w:eastAsia="zh-CN"/>
              </w:rPr>
            </w:pPr>
            <w:r w:rsidRPr="00FB1D99">
              <w:rPr>
                <w:rFonts w:ascii="Times" w:eastAsia="Batang" w:hAnsi="Times" w:hint="eastAsia"/>
                <w:sz w:val="20"/>
                <w:szCs w:val="24"/>
                <w:lang w:eastAsia="en-US"/>
              </w:rPr>
              <w:t>F</w:t>
            </w:r>
            <w:r w:rsidRPr="00FB1D99">
              <w:rPr>
                <w:rFonts w:ascii="Times" w:eastAsia="Batang" w:hAnsi="Times"/>
                <w:sz w:val="20"/>
                <w:szCs w:val="24"/>
                <w:lang w:eastAsia="en-US"/>
              </w:rPr>
              <w:t>or aperiodic CLI-RSSP reporting using aperiodic CLI-RSSI measurement resource set, the slot offset between the slot containing the DCI that triggers a set of aperiodic CLI-RSSI resources and the slot in which the CLI-RSSI resource set is measured is configured by higher layer parameter.</w:t>
            </w:r>
          </w:p>
        </w:tc>
      </w:tr>
    </w:tbl>
    <w:p w14:paraId="2345ECE7" w14:textId="77777777" w:rsidR="00D90FD3" w:rsidRDefault="00D90FD3" w:rsidP="00397501">
      <w:pPr>
        <w:jc w:val="both"/>
        <w:rPr>
          <w:rFonts w:eastAsia="宋体"/>
          <w:sz w:val="22"/>
          <w:szCs w:val="18"/>
          <w:lang w:eastAsia="zh-CN"/>
        </w:rPr>
      </w:pPr>
    </w:p>
    <w:p w14:paraId="3F64474A" w14:textId="43821D28" w:rsidR="006D2E7F" w:rsidRDefault="00D90FD3" w:rsidP="00397501">
      <w:pPr>
        <w:jc w:val="both"/>
        <w:rPr>
          <w:rFonts w:eastAsia="宋体"/>
          <w:sz w:val="22"/>
          <w:szCs w:val="18"/>
          <w:lang w:eastAsia="zh-CN"/>
        </w:rPr>
      </w:pPr>
      <w:r>
        <w:rPr>
          <w:rFonts w:eastAsia="宋体" w:hint="eastAsia"/>
          <w:sz w:val="22"/>
          <w:szCs w:val="18"/>
          <w:lang w:eastAsia="zh-CN"/>
        </w:rPr>
        <w:t xml:space="preserve">One remaining issue is whether to reuse the </w:t>
      </w:r>
      <w:r>
        <w:rPr>
          <w:rFonts w:eastAsia="宋体"/>
          <w:sz w:val="22"/>
          <w:szCs w:val="18"/>
          <w:lang w:eastAsia="zh-CN"/>
        </w:rPr>
        <w:t>leg</w:t>
      </w:r>
      <w:r>
        <w:rPr>
          <w:rFonts w:eastAsia="宋体" w:hint="eastAsia"/>
          <w:sz w:val="22"/>
          <w:szCs w:val="18"/>
          <w:lang w:eastAsia="zh-CN"/>
        </w:rPr>
        <w:t xml:space="preserve">acy SRS </w:t>
      </w:r>
      <w:r w:rsidR="00535976">
        <w:rPr>
          <w:rFonts w:eastAsiaTheme="minorEastAsia" w:hint="eastAsia"/>
          <w:sz w:val="22"/>
          <w:szCs w:val="18"/>
        </w:rPr>
        <w:t xml:space="preserve">resource </w:t>
      </w:r>
      <w:r w:rsidR="006D2E7F">
        <w:rPr>
          <w:rFonts w:eastAsia="宋体" w:hint="eastAsia"/>
          <w:sz w:val="22"/>
          <w:szCs w:val="18"/>
          <w:lang w:eastAsia="zh-CN"/>
        </w:rPr>
        <w:t xml:space="preserve">set for L1 SRS-RSRP measurement resource set. </w:t>
      </w:r>
      <w:r w:rsidR="002F27D9">
        <w:rPr>
          <w:rFonts w:eastAsia="宋体" w:hint="eastAsia"/>
          <w:sz w:val="22"/>
          <w:szCs w:val="18"/>
          <w:lang w:eastAsia="zh-CN"/>
        </w:rPr>
        <w:t>For legacy</w:t>
      </w:r>
      <w:r w:rsidR="006D2E7F">
        <w:rPr>
          <w:rFonts w:eastAsia="宋体" w:hint="eastAsia"/>
          <w:sz w:val="22"/>
          <w:szCs w:val="18"/>
          <w:lang w:eastAsia="zh-CN"/>
        </w:rPr>
        <w:t xml:space="preserve"> SRS resource set</w:t>
      </w:r>
      <w:r w:rsidR="002F27D9">
        <w:rPr>
          <w:rFonts w:eastAsia="宋体" w:hint="eastAsia"/>
          <w:sz w:val="22"/>
          <w:szCs w:val="18"/>
          <w:lang w:eastAsia="zh-CN"/>
        </w:rPr>
        <w:t xml:space="preserve">, </w:t>
      </w:r>
      <w:r w:rsidR="006D2E7F">
        <w:rPr>
          <w:rFonts w:eastAsia="宋体" w:hint="eastAsia"/>
          <w:sz w:val="22"/>
          <w:szCs w:val="18"/>
          <w:lang w:eastAsia="zh-CN"/>
        </w:rPr>
        <w:t>usage</w:t>
      </w:r>
      <w:r w:rsidR="002F27D9">
        <w:rPr>
          <w:rFonts w:eastAsia="宋体" w:hint="eastAsia"/>
          <w:sz w:val="22"/>
          <w:szCs w:val="18"/>
          <w:lang w:eastAsia="zh-CN"/>
        </w:rPr>
        <w:t xml:space="preserve"> is configured, which can be</w:t>
      </w:r>
      <w:r w:rsidR="006D2E7F">
        <w:rPr>
          <w:rFonts w:eastAsia="宋体" w:hint="eastAsia"/>
          <w:sz w:val="22"/>
          <w:szCs w:val="18"/>
          <w:lang w:eastAsia="zh-CN"/>
        </w:rPr>
        <w:t xml:space="preserve"> </w:t>
      </w:r>
      <w:r w:rsidR="001F5306">
        <w:rPr>
          <w:rFonts w:eastAsia="宋体" w:hint="eastAsia"/>
          <w:sz w:val="22"/>
          <w:szCs w:val="18"/>
          <w:lang w:eastAsia="zh-CN"/>
        </w:rPr>
        <w:t xml:space="preserve">set to </w:t>
      </w:r>
      <w:r w:rsidR="0051115F">
        <w:rPr>
          <w:rFonts w:eastAsia="宋体"/>
          <w:sz w:val="22"/>
          <w:szCs w:val="22"/>
          <w:lang w:val="en-US" w:eastAsia="zh-CN"/>
        </w:rPr>
        <w:t>‘</w:t>
      </w:r>
      <w:r w:rsidR="0051115F" w:rsidRPr="00FD2972">
        <w:rPr>
          <w:rFonts w:eastAsia="宋体"/>
          <w:i/>
          <w:iCs/>
          <w:sz w:val="22"/>
          <w:szCs w:val="22"/>
          <w:lang w:eastAsia="zh-CN"/>
        </w:rPr>
        <w:t>Codebook</w:t>
      </w:r>
      <w:r w:rsidR="0051115F">
        <w:rPr>
          <w:rFonts w:eastAsia="宋体"/>
          <w:i/>
          <w:iCs/>
          <w:sz w:val="22"/>
          <w:szCs w:val="22"/>
          <w:lang w:eastAsia="zh-CN"/>
        </w:rPr>
        <w:t>’</w:t>
      </w:r>
      <w:r w:rsidR="002F27D9">
        <w:rPr>
          <w:rFonts w:eastAsia="宋体" w:hint="eastAsia"/>
          <w:sz w:val="22"/>
          <w:szCs w:val="22"/>
          <w:lang w:eastAsia="zh-CN"/>
        </w:rPr>
        <w:t>,</w:t>
      </w:r>
      <w:r w:rsidR="0051115F" w:rsidRPr="007B06AA">
        <w:rPr>
          <w:rFonts w:eastAsia="宋体"/>
          <w:sz w:val="22"/>
          <w:szCs w:val="22"/>
          <w:lang w:eastAsia="zh-CN"/>
        </w:rPr>
        <w:t xml:space="preserve"> </w:t>
      </w:r>
      <w:r w:rsidR="0051115F">
        <w:rPr>
          <w:rFonts w:eastAsia="宋体"/>
          <w:i/>
          <w:iCs/>
          <w:sz w:val="22"/>
          <w:szCs w:val="22"/>
          <w:lang w:eastAsia="zh-CN"/>
        </w:rPr>
        <w:t>‘</w:t>
      </w:r>
      <w:proofErr w:type="spellStart"/>
      <w:r w:rsidR="0051115F" w:rsidRPr="00FD2972">
        <w:rPr>
          <w:rFonts w:eastAsia="宋体"/>
          <w:i/>
          <w:iCs/>
          <w:sz w:val="22"/>
          <w:szCs w:val="22"/>
          <w:lang w:eastAsia="zh-CN"/>
        </w:rPr>
        <w:t>nonCodebook</w:t>
      </w:r>
      <w:proofErr w:type="spellEnd"/>
      <w:r w:rsidR="0051115F">
        <w:rPr>
          <w:rFonts w:eastAsia="宋体"/>
          <w:i/>
          <w:iCs/>
          <w:sz w:val="22"/>
          <w:szCs w:val="22"/>
          <w:lang w:eastAsia="zh-CN"/>
        </w:rPr>
        <w:t>’</w:t>
      </w:r>
      <w:r w:rsidR="002F27D9">
        <w:rPr>
          <w:rFonts w:eastAsia="宋体" w:hint="eastAsia"/>
          <w:sz w:val="22"/>
          <w:szCs w:val="22"/>
          <w:lang w:eastAsia="zh-CN"/>
        </w:rPr>
        <w:t xml:space="preserve">, </w:t>
      </w:r>
      <w:r w:rsidR="002F27D9">
        <w:rPr>
          <w:rFonts w:eastAsia="宋体"/>
          <w:sz w:val="22"/>
          <w:szCs w:val="22"/>
          <w:lang w:eastAsia="zh-CN"/>
        </w:rPr>
        <w:t>‘</w:t>
      </w:r>
      <w:proofErr w:type="spellStart"/>
      <w:r w:rsidR="002F27D9" w:rsidRPr="004F617A">
        <w:rPr>
          <w:rFonts w:eastAsia="宋体"/>
          <w:i/>
          <w:iCs/>
          <w:sz w:val="22"/>
          <w:szCs w:val="22"/>
          <w:lang w:eastAsia="zh-CN"/>
        </w:rPr>
        <w:t>antennaSwitching</w:t>
      </w:r>
      <w:proofErr w:type="spellEnd"/>
      <w:r w:rsidR="002F27D9" w:rsidRPr="004F617A">
        <w:rPr>
          <w:rFonts w:eastAsia="宋体"/>
          <w:i/>
          <w:iCs/>
          <w:sz w:val="22"/>
          <w:szCs w:val="22"/>
          <w:lang w:eastAsia="zh-CN"/>
        </w:rPr>
        <w:t>’</w:t>
      </w:r>
      <w:r w:rsidR="002F27D9">
        <w:rPr>
          <w:rFonts w:eastAsia="宋体" w:hint="eastAsia"/>
          <w:sz w:val="22"/>
          <w:szCs w:val="22"/>
          <w:lang w:eastAsia="zh-CN"/>
        </w:rPr>
        <w:t xml:space="preserve"> or </w:t>
      </w:r>
      <w:r w:rsidR="002F27D9">
        <w:rPr>
          <w:rFonts w:eastAsia="宋体"/>
          <w:sz w:val="22"/>
          <w:szCs w:val="22"/>
          <w:lang w:eastAsia="zh-CN"/>
        </w:rPr>
        <w:t>‘</w:t>
      </w:r>
      <w:proofErr w:type="spellStart"/>
      <w:r w:rsidR="002F27D9" w:rsidRPr="004F617A">
        <w:rPr>
          <w:rFonts w:eastAsia="宋体"/>
          <w:i/>
          <w:iCs/>
          <w:sz w:val="22"/>
          <w:szCs w:val="22"/>
          <w:lang w:eastAsia="zh-CN"/>
        </w:rPr>
        <w:t>beamManagement</w:t>
      </w:r>
      <w:proofErr w:type="spellEnd"/>
      <w:r w:rsidR="002F27D9" w:rsidRPr="004F617A">
        <w:rPr>
          <w:rFonts w:eastAsia="宋体"/>
          <w:i/>
          <w:iCs/>
          <w:sz w:val="22"/>
          <w:szCs w:val="22"/>
          <w:lang w:eastAsia="zh-CN"/>
        </w:rPr>
        <w:t>’</w:t>
      </w:r>
      <w:r w:rsidR="002F27D9" w:rsidRPr="00397501">
        <w:rPr>
          <w:rFonts w:eastAsia="宋体"/>
          <w:sz w:val="22"/>
          <w:szCs w:val="22"/>
          <w:lang w:eastAsia="zh-CN"/>
        </w:rPr>
        <w:t>.</w:t>
      </w:r>
      <w:r w:rsidR="002F27D9">
        <w:rPr>
          <w:rFonts w:eastAsia="宋体" w:hint="eastAsia"/>
          <w:sz w:val="22"/>
          <w:szCs w:val="22"/>
          <w:lang w:eastAsia="zh-CN"/>
        </w:rPr>
        <w:t xml:space="preserve"> </w:t>
      </w:r>
      <w:r w:rsidR="00965DEB">
        <w:rPr>
          <w:rFonts w:eastAsia="宋体" w:hint="eastAsia"/>
          <w:sz w:val="22"/>
          <w:szCs w:val="22"/>
          <w:lang w:eastAsia="zh-CN"/>
        </w:rPr>
        <w:t xml:space="preserve">None of these </w:t>
      </w:r>
      <w:r w:rsidR="002F27D9">
        <w:rPr>
          <w:rFonts w:eastAsia="宋体" w:hint="eastAsia"/>
          <w:sz w:val="22"/>
          <w:szCs w:val="22"/>
          <w:lang w:eastAsia="zh-CN"/>
        </w:rPr>
        <w:t>legacy usage</w:t>
      </w:r>
      <w:r w:rsidR="00965DEB">
        <w:rPr>
          <w:rFonts w:eastAsia="宋体" w:hint="eastAsia"/>
          <w:sz w:val="22"/>
          <w:szCs w:val="22"/>
          <w:lang w:eastAsia="zh-CN"/>
        </w:rPr>
        <w:t>s is related with SRS-RSRP measurement</w:t>
      </w:r>
      <w:r w:rsidR="002F27D9">
        <w:rPr>
          <w:rFonts w:eastAsia="宋体" w:hint="eastAsia"/>
          <w:sz w:val="22"/>
          <w:szCs w:val="22"/>
          <w:lang w:eastAsia="zh-CN"/>
        </w:rPr>
        <w:t>.</w:t>
      </w:r>
      <w:r w:rsidR="00965DEB">
        <w:rPr>
          <w:rFonts w:eastAsia="宋体" w:hint="eastAsia"/>
          <w:sz w:val="22"/>
          <w:szCs w:val="22"/>
          <w:lang w:eastAsia="zh-CN"/>
        </w:rPr>
        <w:t xml:space="preserve"> </w:t>
      </w:r>
      <w:r w:rsidR="00535976">
        <w:rPr>
          <w:rFonts w:eastAsiaTheme="minorEastAsia" w:hint="eastAsia"/>
          <w:sz w:val="22"/>
          <w:szCs w:val="22"/>
        </w:rPr>
        <w:t>However</w:t>
      </w:r>
      <w:r w:rsidR="00965DEB">
        <w:rPr>
          <w:rFonts w:eastAsia="宋体" w:hint="eastAsia"/>
          <w:sz w:val="22"/>
          <w:szCs w:val="18"/>
          <w:lang w:eastAsia="zh-CN"/>
        </w:rPr>
        <w:t xml:space="preserve">, </w:t>
      </w:r>
      <w:r w:rsidR="00535976">
        <w:rPr>
          <w:rFonts w:eastAsiaTheme="minorEastAsia" w:hint="eastAsia"/>
          <w:sz w:val="22"/>
          <w:szCs w:val="18"/>
        </w:rPr>
        <w:t>it was captured in the agreement that n</w:t>
      </w:r>
      <w:r w:rsidR="00535976" w:rsidRPr="00535976">
        <w:rPr>
          <w:rFonts w:eastAsiaTheme="minorEastAsia"/>
          <w:sz w:val="22"/>
          <w:szCs w:val="18"/>
        </w:rPr>
        <w:t>o new usage needs to be defined for SRS resource sets</w:t>
      </w:r>
      <w:r w:rsidR="00965DEB">
        <w:rPr>
          <w:rFonts w:eastAsia="宋体" w:hint="eastAsia"/>
          <w:sz w:val="22"/>
          <w:szCs w:val="18"/>
          <w:lang w:eastAsia="zh-CN"/>
        </w:rPr>
        <w:t>. Therefore, it is preferred to configure</w:t>
      </w:r>
      <w:r w:rsidR="00652CDB">
        <w:rPr>
          <w:rFonts w:eastAsia="宋体" w:hint="eastAsia"/>
          <w:sz w:val="22"/>
          <w:szCs w:val="18"/>
          <w:lang w:eastAsia="zh-CN"/>
        </w:rPr>
        <w:t xml:space="preserve"> L1 SRS-RSRP measurement resource sets separately from the legacy SRS resource sets. For </w:t>
      </w:r>
      <w:r w:rsidR="00652CDB">
        <w:rPr>
          <w:rFonts w:eastAsia="宋体"/>
          <w:sz w:val="22"/>
          <w:szCs w:val="18"/>
          <w:lang w:eastAsia="zh-CN"/>
        </w:rPr>
        <w:t>example</w:t>
      </w:r>
      <w:r w:rsidR="00652CDB">
        <w:rPr>
          <w:rFonts w:eastAsia="宋体" w:hint="eastAsia"/>
          <w:sz w:val="22"/>
          <w:szCs w:val="18"/>
          <w:lang w:eastAsia="zh-CN"/>
        </w:rPr>
        <w:t xml:space="preserve">, an SRS-RSRP measurement resource sets can be configured to include a list of SRS-RSRP measurement resources, and the </w:t>
      </w:r>
      <w:r w:rsidR="008E6950">
        <w:rPr>
          <w:rFonts w:eastAsia="宋体" w:hint="eastAsia"/>
          <w:sz w:val="22"/>
          <w:szCs w:val="18"/>
          <w:lang w:eastAsia="zh-CN"/>
        </w:rPr>
        <w:t>L3 configuration of SRS-RSRP measurement resources can be reused as much as possible.</w:t>
      </w:r>
    </w:p>
    <w:p w14:paraId="76F4A45D" w14:textId="77777777" w:rsidR="008E6950" w:rsidRDefault="008E6950" w:rsidP="00397501">
      <w:pPr>
        <w:jc w:val="both"/>
        <w:rPr>
          <w:rFonts w:eastAsia="宋体"/>
          <w:sz w:val="22"/>
          <w:szCs w:val="18"/>
          <w:lang w:eastAsia="zh-CN"/>
        </w:rPr>
      </w:pPr>
    </w:p>
    <w:p w14:paraId="5DEFDA2C" w14:textId="3AA80151" w:rsidR="008E6950" w:rsidRPr="00397501" w:rsidRDefault="008E6950" w:rsidP="00397501">
      <w:pPr>
        <w:jc w:val="both"/>
        <w:rPr>
          <w:rFonts w:eastAsia="宋体"/>
          <w:b/>
          <w:bCs/>
          <w:sz w:val="22"/>
          <w:szCs w:val="18"/>
          <w:lang w:eastAsia="zh-CN"/>
        </w:rPr>
      </w:pPr>
      <w:r w:rsidRPr="00397501">
        <w:rPr>
          <w:rFonts w:eastAsia="宋体"/>
          <w:b/>
          <w:bCs/>
          <w:sz w:val="22"/>
          <w:szCs w:val="18"/>
          <w:lang w:eastAsia="zh-CN"/>
        </w:rPr>
        <w:t xml:space="preserve">Proposal </w:t>
      </w:r>
      <w:r w:rsidR="00843E26">
        <w:rPr>
          <w:rFonts w:eastAsia="宋体" w:hint="eastAsia"/>
          <w:b/>
          <w:bCs/>
          <w:sz w:val="22"/>
          <w:szCs w:val="18"/>
          <w:lang w:eastAsia="zh-CN"/>
        </w:rPr>
        <w:t>4</w:t>
      </w:r>
      <w:r w:rsidRPr="00397501">
        <w:rPr>
          <w:rFonts w:eastAsia="宋体"/>
          <w:b/>
          <w:bCs/>
          <w:sz w:val="22"/>
          <w:szCs w:val="18"/>
          <w:lang w:eastAsia="zh-CN"/>
        </w:rPr>
        <w:t xml:space="preserve">: </w:t>
      </w:r>
      <w:r w:rsidR="00B369A8" w:rsidRPr="00397501">
        <w:rPr>
          <w:rFonts w:eastAsia="宋体"/>
          <w:b/>
          <w:bCs/>
          <w:sz w:val="22"/>
          <w:szCs w:val="18"/>
          <w:lang w:eastAsia="zh-CN"/>
        </w:rPr>
        <w:t>Configu</w:t>
      </w:r>
      <w:r w:rsidR="00B37E58" w:rsidRPr="00397501">
        <w:rPr>
          <w:rFonts w:eastAsia="宋体"/>
          <w:b/>
          <w:bCs/>
          <w:sz w:val="22"/>
          <w:szCs w:val="18"/>
          <w:lang w:eastAsia="zh-CN"/>
        </w:rPr>
        <w:t>r</w:t>
      </w:r>
      <w:r w:rsidR="00B369A8" w:rsidRPr="00397501">
        <w:rPr>
          <w:rFonts w:eastAsia="宋体"/>
          <w:b/>
          <w:bCs/>
          <w:sz w:val="22"/>
          <w:szCs w:val="18"/>
          <w:lang w:eastAsia="zh-CN"/>
        </w:rPr>
        <w:t>ation of SRS-RSRP measurement resource set(s) is separate from legacy SRS resource sets.</w:t>
      </w:r>
    </w:p>
    <w:p w14:paraId="6E5C8FC7" w14:textId="77777777" w:rsidR="00B37E58" w:rsidRPr="00397501" w:rsidRDefault="00B369A8" w:rsidP="00397501">
      <w:pPr>
        <w:pStyle w:val="aff9"/>
        <w:numPr>
          <w:ilvl w:val="0"/>
          <w:numId w:val="60"/>
        </w:numPr>
        <w:ind w:leftChars="0"/>
        <w:jc w:val="both"/>
        <w:rPr>
          <w:rFonts w:eastAsia="宋体"/>
          <w:b/>
          <w:bCs/>
          <w:sz w:val="22"/>
          <w:szCs w:val="18"/>
          <w:lang w:eastAsia="zh-CN"/>
        </w:rPr>
      </w:pPr>
      <w:r w:rsidRPr="00397501">
        <w:rPr>
          <w:rFonts w:eastAsia="宋体"/>
          <w:b/>
          <w:bCs/>
          <w:sz w:val="22"/>
          <w:szCs w:val="18"/>
          <w:lang w:eastAsia="zh-CN"/>
        </w:rPr>
        <w:t>An SRS-RSRP measurement resource set include</w:t>
      </w:r>
      <w:r w:rsidR="00B37E58" w:rsidRPr="00397501">
        <w:rPr>
          <w:rFonts w:eastAsia="宋体"/>
          <w:b/>
          <w:bCs/>
          <w:sz w:val="22"/>
          <w:szCs w:val="18"/>
          <w:lang w:eastAsia="zh-CN"/>
        </w:rPr>
        <w:t>s</w:t>
      </w:r>
      <w:r w:rsidRPr="00397501">
        <w:rPr>
          <w:rFonts w:eastAsia="宋体"/>
          <w:b/>
          <w:bCs/>
          <w:sz w:val="22"/>
          <w:szCs w:val="18"/>
          <w:lang w:eastAsia="zh-CN"/>
        </w:rPr>
        <w:t xml:space="preserve"> a list of SRS-RSRP measurement resources</w:t>
      </w:r>
      <w:r w:rsidR="00B37E58" w:rsidRPr="00397501">
        <w:rPr>
          <w:rFonts w:eastAsia="宋体"/>
          <w:b/>
          <w:bCs/>
          <w:sz w:val="22"/>
          <w:szCs w:val="18"/>
          <w:lang w:eastAsia="zh-CN"/>
        </w:rPr>
        <w:t xml:space="preserve">. </w:t>
      </w:r>
    </w:p>
    <w:p w14:paraId="3EA78A22" w14:textId="74F51887" w:rsidR="00B369A8" w:rsidRPr="00397501" w:rsidRDefault="007E147C" w:rsidP="00397501">
      <w:pPr>
        <w:pStyle w:val="aff9"/>
        <w:numPr>
          <w:ilvl w:val="0"/>
          <w:numId w:val="60"/>
        </w:numPr>
        <w:ind w:leftChars="0"/>
        <w:jc w:val="both"/>
        <w:rPr>
          <w:rFonts w:eastAsia="宋体"/>
          <w:b/>
          <w:bCs/>
          <w:sz w:val="22"/>
          <w:szCs w:val="18"/>
          <w:lang w:eastAsia="zh-CN"/>
        </w:rPr>
      </w:pPr>
      <w:r>
        <w:rPr>
          <w:rFonts w:eastAsia="宋体" w:hint="eastAsia"/>
          <w:b/>
          <w:bCs/>
          <w:sz w:val="22"/>
          <w:szCs w:val="18"/>
          <w:lang w:eastAsia="zh-CN"/>
        </w:rPr>
        <w:t xml:space="preserve">An </w:t>
      </w:r>
      <w:r w:rsidR="00B369A8" w:rsidRPr="00397501">
        <w:rPr>
          <w:rFonts w:eastAsia="宋体"/>
          <w:b/>
          <w:bCs/>
          <w:sz w:val="22"/>
          <w:szCs w:val="18"/>
          <w:lang w:eastAsia="zh-CN"/>
        </w:rPr>
        <w:t>SRS-RSRP measurement resource</w:t>
      </w:r>
      <w:r>
        <w:rPr>
          <w:rFonts w:eastAsia="宋体" w:hint="eastAsia"/>
          <w:b/>
          <w:bCs/>
          <w:sz w:val="22"/>
          <w:szCs w:val="18"/>
          <w:lang w:eastAsia="zh-CN"/>
        </w:rPr>
        <w:t xml:space="preserve"> can be configured </w:t>
      </w:r>
      <w:proofErr w:type="gramStart"/>
      <w:r>
        <w:rPr>
          <w:rFonts w:eastAsia="宋体" w:hint="eastAsia"/>
          <w:b/>
          <w:bCs/>
          <w:sz w:val="22"/>
          <w:szCs w:val="18"/>
          <w:lang w:eastAsia="zh-CN"/>
        </w:rPr>
        <w:t>similar to</w:t>
      </w:r>
      <w:proofErr w:type="gramEnd"/>
      <w:r>
        <w:rPr>
          <w:rFonts w:eastAsia="宋体" w:hint="eastAsia"/>
          <w:b/>
          <w:bCs/>
          <w:sz w:val="22"/>
          <w:szCs w:val="18"/>
          <w:lang w:eastAsia="zh-CN"/>
        </w:rPr>
        <w:t xml:space="preserve"> L3 SRS-RSRP measurement resource configuration</w:t>
      </w:r>
      <w:r w:rsidR="00B37E58" w:rsidRPr="00397501">
        <w:rPr>
          <w:rFonts w:eastAsia="宋体"/>
          <w:b/>
          <w:bCs/>
          <w:sz w:val="22"/>
          <w:szCs w:val="18"/>
          <w:lang w:eastAsia="zh-CN"/>
        </w:rPr>
        <w:t>.</w:t>
      </w:r>
    </w:p>
    <w:p w14:paraId="24B7AF80" w14:textId="77777777" w:rsidR="00B60928" w:rsidRDefault="00B60928" w:rsidP="00397501">
      <w:pPr>
        <w:jc w:val="both"/>
        <w:rPr>
          <w:rFonts w:eastAsia="宋体"/>
          <w:sz w:val="22"/>
          <w:szCs w:val="18"/>
          <w:lang w:eastAsia="zh-CN"/>
        </w:rPr>
      </w:pPr>
    </w:p>
    <w:p w14:paraId="41DFF350" w14:textId="24E077B0" w:rsidR="00046EBD" w:rsidRDefault="00046EBD" w:rsidP="00397501">
      <w:pPr>
        <w:jc w:val="both"/>
        <w:rPr>
          <w:rFonts w:eastAsia="宋体"/>
          <w:sz w:val="22"/>
          <w:szCs w:val="18"/>
          <w:lang w:eastAsia="zh-CN"/>
        </w:rPr>
      </w:pPr>
      <w:r>
        <w:rPr>
          <w:rFonts w:eastAsia="宋体" w:hint="eastAsia"/>
          <w:sz w:val="22"/>
          <w:szCs w:val="18"/>
          <w:lang w:eastAsia="zh-CN"/>
        </w:rPr>
        <w:t xml:space="preserve">At the RAN1#118bis meeting, TCI state </w:t>
      </w:r>
      <w:r w:rsidR="00B60928">
        <w:rPr>
          <w:rFonts w:eastAsia="宋体" w:hint="eastAsia"/>
          <w:sz w:val="22"/>
          <w:szCs w:val="18"/>
          <w:lang w:eastAsia="zh-CN"/>
        </w:rPr>
        <w:t>for CLI measurement resources</w:t>
      </w:r>
      <w:r>
        <w:rPr>
          <w:rFonts w:eastAsia="宋体" w:hint="eastAsia"/>
          <w:sz w:val="22"/>
          <w:szCs w:val="18"/>
          <w:lang w:eastAsia="zh-CN"/>
        </w:rPr>
        <w:t xml:space="preserve"> </w:t>
      </w:r>
      <w:r w:rsidR="00B60928">
        <w:rPr>
          <w:rFonts w:eastAsia="宋体" w:hint="eastAsia"/>
          <w:sz w:val="22"/>
          <w:szCs w:val="18"/>
          <w:lang w:eastAsia="zh-CN"/>
        </w:rPr>
        <w:t>was also discussed.</w:t>
      </w:r>
    </w:p>
    <w:p w14:paraId="5A2973E3" w14:textId="77777777" w:rsidR="00046EBD" w:rsidRPr="00397501" w:rsidRDefault="00046EBD" w:rsidP="00702843">
      <w:pPr>
        <w:rPr>
          <w:rFonts w:eastAsia="宋体"/>
          <w:sz w:val="22"/>
          <w:szCs w:val="18"/>
          <w:lang w:eastAsia="zh-CN"/>
        </w:rPr>
      </w:pPr>
    </w:p>
    <w:tbl>
      <w:tblPr>
        <w:tblStyle w:val="aff6"/>
        <w:tblW w:w="0" w:type="auto"/>
        <w:tblLook w:val="04A0" w:firstRow="1" w:lastRow="0" w:firstColumn="1" w:lastColumn="0" w:noHBand="0" w:noVBand="1"/>
      </w:tblPr>
      <w:tblGrid>
        <w:gridCol w:w="9962"/>
      </w:tblGrid>
      <w:tr w:rsidR="008318A9" w14:paraId="21A0A448" w14:textId="77777777" w:rsidTr="008318A9">
        <w:tc>
          <w:tcPr>
            <w:tcW w:w="9962" w:type="dxa"/>
          </w:tcPr>
          <w:p w14:paraId="4C27408E" w14:textId="77777777" w:rsidR="00042C41" w:rsidRPr="00FB1D99" w:rsidRDefault="00042C41" w:rsidP="00042C41">
            <w:pPr>
              <w:rPr>
                <w:rFonts w:ascii="Times" w:eastAsia="Batang" w:hAnsi="Times"/>
                <w:b/>
                <w:bCs/>
                <w:sz w:val="20"/>
                <w:szCs w:val="24"/>
                <w:lang w:eastAsia="en-US"/>
              </w:rPr>
            </w:pPr>
            <w:r w:rsidRPr="00FB1D99">
              <w:rPr>
                <w:rFonts w:ascii="Times" w:eastAsia="Batang" w:hAnsi="Times"/>
                <w:b/>
                <w:bCs/>
                <w:sz w:val="20"/>
                <w:szCs w:val="24"/>
                <w:highlight w:val="green"/>
                <w:lang w:eastAsia="en-US"/>
              </w:rPr>
              <w:t>Agreement</w:t>
            </w:r>
          </w:p>
          <w:p w14:paraId="2A51E1CF" w14:textId="77777777" w:rsidR="009358FE" w:rsidRPr="009358FE" w:rsidRDefault="009358FE" w:rsidP="009358FE">
            <w:pPr>
              <w:rPr>
                <w:rFonts w:ascii="Times" w:eastAsia="宋体" w:hAnsi="Times"/>
                <w:sz w:val="20"/>
                <w:szCs w:val="24"/>
                <w:lang w:eastAsia="en-US"/>
              </w:rPr>
            </w:pPr>
            <w:r w:rsidRPr="009358FE">
              <w:rPr>
                <w:rFonts w:ascii="Times" w:eastAsia="宋体" w:hAnsi="Times"/>
                <w:sz w:val="20"/>
                <w:szCs w:val="24"/>
                <w:lang w:eastAsia="en-US"/>
              </w:rPr>
              <w:t xml:space="preserve">For aperiodic L1 CLI-RSSI/CLI-SRS-RSRP reporting on PUSCH, support the following in the IE </w:t>
            </w:r>
            <w:r w:rsidRPr="009358FE">
              <w:rPr>
                <w:rFonts w:ascii="Times" w:eastAsia="宋体" w:hAnsi="Times"/>
                <w:i/>
                <w:iCs/>
                <w:sz w:val="20"/>
                <w:szCs w:val="24"/>
                <w:lang w:eastAsia="en-US"/>
              </w:rPr>
              <w:t>CSI-</w:t>
            </w:r>
            <w:proofErr w:type="spellStart"/>
            <w:r w:rsidRPr="009358FE">
              <w:rPr>
                <w:rFonts w:ascii="Times" w:eastAsia="宋体" w:hAnsi="Times"/>
                <w:i/>
                <w:iCs/>
                <w:sz w:val="20"/>
                <w:szCs w:val="24"/>
                <w:lang w:eastAsia="en-US"/>
              </w:rPr>
              <w:t>AperiodicTriggerStateList</w:t>
            </w:r>
            <w:proofErr w:type="spellEnd"/>
            <w:r w:rsidRPr="009358FE">
              <w:rPr>
                <w:rFonts w:ascii="Times" w:eastAsia="宋体" w:hAnsi="Times"/>
                <w:sz w:val="20"/>
                <w:szCs w:val="24"/>
                <w:lang w:eastAsia="en-US"/>
              </w:rPr>
              <w:t>:</w:t>
            </w:r>
          </w:p>
          <w:p w14:paraId="225095E5" w14:textId="77777777" w:rsidR="009358FE" w:rsidRPr="009358FE" w:rsidRDefault="009358FE" w:rsidP="009358FE">
            <w:pPr>
              <w:widowControl w:val="0"/>
              <w:numPr>
                <w:ilvl w:val="0"/>
                <w:numId w:val="55"/>
              </w:numPr>
              <w:snapToGrid w:val="0"/>
              <w:jc w:val="both"/>
              <w:rPr>
                <w:rFonts w:ascii="Times" w:eastAsia="宋体" w:hAnsi="Times"/>
                <w:sz w:val="20"/>
                <w:szCs w:val="24"/>
                <w:lang w:eastAsia="en-US"/>
              </w:rPr>
            </w:pPr>
            <w:r w:rsidRPr="009358FE">
              <w:rPr>
                <w:rFonts w:ascii="Times" w:eastAsia="宋体" w:hAnsi="Times"/>
                <w:sz w:val="20"/>
                <w:szCs w:val="24"/>
                <w:lang w:eastAsia="en-US"/>
              </w:rPr>
              <w:t xml:space="preserve">In </w:t>
            </w:r>
            <w:r w:rsidRPr="009358FE">
              <w:rPr>
                <w:rFonts w:ascii="Times" w:eastAsia="宋体" w:hAnsi="Times"/>
                <w:i/>
                <w:iCs/>
                <w:sz w:val="20"/>
                <w:szCs w:val="24"/>
                <w:lang w:eastAsia="en-US"/>
              </w:rPr>
              <w:t>CSI-</w:t>
            </w:r>
            <w:proofErr w:type="spellStart"/>
            <w:r w:rsidRPr="009358FE">
              <w:rPr>
                <w:rFonts w:ascii="Times" w:eastAsia="宋体" w:hAnsi="Times"/>
                <w:i/>
                <w:iCs/>
                <w:sz w:val="20"/>
                <w:szCs w:val="24"/>
                <w:lang w:eastAsia="en-US"/>
              </w:rPr>
              <w:t>AssociatedReportConfigInfo</w:t>
            </w:r>
            <w:proofErr w:type="spellEnd"/>
            <w:r w:rsidRPr="009358FE">
              <w:rPr>
                <w:rFonts w:ascii="Times" w:eastAsia="宋体" w:hAnsi="Times"/>
                <w:sz w:val="20"/>
                <w:szCs w:val="24"/>
                <w:lang w:eastAsia="en-US"/>
              </w:rPr>
              <w:t xml:space="preserve"> a list of TCI state(s) with </w:t>
            </w:r>
            <w:proofErr w:type="spellStart"/>
            <w:r w:rsidRPr="009358FE">
              <w:rPr>
                <w:rFonts w:ascii="Times" w:eastAsia="宋体" w:hAnsi="Times"/>
                <w:i/>
                <w:iCs/>
                <w:color w:val="000000"/>
                <w:sz w:val="20"/>
                <w:szCs w:val="24"/>
                <w:lang w:eastAsia="en-US"/>
              </w:rPr>
              <w:t>qcl</w:t>
            </w:r>
            <w:proofErr w:type="spellEnd"/>
            <w:r w:rsidRPr="009358FE">
              <w:rPr>
                <w:rFonts w:ascii="Times" w:eastAsia="宋体" w:hAnsi="Times"/>
                <w:i/>
                <w:iCs/>
                <w:color w:val="000000"/>
                <w:sz w:val="20"/>
                <w:szCs w:val="24"/>
                <w:lang w:eastAsia="en-US"/>
              </w:rPr>
              <w:t>-Type</w:t>
            </w:r>
            <w:r w:rsidRPr="009358FE">
              <w:rPr>
                <w:rFonts w:ascii="Times" w:eastAsia="宋体" w:hAnsi="Times"/>
                <w:color w:val="000000"/>
                <w:sz w:val="20"/>
                <w:szCs w:val="24"/>
                <w:lang w:eastAsia="en-US"/>
              </w:rPr>
              <w:t xml:space="preserve"> set to</w:t>
            </w:r>
            <w:r w:rsidRPr="009358FE">
              <w:rPr>
                <w:rFonts w:ascii="Times" w:eastAsia="宋体" w:hAnsi="Times"/>
                <w:color w:val="000000"/>
                <w:sz w:val="20"/>
                <w:szCs w:val="24"/>
                <w:shd w:val="clear" w:color="auto" w:fill="FFFFFF"/>
                <w:lang w:eastAsia="en-US"/>
              </w:rPr>
              <w:t xml:space="preserve"> '</w:t>
            </w:r>
            <w:proofErr w:type="spellStart"/>
            <w:r w:rsidRPr="009358FE">
              <w:rPr>
                <w:rFonts w:ascii="Times" w:eastAsia="宋体" w:hAnsi="Times"/>
                <w:color w:val="000000"/>
                <w:sz w:val="20"/>
                <w:szCs w:val="24"/>
                <w:shd w:val="clear" w:color="auto" w:fill="FFFFFF"/>
                <w:lang w:eastAsia="en-US"/>
              </w:rPr>
              <w:t>typeD</w:t>
            </w:r>
            <w:proofErr w:type="spellEnd"/>
            <w:r w:rsidRPr="009358FE">
              <w:rPr>
                <w:rFonts w:ascii="Times" w:eastAsia="宋体" w:hAnsi="Times"/>
                <w:color w:val="000000"/>
                <w:sz w:val="20"/>
                <w:szCs w:val="24"/>
                <w:shd w:val="clear" w:color="auto" w:fill="FFFFFF"/>
                <w:lang w:eastAsia="en-US"/>
              </w:rPr>
              <w:t xml:space="preserve">' </w:t>
            </w:r>
            <w:r w:rsidRPr="009358FE">
              <w:rPr>
                <w:rFonts w:ascii="Times" w:eastAsia="宋体" w:hAnsi="Times"/>
                <w:sz w:val="20"/>
                <w:szCs w:val="24"/>
                <w:lang w:eastAsia="en-US"/>
              </w:rPr>
              <w:t xml:space="preserve">is optionally configured where the TCI state(s) correspond to the resource(s) in the set of CLI measurement resources indicated by </w:t>
            </w:r>
            <w:r w:rsidRPr="009358FE">
              <w:rPr>
                <w:rFonts w:ascii="Times" w:eastAsia="宋体" w:hAnsi="Times"/>
                <w:i/>
                <w:iCs/>
                <w:sz w:val="20"/>
                <w:szCs w:val="24"/>
                <w:lang w:eastAsia="en-US"/>
              </w:rPr>
              <w:t>CSI-</w:t>
            </w:r>
            <w:proofErr w:type="spellStart"/>
            <w:r w:rsidRPr="009358FE">
              <w:rPr>
                <w:rFonts w:ascii="Times" w:eastAsia="宋体" w:hAnsi="Times"/>
                <w:i/>
                <w:iCs/>
                <w:sz w:val="20"/>
                <w:szCs w:val="24"/>
                <w:lang w:eastAsia="en-US"/>
              </w:rPr>
              <w:t>AssociatedReportConfigInfo</w:t>
            </w:r>
            <w:proofErr w:type="spellEnd"/>
          </w:p>
          <w:p w14:paraId="089347EA" w14:textId="77777777" w:rsidR="009358FE" w:rsidRPr="009358FE" w:rsidRDefault="009358FE" w:rsidP="009358FE">
            <w:pPr>
              <w:widowControl w:val="0"/>
              <w:numPr>
                <w:ilvl w:val="1"/>
                <w:numId w:val="55"/>
              </w:numPr>
              <w:snapToGrid w:val="0"/>
              <w:jc w:val="both"/>
              <w:rPr>
                <w:rFonts w:ascii="Times" w:eastAsia="宋体" w:hAnsi="Times"/>
                <w:sz w:val="20"/>
                <w:szCs w:val="24"/>
                <w:lang w:eastAsia="en-US"/>
              </w:rPr>
            </w:pPr>
            <w:r w:rsidRPr="009358FE">
              <w:rPr>
                <w:rFonts w:ascii="Times" w:eastAsia="宋体" w:hAnsi="Times"/>
                <w:sz w:val="20"/>
                <w:szCs w:val="24"/>
                <w:lang w:eastAsia="en-US"/>
              </w:rPr>
              <w:t xml:space="preserve">The list of TCI states can be configured (present) only if </w:t>
            </w:r>
            <w:proofErr w:type="spellStart"/>
            <w:r w:rsidRPr="009358FE">
              <w:rPr>
                <w:rFonts w:ascii="Times" w:eastAsia="宋体" w:hAnsi="Times"/>
                <w:i/>
                <w:iCs/>
                <w:sz w:val="20"/>
                <w:szCs w:val="24"/>
                <w:lang w:eastAsia="en-US"/>
              </w:rPr>
              <w:t>unifiedTCI-StateType</w:t>
            </w:r>
            <w:proofErr w:type="spellEnd"/>
            <w:r w:rsidRPr="009358FE">
              <w:rPr>
                <w:rFonts w:ascii="Times" w:eastAsia="宋体" w:hAnsi="Times"/>
                <w:sz w:val="20"/>
                <w:szCs w:val="24"/>
                <w:lang w:eastAsia="en-US"/>
              </w:rPr>
              <w:t xml:space="preserve"> is configured and the CLI measurement resource(s) are aperiodic</w:t>
            </w:r>
          </w:p>
          <w:p w14:paraId="153A87B2" w14:textId="77777777" w:rsidR="009358FE" w:rsidRPr="009358FE" w:rsidRDefault="009358FE" w:rsidP="009358FE">
            <w:pPr>
              <w:widowControl w:val="0"/>
              <w:numPr>
                <w:ilvl w:val="0"/>
                <w:numId w:val="55"/>
              </w:numPr>
              <w:snapToGrid w:val="0"/>
              <w:jc w:val="both"/>
              <w:rPr>
                <w:rFonts w:ascii="Times" w:eastAsia="宋体" w:hAnsi="Times"/>
                <w:sz w:val="20"/>
                <w:szCs w:val="24"/>
                <w:lang w:eastAsia="en-US"/>
              </w:rPr>
            </w:pPr>
            <w:r w:rsidRPr="009358FE">
              <w:rPr>
                <w:rFonts w:ascii="Times" w:eastAsia="宋体" w:hAnsi="Times"/>
                <w:sz w:val="20"/>
                <w:szCs w:val="24"/>
                <w:lang w:eastAsia="en-US"/>
              </w:rPr>
              <w:t>If the list of TCI states is not configured (absent), the UE assumes the following for each CLI measurement resource:</w:t>
            </w:r>
          </w:p>
          <w:p w14:paraId="0174672C" w14:textId="77777777" w:rsidR="009358FE" w:rsidRPr="009358FE" w:rsidRDefault="009358FE" w:rsidP="009358FE">
            <w:pPr>
              <w:widowControl w:val="0"/>
              <w:numPr>
                <w:ilvl w:val="1"/>
                <w:numId w:val="55"/>
              </w:numPr>
              <w:snapToGrid w:val="0"/>
              <w:jc w:val="both"/>
              <w:rPr>
                <w:rFonts w:ascii="Times" w:eastAsia="宋体" w:hAnsi="Times"/>
                <w:sz w:val="20"/>
                <w:szCs w:val="24"/>
                <w:lang w:eastAsia="en-US"/>
              </w:rPr>
            </w:pPr>
            <w:r w:rsidRPr="009358FE">
              <w:rPr>
                <w:rFonts w:ascii="Times" w:eastAsia="宋体" w:hAnsi="Times"/>
                <w:sz w:val="20"/>
                <w:szCs w:val="24"/>
                <w:lang w:eastAsia="en-US"/>
              </w:rPr>
              <w:lastRenderedPageBreak/>
              <w:t xml:space="preserve">If </w:t>
            </w:r>
            <w:proofErr w:type="spellStart"/>
            <w:r w:rsidRPr="009358FE">
              <w:rPr>
                <w:rFonts w:ascii="Times" w:eastAsia="宋体" w:hAnsi="Times"/>
                <w:i/>
                <w:iCs/>
                <w:sz w:val="20"/>
                <w:szCs w:val="24"/>
                <w:lang w:eastAsia="en-US"/>
              </w:rPr>
              <w:t>unifiedTCI-StateType</w:t>
            </w:r>
            <w:proofErr w:type="spellEnd"/>
            <w:r w:rsidRPr="009358FE">
              <w:rPr>
                <w:rFonts w:ascii="Times" w:eastAsia="宋体" w:hAnsi="Times"/>
                <w:sz w:val="20"/>
                <w:szCs w:val="24"/>
                <w:lang w:eastAsia="en-US"/>
              </w:rPr>
              <w:t xml:space="preserve"> is not configured</w:t>
            </w:r>
          </w:p>
          <w:p w14:paraId="69A6BC9A" w14:textId="77777777" w:rsidR="009358FE" w:rsidRPr="009358FE" w:rsidRDefault="009358FE" w:rsidP="009358FE">
            <w:pPr>
              <w:widowControl w:val="0"/>
              <w:numPr>
                <w:ilvl w:val="2"/>
                <w:numId w:val="55"/>
              </w:numPr>
              <w:snapToGrid w:val="0"/>
              <w:jc w:val="both"/>
              <w:rPr>
                <w:rFonts w:ascii="Times" w:eastAsia="宋体" w:hAnsi="Times"/>
                <w:sz w:val="20"/>
                <w:szCs w:val="24"/>
                <w:lang w:eastAsia="en-US"/>
              </w:rPr>
            </w:pPr>
            <w:r w:rsidRPr="009358FE">
              <w:rPr>
                <w:rFonts w:ascii="Times" w:eastAsia="宋体" w:hAnsi="Times"/>
                <w:sz w:val="20"/>
                <w:szCs w:val="24"/>
                <w:lang w:eastAsia="en-US"/>
              </w:rPr>
              <w:t xml:space="preserve">Same assumption as for L3-based CLI measurement as in 38.133: “For performing CLI measurement in FR2, </w:t>
            </w:r>
            <w:r w:rsidRPr="009358FE">
              <w:rPr>
                <w:rFonts w:ascii="Times" w:eastAsia="宋体" w:hAnsi="Times"/>
                <w:sz w:val="20"/>
                <w:szCs w:val="24"/>
                <w:lang w:eastAsia="ko-KR"/>
              </w:rPr>
              <w:t xml:space="preserve">UE can assume the configured CLI measurement resources are QCL-ed with </w:t>
            </w:r>
            <w:proofErr w:type="spellStart"/>
            <w:r w:rsidRPr="009358FE">
              <w:rPr>
                <w:rFonts w:ascii="Times" w:eastAsia="宋体" w:hAnsi="Times"/>
                <w:sz w:val="20"/>
                <w:szCs w:val="24"/>
                <w:lang w:eastAsia="ko-KR"/>
              </w:rPr>
              <w:t>TypeD</w:t>
            </w:r>
            <w:proofErr w:type="spellEnd"/>
            <w:r w:rsidRPr="009358FE">
              <w:rPr>
                <w:rFonts w:ascii="Times" w:eastAsia="宋体" w:hAnsi="Times"/>
                <w:sz w:val="20"/>
                <w:szCs w:val="24"/>
                <w:lang w:eastAsia="ko-KR"/>
              </w:rPr>
              <w:t xml:space="preserve"> to one of the latest received PDSCH and the latest monitored CORESET”</w:t>
            </w:r>
          </w:p>
          <w:p w14:paraId="3C9E53F0" w14:textId="77777777" w:rsidR="009358FE" w:rsidRPr="009358FE" w:rsidRDefault="009358FE" w:rsidP="009358FE">
            <w:pPr>
              <w:widowControl w:val="0"/>
              <w:numPr>
                <w:ilvl w:val="1"/>
                <w:numId w:val="55"/>
              </w:numPr>
              <w:snapToGrid w:val="0"/>
              <w:jc w:val="both"/>
              <w:rPr>
                <w:rFonts w:ascii="Times" w:eastAsia="宋体" w:hAnsi="Times"/>
                <w:sz w:val="20"/>
                <w:szCs w:val="24"/>
                <w:lang w:eastAsia="en-US"/>
              </w:rPr>
            </w:pPr>
            <w:r w:rsidRPr="009358FE">
              <w:rPr>
                <w:rFonts w:ascii="Times" w:eastAsia="宋体" w:hAnsi="Times"/>
                <w:sz w:val="20"/>
                <w:szCs w:val="24"/>
                <w:lang w:eastAsia="en-US"/>
              </w:rPr>
              <w:t xml:space="preserve">If </w:t>
            </w:r>
            <w:proofErr w:type="spellStart"/>
            <w:r w:rsidRPr="009358FE">
              <w:rPr>
                <w:rFonts w:ascii="Times" w:eastAsia="宋体" w:hAnsi="Times"/>
                <w:i/>
                <w:iCs/>
                <w:sz w:val="20"/>
                <w:szCs w:val="24"/>
                <w:lang w:eastAsia="en-US"/>
              </w:rPr>
              <w:t>unifiedTCI-StateType</w:t>
            </w:r>
            <w:proofErr w:type="spellEnd"/>
            <w:r w:rsidRPr="009358FE">
              <w:rPr>
                <w:rFonts w:ascii="Times" w:eastAsia="宋体" w:hAnsi="Times"/>
                <w:sz w:val="20"/>
                <w:szCs w:val="24"/>
                <w:lang w:eastAsia="en-US"/>
              </w:rPr>
              <w:t xml:space="preserve"> is configured</w:t>
            </w:r>
          </w:p>
          <w:p w14:paraId="2106E406" w14:textId="77777777" w:rsidR="009358FE" w:rsidRPr="009358FE" w:rsidRDefault="009358FE" w:rsidP="009358FE">
            <w:pPr>
              <w:widowControl w:val="0"/>
              <w:numPr>
                <w:ilvl w:val="2"/>
                <w:numId w:val="55"/>
              </w:numPr>
              <w:snapToGrid w:val="0"/>
              <w:jc w:val="both"/>
              <w:rPr>
                <w:rFonts w:ascii="Times" w:eastAsia="宋体" w:hAnsi="Times"/>
                <w:sz w:val="20"/>
                <w:szCs w:val="24"/>
                <w:lang w:eastAsia="en-US"/>
              </w:rPr>
            </w:pPr>
            <w:r w:rsidRPr="009358FE">
              <w:rPr>
                <w:rFonts w:ascii="Times" w:eastAsia="宋体" w:hAnsi="Times"/>
                <w:sz w:val="20"/>
                <w:szCs w:val="24"/>
                <w:lang w:eastAsia="en-US"/>
              </w:rPr>
              <w:t>“Indicated” DL only/joint TCI state as specified in TS 38.214</w:t>
            </w:r>
          </w:p>
          <w:p w14:paraId="206678BF" w14:textId="77777777" w:rsidR="009358FE" w:rsidRPr="009358FE" w:rsidRDefault="009358FE" w:rsidP="009358FE">
            <w:pPr>
              <w:widowControl w:val="0"/>
              <w:numPr>
                <w:ilvl w:val="1"/>
                <w:numId w:val="55"/>
              </w:numPr>
              <w:snapToGrid w:val="0"/>
              <w:jc w:val="both"/>
              <w:rPr>
                <w:rFonts w:ascii="Times" w:eastAsia="宋体" w:hAnsi="Times"/>
                <w:sz w:val="20"/>
                <w:szCs w:val="24"/>
                <w:lang w:eastAsia="en-US"/>
              </w:rPr>
            </w:pPr>
            <w:r w:rsidRPr="009358FE">
              <w:rPr>
                <w:rFonts w:ascii="Times" w:eastAsia="宋体" w:hAnsi="Times"/>
                <w:sz w:val="20"/>
                <w:szCs w:val="24"/>
                <w:lang w:eastAsia="ko-KR"/>
              </w:rPr>
              <w:t>Note: Above default rules apply to aperiodic reporting based on aperiodic, semi-persistent, and periodic CLI measurement resources</w:t>
            </w:r>
          </w:p>
          <w:p w14:paraId="47ABB737" w14:textId="171E4ADD" w:rsidR="008318A9" w:rsidRPr="00397501" w:rsidRDefault="009358FE" w:rsidP="00702843">
            <w:pPr>
              <w:rPr>
                <w:rFonts w:ascii="Times" w:eastAsia="宋体" w:hAnsi="Times"/>
                <w:sz w:val="20"/>
                <w:szCs w:val="24"/>
                <w:lang w:eastAsia="zh-CN"/>
              </w:rPr>
            </w:pPr>
            <w:r w:rsidRPr="009358FE">
              <w:rPr>
                <w:rFonts w:ascii="Times" w:eastAsia="宋体" w:hAnsi="Times"/>
                <w:sz w:val="20"/>
                <w:szCs w:val="24"/>
                <w:lang w:eastAsia="en-US"/>
              </w:rPr>
              <w:t>FFS: details of configuration of TCI state(s) for aperiodic reporting based on periodic and semi-persistent CLI measurement resources</w:t>
            </w:r>
          </w:p>
        </w:tc>
      </w:tr>
    </w:tbl>
    <w:p w14:paraId="3265A9B7" w14:textId="77777777" w:rsidR="008318A9" w:rsidRDefault="008318A9" w:rsidP="00702843">
      <w:pPr>
        <w:rPr>
          <w:rFonts w:eastAsia="宋体"/>
          <w:lang w:eastAsia="zh-CN"/>
        </w:rPr>
      </w:pPr>
    </w:p>
    <w:p w14:paraId="254235E8" w14:textId="77777777" w:rsidR="00AE23BF" w:rsidRDefault="00B60928" w:rsidP="00397501">
      <w:pPr>
        <w:jc w:val="both"/>
        <w:rPr>
          <w:rFonts w:eastAsia="宋体"/>
          <w:sz w:val="22"/>
          <w:szCs w:val="18"/>
          <w:lang w:eastAsia="zh-CN"/>
        </w:rPr>
      </w:pPr>
      <w:r w:rsidRPr="00397501">
        <w:rPr>
          <w:rFonts w:eastAsia="宋体"/>
          <w:sz w:val="22"/>
          <w:szCs w:val="18"/>
          <w:lang w:eastAsia="zh-CN"/>
        </w:rPr>
        <w:t xml:space="preserve">For aperiodic </w:t>
      </w:r>
      <w:r>
        <w:rPr>
          <w:rFonts w:eastAsia="宋体" w:hint="eastAsia"/>
          <w:sz w:val="22"/>
          <w:szCs w:val="18"/>
          <w:lang w:eastAsia="zh-CN"/>
        </w:rPr>
        <w:t xml:space="preserve">CLI </w:t>
      </w:r>
      <w:r>
        <w:rPr>
          <w:rFonts w:eastAsia="宋体"/>
          <w:sz w:val="22"/>
          <w:szCs w:val="18"/>
          <w:lang w:eastAsia="zh-CN"/>
        </w:rPr>
        <w:t>measurement</w:t>
      </w:r>
      <w:r>
        <w:rPr>
          <w:rFonts w:eastAsia="宋体" w:hint="eastAsia"/>
          <w:sz w:val="22"/>
          <w:szCs w:val="18"/>
          <w:lang w:eastAsia="zh-CN"/>
        </w:rPr>
        <w:t xml:space="preserve"> resource</w:t>
      </w:r>
      <w:r w:rsidR="00635EB5">
        <w:rPr>
          <w:rFonts w:eastAsia="宋体" w:hint="eastAsia"/>
          <w:sz w:val="22"/>
          <w:szCs w:val="18"/>
          <w:lang w:eastAsia="zh-CN"/>
        </w:rPr>
        <w:t xml:space="preserve"> set</w:t>
      </w:r>
      <w:r>
        <w:rPr>
          <w:rFonts w:eastAsia="宋体" w:hint="eastAsia"/>
          <w:sz w:val="22"/>
          <w:szCs w:val="18"/>
          <w:lang w:eastAsia="zh-CN"/>
        </w:rPr>
        <w:t xml:space="preserve">s, the </w:t>
      </w:r>
      <w:r w:rsidR="002F43DA">
        <w:rPr>
          <w:rFonts w:eastAsia="宋体" w:hint="eastAsia"/>
          <w:sz w:val="22"/>
          <w:szCs w:val="18"/>
          <w:lang w:eastAsia="zh-CN"/>
        </w:rPr>
        <w:t xml:space="preserve">TCI states </w:t>
      </w:r>
      <w:r w:rsidR="00635EB5">
        <w:rPr>
          <w:rFonts w:eastAsia="宋体" w:hint="eastAsia"/>
          <w:sz w:val="22"/>
          <w:szCs w:val="18"/>
          <w:lang w:eastAsia="zh-CN"/>
        </w:rPr>
        <w:t xml:space="preserve">for </w:t>
      </w:r>
      <w:r w:rsidR="006625D9">
        <w:rPr>
          <w:rFonts w:eastAsia="宋体" w:hint="eastAsia"/>
          <w:sz w:val="22"/>
          <w:szCs w:val="18"/>
          <w:lang w:eastAsia="zh-CN"/>
        </w:rPr>
        <w:t xml:space="preserve">CLI measurement resources in the set </w:t>
      </w:r>
      <w:r w:rsidR="002F43DA">
        <w:rPr>
          <w:rFonts w:eastAsia="宋体" w:hint="eastAsia"/>
          <w:sz w:val="22"/>
          <w:szCs w:val="18"/>
          <w:lang w:eastAsia="zh-CN"/>
        </w:rPr>
        <w:t xml:space="preserve">are indicated by TCI state configuration in </w:t>
      </w:r>
      <w:r w:rsidR="006625D9">
        <w:rPr>
          <w:rFonts w:eastAsia="宋体" w:hint="eastAsia"/>
          <w:sz w:val="22"/>
          <w:szCs w:val="18"/>
          <w:lang w:eastAsia="zh-CN"/>
        </w:rPr>
        <w:t xml:space="preserve">the </w:t>
      </w:r>
      <w:r w:rsidR="002F43DA">
        <w:rPr>
          <w:rFonts w:eastAsia="宋体" w:hint="eastAsia"/>
          <w:sz w:val="22"/>
          <w:szCs w:val="18"/>
          <w:lang w:eastAsia="zh-CN"/>
        </w:rPr>
        <w:t xml:space="preserve">triggering state. </w:t>
      </w:r>
      <w:r w:rsidR="006625D9">
        <w:rPr>
          <w:rFonts w:eastAsia="宋体" w:hint="eastAsia"/>
          <w:sz w:val="22"/>
          <w:szCs w:val="18"/>
          <w:lang w:eastAsia="zh-CN"/>
        </w:rPr>
        <w:t xml:space="preserve">TCI state configuration </w:t>
      </w:r>
      <w:r w:rsidR="007D2C1B">
        <w:rPr>
          <w:rFonts w:eastAsia="宋体" w:hint="eastAsia"/>
          <w:sz w:val="22"/>
          <w:szCs w:val="18"/>
          <w:lang w:eastAsia="zh-CN"/>
        </w:rPr>
        <w:t xml:space="preserve">for periodic and semi-persistent CLI measurement resources needs further discussion. </w:t>
      </w:r>
    </w:p>
    <w:p w14:paraId="79AA342A" w14:textId="77777777" w:rsidR="002D314E" w:rsidRDefault="002D314E" w:rsidP="00397501">
      <w:pPr>
        <w:jc w:val="both"/>
        <w:rPr>
          <w:rFonts w:eastAsia="宋体"/>
          <w:sz w:val="22"/>
          <w:szCs w:val="18"/>
          <w:lang w:eastAsia="zh-CN"/>
        </w:rPr>
      </w:pPr>
    </w:p>
    <w:p w14:paraId="7CB2BBD4" w14:textId="1F9157B5" w:rsidR="00746EC2" w:rsidRDefault="00AE23BF" w:rsidP="00397501">
      <w:pPr>
        <w:jc w:val="both"/>
        <w:rPr>
          <w:rFonts w:eastAsia="宋体"/>
          <w:sz w:val="22"/>
          <w:szCs w:val="18"/>
          <w:lang w:eastAsia="zh-CN"/>
        </w:rPr>
      </w:pPr>
      <w:r>
        <w:rPr>
          <w:rFonts w:eastAsia="宋体" w:hint="eastAsia"/>
          <w:sz w:val="22"/>
          <w:szCs w:val="18"/>
          <w:lang w:eastAsia="zh-CN"/>
        </w:rPr>
        <w:t xml:space="preserve">In legacy, for periodic CSI-RS </w:t>
      </w:r>
      <w:r>
        <w:rPr>
          <w:rFonts w:eastAsia="宋体"/>
          <w:sz w:val="22"/>
          <w:szCs w:val="18"/>
          <w:lang w:eastAsia="zh-CN"/>
        </w:rPr>
        <w:t>resources</w:t>
      </w:r>
      <w:r w:rsidR="00D64B3D">
        <w:rPr>
          <w:rFonts w:eastAsia="宋体" w:hint="eastAsia"/>
          <w:sz w:val="22"/>
          <w:szCs w:val="18"/>
          <w:lang w:eastAsia="zh-CN"/>
        </w:rPr>
        <w:t>, TCI state</w:t>
      </w:r>
      <w:r>
        <w:rPr>
          <w:rFonts w:eastAsia="宋体" w:hint="eastAsia"/>
          <w:sz w:val="22"/>
          <w:szCs w:val="18"/>
          <w:lang w:eastAsia="zh-CN"/>
        </w:rPr>
        <w:t xml:space="preserve"> </w:t>
      </w:r>
      <w:r w:rsidR="00D64B3D">
        <w:rPr>
          <w:rFonts w:eastAsia="宋体" w:hint="eastAsia"/>
          <w:sz w:val="22"/>
          <w:szCs w:val="18"/>
          <w:lang w:eastAsia="zh-CN"/>
        </w:rPr>
        <w:t xml:space="preserve">is configured within </w:t>
      </w:r>
      <w:r w:rsidR="00E47920">
        <w:rPr>
          <w:rFonts w:eastAsia="宋体" w:hint="eastAsia"/>
          <w:sz w:val="22"/>
          <w:szCs w:val="18"/>
          <w:lang w:eastAsia="zh-CN"/>
        </w:rPr>
        <w:t xml:space="preserve">the </w:t>
      </w:r>
      <w:r w:rsidR="00D64B3D">
        <w:rPr>
          <w:rFonts w:eastAsia="宋体" w:hint="eastAsia"/>
          <w:sz w:val="22"/>
          <w:szCs w:val="18"/>
          <w:lang w:eastAsia="zh-CN"/>
        </w:rPr>
        <w:t xml:space="preserve">NZP CSI-RS </w:t>
      </w:r>
      <w:r w:rsidR="00E47920">
        <w:rPr>
          <w:rFonts w:eastAsia="宋体" w:hint="eastAsia"/>
          <w:sz w:val="22"/>
          <w:szCs w:val="18"/>
          <w:lang w:eastAsia="zh-CN"/>
        </w:rPr>
        <w:t xml:space="preserve">resource </w:t>
      </w:r>
      <w:r w:rsidR="00D64B3D">
        <w:rPr>
          <w:rFonts w:eastAsia="宋体" w:hint="eastAsia"/>
          <w:sz w:val="22"/>
          <w:szCs w:val="18"/>
          <w:lang w:eastAsia="zh-CN"/>
        </w:rPr>
        <w:t xml:space="preserve">configuration, i.e. for per NZP CSI-RS resource. For </w:t>
      </w:r>
      <w:r w:rsidR="005F3298">
        <w:rPr>
          <w:rFonts w:eastAsia="宋体" w:hint="eastAsia"/>
          <w:sz w:val="22"/>
          <w:szCs w:val="18"/>
          <w:lang w:eastAsia="zh-CN"/>
        </w:rPr>
        <w:t xml:space="preserve">semi-persistent CSI-RS resources, TCI states are indicated by the </w:t>
      </w:r>
      <w:r w:rsidR="00A77F67">
        <w:rPr>
          <w:rFonts w:eastAsia="宋体" w:hint="eastAsia"/>
          <w:sz w:val="22"/>
          <w:szCs w:val="18"/>
          <w:lang w:eastAsia="zh-CN"/>
        </w:rPr>
        <w:t xml:space="preserve">MAC </w:t>
      </w:r>
      <w:r w:rsidR="005F3298">
        <w:rPr>
          <w:rFonts w:eastAsia="宋体" w:hint="eastAsia"/>
          <w:sz w:val="22"/>
          <w:szCs w:val="18"/>
          <w:lang w:eastAsia="zh-CN"/>
        </w:rPr>
        <w:t>CE</w:t>
      </w:r>
      <w:r w:rsidR="00A77F67">
        <w:rPr>
          <w:rFonts w:eastAsia="宋体" w:hint="eastAsia"/>
          <w:sz w:val="22"/>
          <w:szCs w:val="18"/>
          <w:lang w:eastAsia="zh-CN"/>
        </w:rPr>
        <w:t xml:space="preserve"> activating the semi-persistent CSI-RS resource set</w:t>
      </w:r>
      <w:r w:rsidR="002B3857">
        <w:rPr>
          <w:rFonts w:eastAsia="宋体" w:hint="eastAsia"/>
          <w:sz w:val="22"/>
          <w:szCs w:val="18"/>
          <w:lang w:eastAsia="zh-CN"/>
        </w:rPr>
        <w:t xml:space="preserve"> (TS 38.</w:t>
      </w:r>
      <w:r w:rsidR="00DE1659">
        <w:rPr>
          <w:rFonts w:eastAsia="宋体" w:hint="eastAsia"/>
          <w:sz w:val="22"/>
          <w:szCs w:val="18"/>
          <w:lang w:eastAsia="zh-CN"/>
        </w:rPr>
        <w:t xml:space="preserve">321, section </w:t>
      </w:r>
      <w:r w:rsidR="00CE7925">
        <w:rPr>
          <w:rFonts w:eastAsia="宋体" w:hint="eastAsia"/>
          <w:sz w:val="22"/>
          <w:szCs w:val="18"/>
          <w:lang w:eastAsia="zh-CN"/>
        </w:rPr>
        <w:t xml:space="preserve">6.1.3.12). </w:t>
      </w:r>
      <w:r w:rsidR="005F3298">
        <w:rPr>
          <w:rFonts w:eastAsia="宋体" w:hint="eastAsia"/>
          <w:sz w:val="22"/>
          <w:szCs w:val="18"/>
          <w:lang w:eastAsia="zh-CN"/>
        </w:rPr>
        <w:t xml:space="preserve"> </w:t>
      </w:r>
    </w:p>
    <w:p w14:paraId="2C9F0720" w14:textId="77777777" w:rsidR="00746EC2" w:rsidRDefault="00746EC2" w:rsidP="00702843">
      <w:pPr>
        <w:rPr>
          <w:rFonts w:eastAsia="宋体"/>
          <w:sz w:val="22"/>
          <w:szCs w:val="18"/>
          <w:lang w:eastAsia="zh-CN"/>
        </w:rPr>
      </w:pPr>
    </w:p>
    <w:tbl>
      <w:tblPr>
        <w:tblStyle w:val="aff6"/>
        <w:tblW w:w="0" w:type="auto"/>
        <w:tblLook w:val="04A0" w:firstRow="1" w:lastRow="0" w:firstColumn="1" w:lastColumn="0" w:noHBand="0" w:noVBand="1"/>
      </w:tblPr>
      <w:tblGrid>
        <w:gridCol w:w="9962"/>
      </w:tblGrid>
      <w:tr w:rsidR="003E68B1" w14:paraId="3723C86E" w14:textId="77777777" w:rsidTr="003E68B1">
        <w:tc>
          <w:tcPr>
            <w:tcW w:w="9962" w:type="dxa"/>
          </w:tcPr>
          <w:p w14:paraId="31566EAA" w14:textId="212BBE7A" w:rsidR="003E68B1" w:rsidRPr="00397501" w:rsidRDefault="002D314E" w:rsidP="00702843">
            <w:pPr>
              <w:rPr>
                <w:rFonts w:eastAsia="宋体"/>
                <w:b/>
                <w:bCs/>
                <w:sz w:val="22"/>
                <w:szCs w:val="18"/>
                <w:lang w:eastAsia="zh-CN"/>
              </w:rPr>
            </w:pPr>
            <w:r w:rsidRPr="00397501">
              <w:rPr>
                <w:rFonts w:eastAsia="宋体"/>
                <w:b/>
                <w:bCs/>
                <w:sz w:val="22"/>
                <w:szCs w:val="18"/>
                <w:lang w:eastAsia="zh-CN"/>
              </w:rPr>
              <w:t>TS 38.331:</w:t>
            </w:r>
          </w:p>
          <w:p w14:paraId="77F9A5BF" w14:textId="1B198E53" w:rsidR="00E47920" w:rsidRPr="00397501" w:rsidRDefault="002D314E" w:rsidP="00702843">
            <w:pPr>
              <w:rPr>
                <w:rFonts w:eastAsia="宋体"/>
                <w:sz w:val="22"/>
                <w:szCs w:val="18"/>
                <w:lang w:eastAsia="zh-CN"/>
              </w:rPr>
            </w:pPr>
            <w:r w:rsidRPr="002D314E">
              <w:rPr>
                <w:rFonts w:eastAsia="宋体"/>
                <w:noProof/>
                <w:sz w:val="22"/>
                <w:szCs w:val="18"/>
                <w:lang w:eastAsia="zh-CN"/>
              </w:rPr>
              <w:drawing>
                <wp:inline distT="0" distB="0" distL="0" distR="0" wp14:anchorId="06EFF168" wp14:editId="3E0CCF5D">
                  <wp:extent cx="6332220" cy="1573530"/>
                  <wp:effectExtent l="0" t="0" r="0" b="7620"/>
                  <wp:docPr id="9920387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203878" name=""/>
                          <pic:cNvPicPr/>
                        </pic:nvPicPr>
                        <pic:blipFill>
                          <a:blip r:embed="rId11"/>
                          <a:stretch>
                            <a:fillRect/>
                          </a:stretch>
                        </pic:blipFill>
                        <pic:spPr>
                          <a:xfrm>
                            <a:off x="0" y="0"/>
                            <a:ext cx="6332220" cy="1573530"/>
                          </a:xfrm>
                          <a:prstGeom prst="rect">
                            <a:avLst/>
                          </a:prstGeom>
                        </pic:spPr>
                      </pic:pic>
                    </a:graphicData>
                  </a:graphic>
                </wp:inline>
              </w:drawing>
            </w:r>
          </w:p>
          <w:p w14:paraId="40392E61" w14:textId="395E76A0" w:rsidR="003E68B1" w:rsidRPr="00397501" w:rsidRDefault="003E68B1" w:rsidP="00702843">
            <w:pPr>
              <w:rPr>
                <w:rFonts w:eastAsia="宋体"/>
                <w:b/>
                <w:bCs/>
                <w:sz w:val="22"/>
                <w:szCs w:val="18"/>
                <w:lang w:eastAsia="zh-CN"/>
              </w:rPr>
            </w:pPr>
            <w:r w:rsidRPr="00397501">
              <w:rPr>
                <w:rFonts w:eastAsia="宋体"/>
                <w:b/>
                <w:bCs/>
                <w:sz w:val="22"/>
                <w:szCs w:val="18"/>
                <w:lang w:eastAsia="zh-CN"/>
              </w:rPr>
              <w:t>TS 38.321:</w:t>
            </w:r>
          </w:p>
          <w:p w14:paraId="096D79D1" w14:textId="77777777" w:rsidR="003E68B1" w:rsidRPr="00397501" w:rsidRDefault="003E68B1" w:rsidP="003E68B1">
            <w:pPr>
              <w:keepNext/>
              <w:keepLines/>
              <w:spacing w:before="120"/>
              <w:ind w:left="1418" w:hanging="1418"/>
              <w:outlineLvl w:val="3"/>
              <w:rPr>
                <w:rFonts w:ascii="Arial" w:eastAsia="Times New Roman" w:hAnsi="Arial"/>
                <w:sz w:val="20"/>
                <w:lang w:eastAsia="ko-KR"/>
              </w:rPr>
            </w:pPr>
            <w:bookmarkStart w:id="3" w:name="_Toc29239890"/>
            <w:bookmarkStart w:id="4" w:name="_Toc37296289"/>
            <w:bookmarkStart w:id="5" w:name="_Toc46490420"/>
            <w:bookmarkStart w:id="6" w:name="_Toc52752115"/>
            <w:bookmarkStart w:id="7" w:name="_Toc52796577"/>
            <w:bookmarkStart w:id="8" w:name="_Toc178200675"/>
            <w:r w:rsidRPr="00397501">
              <w:rPr>
                <w:rFonts w:ascii="Arial" w:eastAsia="Times New Roman" w:hAnsi="Arial"/>
                <w:sz w:val="20"/>
                <w:lang w:eastAsia="ko-KR"/>
              </w:rPr>
              <w:t>6.1.3.12</w:t>
            </w:r>
            <w:r w:rsidRPr="00397501">
              <w:rPr>
                <w:rFonts w:ascii="Arial" w:eastAsia="Times New Roman" w:hAnsi="Arial"/>
                <w:sz w:val="20"/>
                <w:lang w:eastAsia="ko-KR"/>
              </w:rPr>
              <w:tab/>
              <w:t>SP CSI-RS/CSI-IM Resource Set Activation/Deactivation MAC CE</w:t>
            </w:r>
            <w:bookmarkEnd w:id="3"/>
            <w:bookmarkEnd w:id="4"/>
            <w:bookmarkEnd w:id="5"/>
            <w:bookmarkEnd w:id="6"/>
            <w:bookmarkEnd w:id="7"/>
            <w:bookmarkEnd w:id="8"/>
          </w:p>
          <w:p w14:paraId="47E6E9B1" w14:textId="77777777" w:rsidR="003E68B1" w:rsidRPr="003E68B1" w:rsidRDefault="003E68B1" w:rsidP="003E68B1">
            <w:pPr>
              <w:rPr>
                <w:rFonts w:eastAsia="Times New Roman"/>
                <w:sz w:val="20"/>
                <w:lang w:eastAsia="ko-KR"/>
              </w:rPr>
            </w:pPr>
            <w:r w:rsidRPr="003E68B1">
              <w:rPr>
                <w:rFonts w:eastAsia="Times New Roman"/>
                <w:sz w:val="20"/>
                <w:lang w:eastAsia="ko-KR"/>
              </w:rPr>
              <w:t xml:space="preserve">The SP CSI-RS/CSI-IM Resource Set Activation/Deactivation MAC CE is identified by a MAC </w:t>
            </w:r>
            <w:proofErr w:type="spellStart"/>
            <w:r w:rsidRPr="003E68B1">
              <w:rPr>
                <w:rFonts w:eastAsia="Times New Roman"/>
                <w:sz w:val="20"/>
                <w:lang w:eastAsia="ko-KR"/>
              </w:rPr>
              <w:t>subheader</w:t>
            </w:r>
            <w:proofErr w:type="spellEnd"/>
            <w:r w:rsidRPr="003E68B1">
              <w:rPr>
                <w:rFonts w:eastAsia="Times New Roman"/>
                <w:sz w:val="20"/>
                <w:lang w:eastAsia="ko-KR"/>
              </w:rPr>
              <w:t xml:space="preserve"> with LCID as specified in Table 6.2.1-1. It has a variable size and consists of the following fields:</w:t>
            </w:r>
          </w:p>
          <w:p w14:paraId="00A00FEF" w14:textId="77777777" w:rsidR="003E68B1" w:rsidRPr="003E68B1" w:rsidRDefault="003E68B1" w:rsidP="003E68B1">
            <w:pPr>
              <w:ind w:left="568" w:hanging="284"/>
              <w:rPr>
                <w:rFonts w:eastAsia="Times New Roman"/>
                <w:noProof/>
                <w:sz w:val="20"/>
              </w:rPr>
            </w:pPr>
            <w:r w:rsidRPr="003E68B1">
              <w:rPr>
                <w:rFonts w:eastAsia="Times New Roman"/>
                <w:noProof/>
                <w:sz w:val="20"/>
              </w:rPr>
              <w:t>-</w:t>
            </w:r>
            <w:r w:rsidRPr="003E68B1">
              <w:rPr>
                <w:rFonts w:eastAsia="Times New Roman"/>
                <w:noProof/>
                <w:sz w:val="20"/>
              </w:rPr>
              <w:tab/>
            </w:r>
            <w:r w:rsidRPr="003E68B1">
              <w:rPr>
                <w:rFonts w:eastAsia="Times New Roman"/>
                <w:noProof/>
                <w:sz w:val="20"/>
                <w:lang w:eastAsia="ko-KR"/>
              </w:rPr>
              <w:t>A/D</w:t>
            </w:r>
            <w:r w:rsidRPr="003E68B1">
              <w:rPr>
                <w:rFonts w:eastAsia="Times New Roman"/>
                <w:noProof/>
                <w:sz w:val="20"/>
              </w:rPr>
              <w:t>: This field indicates whether to activate or deactivate indicated SP CSI-RS and CSI-IM resource set(s). The field is set to 1 to indicate activation, otherwise it indicates deactivation;</w:t>
            </w:r>
          </w:p>
          <w:p w14:paraId="178FF521" w14:textId="77777777" w:rsidR="003E68B1" w:rsidRPr="003E68B1" w:rsidRDefault="003E68B1" w:rsidP="003E68B1">
            <w:pPr>
              <w:ind w:left="568" w:hanging="284"/>
              <w:rPr>
                <w:rFonts w:eastAsia="Times New Roman"/>
                <w:noProof/>
                <w:sz w:val="20"/>
              </w:rPr>
            </w:pPr>
            <w:r w:rsidRPr="003E68B1">
              <w:rPr>
                <w:rFonts w:eastAsia="Times New Roman"/>
                <w:noProof/>
                <w:sz w:val="20"/>
              </w:rPr>
              <w:t>-</w:t>
            </w:r>
            <w:r w:rsidRPr="003E68B1">
              <w:rPr>
                <w:rFonts w:eastAsia="Times New Roman"/>
                <w:noProof/>
                <w:sz w:val="20"/>
              </w:rPr>
              <w:tab/>
              <w:t xml:space="preserve">Serving Cell ID: </w:t>
            </w:r>
            <w:r w:rsidRPr="003E68B1">
              <w:rPr>
                <w:rFonts w:eastAsia="宋体"/>
                <w:noProof/>
                <w:sz w:val="20"/>
                <w:lang w:eastAsia="zh-CN"/>
              </w:rPr>
              <w:t>This field indicates the identity of the Serving Cell for which the MAC CE applies. The length of the field is 5 bits;</w:t>
            </w:r>
          </w:p>
          <w:p w14:paraId="08BBBA66" w14:textId="77777777" w:rsidR="003E68B1" w:rsidRPr="003E68B1" w:rsidRDefault="003E68B1" w:rsidP="003E68B1">
            <w:pPr>
              <w:ind w:left="568" w:hanging="284"/>
              <w:rPr>
                <w:rFonts w:eastAsia="Times New Roman"/>
                <w:noProof/>
                <w:sz w:val="20"/>
              </w:rPr>
            </w:pPr>
            <w:r w:rsidRPr="003E68B1">
              <w:rPr>
                <w:rFonts w:eastAsia="Times New Roman"/>
                <w:noProof/>
                <w:sz w:val="20"/>
              </w:rPr>
              <w:t>-</w:t>
            </w:r>
            <w:r w:rsidRPr="003E68B1">
              <w:rPr>
                <w:rFonts w:eastAsia="Times New Roman"/>
                <w:noProof/>
                <w:sz w:val="20"/>
              </w:rPr>
              <w:tab/>
              <w:t xml:space="preserve">BWP ID: This field indicates a DL BWP </w:t>
            </w:r>
            <w:r w:rsidRPr="003E68B1">
              <w:rPr>
                <w:rFonts w:eastAsia="宋体"/>
                <w:noProof/>
                <w:sz w:val="20"/>
                <w:lang w:eastAsia="zh-CN"/>
              </w:rPr>
              <w:t xml:space="preserve">for which the MAC CE applies as the codepoint of the DCI </w:t>
            </w:r>
            <w:r w:rsidRPr="003E68B1">
              <w:rPr>
                <w:rFonts w:eastAsia="宋体"/>
                <w:i/>
                <w:noProof/>
                <w:sz w:val="20"/>
                <w:lang w:eastAsia="zh-CN"/>
              </w:rPr>
              <w:t>bandwidth part indicator</w:t>
            </w:r>
            <w:r w:rsidRPr="003E68B1">
              <w:rPr>
                <w:rFonts w:eastAsia="宋体"/>
                <w:noProof/>
                <w:sz w:val="20"/>
                <w:lang w:eastAsia="zh-CN"/>
              </w:rPr>
              <w:t xml:space="preserve"> field as specified in TS 38.212 [9]</w:t>
            </w:r>
            <w:r w:rsidRPr="003E68B1">
              <w:rPr>
                <w:rFonts w:eastAsia="Times New Roman"/>
                <w:noProof/>
                <w:sz w:val="20"/>
              </w:rPr>
              <w:t>. The length of the BWP ID field is 2 bits;</w:t>
            </w:r>
          </w:p>
          <w:p w14:paraId="24EA9E01" w14:textId="77777777" w:rsidR="003E68B1" w:rsidRPr="003E68B1" w:rsidRDefault="003E68B1" w:rsidP="003E68B1">
            <w:pPr>
              <w:ind w:left="568" w:hanging="284"/>
              <w:rPr>
                <w:rFonts w:eastAsia="Times New Roman"/>
                <w:noProof/>
                <w:sz w:val="20"/>
              </w:rPr>
            </w:pPr>
            <w:r w:rsidRPr="003E68B1">
              <w:rPr>
                <w:rFonts w:eastAsia="Times New Roman"/>
                <w:noProof/>
                <w:sz w:val="20"/>
              </w:rPr>
              <w:t>-</w:t>
            </w:r>
            <w:r w:rsidRPr="003E68B1">
              <w:rPr>
                <w:rFonts w:eastAsia="Times New Roman"/>
                <w:noProof/>
                <w:sz w:val="20"/>
              </w:rPr>
              <w:tab/>
              <w:t xml:space="preserve">SP CSI-RS resource set ID: This field contains an index of </w:t>
            </w:r>
            <w:r w:rsidRPr="003E68B1">
              <w:rPr>
                <w:rFonts w:eastAsia="Times New Roman"/>
                <w:i/>
                <w:sz w:val="20"/>
              </w:rPr>
              <w:t>NZP-CSI-RS-</w:t>
            </w:r>
            <w:proofErr w:type="spellStart"/>
            <w:r w:rsidRPr="003E68B1">
              <w:rPr>
                <w:rFonts w:eastAsia="Times New Roman"/>
                <w:i/>
                <w:sz w:val="20"/>
              </w:rPr>
              <w:t>ResourceSet</w:t>
            </w:r>
            <w:proofErr w:type="spellEnd"/>
            <w:r w:rsidRPr="003E68B1">
              <w:rPr>
                <w:rFonts w:eastAsia="Times New Roman"/>
                <w:sz w:val="20"/>
              </w:rPr>
              <w:t xml:space="preserve"> containing </w:t>
            </w:r>
            <w:r w:rsidRPr="003E68B1">
              <w:rPr>
                <w:rFonts w:eastAsia="Times New Roman"/>
                <w:sz w:val="20"/>
                <w:lang w:eastAsia="ko-KR"/>
              </w:rPr>
              <w:t xml:space="preserve">Semi Persistent </w:t>
            </w:r>
            <w:r w:rsidRPr="003E68B1">
              <w:rPr>
                <w:rFonts w:eastAsia="Times New Roman"/>
                <w:noProof/>
                <w:sz w:val="20"/>
              </w:rPr>
              <w:t>NZP CSI-RS resource</w:t>
            </w:r>
            <w:r w:rsidRPr="003E68B1">
              <w:rPr>
                <w:rFonts w:eastAsia="Times New Roman"/>
                <w:noProof/>
                <w:sz w:val="20"/>
                <w:lang w:eastAsia="ko-KR"/>
              </w:rPr>
              <w:t>s</w:t>
            </w:r>
            <w:r w:rsidRPr="003E68B1">
              <w:rPr>
                <w:rFonts w:eastAsia="Times New Roman"/>
                <w:sz w:val="20"/>
              </w:rPr>
              <w:t xml:space="preserve">, as specified in TS 38.331 [5], indicating the </w:t>
            </w:r>
            <w:r w:rsidRPr="003E68B1">
              <w:rPr>
                <w:rFonts w:eastAsia="Times New Roman"/>
                <w:sz w:val="20"/>
                <w:lang w:eastAsia="ko-KR"/>
              </w:rPr>
              <w:t xml:space="preserve">Semi Persistent </w:t>
            </w:r>
            <w:r w:rsidRPr="003E68B1">
              <w:rPr>
                <w:rFonts w:eastAsia="Times New Roman"/>
                <w:noProof/>
                <w:sz w:val="20"/>
              </w:rPr>
              <w:t xml:space="preserve">NZP CSI-RS resource set, which </w:t>
            </w:r>
            <w:r w:rsidRPr="003E68B1">
              <w:rPr>
                <w:rFonts w:eastAsia="Times New Roman"/>
                <w:noProof/>
                <w:sz w:val="20"/>
                <w:lang w:eastAsia="ko-KR"/>
              </w:rPr>
              <w:t>shall</w:t>
            </w:r>
            <w:r w:rsidRPr="003E68B1">
              <w:rPr>
                <w:rFonts w:eastAsia="Times New Roman"/>
                <w:noProof/>
                <w:sz w:val="20"/>
              </w:rPr>
              <w:t xml:space="preserve"> be activated or deactivated. The length of the field is </w:t>
            </w:r>
            <w:r w:rsidRPr="003E68B1">
              <w:rPr>
                <w:rFonts w:eastAsia="Times New Roman"/>
                <w:noProof/>
                <w:sz w:val="20"/>
                <w:lang w:eastAsia="ko-KR"/>
              </w:rPr>
              <w:t>6</w:t>
            </w:r>
            <w:r w:rsidRPr="003E68B1">
              <w:rPr>
                <w:rFonts w:eastAsia="Times New Roman"/>
                <w:noProof/>
                <w:sz w:val="20"/>
              </w:rPr>
              <w:t xml:space="preserve"> bits;</w:t>
            </w:r>
          </w:p>
          <w:p w14:paraId="57BC5E5F" w14:textId="77777777" w:rsidR="003E68B1" w:rsidRPr="003E68B1" w:rsidRDefault="003E68B1" w:rsidP="003E68B1">
            <w:pPr>
              <w:ind w:left="568" w:hanging="284"/>
              <w:rPr>
                <w:rFonts w:eastAsia="Times New Roman"/>
                <w:noProof/>
                <w:sz w:val="20"/>
              </w:rPr>
            </w:pPr>
            <w:r w:rsidRPr="003E68B1">
              <w:rPr>
                <w:rFonts w:eastAsia="Times New Roman"/>
                <w:noProof/>
                <w:sz w:val="20"/>
              </w:rPr>
              <w:lastRenderedPageBreak/>
              <w:t>-</w:t>
            </w:r>
            <w:r w:rsidRPr="003E68B1">
              <w:rPr>
                <w:rFonts w:eastAsia="Times New Roman"/>
                <w:noProof/>
                <w:sz w:val="20"/>
              </w:rPr>
              <w:tab/>
              <w:t xml:space="preserve">IM: This field indicates </w:t>
            </w:r>
            <w:r w:rsidRPr="003E68B1">
              <w:rPr>
                <w:rFonts w:eastAsia="Times New Roman"/>
                <w:noProof/>
                <w:sz w:val="20"/>
                <w:lang w:eastAsia="ko-KR"/>
              </w:rPr>
              <w:t>the presence of the octet containing SP CSI-IM resource set ID field</w:t>
            </w:r>
            <w:r w:rsidRPr="003E68B1">
              <w:rPr>
                <w:rFonts w:eastAsia="Times New Roman"/>
                <w:noProof/>
                <w:sz w:val="20"/>
              </w:rPr>
              <w:t xml:space="preserve">. If </w:t>
            </w:r>
            <w:r w:rsidRPr="003E68B1">
              <w:rPr>
                <w:rFonts w:eastAsia="Times New Roman"/>
                <w:noProof/>
                <w:sz w:val="20"/>
                <w:lang w:eastAsia="ko-KR"/>
              </w:rPr>
              <w:t xml:space="preserve">the </w:t>
            </w:r>
            <w:r w:rsidRPr="003E68B1">
              <w:rPr>
                <w:rFonts w:eastAsia="Times New Roman"/>
                <w:noProof/>
                <w:sz w:val="20"/>
              </w:rPr>
              <w:t xml:space="preserve">IM field is set to 1, the octet containing SP CSI-IM resource set </w:t>
            </w:r>
            <w:r w:rsidRPr="003E68B1">
              <w:rPr>
                <w:rFonts w:eastAsia="Times New Roman"/>
                <w:noProof/>
                <w:sz w:val="20"/>
                <w:lang w:eastAsia="ko-KR"/>
              </w:rPr>
              <w:t>ID field is present</w:t>
            </w:r>
            <w:r w:rsidRPr="003E68B1">
              <w:rPr>
                <w:rFonts w:eastAsia="Times New Roman"/>
                <w:noProof/>
                <w:sz w:val="20"/>
              </w:rPr>
              <w:t>. If IM field is set to 0, the octet containing SP CSI-IM resource set ID field is not present;</w:t>
            </w:r>
          </w:p>
          <w:p w14:paraId="707D4813" w14:textId="77777777" w:rsidR="003E68B1" w:rsidRPr="003E68B1" w:rsidRDefault="003E68B1" w:rsidP="003E68B1">
            <w:pPr>
              <w:ind w:left="568" w:hanging="284"/>
              <w:rPr>
                <w:rFonts w:eastAsia="Times New Roman"/>
                <w:noProof/>
                <w:sz w:val="20"/>
                <w:lang w:eastAsia="ko-KR"/>
              </w:rPr>
            </w:pPr>
            <w:r w:rsidRPr="003E68B1">
              <w:rPr>
                <w:rFonts w:eastAsia="Times New Roman"/>
                <w:noProof/>
                <w:sz w:val="20"/>
              </w:rPr>
              <w:t>-</w:t>
            </w:r>
            <w:r w:rsidRPr="003E68B1">
              <w:rPr>
                <w:rFonts w:eastAsia="Times New Roman"/>
                <w:noProof/>
                <w:sz w:val="20"/>
              </w:rPr>
              <w:tab/>
              <w:t xml:space="preserve">SP CSI-IM resource set ID: This field contains an index of </w:t>
            </w:r>
            <w:r w:rsidRPr="003E68B1">
              <w:rPr>
                <w:rFonts w:eastAsia="Times New Roman"/>
                <w:i/>
                <w:sz w:val="20"/>
              </w:rPr>
              <w:t>CSI-IM-</w:t>
            </w:r>
            <w:proofErr w:type="spellStart"/>
            <w:r w:rsidRPr="003E68B1">
              <w:rPr>
                <w:rFonts w:eastAsia="Times New Roman"/>
                <w:i/>
                <w:sz w:val="20"/>
              </w:rPr>
              <w:t>ResourceSet</w:t>
            </w:r>
            <w:proofErr w:type="spellEnd"/>
            <w:r w:rsidRPr="003E68B1">
              <w:rPr>
                <w:rFonts w:eastAsia="Times New Roman"/>
                <w:sz w:val="20"/>
              </w:rPr>
              <w:t xml:space="preserve"> containing </w:t>
            </w:r>
            <w:r w:rsidRPr="003E68B1">
              <w:rPr>
                <w:rFonts w:eastAsia="Times New Roman"/>
                <w:sz w:val="20"/>
                <w:lang w:eastAsia="ko-KR"/>
              </w:rPr>
              <w:t>Semi Persistent</w:t>
            </w:r>
            <w:r w:rsidRPr="003E68B1">
              <w:rPr>
                <w:rFonts w:eastAsia="Times New Roman"/>
                <w:noProof/>
                <w:sz w:val="20"/>
              </w:rPr>
              <w:t xml:space="preserve"> CSI-IM resource</w:t>
            </w:r>
            <w:r w:rsidRPr="003E68B1">
              <w:rPr>
                <w:rFonts w:eastAsia="Times New Roman"/>
                <w:noProof/>
                <w:sz w:val="20"/>
                <w:lang w:eastAsia="ko-KR"/>
              </w:rPr>
              <w:t>s</w:t>
            </w:r>
            <w:r w:rsidRPr="003E68B1">
              <w:rPr>
                <w:rFonts w:eastAsia="Times New Roman"/>
                <w:sz w:val="20"/>
              </w:rPr>
              <w:t xml:space="preserve">, as specified in TS 38.331 [5], indicating the </w:t>
            </w:r>
            <w:r w:rsidRPr="003E68B1">
              <w:rPr>
                <w:rFonts w:eastAsia="Times New Roman"/>
                <w:sz w:val="20"/>
                <w:lang w:eastAsia="ko-KR"/>
              </w:rPr>
              <w:t>Semi Persistent</w:t>
            </w:r>
            <w:r w:rsidRPr="003E68B1">
              <w:rPr>
                <w:rFonts w:eastAsia="Times New Roman"/>
                <w:noProof/>
                <w:sz w:val="20"/>
              </w:rPr>
              <w:t xml:space="preserve"> CSI-IM resource set, which </w:t>
            </w:r>
            <w:r w:rsidRPr="003E68B1">
              <w:rPr>
                <w:rFonts w:eastAsia="Times New Roman"/>
                <w:noProof/>
                <w:sz w:val="20"/>
                <w:lang w:eastAsia="ko-KR"/>
              </w:rPr>
              <w:t>shall</w:t>
            </w:r>
            <w:r w:rsidRPr="003E68B1">
              <w:rPr>
                <w:rFonts w:eastAsia="Times New Roman"/>
                <w:noProof/>
                <w:sz w:val="20"/>
              </w:rPr>
              <w:t xml:space="preserve"> be activated or deactivated. The length of the field is </w:t>
            </w:r>
            <w:r w:rsidRPr="003E68B1">
              <w:rPr>
                <w:rFonts w:eastAsia="Times New Roman"/>
                <w:noProof/>
                <w:sz w:val="20"/>
                <w:lang w:eastAsia="ko-KR"/>
              </w:rPr>
              <w:t>6</w:t>
            </w:r>
            <w:r w:rsidRPr="003E68B1">
              <w:rPr>
                <w:rFonts w:eastAsia="Times New Roman"/>
                <w:noProof/>
                <w:sz w:val="20"/>
              </w:rPr>
              <w:t xml:space="preserve"> bits;</w:t>
            </w:r>
          </w:p>
          <w:p w14:paraId="1142F618" w14:textId="77777777" w:rsidR="003E68B1" w:rsidRPr="003E68B1" w:rsidRDefault="003E68B1" w:rsidP="003E68B1">
            <w:pPr>
              <w:ind w:left="568" w:hanging="284"/>
              <w:rPr>
                <w:rFonts w:eastAsia="Times New Roman"/>
                <w:noProof/>
                <w:sz w:val="20"/>
              </w:rPr>
            </w:pPr>
            <w:r w:rsidRPr="003E68B1">
              <w:rPr>
                <w:rFonts w:eastAsia="Times New Roman"/>
                <w:noProof/>
                <w:sz w:val="20"/>
              </w:rPr>
              <w:t>-</w:t>
            </w:r>
            <w:r w:rsidRPr="003E68B1">
              <w:rPr>
                <w:rFonts w:eastAsia="Times New Roman"/>
                <w:noProof/>
                <w:sz w:val="20"/>
              </w:rPr>
              <w:tab/>
            </w:r>
            <w:r w:rsidRPr="00397501">
              <w:rPr>
                <w:rFonts w:eastAsia="Times New Roman"/>
                <w:noProof/>
                <w:sz w:val="20"/>
                <w:highlight w:val="yellow"/>
                <w:lang w:eastAsia="ko-KR"/>
              </w:rPr>
              <w:t>T</w:t>
            </w:r>
            <w:r w:rsidRPr="00397501">
              <w:rPr>
                <w:rFonts w:eastAsia="Times New Roman"/>
                <w:noProof/>
                <w:sz w:val="20"/>
                <w:highlight w:val="yellow"/>
              </w:rPr>
              <w:t>CI State ID</w:t>
            </w:r>
            <w:r w:rsidRPr="00397501">
              <w:rPr>
                <w:rFonts w:eastAsia="Times New Roman"/>
                <w:noProof/>
                <w:sz w:val="20"/>
                <w:highlight w:val="yellow"/>
                <w:vertAlign w:val="subscript"/>
              </w:rPr>
              <w:t>i</w:t>
            </w:r>
            <w:r w:rsidRPr="00397501">
              <w:rPr>
                <w:rFonts w:eastAsia="Times New Roman"/>
                <w:noProof/>
                <w:sz w:val="20"/>
                <w:highlight w:val="yellow"/>
              </w:rPr>
              <w:t xml:space="preserve">: This field </w:t>
            </w:r>
            <w:r w:rsidRPr="00397501">
              <w:rPr>
                <w:rFonts w:eastAsia="Times New Roman"/>
                <w:sz w:val="20"/>
                <w:highlight w:val="yellow"/>
              </w:rPr>
              <w:t xml:space="preserve">contains </w:t>
            </w:r>
            <w:r w:rsidRPr="00397501">
              <w:rPr>
                <w:rFonts w:eastAsia="Times New Roman"/>
                <w:i/>
                <w:sz w:val="20"/>
                <w:highlight w:val="yellow"/>
              </w:rPr>
              <w:t>TCI-</w:t>
            </w:r>
            <w:proofErr w:type="spellStart"/>
            <w:r w:rsidRPr="00397501">
              <w:rPr>
                <w:rFonts w:eastAsia="Times New Roman"/>
                <w:i/>
                <w:sz w:val="20"/>
                <w:highlight w:val="yellow"/>
              </w:rPr>
              <w:t>StateId</w:t>
            </w:r>
            <w:proofErr w:type="spellEnd"/>
            <w:r w:rsidRPr="00397501">
              <w:rPr>
                <w:rFonts w:eastAsia="Times New Roman"/>
                <w:sz w:val="20"/>
                <w:highlight w:val="yellow"/>
              </w:rPr>
              <w:t xml:space="preserve">, as specified in TS 38.331 [5], of a TCI State, which is used as QCL source for the resource within the </w:t>
            </w:r>
            <w:r w:rsidRPr="00397501">
              <w:rPr>
                <w:rFonts w:eastAsia="Times New Roman"/>
                <w:sz w:val="20"/>
                <w:highlight w:val="yellow"/>
                <w:lang w:eastAsia="ko-KR"/>
              </w:rPr>
              <w:t xml:space="preserve">Semi Persistent </w:t>
            </w:r>
            <w:r w:rsidRPr="00397501">
              <w:rPr>
                <w:rFonts w:eastAsia="Times New Roman"/>
                <w:noProof/>
                <w:sz w:val="20"/>
                <w:highlight w:val="yellow"/>
              </w:rPr>
              <w:t>NZP CSI-RS resource set</w:t>
            </w:r>
            <w:r w:rsidRPr="00397501">
              <w:rPr>
                <w:rFonts w:eastAsia="Times New Roman"/>
                <w:sz w:val="20"/>
                <w:highlight w:val="yellow"/>
              </w:rPr>
              <w:t xml:space="preserve"> indicated by </w:t>
            </w:r>
            <w:r w:rsidRPr="00397501">
              <w:rPr>
                <w:rFonts w:eastAsia="Times New Roman"/>
                <w:noProof/>
                <w:sz w:val="20"/>
                <w:highlight w:val="yellow"/>
              </w:rPr>
              <w:t>SP CSI-RS resource set ID</w:t>
            </w:r>
            <w:r w:rsidRPr="00397501">
              <w:rPr>
                <w:rFonts w:eastAsia="Times New Roman"/>
                <w:sz w:val="20"/>
                <w:highlight w:val="yellow"/>
              </w:rPr>
              <w:t xml:space="preserve"> field.</w:t>
            </w:r>
            <w:r w:rsidRPr="003E68B1">
              <w:rPr>
                <w:rFonts w:eastAsia="Times New Roman"/>
                <w:sz w:val="20"/>
              </w:rPr>
              <w:t xml:space="preserve"> </w:t>
            </w:r>
            <w:r w:rsidRPr="003E68B1">
              <w:rPr>
                <w:rFonts w:eastAsia="Times New Roman"/>
                <w:noProof/>
                <w:sz w:val="20"/>
                <w:lang w:eastAsia="ko-KR"/>
              </w:rPr>
              <w:t>T</w:t>
            </w:r>
            <w:r w:rsidRPr="003E68B1">
              <w:rPr>
                <w:rFonts w:eastAsia="Times New Roman"/>
                <w:noProof/>
                <w:sz w:val="20"/>
              </w:rPr>
              <w:t>CI State ID</w:t>
            </w:r>
            <w:r w:rsidRPr="003E68B1">
              <w:rPr>
                <w:rFonts w:eastAsia="Times New Roman"/>
                <w:noProof/>
                <w:sz w:val="20"/>
                <w:vertAlign w:val="subscript"/>
              </w:rPr>
              <w:t>0</w:t>
            </w:r>
            <w:r w:rsidRPr="003E68B1">
              <w:rPr>
                <w:rFonts w:eastAsia="Times New Roman"/>
                <w:sz w:val="20"/>
              </w:rPr>
              <w:t xml:space="preserve"> indicates TCI State for the first resource within the set, </w:t>
            </w:r>
            <w:r w:rsidRPr="003E68B1">
              <w:rPr>
                <w:rFonts w:eastAsia="Times New Roman"/>
                <w:noProof/>
                <w:sz w:val="20"/>
                <w:lang w:eastAsia="ko-KR"/>
              </w:rPr>
              <w:t>T</w:t>
            </w:r>
            <w:r w:rsidRPr="003E68B1">
              <w:rPr>
                <w:rFonts w:eastAsia="Times New Roman"/>
                <w:noProof/>
                <w:sz w:val="20"/>
              </w:rPr>
              <w:t>CI State ID</w:t>
            </w:r>
            <w:r w:rsidRPr="003E68B1">
              <w:rPr>
                <w:rFonts w:eastAsia="Times New Roman"/>
                <w:noProof/>
                <w:sz w:val="20"/>
                <w:vertAlign w:val="subscript"/>
              </w:rPr>
              <w:t>1</w:t>
            </w:r>
            <w:r w:rsidRPr="003E68B1">
              <w:rPr>
                <w:rFonts w:eastAsia="Times New Roman"/>
                <w:sz w:val="20"/>
              </w:rPr>
              <w:t xml:space="preserve"> for the second one and so on. </w:t>
            </w:r>
            <w:r w:rsidRPr="003E68B1">
              <w:rPr>
                <w:rFonts w:eastAsia="Times New Roman"/>
                <w:noProof/>
                <w:sz w:val="20"/>
              </w:rPr>
              <w:t xml:space="preserve">The length of the field is 7 bits. If </w:t>
            </w:r>
            <w:r w:rsidRPr="003E68B1">
              <w:rPr>
                <w:rFonts w:eastAsia="Times New Roman"/>
                <w:noProof/>
                <w:sz w:val="20"/>
                <w:lang w:eastAsia="ko-KR"/>
              </w:rPr>
              <w:t xml:space="preserve">the </w:t>
            </w:r>
            <w:r w:rsidRPr="003E68B1">
              <w:rPr>
                <w:rFonts w:eastAsia="Times New Roman"/>
                <w:noProof/>
                <w:sz w:val="20"/>
              </w:rPr>
              <w:t xml:space="preserve">A/D field is set to 0, the octets containing </w:t>
            </w:r>
            <w:r w:rsidRPr="003E68B1">
              <w:rPr>
                <w:rFonts w:eastAsia="Times New Roman"/>
                <w:noProof/>
                <w:sz w:val="20"/>
                <w:lang w:eastAsia="ko-KR"/>
              </w:rPr>
              <w:t>TCI State ID</w:t>
            </w:r>
            <w:r w:rsidRPr="003E68B1">
              <w:rPr>
                <w:rFonts w:eastAsia="Times New Roman"/>
                <w:noProof/>
                <w:sz w:val="20"/>
              </w:rPr>
              <w:t xml:space="preserve"> field</w:t>
            </w:r>
            <w:r w:rsidRPr="003E68B1">
              <w:rPr>
                <w:rFonts w:eastAsia="Times New Roman"/>
                <w:noProof/>
                <w:sz w:val="20"/>
                <w:lang w:eastAsia="ko-KR"/>
              </w:rPr>
              <w:t>(s)</w:t>
            </w:r>
            <w:r w:rsidRPr="003E68B1">
              <w:rPr>
                <w:rFonts w:eastAsia="Times New Roman"/>
                <w:noProof/>
                <w:sz w:val="20"/>
              </w:rPr>
              <w:t xml:space="preserve"> </w:t>
            </w:r>
            <w:r w:rsidRPr="003E68B1">
              <w:rPr>
                <w:rFonts w:eastAsia="Times New Roman"/>
                <w:noProof/>
                <w:sz w:val="20"/>
                <w:lang w:eastAsia="ko-KR"/>
              </w:rPr>
              <w:t>are</w:t>
            </w:r>
            <w:r w:rsidRPr="003E68B1">
              <w:rPr>
                <w:rFonts w:eastAsia="Times New Roman"/>
                <w:noProof/>
                <w:sz w:val="20"/>
              </w:rPr>
              <w:t xml:space="preserve"> not present;</w:t>
            </w:r>
          </w:p>
          <w:p w14:paraId="50E7AD7E" w14:textId="77777777" w:rsidR="003E68B1" w:rsidRPr="003E68B1" w:rsidRDefault="003E68B1" w:rsidP="003E68B1">
            <w:pPr>
              <w:ind w:left="568" w:hanging="284"/>
              <w:rPr>
                <w:rFonts w:eastAsia="Times New Roman"/>
                <w:sz w:val="20"/>
                <w:lang w:eastAsia="ko-KR"/>
              </w:rPr>
            </w:pPr>
            <w:r w:rsidRPr="003E68B1">
              <w:rPr>
                <w:rFonts w:eastAsia="Times New Roman"/>
                <w:sz w:val="20"/>
                <w:lang w:eastAsia="ko-KR"/>
              </w:rPr>
              <w:t>-</w:t>
            </w:r>
            <w:r w:rsidRPr="003E68B1">
              <w:rPr>
                <w:rFonts w:eastAsia="Times New Roman"/>
                <w:sz w:val="20"/>
                <w:lang w:eastAsia="ko-KR"/>
              </w:rPr>
              <w:tab/>
              <w:t>R: Reserved bit, set to 0.</w:t>
            </w:r>
          </w:p>
          <w:p w14:paraId="62F78C25" w14:textId="77777777" w:rsidR="003E68B1" w:rsidRPr="003E68B1" w:rsidRDefault="003E68B1" w:rsidP="003E68B1">
            <w:pPr>
              <w:keepNext/>
              <w:keepLines/>
              <w:spacing w:before="60"/>
              <w:jc w:val="center"/>
              <w:rPr>
                <w:rFonts w:ascii="Arial" w:eastAsia="Times New Roman" w:hAnsi="Arial"/>
                <w:b/>
                <w:sz w:val="20"/>
              </w:rPr>
            </w:pPr>
            <w:r w:rsidRPr="003E68B1">
              <w:rPr>
                <w:rFonts w:ascii="Arial" w:eastAsia="Times New Roman" w:hAnsi="Arial"/>
                <w:b/>
                <w:sz w:val="20"/>
              </w:rPr>
              <w:object w:dxaOrig="5700" w:dyaOrig="3855" w14:anchorId="38BEC3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93.65pt" o:ole="">
                  <v:imagedata r:id="rId12" o:title=""/>
                </v:shape>
                <o:OLEObject Type="Embed" ProgID="Visio.Drawing.15" ShapeID="_x0000_i1025" DrawAspect="Content" ObjectID="_1792585546" r:id="rId13"/>
              </w:object>
            </w:r>
          </w:p>
          <w:p w14:paraId="28CC0D37" w14:textId="4066E669" w:rsidR="003E68B1" w:rsidRPr="00397501" w:rsidRDefault="003E68B1" w:rsidP="00397501">
            <w:pPr>
              <w:keepLines/>
              <w:spacing w:after="240"/>
              <w:jc w:val="center"/>
              <w:rPr>
                <w:rFonts w:ascii="Arial" w:eastAsia="宋体" w:hAnsi="Arial"/>
                <w:b/>
                <w:noProof/>
                <w:sz w:val="20"/>
                <w:lang w:eastAsia="zh-CN"/>
              </w:rPr>
            </w:pPr>
            <w:r w:rsidRPr="003E68B1">
              <w:rPr>
                <w:rFonts w:ascii="Arial" w:eastAsia="Times New Roman" w:hAnsi="Arial"/>
                <w:b/>
                <w:noProof/>
                <w:sz w:val="20"/>
                <w:lang w:eastAsia="ko-KR"/>
              </w:rPr>
              <w:t xml:space="preserve">Figure 6.1.3.12-1: </w:t>
            </w:r>
            <w:r w:rsidRPr="003E68B1">
              <w:rPr>
                <w:rFonts w:ascii="Arial" w:eastAsia="Times New Roman" w:hAnsi="Arial"/>
                <w:b/>
                <w:sz w:val="20"/>
                <w:lang w:eastAsia="ko-KR"/>
              </w:rPr>
              <w:t>SP CSI-RS/CSI-IM Resource Set Activation/Deactivation MAC CE</w:t>
            </w:r>
          </w:p>
        </w:tc>
      </w:tr>
    </w:tbl>
    <w:p w14:paraId="35F06AC8" w14:textId="77777777" w:rsidR="00746EC2" w:rsidRDefault="00746EC2" w:rsidP="00702843">
      <w:pPr>
        <w:rPr>
          <w:rFonts w:eastAsia="宋体"/>
          <w:sz w:val="22"/>
          <w:szCs w:val="18"/>
          <w:lang w:eastAsia="zh-CN"/>
        </w:rPr>
      </w:pPr>
    </w:p>
    <w:p w14:paraId="050E4467" w14:textId="4A2735D4" w:rsidR="00456E18" w:rsidRDefault="00A77F67" w:rsidP="00397501">
      <w:pPr>
        <w:jc w:val="both"/>
      </w:pPr>
      <w:r>
        <w:rPr>
          <w:rFonts w:eastAsia="宋体" w:hint="eastAsia"/>
          <w:sz w:val="22"/>
          <w:szCs w:val="18"/>
          <w:lang w:eastAsia="zh-CN"/>
        </w:rPr>
        <w:t>Simila</w:t>
      </w:r>
      <w:r w:rsidR="008D4327">
        <w:rPr>
          <w:rFonts w:eastAsia="宋体" w:hint="eastAsia"/>
          <w:sz w:val="22"/>
          <w:szCs w:val="18"/>
          <w:lang w:eastAsia="zh-CN"/>
        </w:rPr>
        <w:t xml:space="preserve">r </w:t>
      </w:r>
      <w:r w:rsidR="008D4327">
        <w:rPr>
          <w:rFonts w:eastAsia="宋体"/>
          <w:sz w:val="22"/>
          <w:szCs w:val="18"/>
          <w:lang w:eastAsia="zh-CN"/>
        </w:rPr>
        <w:t>mechanism</w:t>
      </w:r>
      <w:r w:rsidR="008D4327">
        <w:rPr>
          <w:rFonts w:eastAsia="宋体" w:hint="eastAsia"/>
          <w:sz w:val="22"/>
          <w:szCs w:val="18"/>
          <w:lang w:eastAsia="zh-CN"/>
        </w:rPr>
        <w:t xml:space="preserve"> can be applied for periodic and semi-persistent CLI </w:t>
      </w:r>
      <w:r w:rsidR="008D4327">
        <w:rPr>
          <w:rFonts w:eastAsia="宋体"/>
          <w:sz w:val="22"/>
          <w:szCs w:val="18"/>
          <w:lang w:eastAsia="zh-CN"/>
        </w:rPr>
        <w:t>measurement</w:t>
      </w:r>
      <w:r w:rsidR="008D4327">
        <w:rPr>
          <w:rFonts w:eastAsia="宋体" w:hint="eastAsia"/>
          <w:sz w:val="22"/>
          <w:szCs w:val="18"/>
          <w:lang w:eastAsia="zh-CN"/>
        </w:rPr>
        <w:t xml:space="preserve"> resource set. For </w:t>
      </w:r>
      <w:r w:rsidR="00BA56BC">
        <w:rPr>
          <w:rFonts w:eastAsia="宋体" w:hint="eastAsia"/>
          <w:sz w:val="22"/>
          <w:szCs w:val="18"/>
          <w:lang w:eastAsia="zh-CN"/>
        </w:rPr>
        <w:t xml:space="preserve">periodic CLI measurement resource, TCI state is configured within the CLI measurement resource </w:t>
      </w:r>
      <w:r w:rsidR="00BA56BC">
        <w:rPr>
          <w:rFonts w:eastAsia="宋体"/>
          <w:sz w:val="22"/>
          <w:szCs w:val="18"/>
          <w:lang w:eastAsia="zh-CN"/>
        </w:rPr>
        <w:t>configuration</w:t>
      </w:r>
      <w:r w:rsidR="00BA56BC">
        <w:rPr>
          <w:rFonts w:eastAsia="宋体" w:hint="eastAsia"/>
          <w:sz w:val="22"/>
          <w:szCs w:val="18"/>
          <w:lang w:eastAsia="zh-CN"/>
        </w:rPr>
        <w:t xml:space="preserve">. For semi-persistent </w:t>
      </w:r>
      <w:r w:rsidR="008D3DF1">
        <w:rPr>
          <w:rFonts w:eastAsia="宋体" w:hint="eastAsia"/>
          <w:sz w:val="22"/>
          <w:szCs w:val="18"/>
          <w:lang w:eastAsia="zh-CN"/>
        </w:rPr>
        <w:t xml:space="preserve">CLI measurement resource set, TCI states for CLI </w:t>
      </w:r>
      <w:r w:rsidR="008D3DF1">
        <w:rPr>
          <w:rFonts w:eastAsia="宋体"/>
          <w:sz w:val="22"/>
          <w:szCs w:val="18"/>
          <w:lang w:eastAsia="zh-CN"/>
        </w:rPr>
        <w:t>measurement</w:t>
      </w:r>
      <w:r w:rsidR="008D3DF1">
        <w:rPr>
          <w:rFonts w:eastAsia="宋体" w:hint="eastAsia"/>
          <w:sz w:val="22"/>
          <w:szCs w:val="18"/>
          <w:lang w:eastAsia="zh-CN"/>
        </w:rPr>
        <w:t xml:space="preserve"> resources in the set are indicated by the activation MAC CE.</w:t>
      </w:r>
      <w:r w:rsidR="00456E18">
        <w:rPr>
          <w:rFonts w:eastAsia="宋体" w:hint="eastAsia"/>
          <w:sz w:val="22"/>
          <w:szCs w:val="18"/>
          <w:lang w:eastAsia="zh-CN"/>
        </w:rPr>
        <w:t xml:space="preserve"> The activation/de-activation MAC CE for semi-persistent CLI measurement resource set may be a new MAC CE, or the existing MAC CE for activation/de-activation of SP CSI-RS resource set may be reused. Details for </w:t>
      </w:r>
      <w:r w:rsidR="0060608E">
        <w:rPr>
          <w:rFonts w:eastAsia="宋体" w:hint="eastAsia"/>
          <w:sz w:val="22"/>
          <w:szCs w:val="18"/>
          <w:lang w:eastAsia="zh-CN"/>
        </w:rPr>
        <w:t xml:space="preserve">design of </w:t>
      </w:r>
      <w:r w:rsidR="00F4657A">
        <w:rPr>
          <w:rFonts w:eastAsia="宋体" w:hint="eastAsia"/>
          <w:sz w:val="22"/>
          <w:szCs w:val="18"/>
          <w:lang w:eastAsia="zh-CN"/>
        </w:rPr>
        <w:t xml:space="preserve">the </w:t>
      </w:r>
      <w:r w:rsidR="00456E18">
        <w:rPr>
          <w:rFonts w:eastAsia="宋体" w:hint="eastAsia"/>
          <w:sz w:val="22"/>
          <w:szCs w:val="18"/>
          <w:lang w:eastAsia="zh-CN"/>
        </w:rPr>
        <w:t xml:space="preserve">activation/de-activation MAC CE for semi-persistent CLI measurement resource set can </w:t>
      </w:r>
      <w:r w:rsidR="0060608E">
        <w:rPr>
          <w:rFonts w:eastAsia="宋体" w:hint="eastAsia"/>
          <w:sz w:val="22"/>
          <w:szCs w:val="18"/>
          <w:lang w:eastAsia="zh-CN"/>
        </w:rPr>
        <w:t>be discussed in RAN2.</w:t>
      </w:r>
    </w:p>
    <w:p w14:paraId="2025249C" w14:textId="77777777" w:rsidR="008D3DF1" w:rsidRDefault="008D3DF1" w:rsidP="00702843">
      <w:pPr>
        <w:rPr>
          <w:rFonts w:eastAsia="宋体"/>
          <w:sz w:val="22"/>
          <w:szCs w:val="18"/>
          <w:lang w:eastAsia="zh-CN"/>
        </w:rPr>
      </w:pPr>
    </w:p>
    <w:p w14:paraId="1783191E" w14:textId="567BB649" w:rsidR="008D3DF1" w:rsidRPr="00397501" w:rsidRDefault="008D3DF1" w:rsidP="00702843">
      <w:pPr>
        <w:rPr>
          <w:rFonts w:eastAsia="宋体"/>
          <w:b/>
          <w:bCs/>
          <w:sz w:val="22"/>
          <w:szCs w:val="18"/>
          <w:lang w:eastAsia="zh-CN"/>
        </w:rPr>
      </w:pPr>
      <w:r w:rsidRPr="00397501">
        <w:rPr>
          <w:rFonts w:eastAsia="宋体"/>
          <w:b/>
          <w:bCs/>
          <w:sz w:val="22"/>
          <w:szCs w:val="18"/>
          <w:lang w:eastAsia="zh-CN"/>
        </w:rPr>
        <w:t xml:space="preserve">Proposal </w:t>
      </w:r>
      <w:r w:rsidR="00843E26">
        <w:rPr>
          <w:rFonts w:eastAsia="宋体" w:hint="eastAsia"/>
          <w:b/>
          <w:bCs/>
          <w:sz w:val="22"/>
          <w:szCs w:val="18"/>
          <w:lang w:eastAsia="zh-CN"/>
        </w:rPr>
        <w:t>5</w:t>
      </w:r>
      <w:r w:rsidRPr="00397501">
        <w:rPr>
          <w:rFonts w:eastAsia="宋体"/>
          <w:b/>
          <w:bCs/>
          <w:sz w:val="22"/>
          <w:szCs w:val="18"/>
          <w:lang w:eastAsia="zh-CN"/>
        </w:rPr>
        <w:t xml:space="preserve">: </w:t>
      </w:r>
      <w:r w:rsidR="002A25AB" w:rsidRPr="00397501">
        <w:rPr>
          <w:rFonts w:eastAsia="宋体"/>
          <w:b/>
          <w:bCs/>
          <w:sz w:val="22"/>
          <w:szCs w:val="18"/>
          <w:lang w:eastAsia="zh-CN"/>
        </w:rPr>
        <w:t>For TCI state configuration,</w:t>
      </w:r>
    </w:p>
    <w:p w14:paraId="1EF24356" w14:textId="7097726B" w:rsidR="002A25AB" w:rsidRPr="00397501" w:rsidRDefault="002A25AB" w:rsidP="00397501">
      <w:pPr>
        <w:pStyle w:val="aff9"/>
        <w:numPr>
          <w:ilvl w:val="0"/>
          <w:numId w:val="61"/>
        </w:numPr>
        <w:ind w:leftChars="0"/>
        <w:rPr>
          <w:rFonts w:eastAsia="宋体"/>
          <w:b/>
          <w:bCs/>
          <w:sz w:val="22"/>
          <w:szCs w:val="18"/>
          <w:lang w:eastAsia="zh-CN"/>
        </w:rPr>
      </w:pPr>
      <w:r w:rsidRPr="00397501">
        <w:rPr>
          <w:rFonts w:eastAsia="宋体"/>
          <w:b/>
          <w:bCs/>
          <w:sz w:val="22"/>
          <w:szCs w:val="18"/>
          <w:lang w:eastAsia="zh-CN"/>
        </w:rPr>
        <w:t>For periodic CLI measurement resources, TCI state is configured within the CLI measurement resource configuration.</w:t>
      </w:r>
    </w:p>
    <w:p w14:paraId="20EC1945" w14:textId="3A19254A" w:rsidR="002A25AB" w:rsidRPr="00397501" w:rsidRDefault="002A25AB" w:rsidP="00397501">
      <w:pPr>
        <w:pStyle w:val="aff9"/>
        <w:numPr>
          <w:ilvl w:val="0"/>
          <w:numId w:val="61"/>
        </w:numPr>
        <w:ind w:leftChars="0"/>
        <w:rPr>
          <w:rFonts w:eastAsia="宋体"/>
          <w:b/>
          <w:bCs/>
          <w:sz w:val="22"/>
          <w:szCs w:val="18"/>
          <w:lang w:eastAsia="zh-CN"/>
        </w:rPr>
      </w:pPr>
      <w:r w:rsidRPr="00397501">
        <w:rPr>
          <w:rFonts w:eastAsia="宋体"/>
          <w:b/>
          <w:bCs/>
          <w:sz w:val="22"/>
          <w:szCs w:val="18"/>
          <w:lang w:eastAsia="zh-CN"/>
        </w:rPr>
        <w:t>For semi-persistent CLI measurement resources, TCI states for CLI measurement resources in a CLI measurement resource set are indicated by the activation MAC CE</w:t>
      </w:r>
      <w:r w:rsidR="006A65EB" w:rsidRPr="00397501">
        <w:rPr>
          <w:rFonts w:eastAsia="宋体"/>
          <w:b/>
          <w:bCs/>
          <w:sz w:val="22"/>
          <w:szCs w:val="18"/>
          <w:lang w:eastAsia="zh-CN"/>
        </w:rPr>
        <w:t>.</w:t>
      </w:r>
    </w:p>
    <w:p w14:paraId="439AF18C" w14:textId="77777777" w:rsidR="00702843" w:rsidRPr="00397501" w:rsidRDefault="00702843" w:rsidP="00397501">
      <w:pPr>
        <w:rPr>
          <w:rFonts w:eastAsia="宋体"/>
          <w:lang w:eastAsia="zh-CN"/>
        </w:rPr>
      </w:pPr>
    </w:p>
    <w:p w14:paraId="1B9CA4F6" w14:textId="68AB3E27" w:rsidR="00D602DB" w:rsidRPr="0097475B" w:rsidRDefault="0097475B" w:rsidP="00B3195B">
      <w:pPr>
        <w:jc w:val="both"/>
        <w:rPr>
          <w:rFonts w:eastAsia="宋体"/>
          <w:sz w:val="22"/>
          <w:szCs w:val="22"/>
          <w:lang w:val="en-US" w:eastAsia="zh-CN"/>
        </w:rPr>
      </w:pPr>
      <w:r>
        <w:rPr>
          <w:rFonts w:eastAsia="宋体" w:hint="eastAsia"/>
          <w:sz w:val="22"/>
          <w:szCs w:val="22"/>
          <w:lang w:val="en-US" w:eastAsia="zh-CN"/>
        </w:rPr>
        <w:t xml:space="preserve">For Method#1, i.e. CLI-RSSI </w:t>
      </w:r>
      <w:r>
        <w:rPr>
          <w:rFonts w:eastAsia="宋体"/>
          <w:sz w:val="22"/>
          <w:szCs w:val="22"/>
          <w:lang w:val="en-US" w:eastAsia="zh-CN"/>
        </w:rPr>
        <w:t>measurement</w:t>
      </w:r>
      <w:r>
        <w:rPr>
          <w:rFonts w:eastAsia="宋体" w:hint="eastAsia"/>
          <w:sz w:val="22"/>
          <w:szCs w:val="22"/>
          <w:lang w:val="en-US" w:eastAsia="zh-CN"/>
        </w:rPr>
        <w:t xml:space="preserve"> within DL </w:t>
      </w:r>
      <w:proofErr w:type="spellStart"/>
      <w:r>
        <w:rPr>
          <w:rFonts w:eastAsia="宋体" w:hint="eastAsia"/>
          <w:sz w:val="22"/>
          <w:szCs w:val="22"/>
          <w:lang w:val="en-US" w:eastAsia="zh-CN"/>
        </w:rPr>
        <w:t>subband</w:t>
      </w:r>
      <w:proofErr w:type="spellEnd"/>
      <w:r>
        <w:rPr>
          <w:rFonts w:eastAsia="宋体" w:hint="eastAsia"/>
          <w:sz w:val="22"/>
          <w:szCs w:val="22"/>
          <w:lang w:val="en-US" w:eastAsia="zh-CN"/>
        </w:rPr>
        <w:t>, two measurement resource types were discussed at the RAN1#118 meetin</w:t>
      </w:r>
      <w:r w:rsidR="00841278">
        <w:rPr>
          <w:rFonts w:eastAsia="宋体" w:hint="eastAsia"/>
          <w:sz w:val="22"/>
          <w:szCs w:val="22"/>
          <w:lang w:val="en-US" w:eastAsia="zh-CN"/>
        </w:rPr>
        <w:t>g and RAN1#118bis meeting</w:t>
      </w:r>
      <w:r>
        <w:rPr>
          <w:rFonts w:eastAsia="宋体" w:hint="eastAsia"/>
          <w:sz w:val="22"/>
          <w:szCs w:val="22"/>
          <w:lang w:val="en-US" w:eastAsia="zh-CN"/>
        </w:rPr>
        <w:t>.</w:t>
      </w:r>
    </w:p>
    <w:p w14:paraId="115438DD" w14:textId="77777777" w:rsidR="0097475B" w:rsidRDefault="0097475B" w:rsidP="00B3195B">
      <w:pPr>
        <w:jc w:val="both"/>
        <w:rPr>
          <w:rFonts w:eastAsia="宋体"/>
          <w:sz w:val="22"/>
          <w:szCs w:val="22"/>
          <w:lang w:val="en-US" w:eastAsia="zh-CN"/>
        </w:rPr>
      </w:pPr>
    </w:p>
    <w:tbl>
      <w:tblPr>
        <w:tblStyle w:val="aff6"/>
        <w:tblW w:w="0" w:type="auto"/>
        <w:tblLook w:val="04A0" w:firstRow="1" w:lastRow="0" w:firstColumn="1" w:lastColumn="0" w:noHBand="0" w:noVBand="1"/>
      </w:tblPr>
      <w:tblGrid>
        <w:gridCol w:w="9962"/>
      </w:tblGrid>
      <w:tr w:rsidR="00D602DB" w14:paraId="5317AA01" w14:textId="77777777" w:rsidTr="00D602DB">
        <w:tc>
          <w:tcPr>
            <w:tcW w:w="9962" w:type="dxa"/>
          </w:tcPr>
          <w:p w14:paraId="6E844A6F" w14:textId="77777777" w:rsidR="0097475B" w:rsidRPr="005C6FCA" w:rsidRDefault="0097475B" w:rsidP="00D602DB">
            <w:pPr>
              <w:rPr>
                <w:rFonts w:ascii="Times" w:eastAsia="宋体" w:hAnsi="Times"/>
                <w:b/>
                <w:bCs/>
                <w:sz w:val="20"/>
                <w:highlight w:val="green"/>
                <w:lang w:val="en-US" w:eastAsia="zh-CN"/>
              </w:rPr>
            </w:pPr>
            <w:r w:rsidRPr="005C6FCA">
              <w:rPr>
                <w:rFonts w:ascii="Times" w:eastAsia="宋体" w:hAnsi="Times"/>
                <w:b/>
                <w:bCs/>
                <w:sz w:val="20"/>
                <w:highlight w:val="green"/>
                <w:lang w:val="en-US" w:eastAsia="zh-CN"/>
              </w:rPr>
              <w:t>Agreement</w:t>
            </w:r>
          </w:p>
          <w:p w14:paraId="45B165BB" w14:textId="77777777" w:rsidR="00D602DB" w:rsidRPr="00D602DB" w:rsidRDefault="00D602DB" w:rsidP="00D602DB">
            <w:pPr>
              <w:rPr>
                <w:rFonts w:ascii="Times" w:eastAsia="Malgun Gothic" w:hAnsi="Times"/>
                <w:bCs/>
                <w:sz w:val="20"/>
                <w:lang w:eastAsia="ko-KR"/>
              </w:rPr>
            </w:pPr>
            <w:r w:rsidRPr="00D602DB">
              <w:rPr>
                <w:rFonts w:ascii="Times" w:eastAsia="宋体" w:hAnsi="Times"/>
                <w:sz w:val="20"/>
                <w:lang w:eastAsia="en-US"/>
              </w:rPr>
              <w:t xml:space="preserve">For </w:t>
            </w:r>
            <w:r w:rsidRPr="00D602DB">
              <w:rPr>
                <w:rFonts w:ascii="Times" w:eastAsia="Batang" w:hAnsi="Times" w:hint="eastAsia"/>
                <w:sz w:val="20"/>
                <w:lang w:eastAsia="en-US"/>
              </w:rPr>
              <w:t>frequency</w:t>
            </w:r>
            <w:r w:rsidRPr="00D602DB">
              <w:rPr>
                <w:rFonts w:ascii="Times" w:eastAsia="Batang" w:hAnsi="Times"/>
                <w:sz w:val="20"/>
                <w:lang w:eastAsia="en-US"/>
              </w:rPr>
              <w:t xml:space="preserve"> resource allocation of a </w:t>
            </w:r>
            <w:r w:rsidRPr="00D602DB">
              <w:rPr>
                <w:rFonts w:ascii="Times" w:eastAsia="Malgun Gothic" w:hAnsi="Times"/>
                <w:bCs/>
                <w:sz w:val="20"/>
                <w:lang w:eastAsia="ko-KR"/>
              </w:rPr>
              <w:t>CLI-RSSI measurement resource, the following are supported</w:t>
            </w:r>
          </w:p>
          <w:p w14:paraId="41989B30" w14:textId="77777777" w:rsidR="00D602DB" w:rsidRPr="00D602DB" w:rsidRDefault="00D602DB" w:rsidP="00D602DB">
            <w:pPr>
              <w:widowControl w:val="0"/>
              <w:numPr>
                <w:ilvl w:val="0"/>
                <w:numId w:val="45"/>
              </w:numPr>
              <w:snapToGrid w:val="0"/>
              <w:ind w:left="440" w:hanging="440"/>
              <w:jc w:val="both"/>
              <w:rPr>
                <w:rFonts w:ascii="Times" w:eastAsia="Malgun Gothic" w:hAnsi="Times"/>
                <w:bCs/>
                <w:sz w:val="20"/>
                <w:lang w:eastAsia="ko-KR"/>
              </w:rPr>
            </w:pPr>
            <w:r w:rsidRPr="00D602DB">
              <w:rPr>
                <w:rFonts w:ascii="Times" w:eastAsia="Malgun Gothic" w:hAnsi="Times"/>
                <w:bCs/>
                <w:sz w:val="20"/>
                <w:lang w:eastAsia="ko-KR"/>
              </w:rPr>
              <w:t xml:space="preserve">Measurement resource type#1: One CLI-RSSI measurement resource is configured within a DL </w:t>
            </w:r>
            <w:proofErr w:type="spellStart"/>
            <w:r w:rsidRPr="00D602DB">
              <w:rPr>
                <w:rFonts w:ascii="Times" w:eastAsia="Malgun Gothic" w:hAnsi="Times"/>
                <w:bCs/>
                <w:sz w:val="20"/>
                <w:lang w:eastAsia="ko-KR"/>
              </w:rPr>
              <w:t>subband</w:t>
            </w:r>
            <w:proofErr w:type="spellEnd"/>
          </w:p>
          <w:p w14:paraId="16865BA1" w14:textId="77777777" w:rsidR="00D602DB" w:rsidRPr="00D602DB" w:rsidRDefault="00D602DB" w:rsidP="00D602DB">
            <w:pPr>
              <w:widowControl w:val="0"/>
              <w:numPr>
                <w:ilvl w:val="0"/>
                <w:numId w:val="45"/>
              </w:numPr>
              <w:snapToGrid w:val="0"/>
              <w:ind w:left="440" w:hanging="440"/>
              <w:jc w:val="both"/>
              <w:rPr>
                <w:rFonts w:ascii="Times" w:eastAsia="Malgun Gothic" w:hAnsi="Times"/>
                <w:bCs/>
                <w:sz w:val="20"/>
                <w:lang w:eastAsia="ko-KR"/>
              </w:rPr>
            </w:pPr>
            <w:r w:rsidRPr="00D602DB">
              <w:rPr>
                <w:rFonts w:ascii="Times" w:eastAsia="Malgun Gothic" w:hAnsi="Times"/>
                <w:bCs/>
                <w:sz w:val="20"/>
                <w:lang w:eastAsia="ko-KR"/>
              </w:rPr>
              <w:lastRenderedPageBreak/>
              <w:t xml:space="preserve">Measurement resource type#2: One CLI-RSSI measurement resource is configured across two DL </w:t>
            </w:r>
            <w:proofErr w:type="spellStart"/>
            <w:r w:rsidRPr="00D602DB">
              <w:rPr>
                <w:rFonts w:ascii="Times" w:eastAsia="Malgun Gothic" w:hAnsi="Times"/>
                <w:bCs/>
                <w:sz w:val="20"/>
                <w:lang w:eastAsia="ko-KR"/>
              </w:rPr>
              <w:t>subbands</w:t>
            </w:r>
            <w:proofErr w:type="spellEnd"/>
          </w:p>
          <w:p w14:paraId="3B75E523" w14:textId="77777777" w:rsidR="00D602DB" w:rsidRPr="00D602DB" w:rsidRDefault="00D602DB" w:rsidP="00D602DB">
            <w:pPr>
              <w:widowControl w:val="0"/>
              <w:numPr>
                <w:ilvl w:val="0"/>
                <w:numId w:val="45"/>
              </w:numPr>
              <w:jc w:val="both"/>
              <w:rPr>
                <w:rFonts w:ascii="Times" w:eastAsia="Batang" w:hAnsi="Times"/>
                <w:sz w:val="20"/>
                <w:lang w:eastAsia="en-US"/>
              </w:rPr>
            </w:pPr>
            <w:r w:rsidRPr="00D602DB">
              <w:rPr>
                <w:rFonts w:ascii="Times" w:eastAsia="Batang" w:hAnsi="Times"/>
                <w:sz w:val="20"/>
                <w:lang w:eastAsia="en-US"/>
              </w:rPr>
              <w:t>FFS: Number of resources that can be configured</w:t>
            </w:r>
          </w:p>
          <w:p w14:paraId="1610DA28" w14:textId="77777777" w:rsidR="008B23AB" w:rsidRPr="00397501" w:rsidRDefault="00D602DB" w:rsidP="001628E7">
            <w:pPr>
              <w:widowControl w:val="0"/>
              <w:numPr>
                <w:ilvl w:val="0"/>
                <w:numId w:val="45"/>
              </w:numPr>
              <w:jc w:val="both"/>
              <w:rPr>
                <w:rFonts w:ascii="Times" w:eastAsia="Batang" w:hAnsi="Times"/>
                <w:sz w:val="20"/>
                <w:lang w:eastAsia="en-US"/>
              </w:rPr>
            </w:pPr>
            <w:r w:rsidRPr="00D602DB">
              <w:rPr>
                <w:rFonts w:ascii="Times" w:eastAsia="Batang" w:hAnsi="Times"/>
                <w:sz w:val="20"/>
                <w:lang w:eastAsia="en-US"/>
              </w:rPr>
              <w:t xml:space="preserve">FFS: UE </w:t>
            </w:r>
            <w:proofErr w:type="spellStart"/>
            <w:r w:rsidRPr="00D602DB">
              <w:rPr>
                <w:rFonts w:ascii="Times" w:eastAsia="Batang" w:hAnsi="Times"/>
                <w:sz w:val="20"/>
                <w:lang w:eastAsia="en-US"/>
              </w:rPr>
              <w:t>behavior</w:t>
            </w:r>
            <w:proofErr w:type="spellEnd"/>
            <w:r w:rsidRPr="00D602DB">
              <w:rPr>
                <w:rFonts w:ascii="Times" w:eastAsia="Batang" w:hAnsi="Times"/>
                <w:sz w:val="20"/>
                <w:lang w:eastAsia="en-US"/>
              </w:rPr>
              <w:t xml:space="preserve"> for measurement</w:t>
            </w:r>
          </w:p>
          <w:p w14:paraId="236C7598" w14:textId="77777777" w:rsidR="005B0D15" w:rsidRPr="001D28C2" w:rsidRDefault="005B0D15" w:rsidP="005B0D15">
            <w:pPr>
              <w:rPr>
                <w:rFonts w:ascii="Times" w:eastAsia="Batang" w:hAnsi="Times"/>
                <w:b/>
                <w:bCs/>
                <w:sz w:val="20"/>
                <w:szCs w:val="24"/>
                <w:lang w:eastAsia="en-US"/>
              </w:rPr>
            </w:pPr>
            <w:r w:rsidRPr="001D28C2">
              <w:rPr>
                <w:rFonts w:ascii="Times" w:eastAsia="Batang" w:hAnsi="Times"/>
                <w:b/>
                <w:bCs/>
                <w:sz w:val="20"/>
                <w:szCs w:val="24"/>
                <w:highlight w:val="green"/>
                <w:lang w:eastAsia="en-US"/>
              </w:rPr>
              <w:t>Agreement</w:t>
            </w:r>
          </w:p>
          <w:p w14:paraId="12E8158C" w14:textId="77777777" w:rsidR="005B0D15" w:rsidRPr="001D28C2" w:rsidRDefault="005B0D15" w:rsidP="005B0D15">
            <w:pPr>
              <w:suppressAutoHyphens/>
              <w:rPr>
                <w:rFonts w:ascii="Times" w:eastAsia="Batang" w:hAnsi="Times"/>
                <w:iCs/>
                <w:color w:val="000000"/>
                <w:sz w:val="20"/>
                <w:szCs w:val="24"/>
                <w:lang w:eastAsia="en-US"/>
              </w:rPr>
            </w:pPr>
            <w:r w:rsidRPr="001D28C2">
              <w:rPr>
                <w:rFonts w:ascii="Times" w:eastAsia="Batang" w:hAnsi="Times"/>
                <w:iCs/>
                <w:color w:val="000000"/>
                <w:sz w:val="20"/>
                <w:szCs w:val="24"/>
                <w:lang w:eastAsia="en-US"/>
              </w:rPr>
              <w:t xml:space="preserve">For Method#1 (RSSI measurement within DL </w:t>
            </w:r>
            <w:proofErr w:type="spellStart"/>
            <w:r w:rsidRPr="001D28C2">
              <w:rPr>
                <w:rFonts w:ascii="Times" w:eastAsia="Batang" w:hAnsi="Times"/>
                <w:iCs/>
                <w:color w:val="000000"/>
                <w:sz w:val="20"/>
                <w:szCs w:val="24"/>
                <w:lang w:eastAsia="en-US"/>
              </w:rPr>
              <w:t>subband</w:t>
            </w:r>
            <w:proofErr w:type="spellEnd"/>
            <w:r w:rsidRPr="001D28C2">
              <w:rPr>
                <w:rFonts w:ascii="Times" w:eastAsia="Batang" w:hAnsi="Times"/>
                <w:iCs/>
                <w:color w:val="000000"/>
                <w:sz w:val="20"/>
                <w:szCs w:val="24"/>
                <w:lang w:eastAsia="en-US"/>
              </w:rPr>
              <w:t>), the frequency resources of CLI-RSSI measurement resource type#2 (</w:t>
            </w:r>
            <w:r w:rsidRPr="001D28C2">
              <w:rPr>
                <w:rFonts w:ascii="Times" w:eastAsia="Malgun Gothic" w:hAnsi="Times"/>
                <w:bCs/>
                <w:sz w:val="20"/>
                <w:szCs w:val="24"/>
                <w:lang w:eastAsia="ko-KR"/>
              </w:rPr>
              <w:t xml:space="preserve">One CLI-RSSI measurement resource across two DL </w:t>
            </w:r>
            <w:proofErr w:type="spellStart"/>
            <w:r w:rsidRPr="001D28C2">
              <w:rPr>
                <w:rFonts w:ascii="Times" w:eastAsia="Malgun Gothic" w:hAnsi="Times"/>
                <w:bCs/>
                <w:sz w:val="20"/>
                <w:szCs w:val="24"/>
                <w:lang w:eastAsia="ko-KR"/>
              </w:rPr>
              <w:t>subbands</w:t>
            </w:r>
            <w:proofErr w:type="spellEnd"/>
            <w:r w:rsidRPr="001D28C2">
              <w:rPr>
                <w:rFonts w:ascii="Times" w:eastAsia="Batang" w:hAnsi="Times"/>
                <w:iCs/>
                <w:color w:val="000000"/>
                <w:sz w:val="20"/>
                <w:szCs w:val="24"/>
                <w:lang w:eastAsia="en-US"/>
              </w:rPr>
              <w:t xml:space="preserve">) </w:t>
            </w:r>
            <w:proofErr w:type="gramStart"/>
            <w:r w:rsidRPr="001D28C2">
              <w:rPr>
                <w:rFonts w:ascii="Times" w:eastAsia="Batang" w:hAnsi="Times"/>
                <w:iCs/>
                <w:color w:val="000000"/>
                <w:sz w:val="20"/>
                <w:szCs w:val="24"/>
                <w:lang w:eastAsia="en-US"/>
              </w:rPr>
              <w:t>is</w:t>
            </w:r>
            <w:proofErr w:type="gramEnd"/>
            <w:r w:rsidRPr="001D28C2">
              <w:rPr>
                <w:rFonts w:ascii="Times" w:eastAsia="Batang" w:hAnsi="Times"/>
                <w:iCs/>
                <w:color w:val="000000"/>
                <w:sz w:val="20"/>
                <w:szCs w:val="24"/>
                <w:lang w:eastAsia="en-US"/>
              </w:rPr>
              <w:t xml:space="preserve"> derived by excluding the frequency resources outside DL usable PRBs.</w:t>
            </w:r>
          </w:p>
          <w:p w14:paraId="6C8F60B7" w14:textId="77777777" w:rsidR="005B0D15" w:rsidRPr="001D28C2" w:rsidRDefault="005B0D15" w:rsidP="005B0D15">
            <w:pPr>
              <w:numPr>
                <w:ilvl w:val="0"/>
                <w:numId w:val="36"/>
              </w:numPr>
              <w:rPr>
                <w:rFonts w:ascii="Times" w:eastAsia="Batang" w:hAnsi="Times"/>
                <w:iCs/>
                <w:sz w:val="20"/>
                <w:szCs w:val="24"/>
                <w:lang w:eastAsia="x-none"/>
              </w:rPr>
            </w:pPr>
            <w:r w:rsidRPr="001D28C2">
              <w:rPr>
                <w:rFonts w:ascii="Times" w:eastAsia="Batang" w:hAnsi="Times"/>
                <w:sz w:val="20"/>
                <w:szCs w:val="24"/>
                <w:lang w:eastAsia="x-none"/>
              </w:rPr>
              <w:t>A single wideband RSSI measurement report is supported</w:t>
            </w:r>
          </w:p>
          <w:p w14:paraId="11D5D34B" w14:textId="0F472877" w:rsidR="00841278" w:rsidRPr="00397501" w:rsidRDefault="005B0D15" w:rsidP="00397501">
            <w:pPr>
              <w:numPr>
                <w:ilvl w:val="1"/>
                <w:numId w:val="36"/>
              </w:numPr>
              <w:rPr>
                <w:rFonts w:ascii="Times" w:eastAsia="Batang" w:hAnsi="Times"/>
                <w:iCs/>
                <w:sz w:val="20"/>
                <w:szCs w:val="24"/>
                <w:lang w:eastAsia="x-none"/>
              </w:rPr>
            </w:pPr>
            <w:r w:rsidRPr="001D28C2">
              <w:rPr>
                <w:rFonts w:ascii="Times" w:eastAsia="Batang" w:hAnsi="Times"/>
                <w:sz w:val="20"/>
                <w:szCs w:val="24"/>
                <w:lang w:eastAsia="x-none"/>
              </w:rPr>
              <w:t>FFS: two per-DL-</w:t>
            </w:r>
            <w:proofErr w:type="spellStart"/>
            <w:r w:rsidRPr="001D28C2">
              <w:rPr>
                <w:rFonts w:ascii="Times" w:eastAsia="Batang" w:hAnsi="Times"/>
                <w:sz w:val="20"/>
                <w:szCs w:val="24"/>
                <w:lang w:eastAsia="x-none"/>
              </w:rPr>
              <w:t>subband</w:t>
            </w:r>
            <w:proofErr w:type="spellEnd"/>
            <w:r w:rsidRPr="001D28C2">
              <w:rPr>
                <w:rFonts w:ascii="Times" w:eastAsia="Batang" w:hAnsi="Times"/>
                <w:sz w:val="20"/>
                <w:szCs w:val="24"/>
                <w:lang w:eastAsia="x-none"/>
              </w:rPr>
              <w:t xml:space="preserve"> CLI-RSSI measurements reports with wideband report in each DL-</w:t>
            </w:r>
            <w:proofErr w:type="spellStart"/>
            <w:r w:rsidRPr="001D28C2">
              <w:rPr>
                <w:rFonts w:ascii="Times" w:eastAsia="Batang" w:hAnsi="Times"/>
                <w:sz w:val="20"/>
                <w:szCs w:val="24"/>
                <w:lang w:eastAsia="x-none"/>
              </w:rPr>
              <w:t>subband</w:t>
            </w:r>
            <w:proofErr w:type="spellEnd"/>
            <w:r w:rsidRPr="001D28C2">
              <w:rPr>
                <w:rFonts w:ascii="Times" w:eastAsia="Batang" w:hAnsi="Times"/>
                <w:sz w:val="20"/>
                <w:szCs w:val="24"/>
                <w:lang w:eastAsia="x-none"/>
              </w:rPr>
              <w:t>.</w:t>
            </w:r>
          </w:p>
        </w:tc>
      </w:tr>
    </w:tbl>
    <w:p w14:paraId="72494545" w14:textId="77777777" w:rsidR="004052C8" w:rsidRDefault="004052C8" w:rsidP="00B3195B">
      <w:pPr>
        <w:jc w:val="both"/>
        <w:rPr>
          <w:rFonts w:eastAsia="宋体"/>
          <w:sz w:val="22"/>
          <w:szCs w:val="22"/>
          <w:lang w:val="en-US" w:eastAsia="zh-CN"/>
        </w:rPr>
      </w:pPr>
    </w:p>
    <w:p w14:paraId="5F04182C" w14:textId="72681C5B" w:rsidR="001430B4" w:rsidRDefault="001430B4" w:rsidP="00B3195B">
      <w:pPr>
        <w:jc w:val="both"/>
        <w:rPr>
          <w:rFonts w:eastAsia="宋体"/>
          <w:sz w:val="22"/>
          <w:szCs w:val="22"/>
          <w:lang w:val="en-US" w:eastAsia="zh-CN"/>
        </w:rPr>
      </w:pPr>
      <w:r>
        <w:rPr>
          <w:rFonts w:eastAsia="宋体" w:hint="eastAsia"/>
          <w:sz w:val="22"/>
          <w:szCs w:val="22"/>
          <w:lang w:val="en-US" w:eastAsia="zh-CN"/>
        </w:rPr>
        <w:t xml:space="preserve">At the RAN1#118bis meeting, the </w:t>
      </w:r>
      <w:r w:rsidR="00554832">
        <w:rPr>
          <w:rFonts w:eastAsia="宋体" w:hint="eastAsia"/>
          <w:sz w:val="22"/>
          <w:szCs w:val="22"/>
          <w:lang w:val="en-US" w:eastAsia="zh-CN"/>
        </w:rPr>
        <w:t xml:space="preserve">maximum </w:t>
      </w:r>
      <w:r>
        <w:rPr>
          <w:rFonts w:eastAsia="宋体" w:hint="eastAsia"/>
          <w:sz w:val="22"/>
          <w:szCs w:val="22"/>
          <w:lang w:val="en-US" w:eastAsia="zh-CN"/>
        </w:rPr>
        <w:t xml:space="preserve">number of </w:t>
      </w:r>
      <w:r w:rsidR="00554832">
        <w:rPr>
          <w:rFonts w:eastAsia="宋体" w:hint="eastAsia"/>
          <w:sz w:val="22"/>
          <w:szCs w:val="22"/>
          <w:lang w:val="en-US" w:eastAsia="zh-CN"/>
        </w:rPr>
        <w:t xml:space="preserve">LI CLI-RSSI </w:t>
      </w:r>
      <w:r w:rsidR="00554832">
        <w:rPr>
          <w:rFonts w:eastAsia="宋体"/>
          <w:sz w:val="22"/>
          <w:szCs w:val="22"/>
          <w:lang w:val="en-US" w:eastAsia="zh-CN"/>
        </w:rPr>
        <w:t>measurement</w:t>
      </w:r>
      <w:r w:rsidR="00554832">
        <w:rPr>
          <w:rFonts w:eastAsia="宋体" w:hint="eastAsia"/>
          <w:sz w:val="22"/>
          <w:szCs w:val="22"/>
          <w:lang w:val="en-US" w:eastAsia="zh-CN"/>
        </w:rPr>
        <w:t xml:space="preserve"> resources was discussed</w:t>
      </w:r>
      <w:r w:rsidR="007B654D">
        <w:rPr>
          <w:rFonts w:eastAsia="宋体" w:hint="eastAsia"/>
          <w:sz w:val="22"/>
          <w:szCs w:val="22"/>
          <w:lang w:val="en-US" w:eastAsia="zh-CN"/>
        </w:rPr>
        <w:t>, as the following proposal.</w:t>
      </w:r>
    </w:p>
    <w:p w14:paraId="0C3BF13F" w14:textId="77777777" w:rsidR="001430B4" w:rsidRDefault="001430B4" w:rsidP="00B3195B">
      <w:pPr>
        <w:jc w:val="both"/>
        <w:rPr>
          <w:rFonts w:eastAsia="宋体"/>
          <w:sz w:val="22"/>
          <w:szCs w:val="22"/>
          <w:lang w:val="en-US" w:eastAsia="zh-CN"/>
        </w:rPr>
      </w:pPr>
    </w:p>
    <w:tbl>
      <w:tblPr>
        <w:tblStyle w:val="aff6"/>
        <w:tblW w:w="0" w:type="auto"/>
        <w:tblLook w:val="04A0" w:firstRow="1" w:lastRow="0" w:firstColumn="1" w:lastColumn="0" w:noHBand="0" w:noVBand="1"/>
      </w:tblPr>
      <w:tblGrid>
        <w:gridCol w:w="9962"/>
      </w:tblGrid>
      <w:tr w:rsidR="001430B4" w14:paraId="38F62460" w14:textId="77777777" w:rsidTr="001430B4">
        <w:tc>
          <w:tcPr>
            <w:tcW w:w="9962" w:type="dxa"/>
          </w:tcPr>
          <w:p w14:paraId="74E7630A" w14:textId="77777777" w:rsidR="001430B4" w:rsidRPr="00397501" w:rsidRDefault="001430B4" w:rsidP="00397501">
            <w:pPr>
              <w:keepNext/>
              <w:tabs>
                <w:tab w:val="left" w:pos="432"/>
                <w:tab w:val="left" w:pos="720"/>
                <w:tab w:val="left" w:pos="864"/>
              </w:tabs>
              <w:suppressAutoHyphens/>
              <w:snapToGrid w:val="0"/>
              <w:spacing w:afterLines="50" w:after="120"/>
              <w:outlineLvl w:val="3"/>
              <w:rPr>
                <w:rFonts w:ascii="Arial" w:eastAsia="Batang" w:hAnsi="Arial"/>
                <w:b/>
                <w:bCs/>
                <w:sz w:val="22"/>
                <w:szCs w:val="26"/>
                <w:lang w:eastAsia="zh-CN"/>
              </w:rPr>
            </w:pPr>
            <w:r w:rsidRPr="001430B4">
              <w:rPr>
                <w:rFonts w:ascii="Arial" w:eastAsia="Batang" w:hAnsi="Arial"/>
                <w:b/>
                <w:bCs/>
                <w:sz w:val="22"/>
                <w:szCs w:val="26"/>
                <w:highlight w:val="yellow"/>
                <w:lang w:eastAsia="zh-CN"/>
              </w:rPr>
              <w:t>Proposal 2-5</w:t>
            </w:r>
          </w:p>
          <w:p w14:paraId="6BCF5C62" w14:textId="77777777" w:rsidR="001430B4" w:rsidRPr="00397501" w:rsidRDefault="001430B4" w:rsidP="001430B4">
            <w:pPr>
              <w:widowControl w:val="0"/>
              <w:snapToGrid w:val="0"/>
              <w:spacing w:beforeLines="30" w:before="72"/>
              <w:jc w:val="both"/>
              <w:rPr>
                <w:rFonts w:eastAsia="宋体"/>
                <w:kern w:val="2"/>
                <w:sz w:val="22"/>
                <w:szCs w:val="22"/>
                <w:lang w:val="en-US" w:eastAsia="zh-CN"/>
              </w:rPr>
            </w:pPr>
            <w:r w:rsidRPr="00397501">
              <w:rPr>
                <w:rFonts w:eastAsia="宋体"/>
                <w:kern w:val="2"/>
                <w:sz w:val="22"/>
                <w:szCs w:val="22"/>
                <w:lang w:val="en-US" w:eastAsia="zh-CN"/>
              </w:rPr>
              <w:t xml:space="preserve">For </w:t>
            </w:r>
            <w:r w:rsidRPr="00397501">
              <w:rPr>
                <w:rFonts w:ascii="Times" w:eastAsia="Malgun Gothic" w:hAnsi="Times"/>
                <w:bCs/>
                <w:kern w:val="2"/>
                <w:sz w:val="22"/>
                <w:szCs w:val="22"/>
                <w:lang w:eastAsia="ko-KR"/>
              </w:rPr>
              <w:t>L1 CLI-RSSI</w:t>
            </w:r>
            <w:r w:rsidRPr="00397501">
              <w:rPr>
                <w:rFonts w:eastAsia="宋体"/>
                <w:kern w:val="2"/>
                <w:sz w:val="22"/>
                <w:szCs w:val="22"/>
                <w:lang w:val="en-US" w:eastAsia="zh-CN"/>
              </w:rPr>
              <w:t xml:space="preserve"> Measurement resource type#1, use the same maximum number of resources as defined for Rel-16 CLI-RSSI resources denoted by the higher layer parameter </w:t>
            </w:r>
            <w:r w:rsidRPr="00397501">
              <w:rPr>
                <w:rFonts w:eastAsia="宋体"/>
                <w:i/>
                <w:kern w:val="2"/>
                <w:sz w:val="22"/>
                <w:szCs w:val="22"/>
                <w:lang w:val="en-US" w:eastAsia="zh-CN"/>
              </w:rPr>
              <w:t>maxNrofCLI-RSSI-Resources-r16</w:t>
            </w:r>
            <w:r w:rsidRPr="00397501">
              <w:rPr>
                <w:rFonts w:eastAsia="宋体"/>
                <w:kern w:val="2"/>
                <w:sz w:val="22"/>
                <w:szCs w:val="22"/>
                <w:lang w:val="en-US" w:eastAsia="zh-CN"/>
              </w:rPr>
              <w:t xml:space="preserve">. </w:t>
            </w:r>
          </w:p>
          <w:p w14:paraId="748F4FD2" w14:textId="0D8D4A5A" w:rsidR="001430B4" w:rsidRPr="00397501" w:rsidRDefault="001430B4" w:rsidP="00397501">
            <w:pPr>
              <w:widowControl w:val="0"/>
              <w:numPr>
                <w:ilvl w:val="0"/>
                <w:numId w:val="62"/>
              </w:numPr>
              <w:snapToGrid w:val="0"/>
              <w:spacing w:beforeLines="30" w:before="72" w:line="60" w:lineRule="atLeast"/>
              <w:jc w:val="both"/>
              <w:rPr>
                <w:rFonts w:eastAsia="MS Mincho"/>
                <w:kern w:val="2"/>
                <w:sz w:val="22"/>
                <w:szCs w:val="22"/>
                <w:lang w:val="en-US" w:eastAsia="zh-CN"/>
              </w:rPr>
            </w:pPr>
            <w:r w:rsidRPr="00397501">
              <w:rPr>
                <w:rFonts w:eastAsia="MS Mincho"/>
                <w:kern w:val="2"/>
                <w:sz w:val="22"/>
                <w:szCs w:val="22"/>
                <w:lang w:val="en-US" w:eastAsia="zh-CN"/>
              </w:rPr>
              <w:t>FFS the maximum number of measurement resources for L1 CLI-RSSI Measurement resource type#2.</w:t>
            </w:r>
          </w:p>
        </w:tc>
      </w:tr>
    </w:tbl>
    <w:p w14:paraId="05A3D8EE" w14:textId="77777777" w:rsidR="001430B4" w:rsidRDefault="001430B4" w:rsidP="00B3195B">
      <w:pPr>
        <w:jc w:val="both"/>
        <w:rPr>
          <w:rFonts w:eastAsia="宋体"/>
          <w:sz w:val="22"/>
          <w:szCs w:val="22"/>
          <w:lang w:val="en-US" w:eastAsia="zh-CN"/>
        </w:rPr>
      </w:pPr>
    </w:p>
    <w:p w14:paraId="072F9DB1" w14:textId="7CEA08E0" w:rsidR="00077C0A" w:rsidRDefault="00077C0A" w:rsidP="00B3195B">
      <w:pPr>
        <w:jc w:val="both"/>
        <w:rPr>
          <w:rFonts w:eastAsia="宋体"/>
          <w:kern w:val="2"/>
          <w:sz w:val="22"/>
          <w:szCs w:val="22"/>
          <w:lang w:eastAsia="zh-CN"/>
        </w:rPr>
      </w:pPr>
      <w:r>
        <w:rPr>
          <w:rFonts w:eastAsia="宋体" w:hint="eastAsia"/>
          <w:sz w:val="22"/>
          <w:szCs w:val="22"/>
          <w:lang w:val="en-US" w:eastAsia="zh-CN"/>
        </w:rPr>
        <w:t>The main controversial issue is whether special consideration is need</w:t>
      </w:r>
      <w:r w:rsidR="003C10C3">
        <w:rPr>
          <w:rFonts w:eastAsia="宋体" w:hint="eastAsia"/>
          <w:sz w:val="22"/>
          <w:szCs w:val="22"/>
          <w:lang w:val="en-US" w:eastAsia="zh-CN"/>
        </w:rPr>
        <w:t>ed</w:t>
      </w:r>
      <w:r>
        <w:rPr>
          <w:rFonts w:eastAsia="宋体" w:hint="eastAsia"/>
          <w:sz w:val="22"/>
          <w:szCs w:val="22"/>
          <w:lang w:val="en-US" w:eastAsia="zh-CN"/>
        </w:rPr>
        <w:t xml:space="preserve"> for </w:t>
      </w:r>
      <w:r w:rsidRPr="00077C0A">
        <w:rPr>
          <w:rFonts w:eastAsia="宋体"/>
          <w:sz w:val="22"/>
          <w:szCs w:val="22"/>
          <w:lang w:val="en-US" w:eastAsia="zh-CN"/>
        </w:rPr>
        <w:t>L1-CLI-RSSI measurement resource type#2</w:t>
      </w:r>
      <w:r>
        <w:rPr>
          <w:rFonts w:eastAsia="宋体" w:hint="eastAsia"/>
          <w:sz w:val="22"/>
          <w:szCs w:val="22"/>
          <w:lang w:val="en-US" w:eastAsia="zh-CN"/>
        </w:rPr>
        <w:t xml:space="preserve"> when the L1 CLI-RSSI </w:t>
      </w:r>
      <w:r>
        <w:rPr>
          <w:rFonts w:eastAsia="宋体"/>
          <w:sz w:val="22"/>
          <w:szCs w:val="22"/>
          <w:lang w:val="en-US" w:eastAsia="zh-CN"/>
        </w:rPr>
        <w:t>measurement</w:t>
      </w:r>
      <w:r>
        <w:rPr>
          <w:rFonts w:eastAsia="宋体" w:hint="eastAsia"/>
          <w:sz w:val="22"/>
          <w:szCs w:val="22"/>
          <w:lang w:val="en-US" w:eastAsia="zh-CN"/>
        </w:rPr>
        <w:t xml:space="preserve"> resource is across two DL </w:t>
      </w:r>
      <w:proofErr w:type="spellStart"/>
      <w:r>
        <w:rPr>
          <w:rFonts w:eastAsia="宋体" w:hint="eastAsia"/>
          <w:sz w:val="22"/>
          <w:szCs w:val="22"/>
          <w:lang w:val="en-US" w:eastAsia="zh-CN"/>
        </w:rPr>
        <w:t>subbands</w:t>
      </w:r>
      <w:proofErr w:type="spellEnd"/>
      <w:r>
        <w:rPr>
          <w:rFonts w:eastAsia="宋体" w:hint="eastAsia"/>
          <w:sz w:val="22"/>
          <w:szCs w:val="22"/>
          <w:lang w:val="en-US" w:eastAsia="zh-CN"/>
        </w:rPr>
        <w:t>. In our understanding, the situation f</w:t>
      </w:r>
      <w:r w:rsidRPr="00077C0A">
        <w:rPr>
          <w:rFonts w:eastAsia="宋体"/>
          <w:sz w:val="22"/>
          <w:szCs w:val="22"/>
          <w:lang w:val="en-US" w:eastAsia="zh-CN"/>
        </w:rPr>
        <w:t xml:space="preserve">or L1-CLI-RSSI measurement resource type#2 is </w:t>
      </w:r>
      <w:proofErr w:type="gramStart"/>
      <w:r w:rsidRPr="00077C0A">
        <w:rPr>
          <w:rFonts w:eastAsia="宋体"/>
          <w:sz w:val="22"/>
          <w:szCs w:val="22"/>
          <w:lang w:val="en-US" w:eastAsia="zh-CN"/>
        </w:rPr>
        <w:t>similar to</w:t>
      </w:r>
      <w:proofErr w:type="gramEnd"/>
      <w:r w:rsidRPr="00077C0A">
        <w:rPr>
          <w:rFonts w:eastAsia="宋体"/>
          <w:sz w:val="22"/>
          <w:szCs w:val="22"/>
          <w:lang w:val="en-US" w:eastAsia="zh-CN"/>
        </w:rPr>
        <w:t xml:space="preserve"> </w:t>
      </w:r>
      <w:r>
        <w:rPr>
          <w:rFonts w:eastAsia="宋体" w:hint="eastAsia"/>
          <w:sz w:val="22"/>
          <w:szCs w:val="22"/>
          <w:lang w:val="en-US" w:eastAsia="zh-CN"/>
        </w:rPr>
        <w:t xml:space="preserve">the case of </w:t>
      </w:r>
      <w:r w:rsidRPr="00077C0A">
        <w:rPr>
          <w:rFonts w:eastAsia="宋体"/>
          <w:sz w:val="22"/>
          <w:szCs w:val="22"/>
          <w:lang w:val="en-US" w:eastAsia="zh-CN"/>
        </w:rPr>
        <w:t xml:space="preserve">CSI-RS across two DL </w:t>
      </w:r>
      <w:proofErr w:type="spellStart"/>
      <w:r w:rsidRPr="00077C0A">
        <w:rPr>
          <w:rFonts w:eastAsia="宋体"/>
          <w:sz w:val="22"/>
          <w:szCs w:val="22"/>
          <w:lang w:val="en-US" w:eastAsia="zh-CN"/>
        </w:rPr>
        <w:t>subbands</w:t>
      </w:r>
      <w:proofErr w:type="spellEnd"/>
      <w:r w:rsidRPr="00077C0A">
        <w:rPr>
          <w:rFonts w:eastAsia="宋体"/>
          <w:sz w:val="22"/>
          <w:szCs w:val="22"/>
          <w:lang w:val="en-US" w:eastAsia="zh-CN"/>
        </w:rPr>
        <w:t xml:space="preserve"> in AI 9.3.1. There is no discussion about</w:t>
      </w:r>
      <w:r w:rsidR="003C10C3">
        <w:rPr>
          <w:rFonts w:eastAsia="宋体" w:hint="eastAsia"/>
          <w:sz w:val="22"/>
          <w:szCs w:val="22"/>
          <w:lang w:val="en-US" w:eastAsia="zh-CN"/>
        </w:rPr>
        <w:t xml:space="preserve"> the</w:t>
      </w:r>
      <w:r w:rsidRPr="00077C0A">
        <w:rPr>
          <w:rFonts w:eastAsia="宋体"/>
          <w:sz w:val="22"/>
          <w:szCs w:val="22"/>
          <w:lang w:val="en-US" w:eastAsia="zh-CN"/>
        </w:rPr>
        <w:t xml:space="preserve"> impact on maximum number of CSI-RS resources in AI 9.3.1.</w:t>
      </w:r>
      <w:r>
        <w:rPr>
          <w:rFonts w:eastAsia="宋体" w:hint="eastAsia"/>
          <w:sz w:val="22"/>
          <w:szCs w:val="22"/>
          <w:lang w:val="en-US" w:eastAsia="zh-CN"/>
        </w:rPr>
        <w:t xml:space="preserve"> Therefore, </w:t>
      </w:r>
      <w:r w:rsidR="00A87A77">
        <w:rPr>
          <w:rFonts w:eastAsia="宋体" w:hint="eastAsia"/>
          <w:sz w:val="22"/>
          <w:szCs w:val="22"/>
          <w:lang w:val="en-US" w:eastAsia="zh-CN"/>
        </w:rPr>
        <w:t xml:space="preserve">there is no need to separately consider </w:t>
      </w:r>
      <w:r w:rsidR="00A87A77" w:rsidRPr="005012EA">
        <w:rPr>
          <w:rFonts w:ascii="Times" w:eastAsia="Malgun Gothic" w:hAnsi="Times"/>
          <w:bCs/>
          <w:kern w:val="2"/>
          <w:sz w:val="22"/>
          <w:szCs w:val="22"/>
          <w:lang w:eastAsia="ko-KR"/>
        </w:rPr>
        <w:t>L1 CLI-RSSI</w:t>
      </w:r>
      <w:r w:rsidR="00A87A77" w:rsidRPr="005012EA">
        <w:rPr>
          <w:rFonts w:eastAsia="宋体"/>
          <w:kern w:val="2"/>
          <w:sz w:val="22"/>
          <w:szCs w:val="22"/>
          <w:lang w:val="en-US" w:eastAsia="zh-CN"/>
        </w:rPr>
        <w:t xml:space="preserve"> </w:t>
      </w:r>
      <w:r w:rsidR="003C10C3">
        <w:rPr>
          <w:rFonts w:eastAsia="宋体" w:hint="eastAsia"/>
          <w:kern w:val="2"/>
          <w:sz w:val="22"/>
          <w:szCs w:val="22"/>
          <w:lang w:val="en-US" w:eastAsia="zh-CN"/>
        </w:rPr>
        <w:t>m</w:t>
      </w:r>
      <w:r w:rsidR="00A87A77" w:rsidRPr="005012EA">
        <w:rPr>
          <w:rFonts w:eastAsia="宋体"/>
          <w:kern w:val="2"/>
          <w:sz w:val="22"/>
          <w:szCs w:val="22"/>
          <w:lang w:val="en-US" w:eastAsia="zh-CN"/>
        </w:rPr>
        <w:t>easurement resource type#1</w:t>
      </w:r>
      <w:r w:rsidR="00A87A77">
        <w:rPr>
          <w:rFonts w:eastAsia="宋体" w:hint="eastAsia"/>
          <w:kern w:val="2"/>
          <w:sz w:val="22"/>
          <w:szCs w:val="22"/>
          <w:lang w:val="en-US" w:eastAsia="zh-CN"/>
        </w:rPr>
        <w:t xml:space="preserve"> and </w:t>
      </w:r>
      <w:r w:rsidR="00A87A77">
        <w:rPr>
          <w:rFonts w:eastAsia="宋体"/>
          <w:kern w:val="2"/>
          <w:sz w:val="22"/>
          <w:szCs w:val="22"/>
          <w:lang w:val="en-US" w:eastAsia="zh-CN"/>
        </w:rPr>
        <w:t>resource</w:t>
      </w:r>
      <w:r w:rsidR="00A87A77">
        <w:rPr>
          <w:rFonts w:eastAsia="宋体" w:hint="eastAsia"/>
          <w:kern w:val="2"/>
          <w:sz w:val="22"/>
          <w:szCs w:val="22"/>
          <w:lang w:val="en-US" w:eastAsia="zh-CN"/>
        </w:rPr>
        <w:t xml:space="preserve"> type #2. </w:t>
      </w:r>
      <w:r w:rsidR="00EE0164">
        <w:rPr>
          <w:rFonts w:eastAsia="宋体"/>
          <w:kern w:val="2"/>
          <w:sz w:val="22"/>
          <w:szCs w:val="22"/>
          <w:lang w:val="en-US" w:eastAsia="zh-CN"/>
        </w:rPr>
        <w:t>The</w:t>
      </w:r>
      <w:r w:rsidR="00EE0164">
        <w:rPr>
          <w:rFonts w:eastAsia="宋体" w:hint="eastAsia"/>
          <w:kern w:val="2"/>
          <w:sz w:val="22"/>
          <w:szCs w:val="22"/>
          <w:lang w:val="en-US" w:eastAsia="zh-CN"/>
        </w:rPr>
        <w:t xml:space="preserve"> </w:t>
      </w:r>
      <w:r w:rsidR="00EE0164" w:rsidRPr="00EE0164">
        <w:rPr>
          <w:rFonts w:eastAsia="宋体"/>
          <w:kern w:val="2"/>
          <w:sz w:val="22"/>
          <w:szCs w:val="22"/>
          <w:lang w:eastAsia="zh-CN"/>
        </w:rPr>
        <w:t>maximum number of L3 CLI-RSSI measurement resources</w:t>
      </w:r>
      <w:r w:rsidR="00EE0164">
        <w:rPr>
          <w:rFonts w:eastAsia="宋体" w:hint="eastAsia"/>
          <w:kern w:val="2"/>
          <w:sz w:val="22"/>
          <w:szCs w:val="22"/>
          <w:lang w:eastAsia="zh-CN"/>
        </w:rPr>
        <w:t xml:space="preserve"> can </w:t>
      </w:r>
      <w:proofErr w:type="gramStart"/>
      <w:r w:rsidR="00EE0164">
        <w:rPr>
          <w:rFonts w:eastAsia="宋体" w:hint="eastAsia"/>
          <w:kern w:val="2"/>
          <w:sz w:val="22"/>
          <w:szCs w:val="22"/>
          <w:lang w:eastAsia="zh-CN"/>
        </w:rPr>
        <w:t>be considered to be</w:t>
      </w:r>
      <w:proofErr w:type="gramEnd"/>
      <w:r w:rsidR="00EE0164">
        <w:rPr>
          <w:rFonts w:eastAsia="宋体" w:hint="eastAsia"/>
          <w:kern w:val="2"/>
          <w:sz w:val="22"/>
          <w:szCs w:val="22"/>
          <w:lang w:eastAsia="zh-CN"/>
        </w:rPr>
        <w:t xml:space="preserve"> reused for the m</w:t>
      </w:r>
      <w:r w:rsidR="00EE0164" w:rsidRPr="00EE0164">
        <w:rPr>
          <w:rFonts w:eastAsia="宋体"/>
          <w:kern w:val="2"/>
          <w:sz w:val="22"/>
          <w:szCs w:val="22"/>
          <w:lang w:eastAsia="zh-CN"/>
        </w:rPr>
        <w:t>aximum number of L1 CLI measurement resources</w:t>
      </w:r>
      <w:r w:rsidR="00EE0164">
        <w:rPr>
          <w:rFonts w:eastAsia="宋体" w:hint="eastAsia"/>
          <w:kern w:val="2"/>
          <w:sz w:val="22"/>
          <w:szCs w:val="22"/>
          <w:lang w:eastAsia="zh-CN"/>
        </w:rPr>
        <w:t>.</w:t>
      </w:r>
    </w:p>
    <w:p w14:paraId="214794CA" w14:textId="77777777" w:rsidR="00EE0164" w:rsidRPr="001430B4" w:rsidRDefault="00EE0164" w:rsidP="00B3195B">
      <w:pPr>
        <w:jc w:val="both"/>
        <w:rPr>
          <w:rFonts w:eastAsia="宋体"/>
          <w:sz w:val="22"/>
          <w:szCs w:val="22"/>
          <w:lang w:val="en-US" w:eastAsia="zh-CN"/>
        </w:rPr>
      </w:pPr>
    </w:p>
    <w:p w14:paraId="4860E185" w14:textId="2335E2F1" w:rsidR="005A0D05" w:rsidRDefault="00EE0164" w:rsidP="00B3195B">
      <w:pPr>
        <w:jc w:val="both"/>
        <w:rPr>
          <w:rFonts w:eastAsia="宋体"/>
          <w:sz w:val="22"/>
          <w:szCs w:val="22"/>
          <w:lang w:val="en-US" w:eastAsia="zh-CN"/>
        </w:rPr>
      </w:pPr>
      <w:r w:rsidRPr="00397501">
        <w:rPr>
          <w:rFonts w:eastAsia="宋体"/>
          <w:b/>
          <w:bCs/>
          <w:sz w:val="22"/>
          <w:szCs w:val="22"/>
          <w:lang w:eastAsia="zh-CN"/>
        </w:rPr>
        <w:t xml:space="preserve">Proposal </w:t>
      </w:r>
      <w:r w:rsidR="00843E26">
        <w:rPr>
          <w:rFonts w:eastAsia="宋体" w:hint="eastAsia"/>
          <w:b/>
          <w:bCs/>
          <w:sz w:val="22"/>
          <w:szCs w:val="22"/>
          <w:lang w:eastAsia="zh-CN"/>
        </w:rPr>
        <w:t>6</w:t>
      </w:r>
      <w:r w:rsidRPr="00397501">
        <w:rPr>
          <w:rFonts w:eastAsia="宋体"/>
          <w:b/>
          <w:bCs/>
          <w:sz w:val="22"/>
          <w:szCs w:val="22"/>
          <w:lang w:eastAsia="zh-CN"/>
        </w:rPr>
        <w:t xml:space="preserve">: </w:t>
      </w:r>
      <w:r w:rsidR="004262D9" w:rsidRPr="00397501">
        <w:rPr>
          <w:rFonts w:eastAsia="宋体"/>
          <w:b/>
          <w:bCs/>
          <w:sz w:val="22"/>
          <w:szCs w:val="22"/>
          <w:lang w:eastAsia="zh-CN"/>
        </w:rPr>
        <w:t>Maximum number of L1 CLI</w:t>
      </w:r>
      <w:r w:rsidR="004262D9">
        <w:rPr>
          <w:rFonts w:eastAsia="宋体" w:hint="eastAsia"/>
          <w:b/>
          <w:bCs/>
          <w:sz w:val="22"/>
          <w:szCs w:val="22"/>
          <w:lang w:eastAsia="zh-CN"/>
        </w:rPr>
        <w:t>-RSSI</w:t>
      </w:r>
      <w:r w:rsidR="004262D9" w:rsidRPr="00397501">
        <w:rPr>
          <w:rFonts w:eastAsia="宋体"/>
          <w:b/>
          <w:bCs/>
          <w:sz w:val="22"/>
          <w:szCs w:val="22"/>
          <w:lang w:eastAsia="zh-CN"/>
        </w:rPr>
        <w:t xml:space="preserve"> measurement resources </w:t>
      </w:r>
      <w:r w:rsidR="004262D9">
        <w:rPr>
          <w:rFonts w:eastAsia="宋体" w:hint="eastAsia"/>
          <w:b/>
          <w:bCs/>
          <w:sz w:val="22"/>
          <w:szCs w:val="22"/>
          <w:lang w:eastAsia="zh-CN"/>
        </w:rPr>
        <w:t>(</w:t>
      </w:r>
      <w:r w:rsidR="004262D9">
        <w:rPr>
          <w:rFonts w:eastAsia="宋体"/>
          <w:b/>
          <w:bCs/>
          <w:sz w:val="22"/>
          <w:szCs w:val="22"/>
          <w:lang w:eastAsia="zh-CN"/>
        </w:rPr>
        <w:t>regardless</w:t>
      </w:r>
      <w:r w:rsidR="004262D9">
        <w:rPr>
          <w:rFonts w:eastAsia="宋体" w:hint="eastAsia"/>
          <w:b/>
          <w:bCs/>
          <w:sz w:val="22"/>
          <w:szCs w:val="22"/>
          <w:lang w:eastAsia="zh-CN"/>
        </w:rPr>
        <w:t xml:space="preserve"> of type #1 and type 2) </w:t>
      </w:r>
      <w:r w:rsidR="004262D9" w:rsidRPr="00397501">
        <w:rPr>
          <w:rFonts w:eastAsia="宋体"/>
          <w:b/>
          <w:bCs/>
          <w:sz w:val="22"/>
          <w:szCs w:val="22"/>
          <w:lang w:eastAsia="zh-CN"/>
        </w:rPr>
        <w:t>is same as the maximum number of L3 CLI-RSSI measurement resources.</w:t>
      </w:r>
    </w:p>
    <w:p w14:paraId="37279FC0" w14:textId="77777777" w:rsidR="00296C4F" w:rsidRDefault="00296C4F" w:rsidP="00BB45D2">
      <w:pPr>
        <w:jc w:val="both"/>
        <w:rPr>
          <w:rFonts w:eastAsia="MS Mincho"/>
          <w:sz w:val="22"/>
          <w:szCs w:val="22"/>
          <w:lang w:val="en-US"/>
        </w:rPr>
      </w:pPr>
    </w:p>
    <w:p w14:paraId="3EAAF671" w14:textId="730434F9" w:rsidR="00F56F8D" w:rsidRPr="00770488" w:rsidRDefault="00461BA8" w:rsidP="00F56F8D">
      <w:pPr>
        <w:pStyle w:val="2"/>
        <w:numPr>
          <w:ilvl w:val="1"/>
          <w:numId w:val="6"/>
        </w:numPr>
        <w:jc w:val="both"/>
        <w:rPr>
          <w:b/>
          <w:bCs/>
          <w:sz w:val="22"/>
          <w:szCs w:val="22"/>
          <w:lang w:val="en-US"/>
        </w:rPr>
      </w:pPr>
      <w:r w:rsidRPr="00461BA8">
        <w:rPr>
          <w:rFonts w:eastAsia="MS Mincho"/>
          <w:b/>
          <w:bCs/>
          <w:szCs w:val="24"/>
        </w:rPr>
        <w:t>Report</w:t>
      </w:r>
      <w:r w:rsidR="000B67CC">
        <w:rPr>
          <w:rFonts w:eastAsia="MS Mincho" w:hint="eastAsia"/>
          <w:b/>
          <w:bCs/>
          <w:szCs w:val="24"/>
        </w:rPr>
        <w:t>ing</w:t>
      </w:r>
      <w:r w:rsidRPr="00461BA8">
        <w:rPr>
          <w:rFonts w:eastAsia="MS Mincho"/>
          <w:b/>
          <w:bCs/>
          <w:szCs w:val="24"/>
        </w:rPr>
        <w:t xml:space="preserve"> configurations</w:t>
      </w:r>
    </w:p>
    <w:p w14:paraId="1AAD4D42" w14:textId="7C24FCA9" w:rsidR="00836218" w:rsidRDefault="00296C4F" w:rsidP="00F56F8D">
      <w:pPr>
        <w:jc w:val="both"/>
        <w:rPr>
          <w:rFonts w:eastAsia="MS Mincho"/>
          <w:sz w:val="22"/>
          <w:szCs w:val="22"/>
          <w:lang w:val="en-US"/>
        </w:rPr>
      </w:pPr>
      <w:r>
        <w:rPr>
          <w:rFonts w:eastAsia="MS Mincho" w:hint="eastAsia"/>
          <w:sz w:val="22"/>
          <w:szCs w:val="22"/>
          <w:lang w:val="en-US"/>
        </w:rPr>
        <w:t xml:space="preserve">As captured in </w:t>
      </w:r>
      <w:r w:rsidR="000B67CC">
        <w:rPr>
          <w:rFonts w:eastAsia="MS Mincho" w:hint="eastAsia"/>
          <w:sz w:val="22"/>
          <w:szCs w:val="22"/>
          <w:lang w:val="en-US"/>
        </w:rPr>
        <w:t xml:space="preserve">the updated </w:t>
      </w:r>
      <w:r>
        <w:rPr>
          <w:rFonts w:eastAsia="MS Mincho" w:hint="eastAsia"/>
          <w:sz w:val="22"/>
          <w:szCs w:val="22"/>
          <w:lang w:val="en-US"/>
        </w:rPr>
        <w:t>WID,</w:t>
      </w:r>
      <w:r w:rsidR="00836218">
        <w:rPr>
          <w:rFonts w:eastAsia="MS Mincho" w:hint="eastAsia"/>
          <w:sz w:val="22"/>
          <w:szCs w:val="22"/>
          <w:lang w:val="en-US"/>
        </w:rPr>
        <w:t xml:space="preserve"> aperiodic reporting is </w:t>
      </w:r>
      <w:r w:rsidR="000B67CC">
        <w:rPr>
          <w:rFonts w:eastAsia="MS Mincho" w:hint="eastAsia"/>
          <w:sz w:val="22"/>
          <w:szCs w:val="22"/>
          <w:lang w:val="en-US"/>
        </w:rPr>
        <w:t>at least supported</w:t>
      </w:r>
      <w:r>
        <w:rPr>
          <w:rFonts w:eastAsia="MS Mincho" w:hint="eastAsia"/>
          <w:sz w:val="22"/>
          <w:szCs w:val="22"/>
          <w:lang w:val="en-US"/>
        </w:rPr>
        <w:t xml:space="preserve"> for reporting configuration</w:t>
      </w:r>
      <w:r w:rsidR="000B67CC">
        <w:rPr>
          <w:rFonts w:eastAsia="MS Mincho" w:hint="eastAsia"/>
          <w:sz w:val="22"/>
          <w:szCs w:val="22"/>
          <w:lang w:val="en-US"/>
        </w:rPr>
        <w:t>. We think that</w:t>
      </w:r>
      <w:r>
        <w:rPr>
          <w:rFonts w:eastAsia="MS Mincho" w:hint="eastAsia"/>
          <w:sz w:val="22"/>
          <w:szCs w:val="22"/>
          <w:lang w:val="en-US"/>
        </w:rPr>
        <w:t xml:space="preserve"> it </w:t>
      </w:r>
      <w:r w:rsidR="000B67CC">
        <w:rPr>
          <w:rFonts w:eastAsia="MS Mincho" w:hint="eastAsia"/>
          <w:sz w:val="22"/>
          <w:szCs w:val="22"/>
          <w:lang w:val="en-US"/>
        </w:rPr>
        <w:t>is</w:t>
      </w:r>
      <w:r>
        <w:rPr>
          <w:rFonts w:eastAsia="MS Mincho" w:hint="eastAsia"/>
          <w:sz w:val="22"/>
          <w:szCs w:val="22"/>
          <w:lang w:val="en-US"/>
        </w:rPr>
        <w:t xml:space="preserve"> sufficient for </w:t>
      </w:r>
      <w:r w:rsidRPr="00296C4F">
        <w:rPr>
          <w:rFonts w:eastAsia="MS Mincho"/>
          <w:sz w:val="22"/>
          <w:szCs w:val="22"/>
          <w:lang w:val="en-US"/>
        </w:rPr>
        <w:t>L1 based UE-to-UE CLI</w:t>
      </w:r>
      <w:r w:rsidR="000B67CC">
        <w:rPr>
          <w:rFonts w:eastAsia="MS Mincho" w:hint="eastAsia"/>
          <w:sz w:val="22"/>
          <w:szCs w:val="22"/>
          <w:lang w:val="en-US"/>
        </w:rPr>
        <w:t xml:space="preserve"> reporting</w:t>
      </w:r>
      <w:r>
        <w:rPr>
          <w:rFonts w:eastAsia="MS Mincho" w:hint="eastAsia"/>
          <w:sz w:val="22"/>
          <w:szCs w:val="22"/>
          <w:lang w:val="en-US"/>
        </w:rPr>
        <w:t xml:space="preserve">, since single report may be </w:t>
      </w:r>
      <w:r>
        <w:rPr>
          <w:rFonts w:eastAsia="MS Mincho"/>
          <w:sz w:val="22"/>
          <w:szCs w:val="22"/>
          <w:lang w:val="en-US"/>
        </w:rPr>
        <w:t>sufficient</w:t>
      </w:r>
      <w:r>
        <w:rPr>
          <w:rFonts w:eastAsia="MS Mincho" w:hint="eastAsia"/>
          <w:sz w:val="22"/>
          <w:szCs w:val="22"/>
          <w:lang w:val="en-US"/>
        </w:rPr>
        <w:t xml:space="preserve"> to report the latest instantaneous interference level. </w:t>
      </w:r>
      <w:r w:rsidR="000B67CC">
        <w:rPr>
          <w:rFonts w:eastAsia="MS Mincho" w:hint="eastAsia"/>
          <w:sz w:val="22"/>
          <w:szCs w:val="22"/>
          <w:lang w:val="en-US"/>
        </w:rPr>
        <w:t>In addition</w:t>
      </w:r>
      <w:r>
        <w:rPr>
          <w:rFonts w:eastAsia="MS Mincho" w:hint="eastAsia"/>
          <w:sz w:val="22"/>
          <w:szCs w:val="22"/>
          <w:lang w:val="en-US"/>
        </w:rPr>
        <w:t>, aperiodic L1-SRS-RSRP and L1-CLI-RSSI are reported on PUSCH with following legacy rule for aperiodic CSI reporting.</w:t>
      </w:r>
    </w:p>
    <w:p w14:paraId="74FA46C4" w14:textId="77777777" w:rsidR="00836218" w:rsidRDefault="00836218" w:rsidP="00F56F8D">
      <w:pPr>
        <w:jc w:val="both"/>
        <w:rPr>
          <w:rFonts w:eastAsia="MS Mincho"/>
          <w:sz w:val="22"/>
          <w:szCs w:val="22"/>
          <w:lang w:val="en-US"/>
        </w:rPr>
      </w:pPr>
    </w:p>
    <w:p w14:paraId="10AEACAA" w14:textId="654FEF12" w:rsidR="00296C4F" w:rsidRDefault="00F56F8D" w:rsidP="00F56F8D">
      <w:pPr>
        <w:jc w:val="both"/>
        <w:rPr>
          <w:b/>
          <w:bCs/>
          <w:sz w:val="22"/>
          <w:szCs w:val="22"/>
          <w:lang w:val="en-US"/>
        </w:rPr>
      </w:pPr>
      <w:r w:rsidRPr="005C6FCA">
        <w:rPr>
          <w:b/>
          <w:bCs/>
          <w:sz w:val="22"/>
          <w:szCs w:val="22"/>
          <w:lang w:val="en-US"/>
        </w:rPr>
        <w:t xml:space="preserve">Proposal </w:t>
      </w:r>
      <w:r w:rsidR="00843E26">
        <w:rPr>
          <w:rFonts w:eastAsia="宋体" w:hint="eastAsia"/>
          <w:b/>
          <w:bCs/>
          <w:sz w:val="22"/>
          <w:szCs w:val="22"/>
          <w:lang w:val="en-US" w:eastAsia="zh-CN"/>
        </w:rPr>
        <w:t>7</w:t>
      </w:r>
      <w:r w:rsidRPr="004F5A3A">
        <w:rPr>
          <w:b/>
          <w:bCs/>
          <w:sz w:val="22"/>
          <w:szCs w:val="22"/>
          <w:lang w:val="en-US"/>
        </w:rPr>
        <w:t>:</w:t>
      </w:r>
      <w:r w:rsidRPr="003979E7">
        <w:rPr>
          <w:b/>
          <w:bCs/>
          <w:sz w:val="22"/>
          <w:szCs w:val="22"/>
          <w:lang w:val="en-US"/>
        </w:rPr>
        <w:t xml:space="preserve"> </w:t>
      </w:r>
      <w:r w:rsidR="000B67CC">
        <w:rPr>
          <w:rFonts w:hint="eastAsia"/>
          <w:b/>
          <w:bCs/>
          <w:sz w:val="22"/>
          <w:szCs w:val="22"/>
          <w:lang w:val="en-US"/>
        </w:rPr>
        <w:t>Only a</w:t>
      </w:r>
      <w:r w:rsidR="00296C4F">
        <w:rPr>
          <w:rFonts w:hint="eastAsia"/>
          <w:b/>
          <w:bCs/>
          <w:sz w:val="22"/>
          <w:szCs w:val="22"/>
          <w:lang w:val="en-US"/>
        </w:rPr>
        <w:t xml:space="preserve">periodic reporting </w:t>
      </w:r>
      <w:r w:rsidR="000B67CC">
        <w:rPr>
          <w:rFonts w:hint="eastAsia"/>
          <w:b/>
          <w:bCs/>
          <w:sz w:val="22"/>
          <w:szCs w:val="22"/>
          <w:lang w:val="en-US"/>
        </w:rPr>
        <w:t xml:space="preserve">on PUSCH </w:t>
      </w:r>
      <w:r w:rsidR="00296C4F">
        <w:rPr>
          <w:rFonts w:hint="eastAsia"/>
          <w:b/>
          <w:bCs/>
          <w:sz w:val="22"/>
          <w:szCs w:val="22"/>
          <w:lang w:val="en-US"/>
        </w:rPr>
        <w:t xml:space="preserve">is </w:t>
      </w:r>
      <w:r w:rsidR="000B67CC">
        <w:rPr>
          <w:rFonts w:hint="eastAsia"/>
          <w:b/>
          <w:bCs/>
          <w:sz w:val="22"/>
          <w:szCs w:val="22"/>
          <w:lang w:val="en-US"/>
        </w:rPr>
        <w:t xml:space="preserve">supported </w:t>
      </w:r>
      <w:r w:rsidR="00296C4F">
        <w:rPr>
          <w:rFonts w:hint="eastAsia"/>
          <w:b/>
          <w:bCs/>
          <w:sz w:val="22"/>
          <w:szCs w:val="22"/>
          <w:lang w:val="en-US"/>
        </w:rPr>
        <w:t>for L1 based UE-to-UE CLI.</w:t>
      </w:r>
    </w:p>
    <w:p w14:paraId="208E4407" w14:textId="77777777" w:rsidR="00B23C5D" w:rsidRDefault="00B23C5D" w:rsidP="00B23C5D">
      <w:pPr>
        <w:jc w:val="both"/>
        <w:rPr>
          <w:rFonts w:eastAsia="宋体"/>
          <w:b/>
          <w:bCs/>
          <w:sz w:val="22"/>
          <w:szCs w:val="22"/>
          <w:lang w:val="en-US" w:eastAsia="zh-CN"/>
        </w:rPr>
      </w:pPr>
    </w:p>
    <w:p w14:paraId="7251578D" w14:textId="25091E59" w:rsidR="00B23C5D" w:rsidRDefault="00B23C5D" w:rsidP="00B23C5D">
      <w:pPr>
        <w:jc w:val="both"/>
        <w:rPr>
          <w:rFonts w:eastAsia="宋体"/>
          <w:sz w:val="22"/>
          <w:szCs w:val="22"/>
          <w:lang w:val="en-US" w:eastAsia="zh-CN"/>
        </w:rPr>
      </w:pPr>
      <w:r>
        <w:rPr>
          <w:rFonts w:eastAsia="宋体" w:hint="eastAsia"/>
          <w:sz w:val="22"/>
          <w:szCs w:val="22"/>
          <w:lang w:val="en-US" w:eastAsia="zh-CN"/>
        </w:rPr>
        <w:t>At the RAN1#118 meeting</w:t>
      </w:r>
      <w:r w:rsidR="0070441F">
        <w:rPr>
          <w:rFonts w:eastAsia="宋体" w:hint="eastAsia"/>
          <w:sz w:val="22"/>
          <w:szCs w:val="22"/>
          <w:lang w:val="en-US" w:eastAsia="zh-CN"/>
        </w:rPr>
        <w:t xml:space="preserve"> and RAN1#118bis meeting</w:t>
      </w:r>
      <w:r>
        <w:rPr>
          <w:rFonts w:eastAsia="宋体" w:hint="eastAsia"/>
          <w:sz w:val="22"/>
          <w:szCs w:val="22"/>
          <w:lang w:val="en-US" w:eastAsia="zh-CN"/>
        </w:rPr>
        <w:t>, frequency granularity for L1 CLI reporting was also discussed.</w:t>
      </w:r>
    </w:p>
    <w:p w14:paraId="73877EC8" w14:textId="77777777" w:rsidR="00B23C5D" w:rsidRDefault="00B23C5D" w:rsidP="00B23C5D">
      <w:pPr>
        <w:jc w:val="both"/>
        <w:rPr>
          <w:rFonts w:eastAsia="宋体"/>
          <w:sz w:val="22"/>
          <w:szCs w:val="22"/>
          <w:lang w:val="en-US" w:eastAsia="zh-CN"/>
        </w:rPr>
      </w:pPr>
    </w:p>
    <w:tbl>
      <w:tblPr>
        <w:tblStyle w:val="aff6"/>
        <w:tblW w:w="0" w:type="auto"/>
        <w:tblLook w:val="04A0" w:firstRow="1" w:lastRow="0" w:firstColumn="1" w:lastColumn="0" w:noHBand="0" w:noVBand="1"/>
      </w:tblPr>
      <w:tblGrid>
        <w:gridCol w:w="9962"/>
      </w:tblGrid>
      <w:tr w:rsidR="00AA7467" w:rsidRPr="00AA7467" w14:paraId="4E37F296" w14:textId="77777777" w:rsidTr="00E0640A">
        <w:tc>
          <w:tcPr>
            <w:tcW w:w="9962" w:type="dxa"/>
          </w:tcPr>
          <w:p w14:paraId="5235EC96" w14:textId="77777777" w:rsidR="00AE200E" w:rsidRPr="00AA7467" w:rsidRDefault="00AE200E" w:rsidP="00AE200E">
            <w:pPr>
              <w:rPr>
                <w:rFonts w:ascii="Times" w:eastAsia="Batang" w:hAnsi="Times"/>
                <w:b/>
                <w:bCs/>
                <w:sz w:val="20"/>
                <w:szCs w:val="24"/>
                <w:lang w:eastAsia="en-US"/>
              </w:rPr>
            </w:pPr>
            <w:r w:rsidRPr="00AA7467">
              <w:rPr>
                <w:rFonts w:ascii="Times" w:eastAsia="Batang" w:hAnsi="Times"/>
                <w:b/>
                <w:bCs/>
                <w:sz w:val="20"/>
                <w:szCs w:val="24"/>
                <w:highlight w:val="green"/>
                <w:lang w:eastAsia="en-US"/>
              </w:rPr>
              <w:t>Agreement</w:t>
            </w:r>
          </w:p>
          <w:p w14:paraId="693FD9CB" w14:textId="77777777" w:rsidR="00E0640A" w:rsidRPr="00AA7467" w:rsidRDefault="00E0640A" w:rsidP="00E0640A">
            <w:pPr>
              <w:rPr>
                <w:rFonts w:ascii="Times" w:eastAsia="Malgun Gothic" w:hAnsi="Times"/>
                <w:bCs/>
                <w:sz w:val="20"/>
                <w:lang w:eastAsia="ko-KR"/>
              </w:rPr>
            </w:pPr>
            <w:r w:rsidRPr="00AA7467">
              <w:rPr>
                <w:rFonts w:ascii="Times" w:eastAsia="宋体" w:hAnsi="Times"/>
                <w:sz w:val="20"/>
                <w:lang w:eastAsia="en-US"/>
              </w:rPr>
              <w:t xml:space="preserve">For </w:t>
            </w:r>
            <w:r w:rsidRPr="00AA7467">
              <w:rPr>
                <w:rFonts w:ascii="Times" w:eastAsia="Batang" w:hAnsi="Times"/>
                <w:sz w:val="20"/>
                <w:lang w:eastAsia="en-US"/>
              </w:rPr>
              <w:t>L1 UE</w:t>
            </w:r>
            <w:r w:rsidRPr="00AA7467">
              <w:rPr>
                <w:rFonts w:ascii="Times" w:eastAsia="Batang" w:hAnsi="Times" w:hint="eastAsia"/>
                <w:sz w:val="20"/>
                <w:lang w:eastAsia="en-US"/>
              </w:rPr>
              <w:t>-</w:t>
            </w:r>
            <w:r w:rsidRPr="00AA7467">
              <w:rPr>
                <w:rFonts w:ascii="Times" w:eastAsia="Batang" w:hAnsi="Times"/>
                <w:sz w:val="20"/>
                <w:lang w:eastAsia="en-US"/>
              </w:rPr>
              <w:t>to</w:t>
            </w:r>
            <w:r w:rsidRPr="00AA7467">
              <w:rPr>
                <w:rFonts w:ascii="Times" w:eastAsia="Batang" w:hAnsi="Times" w:hint="eastAsia"/>
                <w:sz w:val="20"/>
                <w:lang w:eastAsia="en-US"/>
              </w:rPr>
              <w:t>-</w:t>
            </w:r>
            <w:r w:rsidRPr="00AA7467">
              <w:rPr>
                <w:rFonts w:ascii="Times" w:eastAsia="Batang" w:hAnsi="Times"/>
                <w:sz w:val="20"/>
                <w:lang w:eastAsia="en-US"/>
              </w:rPr>
              <w:t xml:space="preserve">UE </w:t>
            </w:r>
            <w:r w:rsidRPr="00AA7467">
              <w:rPr>
                <w:rFonts w:ascii="Times" w:eastAsia="Malgun Gothic" w:hAnsi="Times"/>
                <w:bCs/>
                <w:sz w:val="20"/>
                <w:lang w:eastAsia="ko-KR"/>
              </w:rPr>
              <w:t>CLI measurement and reporting, the following are supported</w:t>
            </w:r>
          </w:p>
          <w:p w14:paraId="51933D6D" w14:textId="77777777" w:rsidR="00E0640A" w:rsidRPr="00AA7467" w:rsidRDefault="00E0640A" w:rsidP="00E0640A">
            <w:pPr>
              <w:widowControl w:val="0"/>
              <w:numPr>
                <w:ilvl w:val="0"/>
                <w:numId w:val="49"/>
              </w:numPr>
              <w:snapToGrid w:val="0"/>
              <w:ind w:left="440" w:hanging="440"/>
              <w:jc w:val="both"/>
              <w:rPr>
                <w:rFonts w:ascii="Times" w:eastAsia="Malgun Gothic" w:hAnsi="Times"/>
                <w:bCs/>
                <w:sz w:val="20"/>
                <w:lang w:eastAsia="ko-KR"/>
              </w:rPr>
            </w:pPr>
            <w:r w:rsidRPr="00AA7467">
              <w:rPr>
                <w:rFonts w:ascii="Times" w:eastAsia="Malgun Gothic" w:hAnsi="Times"/>
                <w:bCs/>
                <w:sz w:val="20"/>
                <w:lang w:eastAsia="ko-KR"/>
              </w:rPr>
              <w:t>Wideband CLI-RSRP reporting</w:t>
            </w:r>
          </w:p>
          <w:p w14:paraId="18A86208" w14:textId="77777777" w:rsidR="00E0640A" w:rsidRPr="00AA7467" w:rsidRDefault="00E0640A" w:rsidP="00E0640A">
            <w:pPr>
              <w:widowControl w:val="0"/>
              <w:numPr>
                <w:ilvl w:val="0"/>
                <w:numId w:val="49"/>
              </w:numPr>
              <w:snapToGrid w:val="0"/>
              <w:ind w:left="440" w:hanging="440"/>
              <w:jc w:val="both"/>
              <w:rPr>
                <w:rFonts w:ascii="Times" w:eastAsia="Malgun Gothic" w:hAnsi="Times"/>
                <w:bCs/>
                <w:sz w:val="20"/>
                <w:lang w:eastAsia="ko-KR"/>
              </w:rPr>
            </w:pPr>
            <w:r w:rsidRPr="00AA7467">
              <w:rPr>
                <w:rFonts w:ascii="Times" w:eastAsia="Malgun Gothic" w:hAnsi="Times"/>
                <w:bCs/>
                <w:sz w:val="20"/>
                <w:lang w:eastAsia="ko-KR"/>
              </w:rPr>
              <w:t>Wideband CLI-RSSI reporting</w:t>
            </w:r>
          </w:p>
          <w:p w14:paraId="3FE8AA30" w14:textId="3ED650B7" w:rsidR="00D52342" w:rsidRPr="00397501" w:rsidRDefault="00E0640A" w:rsidP="00397501">
            <w:pPr>
              <w:widowControl w:val="0"/>
              <w:numPr>
                <w:ilvl w:val="0"/>
                <w:numId w:val="49"/>
              </w:numPr>
              <w:snapToGrid w:val="0"/>
              <w:ind w:left="442" w:hanging="442"/>
              <w:jc w:val="both"/>
              <w:rPr>
                <w:rFonts w:ascii="Times" w:eastAsia="Batang" w:hAnsi="Times"/>
                <w:bCs/>
                <w:sz w:val="20"/>
                <w:lang w:eastAsia="x-none"/>
              </w:rPr>
            </w:pPr>
            <w:r w:rsidRPr="00AA7467">
              <w:rPr>
                <w:rFonts w:ascii="Times" w:eastAsia="Batang" w:hAnsi="Times"/>
                <w:bCs/>
                <w:sz w:val="20"/>
                <w:lang w:eastAsia="x-none"/>
              </w:rPr>
              <w:lastRenderedPageBreak/>
              <w:t xml:space="preserve">FFS: </w:t>
            </w:r>
            <w:proofErr w:type="spellStart"/>
            <w:r w:rsidRPr="00AA7467">
              <w:rPr>
                <w:rFonts w:ascii="Times" w:eastAsia="Batang" w:hAnsi="Times"/>
                <w:bCs/>
                <w:sz w:val="20"/>
                <w:lang w:eastAsia="x-none"/>
              </w:rPr>
              <w:t>Subband</w:t>
            </w:r>
            <w:proofErr w:type="spellEnd"/>
            <w:r w:rsidRPr="00AA7467">
              <w:rPr>
                <w:rFonts w:ascii="Times" w:eastAsia="Batang" w:hAnsi="Times"/>
                <w:bCs/>
                <w:sz w:val="20"/>
                <w:lang w:eastAsia="x-none"/>
              </w:rPr>
              <w:t xml:space="preserve"> CLI-RSSI reporting</w:t>
            </w:r>
          </w:p>
          <w:p w14:paraId="0398FF0E" w14:textId="77777777" w:rsidR="00D52342" w:rsidRPr="00AA7467" w:rsidRDefault="00D52342" w:rsidP="00D52342">
            <w:pPr>
              <w:rPr>
                <w:rFonts w:ascii="Times" w:eastAsia="Batang" w:hAnsi="Times"/>
                <w:b/>
                <w:bCs/>
                <w:sz w:val="20"/>
                <w:szCs w:val="24"/>
                <w:lang w:eastAsia="en-US"/>
              </w:rPr>
            </w:pPr>
            <w:r w:rsidRPr="00AA7467">
              <w:rPr>
                <w:rFonts w:ascii="Times" w:eastAsia="Batang" w:hAnsi="Times"/>
                <w:b/>
                <w:bCs/>
                <w:sz w:val="20"/>
                <w:szCs w:val="24"/>
                <w:highlight w:val="green"/>
                <w:lang w:eastAsia="en-US"/>
              </w:rPr>
              <w:t>Agreement</w:t>
            </w:r>
          </w:p>
          <w:p w14:paraId="1F7D66A6" w14:textId="77777777" w:rsidR="00D52342" w:rsidRPr="00397501" w:rsidRDefault="00D52342" w:rsidP="00D52342">
            <w:pPr>
              <w:suppressAutoHyphens/>
              <w:rPr>
                <w:rFonts w:ascii="Times" w:eastAsia="Batang" w:hAnsi="Times"/>
                <w:iCs/>
                <w:sz w:val="20"/>
                <w:szCs w:val="24"/>
                <w:lang w:eastAsia="en-US"/>
              </w:rPr>
            </w:pPr>
            <w:bookmarkStart w:id="9" w:name="_Hlk181807135"/>
            <w:r w:rsidRPr="00397501">
              <w:rPr>
                <w:rFonts w:ascii="Times" w:eastAsia="Batang" w:hAnsi="Times"/>
                <w:iCs/>
                <w:sz w:val="20"/>
                <w:szCs w:val="24"/>
                <w:lang w:eastAsia="en-US"/>
              </w:rPr>
              <w:t xml:space="preserve">For Method#1 (RSSI measurement within DL </w:t>
            </w:r>
            <w:proofErr w:type="spellStart"/>
            <w:r w:rsidRPr="00397501">
              <w:rPr>
                <w:rFonts w:ascii="Times" w:eastAsia="Batang" w:hAnsi="Times"/>
                <w:iCs/>
                <w:sz w:val="20"/>
                <w:szCs w:val="24"/>
                <w:lang w:eastAsia="en-US"/>
              </w:rPr>
              <w:t>subband</w:t>
            </w:r>
            <w:proofErr w:type="spellEnd"/>
            <w:r w:rsidRPr="00397501">
              <w:rPr>
                <w:rFonts w:ascii="Times" w:eastAsia="Batang" w:hAnsi="Times"/>
                <w:iCs/>
                <w:sz w:val="20"/>
                <w:szCs w:val="24"/>
                <w:lang w:eastAsia="en-US"/>
              </w:rPr>
              <w:t>), the frequency resources of CLI-RSSI measurement resource type#2</w:t>
            </w:r>
            <w:bookmarkEnd w:id="9"/>
            <w:r w:rsidRPr="00397501">
              <w:rPr>
                <w:rFonts w:ascii="Times" w:eastAsia="Batang" w:hAnsi="Times"/>
                <w:iCs/>
                <w:sz w:val="20"/>
                <w:szCs w:val="24"/>
                <w:lang w:eastAsia="en-US"/>
              </w:rPr>
              <w:t xml:space="preserve"> (</w:t>
            </w:r>
            <w:r w:rsidRPr="00AA7467">
              <w:rPr>
                <w:rFonts w:ascii="Times" w:eastAsia="Malgun Gothic" w:hAnsi="Times"/>
                <w:bCs/>
                <w:sz w:val="20"/>
                <w:szCs w:val="24"/>
                <w:lang w:eastAsia="ko-KR"/>
              </w:rPr>
              <w:t xml:space="preserve">One CLI-RSSI measurement resource across two DL </w:t>
            </w:r>
            <w:proofErr w:type="spellStart"/>
            <w:r w:rsidRPr="00AA7467">
              <w:rPr>
                <w:rFonts w:ascii="Times" w:eastAsia="Malgun Gothic" w:hAnsi="Times"/>
                <w:bCs/>
                <w:sz w:val="20"/>
                <w:szCs w:val="24"/>
                <w:lang w:eastAsia="ko-KR"/>
              </w:rPr>
              <w:t>subbands</w:t>
            </w:r>
            <w:proofErr w:type="spellEnd"/>
            <w:r w:rsidRPr="00397501">
              <w:rPr>
                <w:rFonts w:ascii="Times" w:eastAsia="Batang" w:hAnsi="Times"/>
                <w:iCs/>
                <w:sz w:val="20"/>
                <w:szCs w:val="24"/>
                <w:lang w:eastAsia="en-US"/>
              </w:rPr>
              <w:t xml:space="preserve">) </w:t>
            </w:r>
            <w:proofErr w:type="gramStart"/>
            <w:r w:rsidRPr="00397501">
              <w:rPr>
                <w:rFonts w:ascii="Times" w:eastAsia="Batang" w:hAnsi="Times"/>
                <w:iCs/>
                <w:sz w:val="20"/>
                <w:szCs w:val="24"/>
                <w:lang w:eastAsia="en-US"/>
              </w:rPr>
              <w:t>is</w:t>
            </w:r>
            <w:proofErr w:type="gramEnd"/>
            <w:r w:rsidRPr="00397501">
              <w:rPr>
                <w:rFonts w:ascii="Times" w:eastAsia="Batang" w:hAnsi="Times"/>
                <w:iCs/>
                <w:sz w:val="20"/>
                <w:szCs w:val="24"/>
                <w:lang w:eastAsia="en-US"/>
              </w:rPr>
              <w:t xml:space="preserve"> derived by excluding the frequency resources outside DL usable PRBs.</w:t>
            </w:r>
          </w:p>
          <w:p w14:paraId="28D7A860" w14:textId="77777777" w:rsidR="00D52342" w:rsidRPr="00AA7467" w:rsidRDefault="00D52342" w:rsidP="00D52342">
            <w:pPr>
              <w:numPr>
                <w:ilvl w:val="0"/>
                <w:numId w:val="36"/>
              </w:numPr>
              <w:rPr>
                <w:rFonts w:ascii="Times" w:eastAsia="Batang" w:hAnsi="Times"/>
                <w:iCs/>
                <w:sz w:val="20"/>
                <w:szCs w:val="24"/>
                <w:lang w:eastAsia="x-none"/>
              </w:rPr>
            </w:pPr>
            <w:r w:rsidRPr="00AA7467">
              <w:rPr>
                <w:rFonts w:ascii="Times" w:eastAsia="Batang" w:hAnsi="Times"/>
                <w:sz w:val="20"/>
                <w:szCs w:val="24"/>
                <w:lang w:eastAsia="x-none"/>
              </w:rPr>
              <w:t>A single wideband RSSI measurement report is supported</w:t>
            </w:r>
          </w:p>
          <w:p w14:paraId="61F9FBA6" w14:textId="74633BF2" w:rsidR="00D52342" w:rsidRPr="00397501" w:rsidRDefault="00D52342" w:rsidP="00397501">
            <w:pPr>
              <w:pStyle w:val="aff9"/>
              <w:widowControl w:val="0"/>
              <w:numPr>
                <w:ilvl w:val="1"/>
                <w:numId w:val="36"/>
              </w:numPr>
              <w:snapToGrid w:val="0"/>
              <w:ind w:leftChars="0"/>
              <w:jc w:val="both"/>
              <w:rPr>
                <w:rFonts w:ascii="Times" w:eastAsia="Batang" w:hAnsi="Times"/>
                <w:bCs/>
                <w:sz w:val="20"/>
                <w:lang w:eastAsia="x-none"/>
              </w:rPr>
            </w:pPr>
            <w:r w:rsidRPr="00397501">
              <w:rPr>
                <w:rFonts w:ascii="Times" w:eastAsia="Batang" w:hAnsi="Times"/>
                <w:sz w:val="20"/>
                <w:szCs w:val="24"/>
                <w:lang w:eastAsia="x-none"/>
              </w:rPr>
              <w:t xml:space="preserve">FFS: </w:t>
            </w:r>
            <w:bookmarkStart w:id="10" w:name="_Hlk181807121"/>
            <w:r w:rsidRPr="00397501">
              <w:rPr>
                <w:rFonts w:ascii="Times" w:eastAsia="Batang" w:hAnsi="Times"/>
                <w:sz w:val="20"/>
                <w:szCs w:val="24"/>
                <w:lang w:eastAsia="x-none"/>
              </w:rPr>
              <w:t>two per-DL-</w:t>
            </w:r>
            <w:proofErr w:type="spellStart"/>
            <w:r w:rsidRPr="00397501">
              <w:rPr>
                <w:rFonts w:ascii="Times" w:eastAsia="Batang" w:hAnsi="Times"/>
                <w:sz w:val="20"/>
                <w:szCs w:val="24"/>
                <w:lang w:eastAsia="x-none"/>
              </w:rPr>
              <w:t>subband</w:t>
            </w:r>
            <w:proofErr w:type="spellEnd"/>
            <w:r w:rsidRPr="00397501">
              <w:rPr>
                <w:rFonts w:ascii="Times" w:eastAsia="Batang" w:hAnsi="Times"/>
                <w:sz w:val="20"/>
                <w:szCs w:val="24"/>
                <w:lang w:eastAsia="x-none"/>
              </w:rPr>
              <w:t xml:space="preserve"> CLI-RSSI measurements reports</w:t>
            </w:r>
            <w:bookmarkEnd w:id="10"/>
            <w:r w:rsidRPr="00397501">
              <w:rPr>
                <w:rFonts w:ascii="Times" w:eastAsia="Batang" w:hAnsi="Times"/>
                <w:sz w:val="20"/>
                <w:szCs w:val="24"/>
                <w:lang w:eastAsia="x-none"/>
              </w:rPr>
              <w:t xml:space="preserve"> with wideband report in each DL-</w:t>
            </w:r>
            <w:proofErr w:type="spellStart"/>
            <w:r w:rsidRPr="00397501">
              <w:rPr>
                <w:rFonts w:ascii="Times" w:eastAsia="Batang" w:hAnsi="Times"/>
                <w:sz w:val="20"/>
                <w:szCs w:val="24"/>
                <w:lang w:eastAsia="x-none"/>
              </w:rPr>
              <w:t>subband</w:t>
            </w:r>
            <w:proofErr w:type="spellEnd"/>
            <w:r w:rsidRPr="00397501">
              <w:rPr>
                <w:rFonts w:ascii="Times" w:eastAsia="Batang" w:hAnsi="Times"/>
                <w:sz w:val="20"/>
                <w:szCs w:val="24"/>
                <w:lang w:eastAsia="x-none"/>
              </w:rPr>
              <w:t>.</w:t>
            </w:r>
          </w:p>
        </w:tc>
      </w:tr>
    </w:tbl>
    <w:p w14:paraId="6B6357F7" w14:textId="59C65840" w:rsidR="00DE5AC6" w:rsidRDefault="00DE5AC6" w:rsidP="00B23C5D">
      <w:pPr>
        <w:jc w:val="both"/>
        <w:rPr>
          <w:rFonts w:eastAsia="宋体"/>
          <w:sz w:val="22"/>
          <w:szCs w:val="22"/>
          <w:lang w:val="en-US" w:eastAsia="zh-CN"/>
        </w:rPr>
      </w:pPr>
    </w:p>
    <w:p w14:paraId="10185332" w14:textId="6FC1AEFB" w:rsidR="00DE5AC6" w:rsidRDefault="00DE5AC6" w:rsidP="00DE5AC6">
      <w:pPr>
        <w:jc w:val="both"/>
        <w:rPr>
          <w:rFonts w:eastAsia="宋体"/>
          <w:sz w:val="22"/>
          <w:szCs w:val="22"/>
          <w:lang w:val="en-US" w:eastAsia="zh-CN"/>
        </w:rPr>
      </w:pPr>
      <w:r>
        <w:rPr>
          <w:rFonts w:eastAsia="宋体" w:hint="eastAsia"/>
          <w:sz w:val="22"/>
          <w:szCs w:val="22"/>
          <w:lang w:val="en-US" w:eastAsia="zh-CN"/>
        </w:rPr>
        <w:t xml:space="preserve">For </w:t>
      </w:r>
      <w:r w:rsidR="000C2B2A">
        <w:rPr>
          <w:rFonts w:eastAsia="宋体" w:hint="eastAsia"/>
          <w:sz w:val="22"/>
          <w:szCs w:val="22"/>
          <w:lang w:val="en-US" w:eastAsia="zh-CN"/>
        </w:rPr>
        <w:t xml:space="preserve">Method #1 based on </w:t>
      </w:r>
      <w:r>
        <w:rPr>
          <w:rFonts w:eastAsia="宋体" w:hint="eastAsia"/>
          <w:sz w:val="22"/>
          <w:szCs w:val="22"/>
          <w:lang w:val="en-US" w:eastAsia="zh-CN"/>
        </w:rPr>
        <w:t xml:space="preserve">measurement resource type #2, it was agreed that a single wideband RSSI </w:t>
      </w:r>
      <w:r>
        <w:rPr>
          <w:rFonts w:eastAsia="宋体"/>
          <w:sz w:val="22"/>
          <w:szCs w:val="22"/>
          <w:lang w:val="en-US" w:eastAsia="zh-CN"/>
        </w:rPr>
        <w:t>measurement</w:t>
      </w:r>
      <w:r>
        <w:rPr>
          <w:rFonts w:eastAsia="宋体" w:hint="eastAsia"/>
          <w:sz w:val="22"/>
          <w:szCs w:val="22"/>
          <w:lang w:val="en-US" w:eastAsia="zh-CN"/>
        </w:rPr>
        <w:t xml:space="preserve"> report is supported. Whether to support two per-DL-</w:t>
      </w:r>
      <w:proofErr w:type="spellStart"/>
      <w:r>
        <w:rPr>
          <w:rFonts w:eastAsia="宋体" w:hint="eastAsia"/>
          <w:sz w:val="22"/>
          <w:szCs w:val="22"/>
          <w:lang w:val="en-US" w:eastAsia="zh-CN"/>
        </w:rPr>
        <w:t>subband</w:t>
      </w:r>
      <w:proofErr w:type="spellEnd"/>
      <w:r>
        <w:rPr>
          <w:rFonts w:eastAsia="宋体" w:hint="eastAsia"/>
          <w:sz w:val="22"/>
          <w:szCs w:val="22"/>
          <w:lang w:val="en-US" w:eastAsia="zh-CN"/>
        </w:rPr>
        <w:t xml:space="preserve"> CLI-RSSI measurement report</w:t>
      </w:r>
      <w:r w:rsidR="000C009C">
        <w:rPr>
          <w:rFonts w:eastAsia="宋体" w:hint="eastAsia"/>
          <w:sz w:val="22"/>
          <w:szCs w:val="22"/>
          <w:lang w:val="en-US" w:eastAsia="zh-CN"/>
        </w:rPr>
        <w:t>ing</w:t>
      </w:r>
      <w:r>
        <w:rPr>
          <w:rFonts w:eastAsia="宋体" w:hint="eastAsia"/>
          <w:sz w:val="22"/>
          <w:szCs w:val="22"/>
          <w:lang w:val="en-US" w:eastAsia="zh-CN"/>
        </w:rPr>
        <w:t xml:space="preserve"> with wideband report in each DL </w:t>
      </w:r>
      <w:proofErr w:type="spellStart"/>
      <w:r>
        <w:rPr>
          <w:rFonts w:eastAsia="宋体" w:hint="eastAsia"/>
          <w:sz w:val="22"/>
          <w:szCs w:val="22"/>
          <w:lang w:val="en-US" w:eastAsia="zh-CN"/>
        </w:rPr>
        <w:t>subband</w:t>
      </w:r>
      <w:proofErr w:type="spellEnd"/>
      <w:r>
        <w:rPr>
          <w:rFonts w:eastAsia="宋体" w:hint="eastAsia"/>
          <w:sz w:val="22"/>
          <w:szCs w:val="22"/>
          <w:lang w:val="en-US" w:eastAsia="zh-CN"/>
        </w:rPr>
        <w:t xml:space="preserve"> is still FFS. In our understanding, if two per-DL-</w:t>
      </w:r>
      <w:proofErr w:type="spellStart"/>
      <w:r>
        <w:rPr>
          <w:rFonts w:eastAsia="宋体" w:hint="eastAsia"/>
          <w:sz w:val="22"/>
          <w:szCs w:val="22"/>
          <w:lang w:val="en-US" w:eastAsia="zh-CN"/>
        </w:rPr>
        <w:t>subband</w:t>
      </w:r>
      <w:proofErr w:type="spellEnd"/>
      <w:r>
        <w:rPr>
          <w:rFonts w:eastAsia="宋体" w:hint="eastAsia"/>
          <w:sz w:val="22"/>
          <w:szCs w:val="22"/>
          <w:lang w:val="en-US" w:eastAsia="zh-CN"/>
        </w:rPr>
        <w:t xml:space="preserve"> CLI-RSSI measurement reports are needed, measurement resource type #1 can be used. </w:t>
      </w:r>
      <w:r w:rsidR="00674827">
        <w:rPr>
          <w:rFonts w:eastAsia="宋体" w:hint="eastAsia"/>
          <w:sz w:val="22"/>
          <w:szCs w:val="22"/>
          <w:lang w:val="en-US" w:eastAsia="zh-CN"/>
        </w:rPr>
        <w:t>The necessity of two per-DL-</w:t>
      </w:r>
      <w:proofErr w:type="spellStart"/>
      <w:r w:rsidR="00674827">
        <w:rPr>
          <w:rFonts w:eastAsia="宋体" w:hint="eastAsia"/>
          <w:sz w:val="22"/>
          <w:szCs w:val="22"/>
          <w:lang w:val="en-US" w:eastAsia="zh-CN"/>
        </w:rPr>
        <w:t>subband</w:t>
      </w:r>
      <w:proofErr w:type="spellEnd"/>
      <w:r w:rsidR="00674827">
        <w:rPr>
          <w:rFonts w:eastAsia="宋体" w:hint="eastAsia"/>
          <w:sz w:val="22"/>
          <w:szCs w:val="22"/>
          <w:lang w:val="en-US" w:eastAsia="zh-CN"/>
        </w:rPr>
        <w:t xml:space="preserve"> CLI-RSSI measurement reports is not justified. Considering </w:t>
      </w:r>
      <w:r w:rsidR="003C10C3">
        <w:rPr>
          <w:rFonts w:eastAsia="宋体"/>
          <w:sz w:val="22"/>
          <w:szCs w:val="22"/>
          <w:lang w:val="en-US" w:eastAsia="zh-CN"/>
        </w:rPr>
        <w:t>the</w:t>
      </w:r>
      <w:r w:rsidR="003C10C3">
        <w:rPr>
          <w:rFonts w:eastAsia="宋体" w:hint="eastAsia"/>
          <w:sz w:val="22"/>
          <w:szCs w:val="22"/>
          <w:lang w:val="en-US" w:eastAsia="zh-CN"/>
        </w:rPr>
        <w:t xml:space="preserve"> potential</w:t>
      </w:r>
      <w:r w:rsidR="00674827">
        <w:rPr>
          <w:rFonts w:eastAsia="宋体" w:hint="eastAsia"/>
          <w:sz w:val="22"/>
          <w:szCs w:val="22"/>
          <w:lang w:val="en-US" w:eastAsia="zh-CN"/>
        </w:rPr>
        <w:t xml:space="preserve"> larger specification impact, it is not </w:t>
      </w:r>
      <w:r w:rsidR="00674827">
        <w:rPr>
          <w:rFonts w:eastAsia="宋体"/>
          <w:sz w:val="22"/>
          <w:szCs w:val="22"/>
          <w:lang w:val="en-US" w:eastAsia="zh-CN"/>
        </w:rPr>
        <w:t>preferred</w:t>
      </w:r>
      <w:r w:rsidR="00674827">
        <w:rPr>
          <w:rFonts w:eastAsia="宋体" w:hint="eastAsia"/>
          <w:sz w:val="22"/>
          <w:szCs w:val="22"/>
          <w:lang w:val="en-US" w:eastAsia="zh-CN"/>
        </w:rPr>
        <w:t xml:space="preserve"> to support two per-DL-</w:t>
      </w:r>
      <w:proofErr w:type="spellStart"/>
      <w:r w:rsidR="00674827">
        <w:rPr>
          <w:rFonts w:eastAsia="宋体" w:hint="eastAsia"/>
          <w:sz w:val="22"/>
          <w:szCs w:val="22"/>
          <w:lang w:val="en-US" w:eastAsia="zh-CN"/>
        </w:rPr>
        <w:t>subband</w:t>
      </w:r>
      <w:proofErr w:type="spellEnd"/>
      <w:r w:rsidR="00674827">
        <w:rPr>
          <w:rFonts w:eastAsia="宋体" w:hint="eastAsia"/>
          <w:sz w:val="22"/>
          <w:szCs w:val="22"/>
          <w:lang w:val="en-US" w:eastAsia="zh-CN"/>
        </w:rPr>
        <w:t xml:space="preserve"> CLI-RSSI measurement reports.</w:t>
      </w:r>
    </w:p>
    <w:p w14:paraId="103C65C1" w14:textId="77777777" w:rsidR="00DE5AC6" w:rsidRPr="003C10C3" w:rsidRDefault="00DE5AC6" w:rsidP="00DE5AC6">
      <w:pPr>
        <w:jc w:val="both"/>
        <w:rPr>
          <w:rFonts w:eastAsia="宋体"/>
          <w:sz w:val="22"/>
          <w:szCs w:val="22"/>
          <w:lang w:val="en-US" w:eastAsia="zh-CN"/>
        </w:rPr>
      </w:pPr>
    </w:p>
    <w:p w14:paraId="2A9A607E" w14:textId="244C94AB" w:rsidR="00DE5AC6" w:rsidRPr="00397501" w:rsidRDefault="00DE5AC6" w:rsidP="00B23C5D">
      <w:pPr>
        <w:jc w:val="both"/>
        <w:rPr>
          <w:rFonts w:eastAsia="宋体"/>
          <w:b/>
          <w:bCs/>
          <w:sz w:val="22"/>
          <w:szCs w:val="22"/>
          <w:lang w:val="en-US" w:eastAsia="zh-CN"/>
        </w:rPr>
      </w:pPr>
      <w:r w:rsidRPr="005C6FCA">
        <w:rPr>
          <w:rFonts w:eastAsia="宋体"/>
          <w:b/>
          <w:bCs/>
          <w:sz w:val="22"/>
          <w:szCs w:val="22"/>
          <w:lang w:val="en-US" w:eastAsia="zh-CN"/>
        </w:rPr>
        <w:t xml:space="preserve">Proposal </w:t>
      </w:r>
      <w:r>
        <w:rPr>
          <w:rFonts w:eastAsia="宋体" w:hint="eastAsia"/>
          <w:b/>
          <w:bCs/>
          <w:sz w:val="22"/>
          <w:szCs w:val="22"/>
          <w:lang w:val="en-US" w:eastAsia="zh-CN"/>
        </w:rPr>
        <w:t>8</w:t>
      </w:r>
      <w:r w:rsidRPr="005C6FCA">
        <w:rPr>
          <w:rFonts w:eastAsia="宋体"/>
          <w:b/>
          <w:bCs/>
          <w:sz w:val="22"/>
          <w:szCs w:val="22"/>
          <w:lang w:val="en-US" w:eastAsia="zh-CN"/>
        </w:rPr>
        <w:t>: For</w:t>
      </w:r>
      <w:r w:rsidR="00AA7467" w:rsidRPr="00AA7467">
        <w:t xml:space="preserve"> </w:t>
      </w:r>
      <w:r w:rsidR="00AA7467" w:rsidRPr="00AA7467">
        <w:rPr>
          <w:rFonts w:eastAsia="宋体"/>
          <w:b/>
          <w:bCs/>
          <w:sz w:val="22"/>
          <w:szCs w:val="22"/>
          <w:lang w:val="en-US" w:eastAsia="zh-CN"/>
        </w:rPr>
        <w:t xml:space="preserve">Method#1 (RSSI measurement within DL </w:t>
      </w:r>
      <w:proofErr w:type="spellStart"/>
      <w:r w:rsidR="00AA7467" w:rsidRPr="00AA7467">
        <w:rPr>
          <w:rFonts w:eastAsia="宋体"/>
          <w:b/>
          <w:bCs/>
          <w:sz w:val="22"/>
          <w:szCs w:val="22"/>
          <w:lang w:val="en-US" w:eastAsia="zh-CN"/>
        </w:rPr>
        <w:t>subband</w:t>
      </w:r>
      <w:proofErr w:type="spellEnd"/>
      <w:r w:rsidR="00AA7467" w:rsidRPr="00AA7467">
        <w:rPr>
          <w:rFonts w:eastAsia="宋体"/>
          <w:b/>
          <w:bCs/>
          <w:sz w:val="22"/>
          <w:szCs w:val="22"/>
          <w:lang w:val="en-US" w:eastAsia="zh-CN"/>
        </w:rPr>
        <w:t>)</w:t>
      </w:r>
      <w:r w:rsidR="000C2B2A">
        <w:rPr>
          <w:rFonts w:eastAsia="宋体" w:hint="eastAsia"/>
          <w:b/>
          <w:bCs/>
          <w:sz w:val="22"/>
          <w:szCs w:val="22"/>
          <w:lang w:val="en-US" w:eastAsia="zh-CN"/>
        </w:rPr>
        <w:t xml:space="preserve"> based on</w:t>
      </w:r>
      <w:r w:rsidR="00AA7467" w:rsidRPr="00AA7467">
        <w:rPr>
          <w:rFonts w:eastAsia="宋体"/>
          <w:b/>
          <w:bCs/>
          <w:sz w:val="22"/>
          <w:szCs w:val="22"/>
          <w:lang w:val="en-US" w:eastAsia="zh-CN"/>
        </w:rPr>
        <w:t xml:space="preserve"> CLI-RSSI measurement resource type#2</w:t>
      </w:r>
      <w:r w:rsidR="00AA7467">
        <w:rPr>
          <w:rFonts w:eastAsia="宋体" w:hint="eastAsia"/>
          <w:b/>
          <w:bCs/>
          <w:sz w:val="22"/>
          <w:szCs w:val="22"/>
          <w:lang w:val="en-US" w:eastAsia="zh-CN"/>
        </w:rPr>
        <w:t xml:space="preserve"> (</w:t>
      </w:r>
      <w:r w:rsidR="000C2B2A" w:rsidRPr="000C2B2A">
        <w:rPr>
          <w:rFonts w:eastAsia="宋体"/>
          <w:b/>
          <w:bCs/>
          <w:sz w:val="22"/>
          <w:szCs w:val="22"/>
          <w:lang w:val="en-US" w:eastAsia="zh-CN"/>
        </w:rPr>
        <w:t xml:space="preserve">One CLI-RSSI measurement resource across two DL </w:t>
      </w:r>
      <w:proofErr w:type="spellStart"/>
      <w:r w:rsidR="000C2B2A" w:rsidRPr="000C2B2A">
        <w:rPr>
          <w:rFonts w:eastAsia="宋体"/>
          <w:b/>
          <w:bCs/>
          <w:sz w:val="22"/>
          <w:szCs w:val="22"/>
          <w:lang w:val="en-US" w:eastAsia="zh-CN"/>
        </w:rPr>
        <w:t>subbands</w:t>
      </w:r>
      <w:proofErr w:type="spellEnd"/>
      <w:r w:rsidR="000C2B2A" w:rsidRPr="000C2B2A">
        <w:rPr>
          <w:rFonts w:eastAsia="宋体"/>
          <w:b/>
          <w:bCs/>
          <w:sz w:val="22"/>
          <w:szCs w:val="22"/>
          <w:lang w:val="en-US" w:eastAsia="zh-CN"/>
        </w:rPr>
        <w:t>)</w:t>
      </w:r>
      <w:r w:rsidR="000C2B2A">
        <w:rPr>
          <w:rFonts w:eastAsia="宋体" w:hint="eastAsia"/>
          <w:b/>
          <w:bCs/>
          <w:sz w:val="22"/>
          <w:szCs w:val="22"/>
          <w:lang w:val="en-US" w:eastAsia="zh-CN"/>
        </w:rPr>
        <w:t xml:space="preserve">, </w:t>
      </w:r>
      <w:r w:rsidR="00AA7467" w:rsidRPr="00397501">
        <w:rPr>
          <w:rFonts w:eastAsia="宋体"/>
          <w:b/>
          <w:bCs/>
          <w:sz w:val="22"/>
          <w:szCs w:val="22"/>
          <w:lang w:val="en-US" w:eastAsia="zh-CN"/>
        </w:rPr>
        <w:t>two per-DL-</w:t>
      </w:r>
      <w:proofErr w:type="spellStart"/>
      <w:r w:rsidR="00AA7467" w:rsidRPr="00397501">
        <w:rPr>
          <w:rFonts w:eastAsia="宋体"/>
          <w:b/>
          <w:bCs/>
          <w:sz w:val="22"/>
          <w:szCs w:val="22"/>
          <w:lang w:val="en-US" w:eastAsia="zh-CN"/>
        </w:rPr>
        <w:t>subband</w:t>
      </w:r>
      <w:proofErr w:type="spellEnd"/>
      <w:r w:rsidR="00AA7467" w:rsidRPr="00397501">
        <w:rPr>
          <w:rFonts w:eastAsia="宋体"/>
          <w:b/>
          <w:bCs/>
          <w:sz w:val="22"/>
          <w:szCs w:val="22"/>
          <w:lang w:val="en-US" w:eastAsia="zh-CN"/>
        </w:rPr>
        <w:t xml:space="preserve"> CLI-RSSI measurements report</w:t>
      </w:r>
      <w:r w:rsidR="000C2B2A">
        <w:rPr>
          <w:rFonts w:eastAsia="宋体" w:hint="eastAsia"/>
          <w:b/>
          <w:bCs/>
          <w:sz w:val="22"/>
          <w:szCs w:val="22"/>
          <w:lang w:val="en-US" w:eastAsia="zh-CN"/>
        </w:rPr>
        <w:t xml:space="preserve">ing is not supported. </w:t>
      </w:r>
    </w:p>
    <w:p w14:paraId="6A6C61E0" w14:textId="77777777" w:rsidR="003B2618" w:rsidRPr="00397501" w:rsidRDefault="003B2618" w:rsidP="00B23C5D">
      <w:pPr>
        <w:jc w:val="both"/>
        <w:rPr>
          <w:rFonts w:eastAsia="宋体"/>
          <w:b/>
          <w:bCs/>
          <w:sz w:val="22"/>
          <w:szCs w:val="22"/>
          <w:lang w:val="en-US" w:eastAsia="zh-CN"/>
        </w:rPr>
      </w:pPr>
    </w:p>
    <w:p w14:paraId="511C60A8" w14:textId="583346C7" w:rsidR="00461BA8" w:rsidRPr="00770488" w:rsidRDefault="00461BA8" w:rsidP="00461BA8">
      <w:pPr>
        <w:pStyle w:val="2"/>
        <w:numPr>
          <w:ilvl w:val="1"/>
          <w:numId w:val="6"/>
        </w:numPr>
        <w:jc w:val="both"/>
        <w:rPr>
          <w:b/>
          <w:bCs/>
          <w:sz w:val="22"/>
          <w:szCs w:val="22"/>
          <w:lang w:val="en-US"/>
        </w:rPr>
      </w:pPr>
      <w:r w:rsidRPr="00461BA8">
        <w:rPr>
          <w:rFonts w:eastAsia="MS Mincho"/>
          <w:b/>
          <w:bCs/>
          <w:szCs w:val="24"/>
        </w:rPr>
        <w:t>UCI bits generation</w:t>
      </w:r>
    </w:p>
    <w:p w14:paraId="59B6D01C" w14:textId="239F149B" w:rsidR="00532E77" w:rsidRDefault="00532E77" w:rsidP="008248FA">
      <w:pPr>
        <w:jc w:val="both"/>
        <w:rPr>
          <w:rFonts w:eastAsia="宋体"/>
          <w:sz w:val="22"/>
          <w:szCs w:val="22"/>
          <w:lang w:val="en-US" w:eastAsia="zh-CN"/>
        </w:rPr>
      </w:pPr>
      <w:r>
        <w:rPr>
          <w:rFonts w:eastAsia="宋体" w:hint="eastAsia"/>
          <w:sz w:val="22"/>
          <w:szCs w:val="22"/>
          <w:lang w:val="en-US" w:eastAsia="zh-CN"/>
        </w:rPr>
        <w:t xml:space="preserve">At </w:t>
      </w:r>
      <w:r w:rsidR="003B2618">
        <w:rPr>
          <w:rFonts w:eastAsiaTheme="minorEastAsia" w:hint="eastAsia"/>
          <w:sz w:val="22"/>
          <w:szCs w:val="22"/>
          <w:lang w:val="en-US"/>
        </w:rPr>
        <w:t xml:space="preserve">the </w:t>
      </w:r>
      <w:r>
        <w:rPr>
          <w:rFonts w:eastAsia="宋体" w:hint="eastAsia"/>
          <w:sz w:val="22"/>
          <w:szCs w:val="22"/>
          <w:lang w:val="en-US" w:eastAsia="zh-CN"/>
        </w:rPr>
        <w:t xml:space="preserve">RAN1#118 meeting, it was agreed that </w:t>
      </w:r>
      <w:r w:rsidR="009D6F6E" w:rsidRPr="009D6F6E">
        <w:rPr>
          <w:rFonts w:eastAsia="宋体"/>
          <w:sz w:val="22"/>
          <w:szCs w:val="22"/>
          <w:lang w:val="en-US" w:eastAsia="zh-CN"/>
        </w:rPr>
        <w:t xml:space="preserve">two additional report quantities {‘cli-RSSI’, ‘cli-SRS-RSRP’} to the higher layer parameter </w:t>
      </w:r>
      <w:proofErr w:type="spellStart"/>
      <w:r w:rsidR="009D6F6E" w:rsidRPr="005C6FCA">
        <w:rPr>
          <w:rFonts w:eastAsia="宋体"/>
          <w:i/>
          <w:iCs/>
          <w:sz w:val="22"/>
          <w:szCs w:val="22"/>
          <w:lang w:val="en-US" w:eastAsia="zh-CN"/>
        </w:rPr>
        <w:t>reportQuantity</w:t>
      </w:r>
      <w:proofErr w:type="spellEnd"/>
      <w:r w:rsidR="009D6F6E">
        <w:rPr>
          <w:rFonts w:eastAsia="宋体" w:hint="eastAsia"/>
          <w:sz w:val="22"/>
          <w:szCs w:val="22"/>
          <w:lang w:val="en-US" w:eastAsia="zh-CN"/>
        </w:rPr>
        <w:t xml:space="preserve"> for L1 CLI reporting</w:t>
      </w:r>
      <w:r w:rsidR="009D6F6E" w:rsidRPr="009D6F6E">
        <w:rPr>
          <w:rFonts w:eastAsia="宋体"/>
          <w:sz w:val="22"/>
          <w:szCs w:val="22"/>
          <w:lang w:val="en-US" w:eastAsia="zh-CN"/>
        </w:rPr>
        <w:t>.</w:t>
      </w:r>
    </w:p>
    <w:p w14:paraId="477AD3AD" w14:textId="77777777" w:rsidR="009D6F6E" w:rsidRPr="005C6FCA" w:rsidRDefault="009D6F6E" w:rsidP="008248FA">
      <w:pPr>
        <w:jc w:val="both"/>
        <w:rPr>
          <w:rFonts w:eastAsia="宋体"/>
          <w:sz w:val="22"/>
          <w:szCs w:val="22"/>
          <w:lang w:eastAsia="zh-CN"/>
        </w:rPr>
      </w:pPr>
    </w:p>
    <w:tbl>
      <w:tblPr>
        <w:tblStyle w:val="aff6"/>
        <w:tblW w:w="0" w:type="auto"/>
        <w:tblLook w:val="04A0" w:firstRow="1" w:lastRow="0" w:firstColumn="1" w:lastColumn="0" w:noHBand="0" w:noVBand="1"/>
      </w:tblPr>
      <w:tblGrid>
        <w:gridCol w:w="9962"/>
      </w:tblGrid>
      <w:tr w:rsidR="009D6F6E" w14:paraId="673073E4" w14:textId="77777777" w:rsidTr="009D6F6E">
        <w:tc>
          <w:tcPr>
            <w:tcW w:w="9962" w:type="dxa"/>
          </w:tcPr>
          <w:p w14:paraId="6E980E49" w14:textId="1AD8BD0E" w:rsidR="009D6F6E" w:rsidRPr="005C6FCA" w:rsidRDefault="00ED5FB5" w:rsidP="009D6F6E">
            <w:pPr>
              <w:rPr>
                <w:rFonts w:ascii="Times" w:eastAsia="宋体" w:hAnsi="Times"/>
                <w:sz w:val="20"/>
                <w:szCs w:val="24"/>
                <w:lang w:val="en-US" w:eastAsia="zh-CN"/>
              </w:rPr>
            </w:pPr>
            <w:r>
              <w:rPr>
                <w:rFonts w:ascii="Times" w:eastAsia="宋体" w:hAnsi="Times" w:hint="eastAsia"/>
                <w:sz w:val="20"/>
                <w:szCs w:val="24"/>
                <w:highlight w:val="green"/>
                <w:lang w:val="en-US" w:eastAsia="zh-CN"/>
              </w:rPr>
              <w:t>Agreement</w:t>
            </w:r>
          </w:p>
          <w:p w14:paraId="5A690692" w14:textId="77777777" w:rsidR="009D6F6E" w:rsidRPr="009D6F6E" w:rsidRDefault="009D6F6E" w:rsidP="009D6F6E">
            <w:pPr>
              <w:spacing w:after="120"/>
              <w:rPr>
                <w:rFonts w:ascii="Times" w:eastAsia="Batang" w:hAnsi="Times"/>
                <w:color w:val="000000"/>
                <w:sz w:val="20"/>
                <w:lang w:eastAsia="en-US"/>
              </w:rPr>
            </w:pPr>
            <w:r w:rsidRPr="009D6F6E">
              <w:rPr>
                <w:rFonts w:ascii="Times" w:eastAsia="宋体" w:hAnsi="Times"/>
                <w:sz w:val="20"/>
                <w:lang w:eastAsia="en-US"/>
              </w:rPr>
              <w:t xml:space="preserve">For </w:t>
            </w:r>
            <w:r w:rsidRPr="009D6F6E">
              <w:rPr>
                <w:rFonts w:ascii="Times" w:eastAsia="Batang" w:hAnsi="Times"/>
                <w:sz w:val="20"/>
                <w:lang w:eastAsia="en-US"/>
              </w:rPr>
              <w:t>L1 UE</w:t>
            </w:r>
            <w:r w:rsidRPr="009D6F6E">
              <w:rPr>
                <w:rFonts w:ascii="Times" w:eastAsia="Batang" w:hAnsi="Times" w:hint="eastAsia"/>
                <w:sz w:val="20"/>
                <w:lang w:eastAsia="en-US"/>
              </w:rPr>
              <w:t>-</w:t>
            </w:r>
            <w:r w:rsidRPr="009D6F6E">
              <w:rPr>
                <w:rFonts w:ascii="Times" w:eastAsia="Batang" w:hAnsi="Times"/>
                <w:sz w:val="20"/>
                <w:lang w:eastAsia="en-US"/>
              </w:rPr>
              <w:t>to</w:t>
            </w:r>
            <w:r w:rsidRPr="009D6F6E">
              <w:rPr>
                <w:rFonts w:ascii="Times" w:eastAsia="Batang" w:hAnsi="Times" w:hint="eastAsia"/>
                <w:sz w:val="20"/>
                <w:lang w:eastAsia="en-US"/>
              </w:rPr>
              <w:t>-</w:t>
            </w:r>
            <w:r w:rsidRPr="009D6F6E">
              <w:rPr>
                <w:rFonts w:ascii="Times" w:eastAsia="Batang" w:hAnsi="Times"/>
                <w:sz w:val="20"/>
                <w:lang w:eastAsia="en-US"/>
              </w:rPr>
              <w:t xml:space="preserve">UE </w:t>
            </w:r>
            <w:r w:rsidRPr="009D6F6E">
              <w:rPr>
                <w:rFonts w:ascii="Times" w:eastAsia="Malgun Gothic" w:hAnsi="Times"/>
                <w:bCs/>
                <w:color w:val="000000"/>
                <w:sz w:val="20"/>
                <w:lang w:eastAsia="ko-KR"/>
              </w:rPr>
              <w:t xml:space="preserve">CLI measurement and reporting, </w:t>
            </w:r>
            <w:r w:rsidRPr="009D6F6E">
              <w:rPr>
                <w:rFonts w:ascii="Times" w:eastAsia="Batang" w:hAnsi="Times"/>
                <w:color w:val="000000"/>
                <w:sz w:val="20"/>
                <w:lang w:eastAsia="en-US"/>
              </w:rPr>
              <w:t xml:space="preserve">support two additional report quantities {‘cli-RSSI’, ‘cli-SRS-RSRP’} to the higher layer parameter </w:t>
            </w:r>
            <w:proofErr w:type="spellStart"/>
            <w:r w:rsidRPr="009D6F6E">
              <w:rPr>
                <w:rFonts w:ascii="Times" w:eastAsia="Batang" w:hAnsi="Times"/>
                <w:i/>
                <w:iCs/>
                <w:color w:val="000000"/>
                <w:sz w:val="20"/>
                <w:lang w:eastAsia="en-US"/>
              </w:rPr>
              <w:t>reportQuantity</w:t>
            </w:r>
            <w:proofErr w:type="spellEnd"/>
            <w:r w:rsidRPr="009D6F6E">
              <w:rPr>
                <w:rFonts w:ascii="Times" w:eastAsia="Batang" w:hAnsi="Times"/>
                <w:i/>
                <w:iCs/>
                <w:color w:val="000000"/>
                <w:sz w:val="20"/>
                <w:lang w:eastAsia="en-US"/>
              </w:rPr>
              <w:t>.</w:t>
            </w:r>
          </w:p>
          <w:p w14:paraId="0A2DF937" w14:textId="77777777" w:rsidR="009D6F6E" w:rsidRPr="009D6F6E" w:rsidRDefault="009D6F6E" w:rsidP="009D6F6E">
            <w:pPr>
              <w:widowControl w:val="0"/>
              <w:numPr>
                <w:ilvl w:val="0"/>
                <w:numId w:val="52"/>
              </w:numPr>
              <w:snapToGrid w:val="0"/>
              <w:spacing w:beforeLines="30" w:before="72" w:after="120" w:line="60" w:lineRule="atLeast"/>
              <w:jc w:val="both"/>
              <w:rPr>
                <w:rFonts w:ascii="Times" w:eastAsia="Batang" w:hAnsi="Times"/>
                <w:color w:val="000000"/>
                <w:sz w:val="20"/>
                <w:lang w:eastAsia="x-none"/>
              </w:rPr>
            </w:pPr>
            <w:r w:rsidRPr="009D6F6E">
              <w:rPr>
                <w:rFonts w:ascii="Times" w:eastAsia="Batang" w:hAnsi="Times"/>
                <w:color w:val="000000"/>
                <w:sz w:val="20"/>
                <w:lang w:eastAsia="x-none"/>
              </w:rPr>
              <w:t xml:space="preserve">FFS: configuration of number of reported CLI resources in the </w:t>
            </w:r>
            <w:proofErr w:type="spellStart"/>
            <w:r w:rsidRPr="009D6F6E">
              <w:rPr>
                <w:rFonts w:ascii="Times" w:eastAsia="Batang" w:hAnsi="Times"/>
                <w:i/>
                <w:color w:val="000000"/>
                <w:sz w:val="20"/>
                <w:lang w:eastAsia="x-none"/>
              </w:rPr>
              <w:t>reportConfig</w:t>
            </w:r>
            <w:proofErr w:type="spellEnd"/>
            <w:r w:rsidRPr="009D6F6E">
              <w:rPr>
                <w:rFonts w:ascii="Times" w:eastAsia="Batang" w:hAnsi="Times"/>
                <w:color w:val="000000"/>
                <w:sz w:val="20"/>
                <w:lang w:eastAsia="x-none"/>
              </w:rPr>
              <w:t xml:space="preserve"> </w:t>
            </w:r>
          </w:p>
          <w:p w14:paraId="033A1B28" w14:textId="4DEF2112" w:rsidR="009D6F6E" w:rsidRPr="005C6FCA" w:rsidRDefault="009D6F6E" w:rsidP="005C6FCA">
            <w:pPr>
              <w:widowControl w:val="0"/>
              <w:numPr>
                <w:ilvl w:val="0"/>
                <w:numId w:val="52"/>
              </w:numPr>
              <w:snapToGrid w:val="0"/>
              <w:spacing w:beforeLines="30" w:before="72" w:after="120" w:line="60" w:lineRule="atLeast"/>
              <w:jc w:val="both"/>
              <w:rPr>
                <w:rFonts w:ascii="Times" w:eastAsia="Batang" w:hAnsi="Times"/>
                <w:color w:val="000000"/>
                <w:sz w:val="20"/>
                <w:lang w:eastAsia="x-none"/>
              </w:rPr>
            </w:pPr>
            <w:r w:rsidRPr="009D6F6E">
              <w:rPr>
                <w:rFonts w:ascii="Times" w:eastAsia="Batang" w:hAnsi="Times"/>
                <w:color w:val="000000"/>
                <w:sz w:val="20"/>
                <w:lang w:eastAsia="x-none"/>
              </w:rPr>
              <w:t>FFS: reporting criteria</w:t>
            </w:r>
          </w:p>
        </w:tc>
      </w:tr>
    </w:tbl>
    <w:p w14:paraId="5B63C63A" w14:textId="1044440A" w:rsidR="003A0785" w:rsidRDefault="003A0785" w:rsidP="008248FA">
      <w:pPr>
        <w:jc w:val="both"/>
        <w:rPr>
          <w:rFonts w:eastAsia="宋体"/>
          <w:sz w:val="22"/>
          <w:szCs w:val="22"/>
          <w:lang w:val="en-US" w:eastAsia="zh-CN"/>
        </w:rPr>
      </w:pPr>
    </w:p>
    <w:p w14:paraId="57ADABD1" w14:textId="3DE40CAE" w:rsidR="00A83AB4" w:rsidRPr="005C6FCA" w:rsidRDefault="00A83AB4" w:rsidP="00A83AB4">
      <w:pPr>
        <w:jc w:val="both"/>
        <w:rPr>
          <w:rFonts w:eastAsia="宋体"/>
          <w:sz w:val="22"/>
          <w:szCs w:val="22"/>
          <w:lang w:val="en-US" w:eastAsia="zh-CN"/>
        </w:rPr>
      </w:pPr>
      <w:r>
        <w:rPr>
          <w:rFonts w:eastAsia="宋体" w:hint="eastAsia"/>
          <w:sz w:val="22"/>
          <w:szCs w:val="22"/>
          <w:lang w:val="en-US" w:eastAsia="zh-CN"/>
        </w:rPr>
        <w:t xml:space="preserve">For the reporting content of L1 CLI report, a </w:t>
      </w:r>
      <w:r>
        <w:rPr>
          <w:rFonts w:eastAsia="宋体"/>
          <w:sz w:val="22"/>
          <w:szCs w:val="22"/>
          <w:lang w:val="en-US" w:eastAsia="zh-CN"/>
        </w:rPr>
        <w:t>straightforward</w:t>
      </w:r>
      <w:r>
        <w:rPr>
          <w:rFonts w:eastAsia="宋体" w:hint="eastAsia"/>
          <w:sz w:val="22"/>
          <w:szCs w:val="22"/>
          <w:lang w:val="en-US" w:eastAsia="zh-CN"/>
        </w:rPr>
        <w:t xml:space="preserve"> </w:t>
      </w:r>
      <w:r>
        <w:rPr>
          <w:rFonts w:eastAsia="宋体"/>
          <w:sz w:val="22"/>
          <w:szCs w:val="22"/>
          <w:lang w:val="en-US" w:eastAsia="zh-CN"/>
        </w:rPr>
        <w:t>solution</w:t>
      </w:r>
      <w:r>
        <w:rPr>
          <w:rFonts w:eastAsia="宋体" w:hint="eastAsia"/>
          <w:sz w:val="22"/>
          <w:szCs w:val="22"/>
          <w:lang w:val="en-US" w:eastAsia="zh-CN"/>
        </w:rPr>
        <w:t xml:space="preserve"> is to report </w:t>
      </w:r>
      <w:r w:rsidRPr="00A83AB4">
        <w:rPr>
          <w:rFonts w:eastAsia="宋体"/>
          <w:sz w:val="22"/>
          <w:szCs w:val="22"/>
          <w:lang w:val="en-US" w:eastAsia="zh-CN"/>
        </w:rPr>
        <w:t>measurement resource index and measurement value.</w:t>
      </w:r>
      <w:r w:rsidRPr="00A83AB4">
        <w:rPr>
          <w:rFonts w:eastAsia="MS Mincho" w:hint="eastAsia"/>
          <w:sz w:val="22"/>
          <w:szCs w:val="22"/>
          <w:lang w:val="en-US"/>
        </w:rPr>
        <w:t xml:space="preserve"> </w:t>
      </w:r>
      <w:r>
        <w:rPr>
          <w:rFonts w:eastAsia="MS Mincho" w:hint="eastAsia"/>
          <w:sz w:val="22"/>
          <w:szCs w:val="22"/>
          <w:lang w:val="en-US"/>
        </w:rPr>
        <w:t xml:space="preserve">Bit size and value range of </w:t>
      </w:r>
      <w:r w:rsidRPr="008248FA">
        <w:rPr>
          <w:rFonts w:eastAsia="MS Mincho"/>
          <w:sz w:val="22"/>
          <w:szCs w:val="22"/>
          <w:lang w:val="en-US"/>
        </w:rPr>
        <w:t>L1-SRS-RSRP or L1-CLI-RSSI</w:t>
      </w:r>
      <w:r>
        <w:rPr>
          <w:rFonts w:eastAsia="MS Mincho" w:hint="eastAsia"/>
          <w:sz w:val="22"/>
          <w:szCs w:val="22"/>
          <w:lang w:val="en-US"/>
        </w:rPr>
        <w:t xml:space="preserve"> can also refer </w:t>
      </w:r>
      <w:r w:rsidR="005F1F13">
        <w:rPr>
          <w:rFonts w:eastAsia="宋体" w:hint="eastAsia"/>
          <w:sz w:val="22"/>
          <w:szCs w:val="22"/>
          <w:lang w:val="en-US" w:eastAsia="zh-CN"/>
        </w:rPr>
        <w:t xml:space="preserve">to </w:t>
      </w:r>
      <w:r>
        <w:rPr>
          <w:rFonts w:eastAsia="MS Mincho" w:hint="eastAsia"/>
          <w:sz w:val="22"/>
          <w:szCs w:val="22"/>
          <w:lang w:val="en-US"/>
        </w:rPr>
        <w:t xml:space="preserve">the </w:t>
      </w:r>
      <w:r>
        <w:rPr>
          <w:rFonts w:eastAsia="MS Mincho"/>
          <w:sz w:val="22"/>
          <w:szCs w:val="22"/>
          <w:lang w:val="en-US"/>
        </w:rPr>
        <w:t>existing</w:t>
      </w:r>
      <w:r>
        <w:rPr>
          <w:rFonts w:eastAsia="MS Mincho" w:hint="eastAsia"/>
          <w:sz w:val="22"/>
          <w:szCs w:val="22"/>
          <w:lang w:val="en-US"/>
        </w:rPr>
        <w:t xml:space="preserve"> quantities, e.g. 7 bits can be a baseline for the new quantities.</w:t>
      </w:r>
      <w:r w:rsidR="001A3207" w:rsidRPr="001A3207">
        <w:rPr>
          <w:rFonts w:eastAsia="宋体"/>
          <w:sz w:val="22"/>
          <w:szCs w:val="22"/>
          <w:lang w:val="en-US" w:eastAsia="zh-CN"/>
        </w:rPr>
        <w:t xml:space="preserve"> </w:t>
      </w:r>
      <w:r w:rsidR="001A3207">
        <w:rPr>
          <w:rFonts w:eastAsia="宋体"/>
          <w:sz w:val="22"/>
          <w:szCs w:val="22"/>
          <w:lang w:val="en-US" w:eastAsia="zh-CN"/>
        </w:rPr>
        <w:t>When</w:t>
      </w:r>
      <w:r w:rsidR="001A3207">
        <w:rPr>
          <w:rFonts w:eastAsia="宋体" w:hint="eastAsia"/>
          <w:sz w:val="22"/>
          <w:szCs w:val="22"/>
          <w:lang w:val="en-US" w:eastAsia="zh-CN"/>
        </w:rPr>
        <w:t xml:space="preserve"> multiple CLI measurement resources are configured for one L1 CLI report, </w:t>
      </w:r>
      <w:r w:rsidR="001A3207">
        <w:rPr>
          <w:rFonts w:eastAsia="MS Mincho" w:hint="eastAsia"/>
          <w:sz w:val="22"/>
          <w:szCs w:val="22"/>
          <w:lang w:val="en-US"/>
        </w:rPr>
        <w:t>one report may include one or multiple indexes/values of resources.</w:t>
      </w:r>
      <w:r w:rsidR="003F52C6">
        <w:rPr>
          <w:rFonts w:eastAsia="宋体" w:hint="eastAsia"/>
          <w:sz w:val="22"/>
          <w:szCs w:val="22"/>
          <w:lang w:val="en-US" w:eastAsia="zh-CN"/>
        </w:rPr>
        <w:t xml:space="preserve"> </w:t>
      </w:r>
      <w:r w:rsidR="003F52C6">
        <w:rPr>
          <w:rFonts w:eastAsia="宋体"/>
          <w:sz w:val="22"/>
          <w:szCs w:val="22"/>
          <w:lang w:val="en-US" w:eastAsia="zh-CN"/>
        </w:rPr>
        <w:t>For</w:t>
      </w:r>
      <w:r w:rsidR="003F52C6">
        <w:rPr>
          <w:rFonts w:eastAsia="宋体" w:hint="eastAsia"/>
          <w:sz w:val="22"/>
          <w:szCs w:val="22"/>
          <w:lang w:val="en-US" w:eastAsia="zh-CN"/>
        </w:rPr>
        <w:t xml:space="preserve"> </w:t>
      </w:r>
      <w:r w:rsidR="003F52C6">
        <w:rPr>
          <w:rFonts w:eastAsia="宋体"/>
          <w:sz w:val="22"/>
          <w:szCs w:val="22"/>
          <w:lang w:val="en-US" w:eastAsia="zh-CN"/>
        </w:rPr>
        <w:t>such</w:t>
      </w:r>
      <w:r w:rsidR="003F52C6">
        <w:rPr>
          <w:rFonts w:eastAsia="宋体" w:hint="eastAsia"/>
          <w:sz w:val="22"/>
          <w:szCs w:val="22"/>
          <w:lang w:val="en-US" w:eastAsia="zh-CN"/>
        </w:rPr>
        <w:t xml:space="preserve"> case, </w:t>
      </w:r>
      <w:r w:rsidR="003F52C6" w:rsidRPr="003F52C6">
        <w:rPr>
          <w:rFonts w:eastAsia="宋体"/>
          <w:sz w:val="22"/>
          <w:szCs w:val="22"/>
          <w:lang w:eastAsia="zh-CN"/>
        </w:rPr>
        <w:t xml:space="preserve">differential L1-SRS-RSRP and L1-CLI-RSSI </w:t>
      </w:r>
      <w:r w:rsidR="00030E55">
        <w:rPr>
          <w:rFonts w:eastAsia="宋体" w:hint="eastAsia"/>
          <w:sz w:val="22"/>
          <w:szCs w:val="22"/>
          <w:lang w:eastAsia="zh-CN"/>
        </w:rPr>
        <w:t>reporting</w:t>
      </w:r>
      <w:r w:rsidR="003F52C6" w:rsidRPr="003F52C6">
        <w:rPr>
          <w:rFonts w:eastAsia="宋体"/>
          <w:sz w:val="22"/>
          <w:szCs w:val="22"/>
          <w:lang w:eastAsia="zh-CN"/>
        </w:rPr>
        <w:t xml:space="preserve"> can be considered</w:t>
      </w:r>
      <w:r w:rsidR="003F52C6">
        <w:rPr>
          <w:rFonts w:eastAsia="宋体" w:hint="eastAsia"/>
          <w:sz w:val="22"/>
          <w:szCs w:val="22"/>
          <w:lang w:eastAsia="zh-CN"/>
        </w:rPr>
        <w:t>.</w:t>
      </w:r>
    </w:p>
    <w:p w14:paraId="2082ACD4" w14:textId="3CA55628" w:rsidR="00A83AB4" w:rsidRPr="00A83AB4" w:rsidRDefault="00A83AB4" w:rsidP="008248FA">
      <w:pPr>
        <w:jc w:val="both"/>
        <w:rPr>
          <w:rFonts w:eastAsia="宋体"/>
          <w:sz w:val="22"/>
          <w:szCs w:val="22"/>
          <w:lang w:val="en-US" w:eastAsia="zh-CN"/>
        </w:rPr>
      </w:pPr>
    </w:p>
    <w:p w14:paraId="363673C6" w14:textId="7F7E02E1" w:rsidR="00A83AB4" w:rsidRDefault="00345D97" w:rsidP="008248FA">
      <w:pPr>
        <w:jc w:val="both"/>
        <w:rPr>
          <w:rFonts w:eastAsia="宋体"/>
          <w:sz w:val="22"/>
          <w:szCs w:val="22"/>
          <w:lang w:val="en-US" w:eastAsia="zh-CN"/>
        </w:rPr>
      </w:pPr>
      <w:r>
        <w:rPr>
          <w:rFonts w:eastAsia="宋体" w:hint="eastAsia"/>
          <w:sz w:val="22"/>
          <w:szCs w:val="22"/>
          <w:lang w:val="en-US" w:eastAsia="zh-CN"/>
        </w:rPr>
        <w:t xml:space="preserve">Alternatively, </w:t>
      </w:r>
      <w:proofErr w:type="spellStart"/>
      <w:r>
        <w:rPr>
          <w:rFonts w:eastAsia="宋体" w:hint="eastAsia"/>
          <w:sz w:val="22"/>
          <w:szCs w:val="22"/>
          <w:lang w:val="en-US" w:eastAsia="zh-CN"/>
        </w:rPr>
        <w:t>gNB</w:t>
      </w:r>
      <w:proofErr w:type="spellEnd"/>
      <w:r>
        <w:rPr>
          <w:rFonts w:eastAsia="宋体" w:hint="eastAsia"/>
          <w:sz w:val="22"/>
          <w:szCs w:val="22"/>
          <w:lang w:val="en-US" w:eastAsia="zh-CN"/>
        </w:rPr>
        <w:t xml:space="preserve"> may not need to know the exact CLI measurement value. Instead, only rough information about whether the current CLI level is severe or not is enough. For such case, UE can report 1 bit for </w:t>
      </w:r>
      <w:r w:rsidR="00901A51" w:rsidRPr="00901A51">
        <w:rPr>
          <w:rFonts w:eastAsia="宋体"/>
          <w:sz w:val="22"/>
          <w:szCs w:val="22"/>
          <w:lang w:val="en-US" w:eastAsia="zh-CN"/>
        </w:rPr>
        <w:t>per measurement resource, representing whether the measurement value is higher/lower than a threshold value.</w:t>
      </w:r>
    </w:p>
    <w:p w14:paraId="6311F4BB" w14:textId="10468991" w:rsidR="00901A51" w:rsidRDefault="00901A51" w:rsidP="008248FA">
      <w:pPr>
        <w:jc w:val="both"/>
        <w:rPr>
          <w:rFonts w:eastAsia="宋体"/>
          <w:sz w:val="22"/>
          <w:szCs w:val="22"/>
          <w:lang w:val="en-US" w:eastAsia="zh-CN"/>
        </w:rPr>
      </w:pPr>
    </w:p>
    <w:p w14:paraId="51E3942E" w14:textId="4B9FE99B" w:rsidR="00901A51" w:rsidRPr="005C6FCA" w:rsidRDefault="00901A51" w:rsidP="008248FA">
      <w:pPr>
        <w:jc w:val="both"/>
        <w:rPr>
          <w:rFonts w:eastAsia="宋体"/>
          <w:b/>
          <w:bCs/>
          <w:sz w:val="22"/>
          <w:szCs w:val="22"/>
          <w:lang w:val="en-US" w:eastAsia="zh-CN"/>
        </w:rPr>
      </w:pPr>
      <w:r w:rsidRPr="005C6FCA">
        <w:rPr>
          <w:rFonts w:eastAsia="宋体"/>
          <w:b/>
          <w:bCs/>
          <w:sz w:val="22"/>
          <w:szCs w:val="22"/>
          <w:lang w:val="en-US" w:eastAsia="zh-CN"/>
        </w:rPr>
        <w:t xml:space="preserve">Proposal </w:t>
      </w:r>
      <w:r w:rsidR="00843E26">
        <w:rPr>
          <w:rFonts w:eastAsia="宋体" w:hint="eastAsia"/>
          <w:b/>
          <w:bCs/>
          <w:sz w:val="22"/>
          <w:szCs w:val="22"/>
          <w:lang w:val="en-US" w:eastAsia="zh-CN"/>
        </w:rPr>
        <w:t>9</w:t>
      </w:r>
      <w:r w:rsidRPr="005C6FCA">
        <w:rPr>
          <w:rFonts w:eastAsia="宋体"/>
          <w:b/>
          <w:bCs/>
          <w:sz w:val="22"/>
          <w:szCs w:val="22"/>
          <w:lang w:val="en-US" w:eastAsia="zh-CN"/>
        </w:rPr>
        <w:t>: For L1 CLI report, consider two alternatives.</w:t>
      </w:r>
    </w:p>
    <w:p w14:paraId="2F4DC72B" w14:textId="55266D62" w:rsidR="001A3207" w:rsidRPr="005C6FCA" w:rsidRDefault="00901A51" w:rsidP="005C6FCA">
      <w:pPr>
        <w:pStyle w:val="aff9"/>
        <w:numPr>
          <w:ilvl w:val="0"/>
          <w:numId w:val="54"/>
        </w:numPr>
        <w:ind w:leftChars="0"/>
        <w:jc w:val="both"/>
        <w:rPr>
          <w:rFonts w:eastAsia="宋体"/>
          <w:b/>
          <w:bCs/>
          <w:sz w:val="22"/>
          <w:szCs w:val="22"/>
          <w:lang w:val="en-US" w:eastAsia="zh-CN"/>
        </w:rPr>
      </w:pPr>
      <w:r w:rsidRPr="005C6FCA">
        <w:rPr>
          <w:rFonts w:eastAsia="宋体"/>
          <w:b/>
          <w:bCs/>
          <w:sz w:val="22"/>
          <w:szCs w:val="22"/>
          <w:lang w:val="en-US" w:eastAsia="zh-CN"/>
        </w:rPr>
        <w:t xml:space="preserve">Alt 1: </w:t>
      </w:r>
      <w:r w:rsidR="001A3207" w:rsidRPr="005C6FCA">
        <w:rPr>
          <w:rFonts w:eastAsia="宋体"/>
          <w:b/>
          <w:bCs/>
          <w:sz w:val="22"/>
          <w:szCs w:val="22"/>
          <w:lang w:val="en-US" w:eastAsia="zh-CN"/>
        </w:rPr>
        <w:t>Report of measurement resource index and measurement value.</w:t>
      </w:r>
    </w:p>
    <w:p w14:paraId="55DE89F2" w14:textId="77777777" w:rsidR="001A3207" w:rsidRPr="005C6FCA" w:rsidRDefault="001A3207" w:rsidP="005C6FCA">
      <w:pPr>
        <w:pStyle w:val="aff9"/>
        <w:numPr>
          <w:ilvl w:val="1"/>
          <w:numId w:val="54"/>
        </w:numPr>
        <w:ind w:leftChars="0"/>
        <w:jc w:val="both"/>
        <w:rPr>
          <w:rFonts w:eastAsia="宋体"/>
          <w:b/>
          <w:bCs/>
          <w:sz w:val="22"/>
          <w:szCs w:val="22"/>
          <w:lang w:val="en-US" w:eastAsia="zh-CN"/>
        </w:rPr>
      </w:pPr>
      <w:r w:rsidRPr="005C6FCA">
        <w:rPr>
          <w:rFonts w:eastAsia="宋体"/>
          <w:b/>
          <w:bCs/>
          <w:sz w:val="22"/>
          <w:szCs w:val="22"/>
          <w:lang w:val="en-US" w:eastAsia="zh-CN"/>
        </w:rPr>
        <w:t xml:space="preserve">Bit size: 7 bits for L1-RSRP with value range from -140 to -44 (dBm) can be the baseline for L1-SRS-RSRP, and 7 bits for value range from -100 to -25 (dBm) can be considered. </w:t>
      </w:r>
    </w:p>
    <w:p w14:paraId="168261CE" w14:textId="36C8B9C8" w:rsidR="00901A51" w:rsidRPr="005C6FCA" w:rsidRDefault="001A3207" w:rsidP="005C6FCA">
      <w:pPr>
        <w:pStyle w:val="aff9"/>
        <w:numPr>
          <w:ilvl w:val="0"/>
          <w:numId w:val="54"/>
        </w:numPr>
        <w:ind w:leftChars="0"/>
        <w:jc w:val="both"/>
        <w:rPr>
          <w:rFonts w:eastAsia="宋体"/>
          <w:b/>
          <w:bCs/>
          <w:sz w:val="22"/>
          <w:szCs w:val="22"/>
          <w:lang w:val="en-US" w:eastAsia="zh-CN"/>
        </w:rPr>
      </w:pPr>
      <w:r w:rsidRPr="005C6FCA">
        <w:rPr>
          <w:rFonts w:eastAsia="宋体"/>
          <w:b/>
          <w:bCs/>
          <w:sz w:val="22"/>
          <w:szCs w:val="22"/>
          <w:lang w:val="en-US" w:eastAsia="zh-CN"/>
        </w:rPr>
        <w:t>Alt 2: Report of 1 bit for per measurement resource, representing whether the measurement value is higher/lower than a threshold value.</w:t>
      </w:r>
    </w:p>
    <w:p w14:paraId="2641A71C" w14:textId="77777777" w:rsidR="003B2618" w:rsidRPr="00397501" w:rsidRDefault="003B2618" w:rsidP="00BB45D2">
      <w:pPr>
        <w:jc w:val="both"/>
        <w:rPr>
          <w:rFonts w:eastAsia="宋体"/>
          <w:b/>
          <w:bCs/>
          <w:sz w:val="22"/>
          <w:szCs w:val="22"/>
          <w:lang w:val="en-US" w:eastAsia="zh-CN"/>
        </w:rPr>
      </w:pPr>
    </w:p>
    <w:p w14:paraId="736375BD" w14:textId="77777777" w:rsidR="006D02C5" w:rsidRPr="00EE092A" w:rsidRDefault="006D02C5" w:rsidP="006D02C5">
      <w:pPr>
        <w:pStyle w:val="1"/>
        <w:numPr>
          <w:ilvl w:val="0"/>
          <w:numId w:val="6"/>
        </w:numPr>
        <w:spacing w:before="180" w:after="120"/>
        <w:rPr>
          <w:rFonts w:eastAsia="MS Mincho"/>
          <w:b/>
          <w:bCs/>
          <w:szCs w:val="24"/>
          <w:lang w:val="en-US"/>
        </w:rPr>
      </w:pPr>
      <w:r w:rsidRPr="00EE092A">
        <w:rPr>
          <w:rFonts w:eastAsia="MS Mincho" w:hint="eastAsia"/>
          <w:b/>
          <w:bCs/>
          <w:szCs w:val="24"/>
          <w:lang w:val="en-US"/>
        </w:rPr>
        <w:lastRenderedPageBreak/>
        <w:t>Conclusion</w:t>
      </w:r>
    </w:p>
    <w:p w14:paraId="49A8BB96" w14:textId="7C4B8366" w:rsidR="006D02C5" w:rsidRPr="00891442" w:rsidRDefault="006D02C5" w:rsidP="006D02C5">
      <w:pPr>
        <w:spacing w:afterLines="50" w:after="120"/>
        <w:jc w:val="both"/>
        <w:rPr>
          <w:rFonts w:eastAsiaTheme="minorEastAsia"/>
          <w:sz w:val="22"/>
          <w:szCs w:val="22"/>
          <w:lang w:val="en-US"/>
        </w:rPr>
      </w:pPr>
      <w:r w:rsidRPr="00891442">
        <w:rPr>
          <w:rFonts w:eastAsia="MS Mincho"/>
          <w:sz w:val="22"/>
          <w:szCs w:val="22"/>
          <w:lang w:val="en-US"/>
        </w:rPr>
        <w:t xml:space="preserve">In this contribution, </w:t>
      </w:r>
      <w:r w:rsidR="003A56CF" w:rsidRPr="00891442">
        <w:rPr>
          <w:rFonts w:eastAsia="宋体"/>
          <w:sz w:val="22"/>
          <w:szCs w:val="22"/>
          <w:lang w:val="en-US" w:eastAsia="zh-CN"/>
        </w:rPr>
        <w:t xml:space="preserve">we discussed </w:t>
      </w:r>
      <w:r w:rsidR="00065138" w:rsidRPr="00891442">
        <w:rPr>
          <w:rFonts w:eastAsia="宋体"/>
          <w:sz w:val="22"/>
          <w:szCs w:val="22"/>
          <w:lang w:val="en-US" w:eastAsia="zh-CN"/>
        </w:rPr>
        <w:t xml:space="preserve">potential enhancements </w:t>
      </w:r>
      <w:proofErr w:type="gramStart"/>
      <w:r w:rsidR="00065138" w:rsidRPr="00891442">
        <w:rPr>
          <w:rFonts w:eastAsia="宋体"/>
          <w:sz w:val="22"/>
          <w:szCs w:val="22"/>
          <w:lang w:val="en-US" w:eastAsia="zh-CN"/>
        </w:rPr>
        <w:t>on</w:t>
      </w:r>
      <w:proofErr w:type="gramEnd"/>
      <w:r w:rsidR="00065138" w:rsidRPr="00891442">
        <w:rPr>
          <w:rFonts w:eastAsia="宋体"/>
          <w:sz w:val="22"/>
          <w:szCs w:val="22"/>
          <w:lang w:val="en-US" w:eastAsia="zh-CN"/>
        </w:rPr>
        <w:t xml:space="preserve"> CLI handling for SBFD</w:t>
      </w:r>
      <w:r w:rsidRPr="00891442">
        <w:rPr>
          <w:rFonts w:eastAsia="MS Mincho" w:hint="eastAsia"/>
          <w:sz w:val="22"/>
          <w:szCs w:val="22"/>
          <w:lang w:val="en-US"/>
        </w:rPr>
        <w:t xml:space="preserve">. </w:t>
      </w:r>
      <w:r w:rsidRPr="00891442">
        <w:rPr>
          <w:rFonts w:eastAsiaTheme="minorEastAsia" w:hint="eastAsia"/>
          <w:sz w:val="22"/>
          <w:szCs w:val="22"/>
          <w:lang w:val="en-US"/>
        </w:rPr>
        <w:t xml:space="preserve">Based on the discussion we made </w:t>
      </w:r>
      <w:r w:rsidRPr="00891442">
        <w:rPr>
          <w:rFonts w:eastAsiaTheme="minorEastAsia"/>
          <w:sz w:val="22"/>
          <w:szCs w:val="22"/>
          <w:lang w:val="en-US"/>
        </w:rPr>
        <w:t xml:space="preserve">the </w:t>
      </w:r>
      <w:r w:rsidRPr="00891442">
        <w:rPr>
          <w:rFonts w:eastAsiaTheme="minorEastAsia" w:hint="eastAsia"/>
          <w:sz w:val="22"/>
          <w:szCs w:val="22"/>
          <w:lang w:val="en-US"/>
        </w:rPr>
        <w:t xml:space="preserve">following </w:t>
      </w:r>
      <w:proofErr w:type="gramStart"/>
      <w:r w:rsidR="004154CE">
        <w:rPr>
          <w:rFonts w:eastAsia="宋体" w:hint="eastAsia"/>
          <w:sz w:val="22"/>
          <w:szCs w:val="22"/>
          <w:lang w:val="en-US" w:eastAsia="zh-CN"/>
        </w:rPr>
        <w:t>observation</w:t>
      </w:r>
      <w:proofErr w:type="gramEnd"/>
      <w:r w:rsidR="004154CE">
        <w:rPr>
          <w:rFonts w:eastAsia="宋体" w:hint="eastAsia"/>
          <w:sz w:val="22"/>
          <w:szCs w:val="22"/>
          <w:lang w:val="en-US" w:eastAsia="zh-CN"/>
        </w:rPr>
        <w:t xml:space="preserve"> and </w:t>
      </w:r>
      <w:r w:rsidRPr="00891442">
        <w:rPr>
          <w:rFonts w:eastAsiaTheme="minorEastAsia" w:hint="eastAsia"/>
          <w:sz w:val="22"/>
          <w:szCs w:val="22"/>
          <w:lang w:val="en-US"/>
        </w:rPr>
        <w:t>proposal</w:t>
      </w:r>
      <w:r w:rsidRPr="00891442">
        <w:rPr>
          <w:rFonts w:eastAsiaTheme="minorEastAsia"/>
          <w:sz w:val="22"/>
          <w:szCs w:val="22"/>
          <w:lang w:val="en-US"/>
        </w:rPr>
        <w:t>s</w:t>
      </w:r>
      <w:r w:rsidR="00EC093A" w:rsidRPr="00891442">
        <w:rPr>
          <w:rFonts w:eastAsiaTheme="minorEastAsia"/>
          <w:sz w:val="22"/>
          <w:szCs w:val="22"/>
          <w:lang w:val="en-US"/>
        </w:rPr>
        <w:t>.</w:t>
      </w:r>
    </w:p>
    <w:p w14:paraId="539D659A" w14:textId="77777777" w:rsidR="00E31791" w:rsidRDefault="00E31791" w:rsidP="00E31791">
      <w:pPr>
        <w:spacing w:afterLines="50" w:after="120"/>
        <w:jc w:val="both"/>
        <w:rPr>
          <w:rFonts w:eastAsia="宋体"/>
          <w:b/>
          <w:bCs/>
          <w:sz w:val="22"/>
          <w:szCs w:val="22"/>
          <w:lang w:eastAsia="zh-CN"/>
        </w:rPr>
      </w:pPr>
      <w:r w:rsidRPr="000B1835">
        <w:rPr>
          <w:rFonts w:eastAsia="宋体"/>
          <w:b/>
          <w:bCs/>
          <w:sz w:val="22"/>
          <w:szCs w:val="22"/>
          <w:lang w:eastAsia="zh-CN"/>
        </w:rPr>
        <w:t>Observation</w:t>
      </w:r>
      <w:r>
        <w:rPr>
          <w:rFonts w:eastAsia="宋体" w:hint="eastAsia"/>
          <w:b/>
          <w:bCs/>
          <w:sz w:val="22"/>
          <w:szCs w:val="22"/>
          <w:lang w:eastAsia="zh-CN"/>
        </w:rPr>
        <w:t xml:space="preserve"> 1</w:t>
      </w:r>
      <w:r w:rsidRPr="000B1835">
        <w:rPr>
          <w:rFonts w:eastAsia="宋体"/>
          <w:b/>
          <w:bCs/>
          <w:sz w:val="22"/>
          <w:szCs w:val="22"/>
          <w:lang w:eastAsia="zh-CN"/>
        </w:rPr>
        <w:t>:</w:t>
      </w:r>
      <w:r>
        <w:rPr>
          <w:rFonts w:eastAsia="宋体" w:hint="eastAsia"/>
          <w:b/>
          <w:bCs/>
          <w:sz w:val="22"/>
          <w:szCs w:val="22"/>
          <w:lang w:eastAsia="zh-CN"/>
        </w:rPr>
        <w:t xml:space="preserve"> For the time locations of UL muting symbol(s) for PUSCH:</w:t>
      </w:r>
    </w:p>
    <w:p w14:paraId="584FB051" w14:textId="77777777" w:rsidR="00E31791" w:rsidRPr="000B1835" w:rsidRDefault="00E31791" w:rsidP="00E31791">
      <w:pPr>
        <w:pStyle w:val="aff9"/>
        <w:numPr>
          <w:ilvl w:val="0"/>
          <w:numId w:val="58"/>
        </w:numPr>
        <w:spacing w:afterLines="50" w:after="120"/>
        <w:ind w:leftChars="0"/>
        <w:jc w:val="both"/>
        <w:rPr>
          <w:rFonts w:eastAsia="宋体"/>
          <w:b/>
          <w:bCs/>
          <w:sz w:val="22"/>
          <w:szCs w:val="22"/>
          <w:lang w:eastAsia="zh-CN"/>
        </w:rPr>
      </w:pPr>
      <w:r w:rsidRPr="000B1835">
        <w:rPr>
          <w:rFonts w:eastAsia="宋体"/>
          <w:b/>
          <w:bCs/>
          <w:sz w:val="22"/>
          <w:szCs w:val="22"/>
          <w:lang w:val="en-US" w:eastAsia="zh-CN"/>
        </w:rPr>
        <w:t xml:space="preserve">Though signaling of muting symbol locations for option 1 is simpler than option 2 and option 3, the whole specification effort considering </w:t>
      </w:r>
      <w:r w:rsidRPr="000B1835">
        <w:rPr>
          <w:rFonts w:eastAsia="宋体"/>
          <w:b/>
          <w:bCs/>
          <w:sz w:val="22"/>
          <w:szCs w:val="22"/>
          <w:lang w:eastAsia="zh-CN"/>
        </w:rPr>
        <w:t xml:space="preserve">follow-up issues for option 1 (e.g. DMRS/PTRS collision and application condition, etc.) may be no smaller than option 2 or option 3. </w:t>
      </w:r>
    </w:p>
    <w:p w14:paraId="042BF86F" w14:textId="77777777" w:rsidR="00E31791" w:rsidRPr="000B1835" w:rsidRDefault="00E31791" w:rsidP="00E31791">
      <w:pPr>
        <w:pStyle w:val="aff9"/>
        <w:numPr>
          <w:ilvl w:val="0"/>
          <w:numId w:val="58"/>
        </w:numPr>
        <w:spacing w:afterLines="50" w:after="120"/>
        <w:ind w:leftChars="0"/>
        <w:jc w:val="both"/>
        <w:rPr>
          <w:rFonts w:eastAsia="宋体"/>
          <w:b/>
          <w:bCs/>
          <w:sz w:val="22"/>
          <w:szCs w:val="22"/>
          <w:lang w:val="en-US" w:eastAsia="zh-CN"/>
        </w:rPr>
      </w:pPr>
      <w:r w:rsidRPr="000B1835">
        <w:rPr>
          <w:rFonts w:eastAsia="宋体"/>
          <w:b/>
          <w:bCs/>
          <w:sz w:val="22"/>
          <w:szCs w:val="22"/>
          <w:lang w:val="en-US" w:eastAsia="zh-CN"/>
        </w:rPr>
        <w:t>Specification effort</w:t>
      </w:r>
      <w:r>
        <w:rPr>
          <w:rFonts w:eastAsia="宋体" w:hint="eastAsia"/>
          <w:b/>
          <w:bCs/>
          <w:sz w:val="22"/>
          <w:szCs w:val="22"/>
          <w:lang w:val="en-US" w:eastAsia="zh-CN"/>
        </w:rPr>
        <w:t>s</w:t>
      </w:r>
      <w:r w:rsidRPr="000B1835">
        <w:rPr>
          <w:rFonts w:eastAsia="宋体"/>
          <w:b/>
          <w:bCs/>
          <w:sz w:val="22"/>
          <w:szCs w:val="22"/>
          <w:lang w:val="en-US" w:eastAsia="zh-CN"/>
        </w:rPr>
        <w:t xml:space="preserve"> for option 2 and option 3 are similar, while option 3 can provide more flexibility than option 2.</w:t>
      </w:r>
    </w:p>
    <w:p w14:paraId="293BB700" w14:textId="77777777" w:rsidR="00B64002" w:rsidRDefault="00B64002" w:rsidP="007C122C">
      <w:pPr>
        <w:autoSpaceDE w:val="0"/>
        <w:autoSpaceDN w:val="0"/>
        <w:adjustRightInd w:val="0"/>
        <w:snapToGrid w:val="0"/>
        <w:spacing w:after="120" w:line="259" w:lineRule="auto"/>
        <w:jc w:val="both"/>
        <w:rPr>
          <w:rFonts w:eastAsia="宋体" w:hint="eastAsia"/>
          <w:b/>
          <w:sz w:val="22"/>
          <w:szCs w:val="22"/>
          <w:lang w:val="en-US" w:eastAsia="zh-CN"/>
        </w:rPr>
      </w:pPr>
    </w:p>
    <w:p w14:paraId="31B50E7F" w14:textId="77777777" w:rsidR="00B64002" w:rsidRPr="000B1835" w:rsidRDefault="00B64002" w:rsidP="00B64002">
      <w:pPr>
        <w:spacing w:afterLines="50" w:after="120"/>
        <w:jc w:val="both"/>
        <w:rPr>
          <w:rFonts w:ascii="Times" w:eastAsia="宋体" w:hAnsi="Times"/>
          <w:b/>
          <w:bCs/>
          <w:sz w:val="22"/>
          <w:szCs w:val="22"/>
          <w:lang w:eastAsia="zh-CN"/>
        </w:rPr>
      </w:pPr>
      <w:r w:rsidRPr="000B1835">
        <w:rPr>
          <w:rFonts w:eastAsia="宋体"/>
          <w:b/>
          <w:bCs/>
          <w:sz w:val="22"/>
          <w:szCs w:val="22"/>
          <w:lang w:val="en-US" w:eastAsia="zh-CN"/>
        </w:rPr>
        <w:t xml:space="preserve">Proposal </w:t>
      </w:r>
      <w:r>
        <w:rPr>
          <w:rFonts w:eastAsia="宋体" w:hint="eastAsia"/>
          <w:b/>
          <w:bCs/>
          <w:sz w:val="22"/>
          <w:szCs w:val="22"/>
          <w:lang w:val="en-US" w:eastAsia="zh-CN"/>
        </w:rPr>
        <w:t>1</w:t>
      </w:r>
      <w:r w:rsidRPr="000B1835">
        <w:rPr>
          <w:rFonts w:eastAsia="宋体"/>
          <w:b/>
          <w:bCs/>
          <w:sz w:val="22"/>
          <w:szCs w:val="22"/>
          <w:lang w:val="en-US" w:eastAsia="zh-CN"/>
        </w:rPr>
        <w:t xml:space="preserve">: </w:t>
      </w:r>
      <w:r w:rsidRPr="000B1835">
        <w:rPr>
          <w:rFonts w:ascii="Times" w:eastAsia="宋体" w:hAnsi="Times"/>
          <w:b/>
          <w:bCs/>
          <w:sz w:val="22"/>
          <w:szCs w:val="22"/>
          <w:lang w:eastAsia="zh-CN"/>
        </w:rPr>
        <w:t>F</w:t>
      </w:r>
      <w:r w:rsidRPr="000B1835">
        <w:rPr>
          <w:rFonts w:ascii="Times" w:eastAsia="Batang" w:hAnsi="Times"/>
          <w:b/>
          <w:bCs/>
          <w:sz w:val="22"/>
          <w:szCs w:val="22"/>
          <w:lang w:eastAsia="en-US"/>
        </w:rPr>
        <w:t>or DG PUSCH and Type 2 CG PUSCH</w:t>
      </w:r>
      <w:r w:rsidRPr="000B1835">
        <w:rPr>
          <w:rFonts w:ascii="Times" w:eastAsia="宋体" w:hAnsi="Times"/>
          <w:b/>
          <w:bCs/>
          <w:sz w:val="22"/>
          <w:szCs w:val="22"/>
          <w:lang w:eastAsia="zh-CN"/>
        </w:rPr>
        <w:t>, support option 3.</w:t>
      </w:r>
    </w:p>
    <w:p w14:paraId="09F9F5F5" w14:textId="77777777" w:rsidR="00B64002" w:rsidRPr="000B1835" w:rsidRDefault="00B64002" w:rsidP="00B64002">
      <w:pPr>
        <w:pStyle w:val="aff9"/>
        <w:numPr>
          <w:ilvl w:val="0"/>
          <w:numId w:val="59"/>
        </w:numPr>
        <w:spacing w:afterLines="50" w:after="120"/>
        <w:ind w:leftChars="0"/>
        <w:jc w:val="both"/>
        <w:rPr>
          <w:rFonts w:eastAsia="宋体"/>
          <w:b/>
          <w:bCs/>
          <w:sz w:val="22"/>
          <w:szCs w:val="22"/>
          <w:lang w:val="en-US" w:eastAsia="zh-CN"/>
        </w:rPr>
      </w:pPr>
      <w:r>
        <w:rPr>
          <w:rFonts w:ascii="Times" w:eastAsia="宋体" w:hAnsi="Times" w:hint="eastAsia"/>
          <w:b/>
          <w:bCs/>
          <w:sz w:val="22"/>
          <w:szCs w:val="22"/>
          <w:lang w:eastAsia="zh-CN"/>
        </w:rPr>
        <w:t>A</w:t>
      </w:r>
      <w:r w:rsidRPr="00A958C0">
        <w:rPr>
          <w:rFonts w:ascii="Times" w:eastAsia="Batang" w:hAnsi="Times"/>
          <w:b/>
          <w:bCs/>
          <w:sz w:val="22"/>
          <w:szCs w:val="22"/>
          <w:lang w:eastAsia="x-none"/>
        </w:rPr>
        <w:t xml:space="preserve"> new column for indication of one or two or none of the UL muting symbols is added in the TDRA table</w:t>
      </w:r>
      <w:r>
        <w:rPr>
          <w:rFonts w:ascii="Times" w:eastAsia="宋体" w:hAnsi="Times" w:hint="eastAsia"/>
          <w:b/>
          <w:bCs/>
          <w:sz w:val="22"/>
          <w:szCs w:val="22"/>
          <w:lang w:eastAsia="zh-CN"/>
        </w:rPr>
        <w:t>.</w:t>
      </w:r>
    </w:p>
    <w:p w14:paraId="555D66FC" w14:textId="77777777" w:rsidR="00B64002" w:rsidRDefault="00B64002" w:rsidP="00B64002">
      <w:pPr>
        <w:pStyle w:val="aff9"/>
        <w:numPr>
          <w:ilvl w:val="0"/>
          <w:numId w:val="59"/>
        </w:numPr>
        <w:spacing w:afterLines="50" w:after="120"/>
        <w:ind w:leftChars="0"/>
        <w:jc w:val="both"/>
        <w:rPr>
          <w:rFonts w:eastAsia="宋体"/>
          <w:b/>
          <w:bCs/>
          <w:sz w:val="22"/>
          <w:szCs w:val="22"/>
          <w:lang w:val="en-US" w:eastAsia="zh-CN"/>
        </w:rPr>
      </w:pPr>
      <w:r>
        <w:rPr>
          <w:rFonts w:eastAsia="宋体" w:hint="eastAsia"/>
          <w:b/>
          <w:bCs/>
          <w:sz w:val="22"/>
          <w:szCs w:val="22"/>
          <w:lang w:val="en-US" w:eastAsia="zh-CN"/>
        </w:rPr>
        <w:t xml:space="preserve">No impact on maximum TDRA table size and TDRA field. </w:t>
      </w:r>
    </w:p>
    <w:p w14:paraId="67869954" w14:textId="77777777" w:rsidR="00B64002" w:rsidRDefault="00B64002" w:rsidP="007C122C">
      <w:pPr>
        <w:autoSpaceDE w:val="0"/>
        <w:autoSpaceDN w:val="0"/>
        <w:adjustRightInd w:val="0"/>
        <w:snapToGrid w:val="0"/>
        <w:spacing w:after="120" w:line="259" w:lineRule="auto"/>
        <w:jc w:val="both"/>
        <w:rPr>
          <w:rFonts w:eastAsia="宋体"/>
          <w:b/>
          <w:sz w:val="22"/>
          <w:szCs w:val="22"/>
          <w:lang w:val="en-US" w:eastAsia="zh-CN"/>
        </w:rPr>
      </w:pPr>
    </w:p>
    <w:p w14:paraId="13D0903D" w14:textId="77777777" w:rsidR="0045737B" w:rsidRPr="005C6FCA" w:rsidRDefault="0045737B" w:rsidP="0045737B">
      <w:pPr>
        <w:spacing w:afterLines="50" w:after="120"/>
        <w:jc w:val="both"/>
        <w:rPr>
          <w:rFonts w:eastAsia="宋体"/>
          <w:b/>
          <w:bCs/>
          <w:sz w:val="22"/>
          <w:szCs w:val="22"/>
          <w:lang w:val="en-US" w:eastAsia="zh-CN"/>
        </w:rPr>
      </w:pPr>
      <w:r w:rsidRPr="005C6FCA">
        <w:rPr>
          <w:rFonts w:eastAsia="宋体"/>
          <w:b/>
          <w:bCs/>
          <w:sz w:val="22"/>
          <w:szCs w:val="22"/>
          <w:lang w:val="en-US" w:eastAsia="zh-CN"/>
        </w:rPr>
        <w:t xml:space="preserve">Proposal </w:t>
      </w:r>
      <w:r>
        <w:rPr>
          <w:rFonts w:eastAsia="宋体" w:hint="eastAsia"/>
          <w:b/>
          <w:bCs/>
          <w:sz w:val="22"/>
          <w:szCs w:val="22"/>
          <w:lang w:val="en-US" w:eastAsia="zh-CN"/>
        </w:rPr>
        <w:t>2</w:t>
      </w:r>
      <w:r w:rsidRPr="005C6FCA">
        <w:rPr>
          <w:rFonts w:eastAsia="宋体"/>
          <w:b/>
          <w:bCs/>
          <w:sz w:val="22"/>
          <w:szCs w:val="22"/>
          <w:lang w:val="en-US" w:eastAsia="zh-CN"/>
        </w:rPr>
        <w:t xml:space="preserve">: Support predefined comb value </w:t>
      </w:r>
      <w:r>
        <w:rPr>
          <w:rFonts w:eastAsiaTheme="minorEastAsia" w:hint="eastAsia"/>
          <w:b/>
          <w:bCs/>
          <w:sz w:val="22"/>
          <w:szCs w:val="22"/>
          <w:lang w:val="en-US"/>
        </w:rPr>
        <w:t>i.e., either 0 or 1</w:t>
      </w:r>
      <w:r w:rsidRPr="005C6FCA">
        <w:rPr>
          <w:rFonts w:eastAsia="宋体"/>
          <w:b/>
          <w:bCs/>
          <w:sz w:val="22"/>
          <w:szCs w:val="22"/>
          <w:lang w:val="en-US" w:eastAsia="zh-CN"/>
        </w:rPr>
        <w:t xml:space="preserve"> for the frequency location of UL muting resources.</w:t>
      </w:r>
    </w:p>
    <w:p w14:paraId="0FBE5506" w14:textId="1992D4EA" w:rsidR="0045737B" w:rsidRDefault="00956F38" w:rsidP="007C122C">
      <w:pPr>
        <w:autoSpaceDE w:val="0"/>
        <w:autoSpaceDN w:val="0"/>
        <w:adjustRightInd w:val="0"/>
        <w:snapToGrid w:val="0"/>
        <w:spacing w:after="120" w:line="259" w:lineRule="auto"/>
        <w:jc w:val="both"/>
        <w:rPr>
          <w:rFonts w:eastAsia="宋体"/>
          <w:b/>
          <w:bCs/>
          <w:sz w:val="22"/>
          <w:szCs w:val="22"/>
          <w:lang w:val="en-US" w:eastAsia="zh-CN"/>
        </w:rPr>
      </w:pPr>
      <w:r w:rsidRPr="005C6FCA">
        <w:rPr>
          <w:rFonts w:eastAsia="宋体"/>
          <w:b/>
          <w:bCs/>
          <w:sz w:val="22"/>
          <w:szCs w:val="22"/>
          <w:lang w:val="en-US" w:eastAsia="zh-CN"/>
        </w:rPr>
        <w:t xml:space="preserve">Proposal </w:t>
      </w:r>
      <w:r>
        <w:rPr>
          <w:rFonts w:eastAsia="宋体" w:hint="eastAsia"/>
          <w:b/>
          <w:bCs/>
          <w:sz w:val="22"/>
          <w:szCs w:val="22"/>
          <w:lang w:val="en-US" w:eastAsia="zh-CN"/>
        </w:rPr>
        <w:t>3</w:t>
      </w:r>
      <w:r w:rsidRPr="005C6FCA">
        <w:rPr>
          <w:rFonts w:eastAsia="宋体"/>
          <w:b/>
          <w:bCs/>
          <w:sz w:val="22"/>
          <w:szCs w:val="22"/>
          <w:lang w:val="en-US" w:eastAsia="zh-CN"/>
        </w:rPr>
        <w:t>: For L1 UE-to-UE CLI measurement and reporting, Method#3</w:t>
      </w:r>
      <w:r>
        <w:rPr>
          <w:rFonts w:eastAsia="宋体" w:hint="eastAsia"/>
          <w:b/>
          <w:bCs/>
          <w:sz w:val="22"/>
          <w:szCs w:val="22"/>
          <w:lang w:val="en-US" w:eastAsia="zh-CN"/>
        </w:rPr>
        <w:t xml:space="preserve"> (i.e. </w:t>
      </w:r>
      <w:r w:rsidRPr="002C0A69">
        <w:rPr>
          <w:rFonts w:eastAsia="宋体"/>
          <w:b/>
          <w:bCs/>
          <w:sz w:val="22"/>
          <w:szCs w:val="22"/>
          <w:lang w:val="en-US" w:eastAsia="zh-CN"/>
        </w:rPr>
        <w:t xml:space="preserve">UE measures RSSI within UL </w:t>
      </w:r>
      <w:proofErr w:type="spellStart"/>
      <w:r w:rsidRPr="002C0A69">
        <w:rPr>
          <w:rFonts w:eastAsia="宋体"/>
          <w:b/>
          <w:bCs/>
          <w:sz w:val="22"/>
          <w:szCs w:val="22"/>
          <w:lang w:val="en-US" w:eastAsia="zh-CN"/>
        </w:rPr>
        <w:t>subband</w:t>
      </w:r>
      <w:proofErr w:type="spellEnd"/>
      <w:r>
        <w:rPr>
          <w:rFonts w:eastAsia="宋体" w:hint="eastAsia"/>
          <w:b/>
          <w:bCs/>
          <w:sz w:val="22"/>
          <w:szCs w:val="22"/>
          <w:lang w:val="en-US" w:eastAsia="zh-CN"/>
        </w:rPr>
        <w:t>) is not supported</w:t>
      </w:r>
      <w:r>
        <w:rPr>
          <w:rFonts w:eastAsia="宋体" w:hint="eastAsia"/>
          <w:b/>
          <w:bCs/>
          <w:sz w:val="22"/>
          <w:szCs w:val="22"/>
          <w:lang w:val="en-US" w:eastAsia="zh-CN"/>
        </w:rPr>
        <w:t>.</w:t>
      </w:r>
    </w:p>
    <w:p w14:paraId="183A8929" w14:textId="77777777" w:rsidR="00D51176" w:rsidRPr="000B1835" w:rsidRDefault="00D51176" w:rsidP="00D51176">
      <w:pPr>
        <w:jc w:val="both"/>
        <w:rPr>
          <w:rFonts w:eastAsia="宋体"/>
          <w:b/>
          <w:bCs/>
          <w:sz w:val="22"/>
          <w:szCs w:val="18"/>
          <w:lang w:eastAsia="zh-CN"/>
        </w:rPr>
      </w:pPr>
      <w:r w:rsidRPr="000B1835">
        <w:rPr>
          <w:rFonts w:eastAsia="宋体"/>
          <w:b/>
          <w:bCs/>
          <w:sz w:val="22"/>
          <w:szCs w:val="18"/>
          <w:lang w:eastAsia="zh-CN"/>
        </w:rPr>
        <w:t xml:space="preserve">Proposal </w:t>
      </w:r>
      <w:r>
        <w:rPr>
          <w:rFonts w:eastAsia="宋体" w:hint="eastAsia"/>
          <w:b/>
          <w:bCs/>
          <w:sz w:val="22"/>
          <w:szCs w:val="18"/>
          <w:lang w:eastAsia="zh-CN"/>
        </w:rPr>
        <w:t>4</w:t>
      </w:r>
      <w:r w:rsidRPr="000B1835">
        <w:rPr>
          <w:rFonts w:eastAsia="宋体"/>
          <w:b/>
          <w:bCs/>
          <w:sz w:val="22"/>
          <w:szCs w:val="18"/>
          <w:lang w:eastAsia="zh-CN"/>
        </w:rPr>
        <w:t>: Configuration of SRS-RSRP measurement resource set(s) is separate from legacy SRS resource sets.</w:t>
      </w:r>
    </w:p>
    <w:p w14:paraId="18ACB2A7" w14:textId="77777777" w:rsidR="00D51176" w:rsidRPr="000B1835" w:rsidRDefault="00D51176" w:rsidP="00D51176">
      <w:pPr>
        <w:pStyle w:val="aff9"/>
        <w:numPr>
          <w:ilvl w:val="0"/>
          <w:numId w:val="60"/>
        </w:numPr>
        <w:ind w:leftChars="0"/>
        <w:jc w:val="both"/>
        <w:rPr>
          <w:rFonts w:eastAsia="宋体"/>
          <w:b/>
          <w:bCs/>
          <w:sz w:val="22"/>
          <w:szCs w:val="18"/>
          <w:lang w:eastAsia="zh-CN"/>
        </w:rPr>
      </w:pPr>
      <w:r w:rsidRPr="000B1835">
        <w:rPr>
          <w:rFonts w:eastAsia="宋体"/>
          <w:b/>
          <w:bCs/>
          <w:sz w:val="22"/>
          <w:szCs w:val="18"/>
          <w:lang w:eastAsia="zh-CN"/>
        </w:rPr>
        <w:t xml:space="preserve">An SRS-RSRP measurement resource set includes a list of SRS-RSRP measurement resources. </w:t>
      </w:r>
    </w:p>
    <w:p w14:paraId="344E7275" w14:textId="77777777" w:rsidR="00D51176" w:rsidRPr="000B1835" w:rsidRDefault="00D51176" w:rsidP="00D51176">
      <w:pPr>
        <w:pStyle w:val="aff9"/>
        <w:numPr>
          <w:ilvl w:val="0"/>
          <w:numId w:val="60"/>
        </w:numPr>
        <w:ind w:leftChars="0"/>
        <w:jc w:val="both"/>
        <w:rPr>
          <w:rFonts w:eastAsia="宋体"/>
          <w:b/>
          <w:bCs/>
          <w:sz w:val="22"/>
          <w:szCs w:val="18"/>
          <w:lang w:eastAsia="zh-CN"/>
        </w:rPr>
      </w:pPr>
      <w:r>
        <w:rPr>
          <w:rFonts w:eastAsia="宋体" w:hint="eastAsia"/>
          <w:b/>
          <w:bCs/>
          <w:sz w:val="22"/>
          <w:szCs w:val="18"/>
          <w:lang w:eastAsia="zh-CN"/>
        </w:rPr>
        <w:t xml:space="preserve">An </w:t>
      </w:r>
      <w:r w:rsidRPr="000B1835">
        <w:rPr>
          <w:rFonts w:eastAsia="宋体"/>
          <w:b/>
          <w:bCs/>
          <w:sz w:val="22"/>
          <w:szCs w:val="18"/>
          <w:lang w:eastAsia="zh-CN"/>
        </w:rPr>
        <w:t>SRS-RSRP measurement resource</w:t>
      </w:r>
      <w:r>
        <w:rPr>
          <w:rFonts w:eastAsia="宋体" w:hint="eastAsia"/>
          <w:b/>
          <w:bCs/>
          <w:sz w:val="22"/>
          <w:szCs w:val="18"/>
          <w:lang w:eastAsia="zh-CN"/>
        </w:rPr>
        <w:t xml:space="preserve"> can be configured </w:t>
      </w:r>
      <w:proofErr w:type="gramStart"/>
      <w:r>
        <w:rPr>
          <w:rFonts w:eastAsia="宋体" w:hint="eastAsia"/>
          <w:b/>
          <w:bCs/>
          <w:sz w:val="22"/>
          <w:szCs w:val="18"/>
          <w:lang w:eastAsia="zh-CN"/>
        </w:rPr>
        <w:t>similar to</w:t>
      </w:r>
      <w:proofErr w:type="gramEnd"/>
      <w:r>
        <w:rPr>
          <w:rFonts w:eastAsia="宋体" w:hint="eastAsia"/>
          <w:b/>
          <w:bCs/>
          <w:sz w:val="22"/>
          <w:szCs w:val="18"/>
          <w:lang w:eastAsia="zh-CN"/>
        </w:rPr>
        <w:t xml:space="preserve"> L3 SRS-RSRP measurement resource configuration</w:t>
      </w:r>
      <w:r w:rsidRPr="000B1835">
        <w:rPr>
          <w:rFonts w:eastAsia="宋体"/>
          <w:b/>
          <w:bCs/>
          <w:sz w:val="22"/>
          <w:szCs w:val="18"/>
          <w:lang w:eastAsia="zh-CN"/>
        </w:rPr>
        <w:t>.</w:t>
      </w:r>
    </w:p>
    <w:p w14:paraId="3C26EEA5" w14:textId="77777777" w:rsidR="00956F38" w:rsidRDefault="00956F38" w:rsidP="007C122C">
      <w:pPr>
        <w:autoSpaceDE w:val="0"/>
        <w:autoSpaceDN w:val="0"/>
        <w:adjustRightInd w:val="0"/>
        <w:snapToGrid w:val="0"/>
        <w:spacing w:after="120" w:line="259" w:lineRule="auto"/>
        <w:jc w:val="both"/>
        <w:rPr>
          <w:rFonts w:eastAsia="宋体"/>
          <w:b/>
          <w:sz w:val="22"/>
          <w:szCs w:val="22"/>
          <w:lang w:eastAsia="zh-CN"/>
        </w:rPr>
      </w:pPr>
    </w:p>
    <w:p w14:paraId="52D31567" w14:textId="77777777" w:rsidR="00C30FEE" w:rsidRPr="000B1835" w:rsidRDefault="00C30FEE" w:rsidP="00C30FEE">
      <w:pPr>
        <w:rPr>
          <w:rFonts w:eastAsia="宋体"/>
          <w:b/>
          <w:bCs/>
          <w:sz w:val="22"/>
          <w:szCs w:val="18"/>
          <w:lang w:eastAsia="zh-CN"/>
        </w:rPr>
      </w:pPr>
      <w:r w:rsidRPr="000B1835">
        <w:rPr>
          <w:rFonts w:eastAsia="宋体"/>
          <w:b/>
          <w:bCs/>
          <w:sz w:val="22"/>
          <w:szCs w:val="18"/>
          <w:lang w:eastAsia="zh-CN"/>
        </w:rPr>
        <w:t xml:space="preserve">Proposal </w:t>
      </w:r>
      <w:r>
        <w:rPr>
          <w:rFonts w:eastAsia="宋体" w:hint="eastAsia"/>
          <w:b/>
          <w:bCs/>
          <w:sz w:val="22"/>
          <w:szCs w:val="18"/>
          <w:lang w:eastAsia="zh-CN"/>
        </w:rPr>
        <w:t>5</w:t>
      </w:r>
      <w:r w:rsidRPr="000B1835">
        <w:rPr>
          <w:rFonts w:eastAsia="宋体"/>
          <w:b/>
          <w:bCs/>
          <w:sz w:val="22"/>
          <w:szCs w:val="18"/>
          <w:lang w:eastAsia="zh-CN"/>
        </w:rPr>
        <w:t>: For TCI state configuration,</w:t>
      </w:r>
    </w:p>
    <w:p w14:paraId="06E8F1FA" w14:textId="77777777" w:rsidR="00C30FEE" w:rsidRPr="000B1835" w:rsidRDefault="00C30FEE" w:rsidP="00C30FEE">
      <w:pPr>
        <w:pStyle w:val="aff9"/>
        <w:numPr>
          <w:ilvl w:val="0"/>
          <w:numId w:val="61"/>
        </w:numPr>
        <w:ind w:leftChars="0"/>
        <w:rPr>
          <w:rFonts w:eastAsia="宋体"/>
          <w:b/>
          <w:bCs/>
          <w:sz w:val="22"/>
          <w:szCs w:val="18"/>
          <w:lang w:eastAsia="zh-CN"/>
        </w:rPr>
      </w:pPr>
      <w:r w:rsidRPr="000B1835">
        <w:rPr>
          <w:rFonts w:eastAsia="宋体"/>
          <w:b/>
          <w:bCs/>
          <w:sz w:val="22"/>
          <w:szCs w:val="18"/>
          <w:lang w:eastAsia="zh-CN"/>
        </w:rPr>
        <w:t>For periodic CLI measurement resources, TCI state is configured within the CLI measurement resource configuration.</w:t>
      </w:r>
    </w:p>
    <w:p w14:paraId="3197CA54" w14:textId="77777777" w:rsidR="00C30FEE" w:rsidRPr="000B1835" w:rsidRDefault="00C30FEE" w:rsidP="00C30FEE">
      <w:pPr>
        <w:pStyle w:val="aff9"/>
        <w:numPr>
          <w:ilvl w:val="0"/>
          <w:numId w:val="61"/>
        </w:numPr>
        <w:ind w:leftChars="0"/>
        <w:rPr>
          <w:rFonts w:eastAsia="宋体"/>
          <w:b/>
          <w:bCs/>
          <w:sz w:val="22"/>
          <w:szCs w:val="18"/>
          <w:lang w:eastAsia="zh-CN"/>
        </w:rPr>
      </w:pPr>
      <w:r w:rsidRPr="000B1835">
        <w:rPr>
          <w:rFonts w:eastAsia="宋体"/>
          <w:b/>
          <w:bCs/>
          <w:sz w:val="22"/>
          <w:szCs w:val="18"/>
          <w:lang w:eastAsia="zh-CN"/>
        </w:rPr>
        <w:t>For semi-persistent CLI measurement resources, TCI states for CLI measurement resources in a CLI measurement resource set are indicated by the activation MAC CE.</w:t>
      </w:r>
    </w:p>
    <w:p w14:paraId="2A6DD6B8" w14:textId="77777777" w:rsidR="00C30FEE" w:rsidRDefault="00C30FEE" w:rsidP="007C122C">
      <w:pPr>
        <w:autoSpaceDE w:val="0"/>
        <w:autoSpaceDN w:val="0"/>
        <w:adjustRightInd w:val="0"/>
        <w:snapToGrid w:val="0"/>
        <w:spacing w:after="120" w:line="259" w:lineRule="auto"/>
        <w:jc w:val="both"/>
        <w:rPr>
          <w:rFonts w:eastAsia="宋体"/>
          <w:b/>
          <w:sz w:val="22"/>
          <w:szCs w:val="22"/>
          <w:lang w:eastAsia="zh-CN"/>
        </w:rPr>
      </w:pPr>
    </w:p>
    <w:p w14:paraId="3A4B685C" w14:textId="77777777" w:rsidR="00BC0117" w:rsidRDefault="00E15781" w:rsidP="00077A34">
      <w:pPr>
        <w:jc w:val="both"/>
        <w:rPr>
          <w:rFonts w:eastAsia="宋体"/>
          <w:sz w:val="22"/>
          <w:szCs w:val="22"/>
          <w:lang w:val="en-US" w:eastAsia="zh-CN"/>
        </w:rPr>
      </w:pPr>
      <w:r w:rsidRPr="000B1835">
        <w:rPr>
          <w:rFonts w:eastAsia="宋体"/>
          <w:b/>
          <w:bCs/>
          <w:sz w:val="22"/>
          <w:szCs w:val="22"/>
          <w:lang w:eastAsia="zh-CN"/>
        </w:rPr>
        <w:t xml:space="preserve">Proposal </w:t>
      </w:r>
      <w:r>
        <w:rPr>
          <w:rFonts w:eastAsia="宋体" w:hint="eastAsia"/>
          <w:b/>
          <w:bCs/>
          <w:sz w:val="22"/>
          <w:szCs w:val="22"/>
          <w:lang w:eastAsia="zh-CN"/>
        </w:rPr>
        <w:t>6</w:t>
      </w:r>
      <w:r w:rsidRPr="000B1835">
        <w:rPr>
          <w:rFonts w:eastAsia="宋体"/>
          <w:b/>
          <w:bCs/>
          <w:sz w:val="22"/>
          <w:szCs w:val="22"/>
          <w:lang w:eastAsia="zh-CN"/>
        </w:rPr>
        <w:t>: Maximum number of L1 CLI</w:t>
      </w:r>
      <w:r>
        <w:rPr>
          <w:rFonts w:eastAsia="宋体" w:hint="eastAsia"/>
          <w:b/>
          <w:bCs/>
          <w:sz w:val="22"/>
          <w:szCs w:val="22"/>
          <w:lang w:eastAsia="zh-CN"/>
        </w:rPr>
        <w:t>-RSSI</w:t>
      </w:r>
      <w:r w:rsidRPr="000B1835">
        <w:rPr>
          <w:rFonts w:eastAsia="宋体"/>
          <w:b/>
          <w:bCs/>
          <w:sz w:val="22"/>
          <w:szCs w:val="22"/>
          <w:lang w:eastAsia="zh-CN"/>
        </w:rPr>
        <w:t xml:space="preserve"> measurement resources </w:t>
      </w:r>
      <w:r>
        <w:rPr>
          <w:rFonts w:eastAsia="宋体" w:hint="eastAsia"/>
          <w:b/>
          <w:bCs/>
          <w:sz w:val="22"/>
          <w:szCs w:val="22"/>
          <w:lang w:eastAsia="zh-CN"/>
        </w:rPr>
        <w:t>(</w:t>
      </w:r>
      <w:r>
        <w:rPr>
          <w:rFonts w:eastAsia="宋体"/>
          <w:b/>
          <w:bCs/>
          <w:sz w:val="22"/>
          <w:szCs w:val="22"/>
          <w:lang w:eastAsia="zh-CN"/>
        </w:rPr>
        <w:t>regardless</w:t>
      </w:r>
      <w:r>
        <w:rPr>
          <w:rFonts w:eastAsia="宋体" w:hint="eastAsia"/>
          <w:b/>
          <w:bCs/>
          <w:sz w:val="22"/>
          <w:szCs w:val="22"/>
          <w:lang w:eastAsia="zh-CN"/>
        </w:rPr>
        <w:t xml:space="preserve"> of type #1 and type 2) </w:t>
      </w:r>
      <w:r w:rsidRPr="000B1835">
        <w:rPr>
          <w:rFonts w:eastAsia="宋体"/>
          <w:b/>
          <w:bCs/>
          <w:sz w:val="22"/>
          <w:szCs w:val="22"/>
          <w:lang w:eastAsia="zh-CN"/>
        </w:rPr>
        <w:t>is same as the maximum number of L3 CLI-RSSI measurement resources.</w:t>
      </w:r>
    </w:p>
    <w:p w14:paraId="6F187059" w14:textId="77777777" w:rsidR="00BC0117" w:rsidRDefault="00BC0117" w:rsidP="00077A34">
      <w:pPr>
        <w:jc w:val="both"/>
        <w:rPr>
          <w:rFonts w:eastAsia="宋体"/>
          <w:sz w:val="22"/>
          <w:szCs w:val="22"/>
          <w:lang w:val="en-US" w:eastAsia="zh-CN"/>
        </w:rPr>
      </w:pPr>
    </w:p>
    <w:p w14:paraId="3D46EB77" w14:textId="79EF5EE5" w:rsidR="00077A34" w:rsidRDefault="00077A34" w:rsidP="00077A34">
      <w:pPr>
        <w:jc w:val="both"/>
        <w:rPr>
          <w:rFonts w:eastAsia="宋体"/>
          <w:b/>
          <w:bCs/>
          <w:sz w:val="22"/>
          <w:szCs w:val="22"/>
          <w:lang w:val="en-US" w:eastAsia="zh-CN"/>
        </w:rPr>
      </w:pPr>
      <w:r w:rsidRPr="005C6FCA">
        <w:rPr>
          <w:b/>
          <w:bCs/>
          <w:sz w:val="22"/>
          <w:szCs w:val="22"/>
          <w:lang w:val="en-US"/>
        </w:rPr>
        <w:t xml:space="preserve">Proposal </w:t>
      </w:r>
      <w:r>
        <w:rPr>
          <w:rFonts w:eastAsia="宋体" w:hint="eastAsia"/>
          <w:b/>
          <w:bCs/>
          <w:sz w:val="22"/>
          <w:szCs w:val="22"/>
          <w:lang w:val="en-US" w:eastAsia="zh-CN"/>
        </w:rPr>
        <w:t>7</w:t>
      </w:r>
      <w:r w:rsidRPr="004F5A3A">
        <w:rPr>
          <w:b/>
          <w:bCs/>
          <w:sz w:val="22"/>
          <w:szCs w:val="22"/>
          <w:lang w:val="en-US"/>
        </w:rPr>
        <w:t>:</w:t>
      </w:r>
      <w:r w:rsidRPr="003979E7">
        <w:rPr>
          <w:b/>
          <w:bCs/>
          <w:sz w:val="22"/>
          <w:szCs w:val="22"/>
          <w:lang w:val="en-US"/>
        </w:rPr>
        <w:t xml:space="preserve"> </w:t>
      </w:r>
      <w:r>
        <w:rPr>
          <w:rFonts w:hint="eastAsia"/>
          <w:b/>
          <w:bCs/>
          <w:sz w:val="22"/>
          <w:szCs w:val="22"/>
          <w:lang w:val="en-US"/>
        </w:rPr>
        <w:t>Only aperiodic reporting on PUSCH is supported for L1 based UE-to-UE CLI.</w:t>
      </w:r>
    </w:p>
    <w:p w14:paraId="2FB2DA66" w14:textId="77777777" w:rsidR="00BC0117" w:rsidRPr="00BC0117" w:rsidRDefault="00BC0117" w:rsidP="00077A34">
      <w:pPr>
        <w:jc w:val="both"/>
        <w:rPr>
          <w:rFonts w:eastAsia="宋体" w:hint="eastAsia"/>
          <w:b/>
          <w:bCs/>
          <w:sz w:val="22"/>
          <w:szCs w:val="22"/>
          <w:lang w:val="en-US" w:eastAsia="zh-CN"/>
        </w:rPr>
      </w:pPr>
    </w:p>
    <w:p w14:paraId="03742869" w14:textId="77777777" w:rsidR="00BC0117" w:rsidRPr="000B1835" w:rsidRDefault="00BC0117" w:rsidP="00BC0117">
      <w:pPr>
        <w:jc w:val="both"/>
        <w:rPr>
          <w:rFonts w:eastAsia="宋体"/>
          <w:b/>
          <w:bCs/>
          <w:sz w:val="22"/>
          <w:szCs w:val="22"/>
          <w:lang w:val="en-US" w:eastAsia="zh-CN"/>
        </w:rPr>
      </w:pPr>
      <w:r w:rsidRPr="005C6FCA">
        <w:rPr>
          <w:rFonts w:eastAsia="宋体"/>
          <w:b/>
          <w:bCs/>
          <w:sz w:val="22"/>
          <w:szCs w:val="22"/>
          <w:lang w:val="en-US" w:eastAsia="zh-CN"/>
        </w:rPr>
        <w:t xml:space="preserve">Proposal </w:t>
      </w:r>
      <w:r>
        <w:rPr>
          <w:rFonts w:eastAsia="宋体" w:hint="eastAsia"/>
          <w:b/>
          <w:bCs/>
          <w:sz w:val="22"/>
          <w:szCs w:val="22"/>
          <w:lang w:val="en-US" w:eastAsia="zh-CN"/>
        </w:rPr>
        <w:t>8</w:t>
      </w:r>
      <w:r w:rsidRPr="005C6FCA">
        <w:rPr>
          <w:rFonts w:eastAsia="宋体"/>
          <w:b/>
          <w:bCs/>
          <w:sz w:val="22"/>
          <w:szCs w:val="22"/>
          <w:lang w:val="en-US" w:eastAsia="zh-CN"/>
        </w:rPr>
        <w:t>: For</w:t>
      </w:r>
      <w:r w:rsidRPr="00AA7467">
        <w:t xml:space="preserve"> </w:t>
      </w:r>
      <w:r w:rsidRPr="00AA7467">
        <w:rPr>
          <w:rFonts w:eastAsia="宋体"/>
          <w:b/>
          <w:bCs/>
          <w:sz w:val="22"/>
          <w:szCs w:val="22"/>
          <w:lang w:val="en-US" w:eastAsia="zh-CN"/>
        </w:rPr>
        <w:t xml:space="preserve">Method#1 (RSSI measurement within DL </w:t>
      </w:r>
      <w:proofErr w:type="spellStart"/>
      <w:r w:rsidRPr="00AA7467">
        <w:rPr>
          <w:rFonts w:eastAsia="宋体"/>
          <w:b/>
          <w:bCs/>
          <w:sz w:val="22"/>
          <w:szCs w:val="22"/>
          <w:lang w:val="en-US" w:eastAsia="zh-CN"/>
        </w:rPr>
        <w:t>subband</w:t>
      </w:r>
      <w:proofErr w:type="spellEnd"/>
      <w:r w:rsidRPr="00AA7467">
        <w:rPr>
          <w:rFonts w:eastAsia="宋体"/>
          <w:b/>
          <w:bCs/>
          <w:sz w:val="22"/>
          <w:szCs w:val="22"/>
          <w:lang w:val="en-US" w:eastAsia="zh-CN"/>
        </w:rPr>
        <w:t>)</w:t>
      </w:r>
      <w:r>
        <w:rPr>
          <w:rFonts w:eastAsia="宋体" w:hint="eastAsia"/>
          <w:b/>
          <w:bCs/>
          <w:sz w:val="22"/>
          <w:szCs w:val="22"/>
          <w:lang w:val="en-US" w:eastAsia="zh-CN"/>
        </w:rPr>
        <w:t xml:space="preserve"> based on</w:t>
      </w:r>
      <w:r w:rsidRPr="00AA7467">
        <w:rPr>
          <w:rFonts w:eastAsia="宋体"/>
          <w:b/>
          <w:bCs/>
          <w:sz w:val="22"/>
          <w:szCs w:val="22"/>
          <w:lang w:val="en-US" w:eastAsia="zh-CN"/>
        </w:rPr>
        <w:t xml:space="preserve"> CLI-RSSI measurement resource type#2</w:t>
      </w:r>
      <w:r>
        <w:rPr>
          <w:rFonts w:eastAsia="宋体" w:hint="eastAsia"/>
          <w:b/>
          <w:bCs/>
          <w:sz w:val="22"/>
          <w:szCs w:val="22"/>
          <w:lang w:val="en-US" w:eastAsia="zh-CN"/>
        </w:rPr>
        <w:t xml:space="preserve"> (</w:t>
      </w:r>
      <w:r w:rsidRPr="000C2B2A">
        <w:rPr>
          <w:rFonts w:eastAsia="宋体"/>
          <w:b/>
          <w:bCs/>
          <w:sz w:val="22"/>
          <w:szCs w:val="22"/>
          <w:lang w:val="en-US" w:eastAsia="zh-CN"/>
        </w:rPr>
        <w:t xml:space="preserve">One CLI-RSSI measurement resource across two DL </w:t>
      </w:r>
      <w:proofErr w:type="spellStart"/>
      <w:r w:rsidRPr="000C2B2A">
        <w:rPr>
          <w:rFonts w:eastAsia="宋体"/>
          <w:b/>
          <w:bCs/>
          <w:sz w:val="22"/>
          <w:szCs w:val="22"/>
          <w:lang w:val="en-US" w:eastAsia="zh-CN"/>
        </w:rPr>
        <w:t>subbands</w:t>
      </w:r>
      <w:proofErr w:type="spellEnd"/>
      <w:r w:rsidRPr="000C2B2A">
        <w:rPr>
          <w:rFonts w:eastAsia="宋体"/>
          <w:b/>
          <w:bCs/>
          <w:sz w:val="22"/>
          <w:szCs w:val="22"/>
          <w:lang w:val="en-US" w:eastAsia="zh-CN"/>
        </w:rPr>
        <w:t>)</w:t>
      </w:r>
      <w:r>
        <w:rPr>
          <w:rFonts w:eastAsia="宋体" w:hint="eastAsia"/>
          <w:b/>
          <w:bCs/>
          <w:sz w:val="22"/>
          <w:szCs w:val="22"/>
          <w:lang w:val="en-US" w:eastAsia="zh-CN"/>
        </w:rPr>
        <w:t xml:space="preserve">, </w:t>
      </w:r>
      <w:r w:rsidRPr="000B1835">
        <w:rPr>
          <w:rFonts w:eastAsia="宋体"/>
          <w:b/>
          <w:bCs/>
          <w:sz w:val="22"/>
          <w:szCs w:val="22"/>
          <w:lang w:val="en-US" w:eastAsia="zh-CN"/>
        </w:rPr>
        <w:t>two per-DL-</w:t>
      </w:r>
      <w:proofErr w:type="spellStart"/>
      <w:r w:rsidRPr="000B1835">
        <w:rPr>
          <w:rFonts w:eastAsia="宋体"/>
          <w:b/>
          <w:bCs/>
          <w:sz w:val="22"/>
          <w:szCs w:val="22"/>
          <w:lang w:val="en-US" w:eastAsia="zh-CN"/>
        </w:rPr>
        <w:t>subband</w:t>
      </w:r>
      <w:proofErr w:type="spellEnd"/>
      <w:r w:rsidRPr="000B1835">
        <w:rPr>
          <w:rFonts w:eastAsia="宋体"/>
          <w:b/>
          <w:bCs/>
          <w:sz w:val="22"/>
          <w:szCs w:val="22"/>
          <w:lang w:val="en-US" w:eastAsia="zh-CN"/>
        </w:rPr>
        <w:t xml:space="preserve"> CLI-RSSI measurements report</w:t>
      </w:r>
      <w:r>
        <w:rPr>
          <w:rFonts w:eastAsia="宋体" w:hint="eastAsia"/>
          <w:b/>
          <w:bCs/>
          <w:sz w:val="22"/>
          <w:szCs w:val="22"/>
          <w:lang w:val="en-US" w:eastAsia="zh-CN"/>
        </w:rPr>
        <w:t xml:space="preserve">ing is not supported. </w:t>
      </w:r>
    </w:p>
    <w:p w14:paraId="119DF44E" w14:textId="77777777" w:rsidR="00E15781" w:rsidRPr="00BC0117" w:rsidRDefault="00E15781" w:rsidP="007C122C">
      <w:pPr>
        <w:autoSpaceDE w:val="0"/>
        <w:autoSpaceDN w:val="0"/>
        <w:adjustRightInd w:val="0"/>
        <w:snapToGrid w:val="0"/>
        <w:spacing w:after="120" w:line="259" w:lineRule="auto"/>
        <w:jc w:val="both"/>
        <w:rPr>
          <w:rFonts w:eastAsia="宋体" w:hint="eastAsia"/>
          <w:b/>
          <w:sz w:val="22"/>
          <w:szCs w:val="22"/>
          <w:lang w:val="en-US" w:eastAsia="zh-CN"/>
        </w:rPr>
      </w:pPr>
    </w:p>
    <w:p w14:paraId="26F90078" w14:textId="77777777" w:rsidR="0007001D" w:rsidRPr="005C6FCA" w:rsidRDefault="0007001D" w:rsidP="0007001D">
      <w:pPr>
        <w:jc w:val="both"/>
        <w:rPr>
          <w:rFonts w:eastAsia="宋体"/>
          <w:b/>
          <w:bCs/>
          <w:sz w:val="22"/>
          <w:szCs w:val="22"/>
          <w:lang w:val="en-US" w:eastAsia="zh-CN"/>
        </w:rPr>
      </w:pPr>
      <w:r w:rsidRPr="005C6FCA">
        <w:rPr>
          <w:rFonts w:eastAsia="宋体"/>
          <w:b/>
          <w:bCs/>
          <w:sz w:val="22"/>
          <w:szCs w:val="22"/>
          <w:lang w:val="en-US" w:eastAsia="zh-CN"/>
        </w:rPr>
        <w:t xml:space="preserve">Proposal </w:t>
      </w:r>
      <w:r>
        <w:rPr>
          <w:rFonts w:eastAsia="宋体" w:hint="eastAsia"/>
          <w:b/>
          <w:bCs/>
          <w:sz w:val="22"/>
          <w:szCs w:val="22"/>
          <w:lang w:val="en-US" w:eastAsia="zh-CN"/>
        </w:rPr>
        <w:t>9</w:t>
      </w:r>
      <w:r w:rsidRPr="005C6FCA">
        <w:rPr>
          <w:rFonts w:eastAsia="宋体"/>
          <w:b/>
          <w:bCs/>
          <w:sz w:val="22"/>
          <w:szCs w:val="22"/>
          <w:lang w:val="en-US" w:eastAsia="zh-CN"/>
        </w:rPr>
        <w:t>: For L1 CLI report, consider two alternatives.</w:t>
      </w:r>
    </w:p>
    <w:p w14:paraId="3993B643" w14:textId="77777777" w:rsidR="0007001D" w:rsidRPr="005C6FCA" w:rsidRDefault="0007001D" w:rsidP="0007001D">
      <w:pPr>
        <w:pStyle w:val="aff9"/>
        <w:numPr>
          <w:ilvl w:val="0"/>
          <w:numId w:val="54"/>
        </w:numPr>
        <w:ind w:leftChars="0"/>
        <w:jc w:val="both"/>
        <w:rPr>
          <w:rFonts w:eastAsia="宋体"/>
          <w:b/>
          <w:bCs/>
          <w:sz w:val="22"/>
          <w:szCs w:val="22"/>
          <w:lang w:val="en-US" w:eastAsia="zh-CN"/>
        </w:rPr>
      </w:pPr>
      <w:r w:rsidRPr="005C6FCA">
        <w:rPr>
          <w:rFonts w:eastAsia="宋体"/>
          <w:b/>
          <w:bCs/>
          <w:sz w:val="22"/>
          <w:szCs w:val="22"/>
          <w:lang w:val="en-US" w:eastAsia="zh-CN"/>
        </w:rPr>
        <w:t>Alt 1: Report of measurement resource index and measurement value.</w:t>
      </w:r>
    </w:p>
    <w:p w14:paraId="72C40ACB" w14:textId="77777777" w:rsidR="0007001D" w:rsidRPr="005C6FCA" w:rsidRDefault="0007001D" w:rsidP="0007001D">
      <w:pPr>
        <w:pStyle w:val="aff9"/>
        <w:numPr>
          <w:ilvl w:val="1"/>
          <w:numId w:val="54"/>
        </w:numPr>
        <w:ind w:leftChars="0"/>
        <w:jc w:val="both"/>
        <w:rPr>
          <w:rFonts w:eastAsia="宋体"/>
          <w:b/>
          <w:bCs/>
          <w:sz w:val="22"/>
          <w:szCs w:val="22"/>
          <w:lang w:val="en-US" w:eastAsia="zh-CN"/>
        </w:rPr>
      </w:pPr>
      <w:r w:rsidRPr="005C6FCA">
        <w:rPr>
          <w:rFonts w:eastAsia="宋体"/>
          <w:b/>
          <w:bCs/>
          <w:sz w:val="22"/>
          <w:szCs w:val="22"/>
          <w:lang w:val="en-US" w:eastAsia="zh-CN"/>
        </w:rPr>
        <w:t xml:space="preserve">Bit size: 7 bits for L1-RSRP with value range from -140 to -44 (dBm) can be the baseline for L1-SRS-RSRP, and 7 bits for value range from -100 to -25 (dBm) can be considered. </w:t>
      </w:r>
    </w:p>
    <w:p w14:paraId="65DF0182" w14:textId="77777777" w:rsidR="0007001D" w:rsidRPr="005C6FCA" w:rsidRDefault="0007001D" w:rsidP="0007001D">
      <w:pPr>
        <w:pStyle w:val="aff9"/>
        <w:numPr>
          <w:ilvl w:val="0"/>
          <w:numId w:val="54"/>
        </w:numPr>
        <w:ind w:leftChars="0"/>
        <w:jc w:val="both"/>
        <w:rPr>
          <w:rFonts w:eastAsia="宋体"/>
          <w:b/>
          <w:bCs/>
          <w:sz w:val="22"/>
          <w:szCs w:val="22"/>
          <w:lang w:val="en-US" w:eastAsia="zh-CN"/>
        </w:rPr>
      </w:pPr>
      <w:r w:rsidRPr="005C6FCA">
        <w:rPr>
          <w:rFonts w:eastAsia="宋体"/>
          <w:b/>
          <w:bCs/>
          <w:sz w:val="22"/>
          <w:szCs w:val="22"/>
          <w:lang w:val="en-US" w:eastAsia="zh-CN"/>
        </w:rPr>
        <w:t>Alt 2: Report of 1 bit for per measurement resource, representing whether the measurement value is higher/lower than a threshold value.</w:t>
      </w:r>
    </w:p>
    <w:p w14:paraId="5422E3C3" w14:textId="77777777" w:rsidR="00B64002" w:rsidRPr="0007001D" w:rsidRDefault="00B64002" w:rsidP="007C122C">
      <w:pPr>
        <w:autoSpaceDE w:val="0"/>
        <w:autoSpaceDN w:val="0"/>
        <w:adjustRightInd w:val="0"/>
        <w:snapToGrid w:val="0"/>
        <w:spacing w:after="120" w:line="259" w:lineRule="auto"/>
        <w:jc w:val="both"/>
        <w:rPr>
          <w:rFonts w:eastAsia="宋体" w:hint="eastAsia"/>
          <w:b/>
          <w:sz w:val="22"/>
          <w:szCs w:val="22"/>
          <w:lang w:val="en-US" w:eastAsia="zh-CN"/>
        </w:rPr>
      </w:pPr>
    </w:p>
    <w:p w14:paraId="59E0698E" w14:textId="3DF586D0" w:rsidR="00297A60" w:rsidRPr="00D622BA" w:rsidRDefault="00297A60" w:rsidP="00D622BA">
      <w:pPr>
        <w:pStyle w:val="1"/>
        <w:spacing w:before="180" w:after="120"/>
        <w:rPr>
          <w:rFonts w:eastAsia="MS Mincho"/>
          <w:b/>
          <w:bCs/>
          <w:szCs w:val="24"/>
          <w:lang w:val="en-US"/>
        </w:rPr>
      </w:pPr>
      <w:r w:rsidRPr="00EE092A">
        <w:rPr>
          <w:rFonts w:eastAsia="MS Mincho"/>
          <w:b/>
          <w:bCs/>
          <w:szCs w:val="24"/>
          <w:lang w:val="en-US"/>
        </w:rPr>
        <w:lastRenderedPageBreak/>
        <w:t>References</w:t>
      </w:r>
    </w:p>
    <w:p w14:paraId="113E4082" w14:textId="6A297BCD" w:rsidR="00297A60" w:rsidRDefault="00297A60" w:rsidP="00297A60">
      <w:pPr>
        <w:pStyle w:val="aff9"/>
        <w:numPr>
          <w:ilvl w:val="0"/>
          <w:numId w:val="4"/>
        </w:numPr>
        <w:spacing w:afterLines="50" w:after="120"/>
        <w:ind w:leftChars="0"/>
        <w:jc w:val="both"/>
        <w:rPr>
          <w:sz w:val="22"/>
          <w:szCs w:val="22"/>
        </w:rPr>
      </w:pPr>
      <w:r w:rsidRPr="005E66C9">
        <w:rPr>
          <w:sz w:val="22"/>
          <w:szCs w:val="22"/>
        </w:rPr>
        <w:t xml:space="preserve">3GPP, </w:t>
      </w:r>
      <w:r w:rsidR="00C77E3D" w:rsidRPr="00C77E3D">
        <w:rPr>
          <w:sz w:val="22"/>
          <w:szCs w:val="22"/>
        </w:rPr>
        <w:t>RP-241614</w:t>
      </w:r>
      <w:r w:rsidRPr="005E66C9">
        <w:rPr>
          <w:sz w:val="22"/>
          <w:szCs w:val="22"/>
        </w:rPr>
        <w:t xml:space="preserve">, </w:t>
      </w:r>
      <w:r w:rsidR="00C77E3D" w:rsidRPr="00C77E3D">
        <w:rPr>
          <w:sz w:val="22"/>
          <w:szCs w:val="22"/>
        </w:rPr>
        <w:t>Huawei</w:t>
      </w:r>
      <w:r w:rsidRPr="005E66C9">
        <w:rPr>
          <w:sz w:val="22"/>
          <w:szCs w:val="22"/>
        </w:rPr>
        <w:t>, “</w:t>
      </w:r>
      <w:r w:rsidR="00C77E3D" w:rsidRPr="00C77E3D">
        <w:rPr>
          <w:sz w:val="22"/>
          <w:szCs w:val="22"/>
        </w:rPr>
        <w:t>Revised WID: Evolution of NR duplex operation: Sub-band full duplex (SBFD)</w:t>
      </w:r>
      <w:r>
        <w:rPr>
          <w:sz w:val="22"/>
          <w:szCs w:val="22"/>
        </w:rPr>
        <w:t xml:space="preserve">,” </w:t>
      </w:r>
      <w:r w:rsidR="00C77E3D">
        <w:rPr>
          <w:rFonts w:hint="eastAsia"/>
          <w:sz w:val="22"/>
          <w:szCs w:val="22"/>
        </w:rPr>
        <w:t>June</w:t>
      </w:r>
      <w:r>
        <w:rPr>
          <w:sz w:val="22"/>
          <w:szCs w:val="22"/>
        </w:rPr>
        <w:t>. 202</w:t>
      </w:r>
      <w:r w:rsidR="00C77E3D">
        <w:rPr>
          <w:rFonts w:hint="eastAsia"/>
          <w:sz w:val="22"/>
          <w:szCs w:val="22"/>
        </w:rPr>
        <w:t>4</w:t>
      </w:r>
      <w:r w:rsidRPr="005E66C9">
        <w:rPr>
          <w:sz w:val="22"/>
          <w:szCs w:val="22"/>
        </w:rPr>
        <w:t>.</w:t>
      </w:r>
    </w:p>
    <w:p w14:paraId="237E28B5" w14:textId="6A9E2F1F" w:rsidR="0096231F" w:rsidRPr="005C6FCA" w:rsidRDefault="00A34934" w:rsidP="00E947BB">
      <w:pPr>
        <w:pStyle w:val="aff9"/>
        <w:numPr>
          <w:ilvl w:val="0"/>
          <w:numId w:val="4"/>
        </w:numPr>
        <w:spacing w:afterLines="50" w:after="120"/>
        <w:ind w:leftChars="0"/>
        <w:jc w:val="both"/>
        <w:rPr>
          <w:sz w:val="22"/>
          <w:szCs w:val="22"/>
        </w:rPr>
      </w:pPr>
      <w:r w:rsidRPr="00571AD2">
        <w:rPr>
          <w:rFonts w:eastAsia="MS Mincho"/>
          <w:sz w:val="22"/>
        </w:rPr>
        <w:t>3GPP</w:t>
      </w:r>
      <w:r>
        <w:rPr>
          <w:rFonts w:eastAsia="MS Mincho"/>
          <w:sz w:val="22"/>
        </w:rPr>
        <w:t>,</w:t>
      </w:r>
      <w:r w:rsidR="00364324">
        <w:rPr>
          <w:rFonts w:eastAsia="MS Mincho"/>
          <w:sz w:val="22"/>
        </w:rPr>
        <w:t xml:space="preserve"> RAN1#</w:t>
      </w:r>
      <w:r w:rsidR="00364324">
        <w:rPr>
          <w:rFonts w:eastAsia="MS Mincho" w:hint="eastAsia"/>
          <w:sz w:val="22"/>
        </w:rPr>
        <w:t>1</w:t>
      </w:r>
      <w:r w:rsidR="00364324">
        <w:rPr>
          <w:rFonts w:eastAsia="MS Mincho"/>
          <w:sz w:val="22"/>
        </w:rPr>
        <w:t xml:space="preserve">16, </w:t>
      </w:r>
      <w:r w:rsidR="00364324" w:rsidRPr="00D21CF6">
        <w:rPr>
          <w:rFonts w:eastAsia="MS Mincho"/>
          <w:sz w:val="22"/>
        </w:rPr>
        <w:t>RAN1 Chairman’s Notes</w:t>
      </w:r>
      <w:r w:rsidR="00364324">
        <w:rPr>
          <w:rFonts w:eastAsia="MS Mincho"/>
          <w:sz w:val="22"/>
        </w:rPr>
        <w:t>, March 20</w:t>
      </w:r>
      <w:r w:rsidR="00364324">
        <w:rPr>
          <w:rFonts w:eastAsia="MS Mincho" w:hint="eastAsia"/>
          <w:sz w:val="22"/>
        </w:rPr>
        <w:t>2</w:t>
      </w:r>
      <w:r w:rsidR="00364324">
        <w:rPr>
          <w:rFonts w:eastAsia="MS Mincho"/>
          <w:sz w:val="22"/>
        </w:rPr>
        <w:t>4</w:t>
      </w:r>
      <w:r>
        <w:rPr>
          <w:rFonts w:eastAsia="MS Mincho"/>
          <w:sz w:val="22"/>
        </w:rPr>
        <w:t>.</w:t>
      </w:r>
    </w:p>
    <w:p w14:paraId="743184CC" w14:textId="409ACD96" w:rsidR="00252F3F" w:rsidRPr="00397501" w:rsidRDefault="00252F3F" w:rsidP="00252F3F">
      <w:pPr>
        <w:pStyle w:val="aff9"/>
        <w:numPr>
          <w:ilvl w:val="0"/>
          <w:numId w:val="4"/>
        </w:numPr>
        <w:spacing w:afterLines="50" w:after="120"/>
        <w:ind w:leftChars="0"/>
        <w:jc w:val="both"/>
        <w:rPr>
          <w:sz w:val="22"/>
          <w:szCs w:val="22"/>
        </w:rPr>
      </w:pPr>
      <w:r w:rsidRPr="00571AD2">
        <w:rPr>
          <w:rFonts w:eastAsia="MS Mincho"/>
          <w:sz w:val="22"/>
        </w:rPr>
        <w:t>3GPP</w:t>
      </w:r>
      <w:r>
        <w:rPr>
          <w:rFonts w:eastAsia="MS Mincho"/>
          <w:sz w:val="22"/>
        </w:rPr>
        <w:t>, RAN1#</w:t>
      </w:r>
      <w:r>
        <w:rPr>
          <w:rFonts w:eastAsia="MS Mincho" w:hint="eastAsia"/>
          <w:sz w:val="22"/>
        </w:rPr>
        <w:t>1</w:t>
      </w:r>
      <w:r>
        <w:rPr>
          <w:rFonts w:eastAsia="MS Mincho"/>
          <w:sz w:val="22"/>
        </w:rPr>
        <w:t>1</w:t>
      </w:r>
      <w:r>
        <w:rPr>
          <w:rFonts w:eastAsia="宋体" w:hint="eastAsia"/>
          <w:sz w:val="22"/>
          <w:lang w:eastAsia="zh-CN"/>
        </w:rPr>
        <w:t>8</w:t>
      </w:r>
      <w:r>
        <w:rPr>
          <w:rFonts w:eastAsia="MS Mincho"/>
          <w:sz w:val="22"/>
        </w:rPr>
        <w:t xml:space="preserve">, </w:t>
      </w:r>
      <w:r w:rsidRPr="00D21CF6">
        <w:rPr>
          <w:rFonts w:eastAsia="MS Mincho"/>
          <w:sz w:val="22"/>
        </w:rPr>
        <w:t>RAN1 Chairman’s Notes</w:t>
      </w:r>
      <w:r>
        <w:rPr>
          <w:rFonts w:eastAsia="MS Mincho"/>
          <w:sz w:val="22"/>
        </w:rPr>
        <w:t xml:space="preserve">, </w:t>
      </w:r>
      <w:r>
        <w:rPr>
          <w:rFonts w:eastAsia="宋体" w:hint="eastAsia"/>
          <w:sz w:val="22"/>
          <w:lang w:eastAsia="zh-CN"/>
        </w:rPr>
        <w:t>August</w:t>
      </w:r>
      <w:r>
        <w:rPr>
          <w:rFonts w:eastAsia="MS Mincho"/>
          <w:sz w:val="22"/>
        </w:rPr>
        <w:t xml:space="preserve"> 20</w:t>
      </w:r>
      <w:r>
        <w:rPr>
          <w:rFonts w:eastAsia="MS Mincho" w:hint="eastAsia"/>
          <w:sz w:val="22"/>
        </w:rPr>
        <w:t>2</w:t>
      </w:r>
      <w:r>
        <w:rPr>
          <w:rFonts w:eastAsia="MS Mincho"/>
          <w:sz w:val="22"/>
        </w:rPr>
        <w:t>4.</w:t>
      </w:r>
    </w:p>
    <w:p w14:paraId="42EAB385" w14:textId="3D84F60A" w:rsidR="00471934" w:rsidRPr="00397501" w:rsidRDefault="00471934" w:rsidP="00471934">
      <w:pPr>
        <w:pStyle w:val="aff9"/>
        <w:numPr>
          <w:ilvl w:val="0"/>
          <w:numId w:val="4"/>
        </w:numPr>
        <w:spacing w:afterLines="50" w:after="120"/>
        <w:ind w:leftChars="0"/>
        <w:jc w:val="both"/>
        <w:rPr>
          <w:sz w:val="22"/>
          <w:szCs w:val="22"/>
        </w:rPr>
      </w:pPr>
      <w:r w:rsidRPr="00571AD2">
        <w:rPr>
          <w:rFonts w:eastAsia="MS Mincho"/>
          <w:sz w:val="22"/>
        </w:rPr>
        <w:t>3GPP</w:t>
      </w:r>
      <w:r>
        <w:rPr>
          <w:rFonts w:eastAsia="MS Mincho"/>
          <w:sz w:val="22"/>
        </w:rPr>
        <w:t>, RAN1#</w:t>
      </w:r>
      <w:r>
        <w:rPr>
          <w:rFonts w:eastAsia="MS Mincho" w:hint="eastAsia"/>
          <w:sz w:val="22"/>
        </w:rPr>
        <w:t>1</w:t>
      </w:r>
      <w:r>
        <w:rPr>
          <w:rFonts w:eastAsia="MS Mincho"/>
          <w:sz w:val="22"/>
        </w:rPr>
        <w:t>1</w:t>
      </w:r>
      <w:r>
        <w:rPr>
          <w:rFonts w:eastAsia="宋体" w:hint="eastAsia"/>
          <w:sz w:val="22"/>
          <w:lang w:eastAsia="zh-CN"/>
        </w:rPr>
        <w:t>8bis</w:t>
      </w:r>
      <w:r>
        <w:rPr>
          <w:rFonts w:eastAsia="MS Mincho"/>
          <w:sz w:val="22"/>
        </w:rPr>
        <w:t xml:space="preserve">, </w:t>
      </w:r>
      <w:r w:rsidRPr="00D21CF6">
        <w:rPr>
          <w:rFonts w:eastAsia="MS Mincho"/>
          <w:sz w:val="22"/>
        </w:rPr>
        <w:t>RAN1 Chairman’s Notes</w:t>
      </w:r>
      <w:r>
        <w:rPr>
          <w:rFonts w:eastAsia="MS Mincho"/>
          <w:sz w:val="22"/>
        </w:rPr>
        <w:t xml:space="preserve">, </w:t>
      </w:r>
      <w:r>
        <w:rPr>
          <w:rFonts w:eastAsia="宋体" w:hint="eastAsia"/>
          <w:sz w:val="22"/>
          <w:lang w:eastAsia="zh-CN"/>
        </w:rPr>
        <w:t>October</w:t>
      </w:r>
      <w:r>
        <w:rPr>
          <w:rFonts w:eastAsia="MS Mincho"/>
          <w:sz w:val="22"/>
        </w:rPr>
        <w:t xml:space="preserve"> 20</w:t>
      </w:r>
      <w:r>
        <w:rPr>
          <w:rFonts w:eastAsia="MS Mincho" w:hint="eastAsia"/>
          <w:sz w:val="22"/>
        </w:rPr>
        <w:t>2</w:t>
      </w:r>
      <w:r>
        <w:rPr>
          <w:rFonts w:eastAsia="MS Mincho"/>
          <w:sz w:val="22"/>
        </w:rPr>
        <w:t>4.</w:t>
      </w:r>
    </w:p>
    <w:sectPr w:rsidR="00471934" w:rsidRPr="00397501">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633937" w14:textId="77777777" w:rsidR="001C0517" w:rsidRDefault="001C0517">
      <w:r>
        <w:separator/>
      </w:r>
    </w:p>
  </w:endnote>
  <w:endnote w:type="continuationSeparator" w:id="0">
    <w:p w14:paraId="0A023A96" w14:textId="77777777" w:rsidR="001C0517" w:rsidRDefault="001C0517">
      <w:r>
        <w:continuationSeparator/>
      </w:r>
    </w:p>
  </w:endnote>
  <w:endnote w:type="continuationNotice" w:id="1">
    <w:p w14:paraId="76ABD997" w14:textId="77777777" w:rsidR="001C0517" w:rsidRDefault="001C05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1C75CE" w14:textId="77777777" w:rsidR="001C0517" w:rsidRDefault="001C0517">
      <w:r>
        <w:separator/>
      </w:r>
    </w:p>
  </w:footnote>
  <w:footnote w:type="continuationSeparator" w:id="0">
    <w:p w14:paraId="15228763" w14:textId="77777777" w:rsidR="001C0517" w:rsidRDefault="001C0517">
      <w:r>
        <w:continuationSeparator/>
      </w:r>
    </w:p>
  </w:footnote>
  <w:footnote w:type="continuationNotice" w:id="1">
    <w:p w14:paraId="5A15FAE5" w14:textId="77777777" w:rsidR="001C0517" w:rsidRDefault="001C051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5E43612"/>
    <w:multiLevelType w:val="hybridMultilevel"/>
    <w:tmpl w:val="1E7A72B8"/>
    <w:lvl w:ilvl="0" w:tplc="6B2CE8A8">
      <w:start w:val="1"/>
      <w:numFmt w:val="decimal"/>
      <w:lvlText w:val="%1."/>
      <w:lvlJc w:val="left"/>
      <w:pPr>
        <w:ind w:left="1020" w:hanging="360"/>
      </w:pPr>
    </w:lvl>
    <w:lvl w:ilvl="1" w:tplc="F0E63070">
      <w:start w:val="1"/>
      <w:numFmt w:val="decimal"/>
      <w:lvlText w:val="%2."/>
      <w:lvlJc w:val="left"/>
      <w:pPr>
        <w:ind w:left="1020" w:hanging="360"/>
      </w:pPr>
    </w:lvl>
    <w:lvl w:ilvl="2" w:tplc="BA8AB0BE">
      <w:start w:val="1"/>
      <w:numFmt w:val="decimal"/>
      <w:lvlText w:val="%3."/>
      <w:lvlJc w:val="left"/>
      <w:pPr>
        <w:ind w:left="1020" w:hanging="360"/>
      </w:pPr>
    </w:lvl>
    <w:lvl w:ilvl="3" w:tplc="EF5E8EC6">
      <w:start w:val="1"/>
      <w:numFmt w:val="decimal"/>
      <w:lvlText w:val="%4."/>
      <w:lvlJc w:val="left"/>
      <w:pPr>
        <w:ind w:left="1020" w:hanging="360"/>
      </w:pPr>
    </w:lvl>
    <w:lvl w:ilvl="4" w:tplc="D0B8C514">
      <w:start w:val="1"/>
      <w:numFmt w:val="decimal"/>
      <w:lvlText w:val="%5."/>
      <w:lvlJc w:val="left"/>
      <w:pPr>
        <w:ind w:left="1020" w:hanging="360"/>
      </w:pPr>
    </w:lvl>
    <w:lvl w:ilvl="5" w:tplc="21028EFC">
      <w:start w:val="1"/>
      <w:numFmt w:val="decimal"/>
      <w:lvlText w:val="%6."/>
      <w:lvlJc w:val="left"/>
      <w:pPr>
        <w:ind w:left="1020" w:hanging="360"/>
      </w:pPr>
    </w:lvl>
    <w:lvl w:ilvl="6" w:tplc="0494F894">
      <w:start w:val="1"/>
      <w:numFmt w:val="decimal"/>
      <w:lvlText w:val="%7."/>
      <w:lvlJc w:val="left"/>
      <w:pPr>
        <w:ind w:left="1020" w:hanging="360"/>
      </w:pPr>
    </w:lvl>
    <w:lvl w:ilvl="7" w:tplc="0E04F57C">
      <w:start w:val="1"/>
      <w:numFmt w:val="decimal"/>
      <w:lvlText w:val="%8."/>
      <w:lvlJc w:val="left"/>
      <w:pPr>
        <w:ind w:left="1020" w:hanging="360"/>
      </w:pPr>
    </w:lvl>
    <w:lvl w:ilvl="8" w:tplc="5DE6C5A4">
      <w:start w:val="1"/>
      <w:numFmt w:val="decimal"/>
      <w:lvlText w:val="%9."/>
      <w:lvlJc w:val="left"/>
      <w:pPr>
        <w:ind w:left="1020" w:hanging="36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6178A4"/>
    <w:multiLevelType w:val="hybridMultilevel"/>
    <w:tmpl w:val="25A4574C"/>
    <w:lvl w:ilvl="0" w:tplc="029C9C72">
      <w:start w:val="1"/>
      <w:numFmt w:val="bullet"/>
      <w:lvlText w:val="•"/>
      <w:lvlJc w:val="left"/>
      <w:pPr>
        <w:ind w:left="1160" w:hanging="440"/>
      </w:pPr>
      <w:rPr>
        <w:rFonts w:ascii="Arial" w:hAnsi="Arial"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6" w15:restartNumberingAfterBreak="0">
    <w:nsid w:val="067C0458"/>
    <w:multiLevelType w:val="hybridMultilevel"/>
    <w:tmpl w:val="CBD65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7602944"/>
    <w:multiLevelType w:val="hybridMultilevel"/>
    <w:tmpl w:val="7B10AC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B240964"/>
    <w:multiLevelType w:val="hybridMultilevel"/>
    <w:tmpl w:val="DFAE9CA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E0D4B1C"/>
    <w:multiLevelType w:val="hybridMultilevel"/>
    <w:tmpl w:val="5A4447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B4C65EF"/>
    <w:multiLevelType w:val="hybridMultilevel"/>
    <w:tmpl w:val="ED7EC04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CFC28F2"/>
    <w:multiLevelType w:val="hybridMultilevel"/>
    <w:tmpl w:val="F3F46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D1E4A47"/>
    <w:multiLevelType w:val="hybridMultilevel"/>
    <w:tmpl w:val="B5F87B6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D7F52B0"/>
    <w:multiLevelType w:val="hybridMultilevel"/>
    <w:tmpl w:val="F3EEA98E"/>
    <w:lvl w:ilvl="0" w:tplc="1B780A4A">
      <w:start w:val="1"/>
      <w:numFmt w:val="decimal"/>
      <w:lvlText w:val="%1)"/>
      <w:lvlJc w:val="left"/>
      <w:pPr>
        <w:ind w:left="1020" w:hanging="360"/>
      </w:pPr>
    </w:lvl>
    <w:lvl w:ilvl="1" w:tplc="0AD61708">
      <w:start w:val="1"/>
      <w:numFmt w:val="decimal"/>
      <w:lvlText w:val="%2)"/>
      <w:lvlJc w:val="left"/>
      <w:pPr>
        <w:ind w:left="1020" w:hanging="360"/>
      </w:pPr>
    </w:lvl>
    <w:lvl w:ilvl="2" w:tplc="F7A291AC">
      <w:start w:val="1"/>
      <w:numFmt w:val="decimal"/>
      <w:lvlText w:val="%3)"/>
      <w:lvlJc w:val="left"/>
      <w:pPr>
        <w:ind w:left="1020" w:hanging="360"/>
      </w:pPr>
    </w:lvl>
    <w:lvl w:ilvl="3" w:tplc="06FC6592">
      <w:start w:val="1"/>
      <w:numFmt w:val="decimal"/>
      <w:lvlText w:val="%4)"/>
      <w:lvlJc w:val="left"/>
      <w:pPr>
        <w:ind w:left="1020" w:hanging="360"/>
      </w:pPr>
    </w:lvl>
    <w:lvl w:ilvl="4" w:tplc="EA56A008">
      <w:start w:val="1"/>
      <w:numFmt w:val="decimal"/>
      <w:lvlText w:val="%5)"/>
      <w:lvlJc w:val="left"/>
      <w:pPr>
        <w:ind w:left="1020" w:hanging="360"/>
      </w:pPr>
    </w:lvl>
    <w:lvl w:ilvl="5" w:tplc="E4CAA54E">
      <w:start w:val="1"/>
      <w:numFmt w:val="decimal"/>
      <w:lvlText w:val="%6)"/>
      <w:lvlJc w:val="left"/>
      <w:pPr>
        <w:ind w:left="1020" w:hanging="360"/>
      </w:pPr>
    </w:lvl>
    <w:lvl w:ilvl="6" w:tplc="0C50DB24">
      <w:start w:val="1"/>
      <w:numFmt w:val="decimal"/>
      <w:lvlText w:val="%7)"/>
      <w:lvlJc w:val="left"/>
      <w:pPr>
        <w:ind w:left="1020" w:hanging="360"/>
      </w:pPr>
    </w:lvl>
    <w:lvl w:ilvl="7" w:tplc="6CB84CCA">
      <w:start w:val="1"/>
      <w:numFmt w:val="decimal"/>
      <w:lvlText w:val="%8)"/>
      <w:lvlJc w:val="left"/>
      <w:pPr>
        <w:ind w:left="1020" w:hanging="360"/>
      </w:pPr>
    </w:lvl>
    <w:lvl w:ilvl="8" w:tplc="5FF807F8">
      <w:start w:val="1"/>
      <w:numFmt w:val="decimal"/>
      <w:lvlText w:val="%9)"/>
      <w:lvlJc w:val="left"/>
      <w:pPr>
        <w:ind w:left="1020" w:hanging="360"/>
      </w:pPr>
    </w:lvl>
  </w:abstractNum>
  <w:abstractNum w:abstractNumId="1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08D0663"/>
    <w:multiLevelType w:val="hybridMultilevel"/>
    <w:tmpl w:val="7D5A66B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217411CC"/>
    <w:multiLevelType w:val="hybridMultilevel"/>
    <w:tmpl w:val="D0BE9C58"/>
    <w:lvl w:ilvl="0" w:tplc="FEC0D590">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22C22FA3"/>
    <w:multiLevelType w:val="hybridMultilevel"/>
    <w:tmpl w:val="55BA1E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72C737A"/>
    <w:multiLevelType w:val="hybridMultilevel"/>
    <w:tmpl w:val="D052770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2E3A1262"/>
    <w:multiLevelType w:val="hybridMultilevel"/>
    <w:tmpl w:val="8594051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5AB2895"/>
    <w:multiLevelType w:val="hybridMultilevel"/>
    <w:tmpl w:val="3C167642"/>
    <w:lvl w:ilvl="0" w:tplc="FFFFFFFF">
      <w:numFmt w:val="bullet"/>
      <w:lvlText w:val="•"/>
      <w:lvlJc w:val="left"/>
      <w:pPr>
        <w:ind w:left="680" w:hanging="440"/>
      </w:pPr>
      <w:rPr>
        <w:rFonts w:ascii="Arial" w:hAnsi="Arial" w:cs="Times New Roman" w:hint="default"/>
      </w:rPr>
    </w:lvl>
    <w:lvl w:ilvl="1" w:tplc="0409000B" w:tentative="1">
      <w:start w:val="1"/>
      <w:numFmt w:val="bullet"/>
      <w:lvlText w:val=""/>
      <w:lvlJc w:val="left"/>
      <w:pPr>
        <w:ind w:left="1120" w:hanging="440"/>
      </w:pPr>
      <w:rPr>
        <w:rFonts w:ascii="Wingdings" w:hAnsi="Wingdings" w:hint="default"/>
      </w:rPr>
    </w:lvl>
    <w:lvl w:ilvl="2" w:tplc="0409000D"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B" w:tentative="1">
      <w:start w:val="1"/>
      <w:numFmt w:val="bullet"/>
      <w:lvlText w:val=""/>
      <w:lvlJc w:val="left"/>
      <w:pPr>
        <w:ind w:left="2440" w:hanging="440"/>
      </w:pPr>
      <w:rPr>
        <w:rFonts w:ascii="Wingdings" w:hAnsi="Wingdings" w:hint="default"/>
      </w:rPr>
    </w:lvl>
    <w:lvl w:ilvl="5" w:tplc="0409000D"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B" w:tentative="1">
      <w:start w:val="1"/>
      <w:numFmt w:val="bullet"/>
      <w:lvlText w:val=""/>
      <w:lvlJc w:val="left"/>
      <w:pPr>
        <w:ind w:left="3760" w:hanging="440"/>
      </w:pPr>
      <w:rPr>
        <w:rFonts w:ascii="Wingdings" w:hAnsi="Wingdings" w:hint="default"/>
      </w:rPr>
    </w:lvl>
    <w:lvl w:ilvl="8" w:tplc="0409000D" w:tentative="1">
      <w:start w:val="1"/>
      <w:numFmt w:val="bullet"/>
      <w:lvlText w:val=""/>
      <w:lvlJc w:val="left"/>
      <w:pPr>
        <w:ind w:left="4200" w:hanging="44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D855397"/>
    <w:multiLevelType w:val="hybridMultilevel"/>
    <w:tmpl w:val="BE9E56B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3EA041ED"/>
    <w:multiLevelType w:val="multilevel"/>
    <w:tmpl w:val="3EA041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08C0D1A"/>
    <w:multiLevelType w:val="hybridMultilevel"/>
    <w:tmpl w:val="B03C5F2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2" w15:restartNumberingAfterBreak="0">
    <w:nsid w:val="43E03CA9"/>
    <w:multiLevelType w:val="hybridMultilevel"/>
    <w:tmpl w:val="9CAA99F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6" w15:restartNumberingAfterBreak="0">
    <w:nsid w:val="48273A0C"/>
    <w:multiLevelType w:val="hybridMultilevel"/>
    <w:tmpl w:val="39D27D2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48D1441A"/>
    <w:multiLevelType w:val="multilevel"/>
    <w:tmpl w:val="48D1441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40" w15:restartNumberingAfterBreak="0">
    <w:nsid w:val="519C02E9"/>
    <w:multiLevelType w:val="hybridMultilevel"/>
    <w:tmpl w:val="A300A5CE"/>
    <w:lvl w:ilvl="0" w:tplc="029C9C72">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2" w15:restartNumberingAfterBreak="0">
    <w:nsid w:val="56AA7668"/>
    <w:multiLevelType w:val="multilevel"/>
    <w:tmpl w:val="56AA7668"/>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4" w15:restartNumberingAfterBreak="0">
    <w:nsid w:val="5A5670F2"/>
    <w:multiLevelType w:val="hybridMultilevel"/>
    <w:tmpl w:val="9452A3D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31F6F58"/>
    <w:multiLevelType w:val="hybridMultilevel"/>
    <w:tmpl w:val="BEF66F12"/>
    <w:lvl w:ilvl="0" w:tplc="71F2F338">
      <w:start w:val="1"/>
      <w:numFmt w:val="decimal"/>
      <w:lvlText w:val="%1."/>
      <w:lvlJc w:val="left"/>
      <w:pPr>
        <w:ind w:left="1020" w:hanging="360"/>
      </w:pPr>
    </w:lvl>
    <w:lvl w:ilvl="1" w:tplc="3A74FCBC">
      <w:start w:val="1"/>
      <w:numFmt w:val="decimal"/>
      <w:lvlText w:val="%2."/>
      <w:lvlJc w:val="left"/>
      <w:pPr>
        <w:ind w:left="1020" w:hanging="360"/>
      </w:pPr>
    </w:lvl>
    <w:lvl w:ilvl="2" w:tplc="6A861C42">
      <w:start w:val="1"/>
      <w:numFmt w:val="decimal"/>
      <w:lvlText w:val="%3."/>
      <w:lvlJc w:val="left"/>
      <w:pPr>
        <w:ind w:left="1020" w:hanging="360"/>
      </w:pPr>
    </w:lvl>
    <w:lvl w:ilvl="3" w:tplc="8648040A">
      <w:start w:val="1"/>
      <w:numFmt w:val="decimal"/>
      <w:lvlText w:val="%4."/>
      <w:lvlJc w:val="left"/>
      <w:pPr>
        <w:ind w:left="1020" w:hanging="360"/>
      </w:pPr>
    </w:lvl>
    <w:lvl w:ilvl="4" w:tplc="56206126">
      <w:start w:val="1"/>
      <w:numFmt w:val="decimal"/>
      <w:lvlText w:val="%5."/>
      <w:lvlJc w:val="left"/>
      <w:pPr>
        <w:ind w:left="1020" w:hanging="360"/>
      </w:pPr>
    </w:lvl>
    <w:lvl w:ilvl="5" w:tplc="55481F20">
      <w:start w:val="1"/>
      <w:numFmt w:val="decimal"/>
      <w:lvlText w:val="%6."/>
      <w:lvlJc w:val="left"/>
      <w:pPr>
        <w:ind w:left="1020" w:hanging="360"/>
      </w:pPr>
    </w:lvl>
    <w:lvl w:ilvl="6" w:tplc="99BA1784">
      <w:start w:val="1"/>
      <w:numFmt w:val="decimal"/>
      <w:lvlText w:val="%7."/>
      <w:lvlJc w:val="left"/>
      <w:pPr>
        <w:ind w:left="1020" w:hanging="360"/>
      </w:pPr>
    </w:lvl>
    <w:lvl w:ilvl="7" w:tplc="72C69FD6">
      <w:start w:val="1"/>
      <w:numFmt w:val="decimal"/>
      <w:lvlText w:val="%8."/>
      <w:lvlJc w:val="left"/>
      <w:pPr>
        <w:ind w:left="1020" w:hanging="360"/>
      </w:pPr>
    </w:lvl>
    <w:lvl w:ilvl="8" w:tplc="7DFEE0E8">
      <w:start w:val="1"/>
      <w:numFmt w:val="decimal"/>
      <w:lvlText w:val="%9."/>
      <w:lvlJc w:val="left"/>
      <w:pPr>
        <w:ind w:left="1020" w:hanging="360"/>
      </w:pPr>
    </w:lvl>
  </w:abstractNum>
  <w:abstractNum w:abstractNumId="47" w15:restartNumberingAfterBreak="0">
    <w:nsid w:val="63917B2D"/>
    <w:multiLevelType w:val="hybridMultilevel"/>
    <w:tmpl w:val="5CA6C35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9" w15:restartNumberingAfterBreak="0">
    <w:nsid w:val="6708669B"/>
    <w:multiLevelType w:val="hybridMultilevel"/>
    <w:tmpl w:val="19043396"/>
    <w:lvl w:ilvl="0" w:tplc="029C9C72">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0" w15:restartNumberingAfterBreak="0">
    <w:nsid w:val="678E09E3"/>
    <w:multiLevelType w:val="multilevel"/>
    <w:tmpl w:val="678E09E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1" w15:restartNumberingAfterBreak="0">
    <w:nsid w:val="68B528DA"/>
    <w:multiLevelType w:val="hybridMultilevel"/>
    <w:tmpl w:val="CA14E57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6A0331B1"/>
    <w:multiLevelType w:val="hybridMultilevel"/>
    <w:tmpl w:val="0F06A35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6D407E2A"/>
    <w:multiLevelType w:val="hybridMultilevel"/>
    <w:tmpl w:val="E9121806"/>
    <w:lvl w:ilvl="0" w:tplc="AAF043BA">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4" w15:restartNumberingAfterBreak="0">
    <w:nsid w:val="721279A7"/>
    <w:multiLevelType w:val="hybridMultilevel"/>
    <w:tmpl w:val="9BDCF77A"/>
    <w:lvl w:ilvl="0" w:tplc="B748CA58">
      <w:start w:val="1"/>
      <w:numFmt w:val="decimal"/>
      <w:lvlText w:val="%1)"/>
      <w:lvlJc w:val="left"/>
      <w:pPr>
        <w:ind w:left="1020" w:hanging="360"/>
      </w:pPr>
    </w:lvl>
    <w:lvl w:ilvl="1" w:tplc="223227F4">
      <w:start w:val="1"/>
      <w:numFmt w:val="decimal"/>
      <w:lvlText w:val="%2)"/>
      <w:lvlJc w:val="left"/>
      <w:pPr>
        <w:ind w:left="1020" w:hanging="360"/>
      </w:pPr>
    </w:lvl>
    <w:lvl w:ilvl="2" w:tplc="1E167E8C">
      <w:start w:val="1"/>
      <w:numFmt w:val="decimal"/>
      <w:lvlText w:val="%3)"/>
      <w:lvlJc w:val="left"/>
      <w:pPr>
        <w:ind w:left="1020" w:hanging="360"/>
      </w:pPr>
    </w:lvl>
    <w:lvl w:ilvl="3" w:tplc="2F38C746">
      <w:start w:val="1"/>
      <w:numFmt w:val="decimal"/>
      <w:lvlText w:val="%4)"/>
      <w:lvlJc w:val="left"/>
      <w:pPr>
        <w:ind w:left="1020" w:hanging="360"/>
      </w:pPr>
    </w:lvl>
    <w:lvl w:ilvl="4" w:tplc="5F8A90AA">
      <w:start w:val="1"/>
      <w:numFmt w:val="decimal"/>
      <w:lvlText w:val="%5)"/>
      <w:lvlJc w:val="left"/>
      <w:pPr>
        <w:ind w:left="1020" w:hanging="360"/>
      </w:pPr>
    </w:lvl>
    <w:lvl w:ilvl="5" w:tplc="42C04E72">
      <w:start w:val="1"/>
      <w:numFmt w:val="decimal"/>
      <w:lvlText w:val="%6)"/>
      <w:lvlJc w:val="left"/>
      <w:pPr>
        <w:ind w:left="1020" w:hanging="360"/>
      </w:pPr>
    </w:lvl>
    <w:lvl w:ilvl="6" w:tplc="032C022C">
      <w:start w:val="1"/>
      <w:numFmt w:val="decimal"/>
      <w:lvlText w:val="%7)"/>
      <w:lvlJc w:val="left"/>
      <w:pPr>
        <w:ind w:left="1020" w:hanging="360"/>
      </w:pPr>
    </w:lvl>
    <w:lvl w:ilvl="7" w:tplc="A628F9FA">
      <w:start w:val="1"/>
      <w:numFmt w:val="decimal"/>
      <w:lvlText w:val="%8)"/>
      <w:lvlJc w:val="left"/>
      <w:pPr>
        <w:ind w:left="1020" w:hanging="360"/>
      </w:pPr>
    </w:lvl>
    <w:lvl w:ilvl="8" w:tplc="A790B0DA">
      <w:start w:val="1"/>
      <w:numFmt w:val="decimal"/>
      <w:lvlText w:val="%9)"/>
      <w:lvlJc w:val="left"/>
      <w:pPr>
        <w:ind w:left="1020" w:hanging="360"/>
      </w:pPr>
    </w:lvl>
  </w:abstractNum>
  <w:abstractNum w:abstractNumId="55"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523164D"/>
    <w:multiLevelType w:val="multilevel"/>
    <w:tmpl w:val="752316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DB0F7F"/>
    <w:multiLevelType w:val="multilevel"/>
    <w:tmpl w:val="76DB0F7F"/>
    <w:lvl w:ilvl="0">
      <w:start w:val="1"/>
      <w:numFmt w:val="bullet"/>
      <w:lvlText w:val=""/>
      <w:lvlJc w:val="left"/>
      <w:pPr>
        <w:ind w:left="840" w:hanging="420"/>
      </w:pPr>
      <w:rPr>
        <w:rFonts w:ascii="Symbol" w:hAnsi="Symbol" w:hint="default"/>
        <w:lang w:val="en-US"/>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0" w15:restartNumberingAfterBreak="0">
    <w:nsid w:val="7A77799B"/>
    <w:multiLevelType w:val="hybridMultilevel"/>
    <w:tmpl w:val="141610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7B4F56FF"/>
    <w:multiLevelType w:val="multilevel"/>
    <w:tmpl w:val="7B4F56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7408069">
    <w:abstractNumId w:val="1"/>
  </w:num>
  <w:num w:numId="2" w16cid:durableId="1841315428">
    <w:abstractNumId w:val="48"/>
  </w:num>
  <w:num w:numId="3" w16cid:durableId="301931753">
    <w:abstractNumId w:val="25"/>
  </w:num>
  <w:num w:numId="4" w16cid:durableId="1466266500">
    <w:abstractNumId w:val="16"/>
  </w:num>
  <w:num w:numId="5" w16cid:durableId="441804172">
    <w:abstractNumId w:val="62"/>
  </w:num>
  <w:num w:numId="6" w16cid:durableId="1435709349">
    <w:abstractNumId w:val="43"/>
  </w:num>
  <w:num w:numId="7" w16cid:durableId="1518304258">
    <w:abstractNumId w:val="0"/>
    <w:lvlOverride w:ilvl="0">
      <w:startOverride w:val="1"/>
    </w:lvlOverride>
  </w:num>
  <w:num w:numId="8" w16cid:durableId="195470317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31101735">
    <w:abstractNumId w:val="63"/>
  </w:num>
  <w:num w:numId="10" w16cid:durableId="1479691739">
    <w:abstractNumId w:val="38"/>
  </w:num>
  <w:num w:numId="11" w16cid:durableId="510339412">
    <w:abstractNumId w:val="59"/>
  </w:num>
  <w:num w:numId="12" w16cid:durableId="132871918">
    <w:abstractNumId w:val="31"/>
    <w:lvlOverride w:ilvl="0">
      <w:startOverride w:val="1"/>
    </w:lvlOverride>
  </w:num>
  <w:num w:numId="13" w16cid:durableId="169954605">
    <w:abstractNumId w:val="45"/>
  </w:num>
  <w:num w:numId="14" w16cid:durableId="131421157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20019677">
    <w:abstractNumId w:val="22"/>
  </w:num>
  <w:num w:numId="16" w16cid:durableId="1854301747">
    <w:abstractNumId w:val="2"/>
  </w:num>
  <w:num w:numId="17" w16cid:durableId="1119641647">
    <w:abstractNumId w:val="4"/>
  </w:num>
  <w:num w:numId="18" w16cid:durableId="179321031">
    <w:abstractNumId w:val="57"/>
  </w:num>
  <w:num w:numId="19" w16cid:durableId="142765482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0433407">
    <w:abstractNumId w:val="41"/>
    <w:lvlOverride w:ilvl="0">
      <w:startOverride w:val="1"/>
    </w:lvlOverride>
  </w:num>
  <w:num w:numId="21" w16cid:durableId="7371270">
    <w:abstractNumId w:val="33"/>
    <w:lvlOverride w:ilvl="0">
      <w:startOverride w:val="1"/>
    </w:lvlOverride>
    <w:lvlOverride w:ilvl="1"/>
    <w:lvlOverride w:ilvl="2"/>
    <w:lvlOverride w:ilvl="3"/>
    <w:lvlOverride w:ilvl="4"/>
    <w:lvlOverride w:ilvl="5"/>
    <w:lvlOverride w:ilvl="6"/>
    <w:lvlOverride w:ilvl="7"/>
    <w:lvlOverride w:ilvl="8"/>
  </w:num>
  <w:num w:numId="22" w16cid:durableId="789399262">
    <w:abstractNumId w:val="24"/>
  </w:num>
  <w:num w:numId="23" w16cid:durableId="2013292300">
    <w:abstractNumId w:val="27"/>
  </w:num>
  <w:num w:numId="24" w16cid:durableId="1611620755">
    <w:abstractNumId w:val="21"/>
  </w:num>
  <w:num w:numId="25" w16cid:durableId="1521819561">
    <w:abstractNumId w:val="40"/>
  </w:num>
  <w:num w:numId="26" w16cid:durableId="1352336920">
    <w:abstractNumId w:val="5"/>
  </w:num>
  <w:num w:numId="27" w16cid:durableId="1151484029">
    <w:abstractNumId w:val="26"/>
  </w:num>
  <w:num w:numId="28" w16cid:durableId="253906888">
    <w:abstractNumId w:val="49"/>
  </w:num>
  <w:num w:numId="29" w16cid:durableId="1295402569">
    <w:abstractNumId w:val="9"/>
  </w:num>
  <w:num w:numId="30" w16cid:durableId="547376284">
    <w:abstractNumId w:val="6"/>
  </w:num>
  <w:num w:numId="31" w16cid:durableId="1158880017">
    <w:abstractNumId w:val="12"/>
  </w:num>
  <w:num w:numId="32" w16cid:durableId="1731689729">
    <w:abstractNumId w:val="15"/>
  </w:num>
  <w:num w:numId="33" w16cid:durableId="1154879802">
    <w:abstractNumId w:val="17"/>
  </w:num>
  <w:num w:numId="34" w16cid:durableId="1592736480">
    <w:abstractNumId w:val="3"/>
  </w:num>
  <w:num w:numId="35" w16cid:durableId="1757940613">
    <w:abstractNumId w:val="46"/>
  </w:num>
  <w:num w:numId="36" w16cid:durableId="716852208">
    <w:abstractNumId w:val="23"/>
  </w:num>
  <w:num w:numId="37" w16cid:durableId="1478374399">
    <w:abstractNumId w:val="51"/>
  </w:num>
  <w:num w:numId="38" w16cid:durableId="175005166">
    <w:abstractNumId w:val="28"/>
  </w:num>
  <w:num w:numId="39" w16cid:durableId="1727101518">
    <w:abstractNumId w:val="18"/>
  </w:num>
  <w:num w:numId="40" w16cid:durableId="1411266589">
    <w:abstractNumId w:val="53"/>
  </w:num>
  <w:num w:numId="41" w16cid:durableId="2123105946">
    <w:abstractNumId w:val="52"/>
  </w:num>
  <w:num w:numId="42" w16cid:durableId="550772010">
    <w:abstractNumId w:val="50"/>
  </w:num>
  <w:num w:numId="43" w16cid:durableId="978149693">
    <w:abstractNumId w:val="11"/>
  </w:num>
  <w:num w:numId="44" w16cid:durableId="695891949">
    <w:abstractNumId w:val="29"/>
  </w:num>
  <w:num w:numId="45" w16cid:durableId="860050437">
    <w:abstractNumId w:val="10"/>
  </w:num>
  <w:num w:numId="46" w16cid:durableId="1202329441">
    <w:abstractNumId w:val="20"/>
  </w:num>
  <w:num w:numId="47" w16cid:durableId="1006715572">
    <w:abstractNumId w:val="19"/>
  </w:num>
  <w:num w:numId="48" w16cid:durableId="724065302">
    <w:abstractNumId w:val="8"/>
  </w:num>
  <w:num w:numId="49" w16cid:durableId="768502936">
    <w:abstractNumId w:val="61"/>
  </w:num>
  <w:num w:numId="50" w16cid:durableId="204342349">
    <w:abstractNumId w:val="58"/>
  </w:num>
  <w:num w:numId="51" w16cid:durableId="502621525">
    <w:abstractNumId w:val="32"/>
  </w:num>
  <w:num w:numId="52" w16cid:durableId="1035085407">
    <w:abstractNumId w:val="42"/>
  </w:num>
  <w:num w:numId="53" w16cid:durableId="1624993261">
    <w:abstractNumId w:val="44"/>
  </w:num>
  <w:num w:numId="54" w16cid:durableId="202253537">
    <w:abstractNumId w:val="60"/>
  </w:num>
  <w:num w:numId="55" w16cid:durableId="1426462380">
    <w:abstractNumId w:val="55"/>
  </w:num>
  <w:num w:numId="56" w16cid:durableId="2028409852">
    <w:abstractNumId w:val="37"/>
  </w:num>
  <w:num w:numId="57" w16cid:durableId="1212814336">
    <w:abstractNumId w:val="7"/>
  </w:num>
  <w:num w:numId="58" w16cid:durableId="454643128">
    <w:abstractNumId w:val="47"/>
  </w:num>
  <w:num w:numId="59" w16cid:durableId="556936970">
    <w:abstractNumId w:val="30"/>
  </w:num>
  <w:num w:numId="60" w16cid:durableId="458376810">
    <w:abstractNumId w:val="13"/>
  </w:num>
  <w:num w:numId="61" w16cid:durableId="964116091">
    <w:abstractNumId w:val="36"/>
  </w:num>
  <w:num w:numId="62" w16cid:durableId="2067682590">
    <w:abstractNumId w:val="56"/>
  </w:num>
  <w:num w:numId="63" w16cid:durableId="67534092">
    <w:abstractNumId w:val="14"/>
  </w:num>
  <w:num w:numId="64" w16cid:durableId="348410277">
    <w:abstractNumId w:val="5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8"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64"/>
    <w:rsid w:val="00001BCB"/>
    <w:rsid w:val="00001BF1"/>
    <w:rsid w:val="0000228E"/>
    <w:rsid w:val="00002536"/>
    <w:rsid w:val="0000255B"/>
    <w:rsid w:val="00002734"/>
    <w:rsid w:val="00002938"/>
    <w:rsid w:val="00002AFC"/>
    <w:rsid w:val="00002E18"/>
    <w:rsid w:val="000031A0"/>
    <w:rsid w:val="0000371E"/>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D37"/>
    <w:rsid w:val="00007533"/>
    <w:rsid w:val="000075B2"/>
    <w:rsid w:val="000077AF"/>
    <w:rsid w:val="00007AD6"/>
    <w:rsid w:val="00007B03"/>
    <w:rsid w:val="00007C49"/>
    <w:rsid w:val="00007CF7"/>
    <w:rsid w:val="00007EB9"/>
    <w:rsid w:val="00007F20"/>
    <w:rsid w:val="0001012D"/>
    <w:rsid w:val="00010241"/>
    <w:rsid w:val="0001050B"/>
    <w:rsid w:val="0001066C"/>
    <w:rsid w:val="000109A6"/>
    <w:rsid w:val="00010B6C"/>
    <w:rsid w:val="00010DC7"/>
    <w:rsid w:val="00010F30"/>
    <w:rsid w:val="00011838"/>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3CFA"/>
    <w:rsid w:val="000141C8"/>
    <w:rsid w:val="0001469E"/>
    <w:rsid w:val="00014CDE"/>
    <w:rsid w:val="00015001"/>
    <w:rsid w:val="00015287"/>
    <w:rsid w:val="000152D4"/>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1EA"/>
    <w:rsid w:val="0002083F"/>
    <w:rsid w:val="000208F2"/>
    <w:rsid w:val="00020911"/>
    <w:rsid w:val="00020A2F"/>
    <w:rsid w:val="00020D76"/>
    <w:rsid w:val="000213DD"/>
    <w:rsid w:val="00021545"/>
    <w:rsid w:val="00021602"/>
    <w:rsid w:val="000216F1"/>
    <w:rsid w:val="00021716"/>
    <w:rsid w:val="000218BF"/>
    <w:rsid w:val="00021954"/>
    <w:rsid w:val="000219CD"/>
    <w:rsid w:val="00021AF7"/>
    <w:rsid w:val="00021B57"/>
    <w:rsid w:val="0002202D"/>
    <w:rsid w:val="00022278"/>
    <w:rsid w:val="000223D0"/>
    <w:rsid w:val="00022E12"/>
    <w:rsid w:val="00022FDA"/>
    <w:rsid w:val="000233B7"/>
    <w:rsid w:val="00023917"/>
    <w:rsid w:val="0002394A"/>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D8E"/>
    <w:rsid w:val="00025F9F"/>
    <w:rsid w:val="00025FA8"/>
    <w:rsid w:val="00026F2D"/>
    <w:rsid w:val="00026F45"/>
    <w:rsid w:val="00027018"/>
    <w:rsid w:val="0002724D"/>
    <w:rsid w:val="000276DD"/>
    <w:rsid w:val="0002786C"/>
    <w:rsid w:val="00027916"/>
    <w:rsid w:val="00030115"/>
    <w:rsid w:val="0003016F"/>
    <w:rsid w:val="0003024D"/>
    <w:rsid w:val="00030E55"/>
    <w:rsid w:val="00031577"/>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B7C"/>
    <w:rsid w:val="00033D08"/>
    <w:rsid w:val="00033EE6"/>
    <w:rsid w:val="00034A93"/>
    <w:rsid w:val="00034B54"/>
    <w:rsid w:val="00034CFA"/>
    <w:rsid w:val="00034D39"/>
    <w:rsid w:val="00034DAA"/>
    <w:rsid w:val="00034E72"/>
    <w:rsid w:val="00034EBF"/>
    <w:rsid w:val="00035038"/>
    <w:rsid w:val="0003518B"/>
    <w:rsid w:val="000351A3"/>
    <w:rsid w:val="000353B0"/>
    <w:rsid w:val="000354A0"/>
    <w:rsid w:val="00035722"/>
    <w:rsid w:val="00035725"/>
    <w:rsid w:val="000362DF"/>
    <w:rsid w:val="00036917"/>
    <w:rsid w:val="00036DA7"/>
    <w:rsid w:val="00036F2E"/>
    <w:rsid w:val="000373FB"/>
    <w:rsid w:val="0003786D"/>
    <w:rsid w:val="0003793A"/>
    <w:rsid w:val="00037AAB"/>
    <w:rsid w:val="00037B3E"/>
    <w:rsid w:val="00037BEB"/>
    <w:rsid w:val="00037D20"/>
    <w:rsid w:val="00037E4B"/>
    <w:rsid w:val="00037E57"/>
    <w:rsid w:val="000403CC"/>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42B"/>
    <w:rsid w:val="000426F6"/>
    <w:rsid w:val="00042B13"/>
    <w:rsid w:val="00042C41"/>
    <w:rsid w:val="00043982"/>
    <w:rsid w:val="00043CE6"/>
    <w:rsid w:val="00043E91"/>
    <w:rsid w:val="0004403F"/>
    <w:rsid w:val="000440A2"/>
    <w:rsid w:val="00044496"/>
    <w:rsid w:val="000445C0"/>
    <w:rsid w:val="000445FA"/>
    <w:rsid w:val="00044B96"/>
    <w:rsid w:val="00044CF8"/>
    <w:rsid w:val="00044F75"/>
    <w:rsid w:val="000452B5"/>
    <w:rsid w:val="000455D0"/>
    <w:rsid w:val="00045994"/>
    <w:rsid w:val="00045E79"/>
    <w:rsid w:val="0004617C"/>
    <w:rsid w:val="0004620F"/>
    <w:rsid w:val="00046576"/>
    <w:rsid w:val="00046618"/>
    <w:rsid w:val="00046BD6"/>
    <w:rsid w:val="00046C36"/>
    <w:rsid w:val="00046EBD"/>
    <w:rsid w:val="00046F60"/>
    <w:rsid w:val="000473AF"/>
    <w:rsid w:val="000474F1"/>
    <w:rsid w:val="00047613"/>
    <w:rsid w:val="00047C54"/>
    <w:rsid w:val="00047C55"/>
    <w:rsid w:val="00047E01"/>
    <w:rsid w:val="00047EB1"/>
    <w:rsid w:val="000501EB"/>
    <w:rsid w:val="000503D2"/>
    <w:rsid w:val="00050535"/>
    <w:rsid w:val="000507A0"/>
    <w:rsid w:val="000507E8"/>
    <w:rsid w:val="00050BAA"/>
    <w:rsid w:val="00051485"/>
    <w:rsid w:val="000514EA"/>
    <w:rsid w:val="000517C3"/>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5138"/>
    <w:rsid w:val="00065E11"/>
    <w:rsid w:val="00065F6B"/>
    <w:rsid w:val="0006602B"/>
    <w:rsid w:val="000666D5"/>
    <w:rsid w:val="00066998"/>
    <w:rsid w:val="00066C0C"/>
    <w:rsid w:val="00066E1B"/>
    <w:rsid w:val="00066EA6"/>
    <w:rsid w:val="00066F1C"/>
    <w:rsid w:val="00066FD7"/>
    <w:rsid w:val="000678FA"/>
    <w:rsid w:val="00067AD3"/>
    <w:rsid w:val="00067B66"/>
    <w:rsid w:val="00067C0A"/>
    <w:rsid w:val="0007001D"/>
    <w:rsid w:val="00070069"/>
    <w:rsid w:val="000700A4"/>
    <w:rsid w:val="00070323"/>
    <w:rsid w:val="0007038B"/>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A34"/>
    <w:rsid w:val="00077C0A"/>
    <w:rsid w:val="00077FFC"/>
    <w:rsid w:val="000808D4"/>
    <w:rsid w:val="00080B57"/>
    <w:rsid w:val="00080BAD"/>
    <w:rsid w:val="00080DDF"/>
    <w:rsid w:val="00080EC6"/>
    <w:rsid w:val="00081532"/>
    <w:rsid w:val="00081697"/>
    <w:rsid w:val="000817B4"/>
    <w:rsid w:val="00081BD6"/>
    <w:rsid w:val="00081C3F"/>
    <w:rsid w:val="00081C52"/>
    <w:rsid w:val="00081FAB"/>
    <w:rsid w:val="0008201A"/>
    <w:rsid w:val="00082656"/>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06"/>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769"/>
    <w:rsid w:val="000938BD"/>
    <w:rsid w:val="0009390B"/>
    <w:rsid w:val="00093955"/>
    <w:rsid w:val="00093E83"/>
    <w:rsid w:val="00093EFE"/>
    <w:rsid w:val="00093F84"/>
    <w:rsid w:val="00094343"/>
    <w:rsid w:val="00094631"/>
    <w:rsid w:val="00094903"/>
    <w:rsid w:val="0009490A"/>
    <w:rsid w:val="00094D97"/>
    <w:rsid w:val="00095181"/>
    <w:rsid w:val="0009523E"/>
    <w:rsid w:val="000956CC"/>
    <w:rsid w:val="00096525"/>
    <w:rsid w:val="000966A3"/>
    <w:rsid w:val="00096785"/>
    <w:rsid w:val="00096C08"/>
    <w:rsid w:val="00096F76"/>
    <w:rsid w:val="00097021"/>
    <w:rsid w:val="0009747A"/>
    <w:rsid w:val="00097E0F"/>
    <w:rsid w:val="000A0315"/>
    <w:rsid w:val="000A033B"/>
    <w:rsid w:val="000A053B"/>
    <w:rsid w:val="000A07F6"/>
    <w:rsid w:val="000A0907"/>
    <w:rsid w:val="000A0C1E"/>
    <w:rsid w:val="000A0C59"/>
    <w:rsid w:val="000A0D90"/>
    <w:rsid w:val="000A0DDD"/>
    <w:rsid w:val="000A0F1E"/>
    <w:rsid w:val="000A0F58"/>
    <w:rsid w:val="000A101B"/>
    <w:rsid w:val="000A104D"/>
    <w:rsid w:val="000A15CA"/>
    <w:rsid w:val="000A168C"/>
    <w:rsid w:val="000A19C4"/>
    <w:rsid w:val="000A1AD2"/>
    <w:rsid w:val="000A1B73"/>
    <w:rsid w:val="000A1E9E"/>
    <w:rsid w:val="000A1F07"/>
    <w:rsid w:val="000A1FAE"/>
    <w:rsid w:val="000A22AF"/>
    <w:rsid w:val="000A2306"/>
    <w:rsid w:val="000A2543"/>
    <w:rsid w:val="000A2869"/>
    <w:rsid w:val="000A2919"/>
    <w:rsid w:val="000A29E9"/>
    <w:rsid w:val="000A2C89"/>
    <w:rsid w:val="000A2E32"/>
    <w:rsid w:val="000A2E47"/>
    <w:rsid w:val="000A35A9"/>
    <w:rsid w:val="000A3672"/>
    <w:rsid w:val="000A394E"/>
    <w:rsid w:val="000A3D1D"/>
    <w:rsid w:val="000A3E50"/>
    <w:rsid w:val="000A47A6"/>
    <w:rsid w:val="000A4CEC"/>
    <w:rsid w:val="000A4E52"/>
    <w:rsid w:val="000A4F30"/>
    <w:rsid w:val="000A51B5"/>
    <w:rsid w:val="000A5826"/>
    <w:rsid w:val="000A5863"/>
    <w:rsid w:val="000A5D73"/>
    <w:rsid w:val="000A6088"/>
    <w:rsid w:val="000A62D0"/>
    <w:rsid w:val="000A638D"/>
    <w:rsid w:val="000A6406"/>
    <w:rsid w:val="000A6BCD"/>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67CC"/>
    <w:rsid w:val="000B7169"/>
    <w:rsid w:val="000B738B"/>
    <w:rsid w:val="000C0010"/>
    <w:rsid w:val="000C009C"/>
    <w:rsid w:val="000C0B19"/>
    <w:rsid w:val="000C0B7D"/>
    <w:rsid w:val="000C0C09"/>
    <w:rsid w:val="000C0DCC"/>
    <w:rsid w:val="000C0F4D"/>
    <w:rsid w:val="000C1330"/>
    <w:rsid w:val="000C1349"/>
    <w:rsid w:val="000C15B3"/>
    <w:rsid w:val="000C1797"/>
    <w:rsid w:val="000C1DBE"/>
    <w:rsid w:val="000C1F3B"/>
    <w:rsid w:val="000C1FF1"/>
    <w:rsid w:val="000C2058"/>
    <w:rsid w:val="000C21A2"/>
    <w:rsid w:val="000C259D"/>
    <w:rsid w:val="000C25A5"/>
    <w:rsid w:val="000C2B2A"/>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5FB9"/>
    <w:rsid w:val="000C664F"/>
    <w:rsid w:val="000C6706"/>
    <w:rsid w:val="000C69DD"/>
    <w:rsid w:val="000C6C52"/>
    <w:rsid w:val="000C735F"/>
    <w:rsid w:val="000C76AD"/>
    <w:rsid w:val="000C7705"/>
    <w:rsid w:val="000D00B7"/>
    <w:rsid w:val="000D0184"/>
    <w:rsid w:val="000D03AB"/>
    <w:rsid w:val="000D0461"/>
    <w:rsid w:val="000D0465"/>
    <w:rsid w:val="000D0EC5"/>
    <w:rsid w:val="000D0F6A"/>
    <w:rsid w:val="000D11BF"/>
    <w:rsid w:val="000D243E"/>
    <w:rsid w:val="000D26B1"/>
    <w:rsid w:val="000D2BBB"/>
    <w:rsid w:val="000D333F"/>
    <w:rsid w:val="000D3567"/>
    <w:rsid w:val="000D3C4A"/>
    <w:rsid w:val="000D3C58"/>
    <w:rsid w:val="000D3EF0"/>
    <w:rsid w:val="000D478A"/>
    <w:rsid w:val="000D4832"/>
    <w:rsid w:val="000D4A2D"/>
    <w:rsid w:val="000D4AA4"/>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A62"/>
    <w:rsid w:val="000D7C96"/>
    <w:rsid w:val="000D7D6C"/>
    <w:rsid w:val="000D7E41"/>
    <w:rsid w:val="000E0145"/>
    <w:rsid w:val="000E036D"/>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4D68"/>
    <w:rsid w:val="000E4D80"/>
    <w:rsid w:val="000E502E"/>
    <w:rsid w:val="000E50BF"/>
    <w:rsid w:val="000E50FE"/>
    <w:rsid w:val="000E58B4"/>
    <w:rsid w:val="000E598D"/>
    <w:rsid w:val="000E5AA1"/>
    <w:rsid w:val="000E5FDB"/>
    <w:rsid w:val="000E61DA"/>
    <w:rsid w:val="000E620A"/>
    <w:rsid w:val="000E6571"/>
    <w:rsid w:val="000E6653"/>
    <w:rsid w:val="000E67A9"/>
    <w:rsid w:val="000E74D4"/>
    <w:rsid w:val="000E7583"/>
    <w:rsid w:val="000E7E72"/>
    <w:rsid w:val="000F0059"/>
    <w:rsid w:val="000F0114"/>
    <w:rsid w:val="000F01EC"/>
    <w:rsid w:val="000F026A"/>
    <w:rsid w:val="000F02BC"/>
    <w:rsid w:val="000F0395"/>
    <w:rsid w:val="000F04D8"/>
    <w:rsid w:val="000F095C"/>
    <w:rsid w:val="000F0B03"/>
    <w:rsid w:val="000F0D5D"/>
    <w:rsid w:val="000F1962"/>
    <w:rsid w:val="000F1C51"/>
    <w:rsid w:val="000F23EE"/>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1C0"/>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5E2"/>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03B"/>
    <w:rsid w:val="001152D7"/>
    <w:rsid w:val="001153FA"/>
    <w:rsid w:val="00115471"/>
    <w:rsid w:val="00115815"/>
    <w:rsid w:val="00115854"/>
    <w:rsid w:val="00115DAB"/>
    <w:rsid w:val="001160A6"/>
    <w:rsid w:val="0011618B"/>
    <w:rsid w:val="0011674F"/>
    <w:rsid w:val="00116AE2"/>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27E"/>
    <w:rsid w:val="0012464F"/>
    <w:rsid w:val="0012467C"/>
    <w:rsid w:val="001246B6"/>
    <w:rsid w:val="00124A2C"/>
    <w:rsid w:val="00124B11"/>
    <w:rsid w:val="00124BB1"/>
    <w:rsid w:val="00124EAA"/>
    <w:rsid w:val="00125AC9"/>
    <w:rsid w:val="00125C65"/>
    <w:rsid w:val="00125E8A"/>
    <w:rsid w:val="001261AD"/>
    <w:rsid w:val="001264B5"/>
    <w:rsid w:val="001265FF"/>
    <w:rsid w:val="00126643"/>
    <w:rsid w:val="00126811"/>
    <w:rsid w:val="00126B18"/>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4B32"/>
    <w:rsid w:val="0013512B"/>
    <w:rsid w:val="001353C2"/>
    <w:rsid w:val="0013596D"/>
    <w:rsid w:val="001359E4"/>
    <w:rsid w:val="00135B02"/>
    <w:rsid w:val="00135E98"/>
    <w:rsid w:val="00135F39"/>
    <w:rsid w:val="00136322"/>
    <w:rsid w:val="00136378"/>
    <w:rsid w:val="00136640"/>
    <w:rsid w:val="00136A69"/>
    <w:rsid w:val="00136B23"/>
    <w:rsid w:val="00136D2A"/>
    <w:rsid w:val="00137628"/>
    <w:rsid w:val="00137796"/>
    <w:rsid w:val="00137BDD"/>
    <w:rsid w:val="00137C1A"/>
    <w:rsid w:val="00137E66"/>
    <w:rsid w:val="00137FAA"/>
    <w:rsid w:val="0014009D"/>
    <w:rsid w:val="0014048F"/>
    <w:rsid w:val="00140CF9"/>
    <w:rsid w:val="00140FF8"/>
    <w:rsid w:val="00141234"/>
    <w:rsid w:val="001413D3"/>
    <w:rsid w:val="0014168E"/>
    <w:rsid w:val="0014168F"/>
    <w:rsid w:val="001416B6"/>
    <w:rsid w:val="00141726"/>
    <w:rsid w:val="00141980"/>
    <w:rsid w:val="00141FB9"/>
    <w:rsid w:val="00142207"/>
    <w:rsid w:val="00142540"/>
    <w:rsid w:val="0014269D"/>
    <w:rsid w:val="00142757"/>
    <w:rsid w:val="00142D23"/>
    <w:rsid w:val="00142D2D"/>
    <w:rsid w:val="00142E78"/>
    <w:rsid w:val="001430B4"/>
    <w:rsid w:val="0014330A"/>
    <w:rsid w:val="001433A1"/>
    <w:rsid w:val="00143547"/>
    <w:rsid w:val="00143A7C"/>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510"/>
    <w:rsid w:val="0014677E"/>
    <w:rsid w:val="00146823"/>
    <w:rsid w:val="001468AA"/>
    <w:rsid w:val="00146D39"/>
    <w:rsid w:val="00146F5C"/>
    <w:rsid w:val="0014700A"/>
    <w:rsid w:val="00147113"/>
    <w:rsid w:val="00147200"/>
    <w:rsid w:val="00147984"/>
    <w:rsid w:val="001479DF"/>
    <w:rsid w:val="00147BE5"/>
    <w:rsid w:val="001501F7"/>
    <w:rsid w:val="0015067A"/>
    <w:rsid w:val="00150709"/>
    <w:rsid w:val="00150A72"/>
    <w:rsid w:val="00150BF2"/>
    <w:rsid w:val="00150C74"/>
    <w:rsid w:val="00150C9B"/>
    <w:rsid w:val="00150CED"/>
    <w:rsid w:val="00151A8D"/>
    <w:rsid w:val="00151BE5"/>
    <w:rsid w:val="00151FC5"/>
    <w:rsid w:val="00151FEC"/>
    <w:rsid w:val="0015215C"/>
    <w:rsid w:val="0015268A"/>
    <w:rsid w:val="00152705"/>
    <w:rsid w:val="00152826"/>
    <w:rsid w:val="00152D14"/>
    <w:rsid w:val="00153100"/>
    <w:rsid w:val="001532DD"/>
    <w:rsid w:val="00153490"/>
    <w:rsid w:val="001534B5"/>
    <w:rsid w:val="0015365F"/>
    <w:rsid w:val="001539FB"/>
    <w:rsid w:val="00153AAD"/>
    <w:rsid w:val="00153DF3"/>
    <w:rsid w:val="001542DB"/>
    <w:rsid w:val="0015439F"/>
    <w:rsid w:val="001543EB"/>
    <w:rsid w:val="001545B1"/>
    <w:rsid w:val="001549D4"/>
    <w:rsid w:val="001549E0"/>
    <w:rsid w:val="00154AD1"/>
    <w:rsid w:val="00154C6A"/>
    <w:rsid w:val="00154EF1"/>
    <w:rsid w:val="001551D0"/>
    <w:rsid w:val="00155242"/>
    <w:rsid w:val="001553DE"/>
    <w:rsid w:val="00155544"/>
    <w:rsid w:val="00155549"/>
    <w:rsid w:val="00155694"/>
    <w:rsid w:val="0015580E"/>
    <w:rsid w:val="00155A99"/>
    <w:rsid w:val="00155C25"/>
    <w:rsid w:val="00155D0F"/>
    <w:rsid w:val="00155FBA"/>
    <w:rsid w:val="00156214"/>
    <w:rsid w:val="0015647D"/>
    <w:rsid w:val="001566D8"/>
    <w:rsid w:val="00156D91"/>
    <w:rsid w:val="0015715F"/>
    <w:rsid w:val="0015737C"/>
    <w:rsid w:val="001573EC"/>
    <w:rsid w:val="00157421"/>
    <w:rsid w:val="0015784C"/>
    <w:rsid w:val="0015786C"/>
    <w:rsid w:val="001602FC"/>
    <w:rsid w:val="0016069E"/>
    <w:rsid w:val="001606A8"/>
    <w:rsid w:val="00160971"/>
    <w:rsid w:val="00160C5E"/>
    <w:rsid w:val="00160E1D"/>
    <w:rsid w:val="00160F8E"/>
    <w:rsid w:val="00161061"/>
    <w:rsid w:val="0016146D"/>
    <w:rsid w:val="00161937"/>
    <w:rsid w:val="00161B93"/>
    <w:rsid w:val="001628E7"/>
    <w:rsid w:val="00162932"/>
    <w:rsid w:val="00162B40"/>
    <w:rsid w:val="00163495"/>
    <w:rsid w:val="00163631"/>
    <w:rsid w:val="001637D3"/>
    <w:rsid w:val="00163ACD"/>
    <w:rsid w:val="00164088"/>
    <w:rsid w:val="001640AD"/>
    <w:rsid w:val="00164234"/>
    <w:rsid w:val="0016439E"/>
    <w:rsid w:val="0016444E"/>
    <w:rsid w:val="00164694"/>
    <w:rsid w:val="001649E6"/>
    <w:rsid w:val="00164A8D"/>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3F7"/>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5E0"/>
    <w:rsid w:val="001745E4"/>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AC"/>
    <w:rsid w:val="00177BF8"/>
    <w:rsid w:val="00177EF8"/>
    <w:rsid w:val="00177F28"/>
    <w:rsid w:val="00180048"/>
    <w:rsid w:val="0018042B"/>
    <w:rsid w:val="0018052D"/>
    <w:rsid w:val="00180729"/>
    <w:rsid w:val="00180A03"/>
    <w:rsid w:val="00180BAA"/>
    <w:rsid w:val="00180C7A"/>
    <w:rsid w:val="00180CE0"/>
    <w:rsid w:val="001816C2"/>
    <w:rsid w:val="001817E4"/>
    <w:rsid w:val="00181AD8"/>
    <w:rsid w:val="00181F80"/>
    <w:rsid w:val="00182096"/>
    <w:rsid w:val="001823CF"/>
    <w:rsid w:val="0018281E"/>
    <w:rsid w:val="0018284C"/>
    <w:rsid w:val="001829B9"/>
    <w:rsid w:val="001829F1"/>
    <w:rsid w:val="00182B4C"/>
    <w:rsid w:val="00182B6D"/>
    <w:rsid w:val="00182EF0"/>
    <w:rsid w:val="001834FD"/>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BF1"/>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30B"/>
    <w:rsid w:val="001945AA"/>
    <w:rsid w:val="0019489E"/>
    <w:rsid w:val="00194D46"/>
    <w:rsid w:val="00194F9B"/>
    <w:rsid w:val="00195253"/>
    <w:rsid w:val="0019533E"/>
    <w:rsid w:val="00195665"/>
    <w:rsid w:val="001958F0"/>
    <w:rsid w:val="00195944"/>
    <w:rsid w:val="0019606F"/>
    <w:rsid w:val="00196189"/>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1F89"/>
    <w:rsid w:val="001A204D"/>
    <w:rsid w:val="001A2590"/>
    <w:rsid w:val="001A2879"/>
    <w:rsid w:val="001A2C68"/>
    <w:rsid w:val="001A2DE5"/>
    <w:rsid w:val="001A2EE5"/>
    <w:rsid w:val="001A2F38"/>
    <w:rsid w:val="001A311E"/>
    <w:rsid w:val="001A3207"/>
    <w:rsid w:val="001A36E3"/>
    <w:rsid w:val="001A3A14"/>
    <w:rsid w:val="001A3AC1"/>
    <w:rsid w:val="001A3BC5"/>
    <w:rsid w:val="001A3C40"/>
    <w:rsid w:val="001A3D54"/>
    <w:rsid w:val="001A3E2A"/>
    <w:rsid w:val="001A3ED6"/>
    <w:rsid w:val="001A40D9"/>
    <w:rsid w:val="001A41CB"/>
    <w:rsid w:val="001A4980"/>
    <w:rsid w:val="001A4A2B"/>
    <w:rsid w:val="001A4B90"/>
    <w:rsid w:val="001A50A5"/>
    <w:rsid w:val="001A50B3"/>
    <w:rsid w:val="001A546D"/>
    <w:rsid w:val="001A5D69"/>
    <w:rsid w:val="001A5E21"/>
    <w:rsid w:val="001A5E44"/>
    <w:rsid w:val="001A606C"/>
    <w:rsid w:val="001A62CC"/>
    <w:rsid w:val="001A63D9"/>
    <w:rsid w:val="001A6469"/>
    <w:rsid w:val="001A65A8"/>
    <w:rsid w:val="001A72C0"/>
    <w:rsid w:val="001A7756"/>
    <w:rsid w:val="001A7B0F"/>
    <w:rsid w:val="001A7BCE"/>
    <w:rsid w:val="001B02AB"/>
    <w:rsid w:val="001B0337"/>
    <w:rsid w:val="001B03DD"/>
    <w:rsid w:val="001B06C8"/>
    <w:rsid w:val="001B0892"/>
    <w:rsid w:val="001B0998"/>
    <w:rsid w:val="001B0CD6"/>
    <w:rsid w:val="001B0E78"/>
    <w:rsid w:val="001B10FB"/>
    <w:rsid w:val="001B123E"/>
    <w:rsid w:val="001B13FB"/>
    <w:rsid w:val="001B15DE"/>
    <w:rsid w:val="001B1B39"/>
    <w:rsid w:val="001B1F60"/>
    <w:rsid w:val="001B20F1"/>
    <w:rsid w:val="001B215E"/>
    <w:rsid w:val="001B2572"/>
    <w:rsid w:val="001B25FD"/>
    <w:rsid w:val="001B2992"/>
    <w:rsid w:val="001B2C3D"/>
    <w:rsid w:val="001B2C6E"/>
    <w:rsid w:val="001B2F96"/>
    <w:rsid w:val="001B30CC"/>
    <w:rsid w:val="001B3262"/>
    <w:rsid w:val="001B334F"/>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517"/>
    <w:rsid w:val="001C06AE"/>
    <w:rsid w:val="001C0BA7"/>
    <w:rsid w:val="001C122C"/>
    <w:rsid w:val="001C151D"/>
    <w:rsid w:val="001C1607"/>
    <w:rsid w:val="001C16FD"/>
    <w:rsid w:val="001C1A08"/>
    <w:rsid w:val="001C1BC1"/>
    <w:rsid w:val="001C1D0E"/>
    <w:rsid w:val="001C1FBA"/>
    <w:rsid w:val="001C1FE0"/>
    <w:rsid w:val="001C2031"/>
    <w:rsid w:val="001C21AC"/>
    <w:rsid w:val="001C2254"/>
    <w:rsid w:val="001C29A7"/>
    <w:rsid w:val="001C2ADC"/>
    <w:rsid w:val="001C2BAB"/>
    <w:rsid w:val="001C2D37"/>
    <w:rsid w:val="001C30BE"/>
    <w:rsid w:val="001C3870"/>
    <w:rsid w:val="001C3AAE"/>
    <w:rsid w:val="001C3CFB"/>
    <w:rsid w:val="001C4195"/>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3C7"/>
    <w:rsid w:val="001C654B"/>
    <w:rsid w:val="001C6730"/>
    <w:rsid w:val="001C68C7"/>
    <w:rsid w:val="001C6F5A"/>
    <w:rsid w:val="001C6FA0"/>
    <w:rsid w:val="001D02E1"/>
    <w:rsid w:val="001D056A"/>
    <w:rsid w:val="001D0734"/>
    <w:rsid w:val="001D0AAF"/>
    <w:rsid w:val="001D0EDF"/>
    <w:rsid w:val="001D0F51"/>
    <w:rsid w:val="001D10E4"/>
    <w:rsid w:val="001D135C"/>
    <w:rsid w:val="001D1A10"/>
    <w:rsid w:val="001D1B2D"/>
    <w:rsid w:val="001D1B4D"/>
    <w:rsid w:val="001D1D55"/>
    <w:rsid w:val="001D260E"/>
    <w:rsid w:val="001D27C2"/>
    <w:rsid w:val="001D28C6"/>
    <w:rsid w:val="001D2A61"/>
    <w:rsid w:val="001D2B86"/>
    <w:rsid w:val="001D300E"/>
    <w:rsid w:val="001D33EB"/>
    <w:rsid w:val="001D360B"/>
    <w:rsid w:val="001D3987"/>
    <w:rsid w:val="001D3B1F"/>
    <w:rsid w:val="001D3BFB"/>
    <w:rsid w:val="001D3C7D"/>
    <w:rsid w:val="001D3D7E"/>
    <w:rsid w:val="001D3F58"/>
    <w:rsid w:val="001D4097"/>
    <w:rsid w:val="001D4748"/>
    <w:rsid w:val="001D4908"/>
    <w:rsid w:val="001D491E"/>
    <w:rsid w:val="001D4921"/>
    <w:rsid w:val="001D4A8E"/>
    <w:rsid w:val="001D4B1F"/>
    <w:rsid w:val="001D4D25"/>
    <w:rsid w:val="001D5150"/>
    <w:rsid w:val="001D5267"/>
    <w:rsid w:val="001D5950"/>
    <w:rsid w:val="001D59AA"/>
    <w:rsid w:val="001D5A30"/>
    <w:rsid w:val="001D5EB7"/>
    <w:rsid w:val="001D606D"/>
    <w:rsid w:val="001D62CE"/>
    <w:rsid w:val="001D6746"/>
    <w:rsid w:val="001D68B0"/>
    <w:rsid w:val="001D6909"/>
    <w:rsid w:val="001D6C5A"/>
    <w:rsid w:val="001D6E91"/>
    <w:rsid w:val="001D6FCC"/>
    <w:rsid w:val="001D6FD0"/>
    <w:rsid w:val="001D736D"/>
    <w:rsid w:val="001D7951"/>
    <w:rsid w:val="001E07DC"/>
    <w:rsid w:val="001E0B4F"/>
    <w:rsid w:val="001E0C0D"/>
    <w:rsid w:val="001E0C8F"/>
    <w:rsid w:val="001E0E1E"/>
    <w:rsid w:val="001E12F1"/>
    <w:rsid w:val="001E13A4"/>
    <w:rsid w:val="001E1934"/>
    <w:rsid w:val="001E1A59"/>
    <w:rsid w:val="001E1ACD"/>
    <w:rsid w:val="001E1B66"/>
    <w:rsid w:val="001E25F4"/>
    <w:rsid w:val="001E2618"/>
    <w:rsid w:val="001E2AD4"/>
    <w:rsid w:val="001E2D79"/>
    <w:rsid w:val="001E37D1"/>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90C"/>
    <w:rsid w:val="001E5912"/>
    <w:rsid w:val="001E61EB"/>
    <w:rsid w:val="001E6726"/>
    <w:rsid w:val="001E68BF"/>
    <w:rsid w:val="001E6BB3"/>
    <w:rsid w:val="001E6CB9"/>
    <w:rsid w:val="001E6E8E"/>
    <w:rsid w:val="001E6FC3"/>
    <w:rsid w:val="001E71B9"/>
    <w:rsid w:val="001E75FE"/>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01C"/>
    <w:rsid w:val="001F23E9"/>
    <w:rsid w:val="001F267A"/>
    <w:rsid w:val="001F29D1"/>
    <w:rsid w:val="001F2C92"/>
    <w:rsid w:val="001F2D7A"/>
    <w:rsid w:val="001F2F17"/>
    <w:rsid w:val="001F316B"/>
    <w:rsid w:val="001F330C"/>
    <w:rsid w:val="001F3C1C"/>
    <w:rsid w:val="001F41B8"/>
    <w:rsid w:val="001F42EE"/>
    <w:rsid w:val="001F442F"/>
    <w:rsid w:val="001F4856"/>
    <w:rsid w:val="001F49F4"/>
    <w:rsid w:val="001F4D32"/>
    <w:rsid w:val="001F4FF5"/>
    <w:rsid w:val="001F5306"/>
    <w:rsid w:val="001F5413"/>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60"/>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0C37"/>
    <w:rsid w:val="0021173E"/>
    <w:rsid w:val="00211845"/>
    <w:rsid w:val="00211918"/>
    <w:rsid w:val="00211B38"/>
    <w:rsid w:val="002122BB"/>
    <w:rsid w:val="00212447"/>
    <w:rsid w:val="00212557"/>
    <w:rsid w:val="00212805"/>
    <w:rsid w:val="002128C7"/>
    <w:rsid w:val="00212944"/>
    <w:rsid w:val="00214338"/>
    <w:rsid w:val="0021460B"/>
    <w:rsid w:val="002147D9"/>
    <w:rsid w:val="0021498F"/>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02CE"/>
    <w:rsid w:val="00221135"/>
    <w:rsid w:val="00221649"/>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995"/>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672"/>
    <w:rsid w:val="00234A97"/>
    <w:rsid w:val="00234C92"/>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285"/>
    <w:rsid w:val="002435B9"/>
    <w:rsid w:val="00243A41"/>
    <w:rsid w:val="00243D4D"/>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0C"/>
    <w:rsid w:val="00252CB0"/>
    <w:rsid w:val="00252F3F"/>
    <w:rsid w:val="0025307B"/>
    <w:rsid w:val="0025317B"/>
    <w:rsid w:val="002536B4"/>
    <w:rsid w:val="00253AD2"/>
    <w:rsid w:val="00253C43"/>
    <w:rsid w:val="00253DD7"/>
    <w:rsid w:val="002547AE"/>
    <w:rsid w:val="00254973"/>
    <w:rsid w:val="00254ABE"/>
    <w:rsid w:val="00254B50"/>
    <w:rsid w:val="00254B9D"/>
    <w:rsid w:val="00254BCA"/>
    <w:rsid w:val="00254BF9"/>
    <w:rsid w:val="00254C7D"/>
    <w:rsid w:val="00254D0F"/>
    <w:rsid w:val="002554AD"/>
    <w:rsid w:val="0025553B"/>
    <w:rsid w:val="00255A0A"/>
    <w:rsid w:val="00255BA7"/>
    <w:rsid w:val="00255E0F"/>
    <w:rsid w:val="00256733"/>
    <w:rsid w:val="00256A5E"/>
    <w:rsid w:val="00256DC7"/>
    <w:rsid w:val="00257482"/>
    <w:rsid w:val="00257558"/>
    <w:rsid w:val="00257645"/>
    <w:rsid w:val="002576FB"/>
    <w:rsid w:val="00257D86"/>
    <w:rsid w:val="00257E99"/>
    <w:rsid w:val="0026004E"/>
    <w:rsid w:val="00260195"/>
    <w:rsid w:val="002602CE"/>
    <w:rsid w:val="002603EF"/>
    <w:rsid w:val="00260502"/>
    <w:rsid w:val="0026061B"/>
    <w:rsid w:val="0026063B"/>
    <w:rsid w:val="002606B3"/>
    <w:rsid w:val="002609EE"/>
    <w:rsid w:val="00260D10"/>
    <w:rsid w:val="00261073"/>
    <w:rsid w:val="0026108E"/>
    <w:rsid w:val="00261AED"/>
    <w:rsid w:val="00261D68"/>
    <w:rsid w:val="00261EDD"/>
    <w:rsid w:val="00262223"/>
    <w:rsid w:val="0026224F"/>
    <w:rsid w:val="0026226F"/>
    <w:rsid w:val="00262442"/>
    <w:rsid w:val="0026244A"/>
    <w:rsid w:val="002626EE"/>
    <w:rsid w:val="0026270B"/>
    <w:rsid w:val="0026273D"/>
    <w:rsid w:val="00262AEA"/>
    <w:rsid w:val="00262B2C"/>
    <w:rsid w:val="00262FF1"/>
    <w:rsid w:val="00263139"/>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4A"/>
    <w:rsid w:val="002667ED"/>
    <w:rsid w:val="00266D6A"/>
    <w:rsid w:val="00266F8C"/>
    <w:rsid w:val="002671B1"/>
    <w:rsid w:val="00267450"/>
    <w:rsid w:val="002678B1"/>
    <w:rsid w:val="002678B9"/>
    <w:rsid w:val="00267ECD"/>
    <w:rsid w:val="0027082D"/>
    <w:rsid w:val="00270C17"/>
    <w:rsid w:val="00270CF0"/>
    <w:rsid w:val="00270D45"/>
    <w:rsid w:val="00270DF4"/>
    <w:rsid w:val="00270E92"/>
    <w:rsid w:val="00270F7B"/>
    <w:rsid w:val="00271113"/>
    <w:rsid w:val="0027138E"/>
    <w:rsid w:val="002713A6"/>
    <w:rsid w:val="002717D9"/>
    <w:rsid w:val="002718B4"/>
    <w:rsid w:val="00271A7D"/>
    <w:rsid w:val="00271B16"/>
    <w:rsid w:val="00272C48"/>
    <w:rsid w:val="00272FE2"/>
    <w:rsid w:val="00273264"/>
    <w:rsid w:val="002732FF"/>
    <w:rsid w:val="00273760"/>
    <w:rsid w:val="0027393A"/>
    <w:rsid w:val="00273D74"/>
    <w:rsid w:val="00273D82"/>
    <w:rsid w:val="00273E27"/>
    <w:rsid w:val="00274185"/>
    <w:rsid w:val="002742AE"/>
    <w:rsid w:val="002742B7"/>
    <w:rsid w:val="00274505"/>
    <w:rsid w:val="00274639"/>
    <w:rsid w:val="00274746"/>
    <w:rsid w:val="00274F6C"/>
    <w:rsid w:val="00274F9C"/>
    <w:rsid w:val="00275080"/>
    <w:rsid w:val="0027518F"/>
    <w:rsid w:val="00275533"/>
    <w:rsid w:val="0027555E"/>
    <w:rsid w:val="00275A3C"/>
    <w:rsid w:val="00275D61"/>
    <w:rsid w:val="00275ECD"/>
    <w:rsid w:val="00276028"/>
    <w:rsid w:val="002760D3"/>
    <w:rsid w:val="002766F3"/>
    <w:rsid w:val="002769DB"/>
    <w:rsid w:val="002769FD"/>
    <w:rsid w:val="00276AAB"/>
    <w:rsid w:val="00276C59"/>
    <w:rsid w:val="00276E60"/>
    <w:rsid w:val="002775FC"/>
    <w:rsid w:val="00277862"/>
    <w:rsid w:val="00277B9C"/>
    <w:rsid w:val="00280168"/>
    <w:rsid w:val="00280600"/>
    <w:rsid w:val="002808E2"/>
    <w:rsid w:val="002808E6"/>
    <w:rsid w:val="002809EC"/>
    <w:rsid w:val="0028122E"/>
    <w:rsid w:val="002816E9"/>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2F"/>
    <w:rsid w:val="00284378"/>
    <w:rsid w:val="00284580"/>
    <w:rsid w:val="002845F9"/>
    <w:rsid w:val="002846FD"/>
    <w:rsid w:val="00284744"/>
    <w:rsid w:val="002848DA"/>
    <w:rsid w:val="0028490C"/>
    <w:rsid w:val="002852DF"/>
    <w:rsid w:val="0028562E"/>
    <w:rsid w:val="00285A72"/>
    <w:rsid w:val="00285C5B"/>
    <w:rsid w:val="00285C5E"/>
    <w:rsid w:val="00285EC4"/>
    <w:rsid w:val="00286266"/>
    <w:rsid w:val="00286450"/>
    <w:rsid w:val="0028682C"/>
    <w:rsid w:val="00286A2C"/>
    <w:rsid w:val="00286AB3"/>
    <w:rsid w:val="00286AE9"/>
    <w:rsid w:val="0028726C"/>
    <w:rsid w:val="00287CA4"/>
    <w:rsid w:val="00287EFB"/>
    <w:rsid w:val="0029095B"/>
    <w:rsid w:val="002911B9"/>
    <w:rsid w:val="0029154E"/>
    <w:rsid w:val="00291551"/>
    <w:rsid w:val="00291632"/>
    <w:rsid w:val="00291740"/>
    <w:rsid w:val="002919BF"/>
    <w:rsid w:val="002919C2"/>
    <w:rsid w:val="00291B85"/>
    <w:rsid w:val="00291FAF"/>
    <w:rsid w:val="002921E1"/>
    <w:rsid w:val="0029318A"/>
    <w:rsid w:val="00293700"/>
    <w:rsid w:val="00293863"/>
    <w:rsid w:val="002939B6"/>
    <w:rsid w:val="00293E3F"/>
    <w:rsid w:val="00293F93"/>
    <w:rsid w:val="00294080"/>
    <w:rsid w:val="002940A5"/>
    <w:rsid w:val="00294576"/>
    <w:rsid w:val="00294758"/>
    <w:rsid w:val="00294A11"/>
    <w:rsid w:val="00294BC6"/>
    <w:rsid w:val="0029524E"/>
    <w:rsid w:val="00295402"/>
    <w:rsid w:val="002955C6"/>
    <w:rsid w:val="00295694"/>
    <w:rsid w:val="00295C66"/>
    <w:rsid w:val="00295E9E"/>
    <w:rsid w:val="002963B5"/>
    <w:rsid w:val="002964D0"/>
    <w:rsid w:val="002968C3"/>
    <w:rsid w:val="00296AA3"/>
    <w:rsid w:val="00296C4F"/>
    <w:rsid w:val="00296C83"/>
    <w:rsid w:val="00297214"/>
    <w:rsid w:val="00297333"/>
    <w:rsid w:val="0029746C"/>
    <w:rsid w:val="002976E0"/>
    <w:rsid w:val="00297954"/>
    <w:rsid w:val="00297A60"/>
    <w:rsid w:val="00297DD0"/>
    <w:rsid w:val="002A0193"/>
    <w:rsid w:val="002A037C"/>
    <w:rsid w:val="002A081D"/>
    <w:rsid w:val="002A0F03"/>
    <w:rsid w:val="002A10A7"/>
    <w:rsid w:val="002A1A23"/>
    <w:rsid w:val="002A1C9F"/>
    <w:rsid w:val="002A1E4B"/>
    <w:rsid w:val="002A225A"/>
    <w:rsid w:val="002A25AB"/>
    <w:rsid w:val="002A25B1"/>
    <w:rsid w:val="002A268B"/>
    <w:rsid w:val="002A2CE3"/>
    <w:rsid w:val="002A2E02"/>
    <w:rsid w:val="002A2F34"/>
    <w:rsid w:val="002A3082"/>
    <w:rsid w:val="002A3087"/>
    <w:rsid w:val="002A309B"/>
    <w:rsid w:val="002A333C"/>
    <w:rsid w:val="002A33A2"/>
    <w:rsid w:val="002A3642"/>
    <w:rsid w:val="002A3BD9"/>
    <w:rsid w:val="002A3EAB"/>
    <w:rsid w:val="002A3F6C"/>
    <w:rsid w:val="002A4025"/>
    <w:rsid w:val="002A4172"/>
    <w:rsid w:val="002A422C"/>
    <w:rsid w:val="002A4765"/>
    <w:rsid w:val="002A4B16"/>
    <w:rsid w:val="002A4B3E"/>
    <w:rsid w:val="002A511E"/>
    <w:rsid w:val="002A5330"/>
    <w:rsid w:val="002A55B9"/>
    <w:rsid w:val="002A5734"/>
    <w:rsid w:val="002A5937"/>
    <w:rsid w:val="002A5B3B"/>
    <w:rsid w:val="002A5B74"/>
    <w:rsid w:val="002A5BC9"/>
    <w:rsid w:val="002A5CA0"/>
    <w:rsid w:val="002A5FEE"/>
    <w:rsid w:val="002A6291"/>
    <w:rsid w:val="002A62E3"/>
    <w:rsid w:val="002A6505"/>
    <w:rsid w:val="002A67AE"/>
    <w:rsid w:val="002A71AA"/>
    <w:rsid w:val="002A76FC"/>
    <w:rsid w:val="002A793F"/>
    <w:rsid w:val="002A7AB9"/>
    <w:rsid w:val="002A7FA3"/>
    <w:rsid w:val="002B07F3"/>
    <w:rsid w:val="002B1254"/>
    <w:rsid w:val="002B1321"/>
    <w:rsid w:val="002B1615"/>
    <w:rsid w:val="002B1DCF"/>
    <w:rsid w:val="002B2035"/>
    <w:rsid w:val="002B20D9"/>
    <w:rsid w:val="002B219B"/>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857"/>
    <w:rsid w:val="002B3B75"/>
    <w:rsid w:val="002B3C18"/>
    <w:rsid w:val="002B3DC1"/>
    <w:rsid w:val="002B3E74"/>
    <w:rsid w:val="002B4423"/>
    <w:rsid w:val="002B465B"/>
    <w:rsid w:val="002B4772"/>
    <w:rsid w:val="002B4C12"/>
    <w:rsid w:val="002B4D89"/>
    <w:rsid w:val="002B4F16"/>
    <w:rsid w:val="002B4F2B"/>
    <w:rsid w:val="002B5555"/>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0A69"/>
    <w:rsid w:val="002C109C"/>
    <w:rsid w:val="002C135E"/>
    <w:rsid w:val="002C168A"/>
    <w:rsid w:val="002C17F8"/>
    <w:rsid w:val="002C198B"/>
    <w:rsid w:val="002C1B42"/>
    <w:rsid w:val="002C1BF7"/>
    <w:rsid w:val="002C1E1A"/>
    <w:rsid w:val="002C1F0F"/>
    <w:rsid w:val="002C1F5B"/>
    <w:rsid w:val="002C20D4"/>
    <w:rsid w:val="002C235D"/>
    <w:rsid w:val="002C24ED"/>
    <w:rsid w:val="002C2B75"/>
    <w:rsid w:val="002C2C61"/>
    <w:rsid w:val="002C2D78"/>
    <w:rsid w:val="002C30D2"/>
    <w:rsid w:val="002C3476"/>
    <w:rsid w:val="002C35CD"/>
    <w:rsid w:val="002C3BEA"/>
    <w:rsid w:val="002C3DFB"/>
    <w:rsid w:val="002C3ECE"/>
    <w:rsid w:val="002C3ED4"/>
    <w:rsid w:val="002C3F47"/>
    <w:rsid w:val="002C40D4"/>
    <w:rsid w:val="002C4186"/>
    <w:rsid w:val="002C4188"/>
    <w:rsid w:val="002C43A7"/>
    <w:rsid w:val="002C451F"/>
    <w:rsid w:val="002C4703"/>
    <w:rsid w:val="002C488A"/>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0E8F"/>
    <w:rsid w:val="002D1235"/>
    <w:rsid w:val="002D136A"/>
    <w:rsid w:val="002D188F"/>
    <w:rsid w:val="002D1AF6"/>
    <w:rsid w:val="002D20F0"/>
    <w:rsid w:val="002D217F"/>
    <w:rsid w:val="002D261B"/>
    <w:rsid w:val="002D265F"/>
    <w:rsid w:val="002D26B6"/>
    <w:rsid w:val="002D2798"/>
    <w:rsid w:val="002D2A81"/>
    <w:rsid w:val="002D2D99"/>
    <w:rsid w:val="002D2EB1"/>
    <w:rsid w:val="002D2FF4"/>
    <w:rsid w:val="002D306E"/>
    <w:rsid w:val="002D3079"/>
    <w:rsid w:val="002D314E"/>
    <w:rsid w:val="002D31AF"/>
    <w:rsid w:val="002D3637"/>
    <w:rsid w:val="002D379B"/>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096"/>
    <w:rsid w:val="002D61F0"/>
    <w:rsid w:val="002D6725"/>
    <w:rsid w:val="002D6A2F"/>
    <w:rsid w:val="002D6BCB"/>
    <w:rsid w:val="002D6D35"/>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3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3CC6"/>
    <w:rsid w:val="002E4016"/>
    <w:rsid w:val="002E44C3"/>
    <w:rsid w:val="002E47FB"/>
    <w:rsid w:val="002E48B5"/>
    <w:rsid w:val="002E4A50"/>
    <w:rsid w:val="002E4C5E"/>
    <w:rsid w:val="002E4D1E"/>
    <w:rsid w:val="002E5083"/>
    <w:rsid w:val="002E508A"/>
    <w:rsid w:val="002E564E"/>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D9"/>
    <w:rsid w:val="002F27ED"/>
    <w:rsid w:val="002F29D3"/>
    <w:rsid w:val="002F2E22"/>
    <w:rsid w:val="002F330D"/>
    <w:rsid w:val="002F33D1"/>
    <w:rsid w:val="002F3438"/>
    <w:rsid w:val="002F36E3"/>
    <w:rsid w:val="002F3C95"/>
    <w:rsid w:val="002F43DA"/>
    <w:rsid w:val="002F44A6"/>
    <w:rsid w:val="002F4541"/>
    <w:rsid w:val="002F4AB3"/>
    <w:rsid w:val="002F4F8C"/>
    <w:rsid w:val="002F591D"/>
    <w:rsid w:val="002F593D"/>
    <w:rsid w:val="002F6001"/>
    <w:rsid w:val="002F63DA"/>
    <w:rsid w:val="002F65D7"/>
    <w:rsid w:val="002F66D3"/>
    <w:rsid w:val="002F68ED"/>
    <w:rsid w:val="002F6B38"/>
    <w:rsid w:val="002F6EE2"/>
    <w:rsid w:val="002F7955"/>
    <w:rsid w:val="0030022E"/>
    <w:rsid w:val="003004D5"/>
    <w:rsid w:val="00300993"/>
    <w:rsid w:val="00300A3C"/>
    <w:rsid w:val="00300AB2"/>
    <w:rsid w:val="00300D1B"/>
    <w:rsid w:val="00301A35"/>
    <w:rsid w:val="00302104"/>
    <w:rsid w:val="003023A6"/>
    <w:rsid w:val="00302595"/>
    <w:rsid w:val="003026D7"/>
    <w:rsid w:val="003029D7"/>
    <w:rsid w:val="00302BA1"/>
    <w:rsid w:val="00303010"/>
    <w:rsid w:val="00303298"/>
    <w:rsid w:val="0030361D"/>
    <w:rsid w:val="00303711"/>
    <w:rsid w:val="00303765"/>
    <w:rsid w:val="00303A54"/>
    <w:rsid w:val="00303E27"/>
    <w:rsid w:val="00303E7C"/>
    <w:rsid w:val="00304A3B"/>
    <w:rsid w:val="00304ADB"/>
    <w:rsid w:val="00304B92"/>
    <w:rsid w:val="00304E15"/>
    <w:rsid w:val="003058CC"/>
    <w:rsid w:val="00305AD0"/>
    <w:rsid w:val="00305C70"/>
    <w:rsid w:val="00305DF2"/>
    <w:rsid w:val="00305F0F"/>
    <w:rsid w:val="00306094"/>
    <w:rsid w:val="003060FC"/>
    <w:rsid w:val="00306292"/>
    <w:rsid w:val="00306DC2"/>
    <w:rsid w:val="003072BE"/>
    <w:rsid w:val="003073D5"/>
    <w:rsid w:val="003075B3"/>
    <w:rsid w:val="0030782D"/>
    <w:rsid w:val="00307892"/>
    <w:rsid w:val="00307BCE"/>
    <w:rsid w:val="0031027E"/>
    <w:rsid w:val="003103BD"/>
    <w:rsid w:val="00310CB5"/>
    <w:rsid w:val="003115EC"/>
    <w:rsid w:val="0031179F"/>
    <w:rsid w:val="00311C7B"/>
    <w:rsid w:val="00312093"/>
    <w:rsid w:val="0031215B"/>
    <w:rsid w:val="003122E5"/>
    <w:rsid w:val="00312659"/>
    <w:rsid w:val="00312A35"/>
    <w:rsid w:val="00312AF0"/>
    <w:rsid w:val="00312C11"/>
    <w:rsid w:val="00313006"/>
    <w:rsid w:val="0031324E"/>
    <w:rsid w:val="00313448"/>
    <w:rsid w:val="003134A5"/>
    <w:rsid w:val="00313A66"/>
    <w:rsid w:val="00313A81"/>
    <w:rsid w:val="00313E2E"/>
    <w:rsid w:val="00313F35"/>
    <w:rsid w:val="00314079"/>
    <w:rsid w:val="00314468"/>
    <w:rsid w:val="003145CA"/>
    <w:rsid w:val="003149F7"/>
    <w:rsid w:val="00314A37"/>
    <w:rsid w:val="00314A5F"/>
    <w:rsid w:val="00314D75"/>
    <w:rsid w:val="00314FA9"/>
    <w:rsid w:val="003150FC"/>
    <w:rsid w:val="003155C9"/>
    <w:rsid w:val="00315746"/>
    <w:rsid w:val="00315BDB"/>
    <w:rsid w:val="00315C64"/>
    <w:rsid w:val="00315CBB"/>
    <w:rsid w:val="00315E4B"/>
    <w:rsid w:val="00315E54"/>
    <w:rsid w:val="0031615A"/>
    <w:rsid w:val="0031621A"/>
    <w:rsid w:val="00316448"/>
    <w:rsid w:val="00316AD8"/>
    <w:rsid w:val="00317047"/>
    <w:rsid w:val="00317174"/>
    <w:rsid w:val="003172BB"/>
    <w:rsid w:val="003174D8"/>
    <w:rsid w:val="0031777C"/>
    <w:rsid w:val="00317783"/>
    <w:rsid w:val="003177B5"/>
    <w:rsid w:val="00317865"/>
    <w:rsid w:val="003178CA"/>
    <w:rsid w:val="00317A1C"/>
    <w:rsid w:val="00317FB1"/>
    <w:rsid w:val="00320159"/>
    <w:rsid w:val="00320518"/>
    <w:rsid w:val="00320925"/>
    <w:rsid w:val="00320A48"/>
    <w:rsid w:val="00320A90"/>
    <w:rsid w:val="00320C55"/>
    <w:rsid w:val="00321046"/>
    <w:rsid w:val="003217BE"/>
    <w:rsid w:val="00321949"/>
    <w:rsid w:val="00322037"/>
    <w:rsid w:val="003220A7"/>
    <w:rsid w:val="003231A8"/>
    <w:rsid w:val="0032359A"/>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29E"/>
    <w:rsid w:val="0032673B"/>
    <w:rsid w:val="00326A65"/>
    <w:rsid w:val="00326FAF"/>
    <w:rsid w:val="00326FF5"/>
    <w:rsid w:val="00327258"/>
    <w:rsid w:val="0032744B"/>
    <w:rsid w:val="00327554"/>
    <w:rsid w:val="0032788E"/>
    <w:rsid w:val="0032799F"/>
    <w:rsid w:val="00327BFA"/>
    <w:rsid w:val="00327D7E"/>
    <w:rsid w:val="00327F81"/>
    <w:rsid w:val="00330129"/>
    <w:rsid w:val="00330749"/>
    <w:rsid w:val="003309D1"/>
    <w:rsid w:val="00330A49"/>
    <w:rsid w:val="00330A77"/>
    <w:rsid w:val="00330F77"/>
    <w:rsid w:val="00331351"/>
    <w:rsid w:val="00331413"/>
    <w:rsid w:val="003316B1"/>
    <w:rsid w:val="0033191F"/>
    <w:rsid w:val="00331A49"/>
    <w:rsid w:val="00331C24"/>
    <w:rsid w:val="00331EFF"/>
    <w:rsid w:val="003321A0"/>
    <w:rsid w:val="00332667"/>
    <w:rsid w:val="00332876"/>
    <w:rsid w:val="0033290C"/>
    <w:rsid w:val="00332BCF"/>
    <w:rsid w:val="00333064"/>
    <w:rsid w:val="00333547"/>
    <w:rsid w:val="00333C1D"/>
    <w:rsid w:val="00333D98"/>
    <w:rsid w:val="003341DD"/>
    <w:rsid w:val="003343F5"/>
    <w:rsid w:val="003347FB"/>
    <w:rsid w:val="003349EA"/>
    <w:rsid w:val="0033514F"/>
    <w:rsid w:val="0033554D"/>
    <w:rsid w:val="0033571F"/>
    <w:rsid w:val="00335A54"/>
    <w:rsid w:val="0033684E"/>
    <w:rsid w:val="003368E1"/>
    <w:rsid w:val="00336C40"/>
    <w:rsid w:val="00337000"/>
    <w:rsid w:val="00337209"/>
    <w:rsid w:val="0033723C"/>
    <w:rsid w:val="003372D4"/>
    <w:rsid w:val="00337408"/>
    <w:rsid w:val="00337549"/>
    <w:rsid w:val="003375B3"/>
    <w:rsid w:val="003376E7"/>
    <w:rsid w:val="003378CD"/>
    <w:rsid w:val="003378FA"/>
    <w:rsid w:val="00337AF7"/>
    <w:rsid w:val="00337B51"/>
    <w:rsid w:val="00337DBD"/>
    <w:rsid w:val="00337E9E"/>
    <w:rsid w:val="0034084C"/>
    <w:rsid w:val="0034097F"/>
    <w:rsid w:val="00340C21"/>
    <w:rsid w:val="00341039"/>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5D97"/>
    <w:rsid w:val="00345F03"/>
    <w:rsid w:val="003468D0"/>
    <w:rsid w:val="00346A98"/>
    <w:rsid w:val="00346BDE"/>
    <w:rsid w:val="00346D9F"/>
    <w:rsid w:val="00346EC0"/>
    <w:rsid w:val="00346F18"/>
    <w:rsid w:val="00346FF3"/>
    <w:rsid w:val="003470FF"/>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09B"/>
    <w:rsid w:val="003533CA"/>
    <w:rsid w:val="003534CB"/>
    <w:rsid w:val="003534F5"/>
    <w:rsid w:val="0035362B"/>
    <w:rsid w:val="00353903"/>
    <w:rsid w:val="003546C6"/>
    <w:rsid w:val="0035492B"/>
    <w:rsid w:val="00354D50"/>
    <w:rsid w:val="003557A2"/>
    <w:rsid w:val="00355982"/>
    <w:rsid w:val="00355C4E"/>
    <w:rsid w:val="00355D0C"/>
    <w:rsid w:val="00356112"/>
    <w:rsid w:val="003567D6"/>
    <w:rsid w:val="00356823"/>
    <w:rsid w:val="00356C32"/>
    <w:rsid w:val="00356E3D"/>
    <w:rsid w:val="0035722F"/>
    <w:rsid w:val="003572D7"/>
    <w:rsid w:val="00357449"/>
    <w:rsid w:val="003575AA"/>
    <w:rsid w:val="0035775C"/>
    <w:rsid w:val="00357CDF"/>
    <w:rsid w:val="0036029B"/>
    <w:rsid w:val="003606FE"/>
    <w:rsid w:val="00360C5C"/>
    <w:rsid w:val="0036115F"/>
    <w:rsid w:val="0036123C"/>
    <w:rsid w:val="00361678"/>
    <w:rsid w:val="003616B8"/>
    <w:rsid w:val="00361A42"/>
    <w:rsid w:val="00361AFF"/>
    <w:rsid w:val="00361B1E"/>
    <w:rsid w:val="00361B26"/>
    <w:rsid w:val="00361E5F"/>
    <w:rsid w:val="00362A68"/>
    <w:rsid w:val="00362AF0"/>
    <w:rsid w:val="00362D1E"/>
    <w:rsid w:val="003632DD"/>
    <w:rsid w:val="003633C9"/>
    <w:rsid w:val="00363503"/>
    <w:rsid w:val="00363D1D"/>
    <w:rsid w:val="00363FD0"/>
    <w:rsid w:val="00364324"/>
    <w:rsid w:val="0036440B"/>
    <w:rsid w:val="00364414"/>
    <w:rsid w:val="003646FE"/>
    <w:rsid w:val="0036482F"/>
    <w:rsid w:val="00364890"/>
    <w:rsid w:val="00364B92"/>
    <w:rsid w:val="00364C92"/>
    <w:rsid w:val="0036506C"/>
    <w:rsid w:val="003654B4"/>
    <w:rsid w:val="003655E2"/>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3E1"/>
    <w:rsid w:val="003714D0"/>
    <w:rsid w:val="0037151A"/>
    <w:rsid w:val="00371561"/>
    <w:rsid w:val="00371998"/>
    <w:rsid w:val="00371D3A"/>
    <w:rsid w:val="00371FFA"/>
    <w:rsid w:val="0037216D"/>
    <w:rsid w:val="0037232D"/>
    <w:rsid w:val="00372461"/>
    <w:rsid w:val="00372505"/>
    <w:rsid w:val="003726B8"/>
    <w:rsid w:val="0037274C"/>
    <w:rsid w:val="00372BEA"/>
    <w:rsid w:val="00373170"/>
    <w:rsid w:val="003731F7"/>
    <w:rsid w:val="0037322E"/>
    <w:rsid w:val="00373B32"/>
    <w:rsid w:val="00373E25"/>
    <w:rsid w:val="00373E7F"/>
    <w:rsid w:val="003745E4"/>
    <w:rsid w:val="003746A1"/>
    <w:rsid w:val="00374A8B"/>
    <w:rsid w:val="00374AD8"/>
    <w:rsid w:val="00374DB6"/>
    <w:rsid w:val="00374F49"/>
    <w:rsid w:val="003750DD"/>
    <w:rsid w:val="00375381"/>
    <w:rsid w:val="003755A6"/>
    <w:rsid w:val="00375707"/>
    <w:rsid w:val="00375872"/>
    <w:rsid w:val="003760DD"/>
    <w:rsid w:val="00376123"/>
    <w:rsid w:val="0037659D"/>
    <w:rsid w:val="0037676D"/>
    <w:rsid w:val="00376A26"/>
    <w:rsid w:val="00376FA8"/>
    <w:rsid w:val="003771DD"/>
    <w:rsid w:val="003773B9"/>
    <w:rsid w:val="0037742E"/>
    <w:rsid w:val="00377F9D"/>
    <w:rsid w:val="003802FE"/>
    <w:rsid w:val="00380463"/>
    <w:rsid w:val="003807EE"/>
    <w:rsid w:val="00380834"/>
    <w:rsid w:val="0038095A"/>
    <w:rsid w:val="0038099F"/>
    <w:rsid w:val="00380A4F"/>
    <w:rsid w:val="00380C98"/>
    <w:rsid w:val="00380FE7"/>
    <w:rsid w:val="0038105E"/>
    <w:rsid w:val="0038128B"/>
    <w:rsid w:val="0038129B"/>
    <w:rsid w:val="00381470"/>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4C4"/>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974"/>
    <w:rsid w:val="00391DEE"/>
    <w:rsid w:val="003923A8"/>
    <w:rsid w:val="00392956"/>
    <w:rsid w:val="00392FB5"/>
    <w:rsid w:val="00393010"/>
    <w:rsid w:val="00393A2B"/>
    <w:rsid w:val="00393B65"/>
    <w:rsid w:val="00393CE2"/>
    <w:rsid w:val="00393D2B"/>
    <w:rsid w:val="00393DDD"/>
    <w:rsid w:val="00393DFD"/>
    <w:rsid w:val="003943F9"/>
    <w:rsid w:val="00394B4F"/>
    <w:rsid w:val="00394B50"/>
    <w:rsid w:val="00394D0D"/>
    <w:rsid w:val="00394DE8"/>
    <w:rsid w:val="00395227"/>
    <w:rsid w:val="0039530E"/>
    <w:rsid w:val="00395353"/>
    <w:rsid w:val="0039546A"/>
    <w:rsid w:val="0039566C"/>
    <w:rsid w:val="00395782"/>
    <w:rsid w:val="0039578A"/>
    <w:rsid w:val="00395CB6"/>
    <w:rsid w:val="00395D67"/>
    <w:rsid w:val="003960D5"/>
    <w:rsid w:val="00396387"/>
    <w:rsid w:val="0039654E"/>
    <w:rsid w:val="00396AAD"/>
    <w:rsid w:val="00396AE5"/>
    <w:rsid w:val="00396FB0"/>
    <w:rsid w:val="00397079"/>
    <w:rsid w:val="00397501"/>
    <w:rsid w:val="003975DE"/>
    <w:rsid w:val="003978DF"/>
    <w:rsid w:val="003979E5"/>
    <w:rsid w:val="003979E7"/>
    <w:rsid w:val="00397E27"/>
    <w:rsid w:val="003A00C7"/>
    <w:rsid w:val="003A051E"/>
    <w:rsid w:val="003A0785"/>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474"/>
    <w:rsid w:val="003A4670"/>
    <w:rsid w:val="003A4779"/>
    <w:rsid w:val="003A4A4E"/>
    <w:rsid w:val="003A4D3C"/>
    <w:rsid w:val="003A56CF"/>
    <w:rsid w:val="003A5CDA"/>
    <w:rsid w:val="003A5FEA"/>
    <w:rsid w:val="003A6356"/>
    <w:rsid w:val="003A674A"/>
    <w:rsid w:val="003A6794"/>
    <w:rsid w:val="003A68EC"/>
    <w:rsid w:val="003A6A32"/>
    <w:rsid w:val="003A6AC6"/>
    <w:rsid w:val="003A6FDE"/>
    <w:rsid w:val="003A7FC8"/>
    <w:rsid w:val="003B013B"/>
    <w:rsid w:val="003B024F"/>
    <w:rsid w:val="003B0BED"/>
    <w:rsid w:val="003B12DF"/>
    <w:rsid w:val="003B1373"/>
    <w:rsid w:val="003B13AB"/>
    <w:rsid w:val="003B1521"/>
    <w:rsid w:val="003B16AD"/>
    <w:rsid w:val="003B196B"/>
    <w:rsid w:val="003B1C92"/>
    <w:rsid w:val="003B1D92"/>
    <w:rsid w:val="003B1FF8"/>
    <w:rsid w:val="003B2148"/>
    <w:rsid w:val="003B21DA"/>
    <w:rsid w:val="003B23BC"/>
    <w:rsid w:val="003B2618"/>
    <w:rsid w:val="003B277C"/>
    <w:rsid w:val="003B2B70"/>
    <w:rsid w:val="003B2BDA"/>
    <w:rsid w:val="003B2D5F"/>
    <w:rsid w:val="003B2FBF"/>
    <w:rsid w:val="003B348C"/>
    <w:rsid w:val="003B35AA"/>
    <w:rsid w:val="003B3739"/>
    <w:rsid w:val="003B37C8"/>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578"/>
    <w:rsid w:val="003B5A52"/>
    <w:rsid w:val="003B60BB"/>
    <w:rsid w:val="003B6180"/>
    <w:rsid w:val="003B61C0"/>
    <w:rsid w:val="003B64D9"/>
    <w:rsid w:val="003B6599"/>
    <w:rsid w:val="003B6A8F"/>
    <w:rsid w:val="003B6AC6"/>
    <w:rsid w:val="003B6D1C"/>
    <w:rsid w:val="003B6FC8"/>
    <w:rsid w:val="003B71E5"/>
    <w:rsid w:val="003B7431"/>
    <w:rsid w:val="003C0308"/>
    <w:rsid w:val="003C0CEE"/>
    <w:rsid w:val="003C0D56"/>
    <w:rsid w:val="003C0DBD"/>
    <w:rsid w:val="003C0EE2"/>
    <w:rsid w:val="003C1058"/>
    <w:rsid w:val="003C10C3"/>
    <w:rsid w:val="003C1433"/>
    <w:rsid w:val="003C14DB"/>
    <w:rsid w:val="003C19CE"/>
    <w:rsid w:val="003C1C86"/>
    <w:rsid w:val="003C208F"/>
    <w:rsid w:val="003C2B42"/>
    <w:rsid w:val="003C2F85"/>
    <w:rsid w:val="003C301F"/>
    <w:rsid w:val="003C314B"/>
    <w:rsid w:val="003C3388"/>
    <w:rsid w:val="003C3975"/>
    <w:rsid w:val="003C3DC8"/>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71D"/>
    <w:rsid w:val="003C7B58"/>
    <w:rsid w:val="003C7C90"/>
    <w:rsid w:val="003D015C"/>
    <w:rsid w:val="003D0297"/>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2A1"/>
    <w:rsid w:val="003D43CF"/>
    <w:rsid w:val="003D4486"/>
    <w:rsid w:val="003D4548"/>
    <w:rsid w:val="003D45CF"/>
    <w:rsid w:val="003D48CB"/>
    <w:rsid w:val="003D4FC1"/>
    <w:rsid w:val="003D513E"/>
    <w:rsid w:val="003D5486"/>
    <w:rsid w:val="003D54AC"/>
    <w:rsid w:val="003D566D"/>
    <w:rsid w:val="003D5873"/>
    <w:rsid w:val="003D5974"/>
    <w:rsid w:val="003D5FD6"/>
    <w:rsid w:val="003D65ED"/>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A2A"/>
    <w:rsid w:val="003E4C21"/>
    <w:rsid w:val="003E5162"/>
    <w:rsid w:val="003E5482"/>
    <w:rsid w:val="003E58D8"/>
    <w:rsid w:val="003E59F1"/>
    <w:rsid w:val="003E5A2C"/>
    <w:rsid w:val="003E5A9F"/>
    <w:rsid w:val="003E5C9E"/>
    <w:rsid w:val="003E63C8"/>
    <w:rsid w:val="003E671B"/>
    <w:rsid w:val="003E68B1"/>
    <w:rsid w:val="003E736B"/>
    <w:rsid w:val="003E739C"/>
    <w:rsid w:val="003E746D"/>
    <w:rsid w:val="003E7570"/>
    <w:rsid w:val="003E782F"/>
    <w:rsid w:val="003E7BC4"/>
    <w:rsid w:val="003E7BE8"/>
    <w:rsid w:val="003E7DDE"/>
    <w:rsid w:val="003F01AE"/>
    <w:rsid w:val="003F0568"/>
    <w:rsid w:val="003F0885"/>
    <w:rsid w:val="003F0E1A"/>
    <w:rsid w:val="003F0E3F"/>
    <w:rsid w:val="003F0E72"/>
    <w:rsid w:val="003F0F4D"/>
    <w:rsid w:val="003F11AC"/>
    <w:rsid w:val="003F153B"/>
    <w:rsid w:val="003F1BAF"/>
    <w:rsid w:val="003F1DB8"/>
    <w:rsid w:val="003F1E22"/>
    <w:rsid w:val="003F1E56"/>
    <w:rsid w:val="003F1E84"/>
    <w:rsid w:val="003F2076"/>
    <w:rsid w:val="003F25F2"/>
    <w:rsid w:val="003F265C"/>
    <w:rsid w:val="003F2AD9"/>
    <w:rsid w:val="003F42D6"/>
    <w:rsid w:val="003F463E"/>
    <w:rsid w:val="003F4CA0"/>
    <w:rsid w:val="003F4D1B"/>
    <w:rsid w:val="003F4D3E"/>
    <w:rsid w:val="003F52C6"/>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6DF"/>
    <w:rsid w:val="004038E9"/>
    <w:rsid w:val="00403AFD"/>
    <w:rsid w:val="00403DDF"/>
    <w:rsid w:val="00404250"/>
    <w:rsid w:val="004042AB"/>
    <w:rsid w:val="004045DF"/>
    <w:rsid w:val="004047FF"/>
    <w:rsid w:val="00404C2C"/>
    <w:rsid w:val="00405226"/>
    <w:rsid w:val="004052C8"/>
    <w:rsid w:val="0040549D"/>
    <w:rsid w:val="00405661"/>
    <w:rsid w:val="0040578C"/>
    <w:rsid w:val="00405964"/>
    <w:rsid w:val="004059B7"/>
    <w:rsid w:val="00405C7F"/>
    <w:rsid w:val="00406179"/>
    <w:rsid w:val="004062E1"/>
    <w:rsid w:val="0040666C"/>
    <w:rsid w:val="004066B6"/>
    <w:rsid w:val="00407198"/>
    <w:rsid w:val="00407364"/>
    <w:rsid w:val="00407394"/>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57B"/>
    <w:rsid w:val="004136DE"/>
    <w:rsid w:val="0041383B"/>
    <w:rsid w:val="00413B56"/>
    <w:rsid w:val="00413CCF"/>
    <w:rsid w:val="00413CDA"/>
    <w:rsid w:val="00413E1E"/>
    <w:rsid w:val="004141A4"/>
    <w:rsid w:val="00414421"/>
    <w:rsid w:val="004147B1"/>
    <w:rsid w:val="00414C9A"/>
    <w:rsid w:val="00414CD5"/>
    <w:rsid w:val="00414E46"/>
    <w:rsid w:val="004154CE"/>
    <w:rsid w:val="0041553F"/>
    <w:rsid w:val="00415545"/>
    <w:rsid w:val="004158F8"/>
    <w:rsid w:val="00415E4C"/>
    <w:rsid w:val="004160D8"/>
    <w:rsid w:val="0041613C"/>
    <w:rsid w:val="00416908"/>
    <w:rsid w:val="00416B7D"/>
    <w:rsid w:val="00416F0B"/>
    <w:rsid w:val="004170C1"/>
    <w:rsid w:val="004171A6"/>
    <w:rsid w:val="004172E4"/>
    <w:rsid w:val="0041733C"/>
    <w:rsid w:val="004173AB"/>
    <w:rsid w:val="004173DE"/>
    <w:rsid w:val="0041766B"/>
    <w:rsid w:val="004179AB"/>
    <w:rsid w:val="004200A4"/>
    <w:rsid w:val="0042022F"/>
    <w:rsid w:val="004204C0"/>
    <w:rsid w:val="004205B3"/>
    <w:rsid w:val="0042083D"/>
    <w:rsid w:val="00420872"/>
    <w:rsid w:val="00420B04"/>
    <w:rsid w:val="00420BA7"/>
    <w:rsid w:val="00421524"/>
    <w:rsid w:val="004216BB"/>
    <w:rsid w:val="004217B1"/>
    <w:rsid w:val="0042197B"/>
    <w:rsid w:val="00421A0B"/>
    <w:rsid w:val="00421A98"/>
    <w:rsid w:val="00422655"/>
    <w:rsid w:val="00422BED"/>
    <w:rsid w:val="00422E43"/>
    <w:rsid w:val="004233B6"/>
    <w:rsid w:val="0042396B"/>
    <w:rsid w:val="00423B4D"/>
    <w:rsid w:val="00423C95"/>
    <w:rsid w:val="00423E62"/>
    <w:rsid w:val="00424057"/>
    <w:rsid w:val="004243F4"/>
    <w:rsid w:val="00424467"/>
    <w:rsid w:val="004244A5"/>
    <w:rsid w:val="00424937"/>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2D9"/>
    <w:rsid w:val="0042653E"/>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C61"/>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18F"/>
    <w:rsid w:val="00441324"/>
    <w:rsid w:val="004416F6"/>
    <w:rsid w:val="004418C9"/>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5D"/>
    <w:rsid w:val="00444AE3"/>
    <w:rsid w:val="0044567A"/>
    <w:rsid w:val="004456A4"/>
    <w:rsid w:val="00445752"/>
    <w:rsid w:val="00445846"/>
    <w:rsid w:val="0044651C"/>
    <w:rsid w:val="00446545"/>
    <w:rsid w:val="0044684B"/>
    <w:rsid w:val="004468E9"/>
    <w:rsid w:val="00446C70"/>
    <w:rsid w:val="004471A7"/>
    <w:rsid w:val="004474E5"/>
    <w:rsid w:val="00447FA9"/>
    <w:rsid w:val="004501A4"/>
    <w:rsid w:val="00450314"/>
    <w:rsid w:val="004503F0"/>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1D3"/>
    <w:rsid w:val="00453306"/>
    <w:rsid w:val="0045336A"/>
    <w:rsid w:val="00453773"/>
    <w:rsid w:val="00453775"/>
    <w:rsid w:val="004537CB"/>
    <w:rsid w:val="004537F5"/>
    <w:rsid w:val="00453A72"/>
    <w:rsid w:val="00453C0B"/>
    <w:rsid w:val="004542D3"/>
    <w:rsid w:val="0045430E"/>
    <w:rsid w:val="00454431"/>
    <w:rsid w:val="004544FD"/>
    <w:rsid w:val="004548D6"/>
    <w:rsid w:val="00454A22"/>
    <w:rsid w:val="00454C71"/>
    <w:rsid w:val="00454D42"/>
    <w:rsid w:val="004558F4"/>
    <w:rsid w:val="004559B7"/>
    <w:rsid w:val="00455D96"/>
    <w:rsid w:val="00455F91"/>
    <w:rsid w:val="00455FC1"/>
    <w:rsid w:val="00456820"/>
    <w:rsid w:val="00456853"/>
    <w:rsid w:val="00456BA3"/>
    <w:rsid w:val="00456BD2"/>
    <w:rsid w:val="00456C32"/>
    <w:rsid w:val="00456E18"/>
    <w:rsid w:val="00456FEE"/>
    <w:rsid w:val="00457074"/>
    <w:rsid w:val="0045737B"/>
    <w:rsid w:val="0045766D"/>
    <w:rsid w:val="00457679"/>
    <w:rsid w:val="00457699"/>
    <w:rsid w:val="004602D7"/>
    <w:rsid w:val="00460556"/>
    <w:rsid w:val="00460997"/>
    <w:rsid w:val="00460B11"/>
    <w:rsid w:val="00460B43"/>
    <w:rsid w:val="00460EBB"/>
    <w:rsid w:val="004611C8"/>
    <w:rsid w:val="0046178E"/>
    <w:rsid w:val="00461970"/>
    <w:rsid w:val="00461BA8"/>
    <w:rsid w:val="00461CF4"/>
    <w:rsid w:val="00461EA3"/>
    <w:rsid w:val="00461FD2"/>
    <w:rsid w:val="00462070"/>
    <w:rsid w:val="00462845"/>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6FC5"/>
    <w:rsid w:val="00467039"/>
    <w:rsid w:val="0046722E"/>
    <w:rsid w:val="004678EE"/>
    <w:rsid w:val="00467A8B"/>
    <w:rsid w:val="00467AB5"/>
    <w:rsid w:val="00467AFF"/>
    <w:rsid w:val="00467DCE"/>
    <w:rsid w:val="00470320"/>
    <w:rsid w:val="004708DD"/>
    <w:rsid w:val="00470957"/>
    <w:rsid w:val="00470B4D"/>
    <w:rsid w:val="00470C44"/>
    <w:rsid w:val="00471055"/>
    <w:rsid w:val="00471779"/>
    <w:rsid w:val="00471934"/>
    <w:rsid w:val="00471BCF"/>
    <w:rsid w:val="00471F99"/>
    <w:rsid w:val="004720A0"/>
    <w:rsid w:val="00472327"/>
    <w:rsid w:val="00472E74"/>
    <w:rsid w:val="004730D0"/>
    <w:rsid w:val="0047330A"/>
    <w:rsid w:val="00473370"/>
    <w:rsid w:val="00473891"/>
    <w:rsid w:val="00473A08"/>
    <w:rsid w:val="00474406"/>
    <w:rsid w:val="0047440B"/>
    <w:rsid w:val="00474694"/>
    <w:rsid w:val="00474979"/>
    <w:rsid w:val="0047497F"/>
    <w:rsid w:val="00474B43"/>
    <w:rsid w:val="00474C50"/>
    <w:rsid w:val="00474FB0"/>
    <w:rsid w:val="00475023"/>
    <w:rsid w:val="0047546B"/>
    <w:rsid w:val="00475735"/>
    <w:rsid w:val="0047600E"/>
    <w:rsid w:val="004760BF"/>
    <w:rsid w:val="0047639E"/>
    <w:rsid w:val="0047674E"/>
    <w:rsid w:val="004776C5"/>
    <w:rsid w:val="004777BE"/>
    <w:rsid w:val="00477FDC"/>
    <w:rsid w:val="00480506"/>
    <w:rsid w:val="00480650"/>
    <w:rsid w:val="00480726"/>
    <w:rsid w:val="00480795"/>
    <w:rsid w:val="00480953"/>
    <w:rsid w:val="00480A00"/>
    <w:rsid w:val="00480B23"/>
    <w:rsid w:val="00481351"/>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9C1"/>
    <w:rsid w:val="00484B74"/>
    <w:rsid w:val="00484CEB"/>
    <w:rsid w:val="00484EEC"/>
    <w:rsid w:val="00485046"/>
    <w:rsid w:val="004850D8"/>
    <w:rsid w:val="004852FD"/>
    <w:rsid w:val="0048553F"/>
    <w:rsid w:val="00485566"/>
    <w:rsid w:val="00485945"/>
    <w:rsid w:val="004859BA"/>
    <w:rsid w:val="00485A25"/>
    <w:rsid w:val="00485AA9"/>
    <w:rsid w:val="00485B60"/>
    <w:rsid w:val="00485B9E"/>
    <w:rsid w:val="00485D81"/>
    <w:rsid w:val="00485FAD"/>
    <w:rsid w:val="00486042"/>
    <w:rsid w:val="004860E7"/>
    <w:rsid w:val="004865D7"/>
    <w:rsid w:val="00486728"/>
    <w:rsid w:val="00486730"/>
    <w:rsid w:val="0048677C"/>
    <w:rsid w:val="004867FC"/>
    <w:rsid w:val="00486858"/>
    <w:rsid w:val="00486BBB"/>
    <w:rsid w:val="00486F48"/>
    <w:rsid w:val="004873AE"/>
    <w:rsid w:val="00487507"/>
    <w:rsid w:val="00490150"/>
    <w:rsid w:val="004902B6"/>
    <w:rsid w:val="0049059F"/>
    <w:rsid w:val="00490809"/>
    <w:rsid w:val="00490AA3"/>
    <w:rsid w:val="00490C0D"/>
    <w:rsid w:val="00490CE6"/>
    <w:rsid w:val="00490FEE"/>
    <w:rsid w:val="00491266"/>
    <w:rsid w:val="004915F0"/>
    <w:rsid w:val="0049161C"/>
    <w:rsid w:val="0049169F"/>
    <w:rsid w:val="00491799"/>
    <w:rsid w:val="0049194C"/>
    <w:rsid w:val="004919E9"/>
    <w:rsid w:val="00491E5F"/>
    <w:rsid w:val="00492932"/>
    <w:rsid w:val="004929E6"/>
    <w:rsid w:val="004929EC"/>
    <w:rsid w:val="00492B55"/>
    <w:rsid w:val="004933D4"/>
    <w:rsid w:val="004934C5"/>
    <w:rsid w:val="00493688"/>
    <w:rsid w:val="00493726"/>
    <w:rsid w:val="00493ADC"/>
    <w:rsid w:val="00493B6C"/>
    <w:rsid w:val="00493B9D"/>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5B35"/>
    <w:rsid w:val="00495D06"/>
    <w:rsid w:val="00496626"/>
    <w:rsid w:val="00496B54"/>
    <w:rsid w:val="00496C12"/>
    <w:rsid w:val="00496D1E"/>
    <w:rsid w:val="00496DB4"/>
    <w:rsid w:val="00496FCD"/>
    <w:rsid w:val="00497033"/>
    <w:rsid w:val="004974C5"/>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0FE5"/>
    <w:rsid w:val="004A1201"/>
    <w:rsid w:val="004A146C"/>
    <w:rsid w:val="004A146F"/>
    <w:rsid w:val="004A16FC"/>
    <w:rsid w:val="004A1A26"/>
    <w:rsid w:val="004A1D0B"/>
    <w:rsid w:val="004A1FC5"/>
    <w:rsid w:val="004A21E9"/>
    <w:rsid w:val="004A2530"/>
    <w:rsid w:val="004A2824"/>
    <w:rsid w:val="004A2AC1"/>
    <w:rsid w:val="004A2BB2"/>
    <w:rsid w:val="004A2F4F"/>
    <w:rsid w:val="004A30F0"/>
    <w:rsid w:val="004A311F"/>
    <w:rsid w:val="004A3313"/>
    <w:rsid w:val="004A35F1"/>
    <w:rsid w:val="004A35F4"/>
    <w:rsid w:val="004A38C0"/>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3FA"/>
    <w:rsid w:val="004A5CD5"/>
    <w:rsid w:val="004A5ED2"/>
    <w:rsid w:val="004A627A"/>
    <w:rsid w:val="004A63D3"/>
    <w:rsid w:val="004A646A"/>
    <w:rsid w:val="004A6999"/>
    <w:rsid w:val="004A6C02"/>
    <w:rsid w:val="004A748B"/>
    <w:rsid w:val="004A74F2"/>
    <w:rsid w:val="004A7695"/>
    <w:rsid w:val="004A76FF"/>
    <w:rsid w:val="004A792D"/>
    <w:rsid w:val="004A7C63"/>
    <w:rsid w:val="004A7C9F"/>
    <w:rsid w:val="004B017C"/>
    <w:rsid w:val="004B0294"/>
    <w:rsid w:val="004B067B"/>
    <w:rsid w:val="004B082D"/>
    <w:rsid w:val="004B100A"/>
    <w:rsid w:val="004B1F77"/>
    <w:rsid w:val="004B1F99"/>
    <w:rsid w:val="004B2418"/>
    <w:rsid w:val="004B253C"/>
    <w:rsid w:val="004B26B2"/>
    <w:rsid w:val="004B28FD"/>
    <w:rsid w:val="004B29BB"/>
    <w:rsid w:val="004B2D97"/>
    <w:rsid w:val="004B3129"/>
    <w:rsid w:val="004B34C3"/>
    <w:rsid w:val="004B37F3"/>
    <w:rsid w:val="004B38B8"/>
    <w:rsid w:val="004B3CC7"/>
    <w:rsid w:val="004B3E9E"/>
    <w:rsid w:val="004B3FF3"/>
    <w:rsid w:val="004B42E0"/>
    <w:rsid w:val="004B4307"/>
    <w:rsid w:val="004B459B"/>
    <w:rsid w:val="004B49C1"/>
    <w:rsid w:val="004B4D37"/>
    <w:rsid w:val="004B4D4D"/>
    <w:rsid w:val="004B54EC"/>
    <w:rsid w:val="004B5658"/>
    <w:rsid w:val="004B56BA"/>
    <w:rsid w:val="004B5715"/>
    <w:rsid w:val="004B57A5"/>
    <w:rsid w:val="004B5895"/>
    <w:rsid w:val="004B59B3"/>
    <w:rsid w:val="004B5C69"/>
    <w:rsid w:val="004B5EE2"/>
    <w:rsid w:val="004B61CA"/>
    <w:rsid w:val="004B641D"/>
    <w:rsid w:val="004B66EB"/>
    <w:rsid w:val="004B69E5"/>
    <w:rsid w:val="004B6D6A"/>
    <w:rsid w:val="004B6F28"/>
    <w:rsid w:val="004B70A2"/>
    <w:rsid w:val="004B7264"/>
    <w:rsid w:val="004B73C8"/>
    <w:rsid w:val="004B7791"/>
    <w:rsid w:val="004B7922"/>
    <w:rsid w:val="004B7B0D"/>
    <w:rsid w:val="004B7BE5"/>
    <w:rsid w:val="004B7CC5"/>
    <w:rsid w:val="004B7DD0"/>
    <w:rsid w:val="004B7E91"/>
    <w:rsid w:val="004B7F34"/>
    <w:rsid w:val="004C04F6"/>
    <w:rsid w:val="004C0E17"/>
    <w:rsid w:val="004C10B5"/>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30E"/>
    <w:rsid w:val="004C460F"/>
    <w:rsid w:val="004C493C"/>
    <w:rsid w:val="004C4F75"/>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10B"/>
    <w:rsid w:val="004C7321"/>
    <w:rsid w:val="004C7740"/>
    <w:rsid w:val="004C7870"/>
    <w:rsid w:val="004C7901"/>
    <w:rsid w:val="004C79AF"/>
    <w:rsid w:val="004C7A4F"/>
    <w:rsid w:val="004C7AC7"/>
    <w:rsid w:val="004C7CA5"/>
    <w:rsid w:val="004C7E20"/>
    <w:rsid w:val="004C7F1E"/>
    <w:rsid w:val="004C7FD6"/>
    <w:rsid w:val="004D049C"/>
    <w:rsid w:val="004D04AA"/>
    <w:rsid w:val="004D077B"/>
    <w:rsid w:val="004D0E3F"/>
    <w:rsid w:val="004D19EF"/>
    <w:rsid w:val="004D211C"/>
    <w:rsid w:val="004D228D"/>
    <w:rsid w:val="004D23CE"/>
    <w:rsid w:val="004D249C"/>
    <w:rsid w:val="004D24DE"/>
    <w:rsid w:val="004D279C"/>
    <w:rsid w:val="004D298A"/>
    <w:rsid w:val="004D2B38"/>
    <w:rsid w:val="004D30DA"/>
    <w:rsid w:val="004D33F6"/>
    <w:rsid w:val="004D3648"/>
    <w:rsid w:val="004D3BC0"/>
    <w:rsid w:val="004D3C17"/>
    <w:rsid w:val="004D3E8E"/>
    <w:rsid w:val="004D3FC6"/>
    <w:rsid w:val="004D417E"/>
    <w:rsid w:val="004D4488"/>
    <w:rsid w:val="004D46F3"/>
    <w:rsid w:val="004D4749"/>
    <w:rsid w:val="004D47F9"/>
    <w:rsid w:val="004D4BD9"/>
    <w:rsid w:val="004D4EB2"/>
    <w:rsid w:val="004D513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38"/>
    <w:rsid w:val="004E33DC"/>
    <w:rsid w:val="004E3645"/>
    <w:rsid w:val="004E3A6E"/>
    <w:rsid w:val="004E3E77"/>
    <w:rsid w:val="004E3E87"/>
    <w:rsid w:val="004E3EB9"/>
    <w:rsid w:val="004E3EBA"/>
    <w:rsid w:val="004E43D8"/>
    <w:rsid w:val="004E448D"/>
    <w:rsid w:val="004E4597"/>
    <w:rsid w:val="004E4996"/>
    <w:rsid w:val="004E551B"/>
    <w:rsid w:val="004E57C2"/>
    <w:rsid w:val="004E5B0C"/>
    <w:rsid w:val="004E5FB6"/>
    <w:rsid w:val="004E601B"/>
    <w:rsid w:val="004E6120"/>
    <w:rsid w:val="004E6353"/>
    <w:rsid w:val="004E63DD"/>
    <w:rsid w:val="004E63DF"/>
    <w:rsid w:val="004E6459"/>
    <w:rsid w:val="004E6A7C"/>
    <w:rsid w:val="004E6B6C"/>
    <w:rsid w:val="004E6C45"/>
    <w:rsid w:val="004E7178"/>
    <w:rsid w:val="004E724C"/>
    <w:rsid w:val="004E77E5"/>
    <w:rsid w:val="004E7AFD"/>
    <w:rsid w:val="004E7DA8"/>
    <w:rsid w:val="004F034E"/>
    <w:rsid w:val="004F0424"/>
    <w:rsid w:val="004F04B1"/>
    <w:rsid w:val="004F04B2"/>
    <w:rsid w:val="004F07D2"/>
    <w:rsid w:val="004F0EA7"/>
    <w:rsid w:val="004F179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A3A"/>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18B"/>
    <w:rsid w:val="0050128A"/>
    <w:rsid w:val="00501749"/>
    <w:rsid w:val="00501A05"/>
    <w:rsid w:val="00501BD7"/>
    <w:rsid w:val="00501E58"/>
    <w:rsid w:val="00502369"/>
    <w:rsid w:val="005025F7"/>
    <w:rsid w:val="00502720"/>
    <w:rsid w:val="005027FD"/>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319"/>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11B"/>
    <w:rsid w:val="0050782B"/>
    <w:rsid w:val="0050789B"/>
    <w:rsid w:val="00507B03"/>
    <w:rsid w:val="00507CC5"/>
    <w:rsid w:val="00507DDA"/>
    <w:rsid w:val="005101BE"/>
    <w:rsid w:val="005103F4"/>
    <w:rsid w:val="0051115F"/>
    <w:rsid w:val="00511411"/>
    <w:rsid w:val="0051181D"/>
    <w:rsid w:val="00511B5E"/>
    <w:rsid w:val="00511CEE"/>
    <w:rsid w:val="00511EC0"/>
    <w:rsid w:val="005122D0"/>
    <w:rsid w:val="00512551"/>
    <w:rsid w:val="00512685"/>
    <w:rsid w:val="005127F2"/>
    <w:rsid w:val="00512985"/>
    <w:rsid w:val="005134C1"/>
    <w:rsid w:val="00513592"/>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0833"/>
    <w:rsid w:val="00521B01"/>
    <w:rsid w:val="0052221E"/>
    <w:rsid w:val="00522267"/>
    <w:rsid w:val="00522566"/>
    <w:rsid w:val="00522951"/>
    <w:rsid w:val="00522E8A"/>
    <w:rsid w:val="005231F0"/>
    <w:rsid w:val="005237CD"/>
    <w:rsid w:val="0052387E"/>
    <w:rsid w:val="00523E60"/>
    <w:rsid w:val="005240BC"/>
    <w:rsid w:val="005241DC"/>
    <w:rsid w:val="005242B5"/>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5D8"/>
    <w:rsid w:val="005306D8"/>
    <w:rsid w:val="00530A46"/>
    <w:rsid w:val="00530B9B"/>
    <w:rsid w:val="00530EBC"/>
    <w:rsid w:val="00530F38"/>
    <w:rsid w:val="005311E8"/>
    <w:rsid w:val="0053127B"/>
    <w:rsid w:val="005312C7"/>
    <w:rsid w:val="00531309"/>
    <w:rsid w:val="005313D1"/>
    <w:rsid w:val="00531571"/>
    <w:rsid w:val="005316D9"/>
    <w:rsid w:val="005318FF"/>
    <w:rsid w:val="00531B64"/>
    <w:rsid w:val="00531BD9"/>
    <w:rsid w:val="00531E6A"/>
    <w:rsid w:val="005320E2"/>
    <w:rsid w:val="005321FB"/>
    <w:rsid w:val="005322EC"/>
    <w:rsid w:val="0053230A"/>
    <w:rsid w:val="00532316"/>
    <w:rsid w:val="0053270E"/>
    <w:rsid w:val="005328CF"/>
    <w:rsid w:val="00532C79"/>
    <w:rsid w:val="00532E77"/>
    <w:rsid w:val="005334CD"/>
    <w:rsid w:val="00533587"/>
    <w:rsid w:val="00533A59"/>
    <w:rsid w:val="0053416F"/>
    <w:rsid w:val="00534351"/>
    <w:rsid w:val="00534656"/>
    <w:rsid w:val="00534CC3"/>
    <w:rsid w:val="00534D2F"/>
    <w:rsid w:val="00534D96"/>
    <w:rsid w:val="00534F51"/>
    <w:rsid w:val="00535083"/>
    <w:rsid w:val="0053509C"/>
    <w:rsid w:val="0053561D"/>
    <w:rsid w:val="00535832"/>
    <w:rsid w:val="00535976"/>
    <w:rsid w:val="005359D5"/>
    <w:rsid w:val="00535DB1"/>
    <w:rsid w:val="0053612A"/>
    <w:rsid w:val="005364F1"/>
    <w:rsid w:val="00536DA4"/>
    <w:rsid w:val="00536DEF"/>
    <w:rsid w:val="00536E99"/>
    <w:rsid w:val="0053717B"/>
    <w:rsid w:val="0053726F"/>
    <w:rsid w:val="0053755C"/>
    <w:rsid w:val="00537582"/>
    <w:rsid w:val="005375C9"/>
    <w:rsid w:val="00537971"/>
    <w:rsid w:val="00537A09"/>
    <w:rsid w:val="00537C33"/>
    <w:rsid w:val="00537CD2"/>
    <w:rsid w:val="00537FC7"/>
    <w:rsid w:val="00540415"/>
    <w:rsid w:val="005404D9"/>
    <w:rsid w:val="005409E6"/>
    <w:rsid w:val="00540CCF"/>
    <w:rsid w:val="00540FC0"/>
    <w:rsid w:val="00541265"/>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DB9"/>
    <w:rsid w:val="00543E91"/>
    <w:rsid w:val="00543EF0"/>
    <w:rsid w:val="0054416C"/>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644"/>
    <w:rsid w:val="00551852"/>
    <w:rsid w:val="0055186B"/>
    <w:rsid w:val="00551872"/>
    <w:rsid w:val="005518FD"/>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30"/>
    <w:rsid w:val="0055426A"/>
    <w:rsid w:val="0055427B"/>
    <w:rsid w:val="00554298"/>
    <w:rsid w:val="005542D1"/>
    <w:rsid w:val="0055465D"/>
    <w:rsid w:val="00554832"/>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111"/>
    <w:rsid w:val="00557343"/>
    <w:rsid w:val="0055768E"/>
    <w:rsid w:val="00557C40"/>
    <w:rsid w:val="005601E9"/>
    <w:rsid w:val="005603C3"/>
    <w:rsid w:val="00560673"/>
    <w:rsid w:val="005606C2"/>
    <w:rsid w:val="00560853"/>
    <w:rsid w:val="00560B37"/>
    <w:rsid w:val="00560C97"/>
    <w:rsid w:val="00560F05"/>
    <w:rsid w:val="005611F6"/>
    <w:rsid w:val="00561A4C"/>
    <w:rsid w:val="00561CF3"/>
    <w:rsid w:val="00561DB2"/>
    <w:rsid w:val="00562721"/>
    <w:rsid w:val="0056294B"/>
    <w:rsid w:val="00562B2E"/>
    <w:rsid w:val="00562BF4"/>
    <w:rsid w:val="00562C59"/>
    <w:rsid w:val="00562DB0"/>
    <w:rsid w:val="00562F8A"/>
    <w:rsid w:val="00563265"/>
    <w:rsid w:val="005632F7"/>
    <w:rsid w:val="005633F7"/>
    <w:rsid w:val="0056360F"/>
    <w:rsid w:val="00563630"/>
    <w:rsid w:val="00563C14"/>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67F5A"/>
    <w:rsid w:val="00570258"/>
    <w:rsid w:val="005702D7"/>
    <w:rsid w:val="0057120A"/>
    <w:rsid w:val="0057158B"/>
    <w:rsid w:val="005716BA"/>
    <w:rsid w:val="00571838"/>
    <w:rsid w:val="00571AD2"/>
    <w:rsid w:val="00571D5C"/>
    <w:rsid w:val="00571DF6"/>
    <w:rsid w:val="00571E53"/>
    <w:rsid w:val="005722EA"/>
    <w:rsid w:val="005724F3"/>
    <w:rsid w:val="00572779"/>
    <w:rsid w:val="005727A9"/>
    <w:rsid w:val="00572984"/>
    <w:rsid w:val="00572B2A"/>
    <w:rsid w:val="00572B31"/>
    <w:rsid w:val="00572BCE"/>
    <w:rsid w:val="00572C9F"/>
    <w:rsid w:val="00572D8F"/>
    <w:rsid w:val="00572FEC"/>
    <w:rsid w:val="005736B8"/>
    <w:rsid w:val="00573DA3"/>
    <w:rsid w:val="00574306"/>
    <w:rsid w:val="005748C5"/>
    <w:rsid w:val="005748D0"/>
    <w:rsid w:val="00574B0F"/>
    <w:rsid w:val="005755D5"/>
    <w:rsid w:val="00575BA9"/>
    <w:rsid w:val="00576015"/>
    <w:rsid w:val="00576258"/>
    <w:rsid w:val="00576278"/>
    <w:rsid w:val="005764E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BA1"/>
    <w:rsid w:val="00581C17"/>
    <w:rsid w:val="00581C8A"/>
    <w:rsid w:val="00581D34"/>
    <w:rsid w:val="00581D8E"/>
    <w:rsid w:val="00581FA5"/>
    <w:rsid w:val="005821BC"/>
    <w:rsid w:val="00582394"/>
    <w:rsid w:val="005831D1"/>
    <w:rsid w:val="005831F3"/>
    <w:rsid w:val="00583201"/>
    <w:rsid w:val="00583304"/>
    <w:rsid w:val="00583974"/>
    <w:rsid w:val="00583CFF"/>
    <w:rsid w:val="00584003"/>
    <w:rsid w:val="0058412F"/>
    <w:rsid w:val="00584399"/>
    <w:rsid w:val="0058472C"/>
    <w:rsid w:val="005847EE"/>
    <w:rsid w:val="00584905"/>
    <w:rsid w:val="005849CD"/>
    <w:rsid w:val="00584B23"/>
    <w:rsid w:val="00584B85"/>
    <w:rsid w:val="00584DA5"/>
    <w:rsid w:val="00585798"/>
    <w:rsid w:val="00585860"/>
    <w:rsid w:val="00585942"/>
    <w:rsid w:val="00585957"/>
    <w:rsid w:val="00585C22"/>
    <w:rsid w:val="0058620C"/>
    <w:rsid w:val="00586929"/>
    <w:rsid w:val="00586981"/>
    <w:rsid w:val="00586B37"/>
    <w:rsid w:val="00586CA4"/>
    <w:rsid w:val="00586F6B"/>
    <w:rsid w:val="0058764B"/>
    <w:rsid w:val="005876DD"/>
    <w:rsid w:val="0058789F"/>
    <w:rsid w:val="00587AE4"/>
    <w:rsid w:val="00587B46"/>
    <w:rsid w:val="005900AA"/>
    <w:rsid w:val="00590136"/>
    <w:rsid w:val="005904F1"/>
    <w:rsid w:val="00590634"/>
    <w:rsid w:val="00590931"/>
    <w:rsid w:val="00591153"/>
    <w:rsid w:val="0059119E"/>
    <w:rsid w:val="00591227"/>
    <w:rsid w:val="00591790"/>
    <w:rsid w:val="00591F68"/>
    <w:rsid w:val="0059232B"/>
    <w:rsid w:val="00592673"/>
    <w:rsid w:val="00592827"/>
    <w:rsid w:val="005929C5"/>
    <w:rsid w:val="00592ABA"/>
    <w:rsid w:val="00592B56"/>
    <w:rsid w:val="00592C48"/>
    <w:rsid w:val="00592D72"/>
    <w:rsid w:val="005932EB"/>
    <w:rsid w:val="005934E0"/>
    <w:rsid w:val="00593595"/>
    <w:rsid w:val="005937DA"/>
    <w:rsid w:val="00593873"/>
    <w:rsid w:val="00593D5F"/>
    <w:rsid w:val="00593E6C"/>
    <w:rsid w:val="00593EA2"/>
    <w:rsid w:val="00593EC4"/>
    <w:rsid w:val="00594726"/>
    <w:rsid w:val="00594A8C"/>
    <w:rsid w:val="00594AA1"/>
    <w:rsid w:val="00594E86"/>
    <w:rsid w:val="00595096"/>
    <w:rsid w:val="00595281"/>
    <w:rsid w:val="005953E2"/>
    <w:rsid w:val="00595AC8"/>
    <w:rsid w:val="00595B39"/>
    <w:rsid w:val="00595EA4"/>
    <w:rsid w:val="00596038"/>
    <w:rsid w:val="00596D90"/>
    <w:rsid w:val="00596EF7"/>
    <w:rsid w:val="00596F6B"/>
    <w:rsid w:val="00596FB3"/>
    <w:rsid w:val="00597142"/>
    <w:rsid w:val="0059794C"/>
    <w:rsid w:val="005A0332"/>
    <w:rsid w:val="005A0448"/>
    <w:rsid w:val="005A044F"/>
    <w:rsid w:val="005A05C1"/>
    <w:rsid w:val="005A0A90"/>
    <w:rsid w:val="005A0C92"/>
    <w:rsid w:val="005A0D05"/>
    <w:rsid w:val="005A0F70"/>
    <w:rsid w:val="005A149C"/>
    <w:rsid w:val="005A18E2"/>
    <w:rsid w:val="005A1AB5"/>
    <w:rsid w:val="005A1B04"/>
    <w:rsid w:val="005A1CFF"/>
    <w:rsid w:val="005A1EB2"/>
    <w:rsid w:val="005A1ECE"/>
    <w:rsid w:val="005A2099"/>
    <w:rsid w:val="005A2113"/>
    <w:rsid w:val="005A279D"/>
    <w:rsid w:val="005A2830"/>
    <w:rsid w:val="005A28A7"/>
    <w:rsid w:val="005A33C2"/>
    <w:rsid w:val="005A3604"/>
    <w:rsid w:val="005A3A4B"/>
    <w:rsid w:val="005A3AE9"/>
    <w:rsid w:val="005A3B90"/>
    <w:rsid w:val="005A3D7A"/>
    <w:rsid w:val="005A3E9E"/>
    <w:rsid w:val="005A478A"/>
    <w:rsid w:val="005A4801"/>
    <w:rsid w:val="005A4992"/>
    <w:rsid w:val="005A4B91"/>
    <w:rsid w:val="005A542D"/>
    <w:rsid w:val="005A5671"/>
    <w:rsid w:val="005A568A"/>
    <w:rsid w:val="005A58E7"/>
    <w:rsid w:val="005A5A76"/>
    <w:rsid w:val="005A5B5E"/>
    <w:rsid w:val="005A5D06"/>
    <w:rsid w:val="005A6148"/>
    <w:rsid w:val="005A64C3"/>
    <w:rsid w:val="005A6566"/>
    <w:rsid w:val="005A6929"/>
    <w:rsid w:val="005A69AB"/>
    <w:rsid w:val="005A6C2A"/>
    <w:rsid w:val="005A6D85"/>
    <w:rsid w:val="005A70CA"/>
    <w:rsid w:val="005A718F"/>
    <w:rsid w:val="005A7444"/>
    <w:rsid w:val="005A74B2"/>
    <w:rsid w:val="005A7E2D"/>
    <w:rsid w:val="005A7E6B"/>
    <w:rsid w:val="005B0010"/>
    <w:rsid w:val="005B0012"/>
    <w:rsid w:val="005B02E2"/>
    <w:rsid w:val="005B038C"/>
    <w:rsid w:val="005B0B09"/>
    <w:rsid w:val="005B0D00"/>
    <w:rsid w:val="005B0D15"/>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3FA3"/>
    <w:rsid w:val="005B456F"/>
    <w:rsid w:val="005B487F"/>
    <w:rsid w:val="005B4AC4"/>
    <w:rsid w:val="005B5288"/>
    <w:rsid w:val="005B5354"/>
    <w:rsid w:val="005B5701"/>
    <w:rsid w:val="005B5879"/>
    <w:rsid w:val="005B5BAC"/>
    <w:rsid w:val="005B6074"/>
    <w:rsid w:val="005B6107"/>
    <w:rsid w:val="005B69BE"/>
    <w:rsid w:val="005B6CB2"/>
    <w:rsid w:val="005B6CF7"/>
    <w:rsid w:val="005B6F56"/>
    <w:rsid w:val="005B7BAA"/>
    <w:rsid w:val="005B7C8F"/>
    <w:rsid w:val="005B7DC7"/>
    <w:rsid w:val="005C042F"/>
    <w:rsid w:val="005C0439"/>
    <w:rsid w:val="005C0E50"/>
    <w:rsid w:val="005C0F39"/>
    <w:rsid w:val="005C1475"/>
    <w:rsid w:val="005C1ADE"/>
    <w:rsid w:val="005C1D11"/>
    <w:rsid w:val="005C20FF"/>
    <w:rsid w:val="005C210C"/>
    <w:rsid w:val="005C2193"/>
    <w:rsid w:val="005C21FB"/>
    <w:rsid w:val="005C29BD"/>
    <w:rsid w:val="005C2A92"/>
    <w:rsid w:val="005C2ABD"/>
    <w:rsid w:val="005C305B"/>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6FCA"/>
    <w:rsid w:val="005C70B0"/>
    <w:rsid w:val="005C711E"/>
    <w:rsid w:val="005C72BF"/>
    <w:rsid w:val="005C7465"/>
    <w:rsid w:val="005C754F"/>
    <w:rsid w:val="005C7599"/>
    <w:rsid w:val="005C76CC"/>
    <w:rsid w:val="005C7DEB"/>
    <w:rsid w:val="005C7E14"/>
    <w:rsid w:val="005C7ED4"/>
    <w:rsid w:val="005D0152"/>
    <w:rsid w:val="005D02BD"/>
    <w:rsid w:val="005D0411"/>
    <w:rsid w:val="005D1597"/>
    <w:rsid w:val="005D1638"/>
    <w:rsid w:val="005D17A3"/>
    <w:rsid w:val="005D18C0"/>
    <w:rsid w:val="005D1D42"/>
    <w:rsid w:val="005D1EE5"/>
    <w:rsid w:val="005D2283"/>
    <w:rsid w:val="005D25CB"/>
    <w:rsid w:val="005D271D"/>
    <w:rsid w:val="005D279C"/>
    <w:rsid w:val="005D294C"/>
    <w:rsid w:val="005D2AD6"/>
    <w:rsid w:val="005D2D89"/>
    <w:rsid w:val="005D2EE2"/>
    <w:rsid w:val="005D318D"/>
    <w:rsid w:val="005D3359"/>
    <w:rsid w:val="005D352F"/>
    <w:rsid w:val="005D3AF3"/>
    <w:rsid w:val="005D3E43"/>
    <w:rsid w:val="005D40C9"/>
    <w:rsid w:val="005D4BF8"/>
    <w:rsid w:val="005D4D5A"/>
    <w:rsid w:val="005D4E53"/>
    <w:rsid w:val="005D55AC"/>
    <w:rsid w:val="005D5892"/>
    <w:rsid w:val="005D5C74"/>
    <w:rsid w:val="005D5E0E"/>
    <w:rsid w:val="005D5FF5"/>
    <w:rsid w:val="005D6656"/>
    <w:rsid w:val="005D6A0A"/>
    <w:rsid w:val="005D6A37"/>
    <w:rsid w:val="005D6B61"/>
    <w:rsid w:val="005D7618"/>
    <w:rsid w:val="005D7B25"/>
    <w:rsid w:val="005E09B0"/>
    <w:rsid w:val="005E0B50"/>
    <w:rsid w:val="005E0F80"/>
    <w:rsid w:val="005E111A"/>
    <w:rsid w:val="005E15A0"/>
    <w:rsid w:val="005E16FF"/>
    <w:rsid w:val="005E1879"/>
    <w:rsid w:val="005E1D1F"/>
    <w:rsid w:val="005E1DA9"/>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649"/>
    <w:rsid w:val="005E4C23"/>
    <w:rsid w:val="005E4E3F"/>
    <w:rsid w:val="005E4FD3"/>
    <w:rsid w:val="005E5323"/>
    <w:rsid w:val="005E56A2"/>
    <w:rsid w:val="005E5A96"/>
    <w:rsid w:val="005E5ACE"/>
    <w:rsid w:val="005E5C36"/>
    <w:rsid w:val="005E5CB1"/>
    <w:rsid w:val="005E5EBB"/>
    <w:rsid w:val="005E5EEB"/>
    <w:rsid w:val="005E66C9"/>
    <w:rsid w:val="005E67F6"/>
    <w:rsid w:val="005E681B"/>
    <w:rsid w:val="005E6947"/>
    <w:rsid w:val="005E6B15"/>
    <w:rsid w:val="005E6B4F"/>
    <w:rsid w:val="005E6D16"/>
    <w:rsid w:val="005E6E83"/>
    <w:rsid w:val="005E6FB9"/>
    <w:rsid w:val="005E749E"/>
    <w:rsid w:val="005E7655"/>
    <w:rsid w:val="005E7A52"/>
    <w:rsid w:val="005E7AA8"/>
    <w:rsid w:val="005E7B0A"/>
    <w:rsid w:val="005E7FDD"/>
    <w:rsid w:val="005F041D"/>
    <w:rsid w:val="005F07DA"/>
    <w:rsid w:val="005F0F5F"/>
    <w:rsid w:val="005F1196"/>
    <w:rsid w:val="005F13DA"/>
    <w:rsid w:val="005F1528"/>
    <w:rsid w:val="005F19FF"/>
    <w:rsid w:val="005F1A0E"/>
    <w:rsid w:val="005F1E27"/>
    <w:rsid w:val="005F1F13"/>
    <w:rsid w:val="005F2063"/>
    <w:rsid w:val="005F2206"/>
    <w:rsid w:val="005F2235"/>
    <w:rsid w:val="005F24D5"/>
    <w:rsid w:val="005F2707"/>
    <w:rsid w:val="005F275F"/>
    <w:rsid w:val="005F293D"/>
    <w:rsid w:val="005F2942"/>
    <w:rsid w:val="005F2CBA"/>
    <w:rsid w:val="005F2D7B"/>
    <w:rsid w:val="005F2E08"/>
    <w:rsid w:val="005F3298"/>
    <w:rsid w:val="005F3806"/>
    <w:rsid w:val="005F3AF1"/>
    <w:rsid w:val="005F3BB8"/>
    <w:rsid w:val="005F3D64"/>
    <w:rsid w:val="005F3D68"/>
    <w:rsid w:val="005F3F72"/>
    <w:rsid w:val="005F4071"/>
    <w:rsid w:val="005F41BE"/>
    <w:rsid w:val="005F46D9"/>
    <w:rsid w:val="005F481C"/>
    <w:rsid w:val="005F4864"/>
    <w:rsid w:val="005F4D25"/>
    <w:rsid w:val="005F4D5E"/>
    <w:rsid w:val="005F4E9A"/>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1D51"/>
    <w:rsid w:val="006022DD"/>
    <w:rsid w:val="006024D6"/>
    <w:rsid w:val="0060264F"/>
    <w:rsid w:val="00602851"/>
    <w:rsid w:val="006028B3"/>
    <w:rsid w:val="00602948"/>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08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0F09"/>
    <w:rsid w:val="00611071"/>
    <w:rsid w:val="006114D7"/>
    <w:rsid w:val="0061151D"/>
    <w:rsid w:val="00611BD6"/>
    <w:rsid w:val="00612172"/>
    <w:rsid w:val="006121B7"/>
    <w:rsid w:val="0061226D"/>
    <w:rsid w:val="006125C4"/>
    <w:rsid w:val="0061270A"/>
    <w:rsid w:val="00612B58"/>
    <w:rsid w:val="00612D1A"/>
    <w:rsid w:val="00612D40"/>
    <w:rsid w:val="00613173"/>
    <w:rsid w:val="006132AB"/>
    <w:rsid w:val="0061349B"/>
    <w:rsid w:val="006134DA"/>
    <w:rsid w:val="0061359A"/>
    <w:rsid w:val="0061372F"/>
    <w:rsid w:val="0061385E"/>
    <w:rsid w:val="006138C4"/>
    <w:rsid w:val="006139A4"/>
    <w:rsid w:val="00613A4D"/>
    <w:rsid w:val="00613A94"/>
    <w:rsid w:val="006141A7"/>
    <w:rsid w:val="00614383"/>
    <w:rsid w:val="00614385"/>
    <w:rsid w:val="0061461F"/>
    <w:rsid w:val="006146AF"/>
    <w:rsid w:val="00614770"/>
    <w:rsid w:val="00614F5D"/>
    <w:rsid w:val="006152EE"/>
    <w:rsid w:val="006155A5"/>
    <w:rsid w:val="006159BB"/>
    <w:rsid w:val="00615BA2"/>
    <w:rsid w:val="00615D9A"/>
    <w:rsid w:val="006164DC"/>
    <w:rsid w:val="006166A9"/>
    <w:rsid w:val="006167C7"/>
    <w:rsid w:val="006167D4"/>
    <w:rsid w:val="006168FF"/>
    <w:rsid w:val="00616D58"/>
    <w:rsid w:val="00616D5E"/>
    <w:rsid w:val="006172F0"/>
    <w:rsid w:val="00617961"/>
    <w:rsid w:val="00617BA8"/>
    <w:rsid w:val="00617D0A"/>
    <w:rsid w:val="00617E17"/>
    <w:rsid w:val="00617F16"/>
    <w:rsid w:val="006201AF"/>
    <w:rsid w:val="0062055B"/>
    <w:rsid w:val="0062071D"/>
    <w:rsid w:val="00620FAC"/>
    <w:rsid w:val="006210BB"/>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02"/>
    <w:rsid w:val="00624F62"/>
    <w:rsid w:val="00624FEC"/>
    <w:rsid w:val="006251DD"/>
    <w:rsid w:val="006251ED"/>
    <w:rsid w:val="006253C7"/>
    <w:rsid w:val="006254BD"/>
    <w:rsid w:val="00625543"/>
    <w:rsid w:val="00625896"/>
    <w:rsid w:val="00625A23"/>
    <w:rsid w:val="00625A33"/>
    <w:rsid w:val="00625BC9"/>
    <w:rsid w:val="00625C41"/>
    <w:rsid w:val="00625F5E"/>
    <w:rsid w:val="00625F7D"/>
    <w:rsid w:val="00626532"/>
    <w:rsid w:val="006265AB"/>
    <w:rsid w:val="006267D0"/>
    <w:rsid w:val="00626CC9"/>
    <w:rsid w:val="00626F65"/>
    <w:rsid w:val="00626F91"/>
    <w:rsid w:val="00626FB1"/>
    <w:rsid w:val="00627003"/>
    <w:rsid w:val="006272EA"/>
    <w:rsid w:val="006273EC"/>
    <w:rsid w:val="00630591"/>
    <w:rsid w:val="0063078E"/>
    <w:rsid w:val="00630AD0"/>
    <w:rsid w:val="00630D2B"/>
    <w:rsid w:val="00630DDC"/>
    <w:rsid w:val="00630EE9"/>
    <w:rsid w:val="00631564"/>
    <w:rsid w:val="006315B1"/>
    <w:rsid w:val="00631657"/>
    <w:rsid w:val="006316D6"/>
    <w:rsid w:val="0063177E"/>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C1E"/>
    <w:rsid w:val="00633D18"/>
    <w:rsid w:val="00633E7D"/>
    <w:rsid w:val="00633F6F"/>
    <w:rsid w:val="00634093"/>
    <w:rsid w:val="006340ED"/>
    <w:rsid w:val="00634207"/>
    <w:rsid w:val="006346FB"/>
    <w:rsid w:val="00634866"/>
    <w:rsid w:val="0063497C"/>
    <w:rsid w:val="006349B5"/>
    <w:rsid w:val="00634AF1"/>
    <w:rsid w:val="00634B26"/>
    <w:rsid w:val="00634D3D"/>
    <w:rsid w:val="00634F15"/>
    <w:rsid w:val="00635B79"/>
    <w:rsid w:val="00635EB5"/>
    <w:rsid w:val="00635F77"/>
    <w:rsid w:val="00636464"/>
    <w:rsid w:val="0063666B"/>
    <w:rsid w:val="00636A27"/>
    <w:rsid w:val="00636FD1"/>
    <w:rsid w:val="006372B6"/>
    <w:rsid w:val="00637327"/>
    <w:rsid w:val="00637669"/>
    <w:rsid w:val="006377C8"/>
    <w:rsid w:val="00637EBC"/>
    <w:rsid w:val="00640054"/>
    <w:rsid w:val="00640519"/>
    <w:rsid w:val="00640934"/>
    <w:rsid w:val="00640AF2"/>
    <w:rsid w:val="00640BCB"/>
    <w:rsid w:val="00640CDA"/>
    <w:rsid w:val="00641082"/>
    <w:rsid w:val="0064111F"/>
    <w:rsid w:val="00641865"/>
    <w:rsid w:val="0064195D"/>
    <w:rsid w:val="00641A1E"/>
    <w:rsid w:val="006421EE"/>
    <w:rsid w:val="0064233B"/>
    <w:rsid w:val="0064264B"/>
    <w:rsid w:val="0064276D"/>
    <w:rsid w:val="006428AF"/>
    <w:rsid w:val="0064297A"/>
    <w:rsid w:val="00642996"/>
    <w:rsid w:val="006429CC"/>
    <w:rsid w:val="006439BD"/>
    <w:rsid w:val="006439C9"/>
    <w:rsid w:val="00643A89"/>
    <w:rsid w:val="00643BE9"/>
    <w:rsid w:val="006440E1"/>
    <w:rsid w:val="00644602"/>
    <w:rsid w:val="006446FC"/>
    <w:rsid w:val="00644DE9"/>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98F"/>
    <w:rsid w:val="00651C3B"/>
    <w:rsid w:val="00651E7C"/>
    <w:rsid w:val="00651FA9"/>
    <w:rsid w:val="006525E6"/>
    <w:rsid w:val="00652613"/>
    <w:rsid w:val="00652671"/>
    <w:rsid w:val="00652705"/>
    <w:rsid w:val="006529BF"/>
    <w:rsid w:val="00652A5D"/>
    <w:rsid w:val="00652CDB"/>
    <w:rsid w:val="00652D50"/>
    <w:rsid w:val="00652F62"/>
    <w:rsid w:val="006531CD"/>
    <w:rsid w:val="00653545"/>
    <w:rsid w:val="00653692"/>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19C"/>
    <w:rsid w:val="0066020C"/>
    <w:rsid w:val="00660CC6"/>
    <w:rsid w:val="00660F16"/>
    <w:rsid w:val="00660F1B"/>
    <w:rsid w:val="00661045"/>
    <w:rsid w:val="006610C7"/>
    <w:rsid w:val="00661283"/>
    <w:rsid w:val="00661829"/>
    <w:rsid w:val="00661925"/>
    <w:rsid w:val="00661B7E"/>
    <w:rsid w:val="00661C17"/>
    <w:rsid w:val="00661E69"/>
    <w:rsid w:val="00661E6D"/>
    <w:rsid w:val="00661E8E"/>
    <w:rsid w:val="00661E9E"/>
    <w:rsid w:val="00661EAB"/>
    <w:rsid w:val="00662256"/>
    <w:rsid w:val="006622C1"/>
    <w:rsid w:val="00662323"/>
    <w:rsid w:val="006625D9"/>
    <w:rsid w:val="00662623"/>
    <w:rsid w:val="0066270D"/>
    <w:rsid w:val="006627C5"/>
    <w:rsid w:val="00662A63"/>
    <w:rsid w:val="00662D44"/>
    <w:rsid w:val="00663044"/>
    <w:rsid w:val="00663296"/>
    <w:rsid w:val="00663A44"/>
    <w:rsid w:val="00663A7C"/>
    <w:rsid w:val="00663C0F"/>
    <w:rsid w:val="006644C5"/>
    <w:rsid w:val="006645DA"/>
    <w:rsid w:val="00664922"/>
    <w:rsid w:val="00664969"/>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827"/>
    <w:rsid w:val="00674F3B"/>
    <w:rsid w:val="00675064"/>
    <w:rsid w:val="006750AD"/>
    <w:rsid w:val="0067525E"/>
    <w:rsid w:val="006753C3"/>
    <w:rsid w:val="00675415"/>
    <w:rsid w:val="006754F5"/>
    <w:rsid w:val="006759A8"/>
    <w:rsid w:val="00676034"/>
    <w:rsid w:val="006767C4"/>
    <w:rsid w:val="00676BD1"/>
    <w:rsid w:val="00676F68"/>
    <w:rsid w:val="006771A0"/>
    <w:rsid w:val="00677317"/>
    <w:rsid w:val="00677747"/>
    <w:rsid w:val="00677A5A"/>
    <w:rsid w:val="00677B28"/>
    <w:rsid w:val="00677CC5"/>
    <w:rsid w:val="00677E0B"/>
    <w:rsid w:val="00677F21"/>
    <w:rsid w:val="00677F24"/>
    <w:rsid w:val="0068023D"/>
    <w:rsid w:val="006804FF"/>
    <w:rsid w:val="00680951"/>
    <w:rsid w:val="00680979"/>
    <w:rsid w:val="00680EF7"/>
    <w:rsid w:val="00680F5F"/>
    <w:rsid w:val="0068108D"/>
    <w:rsid w:val="006810ED"/>
    <w:rsid w:val="00681606"/>
    <w:rsid w:val="006817C5"/>
    <w:rsid w:val="006818CE"/>
    <w:rsid w:val="006819B1"/>
    <w:rsid w:val="00681E96"/>
    <w:rsid w:val="00682023"/>
    <w:rsid w:val="00682107"/>
    <w:rsid w:val="006823AF"/>
    <w:rsid w:val="0068247A"/>
    <w:rsid w:val="0068267F"/>
    <w:rsid w:val="006829A8"/>
    <w:rsid w:val="00682A88"/>
    <w:rsid w:val="00682AA5"/>
    <w:rsid w:val="00683424"/>
    <w:rsid w:val="0068399C"/>
    <w:rsid w:val="0068415F"/>
    <w:rsid w:val="0068436F"/>
    <w:rsid w:val="00684491"/>
    <w:rsid w:val="00684586"/>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D11"/>
    <w:rsid w:val="00691E2A"/>
    <w:rsid w:val="0069244A"/>
    <w:rsid w:val="00692572"/>
    <w:rsid w:val="0069267F"/>
    <w:rsid w:val="00692AA7"/>
    <w:rsid w:val="00692ADE"/>
    <w:rsid w:val="00692B5C"/>
    <w:rsid w:val="00692B86"/>
    <w:rsid w:val="00692CF9"/>
    <w:rsid w:val="00692D6C"/>
    <w:rsid w:val="00692E2F"/>
    <w:rsid w:val="00693102"/>
    <w:rsid w:val="006937A3"/>
    <w:rsid w:val="00693864"/>
    <w:rsid w:val="00693AE3"/>
    <w:rsid w:val="00693B8F"/>
    <w:rsid w:val="00693BA8"/>
    <w:rsid w:val="00693D63"/>
    <w:rsid w:val="00693E44"/>
    <w:rsid w:val="00693E54"/>
    <w:rsid w:val="0069426C"/>
    <w:rsid w:val="0069439D"/>
    <w:rsid w:val="00694E84"/>
    <w:rsid w:val="00694F8B"/>
    <w:rsid w:val="006955C4"/>
    <w:rsid w:val="006955E4"/>
    <w:rsid w:val="0069564B"/>
    <w:rsid w:val="006956EC"/>
    <w:rsid w:val="00695766"/>
    <w:rsid w:val="00696465"/>
    <w:rsid w:val="006964E1"/>
    <w:rsid w:val="00696AC8"/>
    <w:rsid w:val="00696B59"/>
    <w:rsid w:val="00696E96"/>
    <w:rsid w:val="00697127"/>
    <w:rsid w:val="0069726F"/>
    <w:rsid w:val="00697329"/>
    <w:rsid w:val="0069734E"/>
    <w:rsid w:val="006975FF"/>
    <w:rsid w:val="006A0015"/>
    <w:rsid w:val="006A027E"/>
    <w:rsid w:val="006A067A"/>
    <w:rsid w:val="006A0724"/>
    <w:rsid w:val="006A0740"/>
    <w:rsid w:val="006A0A52"/>
    <w:rsid w:val="006A0AC7"/>
    <w:rsid w:val="006A0B6D"/>
    <w:rsid w:val="006A0BD5"/>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0C7"/>
    <w:rsid w:val="006A6296"/>
    <w:rsid w:val="006A62F1"/>
    <w:rsid w:val="006A64CD"/>
    <w:rsid w:val="006A64F4"/>
    <w:rsid w:val="006A6594"/>
    <w:rsid w:val="006A65EB"/>
    <w:rsid w:val="006A6C18"/>
    <w:rsid w:val="006A6E37"/>
    <w:rsid w:val="006A70F2"/>
    <w:rsid w:val="006A7463"/>
    <w:rsid w:val="006A7508"/>
    <w:rsid w:val="006A78F3"/>
    <w:rsid w:val="006A7B94"/>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DC9"/>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18"/>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2C5"/>
    <w:rsid w:val="006D034C"/>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2E7F"/>
    <w:rsid w:val="006D303A"/>
    <w:rsid w:val="006D3AD0"/>
    <w:rsid w:val="006D3C6D"/>
    <w:rsid w:val="006D3FCB"/>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8AB"/>
    <w:rsid w:val="006E6F2F"/>
    <w:rsid w:val="006E73CF"/>
    <w:rsid w:val="006E75B7"/>
    <w:rsid w:val="006E79ED"/>
    <w:rsid w:val="006F024D"/>
    <w:rsid w:val="006F02FB"/>
    <w:rsid w:val="006F034D"/>
    <w:rsid w:val="006F0987"/>
    <w:rsid w:val="006F0998"/>
    <w:rsid w:val="006F0AB9"/>
    <w:rsid w:val="006F0C6F"/>
    <w:rsid w:val="006F11CB"/>
    <w:rsid w:val="006F1A6F"/>
    <w:rsid w:val="006F1D75"/>
    <w:rsid w:val="006F1D99"/>
    <w:rsid w:val="006F1D9A"/>
    <w:rsid w:val="006F1F63"/>
    <w:rsid w:val="006F208E"/>
    <w:rsid w:val="006F21B2"/>
    <w:rsid w:val="006F229E"/>
    <w:rsid w:val="006F23FC"/>
    <w:rsid w:val="006F29E5"/>
    <w:rsid w:val="006F2EA1"/>
    <w:rsid w:val="006F3038"/>
    <w:rsid w:val="006F3247"/>
    <w:rsid w:val="006F33E4"/>
    <w:rsid w:val="006F347B"/>
    <w:rsid w:val="006F3515"/>
    <w:rsid w:val="006F37FC"/>
    <w:rsid w:val="006F390C"/>
    <w:rsid w:val="006F4519"/>
    <w:rsid w:val="006F4803"/>
    <w:rsid w:val="006F483B"/>
    <w:rsid w:val="006F4B24"/>
    <w:rsid w:val="006F5384"/>
    <w:rsid w:val="006F56F0"/>
    <w:rsid w:val="006F57B4"/>
    <w:rsid w:val="006F5963"/>
    <w:rsid w:val="006F5B9D"/>
    <w:rsid w:val="006F6268"/>
    <w:rsid w:val="006F66AF"/>
    <w:rsid w:val="006F68F8"/>
    <w:rsid w:val="006F70D3"/>
    <w:rsid w:val="006F71FF"/>
    <w:rsid w:val="00700052"/>
    <w:rsid w:val="007001A8"/>
    <w:rsid w:val="007002FD"/>
    <w:rsid w:val="007003EA"/>
    <w:rsid w:val="00700404"/>
    <w:rsid w:val="00700B12"/>
    <w:rsid w:val="00700CBF"/>
    <w:rsid w:val="007010E8"/>
    <w:rsid w:val="0070137B"/>
    <w:rsid w:val="0070169F"/>
    <w:rsid w:val="00701A75"/>
    <w:rsid w:val="00701BA9"/>
    <w:rsid w:val="00701EBC"/>
    <w:rsid w:val="007021ED"/>
    <w:rsid w:val="007023B3"/>
    <w:rsid w:val="00702843"/>
    <w:rsid w:val="00702877"/>
    <w:rsid w:val="00702EA5"/>
    <w:rsid w:val="00703368"/>
    <w:rsid w:val="00703932"/>
    <w:rsid w:val="00703A66"/>
    <w:rsid w:val="007041C5"/>
    <w:rsid w:val="0070440D"/>
    <w:rsid w:val="0070441F"/>
    <w:rsid w:val="007044B0"/>
    <w:rsid w:val="00704604"/>
    <w:rsid w:val="00704A70"/>
    <w:rsid w:val="00704CF5"/>
    <w:rsid w:val="00704D4A"/>
    <w:rsid w:val="00704FCC"/>
    <w:rsid w:val="00704FE4"/>
    <w:rsid w:val="0070559C"/>
    <w:rsid w:val="00705813"/>
    <w:rsid w:val="00705A46"/>
    <w:rsid w:val="00705B3E"/>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1F63"/>
    <w:rsid w:val="007122F9"/>
    <w:rsid w:val="0071230B"/>
    <w:rsid w:val="007123E7"/>
    <w:rsid w:val="0071259F"/>
    <w:rsid w:val="0071267B"/>
    <w:rsid w:val="00712693"/>
    <w:rsid w:val="007126BA"/>
    <w:rsid w:val="00712CEC"/>
    <w:rsid w:val="007135CA"/>
    <w:rsid w:val="00713767"/>
    <w:rsid w:val="00713D53"/>
    <w:rsid w:val="00713DA7"/>
    <w:rsid w:val="00713E3C"/>
    <w:rsid w:val="00713EBC"/>
    <w:rsid w:val="00713ECC"/>
    <w:rsid w:val="0071424D"/>
    <w:rsid w:val="007143AF"/>
    <w:rsid w:val="0071529B"/>
    <w:rsid w:val="00715316"/>
    <w:rsid w:val="0071531E"/>
    <w:rsid w:val="0071559A"/>
    <w:rsid w:val="00715620"/>
    <w:rsid w:val="00715631"/>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0C11"/>
    <w:rsid w:val="007211CA"/>
    <w:rsid w:val="007211F4"/>
    <w:rsid w:val="0072124C"/>
    <w:rsid w:val="007216D1"/>
    <w:rsid w:val="007217E2"/>
    <w:rsid w:val="00721BE3"/>
    <w:rsid w:val="00721BE5"/>
    <w:rsid w:val="00721CFC"/>
    <w:rsid w:val="00721D77"/>
    <w:rsid w:val="00721F5B"/>
    <w:rsid w:val="007224D6"/>
    <w:rsid w:val="00722B91"/>
    <w:rsid w:val="00722F8A"/>
    <w:rsid w:val="007230B5"/>
    <w:rsid w:val="00723219"/>
    <w:rsid w:val="00723392"/>
    <w:rsid w:val="007233B0"/>
    <w:rsid w:val="0072358F"/>
    <w:rsid w:val="007235A7"/>
    <w:rsid w:val="00723799"/>
    <w:rsid w:val="00723EA4"/>
    <w:rsid w:val="00724380"/>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7F0"/>
    <w:rsid w:val="00726FDF"/>
    <w:rsid w:val="00727101"/>
    <w:rsid w:val="007278B7"/>
    <w:rsid w:val="007278B8"/>
    <w:rsid w:val="00727B67"/>
    <w:rsid w:val="0073013F"/>
    <w:rsid w:val="0073083B"/>
    <w:rsid w:val="00730892"/>
    <w:rsid w:val="00730AC0"/>
    <w:rsid w:val="00730BEE"/>
    <w:rsid w:val="00730FC8"/>
    <w:rsid w:val="0073110E"/>
    <w:rsid w:val="0073131A"/>
    <w:rsid w:val="007316EB"/>
    <w:rsid w:val="00731AA5"/>
    <w:rsid w:val="00731B34"/>
    <w:rsid w:val="00732161"/>
    <w:rsid w:val="00732545"/>
    <w:rsid w:val="0073286D"/>
    <w:rsid w:val="00733219"/>
    <w:rsid w:val="007334A3"/>
    <w:rsid w:val="007334C5"/>
    <w:rsid w:val="00733A14"/>
    <w:rsid w:val="00734A5A"/>
    <w:rsid w:val="00734B26"/>
    <w:rsid w:val="00734CF3"/>
    <w:rsid w:val="00734D12"/>
    <w:rsid w:val="0073516F"/>
    <w:rsid w:val="007352C7"/>
    <w:rsid w:val="007353C9"/>
    <w:rsid w:val="00735E69"/>
    <w:rsid w:val="00736579"/>
    <w:rsid w:val="00736871"/>
    <w:rsid w:val="00736ACF"/>
    <w:rsid w:val="00736B55"/>
    <w:rsid w:val="00736DB7"/>
    <w:rsid w:val="00736F31"/>
    <w:rsid w:val="00736F51"/>
    <w:rsid w:val="0073708D"/>
    <w:rsid w:val="007371F3"/>
    <w:rsid w:val="007372BB"/>
    <w:rsid w:val="0073732E"/>
    <w:rsid w:val="00737341"/>
    <w:rsid w:val="0073776A"/>
    <w:rsid w:val="00737940"/>
    <w:rsid w:val="00737D45"/>
    <w:rsid w:val="00737EA9"/>
    <w:rsid w:val="00737F2E"/>
    <w:rsid w:val="00740178"/>
    <w:rsid w:val="007407F5"/>
    <w:rsid w:val="00740891"/>
    <w:rsid w:val="007409C7"/>
    <w:rsid w:val="00740D77"/>
    <w:rsid w:val="007412D3"/>
    <w:rsid w:val="0074143F"/>
    <w:rsid w:val="0074157A"/>
    <w:rsid w:val="00741620"/>
    <w:rsid w:val="0074192A"/>
    <w:rsid w:val="00741B0C"/>
    <w:rsid w:val="00741DCC"/>
    <w:rsid w:val="00742263"/>
    <w:rsid w:val="00742341"/>
    <w:rsid w:val="00742548"/>
    <w:rsid w:val="0074283E"/>
    <w:rsid w:val="00742B68"/>
    <w:rsid w:val="00742CC8"/>
    <w:rsid w:val="00742D07"/>
    <w:rsid w:val="00742DD0"/>
    <w:rsid w:val="0074326D"/>
    <w:rsid w:val="00743504"/>
    <w:rsid w:val="0074365E"/>
    <w:rsid w:val="00743B1E"/>
    <w:rsid w:val="00743B7A"/>
    <w:rsid w:val="00743D90"/>
    <w:rsid w:val="00743FEB"/>
    <w:rsid w:val="00744027"/>
    <w:rsid w:val="007440C5"/>
    <w:rsid w:val="007440E8"/>
    <w:rsid w:val="0074471E"/>
    <w:rsid w:val="0074473B"/>
    <w:rsid w:val="00744802"/>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C2"/>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886"/>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668"/>
    <w:rsid w:val="00757B0D"/>
    <w:rsid w:val="00757D73"/>
    <w:rsid w:val="00760573"/>
    <w:rsid w:val="0076057F"/>
    <w:rsid w:val="007605B5"/>
    <w:rsid w:val="00760701"/>
    <w:rsid w:val="00760A0D"/>
    <w:rsid w:val="00760BFC"/>
    <w:rsid w:val="00760C59"/>
    <w:rsid w:val="00760D12"/>
    <w:rsid w:val="007610F5"/>
    <w:rsid w:val="0076153C"/>
    <w:rsid w:val="00761695"/>
    <w:rsid w:val="007617E4"/>
    <w:rsid w:val="00761804"/>
    <w:rsid w:val="0076182F"/>
    <w:rsid w:val="00761A5C"/>
    <w:rsid w:val="00761FA3"/>
    <w:rsid w:val="00762044"/>
    <w:rsid w:val="00762538"/>
    <w:rsid w:val="00762B25"/>
    <w:rsid w:val="00763016"/>
    <w:rsid w:val="007631AC"/>
    <w:rsid w:val="007636AE"/>
    <w:rsid w:val="00763DBB"/>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5FBE"/>
    <w:rsid w:val="00766134"/>
    <w:rsid w:val="007665D3"/>
    <w:rsid w:val="00766662"/>
    <w:rsid w:val="0076698B"/>
    <w:rsid w:val="0076699B"/>
    <w:rsid w:val="007674A7"/>
    <w:rsid w:val="007675FD"/>
    <w:rsid w:val="00767744"/>
    <w:rsid w:val="00767ABA"/>
    <w:rsid w:val="00767D13"/>
    <w:rsid w:val="0077007E"/>
    <w:rsid w:val="00770125"/>
    <w:rsid w:val="0077037E"/>
    <w:rsid w:val="00770488"/>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B34"/>
    <w:rsid w:val="00782C62"/>
    <w:rsid w:val="00782D8D"/>
    <w:rsid w:val="00782F94"/>
    <w:rsid w:val="0078305F"/>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5E0"/>
    <w:rsid w:val="00786801"/>
    <w:rsid w:val="00786CB3"/>
    <w:rsid w:val="00786D76"/>
    <w:rsid w:val="00787874"/>
    <w:rsid w:val="007878BE"/>
    <w:rsid w:val="00787A87"/>
    <w:rsid w:val="00787C11"/>
    <w:rsid w:val="00787F43"/>
    <w:rsid w:val="007900EF"/>
    <w:rsid w:val="007903FF"/>
    <w:rsid w:val="0079044A"/>
    <w:rsid w:val="00790AA5"/>
    <w:rsid w:val="0079107B"/>
    <w:rsid w:val="00791082"/>
    <w:rsid w:val="00791194"/>
    <w:rsid w:val="0079127D"/>
    <w:rsid w:val="0079146C"/>
    <w:rsid w:val="00791555"/>
    <w:rsid w:val="00791564"/>
    <w:rsid w:val="0079198A"/>
    <w:rsid w:val="00791D6B"/>
    <w:rsid w:val="00791DEF"/>
    <w:rsid w:val="00791F38"/>
    <w:rsid w:val="00792AD3"/>
    <w:rsid w:val="00792C4E"/>
    <w:rsid w:val="00792F13"/>
    <w:rsid w:val="00793202"/>
    <w:rsid w:val="00793876"/>
    <w:rsid w:val="00793898"/>
    <w:rsid w:val="00793E04"/>
    <w:rsid w:val="00793F05"/>
    <w:rsid w:val="00793F46"/>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6F4"/>
    <w:rsid w:val="007A1945"/>
    <w:rsid w:val="007A1FDE"/>
    <w:rsid w:val="007A2A1A"/>
    <w:rsid w:val="007A2A53"/>
    <w:rsid w:val="007A2AD2"/>
    <w:rsid w:val="007A2D30"/>
    <w:rsid w:val="007A2EF6"/>
    <w:rsid w:val="007A2F27"/>
    <w:rsid w:val="007A3259"/>
    <w:rsid w:val="007A32FF"/>
    <w:rsid w:val="007A337D"/>
    <w:rsid w:val="007A3CDD"/>
    <w:rsid w:val="007A411E"/>
    <w:rsid w:val="007A4452"/>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0EDD"/>
    <w:rsid w:val="007B16BD"/>
    <w:rsid w:val="007B1865"/>
    <w:rsid w:val="007B18E7"/>
    <w:rsid w:val="007B1A9A"/>
    <w:rsid w:val="007B1CCC"/>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4D"/>
    <w:rsid w:val="007B6583"/>
    <w:rsid w:val="007B66A3"/>
    <w:rsid w:val="007B6B9A"/>
    <w:rsid w:val="007B7102"/>
    <w:rsid w:val="007B7204"/>
    <w:rsid w:val="007C019D"/>
    <w:rsid w:val="007C031C"/>
    <w:rsid w:val="007C045C"/>
    <w:rsid w:val="007C060E"/>
    <w:rsid w:val="007C0619"/>
    <w:rsid w:val="007C0976"/>
    <w:rsid w:val="007C0C5A"/>
    <w:rsid w:val="007C0C60"/>
    <w:rsid w:val="007C1209"/>
    <w:rsid w:val="007C122C"/>
    <w:rsid w:val="007C1299"/>
    <w:rsid w:val="007C1905"/>
    <w:rsid w:val="007C1974"/>
    <w:rsid w:val="007C1F01"/>
    <w:rsid w:val="007C21BE"/>
    <w:rsid w:val="007C23C5"/>
    <w:rsid w:val="007C2465"/>
    <w:rsid w:val="007C26B1"/>
    <w:rsid w:val="007C26F4"/>
    <w:rsid w:val="007C2D40"/>
    <w:rsid w:val="007C2D6F"/>
    <w:rsid w:val="007C2E30"/>
    <w:rsid w:val="007C2ED4"/>
    <w:rsid w:val="007C2FC1"/>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851"/>
    <w:rsid w:val="007C7F08"/>
    <w:rsid w:val="007C7F2A"/>
    <w:rsid w:val="007C7F82"/>
    <w:rsid w:val="007D02E5"/>
    <w:rsid w:val="007D04A4"/>
    <w:rsid w:val="007D0B7C"/>
    <w:rsid w:val="007D0EBF"/>
    <w:rsid w:val="007D0F7C"/>
    <w:rsid w:val="007D0FF3"/>
    <w:rsid w:val="007D18EB"/>
    <w:rsid w:val="007D1938"/>
    <w:rsid w:val="007D1F5D"/>
    <w:rsid w:val="007D2282"/>
    <w:rsid w:val="007D23DF"/>
    <w:rsid w:val="007D2559"/>
    <w:rsid w:val="007D27EC"/>
    <w:rsid w:val="007D2C1B"/>
    <w:rsid w:val="007D2EA2"/>
    <w:rsid w:val="007D3003"/>
    <w:rsid w:val="007D30A3"/>
    <w:rsid w:val="007D34BE"/>
    <w:rsid w:val="007D34D9"/>
    <w:rsid w:val="007D3592"/>
    <w:rsid w:val="007D3B1F"/>
    <w:rsid w:val="007D3DFC"/>
    <w:rsid w:val="007D3FDA"/>
    <w:rsid w:val="007D42DC"/>
    <w:rsid w:val="007D42EF"/>
    <w:rsid w:val="007D44F6"/>
    <w:rsid w:val="007D4ABE"/>
    <w:rsid w:val="007D5237"/>
    <w:rsid w:val="007D52B7"/>
    <w:rsid w:val="007D52D3"/>
    <w:rsid w:val="007D53D4"/>
    <w:rsid w:val="007D5B27"/>
    <w:rsid w:val="007D5D0B"/>
    <w:rsid w:val="007D6215"/>
    <w:rsid w:val="007D651D"/>
    <w:rsid w:val="007D6609"/>
    <w:rsid w:val="007D6654"/>
    <w:rsid w:val="007D667A"/>
    <w:rsid w:val="007D6692"/>
    <w:rsid w:val="007D68DE"/>
    <w:rsid w:val="007D6D51"/>
    <w:rsid w:val="007D73A7"/>
    <w:rsid w:val="007D74A9"/>
    <w:rsid w:val="007D7689"/>
    <w:rsid w:val="007D77FD"/>
    <w:rsid w:val="007D782A"/>
    <w:rsid w:val="007D7A21"/>
    <w:rsid w:val="007D7AF1"/>
    <w:rsid w:val="007D7B1C"/>
    <w:rsid w:val="007D7DB9"/>
    <w:rsid w:val="007E0189"/>
    <w:rsid w:val="007E04DD"/>
    <w:rsid w:val="007E086E"/>
    <w:rsid w:val="007E0EE1"/>
    <w:rsid w:val="007E0EED"/>
    <w:rsid w:val="007E0EF6"/>
    <w:rsid w:val="007E147A"/>
    <w:rsid w:val="007E147C"/>
    <w:rsid w:val="007E14C2"/>
    <w:rsid w:val="007E1868"/>
    <w:rsid w:val="007E1B0B"/>
    <w:rsid w:val="007E21A0"/>
    <w:rsid w:val="007E24DF"/>
    <w:rsid w:val="007E27C2"/>
    <w:rsid w:val="007E29BE"/>
    <w:rsid w:val="007E29D6"/>
    <w:rsid w:val="007E2D01"/>
    <w:rsid w:val="007E2F31"/>
    <w:rsid w:val="007E37ED"/>
    <w:rsid w:val="007E3A27"/>
    <w:rsid w:val="007E3A62"/>
    <w:rsid w:val="007E3C06"/>
    <w:rsid w:val="007E3C3F"/>
    <w:rsid w:val="007E3DBB"/>
    <w:rsid w:val="007E42C2"/>
    <w:rsid w:val="007E49B5"/>
    <w:rsid w:val="007E4B39"/>
    <w:rsid w:val="007E4D2A"/>
    <w:rsid w:val="007E507D"/>
    <w:rsid w:val="007E5171"/>
    <w:rsid w:val="007E539B"/>
    <w:rsid w:val="007E53A5"/>
    <w:rsid w:val="007E53D9"/>
    <w:rsid w:val="007E575F"/>
    <w:rsid w:val="007E59E1"/>
    <w:rsid w:val="007E5B45"/>
    <w:rsid w:val="007E5DE1"/>
    <w:rsid w:val="007E5F30"/>
    <w:rsid w:val="007E607B"/>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237"/>
    <w:rsid w:val="007F5300"/>
    <w:rsid w:val="007F5406"/>
    <w:rsid w:val="007F555E"/>
    <w:rsid w:val="007F5796"/>
    <w:rsid w:val="007F58E2"/>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3E4"/>
    <w:rsid w:val="00802942"/>
    <w:rsid w:val="00802E8B"/>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2C7"/>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DA6"/>
    <w:rsid w:val="00815F35"/>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143E"/>
    <w:rsid w:val="00821564"/>
    <w:rsid w:val="00822051"/>
    <w:rsid w:val="008222BE"/>
    <w:rsid w:val="008227E2"/>
    <w:rsid w:val="00822995"/>
    <w:rsid w:val="00822EE9"/>
    <w:rsid w:val="0082303F"/>
    <w:rsid w:val="00823590"/>
    <w:rsid w:val="00823965"/>
    <w:rsid w:val="00823FBC"/>
    <w:rsid w:val="008243CE"/>
    <w:rsid w:val="008244BF"/>
    <w:rsid w:val="00824547"/>
    <w:rsid w:val="008248FA"/>
    <w:rsid w:val="00824EB2"/>
    <w:rsid w:val="00824F86"/>
    <w:rsid w:val="00825428"/>
    <w:rsid w:val="0082548D"/>
    <w:rsid w:val="00825E57"/>
    <w:rsid w:val="00826163"/>
    <w:rsid w:val="00826562"/>
    <w:rsid w:val="00826BAC"/>
    <w:rsid w:val="00826DF6"/>
    <w:rsid w:val="008271D4"/>
    <w:rsid w:val="008272BE"/>
    <w:rsid w:val="00827493"/>
    <w:rsid w:val="008275B3"/>
    <w:rsid w:val="00827618"/>
    <w:rsid w:val="008278AC"/>
    <w:rsid w:val="00827A15"/>
    <w:rsid w:val="00827B4F"/>
    <w:rsid w:val="00827FE7"/>
    <w:rsid w:val="00830A77"/>
    <w:rsid w:val="00830A81"/>
    <w:rsid w:val="00830BD7"/>
    <w:rsid w:val="00830CEB"/>
    <w:rsid w:val="008310BE"/>
    <w:rsid w:val="008314A1"/>
    <w:rsid w:val="00831674"/>
    <w:rsid w:val="008318A9"/>
    <w:rsid w:val="00831BDD"/>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218"/>
    <w:rsid w:val="0083649B"/>
    <w:rsid w:val="008365FF"/>
    <w:rsid w:val="008366F8"/>
    <w:rsid w:val="008369A1"/>
    <w:rsid w:val="00836C92"/>
    <w:rsid w:val="00836CF5"/>
    <w:rsid w:val="00837234"/>
    <w:rsid w:val="00837523"/>
    <w:rsid w:val="008377C8"/>
    <w:rsid w:val="00837956"/>
    <w:rsid w:val="00837B78"/>
    <w:rsid w:val="00840208"/>
    <w:rsid w:val="00840696"/>
    <w:rsid w:val="0084089A"/>
    <w:rsid w:val="00840985"/>
    <w:rsid w:val="00840C08"/>
    <w:rsid w:val="00840D2E"/>
    <w:rsid w:val="00840DFE"/>
    <w:rsid w:val="00840E65"/>
    <w:rsid w:val="00841011"/>
    <w:rsid w:val="00841278"/>
    <w:rsid w:val="00841343"/>
    <w:rsid w:val="00841462"/>
    <w:rsid w:val="00841737"/>
    <w:rsid w:val="00841A83"/>
    <w:rsid w:val="00841AFD"/>
    <w:rsid w:val="00841B5B"/>
    <w:rsid w:val="00841B7C"/>
    <w:rsid w:val="00841B9D"/>
    <w:rsid w:val="00841F62"/>
    <w:rsid w:val="0084233F"/>
    <w:rsid w:val="00843097"/>
    <w:rsid w:val="008433BB"/>
    <w:rsid w:val="008435BE"/>
    <w:rsid w:val="00843888"/>
    <w:rsid w:val="00843938"/>
    <w:rsid w:val="00843959"/>
    <w:rsid w:val="00843E26"/>
    <w:rsid w:val="0084420C"/>
    <w:rsid w:val="0084466C"/>
    <w:rsid w:val="00845031"/>
    <w:rsid w:val="00845348"/>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C47"/>
    <w:rsid w:val="00847DC6"/>
    <w:rsid w:val="00847F36"/>
    <w:rsid w:val="008503A5"/>
    <w:rsid w:val="008505F1"/>
    <w:rsid w:val="00850757"/>
    <w:rsid w:val="00850F8F"/>
    <w:rsid w:val="0085109F"/>
    <w:rsid w:val="008510DC"/>
    <w:rsid w:val="00851413"/>
    <w:rsid w:val="0085145F"/>
    <w:rsid w:val="008519F1"/>
    <w:rsid w:val="00851A29"/>
    <w:rsid w:val="00851D0E"/>
    <w:rsid w:val="00851EA1"/>
    <w:rsid w:val="00852025"/>
    <w:rsid w:val="00852395"/>
    <w:rsid w:val="008525B3"/>
    <w:rsid w:val="0085275D"/>
    <w:rsid w:val="00852A96"/>
    <w:rsid w:val="00852ACE"/>
    <w:rsid w:val="00852D51"/>
    <w:rsid w:val="00852DD0"/>
    <w:rsid w:val="00853049"/>
    <w:rsid w:val="00853173"/>
    <w:rsid w:val="0085331D"/>
    <w:rsid w:val="00853320"/>
    <w:rsid w:val="008533E6"/>
    <w:rsid w:val="00853536"/>
    <w:rsid w:val="00853620"/>
    <w:rsid w:val="0085378A"/>
    <w:rsid w:val="00853BE0"/>
    <w:rsid w:val="00853DE4"/>
    <w:rsid w:val="0085404A"/>
    <w:rsid w:val="008540C9"/>
    <w:rsid w:val="00854257"/>
    <w:rsid w:val="0085440D"/>
    <w:rsid w:val="0085460A"/>
    <w:rsid w:val="00854873"/>
    <w:rsid w:val="00854B6D"/>
    <w:rsid w:val="00854D92"/>
    <w:rsid w:val="00854DCA"/>
    <w:rsid w:val="00854ED0"/>
    <w:rsid w:val="00854EF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B85"/>
    <w:rsid w:val="00857D8F"/>
    <w:rsid w:val="00857F0B"/>
    <w:rsid w:val="00860A20"/>
    <w:rsid w:val="00860A65"/>
    <w:rsid w:val="00860A68"/>
    <w:rsid w:val="00860B0F"/>
    <w:rsid w:val="00860C24"/>
    <w:rsid w:val="00860ED6"/>
    <w:rsid w:val="00861050"/>
    <w:rsid w:val="0086178A"/>
    <w:rsid w:val="00861A9B"/>
    <w:rsid w:val="00861B51"/>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A46"/>
    <w:rsid w:val="00866D5F"/>
    <w:rsid w:val="00866E26"/>
    <w:rsid w:val="008671FA"/>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566"/>
    <w:rsid w:val="008715B4"/>
    <w:rsid w:val="00871955"/>
    <w:rsid w:val="00871AAD"/>
    <w:rsid w:val="00871C98"/>
    <w:rsid w:val="00871D45"/>
    <w:rsid w:val="00871DCD"/>
    <w:rsid w:val="00871DCE"/>
    <w:rsid w:val="0087231D"/>
    <w:rsid w:val="008729B7"/>
    <w:rsid w:val="00872DD7"/>
    <w:rsid w:val="00872E62"/>
    <w:rsid w:val="00872F47"/>
    <w:rsid w:val="00873025"/>
    <w:rsid w:val="00873523"/>
    <w:rsid w:val="008736C1"/>
    <w:rsid w:val="00873700"/>
    <w:rsid w:val="00873B38"/>
    <w:rsid w:val="00873B4F"/>
    <w:rsid w:val="00873B7F"/>
    <w:rsid w:val="00873DFF"/>
    <w:rsid w:val="00873EBC"/>
    <w:rsid w:val="00874068"/>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277"/>
    <w:rsid w:val="0087731A"/>
    <w:rsid w:val="008775D1"/>
    <w:rsid w:val="008776F1"/>
    <w:rsid w:val="0087782F"/>
    <w:rsid w:val="008778FC"/>
    <w:rsid w:val="00877926"/>
    <w:rsid w:val="00877979"/>
    <w:rsid w:val="00877BFC"/>
    <w:rsid w:val="008800D4"/>
    <w:rsid w:val="008802AF"/>
    <w:rsid w:val="00880DF7"/>
    <w:rsid w:val="00880E7B"/>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2F"/>
    <w:rsid w:val="00884A6F"/>
    <w:rsid w:val="00884A90"/>
    <w:rsid w:val="00884C5A"/>
    <w:rsid w:val="00884E33"/>
    <w:rsid w:val="00884ED0"/>
    <w:rsid w:val="00884EDB"/>
    <w:rsid w:val="00885219"/>
    <w:rsid w:val="008856FE"/>
    <w:rsid w:val="008857A8"/>
    <w:rsid w:val="00885F24"/>
    <w:rsid w:val="00886157"/>
    <w:rsid w:val="00886298"/>
    <w:rsid w:val="008866AF"/>
    <w:rsid w:val="00886B70"/>
    <w:rsid w:val="00886F72"/>
    <w:rsid w:val="008870AF"/>
    <w:rsid w:val="00887251"/>
    <w:rsid w:val="008872C9"/>
    <w:rsid w:val="00887437"/>
    <w:rsid w:val="00887818"/>
    <w:rsid w:val="00887EA7"/>
    <w:rsid w:val="00887EE6"/>
    <w:rsid w:val="00887F51"/>
    <w:rsid w:val="008902BC"/>
    <w:rsid w:val="008902C3"/>
    <w:rsid w:val="008906F0"/>
    <w:rsid w:val="008907F0"/>
    <w:rsid w:val="008909FE"/>
    <w:rsid w:val="00890FA8"/>
    <w:rsid w:val="00891026"/>
    <w:rsid w:val="00891092"/>
    <w:rsid w:val="008911D5"/>
    <w:rsid w:val="00891234"/>
    <w:rsid w:val="00891261"/>
    <w:rsid w:val="008912D7"/>
    <w:rsid w:val="00891442"/>
    <w:rsid w:val="00891B2F"/>
    <w:rsid w:val="00891E97"/>
    <w:rsid w:val="008922C1"/>
    <w:rsid w:val="00892539"/>
    <w:rsid w:val="0089273A"/>
    <w:rsid w:val="00893007"/>
    <w:rsid w:val="008943E0"/>
    <w:rsid w:val="00895039"/>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2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6BB4"/>
    <w:rsid w:val="008A7059"/>
    <w:rsid w:val="008A71CE"/>
    <w:rsid w:val="008A74FD"/>
    <w:rsid w:val="008A79E0"/>
    <w:rsid w:val="008A7A85"/>
    <w:rsid w:val="008A7F30"/>
    <w:rsid w:val="008B0F5E"/>
    <w:rsid w:val="008B10E5"/>
    <w:rsid w:val="008B11FB"/>
    <w:rsid w:val="008B1241"/>
    <w:rsid w:val="008B1359"/>
    <w:rsid w:val="008B16A2"/>
    <w:rsid w:val="008B1758"/>
    <w:rsid w:val="008B1799"/>
    <w:rsid w:val="008B1B9C"/>
    <w:rsid w:val="008B1C18"/>
    <w:rsid w:val="008B1F4E"/>
    <w:rsid w:val="008B1FCB"/>
    <w:rsid w:val="008B2341"/>
    <w:rsid w:val="008B23AB"/>
    <w:rsid w:val="008B244C"/>
    <w:rsid w:val="008B24E9"/>
    <w:rsid w:val="008B2EC8"/>
    <w:rsid w:val="008B2F2D"/>
    <w:rsid w:val="008B304A"/>
    <w:rsid w:val="008B3388"/>
    <w:rsid w:val="008B3765"/>
    <w:rsid w:val="008B3843"/>
    <w:rsid w:val="008B3C1C"/>
    <w:rsid w:val="008B3EFF"/>
    <w:rsid w:val="008B412E"/>
    <w:rsid w:val="008B4227"/>
    <w:rsid w:val="008B4437"/>
    <w:rsid w:val="008B4644"/>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C45"/>
    <w:rsid w:val="008C1DDE"/>
    <w:rsid w:val="008C1E46"/>
    <w:rsid w:val="008C1E5D"/>
    <w:rsid w:val="008C2366"/>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5FC"/>
    <w:rsid w:val="008D1BFB"/>
    <w:rsid w:val="008D1F09"/>
    <w:rsid w:val="008D24A5"/>
    <w:rsid w:val="008D2EF9"/>
    <w:rsid w:val="008D31AA"/>
    <w:rsid w:val="008D3296"/>
    <w:rsid w:val="008D34FD"/>
    <w:rsid w:val="008D3651"/>
    <w:rsid w:val="008D3BD8"/>
    <w:rsid w:val="008D3DF1"/>
    <w:rsid w:val="008D4318"/>
    <w:rsid w:val="008D4327"/>
    <w:rsid w:val="008D43C3"/>
    <w:rsid w:val="008D4679"/>
    <w:rsid w:val="008D4AAF"/>
    <w:rsid w:val="008D4AD9"/>
    <w:rsid w:val="008D4B36"/>
    <w:rsid w:val="008D4D56"/>
    <w:rsid w:val="008D4FB9"/>
    <w:rsid w:val="008D5204"/>
    <w:rsid w:val="008D5259"/>
    <w:rsid w:val="008D5845"/>
    <w:rsid w:val="008D600F"/>
    <w:rsid w:val="008D644B"/>
    <w:rsid w:val="008D65DA"/>
    <w:rsid w:val="008D6990"/>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8A"/>
    <w:rsid w:val="008E0917"/>
    <w:rsid w:val="008E0DB1"/>
    <w:rsid w:val="008E0F45"/>
    <w:rsid w:val="008E10FE"/>
    <w:rsid w:val="008E1552"/>
    <w:rsid w:val="008E2251"/>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13D"/>
    <w:rsid w:val="008E52D3"/>
    <w:rsid w:val="008E5378"/>
    <w:rsid w:val="008E537F"/>
    <w:rsid w:val="008E5515"/>
    <w:rsid w:val="008E56D9"/>
    <w:rsid w:val="008E57C8"/>
    <w:rsid w:val="008E5B13"/>
    <w:rsid w:val="008E5FCF"/>
    <w:rsid w:val="008E600C"/>
    <w:rsid w:val="008E6290"/>
    <w:rsid w:val="008E654A"/>
    <w:rsid w:val="008E6950"/>
    <w:rsid w:val="008E6956"/>
    <w:rsid w:val="008E6A0A"/>
    <w:rsid w:val="008E6B79"/>
    <w:rsid w:val="008E6D2B"/>
    <w:rsid w:val="008E6F09"/>
    <w:rsid w:val="008E7169"/>
    <w:rsid w:val="008E7512"/>
    <w:rsid w:val="008E771A"/>
    <w:rsid w:val="008E784A"/>
    <w:rsid w:val="008F0023"/>
    <w:rsid w:val="008F0093"/>
    <w:rsid w:val="008F063A"/>
    <w:rsid w:val="008F0A82"/>
    <w:rsid w:val="008F0B0B"/>
    <w:rsid w:val="008F0D6B"/>
    <w:rsid w:val="008F0F9C"/>
    <w:rsid w:val="008F10AA"/>
    <w:rsid w:val="008F1196"/>
    <w:rsid w:val="008F12DB"/>
    <w:rsid w:val="008F13EE"/>
    <w:rsid w:val="008F190D"/>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B5C"/>
    <w:rsid w:val="008F5E58"/>
    <w:rsid w:val="008F6113"/>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6BC"/>
    <w:rsid w:val="00901A51"/>
    <w:rsid w:val="00901C14"/>
    <w:rsid w:val="00901C75"/>
    <w:rsid w:val="00902582"/>
    <w:rsid w:val="00902C1C"/>
    <w:rsid w:val="00902C5C"/>
    <w:rsid w:val="00902E2D"/>
    <w:rsid w:val="00902E40"/>
    <w:rsid w:val="00903320"/>
    <w:rsid w:val="0090338D"/>
    <w:rsid w:val="009034FE"/>
    <w:rsid w:val="009039C7"/>
    <w:rsid w:val="009041B6"/>
    <w:rsid w:val="0090421C"/>
    <w:rsid w:val="009044C2"/>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8E1"/>
    <w:rsid w:val="00907F82"/>
    <w:rsid w:val="00907FA6"/>
    <w:rsid w:val="00910494"/>
    <w:rsid w:val="009104C8"/>
    <w:rsid w:val="00910AD8"/>
    <w:rsid w:val="00911015"/>
    <w:rsid w:val="009115DF"/>
    <w:rsid w:val="00911712"/>
    <w:rsid w:val="009118F1"/>
    <w:rsid w:val="00911B7A"/>
    <w:rsid w:val="00911F4E"/>
    <w:rsid w:val="0091230A"/>
    <w:rsid w:val="00912498"/>
    <w:rsid w:val="00912569"/>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952"/>
    <w:rsid w:val="00915B22"/>
    <w:rsid w:val="00915FB9"/>
    <w:rsid w:val="00915FF0"/>
    <w:rsid w:val="00916139"/>
    <w:rsid w:val="009161AA"/>
    <w:rsid w:val="0091635B"/>
    <w:rsid w:val="00916449"/>
    <w:rsid w:val="009164D3"/>
    <w:rsid w:val="00916596"/>
    <w:rsid w:val="00916BD8"/>
    <w:rsid w:val="00916EF2"/>
    <w:rsid w:val="00917464"/>
    <w:rsid w:val="00917658"/>
    <w:rsid w:val="009178C8"/>
    <w:rsid w:val="00917B83"/>
    <w:rsid w:val="00917D94"/>
    <w:rsid w:val="009202B7"/>
    <w:rsid w:val="00920527"/>
    <w:rsid w:val="009205B2"/>
    <w:rsid w:val="0092086E"/>
    <w:rsid w:val="0092126F"/>
    <w:rsid w:val="009214FF"/>
    <w:rsid w:val="00921856"/>
    <w:rsid w:val="00921D3C"/>
    <w:rsid w:val="0092200C"/>
    <w:rsid w:val="009220B7"/>
    <w:rsid w:val="0092261D"/>
    <w:rsid w:val="009226A4"/>
    <w:rsid w:val="009226B3"/>
    <w:rsid w:val="0092275F"/>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678"/>
    <w:rsid w:val="0093173B"/>
    <w:rsid w:val="00932047"/>
    <w:rsid w:val="0093204B"/>
    <w:rsid w:val="0093234A"/>
    <w:rsid w:val="0093235F"/>
    <w:rsid w:val="0093256F"/>
    <w:rsid w:val="00932B39"/>
    <w:rsid w:val="00932D65"/>
    <w:rsid w:val="00933173"/>
    <w:rsid w:val="009334A5"/>
    <w:rsid w:val="009338FE"/>
    <w:rsid w:val="00933F34"/>
    <w:rsid w:val="009341A5"/>
    <w:rsid w:val="009341B2"/>
    <w:rsid w:val="00934277"/>
    <w:rsid w:val="00934345"/>
    <w:rsid w:val="0093459C"/>
    <w:rsid w:val="00934AA0"/>
    <w:rsid w:val="00934B04"/>
    <w:rsid w:val="00934EBE"/>
    <w:rsid w:val="00934F61"/>
    <w:rsid w:val="009355FD"/>
    <w:rsid w:val="00935624"/>
    <w:rsid w:val="00935689"/>
    <w:rsid w:val="009356CD"/>
    <w:rsid w:val="0093576E"/>
    <w:rsid w:val="009358FE"/>
    <w:rsid w:val="00935C14"/>
    <w:rsid w:val="00935CAC"/>
    <w:rsid w:val="009361CA"/>
    <w:rsid w:val="00936236"/>
    <w:rsid w:val="00936400"/>
    <w:rsid w:val="0093682F"/>
    <w:rsid w:val="00936B92"/>
    <w:rsid w:val="00936D01"/>
    <w:rsid w:val="00937315"/>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678"/>
    <w:rsid w:val="0094280D"/>
    <w:rsid w:val="00942B8B"/>
    <w:rsid w:val="00942C38"/>
    <w:rsid w:val="00943970"/>
    <w:rsid w:val="00943A68"/>
    <w:rsid w:val="00943CE5"/>
    <w:rsid w:val="00943D10"/>
    <w:rsid w:val="00943E96"/>
    <w:rsid w:val="00943F28"/>
    <w:rsid w:val="00944005"/>
    <w:rsid w:val="00944067"/>
    <w:rsid w:val="00944281"/>
    <w:rsid w:val="0094465B"/>
    <w:rsid w:val="0094495A"/>
    <w:rsid w:val="00944EF6"/>
    <w:rsid w:val="00945A71"/>
    <w:rsid w:val="00945D40"/>
    <w:rsid w:val="00945F1F"/>
    <w:rsid w:val="0094600B"/>
    <w:rsid w:val="0094636C"/>
    <w:rsid w:val="00946428"/>
    <w:rsid w:val="009465F2"/>
    <w:rsid w:val="009467C0"/>
    <w:rsid w:val="00946B07"/>
    <w:rsid w:val="00946E80"/>
    <w:rsid w:val="00947083"/>
    <w:rsid w:val="0094749B"/>
    <w:rsid w:val="00947679"/>
    <w:rsid w:val="00947878"/>
    <w:rsid w:val="00947FCF"/>
    <w:rsid w:val="009500A2"/>
    <w:rsid w:val="009501C3"/>
    <w:rsid w:val="00950526"/>
    <w:rsid w:val="00950561"/>
    <w:rsid w:val="009507D6"/>
    <w:rsid w:val="00950B41"/>
    <w:rsid w:val="00950E66"/>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4FE7"/>
    <w:rsid w:val="0095574B"/>
    <w:rsid w:val="0095598A"/>
    <w:rsid w:val="009560A8"/>
    <w:rsid w:val="00956266"/>
    <w:rsid w:val="00956689"/>
    <w:rsid w:val="00956F10"/>
    <w:rsid w:val="00956F38"/>
    <w:rsid w:val="00957263"/>
    <w:rsid w:val="009573AD"/>
    <w:rsid w:val="009574AE"/>
    <w:rsid w:val="009575BA"/>
    <w:rsid w:val="0095793E"/>
    <w:rsid w:val="00960248"/>
    <w:rsid w:val="00960991"/>
    <w:rsid w:val="00960AC5"/>
    <w:rsid w:val="00960B06"/>
    <w:rsid w:val="00960D7B"/>
    <w:rsid w:val="00960D7E"/>
    <w:rsid w:val="00960DCC"/>
    <w:rsid w:val="0096182F"/>
    <w:rsid w:val="00961BEB"/>
    <w:rsid w:val="0096231F"/>
    <w:rsid w:val="00962A95"/>
    <w:rsid w:val="00962EED"/>
    <w:rsid w:val="00962F3C"/>
    <w:rsid w:val="0096310D"/>
    <w:rsid w:val="00963113"/>
    <w:rsid w:val="0096347D"/>
    <w:rsid w:val="009636E4"/>
    <w:rsid w:val="00963916"/>
    <w:rsid w:val="00963A2A"/>
    <w:rsid w:val="00963B67"/>
    <w:rsid w:val="00964448"/>
    <w:rsid w:val="00964882"/>
    <w:rsid w:val="00964A54"/>
    <w:rsid w:val="00964CA1"/>
    <w:rsid w:val="00964CE1"/>
    <w:rsid w:val="00965164"/>
    <w:rsid w:val="00965250"/>
    <w:rsid w:val="009653C5"/>
    <w:rsid w:val="00965568"/>
    <w:rsid w:val="00965930"/>
    <w:rsid w:val="009659A5"/>
    <w:rsid w:val="00965DEB"/>
    <w:rsid w:val="00965FED"/>
    <w:rsid w:val="00965FFC"/>
    <w:rsid w:val="009662CF"/>
    <w:rsid w:val="009666B3"/>
    <w:rsid w:val="00966B1C"/>
    <w:rsid w:val="009671DE"/>
    <w:rsid w:val="009673CD"/>
    <w:rsid w:val="009676A9"/>
    <w:rsid w:val="009676F3"/>
    <w:rsid w:val="00967C5E"/>
    <w:rsid w:val="00967CAE"/>
    <w:rsid w:val="009709B0"/>
    <w:rsid w:val="00970BDC"/>
    <w:rsid w:val="009712A0"/>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75B"/>
    <w:rsid w:val="009749D0"/>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2EA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7A8"/>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8A"/>
    <w:rsid w:val="009975F2"/>
    <w:rsid w:val="00997746"/>
    <w:rsid w:val="00997EAE"/>
    <w:rsid w:val="009A01D5"/>
    <w:rsid w:val="009A07CA"/>
    <w:rsid w:val="009A0C18"/>
    <w:rsid w:val="009A138F"/>
    <w:rsid w:val="009A14EB"/>
    <w:rsid w:val="009A16BB"/>
    <w:rsid w:val="009A17D2"/>
    <w:rsid w:val="009A1831"/>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EB3"/>
    <w:rsid w:val="009A3F07"/>
    <w:rsid w:val="009A4024"/>
    <w:rsid w:val="009A416D"/>
    <w:rsid w:val="009A4175"/>
    <w:rsid w:val="009A4B50"/>
    <w:rsid w:val="009A4F13"/>
    <w:rsid w:val="009A509C"/>
    <w:rsid w:val="009A51F4"/>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2C"/>
    <w:rsid w:val="009B2A6A"/>
    <w:rsid w:val="009B2C69"/>
    <w:rsid w:val="009B2F94"/>
    <w:rsid w:val="009B327B"/>
    <w:rsid w:val="009B361E"/>
    <w:rsid w:val="009B39C1"/>
    <w:rsid w:val="009B3C08"/>
    <w:rsid w:val="009B3EF6"/>
    <w:rsid w:val="009B4664"/>
    <w:rsid w:val="009B47A2"/>
    <w:rsid w:val="009B47FB"/>
    <w:rsid w:val="009B4A20"/>
    <w:rsid w:val="009B4CCF"/>
    <w:rsid w:val="009B4D6D"/>
    <w:rsid w:val="009B4F05"/>
    <w:rsid w:val="009B5428"/>
    <w:rsid w:val="009B56A5"/>
    <w:rsid w:val="009B56BE"/>
    <w:rsid w:val="009B57FD"/>
    <w:rsid w:val="009B6177"/>
    <w:rsid w:val="009B6518"/>
    <w:rsid w:val="009B65FC"/>
    <w:rsid w:val="009B66E9"/>
    <w:rsid w:val="009B6E80"/>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A15"/>
    <w:rsid w:val="009C1B5B"/>
    <w:rsid w:val="009C1C71"/>
    <w:rsid w:val="009C1CDC"/>
    <w:rsid w:val="009C2071"/>
    <w:rsid w:val="009C22D0"/>
    <w:rsid w:val="009C23A0"/>
    <w:rsid w:val="009C2775"/>
    <w:rsid w:val="009C2E3E"/>
    <w:rsid w:val="009C3174"/>
    <w:rsid w:val="009C31EC"/>
    <w:rsid w:val="009C3592"/>
    <w:rsid w:val="009C38C6"/>
    <w:rsid w:val="009C3DDB"/>
    <w:rsid w:val="009C3E2A"/>
    <w:rsid w:val="009C40CB"/>
    <w:rsid w:val="009C4194"/>
    <w:rsid w:val="009C425D"/>
    <w:rsid w:val="009C4C13"/>
    <w:rsid w:val="009C4E02"/>
    <w:rsid w:val="009C505D"/>
    <w:rsid w:val="009C51F3"/>
    <w:rsid w:val="009C5402"/>
    <w:rsid w:val="009C5AC6"/>
    <w:rsid w:val="009C5B0C"/>
    <w:rsid w:val="009C5B93"/>
    <w:rsid w:val="009C5DB1"/>
    <w:rsid w:val="009C5E31"/>
    <w:rsid w:val="009C5EB3"/>
    <w:rsid w:val="009C60AA"/>
    <w:rsid w:val="009C6177"/>
    <w:rsid w:val="009C61E0"/>
    <w:rsid w:val="009C622C"/>
    <w:rsid w:val="009C6483"/>
    <w:rsid w:val="009C65AA"/>
    <w:rsid w:val="009C662B"/>
    <w:rsid w:val="009C6DAA"/>
    <w:rsid w:val="009C6E4D"/>
    <w:rsid w:val="009C6F2A"/>
    <w:rsid w:val="009C6F55"/>
    <w:rsid w:val="009C7184"/>
    <w:rsid w:val="009C71E3"/>
    <w:rsid w:val="009C723A"/>
    <w:rsid w:val="009C74A9"/>
    <w:rsid w:val="009C75BD"/>
    <w:rsid w:val="009C7607"/>
    <w:rsid w:val="009C7630"/>
    <w:rsid w:val="009C76AA"/>
    <w:rsid w:val="009C7BF0"/>
    <w:rsid w:val="009C7E34"/>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AB3"/>
    <w:rsid w:val="009D2340"/>
    <w:rsid w:val="009D2855"/>
    <w:rsid w:val="009D2989"/>
    <w:rsid w:val="009D29E0"/>
    <w:rsid w:val="009D2C3A"/>
    <w:rsid w:val="009D2E23"/>
    <w:rsid w:val="009D358A"/>
    <w:rsid w:val="009D3FC1"/>
    <w:rsid w:val="009D40FB"/>
    <w:rsid w:val="009D4264"/>
    <w:rsid w:val="009D45AE"/>
    <w:rsid w:val="009D4670"/>
    <w:rsid w:val="009D471F"/>
    <w:rsid w:val="009D504E"/>
    <w:rsid w:val="009D5318"/>
    <w:rsid w:val="009D5380"/>
    <w:rsid w:val="009D560D"/>
    <w:rsid w:val="009D579E"/>
    <w:rsid w:val="009D5E5D"/>
    <w:rsid w:val="009D5E6D"/>
    <w:rsid w:val="009D5ED5"/>
    <w:rsid w:val="009D5F8A"/>
    <w:rsid w:val="009D651C"/>
    <w:rsid w:val="009D65B9"/>
    <w:rsid w:val="009D68B3"/>
    <w:rsid w:val="009D68C7"/>
    <w:rsid w:val="009D6914"/>
    <w:rsid w:val="009D6BA0"/>
    <w:rsid w:val="009D6CB0"/>
    <w:rsid w:val="009D6F6E"/>
    <w:rsid w:val="009D70B7"/>
    <w:rsid w:val="009D70D6"/>
    <w:rsid w:val="009D72A8"/>
    <w:rsid w:val="009D75F5"/>
    <w:rsid w:val="009D75F6"/>
    <w:rsid w:val="009D7842"/>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AFB"/>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7D5"/>
    <w:rsid w:val="009E68B4"/>
    <w:rsid w:val="009E6E98"/>
    <w:rsid w:val="009E6E9B"/>
    <w:rsid w:val="009E7007"/>
    <w:rsid w:val="009E7468"/>
    <w:rsid w:val="009E7506"/>
    <w:rsid w:val="009E75E3"/>
    <w:rsid w:val="009E792E"/>
    <w:rsid w:val="009E7F1B"/>
    <w:rsid w:val="009F062A"/>
    <w:rsid w:val="009F0A29"/>
    <w:rsid w:val="009F0AAB"/>
    <w:rsid w:val="009F0BDB"/>
    <w:rsid w:val="009F1250"/>
    <w:rsid w:val="009F12E5"/>
    <w:rsid w:val="009F152B"/>
    <w:rsid w:val="009F1726"/>
    <w:rsid w:val="009F1990"/>
    <w:rsid w:val="009F1A62"/>
    <w:rsid w:val="009F1D93"/>
    <w:rsid w:val="009F1F63"/>
    <w:rsid w:val="009F20F7"/>
    <w:rsid w:val="009F22E4"/>
    <w:rsid w:val="009F232D"/>
    <w:rsid w:val="009F23CF"/>
    <w:rsid w:val="009F24E3"/>
    <w:rsid w:val="009F29F3"/>
    <w:rsid w:val="009F3A5D"/>
    <w:rsid w:val="009F3B90"/>
    <w:rsid w:val="009F3F37"/>
    <w:rsid w:val="009F401A"/>
    <w:rsid w:val="009F4119"/>
    <w:rsid w:val="009F41EF"/>
    <w:rsid w:val="009F42AF"/>
    <w:rsid w:val="009F42B7"/>
    <w:rsid w:val="009F44C9"/>
    <w:rsid w:val="009F467D"/>
    <w:rsid w:val="009F47ED"/>
    <w:rsid w:val="009F4AA3"/>
    <w:rsid w:val="009F4D33"/>
    <w:rsid w:val="009F4E6F"/>
    <w:rsid w:val="009F4EE6"/>
    <w:rsid w:val="009F4F97"/>
    <w:rsid w:val="009F532C"/>
    <w:rsid w:val="009F55FC"/>
    <w:rsid w:val="009F5607"/>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0ED4"/>
    <w:rsid w:val="00A0105D"/>
    <w:rsid w:val="00A01A07"/>
    <w:rsid w:val="00A01AE4"/>
    <w:rsid w:val="00A01CA6"/>
    <w:rsid w:val="00A020BD"/>
    <w:rsid w:val="00A0257B"/>
    <w:rsid w:val="00A0289C"/>
    <w:rsid w:val="00A02C60"/>
    <w:rsid w:val="00A02D45"/>
    <w:rsid w:val="00A02E42"/>
    <w:rsid w:val="00A0300D"/>
    <w:rsid w:val="00A0357D"/>
    <w:rsid w:val="00A03603"/>
    <w:rsid w:val="00A03EAE"/>
    <w:rsid w:val="00A0414F"/>
    <w:rsid w:val="00A046E2"/>
    <w:rsid w:val="00A04926"/>
    <w:rsid w:val="00A05087"/>
    <w:rsid w:val="00A05237"/>
    <w:rsid w:val="00A0550C"/>
    <w:rsid w:val="00A05578"/>
    <w:rsid w:val="00A056C1"/>
    <w:rsid w:val="00A065B4"/>
    <w:rsid w:val="00A0696D"/>
    <w:rsid w:val="00A06AC6"/>
    <w:rsid w:val="00A06C77"/>
    <w:rsid w:val="00A06D7E"/>
    <w:rsid w:val="00A06E60"/>
    <w:rsid w:val="00A06FE9"/>
    <w:rsid w:val="00A073FE"/>
    <w:rsid w:val="00A07515"/>
    <w:rsid w:val="00A0794E"/>
    <w:rsid w:val="00A07EA0"/>
    <w:rsid w:val="00A10237"/>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56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043"/>
    <w:rsid w:val="00A251D5"/>
    <w:rsid w:val="00A2533F"/>
    <w:rsid w:val="00A258C4"/>
    <w:rsid w:val="00A25C26"/>
    <w:rsid w:val="00A2601A"/>
    <w:rsid w:val="00A261CE"/>
    <w:rsid w:val="00A262F2"/>
    <w:rsid w:val="00A2648E"/>
    <w:rsid w:val="00A265E1"/>
    <w:rsid w:val="00A26718"/>
    <w:rsid w:val="00A26846"/>
    <w:rsid w:val="00A26892"/>
    <w:rsid w:val="00A268DA"/>
    <w:rsid w:val="00A26E5E"/>
    <w:rsid w:val="00A26F1D"/>
    <w:rsid w:val="00A2728B"/>
    <w:rsid w:val="00A276B7"/>
    <w:rsid w:val="00A276E4"/>
    <w:rsid w:val="00A276F4"/>
    <w:rsid w:val="00A27763"/>
    <w:rsid w:val="00A27D1C"/>
    <w:rsid w:val="00A302BB"/>
    <w:rsid w:val="00A3031E"/>
    <w:rsid w:val="00A30358"/>
    <w:rsid w:val="00A308B6"/>
    <w:rsid w:val="00A30B36"/>
    <w:rsid w:val="00A30B7F"/>
    <w:rsid w:val="00A30E9A"/>
    <w:rsid w:val="00A3122E"/>
    <w:rsid w:val="00A31440"/>
    <w:rsid w:val="00A31757"/>
    <w:rsid w:val="00A3193D"/>
    <w:rsid w:val="00A3198D"/>
    <w:rsid w:val="00A31D26"/>
    <w:rsid w:val="00A31FF1"/>
    <w:rsid w:val="00A322CC"/>
    <w:rsid w:val="00A322EA"/>
    <w:rsid w:val="00A32B71"/>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34"/>
    <w:rsid w:val="00A349A1"/>
    <w:rsid w:val="00A349BF"/>
    <w:rsid w:val="00A3563E"/>
    <w:rsid w:val="00A35647"/>
    <w:rsid w:val="00A35C0D"/>
    <w:rsid w:val="00A35EBF"/>
    <w:rsid w:val="00A3607A"/>
    <w:rsid w:val="00A3625B"/>
    <w:rsid w:val="00A378CB"/>
    <w:rsid w:val="00A37BE0"/>
    <w:rsid w:val="00A37C27"/>
    <w:rsid w:val="00A40022"/>
    <w:rsid w:val="00A400DB"/>
    <w:rsid w:val="00A40132"/>
    <w:rsid w:val="00A40166"/>
    <w:rsid w:val="00A40187"/>
    <w:rsid w:val="00A4023C"/>
    <w:rsid w:val="00A40371"/>
    <w:rsid w:val="00A40861"/>
    <w:rsid w:val="00A40AA8"/>
    <w:rsid w:val="00A40B9E"/>
    <w:rsid w:val="00A40D73"/>
    <w:rsid w:val="00A41237"/>
    <w:rsid w:val="00A4135C"/>
    <w:rsid w:val="00A41548"/>
    <w:rsid w:val="00A41611"/>
    <w:rsid w:val="00A419F4"/>
    <w:rsid w:val="00A41A12"/>
    <w:rsid w:val="00A41C93"/>
    <w:rsid w:val="00A41E12"/>
    <w:rsid w:val="00A41EBF"/>
    <w:rsid w:val="00A41EDA"/>
    <w:rsid w:val="00A41F94"/>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4D54"/>
    <w:rsid w:val="00A45067"/>
    <w:rsid w:val="00A452E6"/>
    <w:rsid w:val="00A452ED"/>
    <w:rsid w:val="00A45496"/>
    <w:rsid w:val="00A458D3"/>
    <w:rsid w:val="00A4596F"/>
    <w:rsid w:val="00A45C0A"/>
    <w:rsid w:val="00A467D4"/>
    <w:rsid w:val="00A469CF"/>
    <w:rsid w:val="00A46C2F"/>
    <w:rsid w:val="00A471AF"/>
    <w:rsid w:val="00A4796C"/>
    <w:rsid w:val="00A47A2F"/>
    <w:rsid w:val="00A47D19"/>
    <w:rsid w:val="00A47E74"/>
    <w:rsid w:val="00A501C9"/>
    <w:rsid w:val="00A503FB"/>
    <w:rsid w:val="00A50A1D"/>
    <w:rsid w:val="00A50A65"/>
    <w:rsid w:val="00A50B6B"/>
    <w:rsid w:val="00A51044"/>
    <w:rsid w:val="00A510CE"/>
    <w:rsid w:val="00A51357"/>
    <w:rsid w:val="00A514E3"/>
    <w:rsid w:val="00A516B0"/>
    <w:rsid w:val="00A517B3"/>
    <w:rsid w:val="00A5184F"/>
    <w:rsid w:val="00A51887"/>
    <w:rsid w:val="00A51B9C"/>
    <w:rsid w:val="00A51C6D"/>
    <w:rsid w:val="00A51E6C"/>
    <w:rsid w:val="00A52004"/>
    <w:rsid w:val="00A5245C"/>
    <w:rsid w:val="00A52474"/>
    <w:rsid w:val="00A52795"/>
    <w:rsid w:val="00A5337F"/>
    <w:rsid w:val="00A533D1"/>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94"/>
    <w:rsid w:val="00A561AB"/>
    <w:rsid w:val="00A567EA"/>
    <w:rsid w:val="00A57144"/>
    <w:rsid w:val="00A575F7"/>
    <w:rsid w:val="00A6003E"/>
    <w:rsid w:val="00A6045E"/>
    <w:rsid w:val="00A613F4"/>
    <w:rsid w:val="00A618F7"/>
    <w:rsid w:val="00A61A4F"/>
    <w:rsid w:val="00A61EFF"/>
    <w:rsid w:val="00A61F5E"/>
    <w:rsid w:val="00A620F6"/>
    <w:rsid w:val="00A62759"/>
    <w:rsid w:val="00A62AA0"/>
    <w:rsid w:val="00A62CFC"/>
    <w:rsid w:val="00A62EB4"/>
    <w:rsid w:val="00A6304A"/>
    <w:rsid w:val="00A63529"/>
    <w:rsid w:val="00A63C59"/>
    <w:rsid w:val="00A63CA0"/>
    <w:rsid w:val="00A63EA9"/>
    <w:rsid w:val="00A64418"/>
    <w:rsid w:val="00A6443A"/>
    <w:rsid w:val="00A64658"/>
    <w:rsid w:val="00A649D9"/>
    <w:rsid w:val="00A64F1A"/>
    <w:rsid w:val="00A651C0"/>
    <w:rsid w:val="00A65273"/>
    <w:rsid w:val="00A65B56"/>
    <w:rsid w:val="00A65F3D"/>
    <w:rsid w:val="00A661F2"/>
    <w:rsid w:val="00A663AF"/>
    <w:rsid w:val="00A66577"/>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8EC"/>
    <w:rsid w:val="00A719DB"/>
    <w:rsid w:val="00A71E2C"/>
    <w:rsid w:val="00A7241F"/>
    <w:rsid w:val="00A7293B"/>
    <w:rsid w:val="00A72D65"/>
    <w:rsid w:val="00A72DBF"/>
    <w:rsid w:val="00A73023"/>
    <w:rsid w:val="00A733F2"/>
    <w:rsid w:val="00A737D1"/>
    <w:rsid w:val="00A73AE0"/>
    <w:rsid w:val="00A73C61"/>
    <w:rsid w:val="00A73D05"/>
    <w:rsid w:val="00A73E5E"/>
    <w:rsid w:val="00A7419B"/>
    <w:rsid w:val="00A743C4"/>
    <w:rsid w:val="00A743EF"/>
    <w:rsid w:val="00A746AA"/>
    <w:rsid w:val="00A7495A"/>
    <w:rsid w:val="00A7559A"/>
    <w:rsid w:val="00A75655"/>
    <w:rsid w:val="00A757FE"/>
    <w:rsid w:val="00A75849"/>
    <w:rsid w:val="00A75E65"/>
    <w:rsid w:val="00A75F0B"/>
    <w:rsid w:val="00A7626D"/>
    <w:rsid w:val="00A762DC"/>
    <w:rsid w:val="00A76522"/>
    <w:rsid w:val="00A76BF3"/>
    <w:rsid w:val="00A76CB7"/>
    <w:rsid w:val="00A76CC0"/>
    <w:rsid w:val="00A77416"/>
    <w:rsid w:val="00A77798"/>
    <w:rsid w:val="00A77979"/>
    <w:rsid w:val="00A77BD8"/>
    <w:rsid w:val="00A77F67"/>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AB4"/>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A77"/>
    <w:rsid w:val="00A87C84"/>
    <w:rsid w:val="00A87DCE"/>
    <w:rsid w:val="00A903BA"/>
    <w:rsid w:val="00A903CB"/>
    <w:rsid w:val="00A90432"/>
    <w:rsid w:val="00A90444"/>
    <w:rsid w:val="00A90BA5"/>
    <w:rsid w:val="00A91A2B"/>
    <w:rsid w:val="00A91B5B"/>
    <w:rsid w:val="00A91E4E"/>
    <w:rsid w:val="00A92841"/>
    <w:rsid w:val="00A92856"/>
    <w:rsid w:val="00A92C96"/>
    <w:rsid w:val="00A93873"/>
    <w:rsid w:val="00A93DD4"/>
    <w:rsid w:val="00A9402B"/>
    <w:rsid w:val="00A946AD"/>
    <w:rsid w:val="00A94916"/>
    <w:rsid w:val="00A949C3"/>
    <w:rsid w:val="00A94C1D"/>
    <w:rsid w:val="00A94EC8"/>
    <w:rsid w:val="00A951C9"/>
    <w:rsid w:val="00A951CD"/>
    <w:rsid w:val="00A951FF"/>
    <w:rsid w:val="00A95201"/>
    <w:rsid w:val="00A9522B"/>
    <w:rsid w:val="00A95461"/>
    <w:rsid w:val="00A95487"/>
    <w:rsid w:val="00A954D3"/>
    <w:rsid w:val="00A9557A"/>
    <w:rsid w:val="00A9559F"/>
    <w:rsid w:val="00A95831"/>
    <w:rsid w:val="00A958C0"/>
    <w:rsid w:val="00A9593D"/>
    <w:rsid w:val="00A95A4C"/>
    <w:rsid w:val="00A969ED"/>
    <w:rsid w:val="00A96A68"/>
    <w:rsid w:val="00A96C28"/>
    <w:rsid w:val="00A96D95"/>
    <w:rsid w:val="00A97218"/>
    <w:rsid w:val="00A97565"/>
    <w:rsid w:val="00A97821"/>
    <w:rsid w:val="00A97AAF"/>
    <w:rsid w:val="00AA00BC"/>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9C"/>
    <w:rsid w:val="00AA33A3"/>
    <w:rsid w:val="00AA3420"/>
    <w:rsid w:val="00AA3D8E"/>
    <w:rsid w:val="00AA4089"/>
    <w:rsid w:val="00AA4521"/>
    <w:rsid w:val="00AA45B3"/>
    <w:rsid w:val="00AA49D7"/>
    <w:rsid w:val="00AA4EB6"/>
    <w:rsid w:val="00AA5131"/>
    <w:rsid w:val="00AA5560"/>
    <w:rsid w:val="00AA57AF"/>
    <w:rsid w:val="00AA59F5"/>
    <w:rsid w:val="00AA5B66"/>
    <w:rsid w:val="00AA5C26"/>
    <w:rsid w:val="00AA5F59"/>
    <w:rsid w:val="00AA62DE"/>
    <w:rsid w:val="00AA6659"/>
    <w:rsid w:val="00AA68B1"/>
    <w:rsid w:val="00AA6E1E"/>
    <w:rsid w:val="00AA7124"/>
    <w:rsid w:val="00AA726F"/>
    <w:rsid w:val="00AA7467"/>
    <w:rsid w:val="00AA74D6"/>
    <w:rsid w:val="00AA7D37"/>
    <w:rsid w:val="00AA7E33"/>
    <w:rsid w:val="00AB00B8"/>
    <w:rsid w:val="00AB0B65"/>
    <w:rsid w:val="00AB0E94"/>
    <w:rsid w:val="00AB113B"/>
    <w:rsid w:val="00AB142A"/>
    <w:rsid w:val="00AB1A44"/>
    <w:rsid w:val="00AB1BAC"/>
    <w:rsid w:val="00AB2119"/>
    <w:rsid w:val="00AB25CC"/>
    <w:rsid w:val="00AB26A6"/>
    <w:rsid w:val="00AB2F38"/>
    <w:rsid w:val="00AB2FE7"/>
    <w:rsid w:val="00AB304F"/>
    <w:rsid w:val="00AB3709"/>
    <w:rsid w:val="00AB38DF"/>
    <w:rsid w:val="00AB3A84"/>
    <w:rsid w:val="00AB44C3"/>
    <w:rsid w:val="00AB45BF"/>
    <w:rsid w:val="00AB4ED6"/>
    <w:rsid w:val="00AB514D"/>
    <w:rsid w:val="00AB5157"/>
    <w:rsid w:val="00AB536D"/>
    <w:rsid w:val="00AB542E"/>
    <w:rsid w:val="00AB5794"/>
    <w:rsid w:val="00AB5CF1"/>
    <w:rsid w:val="00AB5E67"/>
    <w:rsid w:val="00AB6182"/>
    <w:rsid w:val="00AB63E9"/>
    <w:rsid w:val="00AB6B48"/>
    <w:rsid w:val="00AB6BF1"/>
    <w:rsid w:val="00AB6C80"/>
    <w:rsid w:val="00AB6F76"/>
    <w:rsid w:val="00AB729A"/>
    <w:rsid w:val="00AB7697"/>
    <w:rsid w:val="00AB77A7"/>
    <w:rsid w:val="00AB78E4"/>
    <w:rsid w:val="00AB7A90"/>
    <w:rsid w:val="00AB7AF7"/>
    <w:rsid w:val="00AC000C"/>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5"/>
    <w:rsid w:val="00AC3978"/>
    <w:rsid w:val="00AC3EFF"/>
    <w:rsid w:val="00AC438F"/>
    <w:rsid w:val="00AC4E8A"/>
    <w:rsid w:val="00AC4FD6"/>
    <w:rsid w:val="00AC563B"/>
    <w:rsid w:val="00AC5D2C"/>
    <w:rsid w:val="00AC60AA"/>
    <w:rsid w:val="00AC60FC"/>
    <w:rsid w:val="00AC6A08"/>
    <w:rsid w:val="00AC6A5A"/>
    <w:rsid w:val="00AC6CE7"/>
    <w:rsid w:val="00AC6DDC"/>
    <w:rsid w:val="00AC710A"/>
    <w:rsid w:val="00AC7136"/>
    <w:rsid w:val="00AC7928"/>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D2B"/>
    <w:rsid w:val="00AD2100"/>
    <w:rsid w:val="00AD2281"/>
    <w:rsid w:val="00AD265A"/>
    <w:rsid w:val="00AD2959"/>
    <w:rsid w:val="00AD2977"/>
    <w:rsid w:val="00AD2DE2"/>
    <w:rsid w:val="00AD2FD2"/>
    <w:rsid w:val="00AD3083"/>
    <w:rsid w:val="00AD30D3"/>
    <w:rsid w:val="00AD37CA"/>
    <w:rsid w:val="00AD396B"/>
    <w:rsid w:val="00AD3A42"/>
    <w:rsid w:val="00AD3CD7"/>
    <w:rsid w:val="00AD439D"/>
    <w:rsid w:val="00AD4899"/>
    <w:rsid w:val="00AD4C92"/>
    <w:rsid w:val="00AD4CF8"/>
    <w:rsid w:val="00AD4FC0"/>
    <w:rsid w:val="00AD51B8"/>
    <w:rsid w:val="00AD51EE"/>
    <w:rsid w:val="00AD52C1"/>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00E"/>
    <w:rsid w:val="00AE227F"/>
    <w:rsid w:val="00AE23BD"/>
    <w:rsid w:val="00AE23BF"/>
    <w:rsid w:val="00AE24B9"/>
    <w:rsid w:val="00AE2CC9"/>
    <w:rsid w:val="00AE2EB6"/>
    <w:rsid w:val="00AE31C2"/>
    <w:rsid w:val="00AE3278"/>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61"/>
    <w:rsid w:val="00AE66D5"/>
    <w:rsid w:val="00AE66D9"/>
    <w:rsid w:val="00AE67BB"/>
    <w:rsid w:val="00AE69BA"/>
    <w:rsid w:val="00AE69F7"/>
    <w:rsid w:val="00AE6B73"/>
    <w:rsid w:val="00AE6E22"/>
    <w:rsid w:val="00AE706E"/>
    <w:rsid w:val="00AE70D3"/>
    <w:rsid w:val="00AE70FC"/>
    <w:rsid w:val="00AE723B"/>
    <w:rsid w:val="00AE7EE8"/>
    <w:rsid w:val="00AE7F14"/>
    <w:rsid w:val="00AF015E"/>
    <w:rsid w:val="00AF01A6"/>
    <w:rsid w:val="00AF062B"/>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A2"/>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A97"/>
    <w:rsid w:val="00AF7C6C"/>
    <w:rsid w:val="00AF7CB7"/>
    <w:rsid w:val="00AF7D19"/>
    <w:rsid w:val="00AF7FD4"/>
    <w:rsid w:val="00B00A2F"/>
    <w:rsid w:val="00B00B6D"/>
    <w:rsid w:val="00B017FB"/>
    <w:rsid w:val="00B01854"/>
    <w:rsid w:val="00B01BE3"/>
    <w:rsid w:val="00B01DCB"/>
    <w:rsid w:val="00B02263"/>
    <w:rsid w:val="00B023A9"/>
    <w:rsid w:val="00B02655"/>
    <w:rsid w:val="00B0270D"/>
    <w:rsid w:val="00B02CF5"/>
    <w:rsid w:val="00B02DA1"/>
    <w:rsid w:val="00B03303"/>
    <w:rsid w:val="00B037BC"/>
    <w:rsid w:val="00B037F7"/>
    <w:rsid w:val="00B0404F"/>
    <w:rsid w:val="00B04350"/>
    <w:rsid w:val="00B04440"/>
    <w:rsid w:val="00B04507"/>
    <w:rsid w:val="00B0456E"/>
    <w:rsid w:val="00B04B1A"/>
    <w:rsid w:val="00B04C1E"/>
    <w:rsid w:val="00B04E55"/>
    <w:rsid w:val="00B04FC2"/>
    <w:rsid w:val="00B053B9"/>
    <w:rsid w:val="00B0595C"/>
    <w:rsid w:val="00B05991"/>
    <w:rsid w:val="00B05A03"/>
    <w:rsid w:val="00B05E42"/>
    <w:rsid w:val="00B05F0F"/>
    <w:rsid w:val="00B060F4"/>
    <w:rsid w:val="00B066C6"/>
    <w:rsid w:val="00B067CA"/>
    <w:rsid w:val="00B068BB"/>
    <w:rsid w:val="00B069E4"/>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42A"/>
    <w:rsid w:val="00B1290C"/>
    <w:rsid w:val="00B12A0B"/>
    <w:rsid w:val="00B12AFF"/>
    <w:rsid w:val="00B12E99"/>
    <w:rsid w:val="00B13624"/>
    <w:rsid w:val="00B137AF"/>
    <w:rsid w:val="00B138F3"/>
    <w:rsid w:val="00B13A2B"/>
    <w:rsid w:val="00B13D8F"/>
    <w:rsid w:val="00B1409C"/>
    <w:rsid w:val="00B14797"/>
    <w:rsid w:val="00B14C55"/>
    <w:rsid w:val="00B14CF7"/>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50D"/>
    <w:rsid w:val="00B236B5"/>
    <w:rsid w:val="00B2399E"/>
    <w:rsid w:val="00B239F6"/>
    <w:rsid w:val="00B23C44"/>
    <w:rsid w:val="00B23C5D"/>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27FD9"/>
    <w:rsid w:val="00B30197"/>
    <w:rsid w:val="00B30252"/>
    <w:rsid w:val="00B30280"/>
    <w:rsid w:val="00B3035C"/>
    <w:rsid w:val="00B3065E"/>
    <w:rsid w:val="00B30737"/>
    <w:rsid w:val="00B3084E"/>
    <w:rsid w:val="00B30B26"/>
    <w:rsid w:val="00B31067"/>
    <w:rsid w:val="00B312D9"/>
    <w:rsid w:val="00B31620"/>
    <w:rsid w:val="00B31951"/>
    <w:rsid w:val="00B3195B"/>
    <w:rsid w:val="00B319BF"/>
    <w:rsid w:val="00B31FA6"/>
    <w:rsid w:val="00B32087"/>
    <w:rsid w:val="00B320F3"/>
    <w:rsid w:val="00B32268"/>
    <w:rsid w:val="00B323EC"/>
    <w:rsid w:val="00B326AB"/>
    <w:rsid w:val="00B32C08"/>
    <w:rsid w:val="00B32CF2"/>
    <w:rsid w:val="00B32E44"/>
    <w:rsid w:val="00B33005"/>
    <w:rsid w:val="00B33106"/>
    <w:rsid w:val="00B33122"/>
    <w:rsid w:val="00B3357A"/>
    <w:rsid w:val="00B33791"/>
    <w:rsid w:val="00B3385E"/>
    <w:rsid w:val="00B338FE"/>
    <w:rsid w:val="00B33BB6"/>
    <w:rsid w:val="00B33BCB"/>
    <w:rsid w:val="00B33C33"/>
    <w:rsid w:val="00B3404C"/>
    <w:rsid w:val="00B34449"/>
    <w:rsid w:val="00B345FE"/>
    <w:rsid w:val="00B346D7"/>
    <w:rsid w:val="00B347B6"/>
    <w:rsid w:val="00B34826"/>
    <w:rsid w:val="00B3483A"/>
    <w:rsid w:val="00B34B4C"/>
    <w:rsid w:val="00B34D95"/>
    <w:rsid w:val="00B35275"/>
    <w:rsid w:val="00B35498"/>
    <w:rsid w:val="00B358FD"/>
    <w:rsid w:val="00B35C69"/>
    <w:rsid w:val="00B35CD7"/>
    <w:rsid w:val="00B362AF"/>
    <w:rsid w:val="00B362BB"/>
    <w:rsid w:val="00B36586"/>
    <w:rsid w:val="00B369A8"/>
    <w:rsid w:val="00B372E7"/>
    <w:rsid w:val="00B377FF"/>
    <w:rsid w:val="00B37878"/>
    <w:rsid w:val="00B379C7"/>
    <w:rsid w:val="00B379CE"/>
    <w:rsid w:val="00B37CC1"/>
    <w:rsid w:val="00B37E58"/>
    <w:rsid w:val="00B37E64"/>
    <w:rsid w:val="00B407C3"/>
    <w:rsid w:val="00B40A5C"/>
    <w:rsid w:val="00B40E51"/>
    <w:rsid w:val="00B40EEC"/>
    <w:rsid w:val="00B40F2C"/>
    <w:rsid w:val="00B412C6"/>
    <w:rsid w:val="00B41922"/>
    <w:rsid w:val="00B41A0C"/>
    <w:rsid w:val="00B425FB"/>
    <w:rsid w:val="00B426FF"/>
    <w:rsid w:val="00B42C35"/>
    <w:rsid w:val="00B42E75"/>
    <w:rsid w:val="00B43232"/>
    <w:rsid w:val="00B4327D"/>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4D7"/>
    <w:rsid w:val="00B466CA"/>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60"/>
    <w:rsid w:val="00B52486"/>
    <w:rsid w:val="00B52797"/>
    <w:rsid w:val="00B52841"/>
    <w:rsid w:val="00B52A00"/>
    <w:rsid w:val="00B52DDC"/>
    <w:rsid w:val="00B532C5"/>
    <w:rsid w:val="00B534D7"/>
    <w:rsid w:val="00B5358A"/>
    <w:rsid w:val="00B535A2"/>
    <w:rsid w:val="00B538A6"/>
    <w:rsid w:val="00B53BB4"/>
    <w:rsid w:val="00B53CAB"/>
    <w:rsid w:val="00B540C4"/>
    <w:rsid w:val="00B54122"/>
    <w:rsid w:val="00B542A3"/>
    <w:rsid w:val="00B54731"/>
    <w:rsid w:val="00B54760"/>
    <w:rsid w:val="00B54A60"/>
    <w:rsid w:val="00B54AEB"/>
    <w:rsid w:val="00B54C5F"/>
    <w:rsid w:val="00B54CC3"/>
    <w:rsid w:val="00B54F05"/>
    <w:rsid w:val="00B5515F"/>
    <w:rsid w:val="00B55318"/>
    <w:rsid w:val="00B554E2"/>
    <w:rsid w:val="00B558B4"/>
    <w:rsid w:val="00B55E7F"/>
    <w:rsid w:val="00B56479"/>
    <w:rsid w:val="00B56608"/>
    <w:rsid w:val="00B56A9D"/>
    <w:rsid w:val="00B56DD5"/>
    <w:rsid w:val="00B56E6B"/>
    <w:rsid w:val="00B56FC9"/>
    <w:rsid w:val="00B57009"/>
    <w:rsid w:val="00B57085"/>
    <w:rsid w:val="00B57087"/>
    <w:rsid w:val="00B57922"/>
    <w:rsid w:val="00B57ACF"/>
    <w:rsid w:val="00B60424"/>
    <w:rsid w:val="00B606E5"/>
    <w:rsid w:val="00B6084E"/>
    <w:rsid w:val="00B60894"/>
    <w:rsid w:val="00B60928"/>
    <w:rsid w:val="00B60BEE"/>
    <w:rsid w:val="00B60F5B"/>
    <w:rsid w:val="00B61086"/>
    <w:rsid w:val="00B61417"/>
    <w:rsid w:val="00B619F7"/>
    <w:rsid w:val="00B61DD7"/>
    <w:rsid w:val="00B61DDC"/>
    <w:rsid w:val="00B62B72"/>
    <w:rsid w:val="00B62D4B"/>
    <w:rsid w:val="00B63529"/>
    <w:rsid w:val="00B63E0F"/>
    <w:rsid w:val="00B64002"/>
    <w:rsid w:val="00B641D5"/>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C09"/>
    <w:rsid w:val="00B67F33"/>
    <w:rsid w:val="00B67F4A"/>
    <w:rsid w:val="00B7023A"/>
    <w:rsid w:val="00B70666"/>
    <w:rsid w:val="00B706D4"/>
    <w:rsid w:val="00B7070B"/>
    <w:rsid w:val="00B70D8B"/>
    <w:rsid w:val="00B70E53"/>
    <w:rsid w:val="00B7107C"/>
    <w:rsid w:val="00B7147A"/>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11D"/>
    <w:rsid w:val="00B76524"/>
    <w:rsid w:val="00B76DD1"/>
    <w:rsid w:val="00B76E3B"/>
    <w:rsid w:val="00B77725"/>
    <w:rsid w:val="00B77881"/>
    <w:rsid w:val="00B77916"/>
    <w:rsid w:val="00B801AB"/>
    <w:rsid w:val="00B804AE"/>
    <w:rsid w:val="00B8054A"/>
    <w:rsid w:val="00B80772"/>
    <w:rsid w:val="00B80992"/>
    <w:rsid w:val="00B809F1"/>
    <w:rsid w:val="00B80BDF"/>
    <w:rsid w:val="00B810AA"/>
    <w:rsid w:val="00B814F9"/>
    <w:rsid w:val="00B816A7"/>
    <w:rsid w:val="00B81C67"/>
    <w:rsid w:val="00B81E65"/>
    <w:rsid w:val="00B8241C"/>
    <w:rsid w:val="00B826C4"/>
    <w:rsid w:val="00B8290A"/>
    <w:rsid w:val="00B82983"/>
    <w:rsid w:val="00B82BB8"/>
    <w:rsid w:val="00B82CF4"/>
    <w:rsid w:val="00B83247"/>
    <w:rsid w:val="00B83445"/>
    <w:rsid w:val="00B83536"/>
    <w:rsid w:val="00B83BAA"/>
    <w:rsid w:val="00B83F6B"/>
    <w:rsid w:val="00B841BD"/>
    <w:rsid w:val="00B84287"/>
    <w:rsid w:val="00B84308"/>
    <w:rsid w:val="00B845C8"/>
    <w:rsid w:val="00B84A69"/>
    <w:rsid w:val="00B84EAC"/>
    <w:rsid w:val="00B850AD"/>
    <w:rsid w:val="00B858D4"/>
    <w:rsid w:val="00B85E39"/>
    <w:rsid w:val="00B85EE5"/>
    <w:rsid w:val="00B86886"/>
    <w:rsid w:val="00B86978"/>
    <w:rsid w:val="00B86ABC"/>
    <w:rsid w:val="00B86AED"/>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CB9"/>
    <w:rsid w:val="00B91DE8"/>
    <w:rsid w:val="00B9202C"/>
    <w:rsid w:val="00B92207"/>
    <w:rsid w:val="00B9225C"/>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1F1"/>
    <w:rsid w:val="00B952DD"/>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14A"/>
    <w:rsid w:val="00BA02B7"/>
    <w:rsid w:val="00BA04B7"/>
    <w:rsid w:val="00BA06FE"/>
    <w:rsid w:val="00BA0904"/>
    <w:rsid w:val="00BA0B4E"/>
    <w:rsid w:val="00BA0EE8"/>
    <w:rsid w:val="00BA1513"/>
    <w:rsid w:val="00BA1828"/>
    <w:rsid w:val="00BA1ACB"/>
    <w:rsid w:val="00BA23DE"/>
    <w:rsid w:val="00BA24BA"/>
    <w:rsid w:val="00BA25C5"/>
    <w:rsid w:val="00BA2B2B"/>
    <w:rsid w:val="00BA316D"/>
    <w:rsid w:val="00BA31E4"/>
    <w:rsid w:val="00BA391C"/>
    <w:rsid w:val="00BA39B7"/>
    <w:rsid w:val="00BA3A9D"/>
    <w:rsid w:val="00BA3E04"/>
    <w:rsid w:val="00BA405E"/>
    <w:rsid w:val="00BA4091"/>
    <w:rsid w:val="00BA4095"/>
    <w:rsid w:val="00BA437E"/>
    <w:rsid w:val="00BA45AC"/>
    <w:rsid w:val="00BA45E5"/>
    <w:rsid w:val="00BA4886"/>
    <w:rsid w:val="00BA4976"/>
    <w:rsid w:val="00BA4D72"/>
    <w:rsid w:val="00BA56A1"/>
    <w:rsid w:val="00BA56BC"/>
    <w:rsid w:val="00BA56FA"/>
    <w:rsid w:val="00BA5738"/>
    <w:rsid w:val="00BA5E8B"/>
    <w:rsid w:val="00BA62F4"/>
    <w:rsid w:val="00BA66E2"/>
    <w:rsid w:val="00BA67C2"/>
    <w:rsid w:val="00BA730C"/>
    <w:rsid w:val="00BA7761"/>
    <w:rsid w:val="00BA7E16"/>
    <w:rsid w:val="00BA7E7D"/>
    <w:rsid w:val="00BB00D9"/>
    <w:rsid w:val="00BB0411"/>
    <w:rsid w:val="00BB0673"/>
    <w:rsid w:val="00BB0987"/>
    <w:rsid w:val="00BB0E67"/>
    <w:rsid w:val="00BB0F61"/>
    <w:rsid w:val="00BB11B0"/>
    <w:rsid w:val="00BB128C"/>
    <w:rsid w:val="00BB159C"/>
    <w:rsid w:val="00BB15DA"/>
    <w:rsid w:val="00BB1D87"/>
    <w:rsid w:val="00BB1EB5"/>
    <w:rsid w:val="00BB1EBA"/>
    <w:rsid w:val="00BB21F6"/>
    <w:rsid w:val="00BB2860"/>
    <w:rsid w:val="00BB2A5A"/>
    <w:rsid w:val="00BB2A93"/>
    <w:rsid w:val="00BB2BF6"/>
    <w:rsid w:val="00BB2C93"/>
    <w:rsid w:val="00BB2D73"/>
    <w:rsid w:val="00BB2EEB"/>
    <w:rsid w:val="00BB32EC"/>
    <w:rsid w:val="00BB346B"/>
    <w:rsid w:val="00BB371C"/>
    <w:rsid w:val="00BB3CFB"/>
    <w:rsid w:val="00BB45D2"/>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0117"/>
    <w:rsid w:val="00BC0A5F"/>
    <w:rsid w:val="00BC0AEE"/>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4E78"/>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8DB"/>
    <w:rsid w:val="00BD4FE1"/>
    <w:rsid w:val="00BD5042"/>
    <w:rsid w:val="00BD5C52"/>
    <w:rsid w:val="00BD5D36"/>
    <w:rsid w:val="00BD5FAB"/>
    <w:rsid w:val="00BD62C4"/>
    <w:rsid w:val="00BD62C8"/>
    <w:rsid w:val="00BD64F5"/>
    <w:rsid w:val="00BD6A89"/>
    <w:rsid w:val="00BD727E"/>
    <w:rsid w:val="00BD7466"/>
    <w:rsid w:val="00BD771F"/>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15"/>
    <w:rsid w:val="00BE22D8"/>
    <w:rsid w:val="00BE2579"/>
    <w:rsid w:val="00BE2A24"/>
    <w:rsid w:val="00BE2BE2"/>
    <w:rsid w:val="00BE2FEA"/>
    <w:rsid w:val="00BE34B8"/>
    <w:rsid w:val="00BE3791"/>
    <w:rsid w:val="00BE3F78"/>
    <w:rsid w:val="00BE3F9A"/>
    <w:rsid w:val="00BE3FE9"/>
    <w:rsid w:val="00BE4296"/>
    <w:rsid w:val="00BE42DA"/>
    <w:rsid w:val="00BE4715"/>
    <w:rsid w:val="00BE47BF"/>
    <w:rsid w:val="00BE4ACD"/>
    <w:rsid w:val="00BE4EBA"/>
    <w:rsid w:val="00BE5224"/>
    <w:rsid w:val="00BE5413"/>
    <w:rsid w:val="00BE57AC"/>
    <w:rsid w:val="00BE58AC"/>
    <w:rsid w:val="00BE5942"/>
    <w:rsid w:val="00BE5B85"/>
    <w:rsid w:val="00BE5D11"/>
    <w:rsid w:val="00BE5E83"/>
    <w:rsid w:val="00BE5ECB"/>
    <w:rsid w:val="00BE5F77"/>
    <w:rsid w:val="00BE6590"/>
    <w:rsid w:val="00BE66D0"/>
    <w:rsid w:val="00BE6757"/>
    <w:rsid w:val="00BE6B96"/>
    <w:rsid w:val="00BE6DE8"/>
    <w:rsid w:val="00BE7073"/>
    <w:rsid w:val="00BE70CE"/>
    <w:rsid w:val="00BE7166"/>
    <w:rsid w:val="00BE72A6"/>
    <w:rsid w:val="00BE756E"/>
    <w:rsid w:val="00BF037B"/>
    <w:rsid w:val="00BF0439"/>
    <w:rsid w:val="00BF0519"/>
    <w:rsid w:val="00BF0C9C"/>
    <w:rsid w:val="00BF0DE3"/>
    <w:rsid w:val="00BF10B0"/>
    <w:rsid w:val="00BF114E"/>
    <w:rsid w:val="00BF156D"/>
    <w:rsid w:val="00BF168B"/>
    <w:rsid w:val="00BF2778"/>
    <w:rsid w:val="00BF2B7C"/>
    <w:rsid w:val="00BF2E16"/>
    <w:rsid w:val="00BF2FC9"/>
    <w:rsid w:val="00BF2FD9"/>
    <w:rsid w:val="00BF31A4"/>
    <w:rsid w:val="00BF327D"/>
    <w:rsid w:val="00BF32C6"/>
    <w:rsid w:val="00BF3386"/>
    <w:rsid w:val="00BF338E"/>
    <w:rsid w:val="00BF36C0"/>
    <w:rsid w:val="00BF3DBE"/>
    <w:rsid w:val="00BF41D0"/>
    <w:rsid w:val="00BF429B"/>
    <w:rsid w:val="00BF44C7"/>
    <w:rsid w:val="00BF478D"/>
    <w:rsid w:val="00BF485A"/>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28C"/>
    <w:rsid w:val="00BF7354"/>
    <w:rsid w:val="00BF750B"/>
    <w:rsid w:val="00BF7615"/>
    <w:rsid w:val="00BF7B80"/>
    <w:rsid w:val="00BF7C37"/>
    <w:rsid w:val="00C00044"/>
    <w:rsid w:val="00C001AB"/>
    <w:rsid w:val="00C00453"/>
    <w:rsid w:val="00C007D5"/>
    <w:rsid w:val="00C0087D"/>
    <w:rsid w:val="00C00B43"/>
    <w:rsid w:val="00C00C73"/>
    <w:rsid w:val="00C00C91"/>
    <w:rsid w:val="00C00F83"/>
    <w:rsid w:val="00C014A8"/>
    <w:rsid w:val="00C014BE"/>
    <w:rsid w:val="00C01D7A"/>
    <w:rsid w:val="00C024AC"/>
    <w:rsid w:val="00C024C6"/>
    <w:rsid w:val="00C028A2"/>
    <w:rsid w:val="00C028D7"/>
    <w:rsid w:val="00C02BD0"/>
    <w:rsid w:val="00C02EBF"/>
    <w:rsid w:val="00C03058"/>
    <w:rsid w:val="00C03174"/>
    <w:rsid w:val="00C0336D"/>
    <w:rsid w:val="00C034AA"/>
    <w:rsid w:val="00C03697"/>
    <w:rsid w:val="00C03C8B"/>
    <w:rsid w:val="00C03CD0"/>
    <w:rsid w:val="00C04002"/>
    <w:rsid w:val="00C04394"/>
    <w:rsid w:val="00C04459"/>
    <w:rsid w:val="00C0470F"/>
    <w:rsid w:val="00C047A2"/>
    <w:rsid w:val="00C04CD2"/>
    <w:rsid w:val="00C04CDD"/>
    <w:rsid w:val="00C053EB"/>
    <w:rsid w:val="00C058A3"/>
    <w:rsid w:val="00C05D6C"/>
    <w:rsid w:val="00C05E20"/>
    <w:rsid w:val="00C066E3"/>
    <w:rsid w:val="00C0691B"/>
    <w:rsid w:val="00C069C6"/>
    <w:rsid w:val="00C06C8B"/>
    <w:rsid w:val="00C074A7"/>
    <w:rsid w:val="00C07760"/>
    <w:rsid w:val="00C07952"/>
    <w:rsid w:val="00C0796B"/>
    <w:rsid w:val="00C07A2F"/>
    <w:rsid w:val="00C07B9E"/>
    <w:rsid w:val="00C07E1E"/>
    <w:rsid w:val="00C07E5F"/>
    <w:rsid w:val="00C1005A"/>
    <w:rsid w:val="00C100C1"/>
    <w:rsid w:val="00C10240"/>
    <w:rsid w:val="00C1058D"/>
    <w:rsid w:val="00C108C7"/>
    <w:rsid w:val="00C108F0"/>
    <w:rsid w:val="00C109E6"/>
    <w:rsid w:val="00C10C3F"/>
    <w:rsid w:val="00C10CFD"/>
    <w:rsid w:val="00C10D42"/>
    <w:rsid w:val="00C11529"/>
    <w:rsid w:val="00C11567"/>
    <w:rsid w:val="00C115BD"/>
    <w:rsid w:val="00C115D8"/>
    <w:rsid w:val="00C11630"/>
    <w:rsid w:val="00C11785"/>
    <w:rsid w:val="00C11BED"/>
    <w:rsid w:val="00C11C97"/>
    <w:rsid w:val="00C11E25"/>
    <w:rsid w:val="00C11EC9"/>
    <w:rsid w:val="00C12821"/>
    <w:rsid w:val="00C128E6"/>
    <w:rsid w:val="00C12999"/>
    <w:rsid w:val="00C12EEC"/>
    <w:rsid w:val="00C13131"/>
    <w:rsid w:val="00C13134"/>
    <w:rsid w:val="00C13584"/>
    <w:rsid w:val="00C13680"/>
    <w:rsid w:val="00C13751"/>
    <w:rsid w:val="00C1389C"/>
    <w:rsid w:val="00C13938"/>
    <w:rsid w:val="00C1395C"/>
    <w:rsid w:val="00C13A0A"/>
    <w:rsid w:val="00C13B42"/>
    <w:rsid w:val="00C13CD0"/>
    <w:rsid w:val="00C13FE2"/>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BF"/>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710"/>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6D9E"/>
    <w:rsid w:val="00C26ED3"/>
    <w:rsid w:val="00C2708F"/>
    <w:rsid w:val="00C27242"/>
    <w:rsid w:val="00C2797F"/>
    <w:rsid w:val="00C27BED"/>
    <w:rsid w:val="00C27DD8"/>
    <w:rsid w:val="00C3060C"/>
    <w:rsid w:val="00C306BF"/>
    <w:rsid w:val="00C308E4"/>
    <w:rsid w:val="00C30EA7"/>
    <w:rsid w:val="00C30FEE"/>
    <w:rsid w:val="00C312AA"/>
    <w:rsid w:val="00C31F8A"/>
    <w:rsid w:val="00C31FB1"/>
    <w:rsid w:val="00C31FB6"/>
    <w:rsid w:val="00C32800"/>
    <w:rsid w:val="00C3284B"/>
    <w:rsid w:val="00C32912"/>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183"/>
    <w:rsid w:val="00C403CD"/>
    <w:rsid w:val="00C40575"/>
    <w:rsid w:val="00C40683"/>
    <w:rsid w:val="00C40D46"/>
    <w:rsid w:val="00C41272"/>
    <w:rsid w:val="00C4173B"/>
    <w:rsid w:val="00C41A8C"/>
    <w:rsid w:val="00C41AEF"/>
    <w:rsid w:val="00C429A2"/>
    <w:rsid w:val="00C42DB6"/>
    <w:rsid w:val="00C430C3"/>
    <w:rsid w:val="00C4358E"/>
    <w:rsid w:val="00C437A8"/>
    <w:rsid w:val="00C438BD"/>
    <w:rsid w:val="00C43C23"/>
    <w:rsid w:val="00C44182"/>
    <w:rsid w:val="00C4445B"/>
    <w:rsid w:val="00C444FA"/>
    <w:rsid w:val="00C44679"/>
    <w:rsid w:val="00C44BD1"/>
    <w:rsid w:val="00C4540E"/>
    <w:rsid w:val="00C4541D"/>
    <w:rsid w:val="00C454A3"/>
    <w:rsid w:val="00C455CE"/>
    <w:rsid w:val="00C45750"/>
    <w:rsid w:val="00C4593E"/>
    <w:rsid w:val="00C45A9C"/>
    <w:rsid w:val="00C46181"/>
    <w:rsid w:val="00C4690C"/>
    <w:rsid w:val="00C46EE0"/>
    <w:rsid w:val="00C4745D"/>
    <w:rsid w:val="00C4746A"/>
    <w:rsid w:val="00C47601"/>
    <w:rsid w:val="00C47C00"/>
    <w:rsid w:val="00C500AA"/>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14B"/>
    <w:rsid w:val="00C53738"/>
    <w:rsid w:val="00C53ADD"/>
    <w:rsid w:val="00C53E05"/>
    <w:rsid w:val="00C541D3"/>
    <w:rsid w:val="00C54289"/>
    <w:rsid w:val="00C54388"/>
    <w:rsid w:val="00C5470A"/>
    <w:rsid w:val="00C54D47"/>
    <w:rsid w:val="00C54F5F"/>
    <w:rsid w:val="00C55517"/>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AC3"/>
    <w:rsid w:val="00C63CE2"/>
    <w:rsid w:val="00C63DF8"/>
    <w:rsid w:val="00C640CA"/>
    <w:rsid w:val="00C640EA"/>
    <w:rsid w:val="00C64287"/>
    <w:rsid w:val="00C6454B"/>
    <w:rsid w:val="00C645E6"/>
    <w:rsid w:val="00C64D81"/>
    <w:rsid w:val="00C64F3C"/>
    <w:rsid w:val="00C652C2"/>
    <w:rsid w:val="00C65533"/>
    <w:rsid w:val="00C65AA3"/>
    <w:rsid w:val="00C66525"/>
    <w:rsid w:val="00C66738"/>
    <w:rsid w:val="00C66AE4"/>
    <w:rsid w:val="00C66B54"/>
    <w:rsid w:val="00C66BB2"/>
    <w:rsid w:val="00C6704E"/>
    <w:rsid w:val="00C67113"/>
    <w:rsid w:val="00C67897"/>
    <w:rsid w:val="00C67EE4"/>
    <w:rsid w:val="00C703FE"/>
    <w:rsid w:val="00C70BCB"/>
    <w:rsid w:val="00C70D30"/>
    <w:rsid w:val="00C71516"/>
    <w:rsid w:val="00C71DE8"/>
    <w:rsid w:val="00C724F4"/>
    <w:rsid w:val="00C727AC"/>
    <w:rsid w:val="00C727D4"/>
    <w:rsid w:val="00C727DD"/>
    <w:rsid w:val="00C729FE"/>
    <w:rsid w:val="00C72B13"/>
    <w:rsid w:val="00C72B29"/>
    <w:rsid w:val="00C72C4A"/>
    <w:rsid w:val="00C72D36"/>
    <w:rsid w:val="00C72F33"/>
    <w:rsid w:val="00C72FDE"/>
    <w:rsid w:val="00C73273"/>
    <w:rsid w:val="00C73374"/>
    <w:rsid w:val="00C7368C"/>
    <w:rsid w:val="00C73AB5"/>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77E3D"/>
    <w:rsid w:val="00C804BD"/>
    <w:rsid w:val="00C80958"/>
    <w:rsid w:val="00C80C24"/>
    <w:rsid w:val="00C80E40"/>
    <w:rsid w:val="00C8107D"/>
    <w:rsid w:val="00C81179"/>
    <w:rsid w:val="00C812B7"/>
    <w:rsid w:val="00C81455"/>
    <w:rsid w:val="00C814C3"/>
    <w:rsid w:val="00C81C8D"/>
    <w:rsid w:val="00C81EF5"/>
    <w:rsid w:val="00C82055"/>
    <w:rsid w:val="00C828E1"/>
    <w:rsid w:val="00C82B95"/>
    <w:rsid w:val="00C82C68"/>
    <w:rsid w:val="00C82D04"/>
    <w:rsid w:val="00C831DF"/>
    <w:rsid w:val="00C83223"/>
    <w:rsid w:val="00C832F3"/>
    <w:rsid w:val="00C83487"/>
    <w:rsid w:val="00C834D3"/>
    <w:rsid w:val="00C835B2"/>
    <w:rsid w:val="00C83DB1"/>
    <w:rsid w:val="00C840E2"/>
    <w:rsid w:val="00C841F3"/>
    <w:rsid w:val="00C84682"/>
    <w:rsid w:val="00C846DB"/>
    <w:rsid w:val="00C847DE"/>
    <w:rsid w:val="00C84AA1"/>
    <w:rsid w:val="00C84F68"/>
    <w:rsid w:val="00C851FD"/>
    <w:rsid w:val="00C8593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16"/>
    <w:rsid w:val="00C936A0"/>
    <w:rsid w:val="00C93889"/>
    <w:rsid w:val="00C939A0"/>
    <w:rsid w:val="00C93C8E"/>
    <w:rsid w:val="00C94131"/>
    <w:rsid w:val="00C94237"/>
    <w:rsid w:val="00C9435C"/>
    <w:rsid w:val="00C948C4"/>
    <w:rsid w:val="00C94DCF"/>
    <w:rsid w:val="00C94E4E"/>
    <w:rsid w:val="00C95254"/>
    <w:rsid w:val="00C9529A"/>
    <w:rsid w:val="00C955B3"/>
    <w:rsid w:val="00C95903"/>
    <w:rsid w:val="00C95FC5"/>
    <w:rsid w:val="00C964B2"/>
    <w:rsid w:val="00C96915"/>
    <w:rsid w:val="00C9707F"/>
    <w:rsid w:val="00C97208"/>
    <w:rsid w:val="00C973B5"/>
    <w:rsid w:val="00C978F0"/>
    <w:rsid w:val="00C97A1A"/>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BF9"/>
    <w:rsid w:val="00CA2C4D"/>
    <w:rsid w:val="00CA2E61"/>
    <w:rsid w:val="00CA303C"/>
    <w:rsid w:val="00CA32DD"/>
    <w:rsid w:val="00CA3368"/>
    <w:rsid w:val="00CA336B"/>
    <w:rsid w:val="00CA34F9"/>
    <w:rsid w:val="00CA3C2C"/>
    <w:rsid w:val="00CA4673"/>
    <w:rsid w:val="00CA4721"/>
    <w:rsid w:val="00CA4737"/>
    <w:rsid w:val="00CA4C47"/>
    <w:rsid w:val="00CA4CF8"/>
    <w:rsid w:val="00CA4D7C"/>
    <w:rsid w:val="00CA4E63"/>
    <w:rsid w:val="00CA4E6A"/>
    <w:rsid w:val="00CA51A9"/>
    <w:rsid w:val="00CA5357"/>
    <w:rsid w:val="00CA5644"/>
    <w:rsid w:val="00CA5771"/>
    <w:rsid w:val="00CA57AC"/>
    <w:rsid w:val="00CA5900"/>
    <w:rsid w:val="00CA5937"/>
    <w:rsid w:val="00CA5B8A"/>
    <w:rsid w:val="00CA5E2B"/>
    <w:rsid w:val="00CA5FD1"/>
    <w:rsid w:val="00CA6299"/>
    <w:rsid w:val="00CA6A9B"/>
    <w:rsid w:val="00CA6B62"/>
    <w:rsid w:val="00CA6B7B"/>
    <w:rsid w:val="00CA6CC7"/>
    <w:rsid w:val="00CA6D2A"/>
    <w:rsid w:val="00CA77FF"/>
    <w:rsid w:val="00CA7881"/>
    <w:rsid w:val="00CA7BD4"/>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3A70"/>
    <w:rsid w:val="00CB4BD8"/>
    <w:rsid w:val="00CB4C77"/>
    <w:rsid w:val="00CB4D5C"/>
    <w:rsid w:val="00CB4D9C"/>
    <w:rsid w:val="00CB4F41"/>
    <w:rsid w:val="00CB5420"/>
    <w:rsid w:val="00CB56BE"/>
    <w:rsid w:val="00CB5710"/>
    <w:rsid w:val="00CB5783"/>
    <w:rsid w:val="00CB57F9"/>
    <w:rsid w:val="00CB5E7A"/>
    <w:rsid w:val="00CB656B"/>
    <w:rsid w:val="00CB6714"/>
    <w:rsid w:val="00CB6869"/>
    <w:rsid w:val="00CB6BB8"/>
    <w:rsid w:val="00CB70D2"/>
    <w:rsid w:val="00CB72B2"/>
    <w:rsid w:val="00CB7632"/>
    <w:rsid w:val="00CB76E2"/>
    <w:rsid w:val="00CB779D"/>
    <w:rsid w:val="00CB7939"/>
    <w:rsid w:val="00CB7C1E"/>
    <w:rsid w:val="00CB7F10"/>
    <w:rsid w:val="00CC051C"/>
    <w:rsid w:val="00CC0671"/>
    <w:rsid w:val="00CC0B1A"/>
    <w:rsid w:val="00CC0BAB"/>
    <w:rsid w:val="00CC1090"/>
    <w:rsid w:val="00CC17B9"/>
    <w:rsid w:val="00CC1852"/>
    <w:rsid w:val="00CC1949"/>
    <w:rsid w:val="00CC1B85"/>
    <w:rsid w:val="00CC1E68"/>
    <w:rsid w:val="00CC2131"/>
    <w:rsid w:val="00CC2134"/>
    <w:rsid w:val="00CC2398"/>
    <w:rsid w:val="00CC24B0"/>
    <w:rsid w:val="00CC259B"/>
    <w:rsid w:val="00CC2913"/>
    <w:rsid w:val="00CC2FB6"/>
    <w:rsid w:val="00CC2FCC"/>
    <w:rsid w:val="00CC3092"/>
    <w:rsid w:val="00CC3747"/>
    <w:rsid w:val="00CC3EC1"/>
    <w:rsid w:val="00CC3F75"/>
    <w:rsid w:val="00CC4035"/>
    <w:rsid w:val="00CC465D"/>
    <w:rsid w:val="00CC4686"/>
    <w:rsid w:val="00CC477A"/>
    <w:rsid w:val="00CC491B"/>
    <w:rsid w:val="00CC4BC0"/>
    <w:rsid w:val="00CC4C49"/>
    <w:rsid w:val="00CC4D24"/>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81"/>
    <w:rsid w:val="00CD0F95"/>
    <w:rsid w:val="00CD1069"/>
    <w:rsid w:val="00CD19A3"/>
    <w:rsid w:val="00CD1B1F"/>
    <w:rsid w:val="00CD1D47"/>
    <w:rsid w:val="00CD23C2"/>
    <w:rsid w:val="00CD288B"/>
    <w:rsid w:val="00CD289E"/>
    <w:rsid w:val="00CD2999"/>
    <w:rsid w:val="00CD2D59"/>
    <w:rsid w:val="00CD31C6"/>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34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1"/>
    <w:rsid w:val="00CE6B6F"/>
    <w:rsid w:val="00CE6D5C"/>
    <w:rsid w:val="00CE6D60"/>
    <w:rsid w:val="00CE7129"/>
    <w:rsid w:val="00CE72C5"/>
    <w:rsid w:val="00CE7418"/>
    <w:rsid w:val="00CE7925"/>
    <w:rsid w:val="00CE7EFD"/>
    <w:rsid w:val="00CF095A"/>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024"/>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0FD2"/>
    <w:rsid w:val="00D11104"/>
    <w:rsid w:val="00D1150B"/>
    <w:rsid w:val="00D11697"/>
    <w:rsid w:val="00D11843"/>
    <w:rsid w:val="00D11883"/>
    <w:rsid w:val="00D11A32"/>
    <w:rsid w:val="00D11EC4"/>
    <w:rsid w:val="00D120BA"/>
    <w:rsid w:val="00D12245"/>
    <w:rsid w:val="00D129DB"/>
    <w:rsid w:val="00D12DAF"/>
    <w:rsid w:val="00D12DBF"/>
    <w:rsid w:val="00D13462"/>
    <w:rsid w:val="00D134B1"/>
    <w:rsid w:val="00D1362E"/>
    <w:rsid w:val="00D138D3"/>
    <w:rsid w:val="00D13AF5"/>
    <w:rsid w:val="00D13CDF"/>
    <w:rsid w:val="00D13DB5"/>
    <w:rsid w:val="00D14044"/>
    <w:rsid w:val="00D140C0"/>
    <w:rsid w:val="00D14420"/>
    <w:rsid w:val="00D14A51"/>
    <w:rsid w:val="00D154DD"/>
    <w:rsid w:val="00D15523"/>
    <w:rsid w:val="00D155F6"/>
    <w:rsid w:val="00D156BA"/>
    <w:rsid w:val="00D1587B"/>
    <w:rsid w:val="00D15984"/>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7E6"/>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7C1"/>
    <w:rsid w:val="00D279A1"/>
    <w:rsid w:val="00D279EE"/>
    <w:rsid w:val="00D27CC7"/>
    <w:rsid w:val="00D27ECA"/>
    <w:rsid w:val="00D27F28"/>
    <w:rsid w:val="00D27F84"/>
    <w:rsid w:val="00D27FA1"/>
    <w:rsid w:val="00D300AD"/>
    <w:rsid w:val="00D3017D"/>
    <w:rsid w:val="00D302C7"/>
    <w:rsid w:val="00D30399"/>
    <w:rsid w:val="00D30D98"/>
    <w:rsid w:val="00D310CD"/>
    <w:rsid w:val="00D31296"/>
    <w:rsid w:val="00D31495"/>
    <w:rsid w:val="00D3180F"/>
    <w:rsid w:val="00D31923"/>
    <w:rsid w:val="00D31E74"/>
    <w:rsid w:val="00D31EB2"/>
    <w:rsid w:val="00D31F57"/>
    <w:rsid w:val="00D32D18"/>
    <w:rsid w:val="00D3402E"/>
    <w:rsid w:val="00D340C9"/>
    <w:rsid w:val="00D3418C"/>
    <w:rsid w:val="00D34792"/>
    <w:rsid w:val="00D34AB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1B3B"/>
    <w:rsid w:val="00D42319"/>
    <w:rsid w:val="00D424AB"/>
    <w:rsid w:val="00D42D0F"/>
    <w:rsid w:val="00D42EF1"/>
    <w:rsid w:val="00D430FB"/>
    <w:rsid w:val="00D433F2"/>
    <w:rsid w:val="00D436E4"/>
    <w:rsid w:val="00D43726"/>
    <w:rsid w:val="00D43933"/>
    <w:rsid w:val="00D43B2A"/>
    <w:rsid w:val="00D44367"/>
    <w:rsid w:val="00D443DF"/>
    <w:rsid w:val="00D4459B"/>
    <w:rsid w:val="00D44806"/>
    <w:rsid w:val="00D448BE"/>
    <w:rsid w:val="00D44B75"/>
    <w:rsid w:val="00D44CB2"/>
    <w:rsid w:val="00D44DE5"/>
    <w:rsid w:val="00D45359"/>
    <w:rsid w:val="00D45502"/>
    <w:rsid w:val="00D45D02"/>
    <w:rsid w:val="00D460A4"/>
    <w:rsid w:val="00D460AC"/>
    <w:rsid w:val="00D46275"/>
    <w:rsid w:val="00D46379"/>
    <w:rsid w:val="00D46558"/>
    <w:rsid w:val="00D46692"/>
    <w:rsid w:val="00D468C9"/>
    <w:rsid w:val="00D46CA3"/>
    <w:rsid w:val="00D46CAD"/>
    <w:rsid w:val="00D46CCE"/>
    <w:rsid w:val="00D46FF0"/>
    <w:rsid w:val="00D47153"/>
    <w:rsid w:val="00D47345"/>
    <w:rsid w:val="00D475D9"/>
    <w:rsid w:val="00D477CD"/>
    <w:rsid w:val="00D4793E"/>
    <w:rsid w:val="00D47F48"/>
    <w:rsid w:val="00D5097E"/>
    <w:rsid w:val="00D50A12"/>
    <w:rsid w:val="00D50EB6"/>
    <w:rsid w:val="00D51176"/>
    <w:rsid w:val="00D51497"/>
    <w:rsid w:val="00D5166A"/>
    <w:rsid w:val="00D517BD"/>
    <w:rsid w:val="00D51938"/>
    <w:rsid w:val="00D5193F"/>
    <w:rsid w:val="00D51DBB"/>
    <w:rsid w:val="00D52342"/>
    <w:rsid w:val="00D527B7"/>
    <w:rsid w:val="00D5298D"/>
    <w:rsid w:val="00D52C35"/>
    <w:rsid w:val="00D52C4E"/>
    <w:rsid w:val="00D52D28"/>
    <w:rsid w:val="00D53602"/>
    <w:rsid w:val="00D536A6"/>
    <w:rsid w:val="00D5378A"/>
    <w:rsid w:val="00D53938"/>
    <w:rsid w:val="00D53BC4"/>
    <w:rsid w:val="00D53E25"/>
    <w:rsid w:val="00D5460E"/>
    <w:rsid w:val="00D54F57"/>
    <w:rsid w:val="00D550AA"/>
    <w:rsid w:val="00D550AD"/>
    <w:rsid w:val="00D55348"/>
    <w:rsid w:val="00D553AA"/>
    <w:rsid w:val="00D55706"/>
    <w:rsid w:val="00D560D0"/>
    <w:rsid w:val="00D561F0"/>
    <w:rsid w:val="00D56980"/>
    <w:rsid w:val="00D56E4E"/>
    <w:rsid w:val="00D56F0A"/>
    <w:rsid w:val="00D57B90"/>
    <w:rsid w:val="00D57DC7"/>
    <w:rsid w:val="00D60263"/>
    <w:rsid w:val="00D602DB"/>
    <w:rsid w:val="00D603B8"/>
    <w:rsid w:val="00D60500"/>
    <w:rsid w:val="00D60CA9"/>
    <w:rsid w:val="00D6120F"/>
    <w:rsid w:val="00D613BE"/>
    <w:rsid w:val="00D61926"/>
    <w:rsid w:val="00D61BF1"/>
    <w:rsid w:val="00D61C0E"/>
    <w:rsid w:val="00D61D78"/>
    <w:rsid w:val="00D622BA"/>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B3D"/>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6"/>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72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64C"/>
    <w:rsid w:val="00D86879"/>
    <w:rsid w:val="00D86911"/>
    <w:rsid w:val="00D86D10"/>
    <w:rsid w:val="00D87183"/>
    <w:rsid w:val="00D8798C"/>
    <w:rsid w:val="00D87ADD"/>
    <w:rsid w:val="00D9093F"/>
    <w:rsid w:val="00D909F3"/>
    <w:rsid w:val="00D90A3A"/>
    <w:rsid w:val="00D90B7D"/>
    <w:rsid w:val="00D90D87"/>
    <w:rsid w:val="00D90E06"/>
    <w:rsid w:val="00D90E2D"/>
    <w:rsid w:val="00D90FD3"/>
    <w:rsid w:val="00D91097"/>
    <w:rsid w:val="00D91315"/>
    <w:rsid w:val="00D918F2"/>
    <w:rsid w:val="00D91A19"/>
    <w:rsid w:val="00D92069"/>
    <w:rsid w:val="00D9208B"/>
    <w:rsid w:val="00D9219A"/>
    <w:rsid w:val="00D92213"/>
    <w:rsid w:val="00D92CAA"/>
    <w:rsid w:val="00D92CF6"/>
    <w:rsid w:val="00D93053"/>
    <w:rsid w:val="00D930C2"/>
    <w:rsid w:val="00D93320"/>
    <w:rsid w:val="00D9366E"/>
    <w:rsid w:val="00D93AF2"/>
    <w:rsid w:val="00D93F26"/>
    <w:rsid w:val="00D94352"/>
    <w:rsid w:val="00D9437F"/>
    <w:rsid w:val="00D943AA"/>
    <w:rsid w:val="00D94426"/>
    <w:rsid w:val="00D94D1B"/>
    <w:rsid w:val="00D94FB8"/>
    <w:rsid w:val="00D9500C"/>
    <w:rsid w:val="00D958A7"/>
    <w:rsid w:val="00D95ADB"/>
    <w:rsid w:val="00D95C60"/>
    <w:rsid w:val="00D95F13"/>
    <w:rsid w:val="00D9629E"/>
    <w:rsid w:val="00D9671D"/>
    <w:rsid w:val="00D96C22"/>
    <w:rsid w:val="00D96C25"/>
    <w:rsid w:val="00D96DF9"/>
    <w:rsid w:val="00D96E1B"/>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2CB"/>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5EE"/>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717"/>
    <w:rsid w:val="00DA6B41"/>
    <w:rsid w:val="00DA713C"/>
    <w:rsid w:val="00DA78E3"/>
    <w:rsid w:val="00DA79A7"/>
    <w:rsid w:val="00DB038E"/>
    <w:rsid w:val="00DB045D"/>
    <w:rsid w:val="00DB07B4"/>
    <w:rsid w:val="00DB0D49"/>
    <w:rsid w:val="00DB0F51"/>
    <w:rsid w:val="00DB1AA5"/>
    <w:rsid w:val="00DB26B0"/>
    <w:rsid w:val="00DB27BB"/>
    <w:rsid w:val="00DB29DA"/>
    <w:rsid w:val="00DB2AF2"/>
    <w:rsid w:val="00DB2C8E"/>
    <w:rsid w:val="00DB2D09"/>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2A"/>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0A2F"/>
    <w:rsid w:val="00DC10B9"/>
    <w:rsid w:val="00DC10E6"/>
    <w:rsid w:val="00DC1A6E"/>
    <w:rsid w:val="00DC1A90"/>
    <w:rsid w:val="00DC1D0F"/>
    <w:rsid w:val="00DC1F58"/>
    <w:rsid w:val="00DC21CA"/>
    <w:rsid w:val="00DC2462"/>
    <w:rsid w:val="00DC260D"/>
    <w:rsid w:val="00DC29DA"/>
    <w:rsid w:val="00DC2AD6"/>
    <w:rsid w:val="00DC2B07"/>
    <w:rsid w:val="00DC307D"/>
    <w:rsid w:val="00DC31EC"/>
    <w:rsid w:val="00DC320F"/>
    <w:rsid w:val="00DC3252"/>
    <w:rsid w:val="00DC3325"/>
    <w:rsid w:val="00DC33AC"/>
    <w:rsid w:val="00DC35B8"/>
    <w:rsid w:val="00DC3800"/>
    <w:rsid w:val="00DC3926"/>
    <w:rsid w:val="00DC3AEE"/>
    <w:rsid w:val="00DC3DDB"/>
    <w:rsid w:val="00DC4016"/>
    <w:rsid w:val="00DC4447"/>
    <w:rsid w:val="00DC48DA"/>
    <w:rsid w:val="00DC501C"/>
    <w:rsid w:val="00DC548E"/>
    <w:rsid w:val="00DC5637"/>
    <w:rsid w:val="00DC577A"/>
    <w:rsid w:val="00DC5912"/>
    <w:rsid w:val="00DC5A0D"/>
    <w:rsid w:val="00DC5FEE"/>
    <w:rsid w:val="00DC6460"/>
    <w:rsid w:val="00DC65B9"/>
    <w:rsid w:val="00DC736C"/>
    <w:rsid w:val="00DC7A3C"/>
    <w:rsid w:val="00DC7A5B"/>
    <w:rsid w:val="00DC7ADF"/>
    <w:rsid w:val="00DC7BC8"/>
    <w:rsid w:val="00DC7E10"/>
    <w:rsid w:val="00DC7E6E"/>
    <w:rsid w:val="00DD00FC"/>
    <w:rsid w:val="00DD0664"/>
    <w:rsid w:val="00DD080A"/>
    <w:rsid w:val="00DD0888"/>
    <w:rsid w:val="00DD0BF7"/>
    <w:rsid w:val="00DD0FBC"/>
    <w:rsid w:val="00DD0FC3"/>
    <w:rsid w:val="00DD196A"/>
    <w:rsid w:val="00DD1ACA"/>
    <w:rsid w:val="00DD1AD9"/>
    <w:rsid w:val="00DD1BE6"/>
    <w:rsid w:val="00DD1D1B"/>
    <w:rsid w:val="00DD1F2B"/>
    <w:rsid w:val="00DD1F9F"/>
    <w:rsid w:val="00DD2102"/>
    <w:rsid w:val="00DD2661"/>
    <w:rsid w:val="00DD28A2"/>
    <w:rsid w:val="00DD2B55"/>
    <w:rsid w:val="00DD2B6B"/>
    <w:rsid w:val="00DD2D98"/>
    <w:rsid w:val="00DD328D"/>
    <w:rsid w:val="00DD34E6"/>
    <w:rsid w:val="00DD353C"/>
    <w:rsid w:val="00DD35CB"/>
    <w:rsid w:val="00DD3AE7"/>
    <w:rsid w:val="00DD4109"/>
    <w:rsid w:val="00DD434E"/>
    <w:rsid w:val="00DD4432"/>
    <w:rsid w:val="00DD475E"/>
    <w:rsid w:val="00DD49EE"/>
    <w:rsid w:val="00DD4A6B"/>
    <w:rsid w:val="00DD4BA6"/>
    <w:rsid w:val="00DD514A"/>
    <w:rsid w:val="00DD556D"/>
    <w:rsid w:val="00DD56F4"/>
    <w:rsid w:val="00DD5702"/>
    <w:rsid w:val="00DD58CE"/>
    <w:rsid w:val="00DD59F5"/>
    <w:rsid w:val="00DD5D84"/>
    <w:rsid w:val="00DD6000"/>
    <w:rsid w:val="00DD61DD"/>
    <w:rsid w:val="00DD6514"/>
    <w:rsid w:val="00DD6AF8"/>
    <w:rsid w:val="00DD6EAE"/>
    <w:rsid w:val="00DD70A6"/>
    <w:rsid w:val="00DD7285"/>
    <w:rsid w:val="00DD76A8"/>
    <w:rsid w:val="00DD7AB9"/>
    <w:rsid w:val="00DE08E8"/>
    <w:rsid w:val="00DE11BC"/>
    <w:rsid w:val="00DE1245"/>
    <w:rsid w:val="00DE1659"/>
    <w:rsid w:val="00DE19A1"/>
    <w:rsid w:val="00DE1A02"/>
    <w:rsid w:val="00DE2B4E"/>
    <w:rsid w:val="00DE2BDC"/>
    <w:rsid w:val="00DE2C73"/>
    <w:rsid w:val="00DE2D53"/>
    <w:rsid w:val="00DE30AA"/>
    <w:rsid w:val="00DE3C1B"/>
    <w:rsid w:val="00DE3C72"/>
    <w:rsid w:val="00DE3EE0"/>
    <w:rsid w:val="00DE4317"/>
    <w:rsid w:val="00DE4323"/>
    <w:rsid w:val="00DE4416"/>
    <w:rsid w:val="00DE4426"/>
    <w:rsid w:val="00DE4AB9"/>
    <w:rsid w:val="00DE4CC4"/>
    <w:rsid w:val="00DE5606"/>
    <w:rsid w:val="00DE580C"/>
    <w:rsid w:val="00DE5A29"/>
    <w:rsid w:val="00DE5AC6"/>
    <w:rsid w:val="00DE5C63"/>
    <w:rsid w:val="00DE5EA9"/>
    <w:rsid w:val="00DE6093"/>
    <w:rsid w:val="00DE6CD9"/>
    <w:rsid w:val="00DE6E28"/>
    <w:rsid w:val="00DE715E"/>
    <w:rsid w:val="00DE7950"/>
    <w:rsid w:val="00DE7B57"/>
    <w:rsid w:val="00DE7C7D"/>
    <w:rsid w:val="00DE7D68"/>
    <w:rsid w:val="00DE7F41"/>
    <w:rsid w:val="00DF0496"/>
    <w:rsid w:val="00DF05EE"/>
    <w:rsid w:val="00DF07BA"/>
    <w:rsid w:val="00DF0DAD"/>
    <w:rsid w:val="00DF0ED6"/>
    <w:rsid w:val="00DF125B"/>
    <w:rsid w:val="00DF23A2"/>
    <w:rsid w:val="00DF26C2"/>
    <w:rsid w:val="00DF2A15"/>
    <w:rsid w:val="00DF312C"/>
    <w:rsid w:val="00DF3246"/>
    <w:rsid w:val="00DF3688"/>
    <w:rsid w:val="00DF3DC6"/>
    <w:rsid w:val="00DF3E78"/>
    <w:rsid w:val="00DF4024"/>
    <w:rsid w:val="00DF41AB"/>
    <w:rsid w:val="00DF443B"/>
    <w:rsid w:val="00DF46C3"/>
    <w:rsid w:val="00DF4A0D"/>
    <w:rsid w:val="00DF4B23"/>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4EC"/>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491"/>
    <w:rsid w:val="00E0579D"/>
    <w:rsid w:val="00E05D7E"/>
    <w:rsid w:val="00E05E88"/>
    <w:rsid w:val="00E05F2A"/>
    <w:rsid w:val="00E0640A"/>
    <w:rsid w:val="00E065EA"/>
    <w:rsid w:val="00E0678C"/>
    <w:rsid w:val="00E0698C"/>
    <w:rsid w:val="00E06A8F"/>
    <w:rsid w:val="00E06CA6"/>
    <w:rsid w:val="00E06D9A"/>
    <w:rsid w:val="00E06FB2"/>
    <w:rsid w:val="00E07869"/>
    <w:rsid w:val="00E07A9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997"/>
    <w:rsid w:val="00E12E92"/>
    <w:rsid w:val="00E12EF2"/>
    <w:rsid w:val="00E131B8"/>
    <w:rsid w:val="00E136E7"/>
    <w:rsid w:val="00E13767"/>
    <w:rsid w:val="00E138E5"/>
    <w:rsid w:val="00E139D0"/>
    <w:rsid w:val="00E139F6"/>
    <w:rsid w:val="00E13D0F"/>
    <w:rsid w:val="00E13D7D"/>
    <w:rsid w:val="00E13DA2"/>
    <w:rsid w:val="00E140B5"/>
    <w:rsid w:val="00E1419B"/>
    <w:rsid w:val="00E141DF"/>
    <w:rsid w:val="00E144B4"/>
    <w:rsid w:val="00E146D5"/>
    <w:rsid w:val="00E1490E"/>
    <w:rsid w:val="00E14AE7"/>
    <w:rsid w:val="00E14B03"/>
    <w:rsid w:val="00E14B3D"/>
    <w:rsid w:val="00E14D74"/>
    <w:rsid w:val="00E15064"/>
    <w:rsid w:val="00E152CE"/>
    <w:rsid w:val="00E1546F"/>
    <w:rsid w:val="00E15781"/>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357"/>
    <w:rsid w:val="00E2151E"/>
    <w:rsid w:val="00E219A3"/>
    <w:rsid w:val="00E21D73"/>
    <w:rsid w:val="00E22255"/>
    <w:rsid w:val="00E22B5C"/>
    <w:rsid w:val="00E22C1C"/>
    <w:rsid w:val="00E235C9"/>
    <w:rsid w:val="00E236AB"/>
    <w:rsid w:val="00E236F5"/>
    <w:rsid w:val="00E237B9"/>
    <w:rsid w:val="00E23B86"/>
    <w:rsid w:val="00E23E0F"/>
    <w:rsid w:val="00E23E7A"/>
    <w:rsid w:val="00E23F9D"/>
    <w:rsid w:val="00E24088"/>
    <w:rsid w:val="00E242A7"/>
    <w:rsid w:val="00E2440E"/>
    <w:rsid w:val="00E24998"/>
    <w:rsid w:val="00E249BB"/>
    <w:rsid w:val="00E249E9"/>
    <w:rsid w:val="00E2585F"/>
    <w:rsid w:val="00E25A4E"/>
    <w:rsid w:val="00E25AB5"/>
    <w:rsid w:val="00E25FF6"/>
    <w:rsid w:val="00E26014"/>
    <w:rsid w:val="00E26138"/>
    <w:rsid w:val="00E262AA"/>
    <w:rsid w:val="00E262BC"/>
    <w:rsid w:val="00E2652E"/>
    <w:rsid w:val="00E2669E"/>
    <w:rsid w:val="00E2691A"/>
    <w:rsid w:val="00E26B5A"/>
    <w:rsid w:val="00E26BDD"/>
    <w:rsid w:val="00E26E98"/>
    <w:rsid w:val="00E2707E"/>
    <w:rsid w:val="00E272E0"/>
    <w:rsid w:val="00E27772"/>
    <w:rsid w:val="00E2780B"/>
    <w:rsid w:val="00E278B0"/>
    <w:rsid w:val="00E278FA"/>
    <w:rsid w:val="00E27B08"/>
    <w:rsid w:val="00E27D16"/>
    <w:rsid w:val="00E27D17"/>
    <w:rsid w:val="00E30069"/>
    <w:rsid w:val="00E30152"/>
    <w:rsid w:val="00E301A6"/>
    <w:rsid w:val="00E302C1"/>
    <w:rsid w:val="00E3033B"/>
    <w:rsid w:val="00E30586"/>
    <w:rsid w:val="00E30B19"/>
    <w:rsid w:val="00E30BF6"/>
    <w:rsid w:val="00E30E4D"/>
    <w:rsid w:val="00E311B9"/>
    <w:rsid w:val="00E3123E"/>
    <w:rsid w:val="00E312CA"/>
    <w:rsid w:val="00E31791"/>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514C"/>
    <w:rsid w:val="00E351D7"/>
    <w:rsid w:val="00E356B6"/>
    <w:rsid w:val="00E35930"/>
    <w:rsid w:val="00E35ABB"/>
    <w:rsid w:val="00E35F3B"/>
    <w:rsid w:val="00E35FD9"/>
    <w:rsid w:val="00E360F6"/>
    <w:rsid w:val="00E360FD"/>
    <w:rsid w:val="00E363DB"/>
    <w:rsid w:val="00E367C6"/>
    <w:rsid w:val="00E36943"/>
    <w:rsid w:val="00E36987"/>
    <w:rsid w:val="00E36B7D"/>
    <w:rsid w:val="00E37567"/>
    <w:rsid w:val="00E377F0"/>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AD4"/>
    <w:rsid w:val="00E43DB0"/>
    <w:rsid w:val="00E4413C"/>
    <w:rsid w:val="00E44392"/>
    <w:rsid w:val="00E444A4"/>
    <w:rsid w:val="00E44668"/>
    <w:rsid w:val="00E44A64"/>
    <w:rsid w:val="00E44AFD"/>
    <w:rsid w:val="00E44DD6"/>
    <w:rsid w:val="00E4503C"/>
    <w:rsid w:val="00E4538F"/>
    <w:rsid w:val="00E454D0"/>
    <w:rsid w:val="00E4575F"/>
    <w:rsid w:val="00E45A38"/>
    <w:rsid w:val="00E45F95"/>
    <w:rsid w:val="00E460A9"/>
    <w:rsid w:val="00E46311"/>
    <w:rsid w:val="00E46380"/>
    <w:rsid w:val="00E4645C"/>
    <w:rsid w:val="00E46560"/>
    <w:rsid w:val="00E46653"/>
    <w:rsid w:val="00E46999"/>
    <w:rsid w:val="00E46FB0"/>
    <w:rsid w:val="00E470BD"/>
    <w:rsid w:val="00E4737F"/>
    <w:rsid w:val="00E477EE"/>
    <w:rsid w:val="00E47920"/>
    <w:rsid w:val="00E502A7"/>
    <w:rsid w:val="00E50362"/>
    <w:rsid w:val="00E5057E"/>
    <w:rsid w:val="00E505B3"/>
    <w:rsid w:val="00E5127A"/>
    <w:rsid w:val="00E51372"/>
    <w:rsid w:val="00E514DC"/>
    <w:rsid w:val="00E5155A"/>
    <w:rsid w:val="00E51945"/>
    <w:rsid w:val="00E51954"/>
    <w:rsid w:val="00E51A48"/>
    <w:rsid w:val="00E51C66"/>
    <w:rsid w:val="00E51CC6"/>
    <w:rsid w:val="00E51DC0"/>
    <w:rsid w:val="00E52805"/>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277"/>
    <w:rsid w:val="00E5776B"/>
    <w:rsid w:val="00E57EE5"/>
    <w:rsid w:val="00E601C3"/>
    <w:rsid w:val="00E603F7"/>
    <w:rsid w:val="00E60407"/>
    <w:rsid w:val="00E6097B"/>
    <w:rsid w:val="00E609E0"/>
    <w:rsid w:val="00E60C1A"/>
    <w:rsid w:val="00E60FDE"/>
    <w:rsid w:val="00E61EF5"/>
    <w:rsid w:val="00E61F27"/>
    <w:rsid w:val="00E62471"/>
    <w:rsid w:val="00E62497"/>
    <w:rsid w:val="00E628E2"/>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0F0"/>
    <w:rsid w:val="00E7212E"/>
    <w:rsid w:val="00E721C7"/>
    <w:rsid w:val="00E7261C"/>
    <w:rsid w:val="00E72682"/>
    <w:rsid w:val="00E72810"/>
    <w:rsid w:val="00E730A1"/>
    <w:rsid w:val="00E733E5"/>
    <w:rsid w:val="00E737DC"/>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1FAF"/>
    <w:rsid w:val="00E820F6"/>
    <w:rsid w:val="00E828F7"/>
    <w:rsid w:val="00E82913"/>
    <w:rsid w:val="00E82BA5"/>
    <w:rsid w:val="00E82FE4"/>
    <w:rsid w:val="00E8325B"/>
    <w:rsid w:val="00E83545"/>
    <w:rsid w:val="00E835F1"/>
    <w:rsid w:val="00E836C4"/>
    <w:rsid w:val="00E83AE7"/>
    <w:rsid w:val="00E8408C"/>
    <w:rsid w:val="00E8489F"/>
    <w:rsid w:val="00E84A70"/>
    <w:rsid w:val="00E84DDC"/>
    <w:rsid w:val="00E84DDF"/>
    <w:rsid w:val="00E84E8C"/>
    <w:rsid w:val="00E84F13"/>
    <w:rsid w:val="00E85315"/>
    <w:rsid w:val="00E85324"/>
    <w:rsid w:val="00E85439"/>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1E05"/>
    <w:rsid w:val="00E91FF3"/>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7BB"/>
    <w:rsid w:val="00E949B3"/>
    <w:rsid w:val="00E94C74"/>
    <w:rsid w:val="00E94EBC"/>
    <w:rsid w:val="00E9521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08A"/>
    <w:rsid w:val="00EA217B"/>
    <w:rsid w:val="00EA22A9"/>
    <w:rsid w:val="00EA2E9C"/>
    <w:rsid w:val="00EA3084"/>
    <w:rsid w:val="00EA31BA"/>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D9D"/>
    <w:rsid w:val="00EA5E38"/>
    <w:rsid w:val="00EA5F44"/>
    <w:rsid w:val="00EA6276"/>
    <w:rsid w:val="00EA6429"/>
    <w:rsid w:val="00EA67A3"/>
    <w:rsid w:val="00EA6B06"/>
    <w:rsid w:val="00EA7017"/>
    <w:rsid w:val="00EA7121"/>
    <w:rsid w:val="00EA721D"/>
    <w:rsid w:val="00EA7248"/>
    <w:rsid w:val="00EA72E7"/>
    <w:rsid w:val="00EA7428"/>
    <w:rsid w:val="00EA758A"/>
    <w:rsid w:val="00EA760E"/>
    <w:rsid w:val="00EA7753"/>
    <w:rsid w:val="00EA7CE6"/>
    <w:rsid w:val="00EA7DC7"/>
    <w:rsid w:val="00EB040B"/>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36"/>
    <w:rsid w:val="00EB3A66"/>
    <w:rsid w:val="00EB3FCA"/>
    <w:rsid w:val="00EB41B4"/>
    <w:rsid w:val="00EB4586"/>
    <w:rsid w:val="00EB4BD3"/>
    <w:rsid w:val="00EB51DA"/>
    <w:rsid w:val="00EB5332"/>
    <w:rsid w:val="00EB55B3"/>
    <w:rsid w:val="00EB5917"/>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CF5"/>
    <w:rsid w:val="00EB7FD9"/>
    <w:rsid w:val="00EC0004"/>
    <w:rsid w:val="00EC052E"/>
    <w:rsid w:val="00EC093A"/>
    <w:rsid w:val="00EC0FC6"/>
    <w:rsid w:val="00EC110F"/>
    <w:rsid w:val="00EC13C3"/>
    <w:rsid w:val="00EC16B5"/>
    <w:rsid w:val="00EC1737"/>
    <w:rsid w:val="00EC17BA"/>
    <w:rsid w:val="00EC1C35"/>
    <w:rsid w:val="00EC1CB2"/>
    <w:rsid w:val="00EC208E"/>
    <w:rsid w:val="00EC2220"/>
    <w:rsid w:val="00EC22B2"/>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60BB"/>
    <w:rsid w:val="00EC633F"/>
    <w:rsid w:val="00EC650F"/>
    <w:rsid w:val="00EC6E4F"/>
    <w:rsid w:val="00EC7021"/>
    <w:rsid w:val="00EC71B9"/>
    <w:rsid w:val="00EC75D0"/>
    <w:rsid w:val="00EC76CA"/>
    <w:rsid w:val="00EC782C"/>
    <w:rsid w:val="00EC785C"/>
    <w:rsid w:val="00EC7D0F"/>
    <w:rsid w:val="00EC7DBE"/>
    <w:rsid w:val="00ED04D1"/>
    <w:rsid w:val="00ED06EE"/>
    <w:rsid w:val="00ED0839"/>
    <w:rsid w:val="00ED0A5B"/>
    <w:rsid w:val="00ED12A1"/>
    <w:rsid w:val="00ED12AE"/>
    <w:rsid w:val="00ED17B6"/>
    <w:rsid w:val="00ED1B45"/>
    <w:rsid w:val="00ED1B9A"/>
    <w:rsid w:val="00ED1BD3"/>
    <w:rsid w:val="00ED1CFC"/>
    <w:rsid w:val="00ED33CD"/>
    <w:rsid w:val="00ED35A0"/>
    <w:rsid w:val="00ED3714"/>
    <w:rsid w:val="00ED39DA"/>
    <w:rsid w:val="00ED4151"/>
    <w:rsid w:val="00ED43B8"/>
    <w:rsid w:val="00ED444C"/>
    <w:rsid w:val="00ED450B"/>
    <w:rsid w:val="00ED4AED"/>
    <w:rsid w:val="00ED4EE2"/>
    <w:rsid w:val="00ED555C"/>
    <w:rsid w:val="00ED5C21"/>
    <w:rsid w:val="00ED5E98"/>
    <w:rsid w:val="00ED5FB5"/>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164"/>
    <w:rsid w:val="00EE02FE"/>
    <w:rsid w:val="00EE083D"/>
    <w:rsid w:val="00EE092A"/>
    <w:rsid w:val="00EE0A49"/>
    <w:rsid w:val="00EE107C"/>
    <w:rsid w:val="00EE1167"/>
    <w:rsid w:val="00EE1389"/>
    <w:rsid w:val="00EE153B"/>
    <w:rsid w:val="00EE1C2B"/>
    <w:rsid w:val="00EE2285"/>
    <w:rsid w:val="00EE22ED"/>
    <w:rsid w:val="00EE2700"/>
    <w:rsid w:val="00EE28D1"/>
    <w:rsid w:val="00EE2CBF"/>
    <w:rsid w:val="00EE2DD4"/>
    <w:rsid w:val="00EE2F9D"/>
    <w:rsid w:val="00EE310C"/>
    <w:rsid w:val="00EE3318"/>
    <w:rsid w:val="00EE372E"/>
    <w:rsid w:val="00EE3745"/>
    <w:rsid w:val="00EE387E"/>
    <w:rsid w:val="00EE3B4C"/>
    <w:rsid w:val="00EE3B88"/>
    <w:rsid w:val="00EE3F20"/>
    <w:rsid w:val="00EE44D1"/>
    <w:rsid w:val="00EE4680"/>
    <w:rsid w:val="00EE48F7"/>
    <w:rsid w:val="00EE4CB1"/>
    <w:rsid w:val="00EE53EF"/>
    <w:rsid w:val="00EE5A37"/>
    <w:rsid w:val="00EE5EAF"/>
    <w:rsid w:val="00EE5ED7"/>
    <w:rsid w:val="00EE624E"/>
    <w:rsid w:val="00EE62A1"/>
    <w:rsid w:val="00EE639E"/>
    <w:rsid w:val="00EE6734"/>
    <w:rsid w:val="00EE6825"/>
    <w:rsid w:val="00EE6994"/>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C60"/>
    <w:rsid w:val="00EF1D02"/>
    <w:rsid w:val="00EF1EE6"/>
    <w:rsid w:val="00EF1F7E"/>
    <w:rsid w:val="00EF208B"/>
    <w:rsid w:val="00EF21AC"/>
    <w:rsid w:val="00EF2828"/>
    <w:rsid w:val="00EF295D"/>
    <w:rsid w:val="00EF29A6"/>
    <w:rsid w:val="00EF2B06"/>
    <w:rsid w:val="00EF376D"/>
    <w:rsid w:val="00EF3776"/>
    <w:rsid w:val="00EF39A6"/>
    <w:rsid w:val="00EF3D65"/>
    <w:rsid w:val="00EF3E40"/>
    <w:rsid w:val="00EF3F8D"/>
    <w:rsid w:val="00EF4125"/>
    <w:rsid w:val="00EF485C"/>
    <w:rsid w:val="00EF49D9"/>
    <w:rsid w:val="00EF4A9D"/>
    <w:rsid w:val="00EF4BFB"/>
    <w:rsid w:val="00EF4C8F"/>
    <w:rsid w:val="00EF4D4F"/>
    <w:rsid w:val="00EF4E14"/>
    <w:rsid w:val="00EF5571"/>
    <w:rsid w:val="00EF5AAF"/>
    <w:rsid w:val="00EF5E3E"/>
    <w:rsid w:val="00EF636C"/>
    <w:rsid w:val="00EF64F5"/>
    <w:rsid w:val="00EF672A"/>
    <w:rsid w:val="00EF6851"/>
    <w:rsid w:val="00EF69F9"/>
    <w:rsid w:val="00EF6B2B"/>
    <w:rsid w:val="00EF6B3F"/>
    <w:rsid w:val="00EF6CC7"/>
    <w:rsid w:val="00EF7451"/>
    <w:rsid w:val="00EF7648"/>
    <w:rsid w:val="00EF7794"/>
    <w:rsid w:val="00EF7A10"/>
    <w:rsid w:val="00EF7A26"/>
    <w:rsid w:val="00EF7B5A"/>
    <w:rsid w:val="00F00017"/>
    <w:rsid w:val="00F00272"/>
    <w:rsid w:val="00F00386"/>
    <w:rsid w:val="00F006C4"/>
    <w:rsid w:val="00F0098B"/>
    <w:rsid w:val="00F01219"/>
    <w:rsid w:val="00F013D6"/>
    <w:rsid w:val="00F01578"/>
    <w:rsid w:val="00F015E9"/>
    <w:rsid w:val="00F017AC"/>
    <w:rsid w:val="00F01879"/>
    <w:rsid w:val="00F01B60"/>
    <w:rsid w:val="00F01B9D"/>
    <w:rsid w:val="00F01C78"/>
    <w:rsid w:val="00F02255"/>
    <w:rsid w:val="00F02758"/>
    <w:rsid w:val="00F028AB"/>
    <w:rsid w:val="00F02ABD"/>
    <w:rsid w:val="00F02CAA"/>
    <w:rsid w:val="00F0377B"/>
    <w:rsid w:val="00F038CC"/>
    <w:rsid w:val="00F0390B"/>
    <w:rsid w:val="00F03A8E"/>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3"/>
    <w:rsid w:val="00F11E29"/>
    <w:rsid w:val="00F11E39"/>
    <w:rsid w:val="00F11E67"/>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4E1E"/>
    <w:rsid w:val="00F15215"/>
    <w:rsid w:val="00F157E7"/>
    <w:rsid w:val="00F15B1B"/>
    <w:rsid w:val="00F15B22"/>
    <w:rsid w:val="00F15D38"/>
    <w:rsid w:val="00F15DA8"/>
    <w:rsid w:val="00F1606B"/>
    <w:rsid w:val="00F161ED"/>
    <w:rsid w:val="00F1687C"/>
    <w:rsid w:val="00F16B38"/>
    <w:rsid w:val="00F1702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67B"/>
    <w:rsid w:val="00F22827"/>
    <w:rsid w:val="00F22AE0"/>
    <w:rsid w:val="00F232E1"/>
    <w:rsid w:val="00F234E1"/>
    <w:rsid w:val="00F2388B"/>
    <w:rsid w:val="00F238F8"/>
    <w:rsid w:val="00F23BBC"/>
    <w:rsid w:val="00F23C03"/>
    <w:rsid w:val="00F23C64"/>
    <w:rsid w:val="00F24274"/>
    <w:rsid w:val="00F24345"/>
    <w:rsid w:val="00F24CC4"/>
    <w:rsid w:val="00F2589E"/>
    <w:rsid w:val="00F25E2C"/>
    <w:rsid w:val="00F25F53"/>
    <w:rsid w:val="00F26016"/>
    <w:rsid w:val="00F2645B"/>
    <w:rsid w:val="00F26A74"/>
    <w:rsid w:val="00F26CDD"/>
    <w:rsid w:val="00F26D99"/>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C54"/>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5FEB"/>
    <w:rsid w:val="00F362B9"/>
    <w:rsid w:val="00F36318"/>
    <w:rsid w:val="00F368CD"/>
    <w:rsid w:val="00F36A25"/>
    <w:rsid w:val="00F36F05"/>
    <w:rsid w:val="00F37103"/>
    <w:rsid w:val="00F3712E"/>
    <w:rsid w:val="00F37210"/>
    <w:rsid w:val="00F37343"/>
    <w:rsid w:val="00F3746D"/>
    <w:rsid w:val="00F3751A"/>
    <w:rsid w:val="00F37942"/>
    <w:rsid w:val="00F37C8C"/>
    <w:rsid w:val="00F37D18"/>
    <w:rsid w:val="00F408D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4FA3"/>
    <w:rsid w:val="00F45301"/>
    <w:rsid w:val="00F455B8"/>
    <w:rsid w:val="00F45793"/>
    <w:rsid w:val="00F4582D"/>
    <w:rsid w:val="00F4596F"/>
    <w:rsid w:val="00F45BF7"/>
    <w:rsid w:val="00F45C65"/>
    <w:rsid w:val="00F45CF6"/>
    <w:rsid w:val="00F4657A"/>
    <w:rsid w:val="00F46C88"/>
    <w:rsid w:val="00F4703A"/>
    <w:rsid w:val="00F471C9"/>
    <w:rsid w:val="00F47527"/>
    <w:rsid w:val="00F47A62"/>
    <w:rsid w:val="00F47D54"/>
    <w:rsid w:val="00F47F8A"/>
    <w:rsid w:val="00F50209"/>
    <w:rsid w:val="00F50367"/>
    <w:rsid w:val="00F50619"/>
    <w:rsid w:val="00F507DC"/>
    <w:rsid w:val="00F509DA"/>
    <w:rsid w:val="00F50C20"/>
    <w:rsid w:val="00F50C44"/>
    <w:rsid w:val="00F50DDF"/>
    <w:rsid w:val="00F5128B"/>
    <w:rsid w:val="00F51363"/>
    <w:rsid w:val="00F513E5"/>
    <w:rsid w:val="00F51744"/>
    <w:rsid w:val="00F5210E"/>
    <w:rsid w:val="00F521C5"/>
    <w:rsid w:val="00F526A4"/>
    <w:rsid w:val="00F52804"/>
    <w:rsid w:val="00F52AC9"/>
    <w:rsid w:val="00F52ADD"/>
    <w:rsid w:val="00F52C08"/>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37"/>
    <w:rsid w:val="00F561A0"/>
    <w:rsid w:val="00F56462"/>
    <w:rsid w:val="00F56763"/>
    <w:rsid w:val="00F56A33"/>
    <w:rsid w:val="00F56F75"/>
    <w:rsid w:val="00F56F8D"/>
    <w:rsid w:val="00F56FFE"/>
    <w:rsid w:val="00F57798"/>
    <w:rsid w:val="00F5787C"/>
    <w:rsid w:val="00F57A93"/>
    <w:rsid w:val="00F57DD6"/>
    <w:rsid w:val="00F57EF3"/>
    <w:rsid w:val="00F60171"/>
    <w:rsid w:val="00F60698"/>
    <w:rsid w:val="00F606C7"/>
    <w:rsid w:val="00F6091E"/>
    <w:rsid w:val="00F60EF0"/>
    <w:rsid w:val="00F61107"/>
    <w:rsid w:val="00F6193D"/>
    <w:rsid w:val="00F61A95"/>
    <w:rsid w:val="00F624AE"/>
    <w:rsid w:val="00F62558"/>
    <w:rsid w:val="00F62658"/>
    <w:rsid w:val="00F62995"/>
    <w:rsid w:val="00F634C2"/>
    <w:rsid w:val="00F635E0"/>
    <w:rsid w:val="00F64574"/>
    <w:rsid w:val="00F64916"/>
    <w:rsid w:val="00F64D5F"/>
    <w:rsid w:val="00F65C72"/>
    <w:rsid w:val="00F66CF1"/>
    <w:rsid w:val="00F67126"/>
    <w:rsid w:val="00F671E7"/>
    <w:rsid w:val="00F673AA"/>
    <w:rsid w:val="00F677A7"/>
    <w:rsid w:val="00F67889"/>
    <w:rsid w:val="00F67AD2"/>
    <w:rsid w:val="00F67C1D"/>
    <w:rsid w:val="00F67D83"/>
    <w:rsid w:val="00F67DA1"/>
    <w:rsid w:val="00F67F4C"/>
    <w:rsid w:val="00F700A4"/>
    <w:rsid w:val="00F70179"/>
    <w:rsid w:val="00F70210"/>
    <w:rsid w:val="00F70374"/>
    <w:rsid w:val="00F70444"/>
    <w:rsid w:val="00F706CB"/>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5A"/>
    <w:rsid w:val="00F76E7A"/>
    <w:rsid w:val="00F77079"/>
    <w:rsid w:val="00F770D1"/>
    <w:rsid w:val="00F770EA"/>
    <w:rsid w:val="00F771F3"/>
    <w:rsid w:val="00F77246"/>
    <w:rsid w:val="00F7734B"/>
    <w:rsid w:val="00F776D1"/>
    <w:rsid w:val="00F77996"/>
    <w:rsid w:val="00F77C17"/>
    <w:rsid w:val="00F77DE0"/>
    <w:rsid w:val="00F80043"/>
    <w:rsid w:val="00F80161"/>
    <w:rsid w:val="00F801AF"/>
    <w:rsid w:val="00F80258"/>
    <w:rsid w:val="00F80625"/>
    <w:rsid w:val="00F80C08"/>
    <w:rsid w:val="00F80C5A"/>
    <w:rsid w:val="00F80FAC"/>
    <w:rsid w:val="00F8100A"/>
    <w:rsid w:val="00F81252"/>
    <w:rsid w:val="00F813AB"/>
    <w:rsid w:val="00F81C7E"/>
    <w:rsid w:val="00F82487"/>
    <w:rsid w:val="00F82626"/>
    <w:rsid w:val="00F82959"/>
    <w:rsid w:val="00F82B8E"/>
    <w:rsid w:val="00F82DD9"/>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4A9E"/>
    <w:rsid w:val="00F85064"/>
    <w:rsid w:val="00F850D4"/>
    <w:rsid w:val="00F85203"/>
    <w:rsid w:val="00F85488"/>
    <w:rsid w:val="00F855E7"/>
    <w:rsid w:val="00F85788"/>
    <w:rsid w:val="00F85A2B"/>
    <w:rsid w:val="00F85A53"/>
    <w:rsid w:val="00F85C47"/>
    <w:rsid w:val="00F85D06"/>
    <w:rsid w:val="00F86173"/>
    <w:rsid w:val="00F8656C"/>
    <w:rsid w:val="00F8670C"/>
    <w:rsid w:val="00F86D97"/>
    <w:rsid w:val="00F86E41"/>
    <w:rsid w:val="00F86E47"/>
    <w:rsid w:val="00F86F86"/>
    <w:rsid w:val="00F8718A"/>
    <w:rsid w:val="00F87397"/>
    <w:rsid w:val="00F87459"/>
    <w:rsid w:val="00F8757D"/>
    <w:rsid w:val="00F87819"/>
    <w:rsid w:val="00F87AA4"/>
    <w:rsid w:val="00F87AD7"/>
    <w:rsid w:val="00F87E5C"/>
    <w:rsid w:val="00F87F60"/>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420"/>
    <w:rsid w:val="00F959E5"/>
    <w:rsid w:val="00F95E6D"/>
    <w:rsid w:val="00F95F17"/>
    <w:rsid w:val="00F962D9"/>
    <w:rsid w:val="00F9744A"/>
    <w:rsid w:val="00F97638"/>
    <w:rsid w:val="00F97904"/>
    <w:rsid w:val="00F97B14"/>
    <w:rsid w:val="00F97F7B"/>
    <w:rsid w:val="00F97FF5"/>
    <w:rsid w:val="00FA0046"/>
    <w:rsid w:val="00FA04C6"/>
    <w:rsid w:val="00FA0577"/>
    <w:rsid w:val="00FA0972"/>
    <w:rsid w:val="00FA103D"/>
    <w:rsid w:val="00FA1554"/>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5F7E"/>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99"/>
    <w:rsid w:val="00FB1DC2"/>
    <w:rsid w:val="00FB1F0A"/>
    <w:rsid w:val="00FB228C"/>
    <w:rsid w:val="00FB238D"/>
    <w:rsid w:val="00FB2709"/>
    <w:rsid w:val="00FB2C62"/>
    <w:rsid w:val="00FB2CF4"/>
    <w:rsid w:val="00FB3553"/>
    <w:rsid w:val="00FB37E6"/>
    <w:rsid w:val="00FB3907"/>
    <w:rsid w:val="00FB3923"/>
    <w:rsid w:val="00FB3F48"/>
    <w:rsid w:val="00FB4367"/>
    <w:rsid w:val="00FB44AD"/>
    <w:rsid w:val="00FB4E53"/>
    <w:rsid w:val="00FB4ECF"/>
    <w:rsid w:val="00FB4FE3"/>
    <w:rsid w:val="00FB566E"/>
    <w:rsid w:val="00FB57C3"/>
    <w:rsid w:val="00FB5A04"/>
    <w:rsid w:val="00FB5B33"/>
    <w:rsid w:val="00FB5C56"/>
    <w:rsid w:val="00FB5DCC"/>
    <w:rsid w:val="00FB5E2A"/>
    <w:rsid w:val="00FB698D"/>
    <w:rsid w:val="00FB6D69"/>
    <w:rsid w:val="00FB6EF3"/>
    <w:rsid w:val="00FB706D"/>
    <w:rsid w:val="00FB7357"/>
    <w:rsid w:val="00FB7410"/>
    <w:rsid w:val="00FB748F"/>
    <w:rsid w:val="00FB74C9"/>
    <w:rsid w:val="00FB751A"/>
    <w:rsid w:val="00FB7919"/>
    <w:rsid w:val="00FB7B95"/>
    <w:rsid w:val="00FB7FC8"/>
    <w:rsid w:val="00FC00F6"/>
    <w:rsid w:val="00FC08C7"/>
    <w:rsid w:val="00FC0C4E"/>
    <w:rsid w:val="00FC15DD"/>
    <w:rsid w:val="00FC16CE"/>
    <w:rsid w:val="00FC1769"/>
    <w:rsid w:val="00FC1803"/>
    <w:rsid w:val="00FC18A9"/>
    <w:rsid w:val="00FC1976"/>
    <w:rsid w:val="00FC1A10"/>
    <w:rsid w:val="00FC1A8D"/>
    <w:rsid w:val="00FC1E9E"/>
    <w:rsid w:val="00FC1F49"/>
    <w:rsid w:val="00FC1F92"/>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5AF"/>
    <w:rsid w:val="00FC5FEA"/>
    <w:rsid w:val="00FC601B"/>
    <w:rsid w:val="00FC62CD"/>
    <w:rsid w:val="00FC6D0F"/>
    <w:rsid w:val="00FC70D5"/>
    <w:rsid w:val="00FC7139"/>
    <w:rsid w:val="00FC73ED"/>
    <w:rsid w:val="00FC7465"/>
    <w:rsid w:val="00FC7BA7"/>
    <w:rsid w:val="00FC7C36"/>
    <w:rsid w:val="00FD0308"/>
    <w:rsid w:val="00FD04C5"/>
    <w:rsid w:val="00FD0822"/>
    <w:rsid w:val="00FD0A98"/>
    <w:rsid w:val="00FD0AF8"/>
    <w:rsid w:val="00FD0C81"/>
    <w:rsid w:val="00FD0CEC"/>
    <w:rsid w:val="00FD0EBA"/>
    <w:rsid w:val="00FD108D"/>
    <w:rsid w:val="00FD11A1"/>
    <w:rsid w:val="00FD12BE"/>
    <w:rsid w:val="00FD1AA8"/>
    <w:rsid w:val="00FD23C3"/>
    <w:rsid w:val="00FD2578"/>
    <w:rsid w:val="00FD29B6"/>
    <w:rsid w:val="00FD2B50"/>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037"/>
    <w:rsid w:val="00FD6138"/>
    <w:rsid w:val="00FD61D3"/>
    <w:rsid w:val="00FD6272"/>
    <w:rsid w:val="00FD62FD"/>
    <w:rsid w:val="00FD6463"/>
    <w:rsid w:val="00FD65F6"/>
    <w:rsid w:val="00FD6839"/>
    <w:rsid w:val="00FD68E2"/>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1C10"/>
    <w:rsid w:val="00FE1DCE"/>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2E1"/>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8"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C2EF41BB-5454-4347-8147-4F786614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36218"/>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5"/>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575448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3815427">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3981134">
      <w:bodyDiv w:val="1"/>
      <w:marLeft w:val="0"/>
      <w:marRight w:val="0"/>
      <w:marTop w:val="0"/>
      <w:marBottom w:val="0"/>
      <w:divBdr>
        <w:top w:val="none" w:sz="0" w:space="0" w:color="auto"/>
        <w:left w:val="none" w:sz="0" w:space="0" w:color="auto"/>
        <w:bottom w:val="none" w:sz="0" w:space="0" w:color="auto"/>
        <w:right w:val="none" w:sz="0" w:space="0" w:color="auto"/>
      </w:divBdr>
    </w:div>
    <w:div w:id="164632083">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9007578">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3251132">
      <w:bodyDiv w:val="1"/>
      <w:marLeft w:val="0"/>
      <w:marRight w:val="0"/>
      <w:marTop w:val="0"/>
      <w:marBottom w:val="0"/>
      <w:divBdr>
        <w:top w:val="none" w:sz="0" w:space="0" w:color="auto"/>
        <w:left w:val="none" w:sz="0" w:space="0" w:color="auto"/>
        <w:bottom w:val="none" w:sz="0" w:space="0" w:color="auto"/>
        <w:right w:val="none" w:sz="0" w:space="0" w:color="auto"/>
      </w:divBdr>
      <w:divsChild>
        <w:div w:id="1201164458">
          <w:marLeft w:val="562"/>
          <w:marRight w:val="0"/>
          <w:marTop w:val="62"/>
          <w:marBottom w:val="0"/>
          <w:divBdr>
            <w:top w:val="none" w:sz="0" w:space="0" w:color="auto"/>
            <w:left w:val="none" w:sz="0" w:space="0" w:color="auto"/>
            <w:bottom w:val="none" w:sz="0" w:space="0" w:color="auto"/>
            <w:right w:val="none" w:sz="0" w:space="0" w:color="auto"/>
          </w:divBdr>
        </w:div>
        <w:div w:id="1093697452">
          <w:marLeft w:val="936"/>
          <w:marRight w:val="0"/>
          <w:marTop w:val="62"/>
          <w:marBottom w:val="0"/>
          <w:divBdr>
            <w:top w:val="none" w:sz="0" w:space="0" w:color="auto"/>
            <w:left w:val="none" w:sz="0" w:space="0" w:color="auto"/>
            <w:bottom w:val="none" w:sz="0" w:space="0" w:color="auto"/>
            <w:right w:val="none" w:sz="0" w:space="0" w:color="auto"/>
          </w:divBdr>
        </w:div>
        <w:div w:id="112679739">
          <w:marLeft w:val="1310"/>
          <w:marRight w:val="0"/>
          <w:marTop w:val="62"/>
          <w:marBottom w:val="0"/>
          <w:divBdr>
            <w:top w:val="none" w:sz="0" w:space="0" w:color="auto"/>
            <w:left w:val="none" w:sz="0" w:space="0" w:color="auto"/>
            <w:bottom w:val="none" w:sz="0" w:space="0" w:color="auto"/>
            <w:right w:val="none" w:sz="0" w:space="0" w:color="auto"/>
          </w:divBdr>
        </w:div>
        <w:div w:id="368531687">
          <w:marLeft w:val="1310"/>
          <w:marRight w:val="0"/>
          <w:marTop w:val="62"/>
          <w:marBottom w:val="0"/>
          <w:divBdr>
            <w:top w:val="none" w:sz="0" w:space="0" w:color="auto"/>
            <w:left w:val="none" w:sz="0" w:space="0" w:color="auto"/>
            <w:bottom w:val="none" w:sz="0" w:space="0" w:color="auto"/>
            <w:right w:val="none" w:sz="0" w:space="0" w:color="auto"/>
          </w:divBdr>
        </w:div>
        <w:div w:id="785998979">
          <w:marLeft w:val="1310"/>
          <w:marRight w:val="0"/>
          <w:marTop w:val="62"/>
          <w:marBottom w:val="0"/>
          <w:divBdr>
            <w:top w:val="none" w:sz="0" w:space="0" w:color="auto"/>
            <w:left w:val="none" w:sz="0" w:space="0" w:color="auto"/>
            <w:bottom w:val="none" w:sz="0" w:space="0" w:color="auto"/>
            <w:right w:val="none" w:sz="0" w:space="0" w:color="auto"/>
          </w:divBdr>
        </w:div>
        <w:div w:id="416172394">
          <w:marLeft w:val="1310"/>
          <w:marRight w:val="0"/>
          <w:marTop w:val="62"/>
          <w:marBottom w:val="0"/>
          <w:divBdr>
            <w:top w:val="none" w:sz="0" w:space="0" w:color="auto"/>
            <w:left w:val="none" w:sz="0" w:space="0" w:color="auto"/>
            <w:bottom w:val="none" w:sz="0" w:space="0" w:color="auto"/>
            <w:right w:val="none" w:sz="0" w:space="0" w:color="auto"/>
          </w:divBdr>
        </w:div>
      </w:divsChild>
    </w:div>
    <w:div w:id="27394680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3193678">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00086">
      <w:bodyDiv w:val="1"/>
      <w:marLeft w:val="0"/>
      <w:marRight w:val="0"/>
      <w:marTop w:val="0"/>
      <w:marBottom w:val="0"/>
      <w:divBdr>
        <w:top w:val="none" w:sz="0" w:space="0" w:color="auto"/>
        <w:left w:val="none" w:sz="0" w:space="0" w:color="auto"/>
        <w:bottom w:val="none" w:sz="0" w:space="0" w:color="auto"/>
        <w:right w:val="none" w:sz="0" w:space="0" w:color="auto"/>
      </w:divBdr>
      <w:divsChild>
        <w:div w:id="1050689711">
          <w:marLeft w:val="1310"/>
          <w:marRight w:val="0"/>
          <w:marTop w:val="6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1689015">
      <w:bodyDiv w:val="1"/>
      <w:marLeft w:val="0"/>
      <w:marRight w:val="0"/>
      <w:marTop w:val="0"/>
      <w:marBottom w:val="0"/>
      <w:divBdr>
        <w:top w:val="none" w:sz="0" w:space="0" w:color="auto"/>
        <w:left w:val="none" w:sz="0" w:space="0" w:color="auto"/>
        <w:bottom w:val="none" w:sz="0" w:space="0" w:color="auto"/>
        <w:right w:val="none" w:sz="0" w:space="0" w:color="auto"/>
      </w:divBdr>
      <w:divsChild>
        <w:div w:id="1275211596">
          <w:marLeft w:val="936"/>
          <w:marRight w:val="0"/>
          <w:marTop w:val="86"/>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565447">
      <w:bodyDiv w:val="1"/>
      <w:marLeft w:val="0"/>
      <w:marRight w:val="0"/>
      <w:marTop w:val="0"/>
      <w:marBottom w:val="0"/>
      <w:divBdr>
        <w:top w:val="none" w:sz="0" w:space="0" w:color="auto"/>
        <w:left w:val="none" w:sz="0" w:space="0" w:color="auto"/>
        <w:bottom w:val="none" w:sz="0" w:space="0" w:color="auto"/>
        <w:right w:val="none" w:sz="0" w:space="0" w:color="auto"/>
      </w:divBdr>
      <w:divsChild>
        <w:div w:id="1040280624">
          <w:marLeft w:val="936"/>
          <w:marRight w:val="0"/>
          <w:marTop w:val="67"/>
          <w:marBottom w:val="0"/>
          <w:divBdr>
            <w:top w:val="none" w:sz="0" w:space="0" w:color="auto"/>
            <w:left w:val="none" w:sz="0" w:space="0" w:color="auto"/>
            <w:bottom w:val="none" w:sz="0" w:space="0" w:color="auto"/>
            <w:right w:val="none" w:sz="0" w:space="0" w:color="auto"/>
          </w:divBdr>
        </w:div>
        <w:div w:id="1358626927">
          <w:marLeft w:val="936"/>
          <w:marRight w:val="0"/>
          <w:marTop w:val="67"/>
          <w:marBottom w:val="0"/>
          <w:divBdr>
            <w:top w:val="none" w:sz="0" w:space="0" w:color="auto"/>
            <w:left w:val="none" w:sz="0" w:space="0" w:color="auto"/>
            <w:bottom w:val="none" w:sz="0" w:space="0" w:color="auto"/>
            <w:right w:val="none" w:sz="0" w:space="0" w:color="auto"/>
          </w:divBdr>
        </w:div>
        <w:div w:id="1724019944">
          <w:marLeft w:val="1310"/>
          <w:marRight w:val="0"/>
          <w:marTop w:val="6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55899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2795500">
      <w:bodyDiv w:val="1"/>
      <w:marLeft w:val="0"/>
      <w:marRight w:val="0"/>
      <w:marTop w:val="0"/>
      <w:marBottom w:val="0"/>
      <w:divBdr>
        <w:top w:val="none" w:sz="0" w:space="0" w:color="auto"/>
        <w:left w:val="none" w:sz="0" w:space="0" w:color="auto"/>
        <w:bottom w:val="none" w:sz="0" w:space="0" w:color="auto"/>
        <w:right w:val="none" w:sz="0" w:space="0" w:color="auto"/>
      </w:divBdr>
      <w:divsChild>
        <w:div w:id="233130106">
          <w:marLeft w:val="274"/>
          <w:marRight w:val="0"/>
          <w:marTop w:val="0"/>
          <w:marBottom w:val="0"/>
          <w:divBdr>
            <w:top w:val="none" w:sz="0" w:space="0" w:color="auto"/>
            <w:left w:val="none" w:sz="0" w:space="0" w:color="auto"/>
            <w:bottom w:val="none" w:sz="0" w:space="0" w:color="auto"/>
            <w:right w:val="none" w:sz="0" w:space="0" w:color="auto"/>
          </w:divBdr>
        </w:div>
        <w:div w:id="1046375738">
          <w:marLeft w:val="274"/>
          <w:marRight w:val="0"/>
          <w:marTop w:val="0"/>
          <w:marBottom w:val="0"/>
          <w:divBdr>
            <w:top w:val="none" w:sz="0" w:space="0" w:color="auto"/>
            <w:left w:val="none" w:sz="0" w:space="0" w:color="auto"/>
            <w:bottom w:val="none" w:sz="0" w:space="0" w:color="auto"/>
            <w:right w:val="none" w:sz="0" w:space="0" w:color="auto"/>
          </w:divBdr>
        </w:div>
      </w:divsChild>
    </w:div>
    <w:div w:id="404883658">
      <w:bodyDiv w:val="1"/>
      <w:marLeft w:val="0"/>
      <w:marRight w:val="0"/>
      <w:marTop w:val="0"/>
      <w:marBottom w:val="0"/>
      <w:divBdr>
        <w:top w:val="none" w:sz="0" w:space="0" w:color="auto"/>
        <w:left w:val="none" w:sz="0" w:space="0" w:color="auto"/>
        <w:bottom w:val="none" w:sz="0" w:space="0" w:color="auto"/>
        <w:right w:val="none" w:sz="0" w:space="0" w:color="auto"/>
      </w:divBdr>
    </w:div>
    <w:div w:id="41910888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458107">
      <w:bodyDiv w:val="1"/>
      <w:marLeft w:val="0"/>
      <w:marRight w:val="0"/>
      <w:marTop w:val="0"/>
      <w:marBottom w:val="0"/>
      <w:divBdr>
        <w:top w:val="none" w:sz="0" w:space="0" w:color="auto"/>
        <w:left w:val="none" w:sz="0" w:space="0" w:color="auto"/>
        <w:bottom w:val="none" w:sz="0" w:space="0" w:color="auto"/>
        <w:right w:val="none" w:sz="0" w:space="0" w:color="auto"/>
      </w:divBdr>
      <w:divsChild>
        <w:div w:id="528222736">
          <w:marLeft w:val="547"/>
          <w:marRight w:val="0"/>
          <w:marTop w:val="0"/>
          <w:marBottom w:val="0"/>
          <w:divBdr>
            <w:top w:val="none" w:sz="0" w:space="0" w:color="auto"/>
            <w:left w:val="none" w:sz="0" w:space="0" w:color="auto"/>
            <w:bottom w:val="none" w:sz="0" w:space="0" w:color="auto"/>
            <w:right w:val="none" w:sz="0" w:space="0" w:color="auto"/>
          </w:divBdr>
        </w:div>
        <w:div w:id="748574514">
          <w:marLeft w:val="547"/>
          <w:marRight w:val="0"/>
          <w:marTop w:val="0"/>
          <w:marBottom w:val="0"/>
          <w:divBdr>
            <w:top w:val="none" w:sz="0" w:space="0" w:color="auto"/>
            <w:left w:val="none" w:sz="0" w:space="0" w:color="auto"/>
            <w:bottom w:val="none" w:sz="0" w:space="0" w:color="auto"/>
            <w:right w:val="none" w:sz="0" w:space="0" w:color="auto"/>
          </w:divBdr>
        </w:div>
        <w:div w:id="1133251567">
          <w:marLeft w:val="547"/>
          <w:marRight w:val="0"/>
          <w:marTop w:val="0"/>
          <w:marBottom w:val="0"/>
          <w:divBdr>
            <w:top w:val="none" w:sz="0" w:space="0" w:color="auto"/>
            <w:left w:val="none" w:sz="0" w:space="0" w:color="auto"/>
            <w:bottom w:val="none" w:sz="0" w:space="0" w:color="auto"/>
            <w:right w:val="none" w:sz="0" w:space="0" w:color="auto"/>
          </w:divBdr>
        </w:div>
        <w:div w:id="1150175274">
          <w:marLeft w:val="547"/>
          <w:marRight w:val="0"/>
          <w:marTop w:val="0"/>
          <w:marBottom w:val="0"/>
          <w:divBdr>
            <w:top w:val="none" w:sz="0" w:space="0" w:color="auto"/>
            <w:left w:val="none" w:sz="0" w:space="0" w:color="auto"/>
            <w:bottom w:val="none" w:sz="0" w:space="0" w:color="auto"/>
            <w:right w:val="none" w:sz="0" w:space="0" w:color="auto"/>
          </w:divBdr>
        </w:div>
        <w:div w:id="1383139616">
          <w:marLeft w:val="547"/>
          <w:marRight w:val="0"/>
          <w:marTop w:val="0"/>
          <w:marBottom w:val="0"/>
          <w:divBdr>
            <w:top w:val="none" w:sz="0" w:space="0" w:color="auto"/>
            <w:left w:val="none" w:sz="0" w:space="0" w:color="auto"/>
            <w:bottom w:val="none" w:sz="0" w:space="0" w:color="auto"/>
            <w:right w:val="none" w:sz="0" w:space="0" w:color="auto"/>
          </w:divBdr>
        </w:div>
        <w:div w:id="1440373353">
          <w:marLeft w:val="547"/>
          <w:marRight w:val="0"/>
          <w:marTop w:val="0"/>
          <w:marBottom w:val="0"/>
          <w:divBdr>
            <w:top w:val="none" w:sz="0" w:space="0" w:color="auto"/>
            <w:left w:val="none" w:sz="0" w:space="0" w:color="auto"/>
            <w:bottom w:val="none" w:sz="0" w:space="0" w:color="auto"/>
            <w:right w:val="none" w:sz="0" w:space="0" w:color="auto"/>
          </w:divBdr>
        </w:div>
        <w:div w:id="1495338266">
          <w:marLeft w:val="547"/>
          <w:marRight w:val="0"/>
          <w:marTop w:val="0"/>
          <w:marBottom w:val="0"/>
          <w:divBdr>
            <w:top w:val="none" w:sz="0" w:space="0" w:color="auto"/>
            <w:left w:val="none" w:sz="0" w:space="0" w:color="auto"/>
            <w:bottom w:val="none" w:sz="0" w:space="0" w:color="auto"/>
            <w:right w:val="none" w:sz="0" w:space="0" w:color="auto"/>
          </w:divBdr>
        </w:div>
        <w:div w:id="1519614791">
          <w:marLeft w:val="547"/>
          <w:marRight w:val="0"/>
          <w:marTop w:val="0"/>
          <w:marBottom w:val="0"/>
          <w:divBdr>
            <w:top w:val="none" w:sz="0" w:space="0" w:color="auto"/>
            <w:left w:val="none" w:sz="0" w:space="0" w:color="auto"/>
            <w:bottom w:val="none" w:sz="0" w:space="0" w:color="auto"/>
            <w:right w:val="none" w:sz="0" w:space="0" w:color="auto"/>
          </w:divBdr>
        </w:div>
        <w:div w:id="1679304300">
          <w:marLeft w:val="547"/>
          <w:marRight w:val="0"/>
          <w:marTop w:val="0"/>
          <w:marBottom w:val="180"/>
          <w:divBdr>
            <w:top w:val="none" w:sz="0" w:space="0" w:color="auto"/>
            <w:left w:val="none" w:sz="0" w:space="0" w:color="auto"/>
            <w:bottom w:val="none" w:sz="0" w:space="0" w:color="auto"/>
            <w:right w:val="none" w:sz="0" w:space="0" w:color="auto"/>
          </w:divBdr>
        </w:div>
        <w:div w:id="1828128039">
          <w:marLeft w:val="547"/>
          <w:marRight w:val="0"/>
          <w:marTop w:val="0"/>
          <w:marBottom w:val="0"/>
          <w:divBdr>
            <w:top w:val="none" w:sz="0" w:space="0" w:color="auto"/>
            <w:left w:val="none" w:sz="0" w:space="0" w:color="auto"/>
            <w:bottom w:val="none" w:sz="0" w:space="0" w:color="auto"/>
            <w:right w:val="none" w:sz="0" w:space="0" w:color="auto"/>
          </w:divBdr>
        </w:div>
        <w:div w:id="2035232957">
          <w:marLeft w:val="547"/>
          <w:marRight w:val="0"/>
          <w:marTop w:val="0"/>
          <w:marBottom w:val="0"/>
          <w:divBdr>
            <w:top w:val="none" w:sz="0" w:space="0" w:color="auto"/>
            <w:left w:val="none" w:sz="0" w:space="0" w:color="auto"/>
            <w:bottom w:val="none" w:sz="0" w:space="0" w:color="auto"/>
            <w:right w:val="none" w:sz="0" w:space="0" w:color="auto"/>
          </w:divBdr>
        </w:div>
      </w:divsChild>
    </w:div>
    <w:div w:id="468089332">
      <w:bodyDiv w:val="1"/>
      <w:marLeft w:val="0"/>
      <w:marRight w:val="0"/>
      <w:marTop w:val="0"/>
      <w:marBottom w:val="0"/>
      <w:divBdr>
        <w:top w:val="none" w:sz="0" w:space="0" w:color="auto"/>
        <w:left w:val="none" w:sz="0" w:space="0" w:color="auto"/>
        <w:bottom w:val="none" w:sz="0" w:space="0" w:color="auto"/>
        <w:right w:val="none" w:sz="0" w:space="0" w:color="auto"/>
      </w:divBdr>
    </w:div>
    <w:div w:id="484782971">
      <w:bodyDiv w:val="1"/>
      <w:marLeft w:val="0"/>
      <w:marRight w:val="0"/>
      <w:marTop w:val="0"/>
      <w:marBottom w:val="0"/>
      <w:divBdr>
        <w:top w:val="none" w:sz="0" w:space="0" w:color="auto"/>
        <w:left w:val="none" w:sz="0" w:space="0" w:color="auto"/>
        <w:bottom w:val="none" w:sz="0" w:space="0" w:color="auto"/>
        <w:right w:val="none" w:sz="0" w:space="0" w:color="auto"/>
      </w:divBdr>
      <w:divsChild>
        <w:div w:id="1525052675">
          <w:marLeft w:val="1310"/>
          <w:marRight w:val="0"/>
          <w:marTop w:val="67"/>
          <w:marBottom w:val="0"/>
          <w:divBdr>
            <w:top w:val="none" w:sz="0" w:space="0" w:color="auto"/>
            <w:left w:val="none" w:sz="0" w:space="0" w:color="auto"/>
            <w:bottom w:val="none" w:sz="0" w:space="0" w:color="auto"/>
            <w:right w:val="none" w:sz="0" w:space="0" w:color="auto"/>
          </w:divBdr>
        </w:div>
      </w:divsChild>
    </w:div>
    <w:div w:id="490409767">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5732812">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8130846">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9726077">
      <w:bodyDiv w:val="1"/>
      <w:marLeft w:val="0"/>
      <w:marRight w:val="0"/>
      <w:marTop w:val="0"/>
      <w:marBottom w:val="0"/>
      <w:divBdr>
        <w:top w:val="none" w:sz="0" w:space="0" w:color="auto"/>
        <w:left w:val="none" w:sz="0" w:space="0" w:color="auto"/>
        <w:bottom w:val="none" w:sz="0" w:space="0" w:color="auto"/>
        <w:right w:val="none" w:sz="0" w:space="0" w:color="auto"/>
      </w:divBdr>
    </w:div>
    <w:div w:id="555550122">
      <w:bodyDiv w:val="1"/>
      <w:marLeft w:val="0"/>
      <w:marRight w:val="0"/>
      <w:marTop w:val="0"/>
      <w:marBottom w:val="0"/>
      <w:divBdr>
        <w:top w:val="none" w:sz="0" w:space="0" w:color="auto"/>
        <w:left w:val="none" w:sz="0" w:space="0" w:color="auto"/>
        <w:bottom w:val="none" w:sz="0" w:space="0" w:color="auto"/>
        <w:right w:val="none" w:sz="0" w:space="0" w:color="auto"/>
      </w:divBdr>
      <w:divsChild>
        <w:div w:id="768475901">
          <w:marLeft w:val="936"/>
          <w:marRight w:val="0"/>
          <w:marTop w:val="62"/>
          <w:marBottom w:val="0"/>
          <w:divBdr>
            <w:top w:val="none" w:sz="0" w:space="0" w:color="auto"/>
            <w:left w:val="none" w:sz="0" w:space="0" w:color="auto"/>
            <w:bottom w:val="none" w:sz="0" w:space="0" w:color="auto"/>
            <w:right w:val="none" w:sz="0" w:space="0" w:color="auto"/>
          </w:divBdr>
        </w:div>
      </w:divsChild>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84524">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498035">
      <w:bodyDiv w:val="1"/>
      <w:marLeft w:val="0"/>
      <w:marRight w:val="0"/>
      <w:marTop w:val="0"/>
      <w:marBottom w:val="0"/>
      <w:divBdr>
        <w:top w:val="none" w:sz="0" w:space="0" w:color="auto"/>
        <w:left w:val="none" w:sz="0" w:space="0" w:color="auto"/>
        <w:bottom w:val="none" w:sz="0" w:space="0" w:color="auto"/>
        <w:right w:val="none" w:sz="0" w:space="0" w:color="auto"/>
      </w:divBdr>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27201815">
      <w:bodyDiv w:val="1"/>
      <w:marLeft w:val="0"/>
      <w:marRight w:val="0"/>
      <w:marTop w:val="0"/>
      <w:marBottom w:val="0"/>
      <w:divBdr>
        <w:top w:val="none" w:sz="0" w:space="0" w:color="auto"/>
        <w:left w:val="none" w:sz="0" w:space="0" w:color="auto"/>
        <w:bottom w:val="none" w:sz="0" w:space="0" w:color="auto"/>
        <w:right w:val="none" w:sz="0" w:space="0" w:color="auto"/>
      </w:divBdr>
      <w:divsChild>
        <w:div w:id="914586454">
          <w:marLeft w:val="936"/>
          <w:marRight w:val="0"/>
          <w:marTop w:val="53"/>
          <w:marBottom w:val="0"/>
          <w:divBdr>
            <w:top w:val="none" w:sz="0" w:space="0" w:color="auto"/>
            <w:left w:val="none" w:sz="0" w:space="0" w:color="auto"/>
            <w:bottom w:val="none" w:sz="0" w:space="0" w:color="auto"/>
            <w:right w:val="none" w:sz="0" w:space="0" w:color="auto"/>
          </w:divBdr>
        </w:div>
        <w:div w:id="788015932">
          <w:marLeft w:val="936"/>
          <w:marRight w:val="0"/>
          <w:marTop w:val="53"/>
          <w:marBottom w:val="0"/>
          <w:divBdr>
            <w:top w:val="none" w:sz="0" w:space="0" w:color="auto"/>
            <w:left w:val="none" w:sz="0" w:space="0" w:color="auto"/>
            <w:bottom w:val="none" w:sz="0" w:space="0" w:color="auto"/>
            <w:right w:val="none" w:sz="0" w:space="0" w:color="auto"/>
          </w:divBdr>
        </w:div>
      </w:divsChild>
    </w:div>
    <w:div w:id="631833125">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39962332">
      <w:bodyDiv w:val="1"/>
      <w:marLeft w:val="0"/>
      <w:marRight w:val="0"/>
      <w:marTop w:val="0"/>
      <w:marBottom w:val="0"/>
      <w:divBdr>
        <w:top w:val="none" w:sz="0" w:space="0" w:color="auto"/>
        <w:left w:val="none" w:sz="0" w:space="0" w:color="auto"/>
        <w:bottom w:val="none" w:sz="0" w:space="0" w:color="auto"/>
        <w:right w:val="none" w:sz="0" w:space="0" w:color="auto"/>
      </w:divBdr>
      <w:divsChild>
        <w:div w:id="1689326779">
          <w:marLeft w:val="936"/>
          <w:marRight w:val="0"/>
          <w:marTop w:val="53"/>
          <w:marBottom w:val="0"/>
          <w:divBdr>
            <w:top w:val="none" w:sz="0" w:space="0" w:color="auto"/>
            <w:left w:val="none" w:sz="0" w:space="0" w:color="auto"/>
            <w:bottom w:val="none" w:sz="0" w:space="0" w:color="auto"/>
            <w:right w:val="none" w:sz="0" w:space="0" w:color="auto"/>
          </w:divBdr>
        </w:div>
        <w:div w:id="1977489495">
          <w:marLeft w:val="1310"/>
          <w:marRight w:val="0"/>
          <w:marTop w:val="53"/>
          <w:marBottom w:val="0"/>
          <w:divBdr>
            <w:top w:val="none" w:sz="0" w:space="0" w:color="auto"/>
            <w:left w:val="none" w:sz="0" w:space="0" w:color="auto"/>
            <w:bottom w:val="none" w:sz="0" w:space="0" w:color="auto"/>
            <w:right w:val="none" w:sz="0" w:space="0" w:color="auto"/>
          </w:divBdr>
        </w:div>
        <w:div w:id="1616715586">
          <w:marLeft w:val="1310"/>
          <w:marRight w:val="0"/>
          <w:marTop w:val="53"/>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1183326">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8151015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8744457">
      <w:bodyDiv w:val="1"/>
      <w:marLeft w:val="0"/>
      <w:marRight w:val="0"/>
      <w:marTop w:val="0"/>
      <w:marBottom w:val="0"/>
      <w:divBdr>
        <w:top w:val="none" w:sz="0" w:space="0" w:color="auto"/>
        <w:left w:val="none" w:sz="0" w:space="0" w:color="auto"/>
        <w:bottom w:val="none" w:sz="0" w:space="0" w:color="auto"/>
        <w:right w:val="none" w:sz="0" w:space="0" w:color="auto"/>
      </w:divBdr>
    </w:div>
    <w:div w:id="822622198">
      <w:bodyDiv w:val="1"/>
      <w:marLeft w:val="0"/>
      <w:marRight w:val="0"/>
      <w:marTop w:val="0"/>
      <w:marBottom w:val="0"/>
      <w:divBdr>
        <w:top w:val="none" w:sz="0" w:space="0" w:color="auto"/>
        <w:left w:val="none" w:sz="0" w:space="0" w:color="auto"/>
        <w:bottom w:val="none" w:sz="0" w:space="0" w:color="auto"/>
        <w:right w:val="none" w:sz="0" w:space="0" w:color="auto"/>
      </w:divBdr>
    </w:div>
    <w:div w:id="82852118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7232620">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167625">
      <w:bodyDiv w:val="1"/>
      <w:marLeft w:val="0"/>
      <w:marRight w:val="0"/>
      <w:marTop w:val="0"/>
      <w:marBottom w:val="0"/>
      <w:divBdr>
        <w:top w:val="none" w:sz="0" w:space="0" w:color="auto"/>
        <w:left w:val="none" w:sz="0" w:space="0" w:color="auto"/>
        <w:bottom w:val="none" w:sz="0" w:space="0" w:color="auto"/>
        <w:right w:val="none" w:sz="0" w:space="0" w:color="auto"/>
      </w:divBdr>
    </w:div>
    <w:div w:id="862934947">
      <w:bodyDiv w:val="1"/>
      <w:marLeft w:val="0"/>
      <w:marRight w:val="0"/>
      <w:marTop w:val="0"/>
      <w:marBottom w:val="0"/>
      <w:divBdr>
        <w:top w:val="none" w:sz="0" w:space="0" w:color="auto"/>
        <w:left w:val="none" w:sz="0" w:space="0" w:color="auto"/>
        <w:bottom w:val="none" w:sz="0" w:space="0" w:color="auto"/>
        <w:right w:val="none" w:sz="0" w:space="0" w:color="auto"/>
      </w:divBdr>
    </w:div>
    <w:div w:id="869689112">
      <w:bodyDiv w:val="1"/>
      <w:marLeft w:val="0"/>
      <w:marRight w:val="0"/>
      <w:marTop w:val="0"/>
      <w:marBottom w:val="0"/>
      <w:divBdr>
        <w:top w:val="none" w:sz="0" w:space="0" w:color="auto"/>
        <w:left w:val="none" w:sz="0" w:space="0" w:color="auto"/>
        <w:bottom w:val="none" w:sz="0" w:space="0" w:color="auto"/>
        <w:right w:val="none" w:sz="0" w:space="0" w:color="auto"/>
      </w:divBdr>
      <w:divsChild>
        <w:div w:id="426925643">
          <w:marLeft w:val="562"/>
          <w:marRight w:val="0"/>
          <w:marTop w:val="67"/>
          <w:marBottom w:val="0"/>
          <w:divBdr>
            <w:top w:val="none" w:sz="0" w:space="0" w:color="auto"/>
            <w:left w:val="none" w:sz="0" w:space="0" w:color="auto"/>
            <w:bottom w:val="none" w:sz="0" w:space="0" w:color="auto"/>
            <w:right w:val="none" w:sz="0" w:space="0" w:color="auto"/>
          </w:divBdr>
        </w:div>
        <w:div w:id="1714424947">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2691597">
      <w:bodyDiv w:val="1"/>
      <w:marLeft w:val="0"/>
      <w:marRight w:val="0"/>
      <w:marTop w:val="0"/>
      <w:marBottom w:val="0"/>
      <w:divBdr>
        <w:top w:val="none" w:sz="0" w:space="0" w:color="auto"/>
        <w:left w:val="none" w:sz="0" w:space="0" w:color="auto"/>
        <w:bottom w:val="none" w:sz="0" w:space="0" w:color="auto"/>
        <w:right w:val="none" w:sz="0" w:space="0" w:color="auto"/>
      </w:divBdr>
      <w:divsChild>
        <w:div w:id="79497501">
          <w:marLeft w:val="2059"/>
          <w:marRight w:val="0"/>
          <w:marTop w:val="58"/>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166409">
      <w:bodyDiv w:val="1"/>
      <w:marLeft w:val="0"/>
      <w:marRight w:val="0"/>
      <w:marTop w:val="0"/>
      <w:marBottom w:val="0"/>
      <w:divBdr>
        <w:top w:val="none" w:sz="0" w:space="0" w:color="auto"/>
        <w:left w:val="none" w:sz="0" w:space="0" w:color="auto"/>
        <w:bottom w:val="none" w:sz="0" w:space="0" w:color="auto"/>
        <w:right w:val="none" w:sz="0" w:space="0" w:color="auto"/>
      </w:divBdr>
      <w:divsChild>
        <w:div w:id="1626931258">
          <w:marLeft w:val="1685"/>
          <w:marRight w:val="0"/>
          <w:marTop w:val="67"/>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155265">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2880530">
      <w:bodyDiv w:val="1"/>
      <w:marLeft w:val="0"/>
      <w:marRight w:val="0"/>
      <w:marTop w:val="0"/>
      <w:marBottom w:val="0"/>
      <w:divBdr>
        <w:top w:val="none" w:sz="0" w:space="0" w:color="auto"/>
        <w:left w:val="none" w:sz="0" w:space="0" w:color="auto"/>
        <w:bottom w:val="none" w:sz="0" w:space="0" w:color="auto"/>
        <w:right w:val="none" w:sz="0" w:space="0" w:color="auto"/>
      </w:divBdr>
      <w:divsChild>
        <w:div w:id="36046723">
          <w:marLeft w:val="936"/>
          <w:marRight w:val="0"/>
          <w:marTop w:val="77"/>
          <w:marBottom w:val="0"/>
          <w:divBdr>
            <w:top w:val="none" w:sz="0" w:space="0" w:color="auto"/>
            <w:left w:val="none" w:sz="0" w:space="0" w:color="auto"/>
            <w:bottom w:val="none" w:sz="0" w:space="0" w:color="auto"/>
            <w:right w:val="none" w:sz="0" w:space="0" w:color="auto"/>
          </w:divBdr>
        </w:div>
        <w:div w:id="2055502617">
          <w:marLeft w:val="562"/>
          <w:marRight w:val="0"/>
          <w:marTop w:val="86"/>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77557700">
      <w:bodyDiv w:val="1"/>
      <w:marLeft w:val="0"/>
      <w:marRight w:val="0"/>
      <w:marTop w:val="0"/>
      <w:marBottom w:val="0"/>
      <w:divBdr>
        <w:top w:val="none" w:sz="0" w:space="0" w:color="auto"/>
        <w:left w:val="none" w:sz="0" w:space="0" w:color="auto"/>
        <w:bottom w:val="none" w:sz="0" w:space="0" w:color="auto"/>
        <w:right w:val="none" w:sz="0" w:space="0" w:color="auto"/>
      </w:divBdr>
      <w:divsChild>
        <w:div w:id="782460343">
          <w:marLeft w:val="1224"/>
          <w:marRight w:val="0"/>
          <w:marTop w:val="0"/>
          <w:marBottom w:val="0"/>
          <w:divBdr>
            <w:top w:val="none" w:sz="0" w:space="0" w:color="auto"/>
            <w:left w:val="none" w:sz="0" w:space="0" w:color="auto"/>
            <w:bottom w:val="none" w:sz="0" w:space="0" w:color="auto"/>
            <w:right w:val="none" w:sz="0" w:space="0" w:color="auto"/>
          </w:divBdr>
        </w:div>
        <w:div w:id="1402631201">
          <w:marLeft w:val="1224"/>
          <w:marRight w:val="0"/>
          <w:marTop w:val="0"/>
          <w:marBottom w:val="0"/>
          <w:divBdr>
            <w:top w:val="none" w:sz="0" w:space="0" w:color="auto"/>
            <w:left w:val="none" w:sz="0" w:space="0" w:color="auto"/>
            <w:bottom w:val="none" w:sz="0" w:space="0" w:color="auto"/>
            <w:right w:val="none" w:sz="0" w:space="0" w:color="auto"/>
          </w:divBdr>
        </w:div>
      </w:divsChild>
    </w:div>
    <w:div w:id="1081952065">
      <w:bodyDiv w:val="1"/>
      <w:marLeft w:val="0"/>
      <w:marRight w:val="0"/>
      <w:marTop w:val="0"/>
      <w:marBottom w:val="0"/>
      <w:divBdr>
        <w:top w:val="none" w:sz="0" w:space="0" w:color="auto"/>
        <w:left w:val="none" w:sz="0" w:space="0" w:color="auto"/>
        <w:bottom w:val="none" w:sz="0" w:space="0" w:color="auto"/>
        <w:right w:val="none" w:sz="0" w:space="0" w:color="auto"/>
      </w:divBdr>
      <w:divsChild>
        <w:div w:id="59715810">
          <w:marLeft w:val="936"/>
          <w:marRight w:val="0"/>
          <w:marTop w:val="67"/>
          <w:marBottom w:val="0"/>
          <w:divBdr>
            <w:top w:val="none" w:sz="0" w:space="0" w:color="auto"/>
            <w:left w:val="none" w:sz="0" w:space="0" w:color="auto"/>
            <w:bottom w:val="none" w:sz="0" w:space="0" w:color="auto"/>
            <w:right w:val="none" w:sz="0" w:space="0" w:color="auto"/>
          </w:divBdr>
        </w:div>
        <w:div w:id="191647416">
          <w:marLeft w:val="936"/>
          <w:marRight w:val="0"/>
          <w:marTop w:val="67"/>
          <w:marBottom w:val="0"/>
          <w:divBdr>
            <w:top w:val="none" w:sz="0" w:space="0" w:color="auto"/>
            <w:left w:val="none" w:sz="0" w:space="0" w:color="auto"/>
            <w:bottom w:val="none" w:sz="0" w:space="0" w:color="auto"/>
            <w:right w:val="none" w:sz="0" w:space="0" w:color="auto"/>
          </w:divBdr>
        </w:div>
        <w:div w:id="320158061">
          <w:marLeft w:val="1310"/>
          <w:marRight w:val="0"/>
          <w:marTop w:val="67"/>
          <w:marBottom w:val="0"/>
          <w:divBdr>
            <w:top w:val="none" w:sz="0" w:space="0" w:color="auto"/>
            <w:left w:val="none" w:sz="0" w:space="0" w:color="auto"/>
            <w:bottom w:val="none" w:sz="0" w:space="0" w:color="auto"/>
            <w:right w:val="none" w:sz="0" w:space="0" w:color="auto"/>
          </w:divBdr>
        </w:div>
        <w:div w:id="862745184">
          <w:marLeft w:val="936"/>
          <w:marRight w:val="0"/>
          <w:marTop w:val="67"/>
          <w:marBottom w:val="0"/>
          <w:divBdr>
            <w:top w:val="none" w:sz="0" w:space="0" w:color="auto"/>
            <w:left w:val="none" w:sz="0" w:space="0" w:color="auto"/>
            <w:bottom w:val="none" w:sz="0" w:space="0" w:color="auto"/>
            <w:right w:val="none" w:sz="0" w:space="0" w:color="auto"/>
          </w:divBdr>
        </w:div>
        <w:div w:id="926308139">
          <w:marLeft w:val="936"/>
          <w:marRight w:val="0"/>
          <w:marTop w:val="67"/>
          <w:marBottom w:val="0"/>
          <w:divBdr>
            <w:top w:val="none" w:sz="0" w:space="0" w:color="auto"/>
            <w:left w:val="none" w:sz="0" w:space="0" w:color="auto"/>
            <w:bottom w:val="none" w:sz="0" w:space="0" w:color="auto"/>
            <w:right w:val="none" w:sz="0" w:space="0" w:color="auto"/>
          </w:divBdr>
        </w:div>
        <w:div w:id="1057168129">
          <w:marLeft w:val="1310"/>
          <w:marRight w:val="0"/>
          <w:marTop w:val="6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4205232">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9810843">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8984143">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05846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480458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46457394">
      <w:bodyDiv w:val="1"/>
      <w:marLeft w:val="0"/>
      <w:marRight w:val="0"/>
      <w:marTop w:val="0"/>
      <w:marBottom w:val="0"/>
      <w:divBdr>
        <w:top w:val="none" w:sz="0" w:space="0" w:color="auto"/>
        <w:left w:val="none" w:sz="0" w:space="0" w:color="auto"/>
        <w:bottom w:val="none" w:sz="0" w:space="0" w:color="auto"/>
        <w:right w:val="none" w:sz="0" w:space="0" w:color="auto"/>
      </w:divBdr>
      <w:divsChild>
        <w:div w:id="237714318">
          <w:marLeft w:val="1224"/>
          <w:marRight w:val="0"/>
          <w:marTop w:val="0"/>
          <w:marBottom w:val="0"/>
          <w:divBdr>
            <w:top w:val="none" w:sz="0" w:space="0" w:color="auto"/>
            <w:left w:val="none" w:sz="0" w:space="0" w:color="auto"/>
            <w:bottom w:val="none" w:sz="0" w:space="0" w:color="auto"/>
            <w:right w:val="none" w:sz="0" w:space="0" w:color="auto"/>
          </w:divBdr>
        </w:div>
        <w:div w:id="332412503">
          <w:marLeft w:val="1224"/>
          <w:marRight w:val="0"/>
          <w:marTop w:val="0"/>
          <w:marBottom w:val="0"/>
          <w:divBdr>
            <w:top w:val="none" w:sz="0" w:space="0" w:color="auto"/>
            <w:left w:val="none" w:sz="0" w:space="0" w:color="auto"/>
            <w:bottom w:val="none" w:sz="0" w:space="0" w:color="auto"/>
            <w:right w:val="none" w:sz="0" w:space="0" w:color="auto"/>
          </w:divBdr>
        </w:div>
        <w:div w:id="699431994">
          <w:marLeft w:val="1224"/>
          <w:marRight w:val="0"/>
          <w:marTop w:val="0"/>
          <w:marBottom w:val="0"/>
          <w:divBdr>
            <w:top w:val="none" w:sz="0" w:space="0" w:color="auto"/>
            <w:left w:val="none" w:sz="0" w:space="0" w:color="auto"/>
            <w:bottom w:val="none" w:sz="0" w:space="0" w:color="auto"/>
            <w:right w:val="none" w:sz="0" w:space="0" w:color="auto"/>
          </w:divBdr>
        </w:div>
      </w:divsChild>
    </w:div>
    <w:div w:id="1252003220">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97214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27973663">
      <w:bodyDiv w:val="1"/>
      <w:marLeft w:val="0"/>
      <w:marRight w:val="0"/>
      <w:marTop w:val="0"/>
      <w:marBottom w:val="0"/>
      <w:divBdr>
        <w:top w:val="none" w:sz="0" w:space="0" w:color="auto"/>
        <w:left w:val="none" w:sz="0" w:space="0" w:color="auto"/>
        <w:bottom w:val="none" w:sz="0" w:space="0" w:color="auto"/>
        <w:right w:val="none" w:sz="0" w:space="0" w:color="auto"/>
      </w:divBdr>
      <w:divsChild>
        <w:div w:id="121575901">
          <w:marLeft w:val="1224"/>
          <w:marRight w:val="0"/>
          <w:marTop w:val="0"/>
          <w:marBottom w:val="0"/>
          <w:divBdr>
            <w:top w:val="none" w:sz="0" w:space="0" w:color="auto"/>
            <w:left w:val="none" w:sz="0" w:space="0" w:color="auto"/>
            <w:bottom w:val="none" w:sz="0" w:space="0" w:color="auto"/>
            <w:right w:val="none" w:sz="0" w:space="0" w:color="auto"/>
          </w:divBdr>
        </w:div>
        <w:div w:id="557013094">
          <w:marLeft w:val="1224"/>
          <w:marRight w:val="0"/>
          <w:marTop w:val="0"/>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274984">
      <w:bodyDiv w:val="1"/>
      <w:marLeft w:val="0"/>
      <w:marRight w:val="0"/>
      <w:marTop w:val="0"/>
      <w:marBottom w:val="0"/>
      <w:divBdr>
        <w:top w:val="none" w:sz="0" w:space="0" w:color="auto"/>
        <w:left w:val="none" w:sz="0" w:space="0" w:color="auto"/>
        <w:bottom w:val="none" w:sz="0" w:space="0" w:color="auto"/>
        <w:right w:val="none" w:sz="0" w:space="0" w:color="auto"/>
      </w:divBdr>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4260027">
      <w:bodyDiv w:val="1"/>
      <w:marLeft w:val="0"/>
      <w:marRight w:val="0"/>
      <w:marTop w:val="0"/>
      <w:marBottom w:val="0"/>
      <w:divBdr>
        <w:top w:val="none" w:sz="0" w:space="0" w:color="auto"/>
        <w:left w:val="none" w:sz="0" w:space="0" w:color="auto"/>
        <w:bottom w:val="none" w:sz="0" w:space="0" w:color="auto"/>
        <w:right w:val="none" w:sz="0" w:space="0" w:color="auto"/>
      </w:divBdr>
      <w:divsChild>
        <w:div w:id="1676346227">
          <w:marLeft w:val="1310"/>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6145044">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333140">
      <w:bodyDiv w:val="1"/>
      <w:marLeft w:val="0"/>
      <w:marRight w:val="0"/>
      <w:marTop w:val="0"/>
      <w:marBottom w:val="0"/>
      <w:divBdr>
        <w:top w:val="none" w:sz="0" w:space="0" w:color="auto"/>
        <w:left w:val="none" w:sz="0" w:space="0" w:color="auto"/>
        <w:bottom w:val="none" w:sz="0" w:space="0" w:color="auto"/>
        <w:right w:val="none" w:sz="0" w:space="0" w:color="auto"/>
      </w:divBdr>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235460">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9491964">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7492570">
      <w:bodyDiv w:val="1"/>
      <w:marLeft w:val="0"/>
      <w:marRight w:val="0"/>
      <w:marTop w:val="0"/>
      <w:marBottom w:val="0"/>
      <w:divBdr>
        <w:top w:val="none" w:sz="0" w:space="0" w:color="auto"/>
        <w:left w:val="none" w:sz="0" w:space="0" w:color="auto"/>
        <w:bottom w:val="none" w:sz="0" w:space="0" w:color="auto"/>
        <w:right w:val="none" w:sz="0" w:space="0" w:color="auto"/>
      </w:divBdr>
    </w:div>
    <w:div w:id="157076819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8726598">
      <w:bodyDiv w:val="1"/>
      <w:marLeft w:val="0"/>
      <w:marRight w:val="0"/>
      <w:marTop w:val="0"/>
      <w:marBottom w:val="0"/>
      <w:divBdr>
        <w:top w:val="none" w:sz="0" w:space="0" w:color="auto"/>
        <w:left w:val="none" w:sz="0" w:space="0" w:color="auto"/>
        <w:bottom w:val="none" w:sz="0" w:space="0" w:color="auto"/>
        <w:right w:val="none" w:sz="0" w:space="0" w:color="auto"/>
      </w:divBdr>
      <w:divsChild>
        <w:div w:id="1058893189">
          <w:marLeft w:val="1310"/>
          <w:marRight w:val="0"/>
          <w:marTop w:val="67"/>
          <w:marBottom w:val="0"/>
          <w:divBdr>
            <w:top w:val="none" w:sz="0" w:space="0" w:color="auto"/>
            <w:left w:val="none" w:sz="0" w:space="0" w:color="auto"/>
            <w:bottom w:val="none" w:sz="0" w:space="0" w:color="auto"/>
            <w:right w:val="none" w:sz="0" w:space="0" w:color="auto"/>
          </w:divBdr>
        </w:div>
        <w:div w:id="735788069">
          <w:marLeft w:val="1685"/>
          <w:marRight w:val="0"/>
          <w:marTop w:val="67"/>
          <w:marBottom w:val="0"/>
          <w:divBdr>
            <w:top w:val="none" w:sz="0" w:space="0" w:color="auto"/>
            <w:left w:val="none" w:sz="0" w:space="0" w:color="auto"/>
            <w:bottom w:val="none" w:sz="0" w:space="0" w:color="auto"/>
            <w:right w:val="none" w:sz="0" w:space="0" w:color="auto"/>
          </w:divBdr>
        </w:div>
        <w:div w:id="1672945262">
          <w:marLeft w:val="1685"/>
          <w:marRight w:val="0"/>
          <w:marTop w:val="67"/>
          <w:marBottom w:val="0"/>
          <w:divBdr>
            <w:top w:val="none" w:sz="0" w:space="0" w:color="auto"/>
            <w:left w:val="none" w:sz="0" w:space="0" w:color="auto"/>
            <w:bottom w:val="none" w:sz="0" w:space="0" w:color="auto"/>
            <w:right w:val="none" w:sz="0" w:space="0" w:color="auto"/>
          </w:divBdr>
        </w:div>
        <w:div w:id="619651887">
          <w:marLeft w:val="1310"/>
          <w:marRight w:val="0"/>
          <w:marTop w:val="67"/>
          <w:marBottom w:val="0"/>
          <w:divBdr>
            <w:top w:val="none" w:sz="0" w:space="0" w:color="auto"/>
            <w:left w:val="none" w:sz="0" w:space="0" w:color="auto"/>
            <w:bottom w:val="none" w:sz="0" w:space="0" w:color="auto"/>
            <w:right w:val="none" w:sz="0" w:space="0" w:color="auto"/>
          </w:divBdr>
        </w:div>
      </w:divsChild>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9027920">
      <w:bodyDiv w:val="1"/>
      <w:marLeft w:val="0"/>
      <w:marRight w:val="0"/>
      <w:marTop w:val="0"/>
      <w:marBottom w:val="0"/>
      <w:divBdr>
        <w:top w:val="none" w:sz="0" w:space="0" w:color="auto"/>
        <w:left w:val="none" w:sz="0" w:space="0" w:color="auto"/>
        <w:bottom w:val="none" w:sz="0" w:space="0" w:color="auto"/>
        <w:right w:val="none" w:sz="0" w:space="0" w:color="auto"/>
      </w:divBdr>
      <w:divsChild>
        <w:div w:id="598756106">
          <w:marLeft w:val="562"/>
          <w:marRight w:val="0"/>
          <w:marTop w:val="72"/>
          <w:marBottom w:val="0"/>
          <w:divBdr>
            <w:top w:val="none" w:sz="0" w:space="0" w:color="auto"/>
            <w:left w:val="none" w:sz="0" w:space="0" w:color="auto"/>
            <w:bottom w:val="none" w:sz="0" w:space="0" w:color="auto"/>
            <w:right w:val="none" w:sz="0" w:space="0" w:color="auto"/>
          </w:divBdr>
        </w:div>
        <w:div w:id="1269386213">
          <w:marLeft w:val="562"/>
          <w:marRight w:val="0"/>
          <w:marTop w:val="72"/>
          <w:marBottom w:val="0"/>
          <w:divBdr>
            <w:top w:val="none" w:sz="0" w:space="0" w:color="auto"/>
            <w:left w:val="none" w:sz="0" w:space="0" w:color="auto"/>
            <w:bottom w:val="none" w:sz="0" w:space="0" w:color="auto"/>
            <w:right w:val="none" w:sz="0" w:space="0" w:color="auto"/>
          </w:divBdr>
        </w:div>
      </w:divsChild>
    </w:div>
    <w:div w:id="1621571307">
      <w:bodyDiv w:val="1"/>
      <w:marLeft w:val="0"/>
      <w:marRight w:val="0"/>
      <w:marTop w:val="0"/>
      <w:marBottom w:val="0"/>
      <w:divBdr>
        <w:top w:val="none" w:sz="0" w:space="0" w:color="auto"/>
        <w:left w:val="none" w:sz="0" w:space="0" w:color="auto"/>
        <w:bottom w:val="none" w:sz="0" w:space="0" w:color="auto"/>
        <w:right w:val="none" w:sz="0" w:space="0" w:color="auto"/>
      </w:divBdr>
      <w:divsChild>
        <w:div w:id="849678948">
          <w:marLeft w:val="936"/>
          <w:marRight w:val="0"/>
          <w:marTop w:val="53"/>
          <w:marBottom w:val="0"/>
          <w:divBdr>
            <w:top w:val="none" w:sz="0" w:space="0" w:color="auto"/>
            <w:left w:val="none" w:sz="0" w:space="0" w:color="auto"/>
            <w:bottom w:val="none" w:sz="0" w:space="0" w:color="auto"/>
            <w:right w:val="none" w:sz="0" w:space="0" w:color="auto"/>
          </w:divBdr>
        </w:div>
        <w:div w:id="1963266317">
          <w:marLeft w:val="936"/>
          <w:marRight w:val="0"/>
          <w:marTop w:val="53"/>
          <w:marBottom w:val="0"/>
          <w:divBdr>
            <w:top w:val="none" w:sz="0" w:space="0" w:color="auto"/>
            <w:left w:val="none" w:sz="0" w:space="0" w:color="auto"/>
            <w:bottom w:val="none" w:sz="0" w:space="0" w:color="auto"/>
            <w:right w:val="none" w:sz="0" w:space="0" w:color="auto"/>
          </w:divBdr>
        </w:div>
        <w:div w:id="2085754548">
          <w:marLeft w:val="1138"/>
          <w:marRight w:val="0"/>
          <w:marTop w:val="0"/>
          <w:marBottom w:val="0"/>
          <w:divBdr>
            <w:top w:val="none" w:sz="0" w:space="0" w:color="auto"/>
            <w:left w:val="none" w:sz="0" w:space="0" w:color="auto"/>
            <w:bottom w:val="none" w:sz="0" w:space="0" w:color="auto"/>
            <w:right w:val="none" w:sz="0" w:space="0" w:color="auto"/>
          </w:divBdr>
        </w:div>
        <w:div w:id="1230577284">
          <w:marLeft w:val="1138"/>
          <w:marRight w:val="0"/>
          <w:marTop w:val="0"/>
          <w:marBottom w:val="0"/>
          <w:divBdr>
            <w:top w:val="none" w:sz="0" w:space="0" w:color="auto"/>
            <w:left w:val="none" w:sz="0" w:space="0" w:color="auto"/>
            <w:bottom w:val="none" w:sz="0" w:space="0" w:color="auto"/>
            <w:right w:val="none" w:sz="0" w:space="0" w:color="auto"/>
          </w:divBdr>
        </w:div>
        <w:div w:id="233976656">
          <w:marLeft w:val="1138"/>
          <w:marRight w:val="0"/>
          <w:marTop w:val="0"/>
          <w:marBottom w:val="0"/>
          <w:divBdr>
            <w:top w:val="none" w:sz="0" w:space="0" w:color="auto"/>
            <w:left w:val="none" w:sz="0" w:space="0" w:color="auto"/>
            <w:bottom w:val="none" w:sz="0" w:space="0" w:color="auto"/>
            <w:right w:val="none" w:sz="0" w:space="0" w:color="auto"/>
          </w:divBdr>
        </w:div>
        <w:div w:id="1479955557">
          <w:marLeft w:val="1138"/>
          <w:marRight w:val="0"/>
          <w:marTop w:val="0"/>
          <w:marBottom w:val="0"/>
          <w:divBdr>
            <w:top w:val="none" w:sz="0" w:space="0" w:color="auto"/>
            <w:left w:val="none" w:sz="0" w:space="0" w:color="auto"/>
            <w:bottom w:val="none" w:sz="0" w:space="0" w:color="auto"/>
            <w:right w:val="none" w:sz="0" w:space="0" w:color="auto"/>
          </w:divBdr>
        </w:div>
        <w:div w:id="83114702">
          <w:marLeft w:val="936"/>
          <w:marRight w:val="0"/>
          <w:marTop w:val="53"/>
          <w:marBottom w:val="0"/>
          <w:divBdr>
            <w:top w:val="none" w:sz="0" w:space="0" w:color="auto"/>
            <w:left w:val="none" w:sz="0" w:space="0" w:color="auto"/>
            <w:bottom w:val="none" w:sz="0" w:space="0" w:color="auto"/>
            <w:right w:val="none" w:sz="0" w:space="0" w:color="auto"/>
          </w:divBdr>
        </w:div>
        <w:div w:id="647784216">
          <w:marLeft w:val="1138"/>
          <w:marRight w:val="0"/>
          <w:marTop w:val="0"/>
          <w:marBottom w:val="0"/>
          <w:divBdr>
            <w:top w:val="none" w:sz="0" w:space="0" w:color="auto"/>
            <w:left w:val="none" w:sz="0" w:space="0" w:color="auto"/>
            <w:bottom w:val="none" w:sz="0" w:space="0" w:color="auto"/>
            <w:right w:val="none" w:sz="0" w:space="0" w:color="auto"/>
          </w:divBdr>
        </w:div>
        <w:div w:id="1153713965">
          <w:marLeft w:val="1138"/>
          <w:marRight w:val="0"/>
          <w:marTop w:val="0"/>
          <w:marBottom w:val="0"/>
          <w:divBdr>
            <w:top w:val="none" w:sz="0" w:space="0" w:color="auto"/>
            <w:left w:val="none" w:sz="0" w:space="0" w:color="auto"/>
            <w:bottom w:val="none" w:sz="0" w:space="0" w:color="auto"/>
            <w:right w:val="none" w:sz="0" w:space="0" w:color="auto"/>
          </w:divBdr>
        </w:div>
        <w:div w:id="1936861219">
          <w:marLeft w:val="1138"/>
          <w:marRight w:val="0"/>
          <w:marTop w:val="0"/>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1301326">
      <w:bodyDiv w:val="1"/>
      <w:marLeft w:val="0"/>
      <w:marRight w:val="0"/>
      <w:marTop w:val="0"/>
      <w:marBottom w:val="0"/>
      <w:divBdr>
        <w:top w:val="none" w:sz="0" w:space="0" w:color="auto"/>
        <w:left w:val="none" w:sz="0" w:space="0" w:color="auto"/>
        <w:bottom w:val="none" w:sz="0" w:space="0" w:color="auto"/>
        <w:right w:val="none" w:sz="0" w:space="0" w:color="auto"/>
      </w:divBdr>
      <w:divsChild>
        <w:div w:id="1976715885">
          <w:marLeft w:val="562"/>
          <w:marRight w:val="0"/>
          <w:marTop w:val="67"/>
          <w:marBottom w:val="0"/>
          <w:divBdr>
            <w:top w:val="none" w:sz="0" w:space="0" w:color="auto"/>
            <w:left w:val="none" w:sz="0" w:space="0" w:color="auto"/>
            <w:bottom w:val="none" w:sz="0" w:space="0" w:color="auto"/>
            <w:right w:val="none" w:sz="0" w:space="0" w:color="auto"/>
          </w:divBdr>
        </w:div>
      </w:divsChild>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1403259">
      <w:bodyDiv w:val="1"/>
      <w:marLeft w:val="0"/>
      <w:marRight w:val="0"/>
      <w:marTop w:val="0"/>
      <w:marBottom w:val="0"/>
      <w:divBdr>
        <w:top w:val="none" w:sz="0" w:space="0" w:color="auto"/>
        <w:left w:val="none" w:sz="0" w:space="0" w:color="auto"/>
        <w:bottom w:val="none" w:sz="0" w:space="0" w:color="auto"/>
        <w:right w:val="none" w:sz="0" w:space="0" w:color="auto"/>
      </w:divBdr>
      <w:divsChild>
        <w:div w:id="878006594">
          <w:marLeft w:val="1685"/>
          <w:marRight w:val="0"/>
          <w:marTop w:val="58"/>
          <w:marBottom w:val="0"/>
          <w:divBdr>
            <w:top w:val="none" w:sz="0" w:space="0" w:color="auto"/>
            <w:left w:val="none" w:sz="0" w:space="0" w:color="auto"/>
            <w:bottom w:val="none" w:sz="0" w:space="0" w:color="auto"/>
            <w:right w:val="none" w:sz="0" w:space="0" w:color="auto"/>
          </w:divBdr>
        </w:div>
      </w:divsChild>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016571">
      <w:bodyDiv w:val="1"/>
      <w:marLeft w:val="0"/>
      <w:marRight w:val="0"/>
      <w:marTop w:val="0"/>
      <w:marBottom w:val="0"/>
      <w:divBdr>
        <w:top w:val="none" w:sz="0" w:space="0" w:color="auto"/>
        <w:left w:val="none" w:sz="0" w:space="0" w:color="auto"/>
        <w:bottom w:val="none" w:sz="0" w:space="0" w:color="auto"/>
        <w:right w:val="none" w:sz="0" w:space="0" w:color="auto"/>
      </w:divBdr>
    </w:div>
    <w:div w:id="1686782109">
      <w:bodyDiv w:val="1"/>
      <w:marLeft w:val="0"/>
      <w:marRight w:val="0"/>
      <w:marTop w:val="0"/>
      <w:marBottom w:val="0"/>
      <w:divBdr>
        <w:top w:val="none" w:sz="0" w:space="0" w:color="auto"/>
        <w:left w:val="none" w:sz="0" w:space="0" w:color="auto"/>
        <w:bottom w:val="none" w:sz="0" w:space="0" w:color="auto"/>
        <w:right w:val="none" w:sz="0" w:space="0" w:color="auto"/>
      </w:divBdr>
      <w:divsChild>
        <w:div w:id="712071507">
          <w:marLeft w:val="446"/>
          <w:marRight w:val="0"/>
          <w:marTop w:val="0"/>
          <w:marBottom w:val="0"/>
          <w:divBdr>
            <w:top w:val="none" w:sz="0" w:space="0" w:color="auto"/>
            <w:left w:val="none" w:sz="0" w:space="0" w:color="auto"/>
            <w:bottom w:val="none" w:sz="0" w:space="0" w:color="auto"/>
            <w:right w:val="none" w:sz="0" w:space="0" w:color="auto"/>
          </w:divBdr>
        </w:div>
        <w:div w:id="891312026">
          <w:marLeft w:val="1411"/>
          <w:marRight w:val="0"/>
          <w:marTop w:val="0"/>
          <w:marBottom w:val="0"/>
          <w:divBdr>
            <w:top w:val="none" w:sz="0" w:space="0" w:color="auto"/>
            <w:left w:val="none" w:sz="0" w:space="0" w:color="auto"/>
            <w:bottom w:val="none" w:sz="0" w:space="0" w:color="auto"/>
            <w:right w:val="none" w:sz="0" w:space="0" w:color="auto"/>
          </w:divBdr>
        </w:div>
        <w:div w:id="1299918890">
          <w:marLeft w:val="446"/>
          <w:marRight w:val="0"/>
          <w:marTop w:val="0"/>
          <w:marBottom w:val="0"/>
          <w:divBdr>
            <w:top w:val="none" w:sz="0" w:space="0" w:color="auto"/>
            <w:left w:val="none" w:sz="0" w:space="0" w:color="auto"/>
            <w:bottom w:val="none" w:sz="0" w:space="0" w:color="auto"/>
            <w:right w:val="none" w:sz="0" w:space="0" w:color="auto"/>
          </w:divBdr>
        </w:div>
        <w:div w:id="1752004104">
          <w:marLeft w:val="446"/>
          <w:marRight w:val="0"/>
          <w:marTop w:val="0"/>
          <w:marBottom w:val="0"/>
          <w:divBdr>
            <w:top w:val="none" w:sz="0" w:space="0" w:color="auto"/>
            <w:left w:val="none" w:sz="0" w:space="0" w:color="auto"/>
            <w:bottom w:val="none" w:sz="0" w:space="0" w:color="auto"/>
            <w:right w:val="none" w:sz="0" w:space="0" w:color="auto"/>
          </w:divBdr>
        </w:div>
        <w:div w:id="1828131863">
          <w:marLeft w:val="446"/>
          <w:marRight w:val="0"/>
          <w:marTop w:val="0"/>
          <w:marBottom w:val="0"/>
          <w:divBdr>
            <w:top w:val="none" w:sz="0" w:space="0" w:color="auto"/>
            <w:left w:val="none" w:sz="0" w:space="0" w:color="auto"/>
            <w:bottom w:val="none" w:sz="0" w:space="0" w:color="auto"/>
            <w:right w:val="none" w:sz="0" w:space="0" w:color="auto"/>
          </w:divBdr>
        </w:div>
        <w:div w:id="1831409525">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8507619">
      <w:bodyDiv w:val="1"/>
      <w:marLeft w:val="0"/>
      <w:marRight w:val="0"/>
      <w:marTop w:val="0"/>
      <w:marBottom w:val="0"/>
      <w:divBdr>
        <w:top w:val="none" w:sz="0" w:space="0" w:color="auto"/>
        <w:left w:val="none" w:sz="0" w:space="0" w:color="auto"/>
        <w:bottom w:val="none" w:sz="0" w:space="0" w:color="auto"/>
        <w:right w:val="none" w:sz="0" w:space="0" w:color="auto"/>
      </w:divBdr>
      <w:divsChild>
        <w:div w:id="558825781">
          <w:marLeft w:val="1224"/>
          <w:marRight w:val="0"/>
          <w:marTop w:val="0"/>
          <w:marBottom w:val="0"/>
          <w:divBdr>
            <w:top w:val="none" w:sz="0" w:space="0" w:color="auto"/>
            <w:left w:val="none" w:sz="0" w:space="0" w:color="auto"/>
            <w:bottom w:val="none" w:sz="0" w:space="0" w:color="auto"/>
            <w:right w:val="none" w:sz="0" w:space="0" w:color="auto"/>
          </w:divBdr>
        </w:div>
        <w:div w:id="1374499856">
          <w:marLeft w:val="1224"/>
          <w:marRight w:val="0"/>
          <w:marTop w:val="0"/>
          <w:marBottom w:val="0"/>
          <w:divBdr>
            <w:top w:val="none" w:sz="0" w:space="0" w:color="auto"/>
            <w:left w:val="none" w:sz="0" w:space="0" w:color="auto"/>
            <w:bottom w:val="none" w:sz="0" w:space="0" w:color="auto"/>
            <w:right w:val="none" w:sz="0" w:space="0" w:color="auto"/>
          </w:divBdr>
        </w:div>
        <w:div w:id="1377000914">
          <w:marLeft w:val="1224"/>
          <w:marRight w:val="0"/>
          <w:marTop w:val="0"/>
          <w:marBottom w:val="0"/>
          <w:divBdr>
            <w:top w:val="none" w:sz="0" w:space="0" w:color="auto"/>
            <w:left w:val="none" w:sz="0" w:space="0" w:color="auto"/>
            <w:bottom w:val="none" w:sz="0" w:space="0" w:color="auto"/>
            <w:right w:val="none" w:sz="0" w:space="0" w:color="auto"/>
          </w:divBdr>
        </w:div>
      </w:divsChild>
    </w:div>
    <w:div w:id="1699626322">
      <w:bodyDiv w:val="1"/>
      <w:marLeft w:val="0"/>
      <w:marRight w:val="0"/>
      <w:marTop w:val="0"/>
      <w:marBottom w:val="0"/>
      <w:divBdr>
        <w:top w:val="none" w:sz="0" w:space="0" w:color="auto"/>
        <w:left w:val="none" w:sz="0" w:space="0" w:color="auto"/>
        <w:bottom w:val="none" w:sz="0" w:space="0" w:color="auto"/>
        <w:right w:val="none" w:sz="0" w:space="0" w:color="auto"/>
      </w:divBdr>
      <w:divsChild>
        <w:div w:id="67268278">
          <w:marLeft w:val="547"/>
          <w:marRight w:val="0"/>
          <w:marTop w:val="0"/>
          <w:marBottom w:val="0"/>
          <w:divBdr>
            <w:top w:val="none" w:sz="0" w:space="0" w:color="auto"/>
            <w:left w:val="none" w:sz="0" w:space="0" w:color="auto"/>
            <w:bottom w:val="none" w:sz="0" w:space="0" w:color="auto"/>
            <w:right w:val="none" w:sz="0" w:space="0" w:color="auto"/>
          </w:divBdr>
        </w:div>
        <w:div w:id="248196906">
          <w:marLeft w:val="547"/>
          <w:marRight w:val="0"/>
          <w:marTop w:val="0"/>
          <w:marBottom w:val="0"/>
          <w:divBdr>
            <w:top w:val="none" w:sz="0" w:space="0" w:color="auto"/>
            <w:left w:val="none" w:sz="0" w:space="0" w:color="auto"/>
            <w:bottom w:val="none" w:sz="0" w:space="0" w:color="auto"/>
            <w:right w:val="none" w:sz="0" w:space="0" w:color="auto"/>
          </w:divBdr>
        </w:div>
        <w:div w:id="562374509">
          <w:marLeft w:val="547"/>
          <w:marRight w:val="0"/>
          <w:marTop w:val="0"/>
          <w:marBottom w:val="0"/>
          <w:divBdr>
            <w:top w:val="none" w:sz="0" w:space="0" w:color="auto"/>
            <w:left w:val="none" w:sz="0" w:space="0" w:color="auto"/>
            <w:bottom w:val="none" w:sz="0" w:space="0" w:color="auto"/>
            <w:right w:val="none" w:sz="0" w:space="0" w:color="auto"/>
          </w:divBdr>
        </w:div>
        <w:div w:id="775369818">
          <w:marLeft w:val="547"/>
          <w:marRight w:val="0"/>
          <w:marTop w:val="0"/>
          <w:marBottom w:val="0"/>
          <w:divBdr>
            <w:top w:val="none" w:sz="0" w:space="0" w:color="auto"/>
            <w:left w:val="none" w:sz="0" w:space="0" w:color="auto"/>
            <w:bottom w:val="none" w:sz="0" w:space="0" w:color="auto"/>
            <w:right w:val="none" w:sz="0" w:space="0" w:color="auto"/>
          </w:divBdr>
        </w:div>
        <w:div w:id="1065837034">
          <w:marLeft w:val="547"/>
          <w:marRight w:val="0"/>
          <w:marTop w:val="0"/>
          <w:marBottom w:val="0"/>
          <w:divBdr>
            <w:top w:val="none" w:sz="0" w:space="0" w:color="auto"/>
            <w:left w:val="none" w:sz="0" w:space="0" w:color="auto"/>
            <w:bottom w:val="none" w:sz="0" w:space="0" w:color="auto"/>
            <w:right w:val="none" w:sz="0" w:space="0" w:color="auto"/>
          </w:divBdr>
        </w:div>
        <w:div w:id="1090085519">
          <w:marLeft w:val="547"/>
          <w:marRight w:val="0"/>
          <w:marTop w:val="0"/>
          <w:marBottom w:val="0"/>
          <w:divBdr>
            <w:top w:val="none" w:sz="0" w:space="0" w:color="auto"/>
            <w:left w:val="none" w:sz="0" w:space="0" w:color="auto"/>
            <w:bottom w:val="none" w:sz="0" w:space="0" w:color="auto"/>
            <w:right w:val="none" w:sz="0" w:space="0" w:color="auto"/>
          </w:divBdr>
        </w:div>
        <w:div w:id="1255212278">
          <w:marLeft w:val="547"/>
          <w:marRight w:val="0"/>
          <w:marTop w:val="0"/>
          <w:marBottom w:val="0"/>
          <w:divBdr>
            <w:top w:val="none" w:sz="0" w:space="0" w:color="auto"/>
            <w:left w:val="none" w:sz="0" w:space="0" w:color="auto"/>
            <w:bottom w:val="none" w:sz="0" w:space="0" w:color="auto"/>
            <w:right w:val="none" w:sz="0" w:space="0" w:color="auto"/>
          </w:divBdr>
        </w:div>
        <w:div w:id="1324971000">
          <w:marLeft w:val="547"/>
          <w:marRight w:val="0"/>
          <w:marTop w:val="0"/>
          <w:marBottom w:val="0"/>
          <w:divBdr>
            <w:top w:val="none" w:sz="0" w:space="0" w:color="auto"/>
            <w:left w:val="none" w:sz="0" w:space="0" w:color="auto"/>
            <w:bottom w:val="none" w:sz="0" w:space="0" w:color="auto"/>
            <w:right w:val="none" w:sz="0" w:space="0" w:color="auto"/>
          </w:divBdr>
        </w:div>
        <w:div w:id="1682198683">
          <w:marLeft w:val="547"/>
          <w:marRight w:val="0"/>
          <w:marTop w:val="0"/>
          <w:marBottom w:val="180"/>
          <w:divBdr>
            <w:top w:val="none" w:sz="0" w:space="0" w:color="auto"/>
            <w:left w:val="none" w:sz="0" w:space="0" w:color="auto"/>
            <w:bottom w:val="none" w:sz="0" w:space="0" w:color="auto"/>
            <w:right w:val="none" w:sz="0" w:space="0" w:color="auto"/>
          </w:divBdr>
        </w:div>
        <w:div w:id="1862468874">
          <w:marLeft w:val="547"/>
          <w:marRight w:val="0"/>
          <w:marTop w:val="0"/>
          <w:marBottom w:val="0"/>
          <w:divBdr>
            <w:top w:val="none" w:sz="0" w:space="0" w:color="auto"/>
            <w:left w:val="none" w:sz="0" w:space="0" w:color="auto"/>
            <w:bottom w:val="none" w:sz="0" w:space="0" w:color="auto"/>
            <w:right w:val="none" w:sz="0" w:space="0" w:color="auto"/>
          </w:divBdr>
        </w:div>
        <w:div w:id="2062442228">
          <w:marLeft w:val="547"/>
          <w:marRight w:val="0"/>
          <w:marTop w:val="0"/>
          <w:marBottom w:val="0"/>
          <w:divBdr>
            <w:top w:val="none" w:sz="0" w:space="0" w:color="auto"/>
            <w:left w:val="none" w:sz="0" w:space="0" w:color="auto"/>
            <w:bottom w:val="none" w:sz="0" w:space="0" w:color="auto"/>
            <w:right w:val="none" w:sz="0" w:space="0" w:color="auto"/>
          </w:divBdr>
        </w:div>
      </w:divsChild>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249300">
      <w:bodyDiv w:val="1"/>
      <w:marLeft w:val="0"/>
      <w:marRight w:val="0"/>
      <w:marTop w:val="0"/>
      <w:marBottom w:val="0"/>
      <w:divBdr>
        <w:top w:val="none" w:sz="0" w:space="0" w:color="auto"/>
        <w:left w:val="none" w:sz="0" w:space="0" w:color="auto"/>
        <w:bottom w:val="none" w:sz="0" w:space="0" w:color="auto"/>
        <w:right w:val="none" w:sz="0" w:space="0" w:color="auto"/>
      </w:divBdr>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9011940">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7408103">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299412">
      <w:bodyDiv w:val="1"/>
      <w:marLeft w:val="0"/>
      <w:marRight w:val="0"/>
      <w:marTop w:val="0"/>
      <w:marBottom w:val="0"/>
      <w:divBdr>
        <w:top w:val="none" w:sz="0" w:space="0" w:color="auto"/>
        <w:left w:val="none" w:sz="0" w:space="0" w:color="auto"/>
        <w:bottom w:val="none" w:sz="0" w:space="0" w:color="auto"/>
        <w:right w:val="none" w:sz="0" w:space="0" w:color="auto"/>
      </w:divBdr>
      <w:divsChild>
        <w:div w:id="549269025">
          <w:marLeft w:val="936"/>
          <w:marRight w:val="0"/>
          <w:marTop w:val="53"/>
          <w:marBottom w:val="0"/>
          <w:divBdr>
            <w:top w:val="none" w:sz="0" w:space="0" w:color="auto"/>
            <w:left w:val="none" w:sz="0" w:space="0" w:color="auto"/>
            <w:bottom w:val="none" w:sz="0" w:space="0" w:color="auto"/>
            <w:right w:val="none" w:sz="0" w:space="0" w:color="auto"/>
          </w:divBdr>
        </w:div>
        <w:div w:id="1801456633">
          <w:marLeft w:val="936"/>
          <w:marRight w:val="0"/>
          <w:marTop w:val="53"/>
          <w:marBottom w:val="0"/>
          <w:divBdr>
            <w:top w:val="none" w:sz="0" w:space="0" w:color="auto"/>
            <w:left w:val="none" w:sz="0" w:space="0" w:color="auto"/>
            <w:bottom w:val="none" w:sz="0" w:space="0" w:color="auto"/>
            <w:right w:val="none" w:sz="0" w:space="0" w:color="auto"/>
          </w:divBdr>
        </w:div>
        <w:div w:id="101384949">
          <w:marLeft w:val="936"/>
          <w:marRight w:val="0"/>
          <w:marTop w:val="53"/>
          <w:marBottom w:val="0"/>
          <w:divBdr>
            <w:top w:val="none" w:sz="0" w:space="0" w:color="auto"/>
            <w:left w:val="none" w:sz="0" w:space="0" w:color="auto"/>
            <w:bottom w:val="none" w:sz="0" w:space="0" w:color="auto"/>
            <w:right w:val="none" w:sz="0" w:space="0" w:color="auto"/>
          </w:divBdr>
        </w:div>
      </w:divsChild>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5553550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098735">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545444">
      <w:bodyDiv w:val="1"/>
      <w:marLeft w:val="0"/>
      <w:marRight w:val="0"/>
      <w:marTop w:val="0"/>
      <w:marBottom w:val="0"/>
      <w:divBdr>
        <w:top w:val="none" w:sz="0" w:space="0" w:color="auto"/>
        <w:left w:val="none" w:sz="0" w:space="0" w:color="auto"/>
        <w:bottom w:val="none" w:sz="0" w:space="0" w:color="auto"/>
        <w:right w:val="none" w:sz="0" w:space="0" w:color="auto"/>
      </w:divBdr>
      <w:divsChild>
        <w:div w:id="68692943">
          <w:marLeft w:val="1138"/>
          <w:marRight w:val="0"/>
          <w:marTop w:val="0"/>
          <w:marBottom w:val="0"/>
          <w:divBdr>
            <w:top w:val="none" w:sz="0" w:space="0" w:color="auto"/>
            <w:left w:val="none" w:sz="0" w:space="0" w:color="auto"/>
            <w:bottom w:val="none" w:sz="0" w:space="0" w:color="auto"/>
            <w:right w:val="none" w:sz="0" w:space="0" w:color="auto"/>
          </w:divBdr>
        </w:div>
        <w:div w:id="920021031">
          <w:marLeft w:val="1138"/>
          <w:marRight w:val="0"/>
          <w:marTop w:val="0"/>
          <w:marBottom w:val="0"/>
          <w:divBdr>
            <w:top w:val="none" w:sz="0" w:space="0" w:color="auto"/>
            <w:left w:val="none" w:sz="0" w:space="0" w:color="auto"/>
            <w:bottom w:val="none" w:sz="0" w:space="0" w:color="auto"/>
            <w:right w:val="none" w:sz="0" w:space="0" w:color="auto"/>
          </w:divBdr>
        </w:div>
        <w:div w:id="1112895178">
          <w:marLeft w:val="1138"/>
          <w:marRight w:val="0"/>
          <w:marTop w:val="0"/>
          <w:marBottom w:val="0"/>
          <w:divBdr>
            <w:top w:val="none" w:sz="0" w:space="0" w:color="auto"/>
            <w:left w:val="none" w:sz="0" w:space="0" w:color="auto"/>
            <w:bottom w:val="none" w:sz="0" w:space="0" w:color="auto"/>
            <w:right w:val="none" w:sz="0" w:space="0" w:color="auto"/>
          </w:divBdr>
        </w:div>
        <w:div w:id="1260945177">
          <w:marLeft w:val="562"/>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337160">
      <w:bodyDiv w:val="1"/>
      <w:marLeft w:val="0"/>
      <w:marRight w:val="0"/>
      <w:marTop w:val="0"/>
      <w:marBottom w:val="0"/>
      <w:divBdr>
        <w:top w:val="none" w:sz="0" w:space="0" w:color="auto"/>
        <w:left w:val="none" w:sz="0" w:space="0" w:color="auto"/>
        <w:bottom w:val="none" w:sz="0" w:space="0" w:color="auto"/>
        <w:right w:val="none" w:sz="0" w:space="0" w:color="auto"/>
      </w:divBdr>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38710186">
      <w:bodyDiv w:val="1"/>
      <w:marLeft w:val="0"/>
      <w:marRight w:val="0"/>
      <w:marTop w:val="0"/>
      <w:marBottom w:val="0"/>
      <w:divBdr>
        <w:top w:val="none" w:sz="0" w:space="0" w:color="auto"/>
        <w:left w:val="none" w:sz="0" w:space="0" w:color="auto"/>
        <w:bottom w:val="none" w:sz="0" w:space="0" w:color="auto"/>
        <w:right w:val="none" w:sz="0" w:space="0" w:color="auto"/>
      </w:divBdr>
      <w:divsChild>
        <w:div w:id="187572355">
          <w:marLeft w:val="547"/>
          <w:marRight w:val="0"/>
          <w:marTop w:val="0"/>
          <w:marBottom w:val="0"/>
          <w:divBdr>
            <w:top w:val="none" w:sz="0" w:space="0" w:color="auto"/>
            <w:left w:val="none" w:sz="0" w:space="0" w:color="auto"/>
            <w:bottom w:val="none" w:sz="0" w:space="0" w:color="auto"/>
            <w:right w:val="none" w:sz="0" w:space="0" w:color="auto"/>
          </w:divBdr>
        </w:div>
        <w:div w:id="322243758">
          <w:marLeft w:val="547"/>
          <w:marRight w:val="0"/>
          <w:marTop w:val="0"/>
          <w:marBottom w:val="0"/>
          <w:divBdr>
            <w:top w:val="none" w:sz="0" w:space="0" w:color="auto"/>
            <w:left w:val="none" w:sz="0" w:space="0" w:color="auto"/>
            <w:bottom w:val="none" w:sz="0" w:space="0" w:color="auto"/>
            <w:right w:val="none" w:sz="0" w:space="0" w:color="auto"/>
          </w:divBdr>
        </w:div>
        <w:div w:id="731732140">
          <w:marLeft w:val="547"/>
          <w:marRight w:val="0"/>
          <w:marTop w:val="0"/>
          <w:marBottom w:val="180"/>
          <w:divBdr>
            <w:top w:val="none" w:sz="0" w:space="0" w:color="auto"/>
            <w:left w:val="none" w:sz="0" w:space="0" w:color="auto"/>
            <w:bottom w:val="none" w:sz="0" w:space="0" w:color="auto"/>
            <w:right w:val="none" w:sz="0" w:space="0" w:color="auto"/>
          </w:divBdr>
        </w:div>
        <w:div w:id="1089812093">
          <w:marLeft w:val="547"/>
          <w:marRight w:val="0"/>
          <w:marTop w:val="0"/>
          <w:marBottom w:val="0"/>
          <w:divBdr>
            <w:top w:val="none" w:sz="0" w:space="0" w:color="auto"/>
            <w:left w:val="none" w:sz="0" w:space="0" w:color="auto"/>
            <w:bottom w:val="none" w:sz="0" w:space="0" w:color="auto"/>
            <w:right w:val="none" w:sz="0" w:space="0" w:color="auto"/>
          </w:divBdr>
        </w:div>
        <w:div w:id="1104493967">
          <w:marLeft w:val="547"/>
          <w:marRight w:val="0"/>
          <w:marTop w:val="0"/>
          <w:marBottom w:val="0"/>
          <w:divBdr>
            <w:top w:val="none" w:sz="0" w:space="0" w:color="auto"/>
            <w:left w:val="none" w:sz="0" w:space="0" w:color="auto"/>
            <w:bottom w:val="none" w:sz="0" w:space="0" w:color="auto"/>
            <w:right w:val="none" w:sz="0" w:space="0" w:color="auto"/>
          </w:divBdr>
        </w:div>
        <w:div w:id="1344938912">
          <w:marLeft w:val="547"/>
          <w:marRight w:val="0"/>
          <w:marTop w:val="0"/>
          <w:marBottom w:val="0"/>
          <w:divBdr>
            <w:top w:val="none" w:sz="0" w:space="0" w:color="auto"/>
            <w:left w:val="none" w:sz="0" w:space="0" w:color="auto"/>
            <w:bottom w:val="none" w:sz="0" w:space="0" w:color="auto"/>
            <w:right w:val="none" w:sz="0" w:space="0" w:color="auto"/>
          </w:divBdr>
        </w:div>
        <w:div w:id="1415667695">
          <w:marLeft w:val="547"/>
          <w:marRight w:val="0"/>
          <w:marTop w:val="0"/>
          <w:marBottom w:val="0"/>
          <w:divBdr>
            <w:top w:val="none" w:sz="0" w:space="0" w:color="auto"/>
            <w:left w:val="none" w:sz="0" w:space="0" w:color="auto"/>
            <w:bottom w:val="none" w:sz="0" w:space="0" w:color="auto"/>
            <w:right w:val="none" w:sz="0" w:space="0" w:color="auto"/>
          </w:divBdr>
        </w:div>
        <w:div w:id="1454905283">
          <w:marLeft w:val="547"/>
          <w:marRight w:val="0"/>
          <w:marTop w:val="0"/>
          <w:marBottom w:val="0"/>
          <w:divBdr>
            <w:top w:val="none" w:sz="0" w:space="0" w:color="auto"/>
            <w:left w:val="none" w:sz="0" w:space="0" w:color="auto"/>
            <w:bottom w:val="none" w:sz="0" w:space="0" w:color="auto"/>
            <w:right w:val="none" w:sz="0" w:space="0" w:color="auto"/>
          </w:divBdr>
        </w:div>
        <w:div w:id="1560551002">
          <w:marLeft w:val="547"/>
          <w:marRight w:val="0"/>
          <w:marTop w:val="0"/>
          <w:marBottom w:val="0"/>
          <w:divBdr>
            <w:top w:val="none" w:sz="0" w:space="0" w:color="auto"/>
            <w:left w:val="none" w:sz="0" w:space="0" w:color="auto"/>
            <w:bottom w:val="none" w:sz="0" w:space="0" w:color="auto"/>
            <w:right w:val="none" w:sz="0" w:space="0" w:color="auto"/>
          </w:divBdr>
        </w:div>
        <w:div w:id="1797331212">
          <w:marLeft w:val="547"/>
          <w:marRight w:val="0"/>
          <w:marTop w:val="0"/>
          <w:marBottom w:val="0"/>
          <w:divBdr>
            <w:top w:val="none" w:sz="0" w:space="0" w:color="auto"/>
            <w:left w:val="none" w:sz="0" w:space="0" w:color="auto"/>
            <w:bottom w:val="none" w:sz="0" w:space="0" w:color="auto"/>
            <w:right w:val="none" w:sz="0" w:space="0" w:color="auto"/>
          </w:divBdr>
        </w:div>
        <w:div w:id="1800955066">
          <w:marLeft w:val="547"/>
          <w:marRight w:val="0"/>
          <w:marTop w:val="0"/>
          <w:marBottom w:val="0"/>
          <w:divBdr>
            <w:top w:val="none" w:sz="0" w:space="0" w:color="auto"/>
            <w:left w:val="none" w:sz="0" w:space="0" w:color="auto"/>
            <w:bottom w:val="none" w:sz="0" w:space="0" w:color="auto"/>
            <w:right w:val="none" w:sz="0" w:space="0" w:color="auto"/>
          </w:divBdr>
        </w:div>
        <w:div w:id="1886792983">
          <w:marLeft w:val="547"/>
          <w:marRight w:val="0"/>
          <w:marTop w:val="0"/>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0158322">
      <w:bodyDiv w:val="1"/>
      <w:marLeft w:val="0"/>
      <w:marRight w:val="0"/>
      <w:marTop w:val="0"/>
      <w:marBottom w:val="0"/>
      <w:divBdr>
        <w:top w:val="none" w:sz="0" w:space="0" w:color="auto"/>
        <w:left w:val="none" w:sz="0" w:space="0" w:color="auto"/>
        <w:bottom w:val="none" w:sz="0" w:space="0" w:color="auto"/>
        <w:right w:val="none" w:sz="0" w:space="0" w:color="auto"/>
      </w:divBdr>
      <w:divsChild>
        <w:div w:id="133331442">
          <w:marLeft w:val="1685"/>
          <w:marRight w:val="0"/>
          <w:marTop w:val="67"/>
          <w:marBottom w:val="0"/>
          <w:divBdr>
            <w:top w:val="none" w:sz="0" w:space="0" w:color="auto"/>
            <w:left w:val="none" w:sz="0" w:space="0" w:color="auto"/>
            <w:bottom w:val="none" w:sz="0" w:space="0" w:color="auto"/>
            <w:right w:val="none" w:sz="0" w:space="0" w:color="auto"/>
          </w:divBdr>
        </w:div>
        <w:div w:id="669793259">
          <w:marLeft w:val="1685"/>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69503780">
      <w:bodyDiv w:val="1"/>
      <w:marLeft w:val="0"/>
      <w:marRight w:val="0"/>
      <w:marTop w:val="0"/>
      <w:marBottom w:val="0"/>
      <w:divBdr>
        <w:top w:val="none" w:sz="0" w:space="0" w:color="auto"/>
        <w:left w:val="none" w:sz="0" w:space="0" w:color="auto"/>
        <w:bottom w:val="none" w:sz="0" w:space="0" w:color="auto"/>
        <w:right w:val="none" w:sz="0" w:space="0" w:color="auto"/>
      </w:divBdr>
      <w:divsChild>
        <w:div w:id="436491106">
          <w:marLeft w:val="1685"/>
          <w:marRight w:val="0"/>
          <w:marTop w:val="58"/>
          <w:marBottom w:val="0"/>
          <w:divBdr>
            <w:top w:val="none" w:sz="0" w:space="0" w:color="auto"/>
            <w:left w:val="none" w:sz="0" w:space="0" w:color="auto"/>
            <w:bottom w:val="none" w:sz="0" w:space="0" w:color="auto"/>
            <w:right w:val="none" w:sz="0" w:space="0" w:color="auto"/>
          </w:divBdr>
        </w:div>
      </w:divsChild>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8114107">
      <w:bodyDiv w:val="1"/>
      <w:marLeft w:val="0"/>
      <w:marRight w:val="0"/>
      <w:marTop w:val="0"/>
      <w:marBottom w:val="0"/>
      <w:divBdr>
        <w:top w:val="none" w:sz="0" w:space="0" w:color="auto"/>
        <w:left w:val="none" w:sz="0" w:space="0" w:color="auto"/>
        <w:bottom w:val="none" w:sz="0" w:space="0" w:color="auto"/>
        <w:right w:val="none" w:sz="0" w:space="0" w:color="auto"/>
      </w:divBdr>
      <w:divsChild>
        <w:div w:id="1846549159">
          <w:marLeft w:val="936"/>
          <w:marRight w:val="0"/>
          <w:marTop w:val="6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1236791">
      <w:bodyDiv w:val="1"/>
      <w:marLeft w:val="0"/>
      <w:marRight w:val="0"/>
      <w:marTop w:val="0"/>
      <w:marBottom w:val="0"/>
      <w:divBdr>
        <w:top w:val="none" w:sz="0" w:space="0" w:color="auto"/>
        <w:left w:val="none" w:sz="0" w:space="0" w:color="auto"/>
        <w:bottom w:val="none" w:sz="0" w:space="0" w:color="auto"/>
        <w:right w:val="none" w:sz="0" w:space="0" w:color="auto"/>
      </w:divBdr>
      <w:divsChild>
        <w:div w:id="335891238">
          <w:marLeft w:val="547"/>
          <w:marRight w:val="0"/>
          <w:marTop w:val="0"/>
          <w:marBottom w:val="0"/>
          <w:divBdr>
            <w:top w:val="none" w:sz="0" w:space="0" w:color="auto"/>
            <w:left w:val="none" w:sz="0" w:space="0" w:color="auto"/>
            <w:bottom w:val="none" w:sz="0" w:space="0" w:color="auto"/>
            <w:right w:val="none" w:sz="0" w:space="0" w:color="auto"/>
          </w:divBdr>
        </w:div>
        <w:div w:id="541749463">
          <w:marLeft w:val="547"/>
          <w:marRight w:val="0"/>
          <w:marTop w:val="0"/>
          <w:marBottom w:val="0"/>
          <w:divBdr>
            <w:top w:val="none" w:sz="0" w:space="0" w:color="auto"/>
            <w:left w:val="none" w:sz="0" w:space="0" w:color="auto"/>
            <w:bottom w:val="none" w:sz="0" w:space="0" w:color="auto"/>
            <w:right w:val="none" w:sz="0" w:space="0" w:color="auto"/>
          </w:divBdr>
        </w:div>
        <w:div w:id="613706016">
          <w:marLeft w:val="547"/>
          <w:marRight w:val="0"/>
          <w:marTop w:val="0"/>
          <w:marBottom w:val="0"/>
          <w:divBdr>
            <w:top w:val="none" w:sz="0" w:space="0" w:color="auto"/>
            <w:left w:val="none" w:sz="0" w:space="0" w:color="auto"/>
            <w:bottom w:val="none" w:sz="0" w:space="0" w:color="auto"/>
            <w:right w:val="none" w:sz="0" w:space="0" w:color="auto"/>
          </w:divBdr>
        </w:div>
        <w:div w:id="811748181">
          <w:marLeft w:val="547"/>
          <w:marRight w:val="0"/>
          <w:marTop w:val="0"/>
          <w:marBottom w:val="0"/>
          <w:divBdr>
            <w:top w:val="none" w:sz="0" w:space="0" w:color="auto"/>
            <w:left w:val="none" w:sz="0" w:space="0" w:color="auto"/>
            <w:bottom w:val="none" w:sz="0" w:space="0" w:color="auto"/>
            <w:right w:val="none" w:sz="0" w:space="0" w:color="auto"/>
          </w:divBdr>
        </w:div>
        <w:div w:id="844439969">
          <w:marLeft w:val="547"/>
          <w:marRight w:val="0"/>
          <w:marTop w:val="0"/>
          <w:marBottom w:val="0"/>
          <w:divBdr>
            <w:top w:val="none" w:sz="0" w:space="0" w:color="auto"/>
            <w:left w:val="none" w:sz="0" w:space="0" w:color="auto"/>
            <w:bottom w:val="none" w:sz="0" w:space="0" w:color="auto"/>
            <w:right w:val="none" w:sz="0" w:space="0" w:color="auto"/>
          </w:divBdr>
        </w:div>
        <w:div w:id="886186870">
          <w:marLeft w:val="547"/>
          <w:marRight w:val="0"/>
          <w:marTop w:val="0"/>
          <w:marBottom w:val="0"/>
          <w:divBdr>
            <w:top w:val="none" w:sz="0" w:space="0" w:color="auto"/>
            <w:left w:val="none" w:sz="0" w:space="0" w:color="auto"/>
            <w:bottom w:val="none" w:sz="0" w:space="0" w:color="auto"/>
            <w:right w:val="none" w:sz="0" w:space="0" w:color="auto"/>
          </w:divBdr>
        </w:div>
        <w:div w:id="926426972">
          <w:marLeft w:val="547"/>
          <w:marRight w:val="0"/>
          <w:marTop w:val="0"/>
          <w:marBottom w:val="180"/>
          <w:divBdr>
            <w:top w:val="none" w:sz="0" w:space="0" w:color="auto"/>
            <w:left w:val="none" w:sz="0" w:space="0" w:color="auto"/>
            <w:bottom w:val="none" w:sz="0" w:space="0" w:color="auto"/>
            <w:right w:val="none" w:sz="0" w:space="0" w:color="auto"/>
          </w:divBdr>
        </w:div>
        <w:div w:id="1764375458">
          <w:marLeft w:val="547"/>
          <w:marRight w:val="0"/>
          <w:marTop w:val="0"/>
          <w:marBottom w:val="0"/>
          <w:divBdr>
            <w:top w:val="none" w:sz="0" w:space="0" w:color="auto"/>
            <w:left w:val="none" w:sz="0" w:space="0" w:color="auto"/>
            <w:bottom w:val="none" w:sz="0" w:space="0" w:color="auto"/>
            <w:right w:val="none" w:sz="0" w:space="0" w:color="auto"/>
          </w:divBdr>
        </w:div>
        <w:div w:id="1864203005">
          <w:marLeft w:val="547"/>
          <w:marRight w:val="0"/>
          <w:marTop w:val="0"/>
          <w:marBottom w:val="0"/>
          <w:divBdr>
            <w:top w:val="none" w:sz="0" w:space="0" w:color="auto"/>
            <w:left w:val="none" w:sz="0" w:space="0" w:color="auto"/>
            <w:bottom w:val="none" w:sz="0" w:space="0" w:color="auto"/>
            <w:right w:val="none" w:sz="0" w:space="0" w:color="auto"/>
          </w:divBdr>
        </w:div>
        <w:div w:id="1911234141">
          <w:marLeft w:val="547"/>
          <w:marRight w:val="0"/>
          <w:marTop w:val="0"/>
          <w:marBottom w:val="0"/>
          <w:divBdr>
            <w:top w:val="none" w:sz="0" w:space="0" w:color="auto"/>
            <w:left w:val="none" w:sz="0" w:space="0" w:color="auto"/>
            <w:bottom w:val="none" w:sz="0" w:space="0" w:color="auto"/>
            <w:right w:val="none" w:sz="0" w:space="0" w:color="auto"/>
          </w:divBdr>
        </w:div>
        <w:div w:id="2008703788">
          <w:marLeft w:val="547"/>
          <w:marRight w:val="0"/>
          <w:marTop w:val="0"/>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976176">
      <w:bodyDiv w:val="1"/>
      <w:marLeft w:val="0"/>
      <w:marRight w:val="0"/>
      <w:marTop w:val="0"/>
      <w:marBottom w:val="0"/>
      <w:divBdr>
        <w:top w:val="none" w:sz="0" w:space="0" w:color="auto"/>
        <w:left w:val="none" w:sz="0" w:space="0" w:color="auto"/>
        <w:bottom w:val="none" w:sz="0" w:space="0" w:color="auto"/>
        <w:right w:val="none" w:sz="0" w:space="0" w:color="auto"/>
      </w:divBdr>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905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29.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11EEF7-0740-45C4-B835-B06F94367FA8}">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3.xml><?xml version="1.0" encoding="utf-8"?>
<ds:datastoreItem xmlns:ds="http://schemas.openxmlformats.org/officeDocument/2006/customXml" ds:itemID="{6E971663-D4C3-47AF-A27B-20E28E427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E7C5A9-DBAF-4083-8876-1A3726C1FC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3789</Words>
  <Characters>21598</Characters>
  <Application>Microsoft Office Word</Application>
  <DocSecurity>0</DocSecurity>
  <Lines>179</Lines>
  <Paragraphs>50</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25337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PI Qiping</cp:lastModifiedBy>
  <cp:revision>15</cp:revision>
  <cp:lastPrinted>2017-08-09T04:40:00Z</cp:lastPrinted>
  <dcterms:created xsi:type="dcterms:W3CDTF">2024-11-08T07:33:00Z</dcterms:created>
  <dcterms:modified xsi:type="dcterms:W3CDTF">2024-11-08T07:38:00Z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SIP_Label_f7b7771f-98a2-4ec9-8160-ee37e9359e20_Enabled">
    <vt:lpwstr>true</vt:lpwstr>
  </property>
  <property fmtid="{D5CDD505-2E9C-101B-9397-08002B2CF9AE}" pid="4" name="MSIP_Label_f7b7771f-98a2-4ec9-8160-ee37e9359e20_SetDate">
    <vt:lpwstr>2024-10-02T13:48:06Z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1a915ebf-4068-4153-890f-c6ad53d08c78</vt:lpwstr>
  </property>
  <property fmtid="{D5CDD505-2E9C-101B-9397-08002B2CF9AE}" pid="9" name="MSIP_Label_f7b7771f-98a2-4ec9-8160-ee37e9359e20_ContentBits">
    <vt:lpwstr>0</vt:lpwstr>
  </property>
</Properties>
</file>