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AC53E" w14:textId="58D7011C" w:rsidR="0033761E" w:rsidRPr="00DB031D" w:rsidRDefault="0089726F" w:rsidP="002B263A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 xml:space="preserve">3GPP TSG RAN WG1 </w:t>
      </w:r>
      <w:r w:rsidR="00D21A25" w:rsidRPr="00DB031D">
        <w:rPr>
          <w:rFonts w:asciiTheme="majorHAnsi" w:hAnsiTheme="majorHAnsi" w:cstheme="majorHAnsi"/>
          <w:b/>
          <w:lang w:val="en-US" w:eastAsia="ja-JP"/>
        </w:rPr>
        <w:t>#</w:t>
      </w:r>
      <w:r w:rsidR="00FF5CC7">
        <w:rPr>
          <w:rFonts w:asciiTheme="majorHAnsi" w:hAnsiTheme="majorHAnsi" w:cstheme="majorHAnsi" w:hint="eastAsia"/>
          <w:b/>
          <w:lang w:val="en-US" w:eastAsia="ja-JP"/>
        </w:rPr>
        <w:t>11</w:t>
      </w:r>
      <w:r w:rsidR="007C2435">
        <w:rPr>
          <w:rFonts w:asciiTheme="majorHAnsi" w:hAnsiTheme="majorHAnsi" w:cstheme="majorHAnsi" w:hint="eastAsia"/>
          <w:b/>
          <w:lang w:val="en-US" w:eastAsia="ja-JP"/>
        </w:rPr>
        <w:t>9</w:t>
      </w:r>
      <w:r w:rsidR="007863A4" w:rsidRPr="00DB031D">
        <w:rPr>
          <w:rFonts w:asciiTheme="majorHAnsi" w:hAnsiTheme="majorHAnsi" w:cstheme="majorHAnsi"/>
          <w:b/>
          <w:lang w:val="en-US" w:eastAsia="ja-JP"/>
        </w:rPr>
        <w:tab/>
      </w:r>
      <w:r w:rsidR="00B6492E" w:rsidRPr="00B6492E">
        <w:rPr>
          <w:rFonts w:asciiTheme="majorHAnsi" w:hAnsiTheme="majorHAnsi" w:cstheme="majorHAnsi"/>
          <w:b/>
          <w:lang w:val="en-US" w:eastAsia="ja-JP"/>
        </w:rPr>
        <w:t>R1-2410352</w:t>
      </w:r>
      <w:r w:rsidR="00B81665" w:rsidRPr="00DB031D">
        <w:rPr>
          <w:rFonts w:asciiTheme="majorHAnsi" w:hAnsiTheme="majorHAnsi" w:cstheme="majorHAnsi"/>
          <w:b/>
          <w:lang w:val="en-US" w:eastAsia="ja-JP"/>
        </w:rPr>
        <w:br/>
      </w:r>
      <w:bookmarkStart w:id="0" w:name="_Hlk20908847"/>
      <w:r w:rsidR="007C2435" w:rsidRPr="00FB2B11">
        <w:rPr>
          <w:rFonts w:asciiTheme="majorHAnsi" w:hAnsiTheme="majorHAnsi" w:cstheme="majorHAnsi"/>
          <w:b/>
          <w:bCs/>
          <w:lang w:val="en-US" w:eastAsia="ja-JP"/>
        </w:rPr>
        <w:t>Orlando, US, November 18</w:t>
      </w:r>
      <w:r w:rsidR="007C2435" w:rsidRPr="00FB2B11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7C2435" w:rsidRPr="00FB2B11">
        <w:rPr>
          <w:rFonts w:asciiTheme="majorHAnsi" w:hAnsiTheme="majorHAnsi" w:cstheme="majorHAnsi"/>
          <w:b/>
          <w:bCs/>
          <w:lang w:val="en-US" w:eastAsia="ja-JP"/>
        </w:rPr>
        <w:t xml:space="preserve"> – 22</w:t>
      </w:r>
      <w:r w:rsidR="007C2435" w:rsidRPr="00FB2B11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nd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>, 20</w:t>
      </w:r>
      <w:bookmarkEnd w:id="0"/>
      <w:r w:rsidR="00E21E1F">
        <w:rPr>
          <w:rFonts w:asciiTheme="majorHAnsi" w:hAnsiTheme="majorHAnsi" w:cstheme="majorHAnsi" w:hint="eastAsia"/>
          <w:b/>
          <w:bCs/>
          <w:lang w:val="en-US" w:eastAsia="ja-JP"/>
        </w:rPr>
        <w:t>24</w:t>
      </w:r>
    </w:p>
    <w:p w14:paraId="3CEDC300" w14:textId="7777777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Source: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/>
        </w:rPr>
        <w:t>Panasonic</w:t>
      </w:r>
    </w:p>
    <w:p w14:paraId="085EAB00" w14:textId="11FE0F8E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Title:</w:t>
      </w:r>
      <w:r w:rsidRPr="00DB031D">
        <w:rPr>
          <w:rFonts w:asciiTheme="majorHAnsi" w:hAnsiTheme="majorHAnsi" w:cstheme="majorHAnsi"/>
          <w:lang w:val="en-US"/>
        </w:rPr>
        <w:tab/>
      </w:r>
      <w:r w:rsidR="00205A52" w:rsidRPr="00205A52">
        <w:rPr>
          <w:rFonts w:asciiTheme="majorHAnsi" w:hAnsiTheme="majorHAnsi" w:cstheme="majorHAnsi"/>
          <w:lang w:val="en-US"/>
        </w:rPr>
        <w:tab/>
        <w:t>General aspects of physical layer design</w:t>
      </w:r>
      <w:r w:rsidR="00205A52">
        <w:rPr>
          <w:rFonts w:asciiTheme="majorHAnsi" w:hAnsiTheme="majorHAnsi" w:cstheme="majorHAnsi" w:hint="eastAsia"/>
          <w:lang w:val="en-US" w:eastAsia="ja-JP"/>
        </w:rPr>
        <w:t xml:space="preserve"> for Ambient IoT</w:t>
      </w:r>
    </w:p>
    <w:p w14:paraId="32D2C3DE" w14:textId="59E00425" w:rsidR="007863A4" w:rsidRPr="00DB031D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>Agenda item: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205A52" w:rsidRPr="00205A52">
        <w:rPr>
          <w:rFonts w:asciiTheme="majorHAnsi" w:hAnsiTheme="majorHAnsi" w:cstheme="majorHAnsi"/>
          <w:lang w:val="en-US"/>
        </w:rPr>
        <w:t>9.4.2.1</w:t>
      </w:r>
    </w:p>
    <w:p w14:paraId="5AB0DD36" w14:textId="77777777" w:rsidR="007863A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Document for:</w:t>
      </w:r>
      <w:r w:rsidRPr="00DB031D">
        <w:rPr>
          <w:rFonts w:asciiTheme="majorHAnsi" w:hAnsiTheme="majorHAnsi" w:cstheme="majorHAnsi"/>
          <w:lang w:val="en-US"/>
        </w:rPr>
        <w:tab/>
      </w:r>
      <w:r w:rsidRPr="00DB031D">
        <w:rPr>
          <w:rFonts w:asciiTheme="majorHAnsi" w:hAnsiTheme="majorHAnsi" w:cstheme="majorHAnsi"/>
          <w:lang w:val="en-US"/>
        </w:rPr>
        <w:tab/>
      </w:r>
      <w:r w:rsidR="00064856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 w:eastAsia="ja-JP"/>
        </w:rPr>
        <w:t>Discussion and Decision</w:t>
      </w:r>
    </w:p>
    <w:p w14:paraId="4E2337FC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Introduction</w:t>
      </w:r>
    </w:p>
    <w:p w14:paraId="38279072" w14:textId="799171B4" w:rsidR="00500CC0" w:rsidRPr="00DB031D" w:rsidRDefault="007711CD" w:rsidP="009A53CC">
      <w:pPr>
        <w:rPr>
          <w:lang w:val="en-US"/>
        </w:rPr>
      </w:pPr>
      <w:r w:rsidRPr="00DB031D">
        <w:rPr>
          <w:lang w:val="en-US" w:eastAsia="ja-JP"/>
        </w:rPr>
        <w:t>This docu</w:t>
      </w:r>
      <w:r w:rsidR="00D552B8" w:rsidRPr="00DB031D">
        <w:rPr>
          <w:lang w:val="en-US" w:eastAsia="ja-JP"/>
        </w:rPr>
        <w:t>ment discusses</w:t>
      </w:r>
      <w:r w:rsidR="00685E55">
        <w:rPr>
          <w:rFonts w:hint="eastAsia"/>
          <w:lang w:val="en-US" w:eastAsia="ja-JP"/>
        </w:rPr>
        <w:t xml:space="preserve"> g</w:t>
      </w:r>
      <w:r w:rsidR="00685E55" w:rsidRPr="00685E55">
        <w:rPr>
          <w:lang w:val="en-US" w:eastAsia="ja-JP"/>
        </w:rPr>
        <w:t>eneral aspects of physical layer design for Ambient IoT</w:t>
      </w:r>
      <w:r w:rsidR="00685E55">
        <w:rPr>
          <w:rFonts w:hint="eastAsia"/>
          <w:lang w:val="en-US" w:eastAsia="ja-JP"/>
        </w:rPr>
        <w:t xml:space="preserve"> in Rel-19.</w:t>
      </w:r>
    </w:p>
    <w:p w14:paraId="60DD2D58" w14:textId="77777777" w:rsidR="00500CC0" w:rsidRPr="00DB031D" w:rsidRDefault="00500CC0" w:rsidP="009A53CC">
      <w:pPr>
        <w:rPr>
          <w:lang w:val="en-US"/>
        </w:rPr>
      </w:pPr>
    </w:p>
    <w:p w14:paraId="20217132" w14:textId="7C171F5B" w:rsidR="00DA0BC7" w:rsidRPr="00DB031D" w:rsidRDefault="001D583B" w:rsidP="00DA0BC7">
      <w:pPr>
        <w:pStyle w:val="1"/>
        <w:rPr>
          <w:lang w:val="en-US"/>
        </w:rPr>
      </w:pPr>
      <w:r>
        <w:rPr>
          <w:rFonts w:hint="eastAsia"/>
          <w:lang w:val="en-US" w:eastAsia="ja-JP"/>
        </w:rPr>
        <w:t>Discussion</w:t>
      </w:r>
    </w:p>
    <w:p w14:paraId="7837A1BD" w14:textId="749FE091" w:rsidR="008133E1" w:rsidRPr="00DB031D" w:rsidRDefault="001B1129" w:rsidP="008133E1">
      <w:pPr>
        <w:pStyle w:val="2"/>
        <w:numPr>
          <w:ilvl w:val="1"/>
          <w:numId w:val="1"/>
        </w:numPr>
        <w:ind w:left="627" w:hanging="627"/>
        <w:rPr>
          <w:lang w:val="en-US"/>
        </w:rPr>
      </w:pPr>
      <w:r>
        <w:rPr>
          <w:rFonts w:eastAsiaTheme="minorEastAsia" w:hint="eastAsia"/>
          <w:lang w:val="en-US" w:eastAsia="ja-JP"/>
        </w:rPr>
        <w:t>The method to in</w:t>
      </w:r>
      <w:r w:rsidR="0086166A">
        <w:rPr>
          <w:rFonts w:eastAsiaTheme="minorEastAsia" w:hint="eastAsia"/>
          <w:lang w:val="en-US" w:eastAsia="ja-JP"/>
        </w:rPr>
        <w:t>crease the energy for PSD limited transmitter</w:t>
      </w:r>
      <w:r w:rsidR="001705A5">
        <w:rPr>
          <w:rFonts w:eastAsiaTheme="minorEastAsia" w:hint="eastAsia"/>
          <w:lang w:val="en-US" w:eastAsia="ja-JP"/>
        </w:rPr>
        <w:t xml:space="preserve"> for R2D</w:t>
      </w:r>
    </w:p>
    <w:p w14:paraId="1102BA63" w14:textId="2EAC2BFD" w:rsidR="000551F1" w:rsidRDefault="000551F1" w:rsidP="008133E1">
      <w:pPr>
        <w:rPr>
          <w:lang w:val="en-US" w:eastAsia="ja-JP"/>
        </w:rPr>
      </w:pPr>
      <w:r>
        <w:rPr>
          <w:rFonts w:hint="eastAsia"/>
          <w:lang w:val="en-US" w:eastAsia="ja-JP"/>
        </w:rPr>
        <w:t>This section is the resubmission of [1].</w:t>
      </w:r>
    </w:p>
    <w:p w14:paraId="2F496B75" w14:textId="77777777" w:rsidR="000551F1" w:rsidRDefault="000551F1" w:rsidP="008133E1">
      <w:pPr>
        <w:rPr>
          <w:lang w:val="en-US" w:eastAsia="ja-JP"/>
        </w:rPr>
      </w:pPr>
    </w:p>
    <w:p w14:paraId="0944BEB5" w14:textId="30B51DEA" w:rsidR="008133E1" w:rsidRPr="00E55D5B" w:rsidRDefault="00132C4C" w:rsidP="008133E1">
      <w:pPr>
        <w:rPr>
          <w:lang w:val="en-US" w:eastAsia="ja-JP"/>
        </w:rPr>
      </w:pPr>
      <w:r>
        <w:rPr>
          <w:rFonts w:hint="eastAsia"/>
          <w:lang w:val="en-US" w:eastAsia="ja-JP"/>
        </w:rPr>
        <w:t>The</w:t>
      </w:r>
      <w:r w:rsidR="004E6503">
        <w:rPr>
          <w:rFonts w:hint="eastAsia"/>
          <w:lang w:val="en-US" w:eastAsia="ja-JP"/>
        </w:rPr>
        <w:t xml:space="preserve"> </w:t>
      </w:r>
      <w:r w:rsidR="0012559E">
        <w:rPr>
          <w:rFonts w:hint="eastAsia"/>
          <w:lang w:val="en-US" w:eastAsia="ja-JP"/>
        </w:rPr>
        <w:t>g</w:t>
      </w:r>
      <w:r w:rsidR="00E65109">
        <w:rPr>
          <w:rFonts w:hint="eastAsia"/>
          <w:lang w:val="en-US" w:eastAsia="ja-JP"/>
        </w:rPr>
        <w:t>NB</w:t>
      </w:r>
      <w:r w:rsidR="0012559E">
        <w:rPr>
          <w:rFonts w:hint="eastAsia"/>
          <w:lang w:val="en-US" w:eastAsia="ja-JP"/>
        </w:rPr>
        <w:t xml:space="preserve"> can work as the reader. The transmitter of gNB has the PSD limitation</w:t>
      </w:r>
      <w:r w:rsidR="00D8555C">
        <w:rPr>
          <w:rFonts w:hint="eastAsia"/>
          <w:lang w:val="en-US" w:eastAsia="ja-JP"/>
        </w:rPr>
        <w:t xml:space="preserve">. Therefore, the amount of power boosting for the specific carrier is limited. </w:t>
      </w:r>
      <w:proofErr w:type="gramStart"/>
      <w:r w:rsidR="00D8555C">
        <w:rPr>
          <w:rFonts w:hint="eastAsia"/>
          <w:lang w:val="en-US" w:eastAsia="ja-JP"/>
        </w:rPr>
        <w:t>In order to</w:t>
      </w:r>
      <w:proofErr w:type="gramEnd"/>
      <w:r w:rsidR="00D8555C">
        <w:rPr>
          <w:rFonts w:hint="eastAsia"/>
          <w:lang w:val="en-US" w:eastAsia="ja-JP"/>
        </w:rPr>
        <w:t xml:space="preserve"> alleviate this limitation, to use </w:t>
      </w:r>
      <w:r w:rsidR="00F24F65">
        <w:rPr>
          <w:rFonts w:hint="eastAsia"/>
          <w:lang w:val="en-US" w:eastAsia="ja-JP"/>
        </w:rPr>
        <w:t xml:space="preserve">multiple carriers by spreading operation like </w:t>
      </w:r>
      <w:r w:rsidR="00451BE2">
        <w:rPr>
          <w:rFonts w:hint="eastAsia"/>
          <w:lang w:val="en-US" w:eastAsia="ja-JP"/>
        </w:rPr>
        <w:t xml:space="preserve">m-sequence or </w:t>
      </w:r>
      <w:r w:rsidR="00F24F65">
        <w:rPr>
          <w:rFonts w:hint="eastAsia"/>
          <w:lang w:val="en-US" w:eastAsia="ja-JP"/>
        </w:rPr>
        <w:t xml:space="preserve">ZC sequence </w:t>
      </w:r>
      <w:r w:rsidR="00A31554">
        <w:rPr>
          <w:rFonts w:hint="eastAsia"/>
          <w:lang w:val="en-US" w:eastAsia="ja-JP"/>
        </w:rPr>
        <w:t>d</w:t>
      </w:r>
      <w:r w:rsidR="00EF639F">
        <w:rPr>
          <w:rFonts w:hint="eastAsia"/>
          <w:lang w:val="en-US" w:eastAsia="ja-JP"/>
        </w:rPr>
        <w:t>uring an OOK ON chip</w:t>
      </w:r>
      <w:r w:rsidR="006372E1">
        <w:rPr>
          <w:rFonts w:hint="eastAsia"/>
          <w:lang w:val="en-US" w:eastAsia="ja-JP"/>
        </w:rPr>
        <w:t xml:space="preserve"> </w:t>
      </w:r>
      <w:r w:rsidR="0075725B">
        <w:rPr>
          <w:rFonts w:hint="eastAsia"/>
          <w:lang w:val="en-US" w:eastAsia="ja-JP"/>
        </w:rPr>
        <w:t>should be</w:t>
      </w:r>
      <w:r w:rsidR="006372E1">
        <w:rPr>
          <w:rFonts w:hint="eastAsia"/>
          <w:lang w:val="en-US" w:eastAsia="ja-JP"/>
        </w:rPr>
        <w:t xml:space="preserve"> studied</w:t>
      </w:r>
      <w:r w:rsidR="0046005A">
        <w:rPr>
          <w:rFonts w:hint="eastAsia"/>
          <w:lang w:val="en-US" w:eastAsia="ja-JP"/>
        </w:rPr>
        <w:t xml:space="preserve"> as t</w:t>
      </w:r>
      <w:r w:rsidR="00136605">
        <w:rPr>
          <w:rFonts w:hint="eastAsia"/>
          <w:lang w:val="en-US" w:eastAsia="ja-JP"/>
        </w:rPr>
        <w:t>he method to increase the energy for PSD limited transmitter</w:t>
      </w:r>
      <w:r w:rsidR="008A5D32">
        <w:rPr>
          <w:rFonts w:hint="eastAsia"/>
          <w:lang w:val="en-US" w:eastAsia="ja-JP"/>
        </w:rPr>
        <w:t xml:space="preserve"> in the A-Io</w:t>
      </w:r>
      <w:r w:rsidR="00916907">
        <w:rPr>
          <w:rFonts w:hint="eastAsia"/>
          <w:lang w:val="en-US" w:eastAsia="ja-JP"/>
        </w:rPr>
        <w:t>T R2D</w:t>
      </w:r>
      <w:r w:rsidR="004D2087">
        <w:rPr>
          <w:rFonts w:hint="eastAsia"/>
          <w:lang w:val="en-US" w:eastAsia="ja-JP"/>
        </w:rPr>
        <w:t xml:space="preserve">. </w:t>
      </w:r>
      <w:r w:rsidR="00476996">
        <w:rPr>
          <w:rFonts w:hint="eastAsia"/>
          <w:lang w:val="en-US" w:eastAsia="ja-JP"/>
        </w:rPr>
        <w:t xml:space="preserve">Depending on what </w:t>
      </w:r>
      <w:r w:rsidR="00D402CE">
        <w:rPr>
          <w:rFonts w:hint="eastAsia"/>
          <w:lang w:val="en-US" w:eastAsia="ja-JP"/>
        </w:rPr>
        <w:t xml:space="preserve">spreading operation is </w:t>
      </w:r>
      <w:r w:rsidR="00476996">
        <w:rPr>
          <w:rFonts w:hint="eastAsia"/>
          <w:lang w:val="en-US" w:eastAsia="ja-JP"/>
        </w:rPr>
        <w:t xml:space="preserve">carried out, we think </w:t>
      </w:r>
      <w:r w:rsidR="00E533F6">
        <w:rPr>
          <w:rFonts w:hint="eastAsia"/>
          <w:lang w:val="en-US" w:eastAsia="ja-JP"/>
        </w:rPr>
        <w:t>the nece</w:t>
      </w:r>
      <w:r w:rsidR="00E55D5B">
        <w:rPr>
          <w:rFonts w:hint="eastAsia"/>
          <w:lang w:val="en-US" w:eastAsia="ja-JP"/>
        </w:rPr>
        <w:t>ss</w:t>
      </w:r>
      <w:r w:rsidR="00E51A06">
        <w:rPr>
          <w:rFonts w:hint="eastAsia"/>
          <w:lang w:val="en-US" w:eastAsia="ja-JP"/>
        </w:rPr>
        <w:t xml:space="preserve">ary </w:t>
      </w:r>
      <w:r w:rsidR="00E55D5B">
        <w:rPr>
          <w:rFonts w:hint="eastAsia"/>
          <w:lang w:val="en-US" w:eastAsia="ja-JP"/>
        </w:rPr>
        <w:t xml:space="preserve">guard band </w:t>
      </w:r>
      <w:r w:rsidR="00E51A06">
        <w:rPr>
          <w:rFonts w:hint="eastAsia"/>
          <w:lang w:val="en-US" w:eastAsia="ja-JP"/>
        </w:rPr>
        <w:t xml:space="preserve">size </w:t>
      </w:r>
      <w:r w:rsidR="00E55D5B">
        <w:rPr>
          <w:rFonts w:hint="eastAsia"/>
          <w:lang w:val="en-US" w:eastAsia="ja-JP"/>
        </w:rPr>
        <w:t xml:space="preserve">and </w:t>
      </w:r>
      <w:r w:rsidR="00E51A06">
        <w:rPr>
          <w:rFonts w:hint="eastAsia"/>
          <w:lang w:val="en-US" w:eastAsia="ja-JP"/>
        </w:rPr>
        <w:t xml:space="preserve">the assumed device side </w:t>
      </w:r>
      <w:r w:rsidR="00E55D5B">
        <w:rPr>
          <w:rFonts w:hint="eastAsia"/>
          <w:lang w:val="en-US" w:eastAsia="ja-JP"/>
        </w:rPr>
        <w:t xml:space="preserve">filter </w:t>
      </w:r>
      <w:r w:rsidR="00E51A06">
        <w:rPr>
          <w:rFonts w:hint="eastAsia"/>
          <w:lang w:val="en-US" w:eastAsia="ja-JP"/>
        </w:rPr>
        <w:t>would be different</w:t>
      </w:r>
      <w:r w:rsidR="00E55D5B">
        <w:rPr>
          <w:rFonts w:hint="eastAsia"/>
          <w:lang w:val="en-US" w:eastAsia="ja-JP"/>
        </w:rPr>
        <w:t>.</w:t>
      </w:r>
    </w:p>
    <w:p w14:paraId="17011C84" w14:textId="77777777" w:rsidR="00730AD1" w:rsidRDefault="00730AD1" w:rsidP="008133E1">
      <w:pPr>
        <w:rPr>
          <w:lang w:val="en-US" w:eastAsia="ja-JP"/>
        </w:rPr>
      </w:pPr>
    </w:p>
    <w:p w14:paraId="43F7E5F9" w14:textId="44BD3E9B" w:rsidR="00730AD1" w:rsidRPr="00C85CCD" w:rsidRDefault="00C85CCD" w:rsidP="00132C4C">
      <w:pPr>
        <w:pStyle w:val="Proposal"/>
      </w:pPr>
      <w:r>
        <w:rPr>
          <w:rFonts w:hint="eastAsia"/>
        </w:rPr>
        <w:t>Proposal 1:</w:t>
      </w:r>
      <w:r>
        <w:tab/>
      </w:r>
      <w:r w:rsidR="005835F3">
        <w:rPr>
          <w:rFonts w:hint="eastAsia"/>
        </w:rPr>
        <w:t>The method to increase the energy for PSD limited transmitter should be studied</w:t>
      </w:r>
      <w:r>
        <w:rPr>
          <w:rFonts w:hint="eastAsia"/>
        </w:rPr>
        <w:t>.</w:t>
      </w:r>
    </w:p>
    <w:p w14:paraId="5D536E9B" w14:textId="77777777" w:rsidR="008133E1" w:rsidRDefault="008133E1" w:rsidP="008133E1">
      <w:pPr>
        <w:rPr>
          <w:lang w:val="en-US" w:eastAsia="ja-JP"/>
        </w:rPr>
      </w:pPr>
    </w:p>
    <w:p w14:paraId="3823056D" w14:textId="603D582F" w:rsidR="00D127B5" w:rsidRDefault="00BF56CD" w:rsidP="00BF56CD">
      <w:pPr>
        <w:pStyle w:val="2"/>
        <w:rPr>
          <w:lang w:val="en-US"/>
        </w:rPr>
      </w:pPr>
      <w:r>
        <w:rPr>
          <w:rFonts w:hint="eastAsia"/>
          <w:lang w:val="en-US"/>
        </w:rPr>
        <w:t>CP handling for R2D</w:t>
      </w:r>
    </w:p>
    <w:p w14:paraId="5C5F6319" w14:textId="67D27E48" w:rsidR="00D127B5" w:rsidRDefault="00B424CF" w:rsidP="008133E1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For R2D CP handling, </w:t>
      </w:r>
      <w:r w:rsidR="008A3912">
        <w:rPr>
          <w:lang w:val="en-US" w:eastAsia="ja-JP"/>
        </w:rPr>
        <w:t>“</w:t>
      </w:r>
      <w:r w:rsidR="008A3912" w:rsidRPr="008A3912">
        <w:rPr>
          <w:lang w:val="en-US" w:eastAsia="ja-JP"/>
        </w:rPr>
        <w:t>Alt M2-2: Method Type 2 does not retain subcarrier orthogonality</w:t>
      </w:r>
      <w:r w:rsidR="008A3912">
        <w:rPr>
          <w:lang w:val="en-US" w:eastAsia="ja-JP"/>
        </w:rPr>
        <w:t>”</w:t>
      </w:r>
      <w:r w:rsidR="008A3912">
        <w:rPr>
          <w:rFonts w:hint="eastAsia"/>
          <w:lang w:val="en-US" w:eastAsia="ja-JP"/>
        </w:rPr>
        <w:t xml:space="preserve"> is studied. </w:t>
      </w:r>
      <w:r>
        <w:rPr>
          <w:rFonts w:hint="eastAsia"/>
          <w:lang w:val="en-US" w:eastAsia="ja-JP"/>
        </w:rPr>
        <w:t>As one method of</w:t>
      </w:r>
      <w:r w:rsidR="005C7F42">
        <w:rPr>
          <w:rFonts w:hint="eastAsia"/>
          <w:lang w:val="en-US" w:eastAsia="ja-JP"/>
        </w:rPr>
        <w:t xml:space="preserve"> Alt</w:t>
      </w:r>
      <w:r w:rsidR="006273BE">
        <w:rPr>
          <w:rFonts w:hint="eastAsia"/>
          <w:lang w:val="en-US" w:eastAsia="ja-JP"/>
        </w:rPr>
        <w:t xml:space="preserve"> M</w:t>
      </w:r>
      <w:r w:rsidR="005C7F42">
        <w:rPr>
          <w:rFonts w:hint="eastAsia"/>
          <w:lang w:val="en-US" w:eastAsia="ja-JP"/>
        </w:rPr>
        <w:t xml:space="preserve">2-2, </w:t>
      </w:r>
      <w:r w:rsidR="000D6BB4">
        <w:rPr>
          <w:lang w:val="en-US" w:eastAsia="ja-JP"/>
        </w:rPr>
        <w:t>“</w:t>
      </w:r>
      <w:r w:rsidR="000D6BB4">
        <w:rPr>
          <w:rFonts w:hint="eastAsia"/>
          <w:lang w:val="en-US" w:eastAsia="ja-JP"/>
        </w:rPr>
        <w:t>do not insert CP</w:t>
      </w:r>
      <w:r w:rsidR="000D6BB4">
        <w:rPr>
          <w:lang w:val="en-US" w:eastAsia="ja-JP"/>
        </w:rPr>
        <w:t>”</w:t>
      </w:r>
      <w:r w:rsidR="000D6BB4">
        <w:rPr>
          <w:rFonts w:hint="eastAsia"/>
          <w:lang w:val="en-US" w:eastAsia="ja-JP"/>
        </w:rPr>
        <w:t xml:space="preserve"> </w:t>
      </w:r>
      <w:r w:rsidR="00AA22B7">
        <w:rPr>
          <w:rFonts w:hint="eastAsia"/>
          <w:lang w:val="en-US" w:eastAsia="ja-JP"/>
        </w:rPr>
        <w:t xml:space="preserve">and </w:t>
      </w:r>
      <w:r w:rsidR="00E15C90">
        <w:rPr>
          <w:rFonts w:hint="eastAsia"/>
          <w:lang w:val="en-US" w:eastAsia="ja-JP"/>
        </w:rPr>
        <w:t xml:space="preserve">making </w:t>
      </w:r>
      <w:r w:rsidR="00AA22B7">
        <w:rPr>
          <w:rFonts w:hint="eastAsia"/>
          <w:lang w:val="en-US" w:eastAsia="ja-JP"/>
        </w:rPr>
        <w:t xml:space="preserve">constant spacing of </w:t>
      </w:r>
      <w:r w:rsidR="00E15C90">
        <w:rPr>
          <w:rFonts w:hint="eastAsia"/>
          <w:lang w:val="en-US" w:eastAsia="ja-JP"/>
        </w:rPr>
        <w:t>O</w:t>
      </w:r>
      <w:r w:rsidR="00AA22B7">
        <w:rPr>
          <w:rFonts w:hint="eastAsia"/>
          <w:lang w:val="en-US" w:eastAsia="ja-JP"/>
        </w:rPr>
        <w:t xml:space="preserve">FDM symbol boundary would be beneficial to reduce the device side complexity. </w:t>
      </w:r>
      <w:r w:rsidR="00FB6F66">
        <w:rPr>
          <w:rFonts w:hint="eastAsia"/>
          <w:lang w:val="en-US" w:eastAsia="ja-JP"/>
        </w:rPr>
        <w:t xml:space="preserve">It would </w:t>
      </w:r>
      <w:r w:rsidR="00FB6F66">
        <w:rPr>
          <w:lang w:val="en-US" w:eastAsia="ja-JP"/>
        </w:rPr>
        <w:t>cause</w:t>
      </w:r>
      <w:r w:rsidR="00FB6F66">
        <w:rPr>
          <w:rFonts w:hint="eastAsia"/>
          <w:lang w:val="en-US" w:eastAsia="ja-JP"/>
        </w:rPr>
        <w:t xml:space="preserve"> </w:t>
      </w:r>
      <w:r w:rsidR="00371E1B">
        <w:rPr>
          <w:rFonts w:hint="eastAsia"/>
          <w:lang w:val="en-US" w:eastAsia="ja-JP"/>
        </w:rPr>
        <w:t>interference from/to FDMed legacy NR, but</w:t>
      </w:r>
      <w:r w:rsidR="008031BB">
        <w:rPr>
          <w:rFonts w:hint="eastAsia"/>
          <w:lang w:val="en-US" w:eastAsia="ja-JP"/>
        </w:rPr>
        <w:t xml:space="preserve"> </w:t>
      </w:r>
      <w:r w:rsidR="004519AE">
        <w:rPr>
          <w:rFonts w:hint="eastAsia"/>
          <w:lang w:val="en-US" w:eastAsia="ja-JP"/>
        </w:rPr>
        <w:t xml:space="preserve">when SCS is different between R2D and </w:t>
      </w:r>
      <w:r w:rsidR="003F0FDD">
        <w:rPr>
          <w:rFonts w:hint="eastAsia"/>
          <w:lang w:val="en-US" w:eastAsia="ja-JP"/>
        </w:rPr>
        <w:t>other NR signal, orthogonality is in any way not kept and the</w:t>
      </w:r>
      <w:r w:rsidR="008031BB" w:rsidRPr="008031BB">
        <w:rPr>
          <w:lang w:val="en-US" w:eastAsia="ja-JP"/>
        </w:rPr>
        <w:t xml:space="preserve"> guard band </w:t>
      </w:r>
      <w:r w:rsidR="008D401F">
        <w:rPr>
          <w:rFonts w:hint="eastAsia"/>
          <w:lang w:val="en-US" w:eastAsia="ja-JP"/>
        </w:rPr>
        <w:t>is required</w:t>
      </w:r>
      <w:r w:rsidR="008031BB" w:rsidRPr="008031BB">
        <w:rPr>
          <w:lang w:val="en-US" w:eastAsia="ja-JP"/>
        </w:rPr>
        <w:t xml:space="preserve"> to handle </w:t>
      </w:r>
      <w:r w:rsidR="008031BB">
        <w:rPr>
          <w:rFonts w:hint="eastAsia"/>
          <w:lang w:val="en-US" w:eastAsia="ja-JP"/>
        </w:rPr>
        <w:t xml:space="preserve">that </w:t>
      </w:r>
      <w:r w:rsidR="008031BB" w:rsidRPr="008031BB">
        <w:rPr>
          <w:lang w:val="en-US" w:eastAsia="ja-JP"/>
        </w:rPr>
        <w:t>interference</w:t>
      </w:r>
      <w:r w:rsidR="008031BB">
        <w:rPr>
          <w:rFonts w:hint="eastAsia"/>
          <w:lang w:val="en-US" w:eastAsia="ja-JP"/>
        </w:rPr>
        <w:t xml:space="preserve">. </w:t>
      </w:r>
      <w:r w:rsidR="00C969C8">
        <w:rPr>
          <w:rFonts w:hint="eastAsia"/>
          <w:lang w:val="en-US" w:eastAsia="ja-JP"/>
        </w:rPr>
        <w:t>In addition, based on the eval</w:t>
      </w:r>
      <w:r w:rsidR="00776ADF">
        <w:rPr>
          <w:rFonts w:hint="eastAsia"/>
          <w:lang w:val="en-US" w:eastAsia="ja-JP"/>
        </w:rPr>
        <w:t xml:space="preserve">uation result of the coverage, higher R2D PSD and CW would be desirable. In such operation, separate </w:t>
      </w:r>
      <w:r w:rsidR="00CD393D">
        <w:rPr>
          <w:rFonts w:hint="eastAsia"/>
          <w:lang w:val="en-US" w:eastAsia="ja-JP"/>
        </w:rPr>
        <w:t>transmitter for R2D would be, in any way, required</w:t>
      </w:r>
      <w:r w:rsidR="006225DB">
        <w:rPr>
          <w:rFonts w:hint="eastAsia"/>
          <w:lang w:val="en-US" w:eastAsia="ja-JP"/>
        </w:rPr>
        <w:t>.</w:t>
      </w:r>
    </w:p>
    <w:p w14:paraId="0021E1CC" w14:textId="77777777" w:rsidR="00856620" w:rsidRDefault="00856620" w:rsidP="008133E1">
      <w:pPr>
        <w:rPr>
          <w:lang w:val="en-US" w:eastAsia="ja-JP"/>
        </w:rPr>
      </w:pPr>
    </w:p>
    <w:p w14:paraId="1A244D2D" w14:textId="10D0488C" w:rsidR="00856620" w:rsidRDefault="00A220D0" w:rsidP="00856620">
      <w:pPr>
        <w:jc w:val="center"/>
        <w:rPr>
          <w:lang w:val="en-US" w:eastAsia="ja-JP"/>
        </w:rPr>
      </w:pPr>
      <w:r w:rsidRPr="00A220D0">
        <w:rPr>
          <w:noProof/>
          <w:lang w:val="en-US" w:eastAsia="ja-JP"/>
        </w:rPr>
        <w:drawing>
          <wp:inline distT="0" distB="0" distL="0" distR="0" wp14:anchorId="217BD24B" wp14:editId="697D76FB">
            <wp:extent cx="6121400" cy="1228725"/>
            <wp:effectExtent l="0" t="0" r="0" b="9525"/>
            <wp:docPr id="192841465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41465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1D45D" w14:textId="77777777" w:rsidR="00DB5756" w:rsidRDefault="00DB5756" w:rsidP="008133E1">
      <w:pPr>
        <w:rPr>
          <w:lang w:val="en-US" w:eastAsia="ja-JP"/>
        </w:rPr>
      </w:pPr>
    </w:p>
    <w:p w14:paraId="3DEE190C" w14:textId="44904B60" w:rsidR="00DB6086" w:rsidRDefault="00DB6086" w:rsidP="00DB6086">
      <w:pPr>
        <w:pStyle w:val="Proposal"/>
      </w:pPr>
      <w:r>
        <w:rPr>
          <w:rFonts w:hint="eastAsia"/>
        </w:rPr>
        <w:t>Observation</w:t>
      </w:r>
      <w:r w:rsidR="00DB5756">
        <w:rPr>
          <w:rFonts w:hint="eastAsia"/>
        </w:rPr>
        <w:t xml:space="preserve"> 1:</w:t>
      </w:r>
      <w:r w:rsidR="00DB5756">
        <w:tab/>
      </w:r>
      <w:r w:rsidR="00DB5756">
        <w:rPr>
          <w:rFonts w:hint="eastAsia"/>
        </w:rPr>
        <w:t xml:space="preserve">Regarding CP handling Alt M2-2, </w:t>
      </w:r>
      <w:r>
        <w:t>“</w:t>
      </w:r>
      <w:r w:rsidRPr="00DB6086">
        <w:t>do not insert CP” and making constant spacing of OFDM symbol boundary would be beneficial to reduce the device side complexity.</w:t>
      </w:r>
      <w:r>
        <w:rPr>
          <w:rFonts w:hint="eastAsia"/>
        </w:rPr>
        <w:t xml:space="preserve"> </w:t>
      </w:r>
    </w:p>
    <w:p w14:paraId="366166CE" w14:textId="77777777" w:rsidR="00D127B5" w:rsidRPr="008031BB" w:rsidRDefault="00D127B5" w:rsidP="008133E1">
      <w:pPr>
        <w:rPr>
          <w:lang w:val="en-US" w:eastAsia="ja-JP"/>
        </w:rPr>
      </w:pPr>
    </w:p>
    <w:p w14:paraId="3E00580A" w14:textId="13D927EF" w:rsidR="00DA0BC7" w:rsidRPr="00DB031D" w:rsidRDefault="001D583B" w:rsidP="00DA0BC7">
      <w:pPr>
        <w:pStyle w:val="2"/>
        <w:rPr>
          <w:lang w:val="en-US"/>
        </w:rPr>
      </w:pPr>
      <w:r>
        <w:rPr>
          <w:rFonts w:eastAsiaTheme="minorEastAsia" w:hint="eastAsia"/>
          <w:lang w:val="en-US" w:eastAsia="ja-JP"/>
        </w:rPr>
        <w:t>Multiple</w:t>
      </w:r>
      <w:r w:rsidR="008A3912">
        <w:rPr>
          <w:rFonts w:eastAsiaTheme="minorEastAsia" w:hint="eastAsia"/>
          <w:lang w:val="en-US" w:eastAsia="ja-JP"/>
        </w:rPr>
        <w:t>xing</w:t>
      </w:r>
      <w:r>
        <w:rPr>
          <w:rFonts w:eastAsiaTheme="minorEastAsia" w:hint="eastAsia"/>
          <w:lang w:val="en-US" w:eastAsia="ja-JP"/>
        </w:rPr>
        <w:t xml:space="preserve"> for R2D</w:t>
      </w:r>
    </w:p>
    <w:p w14:paraId="357842FD" w14:textId="6EC6242C" w:rsidR="001D583B" w:rsidRDefault="006F23EA" w:rsidP="005D7C5A">
      <w:pPr>
        <w:rPr>
          <w:lang w:eastAsia="ja-JP"/>
        </w:rPr>
      </w:pPr>
      <w:r>
        <w:rPr>
          <w:rFonts w:hint="eastAsia"/>
          <w:lang w:val="en-US" w:eastAsia="ja-JP"/>
        </w:rPr>
        <w:t>FDM for R2D is studied and narrowband RF filtering at device side to realize FDM is discussed</w:t>
      </w:r>
      <w:r w:rsidR="000F6EF2">
        <w:rPr>
          <w:rFonts w:hint="eastAsia"/>
          <w:lang w:val="en-US" w:eastAsia="ja-JP"/>
        </w:rPr>
        <w:t xml:space="preserve">. However, such filtering would be challenging </w:t>
      </w:r>
      <w:r w:rsidR="00CA5B7A">
        <w:rPr>
          <w:rFonts w:hint="eastAsia"/>
          <w:lang w:eastAsia="ja-JP"/>
        </w:rPr>
        <w:t>since</w:t>
      </w:r>
      <w:r w:rsidR="00EC11A6">
        <w:rPr>
          <w:rFonts w:hint="eastAsia"/>
          <w:lang w:eastAsia="ja-JP"/>
        </w:rPr>
        <w:t xml:space="preserve"> </w:t>
      </w:r>
      <w:r w:rsidR="00CA5B7A">
        <w:rPr>
          <w:rFonts w:hint="eastAsia"/>
          <w:lang w:eastAsia="ja-JP"/>
        </w:rPr>
        <w:t xml:space="preserve">degraded </w:t>
      </w:r>
      <w:r w:rsidR="00EC11A6" w:rsidRPr="00EC11A6">
        <w:rPr>
          <w:lang w:eastAsia="ja-JP"/>
        </w:rPr>
        <w:t xml:space="preserve">reception performance and </w:t>
      </w:r>
      <w:r w:rsidR="00EC11A6">
        <w:rPr>
          <w:rFonts w:hint="eastAsia"/>
          <w:lang w:eastAsia="ja-JP"/>
        </w:rPr>
        <w:t xml:space="preserve">increased </w:t>
      </w:r>
      <w:r w:rsidR="00EC11A6" w:rsidRPr="00EC11A6">
        <w:rPr>
          <w:lang w:eastAsia="ja-JP"/>
        </w:rPr>
        <w:t>complexity</w:t>
      </w:r>
      <w:r w:rsidR="00CA5B7A">
        <w:rPr>
          <w:rFonts w:hint="eastAsia"/>
          <w:lang w:eastAsia="ja-JP"/>
        </w:rPr>
        <w:t xml:space="preserve"> are expected</w:t>
      </w:r>
      <w:r w:rsidR="00EC11A6">
        <w:rPr>
          <w:rFonts w:hint="eastAsia"/>
          <w:lang w:eastAsia="ja-JP"/>
        </w:rPr>
        <w:t xml:space="preserve">. </w:t>
      </w:r>
      <w:r w:rsidR="003D7EA7">
        <w:rPr>
          <w:rFonts w:hint="eastAsia"/>
          <w:lang w:eastAsia="ja-JP"/>
        </w:rPr>
        <w:t xml:space="preserve">Also, such filtering would </w:t>
      </w:r>
      <w:r w:rsidR="003D7EA7" w:rsidRPr="003D7EA7">
        <w:rPr>
          <w:lang w:eastAsia="ja-JP"/>
        </w:rPr>
        <w:t>limit the deployment scenario supported by device (depending on RF frequency)</w:t>
      </w:r>
      <w:r w:rsidR="004520F0">
        <w:rPr>
          <w:rFonts w:hint="eastAsia"/>
          <w:lang w:eastAsia="ja-JP"/>
        </w:rPr>
        <w:t>.</w:t>
      </w:r>
    </w:p>
    <w:p w14:paraId="730BD741" w14:textId="77777777" w:rsidR="004520F0" w:rsidRDefault="004520F0" w:rsidP="005D7C5A">
      <w:pPr>
        <w:rPr>
          <w:lang w:eastAsia="ja-JP"/>
        </w:rPr>
      </w:pPr>
    </w:p>
    <w:p w14:paraId="31FCFC46" w14:textId="364AF08F" w:rsidR="004520F0" w:rsidRDefault="004520F0" w:rsidP="004520F0">
      <w:pPr>
        <w:pStyle w:val="Proposal"/>
      </w:pPr>
      <w:r>
        <w:rPr>
          <w:rFonts w:hint="eastAsia"/>
        </w:rPr>
        <w:lastRenderedPageBreak/>
        <w:t>Observation 2:</w:t>
      </w:r>
      <w:r>
        <w:tab/>
      </w:r>
      <w:r w:rsidR="00157F83">
        <w:rPr>
          <w:rFonts w:hint="eastAsia"/>
        </w:rPr>
        <w:t xml:space="preserve">Narrowband RF filtering at device side to realize R2D FDM would be </w:t>
      </w:r>
      <w:r w:rsidR="00157F83" w:rsidRPr="00157F83">
        <w:rPr>
          <w:lang w:val="en-GB"/>
        </w:rPr>
        <w:t>challenging considering reception performance and complexity</w:t>
      </w:r>
      <w:r w:rsidR="00157F83">
        <w:rPr>
          <w:rFonts w:hint="eastAsia"/>
          <w:lang w:val="en-GB"/>
        </w:rPr>
        <w:t xml:space="preserve">. Also, such filtering would limit </w:t>
      </w:r>
      <w:r w:rsidR="00C3575C" w:rsidRPr="00C3575C">
        <w:rPr>
          <w:lang w:val="en-GB"/>
        </w:rPr>
        <w:t>the deployment scenario supported by device</w:t>
      </w:r>
      <w:r w:rsidR="00C3575C">
        <w:rPr>
          <w:rFonts w:hint="eastAsia"/>
          <w:lang w:val="en-GB"/>
        </w:rPr>
        <w:t>.</w:t>
      </w:r>
    </w:p>
    <w:p w14:paraId="00A1D082" w14:textId="40F90C01" w:rsidR="00643AB8" w:rsidRPr="007D09EF" w:rsidRDefault="00643AB8" w:rsidP="009A3D72">
      <w:pPr>
        <w:pStyle w:val="Proposal"/>
        <w:ind w:left="0" w:firstLine="0"/>
      </w:pPr>
    </w:p>
    <w:p w14:paraId="2F5BCE49" w14:textId="03F725FB" w:rsidR="009D1371" w:rsidRPr="00DA755E" w:rsidRDefault="009D1371" w:rsidP="009D1371">
      <w:pPr>
        <w:pStyle w:val="2"/>
      </w:pPr>
      <w:r>
        <w:rPr>
          <w:rFonts w:hint="eastAsia"/>
        </w:rPr>
        <w:t>Waveform for D2R</w:t>
      </w:r>
    </w:p>
    <w:p w14:paraId="7198E9C8" w14:textId="0965454C" w:rsidR="002E30FA" w:rsidRPr="00F2033E" w:rsidRDefault="009D1371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MSK is studied as a waveform for D2R. </w:t>
      </w:r>
      <w:r w:rsidR="00C36E64">
        <w:rPr>
          <w:rFonts w:hint="eastAsia"/>
          <w:lang w:val="en-US" w:eastAsia="ja-JP"/>
        </w:rPr>
        <w:t xml:space="preserve">In GSM, MSK is </w:t>
      </w:r>
      <w:r w:rsidR="00C36E64">
        <w:rPr>
          <w:lang w:val="en-US" w:eastAsia="ja-JP"/>
        </w:rPr>
        <w:t>employed</w:t>
      </w:r>
      <w:r w:rsidR="00C36E64">
        <w:rPr>
          <w:rFonts w:hint="eastAsia"/>
          <w:lang w:val="en-US" w:eastAsia="ja-JP"/>
        </w:rPr>
        <w:t xml:space="preserve"> because of constant </w:t>
      </w:r>
      <w:r w:rsidR="00C36E64">
        <w:rPr>
          <w:lang w:val="en-US" w:eastAsia="ja-JP"/>
        </w:rPr>
        <w:t>amplitude</w:t>
      </w:r>
      <w:r w:rsidR="00C36E64">
        <w:rPr>
          <w:rFonts w:hint="eastAsia"/>
          <w:lang w:val="en-US" w:eastAsia="ja-JP"/>
        </w:rPr>
        <w:t xml:space="preserve"> </w:t>
      </w:r>
      <w:r w:rsidR="00F2033E">
        <w:rPr>
          <w:rFonts w:hint="eastAsia"/>
          <w:lang w:val="en-US" w:eastAsia="ja-JP"/>
        </w:rPr>
        <w:t>which mitigates amplifier</w:t>
      </w:r>
      <w:r w:rsidR="00F2033E">
        <w:rPr>
          <w:lang w:val="en-US" w:eastAsia="ja-JP"/>
        </w:rPr>
        <w:t>’</w:t>
      </w:r>
      <w:r w:rsidR="00F2033E">
        <w:rPr>
          <w:rFonts w:hint="eastAsia"/>
          <w:lang w:val="en-US" w:eastAsia="ja-JP"/>
        </w:rPr>
        <w:t xml:space="preserve">s distortion during high power transmission. </w:t>
      </w:r>
      <w:r w:rsidR="000938A6">
        <w:rPr>
          <w:rFonts w:hint="eastAsia"/>
          <w:lang w:val="en-US" w:eastAsia="ja-JP"/>
        </w:rPr>
        <w:t xml:space="preserve">However, such gain is not obtained for device type 1 nor 2a since those devices </w:t>
      </w:r>
      <w:r w:rsidR="009D5474">
        <w:rPr>
          <w:rFonts w:hint="eastAsia"/>
          <w:lang w:val="en-US" w:eastAsia="ja-JP"/>
        </w:rPr>
        <w:t>are based on the back</w:t>
      </w:r>
      <w:r w:rsidR="006225DB">
        <w:rPr>
          <w:rFonts w:hint="eastAsia"/>
          <w:lang w:val="en-US" w:eastAsia="ja-JP"/>
        </w:rPr>
        <w:t>-</w:t>
      </w:r>
      <w:r w:rsidR="009D5474">
        <w:rPr>
          <w:rFonts w:hint="eastAsia"/>
          <w:lang w:val="en-US" w:eastAsia="ja-JP"/>
        </w:rPr>
        <w:t>scatter</w:t>
      </w:r>
      <w:r w:rsidR="006225DB">
        <w:rPr>
          <w:rFonts w:hint="eastAsia"/>
          <w:lang w:val="en-US" w:eastAsia="ja-JP"/>
        </w:rPr>
        <w:t>ed</w:t>
      </w:r>
      <w:r w:rsidR="009D5474">
        <w:rPr>
          <w:rFonts w:hint="eastAsia"/>
          <w:lang w:val="en-US" w:eastAsia="ja-JP"/>
        </w:rPr>
        <w:t xml:space="preserve"> transmission</w:t>
      </w:r>
      <w:r w:rsidR="000938A6">
        <w:rPr>
          <w:rFonts w:hint="eastAsia"/>
          <w:lang w:val="en-US" w:eastAsia="ja-JP"/>
        </w:rPr>
        <w:t>.</w:t>
      </w:r>
    </w:p>
    <w:p w14:paraId="0656ECA8" w14:textId="77777777" w:rsidR="009D1371" w:rsidRDefault="009D1371" w:rsidP="005D7C5A">
      <w:pPr>
        <w:rPr>
          <w:lang w:val="en-US" w:eastAsia="ja-JP"/>
        </w:rPr>
      </w:pPr>
    </w:p>
    <w:p w14:paraId="5E91C8B6" w14:textId="7D5E917E" w:rsidR="002E7B63" w:rsidRDefault="002E7B63" w:rsidP="002E7B63">
      <w:pPr>
        <w:pStyle w:val="Proposal"/>
      </w:pPr>
      <w:r>
        <w:rPr>
          <w:rFonts w:hint="eastAsia"/>
        </w:rPr>
        <w:t>Observation 3:</w:t>
      </w:r>
      <w:r>
        <w:tab/>
      </w:r>
      <w:r>
        <w:rPr>
          <w:rFonts w:hint="eastAsia"/>
        </w:rPr>
        <w:t>T</w:t>
      </w:r>
      <w:r>
        <w:t>h</w:t>
      </w:r>
      <w:r>
        <w:rPr>
          <w:rFonts w:hint="eastAsia"/>
        </w:rPr>
        <w:t xml:space="preserve">e gain </w:t>
      </w:r>
      <w:r w:rsidR="0057430E">
        <w:rPr>
          <w:rFonts w:hint="eastAsia"/>
        </w:rPr>
        <w:t>from</w:t>
      </w:r>
      <w:r>
        <w:rPr>
          <w:rFonts w:hint="eastAsia"/>
        </w:rPr>
        <w:t xml:space="preserve"> </w:t>
      </w:r>
      <w:r w:rsidR="002036E6">
        <w:rPr>
          <w:rFonts w:hint="eastAsia"/>
        </w:rPr>
        <w:t xml:space="preserve">constant amplitude of MSK </w:t>
      </w:r>
      <w:r w:rsidR="0057430E">
        <w:rPr>
          <w:rFonts w:hint="eastAsia"/>
        </w:rPr>
        <w:t xml:space="preserve">would </w:t>
      </w:r>
      <w:r w:rsidR="002036E6">
        <w:rPr>
          <w:rFonts w:hint="eastAsia"/>
        </w:rPr>
        <w:t xml:space="preserve">not </w:t>
      </w:r>
      <w:r w:rsidR="0057430E">
        <w:rPr>
          <w:rFonts w:hint="eastAsia"/>
        </w:rPr>
        <w:t xml:space="preserve">be </w:t>
      </w:r>
      <w:r w:rsidR="002036E6">
        <w:rPr>
          <w:rFonts w:hint="eastAsia"/>
        </w:rPr>
        <w:t xml:space="preserve">obtained for A-IoT D2R when the device type is </w:t>
      </w:r>
      <w:r w:rsidR="0057430E">
        <w:rPr>
          <w:rFonts w:hint="eastAsia"/>
        </w:rPr>
        <w:t>1 or 2a.</w:t>
      </w:r>
    </w:p>
    <w:p w14:paraId="519DF8E6" w14:textId="77777777" w:rsidR="009D1371" w:rsidRDefault="009D1371" w:rsidP="005D7C5A">
      <w:pPr>
        <w:rPr>
          <w:lang w:val="en-US" w:eastAsia="ja-JP"/>
        </w:rPr>
      </w:pPr>
    </w:p>
    <w:p w14:paraId="7785E5CF" w14:textId="2A8A4CFC" w:rsidR="00637174" w:rsidRPr="00DA755E" w:rsidRDefault="00637174" w:rsidP="00637174">
      <w:pPr>
        <w:pStyle w:val="2"/>
        <w:numPr>
          <w:ilvl w:val="1"/>
          <w:numId w:val="1"/>
        </w:numPr>
        <w:ind w:left="627" w:hanging="627"/>
      </w:pPr>
      <w:r>
        <w:rPr>
          <w:rFonts w:eastAsiaTheme="minorEastAsia" w:hint="eastAsia"/>
          <w:lang w:eastAsia="ja-JP"/>
        </w:rPr>
        <w:t>Repetition</w:t>
      </w:r>
      <w:r>
        <w:rPr>
          <w:rFonts w:hint="eastAsia"/>
        </w:rPr>
        <w:t xml:space="preserve"> for D2R</w:t>
      </w:r>
    </w:p>
    <w:p w14:paraId="461C7B72" w14:textId="32F2F38E" w:rsidR="00A919F0" w:rsidRDefault="00F84D60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Block-level repetition is studied for D2R. On the other hand, </w:t>
      </w:r>
      <w:r w:rsidR="00441F02">
        <w:rPr>
          <w:rFonts w:hint="eastAsia"/>
          <w:lang w:val="en-US" w:eastAsia="ja-JP"/>
        </w:rPr>
        <w:t xml:space="preserve">message </w:t>
      </w:r>
      <w:r w:rsidR="0006148E">
        <w:rPr>
          <w:rFonts w:hint="eastAsia"/>
          <w:lang w:val="en-US" w:eastAsia="ja-JP"/>
        </w:rPr>
        <w:t xml:space="preserve">segmentation at higher layer is </w:t>
      </w:r>
      <w:r w:rsidR="00AC4EA2">
        <w:rPr>
          <w:rFonts w:hint="eastAsia"/>
          <w:lang w:val="en-US" w:eastAsia="ja-JP"/>
        </w:rPr>
        <w:t xml:space="preserve">also discussed. For example, </w:t>
      </w:r>
      <w:r w:rsidR="00CD6BDE" w:rsidRPr="00CD6BDE">
        <w:rPr>
          <w:lang w:val="en-US" w:eastAsia="ja-JP"/>
        </w:rPr>
        <w:t>retransmission of segmented data is under the discussion in RAN2.</w:t>
      </w:r>
      <w:r w:rsidR="00CD6BDE">
        <w:rPr>
          <w:rFonts w:hint="eastAsia"/>
          <w:lang w:val="en-US" w:eastAsia="ja-JP"/>
        </w:rPr>
        <w:t xml:space="preserve"> If </w:t>
      </w:r>
      <w:r w:rsidR="008B26DA">
        <w:rPr>
          <w:rFonts w:hint="eastAsia"/>
          <w:lang w:val="en-US" w:eastAsia="ja-JP"/>
        </w:rPr>
        <w:t xml:space="preserve">such </w:t>
      </w:r>
      <w:r w:rsidR="00C04B38">
        <w:rPr>
          <w:rFonts w:hint="eastAsia"/>
          <w:lang w:val="en-US" w:eastAsia="ja-JP"/>
        </w:rPr>
        <w:t xml:space="preserve">higher-layer </w:t>
      </w:r>
      <w:r w:rsidR="00CD6BDE">
        <w:rPr>
          <w:rFonts w:hint="eastAsia"/>
          <w:lang w:val="en-US" w:eastAsia="ja-JP"/>
        </w:rPr>
        <w:t>segmentation is supported,</w:t>
      </w:r>
      <w:r w:rsidR="008B26DA">
        <w:rPr>
          <w:rFonts w:hint="eastAsia"/>
          <w:lang w:val="en-US" w:eastAsia="ja-JP"/>
        </w:rPr>
        <w:t xml:space="preserve"> block-level </w:t>
      </w:r>
      <w:r w:rsidR="00C04B38">
        <w:rPr>
          <w:rFonts w:hint="eastAsia"/>
          <w:lang w:val="en-US" w:eastAsia="ja-JP"/>
        </w:rPr>
        <w:t>repetition at PHY layer can naturally be supported</w:t>
      </w:r>
      <w:r w:rsidR="00764FBC">
        <w:rPr>
          <w:rFonts w:hint="eastAsia"/>
          <w:lang w:val="en-US" w:eastAsia="ja-JP"/>
        </w:rPr>
        <w:t xml:space="preserve"> as the difference </w:t>
      </w:r>
      <w:r w:rsidR="00A11C51">
        <w:rPr>
          <w:rFonts w:hint="eastAsia"/>
          <w:lang w:val="en-US" w:eastAsia="ja-JP"/>
        </w:rPr>
        <w:t>is</w:t>
      </w:r>
      <w:r w:rsidR="00782220">
        <w:rPr>
          <w:rFonts w:hint="eastAsia"/>
          <w:lang w:val="en-US" w:eastAsia="ja-JP"/>
        </w:rPr>
        <w:t xml:space="preserve"> just below</w:t>
      </w:r>
      <w:r w:rsidR="00A919F0">
        <w:rPr>
          <w:rFonts w:hint="eastAsia"/>
          <w:lang w:val="en-US" w:eastAsia="ja-JP"/>
        </w:rPr>
        <w:t>:</w:t>
      </w:r>
    </w:p>
    <w:p w14:paraId="190B7CBE" w14:textId="1339D1BB" w:rsidR="00E930FA" w:rsidRDefault="00A11C51" w:rsidP="00A919F0">
      <w:pPr>
        <w:pStyle w:val="a9"/>
        <w:numPr>
          <w:ilvl w:val="0"/>
          <w:numId w:val="115"/>
        </w:numPr>
        <w:ind w:leftChars="0"/>
        <w:rPr>
          <w:lang w:val="en-US" w:eastAsia="ja-JP"/>
        </w:rPr>
      </w:pPr>
      <w:r w:rsidRPr="00A919F0">
        <w:rPr>
          <w:rFonts w:hint="eastAsia"/>
          <w:lang w:val="en-US" w:eastAsia="ja-JP"/>
        </w:rPr>
        <w:t xml:space="preserve">the </w:t>
      </w:r>
      <w:r w:rsidR="006210FD">
        <w:rPr>
          <w:rFonts w:hint="eastAsia"/>
          <w:lang w:val="en-US" w:eastAsia="ja-JP"/>
        </w:rPr>
        <w:t>retransmission of the segmented data</w:t>
      </w:r>
      <w:r w:rsidR="00F0069F" w:rsidRPr="00A919F0">
        <w:rPr>
          <w:rFonts w:hint="eastAsia"/>
          <w:lang w:val="en-US" w:eastAsia="ja-JP"/>
        </w:rPr>
        <w:t xml:space="preserve"> is autonomous</w:t>
      </w:r>
      <w:r w:rsidR="00A57D98">
        <w:rPr>
          <w:rFonts w:hint="eastAsia"/>
          <w:lang w:val="en-US" w:eastAsia="ja-JP"/>
        </w:rPr>
        <w:t>ly</w:t>
      </w:r>
      <w:r w:rsidR="0018016B">
        <w:rPr>
          <w:rFonts w:hint="eastAsia"/>
          <w:lang w:val="en-US" w:eastAsia="ja-JP"/>
        </w:rPr>
        <w:t xml:space="preserve"> in block-level repetition</w:t>
      </w:r>
      <w:r w:rsidR="00A57D98">
        <w:rPr>
          <w:rFonts w:hint="eastAsia"/>
          <w:lang w:val="en-US" w:eastAsia="ja-JP"/>
        </w:rPr>
        <w:t>,</w:t>
      </w:r>
      <w:r w:rsidR="0018016B" w:rsidRPr="00A919F0" w:rsidDel="00215363">
        <w:rPr>
          <w:rFonts w:hint="eastAsia"/>
          <w:lang w:val="en-US" w:eastAsia="ja-JP"/>
        </w:rPr>
        <w:t xml:space="preserve"> </w:t>
      </w:r>
      <w:r w:rsidR="00D80ACA">
        <w:rPr>
          <w:rFonts w:hint="eastAsia"/>
          <w:lang w:val="en-US" w:eastAsia="ja-JP"/>
        </w:rPr>
        <w:t>and</w:t>
      </w:r>
    </w:p>
    <w:p w14:paraId="1FB87B25" w14:textId="0A44BFF1" w:rsidR="00AF66F3" w:rsidRPr="00A919F0" w:rsidRDefault="00F0069F" w:rsidP="00A57D98">
      <w:pPr>
        <w:pStyle w:val="a9"/>
        <w:numPr>
          <w:ilvl w:val="0"/>
          <w:numId w:val="115"/>
        </w:numPr>
        <w:ind w:leftChars="0"/>
        <w:rPr>
          <w:lang w:val="en-US" w:eastAsia="ja-JP"/>
        </w:rPr>
      </w:pPr>
      <w:r w:rsidRPr="00A919F0">
        <w:rPr>
          <w:rFonts w:hint="eastAsia"/>
          <w:lang w:val="en-US" w:eastAsia="ja-JP"/>
        </w:rPr>
        <w:t xml:space="preserve">the </w:t>
      </w:r>
      <w:r w:rsidR="00260CFB" w:rsidRPr="00A919F0">
        <w:rPr>
          <w:rFonts w:hint="eastAsia"/>
          <w:lang w:val="en-US" w:eastAsia="ja-JP"/>
        </w:rPr>
        <w:t>block-level repetition</w:t>
      </w:r>
      <w:r w:rsidR="00260CFB">
        <w:rPr>
          <w:rFonts w:hint="eastAsia"/>
          <w:lang w:val="en-US" w:eastAsia="ja-JP"/>
        </w:rPr>
        <w:t xml:space="preserve"> is indicated by</w:t>
      </w:r>
      <w:r w:rsidRPr="00A919F0">
        <w:rPr>
          <w:rFonts w:hint="eastAsia"/>
          <w:lang w:val="en-US" w:eastAsia="ja-JP"/>
        </w:rPr>
        <w:t xml:space="preserve"> the reader</w:t>
      </w:r>
      <w:r w:rsidR="0018016B">
        <w:rPr>
          <w:rFonts w:hint="eastAsia"/>
          <w:lang w:val="en-US" w:eastAsia="ja-JP"/>
        </w:rPr>
        <w:t xml:space="preserve"> in </w:t>
      </w:r>
      <w:r w:rsidR="00C93D95">
        <w:rPr>
          <w:rFonts w:hint="eastAsia"/>
          <w:lang w:val="en-US" w:eastAsia="ja-JP"/>
        </w:rPr>
        <w:t>retransmission of the segmented data</w:t>
      </w:r>
      <w:r w:rsidR="00EA4A97">
        <w:rPr>
          <w:rFonts w:hint="eastAsia"/>
          <w:lang w:val="en-US" w:eastAsia="ja-JP"/>
        </w:rPr>
        <w:t>.</w:t>
      </w:r>
    </w:p>
    <w:p w14:paraId="3D5FA1C6" w14:textId="77777777" w:rsidR="00C04B38" w:rsidRDefault="00C04B38" w:rsidP="005D7C5A">
      <w:pPr>
        <w:rPr>
          <w:lang w:val="en-US" w:eastAsia="ja-JP"/>
        </w:rPr>
      </w:pPr>
    </w:p>
    <w:p w14:paraId="35507F73" w14:textId="26BD989D" w:rsidR="00C04B38" w:rsidRDefault="00C04B38" w:rsidP="00C04B38">
      <w:pPr>
        <w:pStyle w:val="Proposal"/>
      </w:pPr>
      <w:r>
        <w:rPr>
          <w:rFonts w:hint="eastAsia"/>
        </w:rPr>
        <w:t xml:space="preserve">Observation </w:t>
      </w:r>
      <w:r w:rsidR="00D150A9">
        <w:rPr>
          <w:rFonts w:hint="eastAsia"/>
        </w:rPr>
        <w:t>4</w:t>
      </w:r>
      <w:r>
        <w:rPr>
          <w:rFonts w:hint="eastAsia"/>
        </w:rPr>
        <w:t>:</w:t>
      </w:r>
      <w:r>
        <w:tab/>
      </w:r>
      <w:r w:rsidR="00D150A9">
        <w:rPr>
          <w:rFonts w:hint="eastAsia"/>
        </w:rPr>
        <w:t>D2R b</w:t>
      </w:r>
      <w:r w:rsidR="00D150A9" w:rsidRPr="00D150A9">
        <w:rPr>
          <w:lang w:val="en-GB"/>
        </w:rPr>
        <w:t>lock-level repetition can be studied considering the RAN2 situation on higher-layer segmentation</w:t>
      </w:r>
      <w:r>
        <w:rPr>
          <w:rFonts w:hint="eastAsia"/>
        </w:rPr>
        <w:t>.</w:t>
      </w:r>
    </w:p>
    <w:p w14:paraId="345559D5" w14:textId="77777777" w:rsidR="00C04B38" w:rsidRPr="00C04B38" w:rsidRDefault="00C04B38" w:rsidP="005D7C5A">
      <w:pPr>
        <w:rPr>
          <w:lang w:val="en-US" w:eastAsia="ja-JP"/>
        </w:rPr>
      </w:pPr>
    </w:p>
    <w:p w14:paraId="3E60DA24" w14:textId="36953960" w:rsidR="009D1371" w:rsidRDefault="008C0348" w:rsidP="008C0348">
      <w:pPr>
        <w:pStyle w:val="2"/>
        <w:rPr>
          <w:lang w:val="en-US"/>
        </w:rPr>
      </w:pPr>
      <w:r>
        <w:rPr>
          <w:rFonts w:hint="eastAsia"/>
          <w:lang w:val="en-US"/>
        </w:rPr>
        <w:t>CRC</w:t>
      </w:r>
    </w:p>
    <w:p w14:paraId="6ADA1AC8" w14:textId="1003DFBB" w:rsidR="008C0348" w:rsidRDefault="00F50D56" w:rsidP="005D7C5A">
      <w:pPr>
        <w:rPr>
          <w:bCs/>
          <w:lang w:eastAsia="ja-JP"/>
        </w:rPr>
      </w:pPr>
      <w:r>
        <w:rPr>
          <w:rFonts w:hint="eastAsia"/>
          <w:lang w:val="en-US" w:eastAsia="ja-JP"/>
        </w:rPr>
        <w:t xml:space="preserve">For CRC, </w:t>
      </w:r>
      <w:r w:rsidR="005276B7">
        <w:rPr>
          <w:rFonts w:hint="eastAsia"/>
          <w:lang w:val="en-US" w:eastAsia="ja-JP"/>
        </w:rPr>
        <w:t xml:space="preserve">new </w:t>
      </w:r>
      <w:r w:rsidR="00FE60DE" w:rsidRPr="001A5D20">
        <w:rPr>
          <w:bCs/>
          <w:lang w:eastAsia="zh-CN"/>
        </w:rPr>
        <w:t>polynomial</w:t>
      </w:r>
      <w:r w:rsidR="005276B7" w:rsidRPr="001A5D20">
        <w:rPr>
          <w:bCs/>
          <w:lang w:eastAsia="zh-CN"/>
        </w:rPr>
        <w:t xml:space="preserve"> for CRC-16</w:t>
      </w:r>
      <w:r w:rsidR="00FE60DE">
        <w:rPr>
          <w:rFonts w:hint="eastAsia"/>
          <w:bCs/>
          <w:lang w:eastAsia="ja-JP"/>
        </w:rPr>
        <w:t>:</w:t>
      </w:r>
      <w:r w:rsidR="005276B7" w:rsidRPr="001A5D20">
        <w:rPr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kern w:val="2"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g</m:t>
            </m:r>
          </m:e>
          <m:sub>
            <m: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CRC16</m:t>
            </m:r>
          </m:sub>
        </m:sSub>
        <m:d>
          <m:dPr>
            <m:ctrlPr>
              <w:rPr>
                <w:rFonts w:ascii="Cambria Math" w:eastAsia="SimSun" w:hAnsi="Cambria Math"/>
                <w:bCs/>
                <w:i/>
                <w:kern w:val="2"/>
                <w:sz w:val="21"/>
                <w:szCs w:val="21"/>
                <w:lang w:eastAsia="zh-CN"/>
              </w:rPr>
            </m:ctrlPr>
          </m:dPr>
          <m:e>
            <m: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D</m:t>
            </m:r>
          </m:e>
        </m:d>
        <m:r>
          <w:rPr>
            <w:rFonts w:ascii="Cambria Math" w:eastAsia="SimSun" w:hAnsi="Cambria Math"/>
            <w:kern w:val="2"/>
            <w:sz w:val="21"/>
            <w:szCs w:val="21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bCs/>
                <w:i/>
                <w:kern w:val="2"/>
                <w:sz w:val="21"/>
                <w:szCs w:val="21"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bCs/>
                    <w:i/>
                    <w:kern w:val="2"/>
                    <w:sz w:val="21"/>
                    <w:szCs w:val="21"/>
                    <w:lang w:eastAsia="zh-CN"/>
                  </w:rPr>
                </m:ctrlPr>
              </m:sSupPr>
              <m:e>
                <m: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D</m:t>
                </m:r>
              </m:e>
              <m:sup>
                <m: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16</m:t>
                </m:r>
              </m:sup>
            </m:sSup>
            <m: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+</m:t>
            </m:r>
            <m:sSup>
              <m:sSupPr>
                <m:ctrlPr>
                  <w:rPr>
                    <w:rFonts w:ascii="Cambria Math" w:eastAsia="SimSun" w:hAnsi="Cambria Math"/>
                    <w:bCs/>
                    <w:i/>
                    <w:kern w:val="2"/>
                    <w:sz w:val="21"/>
                    <w:szCs w:val="21"/>
                    <w:lang w:eastAsia="zh-CN"/>
                  </w:rPr>
                </m:ctrlPr>
              </m:sSupPr>
              <m:e>
                <m: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D</m:t>
                </m:r>
              </m:e>
              <m:sup>
                <m: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11</m:t>
                </m:r>
              </m:sup>
            </m:sSup>
            <m: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+</m:t>
            </m:r>
            <m:sSup>
              <m:sSupPr>
                <m:ctrlPr>
                  <w:rPr>
                    <w:rFonts w:ascii="Cambria Math" w:eastAsia="SimSun" w:hAnsi="Cambria Math"/>
                    <w:bCs/>
                    <w:i/>
                    <w:kern w:val="2"/>
                    <w:sz w:val="21"/>
                    <w:szCs w:val="21"/>
                    <w:lang w:eastAsia="zh-CN"/>
                  </w:rPr>
                </m:ctrlPr>
              </m:sSupPr>
              <m:e>
                <m: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D</m:t>
                </m:r>
              </m:e>
              <m:sup>
                <m: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6</m:t>
                </m:r>
              </m:sup>
            </m:sSup>
            <m: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+</m:t>
            </m:r>
            <m:sSup>
              <m:sSupPr>
                <m:ctrlPr>
                  <w:rPr>
                    <w:rFonts w:ascii="Cambria Math" w:eastAsia="SimSun" w:hAnsi="Cambria Math"/>
                    <w:bCs/>
                    <w:i/>
                    <w:kern w:val="2"/>
                    <w:sz w:val="21"/>
                    <w:szCs w:val="21"/>
                    <w:lang w:eastAsia="zh-CN"/>
                  </w:rPr>
                </m:ctrlPr>
              </m:sSupPr>
              <m:e>
                <m: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D</m:t>
                </m:r>
              </m:e>
              <m:sup>
                <m: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5</m:t>
                </m:r>
              </m:sup>
            </m:sSup>
            <m: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+1</m:t>
            </m:r>
          </m:e>
        </m:d>
      </m:oMath>
      <w:r w:rsidR="005276B7" w:rsidRPr="001A5D20">
        <w:rPr>
          <w:bCs/>
          <w:kern w:val="2"/>
          <w:sz w:val="21"/>
          <w:szCs w:val="21"/>
          <w:lang w:eastAsia="zh-CN" w:bidi="ar"/>
        </w:rPr>
        <w:t xml:space="preserve"> </w:t>
      </w:r>
      <w:r w:rsidR="005276B7" w:rsidRPr="001A5D20">
        <w:rPr>
          <w:bCs/>
          <w:lang w:eastAsia="zh-CN"/>
        </w:rPr>
        <w:t>incorporating the CRC-6 polynomial</w:t>
      </w:r>
      <w:r w:rsidR="00FE60DE">
        <w:rPr>
          <w:rFonts w:hint="eastAsia"/>
          <w:bCs/>
          <w:lang w:eastAsia="ja-JP"/>
        </w:rPr>
        <w:t xml:space="preserve"> is proposed. </w:t>
      </w:r>
      <w:r w:rsidR="00617E5D">
        <w:rPr>
          <w:rFonts w:hint="eastAsia"/>
          <w:bCs/>
          <w:lang w:eastAsia="ja-JP"/>
        </w:rPr>
        <w:t>It would be beneficial for the device complexity reduction since some circuits for CRC</w:t>
      </w:r>
      <w:r w:rsidR="00617E5D">
        <w:rPr>
          <w:rFonts w:hint="eastAsia"/>
          <w:bCs/>
          <w:lang w:eastAsia="ja-JP"/>
        </w:rPr>
        <w:t xml:space="preserve">-6 </w:t>
      </w:r>
      <w:r w:rsidR="00A96ACA">
        <w:rPr>
          <w:rFonts w:hint="eastAsia"/>
          <w:bCs/>
          <w:lang w:eastAsia="ja-JP"/>
        </w:rPr>
        <w:t>a</w:t>
      </w:r>
      <w:r w:rsidR="00617E5D">
        <w:rPr>
          <w:rFonts w:hint="eastAsia"/>
          <w:bCs/>
          <w:lang w:eastAsia="ja-JP"/>
        </w:rPr>
        <w:t>n</w:t>
      </w:r>
      <w:r w:rsidR="00617E5D">
        <w:rPr>
          <w:rFonts w:hint="eastAsia"/>
          <w:bCs/>
          <w:lang w:eastAsia="ja-JP"/>
        </w:rPr>
        <w:t>d CRC-16 can be shared.</w:t>
      </w:r>
    </w:p>
    <w:p w14:paraId="5D538601" w14:textId="77777777" w:rsidR="00382969" w:rsidRDefault="00382969" w:rsidP="005D7C5A">
      <w:pPr>
        <w:rPr>
          <w:bCs/>
          <w:lang w:eastAsia="ja-JP"/>
        </w:rPr>
      </w:pPr>
    </w:p>
    <w:p w14:paraId="5F699509" w14:textId="68EF3CFF" w:rsidR="00382969" w:rsidRDefault="00382969" w:rsidP="00382969">
      <w:pPr>
        <w:pStyle w:val="Proposal"/>
      </w:pPr>
      <w:r>
        <w:rPr>
          <w:rFonts w:hint="eastAsia"/>
        </w:rPr>
        <w:t>Observation 5:</w:t>
      </w:r>
      <w:r>
        <w:tab/>
      </w:r>
      <w:r>
        <w:rPr>
          <w:rFonts w:hint="eastAsia"/>
        </w:rPr>
        <w:t xml:space="preserve">New </w:t>
      </w:r>
      <w:r w:rsidRPr="001A5D20">
        <w:rPr>
          <w:bCs/>
          <w:lang w:eastAsia="zh-CN"/>
        </w:rPr>
        <w:t>polynomial for CRC-16</w:t>
      </w:r>
      <w:r>
        <w:rPr>
          <w:rFonts w:hint="eastAsia"/>
          <w:bCs/>
        </w:rPr>
        <w:t>:</w:t>
      </w:r>
      <w:r w:rsidRPr="001A5D20">
        <w:rPr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kern w:val="2"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CRC</m:t>
            </m:r>
            <m:r>
              <m:rPr>
                <m:sty m:val="bi"/>
              </m:rP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16</m:t>
            </m:r>
          </m:sub>
        </m:sSub>
        <m:d>
          <m:dPr>
            <m:ctrlPr>
              <w:rPr>
                <w:rFonts w:ascii="Cambria Math" w:eastAsia="SimSun" w:hAnsi="Cambria Math"/>
                <w:bCs/>
                <w:i/>
                <w:kern w:val="2"/>
                <w:sz w:val="21"/>
                <w:szCs w:val="21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D</m:t>
            </m:r>
          </m:e>
        </m:d>
        <m:r>
          <m:rPr>
            <m:sty m:val="bi"/>
          </m:rPr>
          <w:rPr>
            <w:rFonts w:ascii="Cambria Math" w:eastAsia="SimSun" w:hAnsi="Cambria Math"/>
            <w:kern w:val="2"/>
            <w:sz w:val="21"/>
            <w:szCs w:val="21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bCs/>
                <w:i/>
                <w:kern w:val="2"/>
                <w:sz w:val="21"/>
                <w:szCs w:val="21"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bCs/>
                    <w:i/>
                    <w:kern w:val="2"/>
                    <w:sz w:val="21"/>
                    <w:szCs w:val="21"/>
                    <w:lang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16</m:t>
                </m:r>
              </m:sup>
            </m:sSup>
            <m:r>
              <m:rPr>
                <m:sty m:val="bi"/>
              </m:rP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+</m:t>
            </m:r>
            <m:sSup>
              <m:sSupPr>
                <m:ctrlPr>
                  <w:rPr>
                    <w:rFonts w:ascii="Cambria Math" w:eastAsia="SimSun" w:hAnsi="Cambria Math"/>
                    <w:bCs/>
                    <w:i/>
                    <w:kern w:val="2"/>
                    <w:sz w:val="21"/>
                    <w:szCs w:val="21"/>
                    <w:lang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11</m:t>
                </m:r>
              </m:sup>
            </m:sSup>
            <m:r>
              <m:rPr>
                <m:sty m:val="bi"/>
              </m:rP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+</m:t>
            </m:r>
            <m:sSup>
              <m:sSupPr>
                <m:ctrlPr>
                  <w:rPr>
                    <w:rFonts w:ascii="Cambria Math" w:eastAsia="SimSun" w:hAnsi="Cambria Math"/>
                    <w:bCs/>
                    <w:i/>
                    <w:kern w:val="2"/>
                    <w:sz w:val="21"/>
                    <w:szCs w:val="21"/>
                    <w:lang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6</m:t>
                </m:r>
              </m:sup>
            </m:sSup>
            <m:r>
              <m:rPr>
                <m:sty m:val="bi"/>
              </m:rP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+</m:t>
            </m:r>
            <m:sSup>
              <m:sSupPr>
                <m:ctrlPr>
                  <w:rPr>
                    <w:rFonts w:ascii="Cambria Math" w:eastAsia="SimSun" w:hAnsi="Cambria Math"/>
                    <w:bCs/>
                    <w:i/>
                    <w:kern w:val="2"/>
                    <w:sz w:val="21"/>
                    <w:szCs w:val="21"/>
                    <w:lang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5</m:t>
                </m:r>
              </m:sup>
            </m:sSup>
            <m:r>
              <m:rPr>
                <m:sty m:val="bi"/>
              </m:rP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+1</m:t>
            </m:r>
          </m:e>
        </m:d>
      </m:oMath>
      <w:r w:rsidRPr="001A5D20">
        <w:rPr>
          <w:bCs/>
          <w:kern w:val="2"/>
          <w:sz w:val="21"/>
          <w:szCs w:val="21"/>
          <w:lang w:eastAsia="zh-CN" w:bidi="ar"/>
        </w:rPr>
        <w:t xml:space="preserve"> </w:t>
      </w:r>
      <w:r w:rsidRPr="001A5D20">
        <w:rPr>
          <w:bCs/>
          <w:lang w:eastAsia="zh-CN"/>
        </w:rPr>
        <w:t>incorporating the CRC-6 polynomial</w:t>
      </w:r>
      <w:r>
        <w:rPr>
          <w:rFonts w:hint="eastAsia"/>
          <w:bCs/>
        </w:rPr>
        <w:t xml:space="preserve"> would be beneficial for the device complexity reduction</w:t>
      </w:r>
      <w:r>
        <w:rPr>
          <w:rFonts w:hint="eastAsia"/>
        </w:rPr>
        <w:t>.</w:t>
      </w:r>
    </w:p>
    <w:p w14:paraId="4B43A50A" w14:textId="77777777" w:rsidR="00382969" w:rsidRPr="00382969" w:rsidRDefault="00382969" w:rsidP="005D7C5A">
      <w:pPr>
        <w:rPr>
          <w:lang w:val="en-US" w:eastAsia="ja-JP"/>
        </w:rPr>
      </w:pPr>
    </w:p>
    <w:p w14:paraId="45199B8C" w14:textId="77777777" w:rsidR="008C0348" w:rsidRPr="006324D9" w:rsidRDefault="008C0348" w:rsidP="005D7C5A">
      <w:pPr>
        <w:rPr>
          <w:lang w:val="en-US" w:eastAsia="ja-JP"/>
        </w:rPr>
      </w:pPr>
    </w:p>
    <w:p w14:paraId="29DF0893" w14:textId="77777777" w:rsidR="002D16AB" w:rsidRPr="00DB031D" w:rsidRDefault="002D16AB" w:rsidP="004B388F">
      <w:pPr>
        <w:pStyle w:val="1"/>
        <w:rPr>
          <w:lang w:val="en-US"/>
        </w:rPr>
      </w:pPr>
      <w:r w:rsidRPr="00DB031D">
        <w:rPr>
          <w:lang w:val="en-US"/>
        </w:rPr>
        <w:t>Conclusion</w:t>
      </w:r>
    </w:p>
    <w:p w14:paraId="7EB7D0CD" w14:textId="1AE58BD5" w:rsidR="004D0920" w:rsidRDefault="007D09EF" w:rsidP="004D0920">
      <w:pPr>
        <w:rPr>
          <w:lang w:val="en-US" w:eastAsia="ja-JP"/>
        </w:rPr>
      </w:pPr>
      <w:r>
        <w:rPr>
          <w:rFonts w:hint="eastAsia"/>
          <w:lang w:val="en-US" w:eastAsia="ja-JP"/>
        </w:rPr>
        <w:t>For R2D:</w:t>
      </w:r>
    </w:p>
    <w:p w14:paraId="687DE7FB" w14:textId="77777777" w:rsidR="007D09EF" w:rsidRPr="00C85CCD" w:rsidRDefault="007D09EF" w:rsidP="007D09EF">
      <w:pPr>
        <w:pStyle w:val="Proposal"/>
      </w:pPr>
      <w:r>
        <w:rPr>
          <w:rFonts w:hint="eastAsia"/>
        </w:rPr>
        <w:t>Proposal 1:</w:t>
      </w:r>
      <w:r>
        <w:tab/>
      </w:r>
      <w:r>
        <w:rPr>
          <w:rFonts w:hint="eastAsia"/>
        </w:rPr>
        <w:t>The method to increase the energy for PSD limited transmitter should be studied.</w:t>
      </w:r>
    </w:p>
    <w:p w14:paraId="0133CBBB" w14:textId="77777777" w:rsidR="007D09EF" w:rsidRDefault="007D09EF" w:rsidP="007D09EF">
      <w:pPr>
        <w:pStyle w:val="Proposal"/>
      </w:pPr>
      <w:r>
        <w:rPr>
          <w:rFonts w:hint="eastAsia"/>
        </w:rPr>
        <w:t>Observation 1:</w:t>
      </w:r>
      <w:r>
        <w:tab/>
      </w:r>
      <w:r>
        <w:rPr>
          <w:rFonts w:hint="eastAsia"/>
        </w:rPr>
        <w:t xml:space="preserve">Regarding CP handling Alt M2-2, </w:t>
      </w:r>
      <w:r>
        <w:t>“</w:t>
      </w:r>
      <w:r w:rsidRPr="00DB6086">
        <w:t>do not insert CP” and making constant spacing of OFDM symbol boundary would be beneficial to reduce the device side complexity.</w:t>
      </w:r>
      <w:r>
        <w:rPr>
          <w:rFonts w:hint="eastAsia"/>
        </w:rPr>
        <w:t xml:space="preserve"> </w:t>
      </w:r>
    </w:p>
    <w:p w14:paraId="452E1781" w14:textId="77777777" w:rsidR="007D09EF" w:rsidRDefault="007D09EF" w:rsidP="007D09EF">
      <w:pPr>
        <w:pStyle w:val="Proposal"/>
      </w:pPr>
      <w:r>
        <w:rPr>
          <w:rFonts w:hint="eastAsia"/>
        </w:rPr>
        <w:t>Observation 2:</w:t>
      </w:r>
      <w:r>
        <w:tab/>
      </w:r>
      <w:r>
        <w:rPr>
          <w:rFonts w:hint="eastAsia"/>
        </w:rPr>
        <w:t xml:space="preserve">Narrowband RF filtering at device side to realize R2D FDM would be </w:t>
      </w:r>
      <w:r w:rsidRPr="00157F83">
        <w:rPr>
          <w:lang w:val="en-GB"/>
        </w:rPr>
        <w:t>challenging considering reception performance and complexity</w:t>
      </w:r>
      <w:r>
        <w:rPr>
          <w:rFonts w:hint="eastAsia"/>
          <w:lang w:val="en-GB"/>
        </w:rPr>
        <w:t xml:space="preserve">. Also, such filtering would limit </w:t>
      </w:r>
      <w:r w:rsidRPr="00C3575C">
        <w:rPr>
          <w:lang w:val="en-GB"/>
        </w:rPr>
        <w:t>the deployment scenario supported by device</w:t>
      </w:r>
      <w:r>
        <w:rPr>
          <w:rFonts w:hint="eastAsia"/>
          <w:lang w:val="en-GB"/>
        </w:rPr>
        <w:t>.</w:t>
      </w:r>
    </w:p>
    <w:p w14:paraId="20416072" w14:textId="77777777" w:rsidR="00382969" w:rsidRDefault="00382969" w:rsidP="004D0920">
      <w:pPr>
        <w:rPr>
          <w:lang w:val="en-US" w:eastAsia="ja-JP"/>
        </w:rPr>
      </w:pPr>
    </w:p>
    <w:p w14:paraId="0064EC6C" w14:textId="5C5A2F3D" w:rsidR="007D09EF" w:rsidRDefault="007D09EF" w:rsidP="004D0920">
      <w:pPr>
        <w:rPr>
          <w:lang w:val="en-US" w:eastAsia="ja-JP"/>
        </w:rPr>
      </w:pPr>
      <w:r>
        <w:rPr>
          <w:rFonts w:hint="eastAsia"/>
          <w:lang w:val="en-US" w:eastAsia="ja-JP"/>
        </w:rPr>
        <w:t>For D2R:</w:t>
      </w:r>
    </w:p>
    <w:p w14:paraId="72B9B191" w14:textId="77777777" w:rsidR="007D09EF" w:rsidRDefault="007D09EF" w:rsidP="007D09EF">
      <w:pPr>
        <w:pStyle w:val="Proposal"/>
      </w:pPr>
      <w:r>
        <w:rPr>
          <w:rFonts w:hint="eastAsia"/>
        </w:rPr>
        <w:t>Observation 3:</w:t>
      </w:r>
      <w:r>
        <w:tab/>
      </w:r>
      <w:r>
        <w:rPr>
          <w:rFonts w:hint="eastAsia"/>
        </w:rPr>
        <w:t>T</w:t>
      </w:r>
      <w:r>
        <w:t>h</w:t>
      </w:r>
      <w:r>
        <w:rPr>
          <w:rFonts w:hint="eastAsia"/>
        </w:rPr>
        <w:t>e gain from constant amplitude of MSK would not be obtained for A-IoT D2R when the device type is 1 or 2a.</w:t>
      </w:r>
    </w:p>
    <w:p w14:paraId="69F407EF" w14:textId="77777777" w:rsidR="007D09EF" w:rsidRDefault="007D09EF" w:rsidP="007D09EF">
      <w:pPr>
        <w:pStyle w:val="Proposal"/>
      </w:pPr>
      <w:r>
        <w:rPr>
          <w:rFonts w:hint="eastAsia"/>
        </w:rPr>
        <w:t>Observation 4:</w:t>
      </w:r>
      <w:r>
        <w:tab/>
      </w:r>
      <w:r>
        <w:rPr>
          <w:rFonts w:hint="eastAsia"/>
        </w:rPr>
        <w:t>D2R b</w:t>
      </w:r>
      <w:r w:rsidRPr="00D150A9">
        <w:rPr>
          <w:lang w:val="en-GB"/>
        </w:rPr>
        <w:t>lock-level repetition can be studied considering the RAN2 situation on higher-layer segmentation</w:t>
      </w:r>
      <w:r>
        <w:rPr>
          <w:rFonts w:hint="eastAsia"/>
        </w:rPr>
        <w:t>.</w:t>
      </w:r>
    </w:p>
    <w:p w14:paraId="5DCA23F9" w14:textId="77777777" w:rsidR="007D09EF" w:rsidRDefault="007D09EF" w:rsidP="004D0920">
      <w:pPr>
        <w:rPr>
          <w:lang w:val="en-US" w:eastAsia="ja-JP"/>
        </w:rPr>
      </w:pPr>
    </w:p>
    <w:p w14:paraId="4D6331A6" w14:textId="12DD76EE" w:rsidR="007D09EF" w:rsidRDefault="007D09EF" w:rsidP="004D0920">
      <w:pPr>
        <w:rPr>
          <w:lang w:val="en-US" w:eastAsia="ja-JP"/>
        </w:rPr>
      </w:pPr>
      <w:r>
        <w:rPr>
          <w:rFonts w:hint="eastAsia"/>
          <w:lang w:val="en-US" w:eastAsia="ja-JP"/>
        </w:rPr>
        <w:t>For CRC:</w:t>
      </w:r>
    </w:p>
    <w:p w14:paraId="177209F4" w14:textId="77777777" w:rsidR="007D09EF" w:rsidRDefault="007D09EF" w:rsidP="007D09EF">
      <w:pPr>
        <w:pStyle w:val="Proposal"/>
      </w:pPr>
      <w:r>
        <w:rPr>
          <w:rFonts w:hint="eastAsia"/>
        </w:rPr>
        <w:t>Observation 5:</w:t>
      </w:r>
      <w:r>
        <w:tab/>
      </w:r>
      <w:r>
        <w:rPr>
          <w:rFonts w:hint="eastAsia"/>
        </w:rPr>
        <w:t xml:space="preserve">New </w:t>
      </w:r>
      <w:r w:rsidRPr="001A5D20">
        <w:rPr>
          <w:bCs/>
          <w:lang w:eastAsia="zh-CN"/>
        </w:rPr>
        <w:t>polynomial for CRC-16</w:t>
      </w:r>
      <w:r>
        <w:rPr>
          <w:rFonts w:hint="eastAsia"/>
          <w:bCs/>
        </w:rPr>
        <w:t>:</w:t>
      </w:r>
      <w:r w:rsidRPr="001A5D20">
        <w:rPr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kern w:val="2"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CRC</m:t>
            </m:r>
            <m:r>
              <m:rPr>
                <m:sty m:val="bi"/>
              </m:rP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16</m:t>
            </m:r>
          </m:sub>
        </m:sSub>
        <m:d>
          <m:dPr>
            <m:ctrlPr>
              <w:rPr>
                <w:rFonts w:ascii="Cambria Math" w:eastAsia="SimSun" w:hAnsi="Cambria Math"/>
                <w:bCs/>
                <w:i/>
                <w:kern w:val="2"/>
                <w:sz w:val="21"/>
                <w:szCs w:val="21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D</m:t>
            </m:r>
          </m:e>
        </m:d>
        <m:r>
          <m:rPr>
            <m:sty m:val="bi"/>
          </m:rPr>
          <w:rPr>
            <w:rFonts w:ascii="Cambria Math" w:eastAsia="SimSun" w:hAnsi="Cambria Math"/>
            <w:kern w:val="2"/>
            <w:sz w:val="21"/>
            <w:szCs w:val="21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bCs/>
                <w:i/>
                <w:kern w:val="2"/>
                <w:sz w:val="21"/>
                <w:szCs w:val="21"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bCs/>
                    <w:i/>
                    <w:kern w:val="2"/>
                    <w:sz w:val="21"/>
                    <w:szCs w:val="21"/>
                    <w:lang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16</m:t>
                </m:r>
              </m:sup>
            </m:sSup>
            <m:r>
              <m:rPr>
                <m:sty m:val="bi"/>
              </m:rP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+</m:t>
            </m:r>
            <m:sSup>
              <m:sSupPr>
                <m:ctrlPr>
                  <w:rPr>
                    <w:rFonts w:ascii="Cambria Math" w:eastAsia="SimSun" w:hAnsi="Cambria Math"/>
                    <w:bCs/>
                    <w:i/>
                    <w:kern w:val="2"/>
                    <w:sz w:val="21"/>
                    <w:szCs w:val="21"/>
                    <w:lang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11</m:t>
                </m:r>
              </m:sup>
            </m:sSup>
            <m:r>
              <m:rPr>
                <m:sty m:val="bi"/>
              </m:rP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+</m:t>
            </m:r>
            <m:sSup>
              <m:sSupPr>
                <m:ctrlPr>
                  <w:rPr>
                    <w:rFonts w:ascii="Cambria Math" w:eastAsia="SimSun" w:hAnsi="Cambria Math"/>
                    <w:bCs/>
                    <w:i/>
                    <w:kern w:val="2"/>
                    <w:sz w:val="21"/>
                    <w:szCs w:val="21"/>
                    <w:lang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6</m:t>
                </m:r>
              </m:sup>
            </m:sSup>
            <m:r>
              <m:rPr>
                <m:sty m:val="bi"/>
              </m:rP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+</m:t>
            </m:r>
            <m:sSup>
              <m:sSupPr>
                <m:ctrlPr>
                  <w:rPr>
                    <w:rFonts w:ascii="Cambria Math" w:eastAsia="SimSun" w:hAnsi="Cambria Math"/>
                    <w:bCs/>
                    <w:i/>
                    <w:kern w:val="2"/>
                    <w:sz w:val="21"/>
                    <w:szCs w:val="21"/>
                    <w:lang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kern w:val="2"/>
                    <w:sz w:val="21"/>
                    <w:szCs w:val="21"/>
                    <w:lang w:eastAsia="zh-CN"/>
                  </w:rPr>
                  <m:t>5</m:t>
                </m:r>
              </m:sup>
            </m:sSup>
            <m:r>
              <m:rPr>
                <m:sty m:val="bi"/>
              </m:rPr>
              <w:rPr>
                <w:rFonts w:ascii="Cambria Math" w:eastAsia="SimSun" w:hAnsi="Cambria Math"/>
                <w:kern w:val="2"/>
                <w:sz w:val="21"/>
                <w:szCs w:val="21"/>
                <w:lang w:eastAsia="zh-CN"/>
              </w:rPr>
              <m:t>+1</m:t>
            </m:r>
          </m:e>
        </m:d>
      </m:oMath>
      <w:r w:rsidRPr="001A5D20">
        <w:rPr>
          <w:bCs/>
          <w:kern w:val="2"/>
          <w:sz w:val="21"/>
          <w:szCs w:val="21"/>
          <w:lang w:eastAsia="zh-CN" w:bidi="ar"/>
        </w:rPr>
        <w:t xml:space="preserve"> </w:t>
      </w:r>
      <w:r w:rsidRPr="001A5D20">
        <w:rPr>
          <w:bCs/>
          <w:lang w:eastAsia="zh-CN"/>
        </w:rPr>
        <w:t>incorporating the CRC-6 polynomial</w:t>
      </w:r>
      <w:r>
        <w:rPr>
          <w:rFonts w:hint="eastAsia"/>
          <w:bCs/>
        </w:rPr>
        <w:t xml:space="preserve"> would be beneficial for the device complexity reduction</w:t>
      </w:r>
      <w:r>
        <w:rPr>
          <w:rFonts w:hint="eastAsia"/>
        </w:rPr>
        <w:t>.</w:t>
      </w:r>
    </w:p>
    <w:p w14:paraId="04F1C7F5" w14:textId="77777777" w:rsidR="007D09EF" w:rsidRPr="007D09EF" w:rsidRDefault="007D09EF" w:rsidP="004D0920">
      <w:pPr>
        <w:rPr>
          <w:rFonts w:hint="eastAsia"/>
          <w:lang w:val="en-US" w:eastAsia="ja-JP"/>
        </w:rPr>
      </w:pPr>
    </w:p>
    <w:p w14:paraId="6CD256D6" w14:textId="5FABDDA4" w:rsidR="004D0920" w:rsidRPr="00DB031D" w:rsidRDefault="004D0920" w:rsidP="004D0920">
      <w:pPr>
        <w:pStyle w:val="1"/>
        <w:rPr>
          <w:lang w:val="en-US"/>
        </w:rPr>
      </w:pPr>
      <w:r>
        <w:rPr>
          <w:rFonts w:hint="eastAsia"/>
          <w:lang w:val="en-US" w:eastAsia="ja-JP"/>
        </w:rPr>
        <w:lastRenderedPageBreak/>
        <w:t>Reference</w:t>
      </w:r>
    </w:p>
    <w:p w14:paraId="77C82FDA" w14:textId="64ACE7BB" w:rsidR="00087169" w:rsidRPr="008A3086" w:rsidRDefault="00087169" w:rsidP="00087169">
      <w:pPr>
        <w:rPr>
          <w:lang w:val="en-US" w:eastAsia="ja-JP"/>
        </w:rPr>
      </w:pPr>
      <w:r>
        <w:rPr>
          <w:rFonts w:hint="eastAsia"/>
          <w:lang w:val="en-US" w:eastAsia="ja-JP"/>
        </w:rPr>
        <w:t>[1] R1-</w:t>
      </w:r>
      <w:r w:rsidR="00382969">
        <w:rPr>
          <w:rFonts w:hint="eastAsia"/>
          <w:lang w:val="en-US" w:eastAsia="ja-JP"/>
        </w:rPr>
        <w:t>24</w:t>
      </w:r>
      <w:r w:rsidR="00CF5B8D">
        <w:rPr>
          <w:rFonts w:hint="eastAsia"/>
          <w:lang w:val="en-US" w:eastAsia="ja-JP"/>
        </w:rPr>
        <w:t>08599</w:t>
      </w:r>
      <w:r>
        <w:rPr>
          <w:rFonts w:hint="eastAsia"/>
          <w:lang w:val="en-US" w:eastAsia="ja-JP"/>
        </w:rPr>
        <w:t xml:space="preserve"> Panasonic, RAN1 #11</w:t>
      </w:r>
      <w:r w:rsidR="00210E36">
        <w:rPr>
          <w:rFonts w:hint="eastAsia"/>
          <w:lang w:val="en-US" w:eastAsia="ja-JP"/>
        </w:rPr>
        <w:t>8</w:t>
      </w:r>
      <w:r w:rsidR="00382969">
        <w:rPr>
          <w:rFonts w:hint="eastAsia"/>
          <w:lang w:val="en-US" w:eastAsia="ja-JP"/>
        </w:rPr>
        <w:t>-bis</w:t>
      </w:r>
      <w:r>
        <w:rPr>
          <w:rFonts w:hint="eastAsia"/>
          <w:lang w:val="en-US" w:eastAsia="ja-JP"/>
        </w:rPr>
        <w:t xml:space="preserve">, </w:t>
      </w:r>
      <w:r w:rsidR="00382969">
        <w:rPr>
          <w:rFonts w:hint="eastAsia"/>
          <w:lang w:val="en-US" w:eastAsia="ja-JP"/>
        </w:rPr>
        <w:t>Hefei</w:t>
      </w:r>
      <w:r>
        <w:rPr>
          <w:rFonts w:hint="eastAsia"/>
          <w:lang w:val="en-US" w:eastAsia="ja-JP"/>
        </w:rPr>
        <w:t xml:space="preserve">, </w:t>
      </w:r>
      <w:r w:rsidR="00382969">
        <w:rPr>
          <w:rFonts w:hint="eastAsia"/>
          <w:lang w:val="en-US" w:eastAsia="ja-JP"/>
        </w:rPr>
        <w:t>China</w:t>
      </w:r>
      <w:r>
        <w:rPr>
          <w:rFonts w:hint="eastAsia"/>
          <w:lang w:val="en-US" w:eastAsia="ja-JP"/>
        </w:rPr>
        <w:t xml:space="preserve">, </w:t>
      </w:r>
      <w:r w:rsidR="00382969">
        <w:rPr>
          <w:rFonts w:hint="eastAsia"/>
          <w:lang w:val="en-US" w:eastAsia="ja-JP"/>
        </w:rPr>
        <w:t xml:space="preserve">Oct. </w:t>
      </w:r>
      <w:r>
        <w:rPr>
          <w:rFonts w:hint="eastAsia"/>
          <w:lang w:val="en-US" w:eastAsia="ja-JP"/>
        </w:rPr>
        <w:t>2024</w:t>
      </w:r>
    </w:p>
    <w:p w14:paraId="2B761D80" w14:textId="77777777" w:rsidR="004D0920" w:rsidRPr="00087169" w:rsidRDefault="004D0920" w:rsidP="005D7C5A">
      <w:pPr>
        <w:rPr>
          <w:lang w:val="en-US" w:eastAsia="ja-JP"/>
        </w:rPr>
      </w:pPr>
    </w:p>
    <w:sectPr w:rsidR="004D0920" w:rsidRPr="00087169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9D77A1" w14:textId="77777777" w:rsidR="00425948" w:rsidRDefault="00425948">
      <w:r>
        <w:separator/>
      </w:r>
    </w:p>
  </w:endnote>
  <w:endnote w:type="continuationSeparator" w:id="0">
    <w:p w14:paraId="29437999" w14:textId="77777777" w:rsidR="00425948" w:rsidRDefault="00425948">
      <w:r>
        <w:continuationSeparator/>
      </w:r>
    </w:p>
  </w:endnote>
  <w:endnote w:type="continuationNotice" w:id="1">
    <w:p w14:paraId="40D630DC" w14:textId="77777777" w:rsidR="00425948" w:rsidRDefault="004259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2B6C0" w14:textId="77777777" w:rsidR="00425948" w:rsidRDefault="00425948">
      <w:r>
        <w:separator/>
      </w:r>
    </w:p>
  </w:footnote>
  <w:footnote w:type="continuationSeparator" w:id="0">
    <w:p w14:paraId="01F393F6" w14:textId="77777777" w:rsidR="00425948" w:rsidRDefault="00425948">
      <w:r>
        <w:continuationSeparator/>
      </w:r>
    </w:p>
  </w:footnote>
  <w:footnote w:type="continuationNotice" w:id="1">
    <w:p w14:paraId="5E5CE1C6" w14:textId="77777777" w:rsidR="00425948" w:rsidRDefault="004259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1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8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3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7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9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3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7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4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2C364B7"/>
    <w:multiLevelType w:val="hybridMultilevel"/>
    <w:tmpl w:val="23A2576C"/>
    <w:lvl w:ilvl="0" w:tplc="5A92087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1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7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52320BFC"/>
    <w:multiLevelType w:val="hybridMultilevel"/>
    <w:tmpl w:val="8E1C5E66"/>
    <w:lvl w:ilvl="0" w:tplc="7462563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79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0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1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9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5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5993841"/>
    <w:multiLevelType w:val="hybridMultilevel"/>
    <w:tmpl w:val="91980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0" w15:restartNumberingAfterBreak="0">
    <w:nsid w:val="77C05D18"/>
    <w:multiLevelType w:val="hybridMultilevel"/>
    <w:tmpl w:val="32AAFC0A"/>
    <w:lvl w:ilvl="0" w:tplc="86A03C9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1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02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4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87177116">
    <w:abstractNumId w:val="99"/>
  </w:num>
  <w:num w:numId="2" w16cid:durableId="703019881">
    <w:abstractNumId w:val="99"/>
  </w:num>
  <w:num w:numId="3" w16cid:durableId="1108769531">
    <w:abstractNumId w:val="99"/>
  </w:num>
  <w:num w:numId="4" w16cid:durableId="1241333138">
    <w:abstractNumId w:val="99"/>
  </w:num>
  <w:num w:numId="5" w16cid:durableId="230509185">
    <w:abstractNumId w:val="99"/>
  </w:num>
  <w:num w:numId="6" w16cid:durableId="57746485">
    <w:abstractNumId w:val="99"/>
  </w:num>
  <w:num w:numId="7" w16cid:durableId="604843831">
    <w:abstractNumId w:val="23"/>
  </w:num>
  <w:num w:numId="8" w16cid:durableId="1879396882">
    <w:abstractNumId w:val="84"/>
  </w:num>
  <w:num w:numId="9" w16cid:durableId="1030684887">
    <w:abstractNumId w:val="90"/>
  </w:num>
  <w:num w:numId="10" w16cid:durableId="1479035213">
    <w:abstractNumId w:val="88"/>
  </w:num>
  <w:num w:numId="11" w16cid:durableId="2108500359">
    <w:abstractNumId w:val="32"/>
  </w:num>
  <w:num w:numId="12" w16cid:durableId="310528262">
    <w:abstractNumId w:val="10"/>
  </w:num>
  <w:num w:numId="13" w16cid:durableId="906695254">
    <w:abstractNumId w:val="60"/>
  </w:num>
  <w:num w:numId="14" w16cid:durableId="1458260112">
    <w:abstractNumId w:val="80"/>
  </w:num>
  <w:num w:numId="15" w16cid:durableId="1600288514">
    <w:abstractNumId w:val="94"/>
  </w:num>
  <w:num w:numId="16" w16cid:durableId="1781680525">
    <w:abstractNumId w:val="46"/>
  </w:num>
  <w:num w:numId="17" w16cid:durableId="1015964619">
    <w:abstractNumId w:val="66"/>
  </w:num>
  <w:num w:numId="18" w16cid:durableId="1567300727">
    <w:abstractNumId w:val="33"/>
  </w:num>
  <w:num w:numId="19" w16cid:durableId="523442162">
    <w:abstractNumId w:val="17"/>
  </w:num>
  <w:num w:numId="20" w16cid:durableId="766923038">
    <w:abstractNumId w:val="22"/>
  </w:num>
  <w:num w:numId="21" w16cid:durableId="935862527">
    <w:abstractNumId w:val="56"/>
  </w:num>
  <w:num w:numId="22" w16cid:durableId="1135951515">
    <w:abstractNumId w:val="99"/>
  </w:num>
  <w:num w:numId="23" w16cid:durableId="772632466">
    <w:abstractNumId w:val="99"/>
  </w:num>
  <w:num w:numId="24" w16cid:durableId="1131173002">
    <w:abstractNumId w:val="99"/>
  </w:num>
  <w:num w:numId="25" w16cid:durableId="82650331">
    <w:abstractNumId w:val="56"/>
  </w:num>
  <w:num w:numId="26" w16cid:durableId="276908021">
    <w:abstractNumId w:val="62"/>
  </w:num>
  <w:num w:numId="27" w16cid:durableId="1096710636">
    <w:abstractNumId w:val="59"/>
  </w:num>
  <w:num w:numId="28" w16cid:durableId="531770115">
    <w:abstractNumId w:val="2"/>
  </w:num>
  <w:num w:numId="29" w16cid:durableId="1823036453">
    <w:abstractNumId w:val="9"/>
  </w:num>
  <w:num w:numId="30" w16cid:durableId="902251752">
    <w:abstractNumId w:val="39"/>
  </w:num>
  <w:num w:numId="31" w16cid:durableId="1601336556">
    <w:abstractNumId w:val="52"/>
  </w:num>
  <w:num w:numId="32" w16cid:durableId="119618703">
    <w:abstractNumId w:val="64"/>
  </w:num>
  <w:num w:numId="33" w16cid:durableId="1498231695">
    <w:abstractNumId w:val="42"/>
  </w:num>
  <w:num w:numId="34" w16cid:durableId="1894804485">
    <w:abstractNumId w:val="73"/>
  </w:num>
  <w:num w:numId="35" w16cid:durableId="1576091557">
    <w:abstractNumId w:val="81"/>
  </w:num>
  <w:num w:numId="36" w16cid:durableId="1567762759">
    <w:abstractNumId w:val="76"/>
  </w:num>
  <w:num w:numId="37" w16cid:durableId="1446582482">
    <w:abstractNumId w:val="82"/>
  </w:num>
  <w:num w:numId="38" w16cid:durableId="1835489408">
    <w:abstractNumId w:val="78"/>
  </w:num>
  <w:num w:numId="39" w16cid:durableId="399180876">
    <w:abstractNumId w:val="105"/>
  </w:num>
  <w:num w:numId="40" w16cid:durableId="2131050308">
    <w:abstractNumId w:val="53"/>
  </w:num>
  <w:num w:numId="41" w16cid:durableId="1697808323">
    <w:abstractNumId w:val="49"/>
  </w:num>
  <w:num w:numId="42" w16cid:durableId="509369749">
    <w:abstractNumId w:val="38"/>
  </w:num>
  <w:num w:numId="43" w16cid:durableId="1663659685">
    <w:abstractNumId w:val="28"/>
  </w:num>
  <w:num w:numId="44" w16cid:durableId="1796674049">
    <w:abstractNumId w:val="48"/>
  </w:num>
  <w:num w:numId="45" w16cid:durableId="788428647">
    <w:abstractNumId w:val="96"/>
  </w:num>
  <w:num w:numId="46" w16cid:durableId="429542687">
    <w:abstractNumId w:val="31"/>
  </w:num>
  <w:num w:numId="47" w16cid:durableId="256913946">
    <w:abstractNumId w:val="55"/>
  </w:num>
  <w:num w:numId="48" w16cid:durableId="592010525">
    <w:abstractNumId w:val="67"/>
  </w:num>
  <w:num w:numId="49" w16cid:durableId="1829396201">
    <w:abstractNumId w:val="25"/>
  </w:num>
  <w:num w:numId="50" w16cid:durableId="1220364773">
    <w:abstractNumId w:val="19"/>
  </w:num>
  <w:num w:numId="51" w16cid:durableId="475803696">
    <w:abstractNumId w:val="86"/>
  </w:num>
  <w:num w:numId="52" w16cid:durableId="406147956">
    <w:abstractNumId w:val="102"/>
  </w:num>
  <w:num w:numId="53" w16cid:durableId="712269534">
    <w:abstractNumId w:val="29"/>
  </w:num>
  <w:num w:numId="54" w16cid:durableId="544373874">
    <w:abstractNumId w:val="6"/>
  </w:num>
  <w:num w:numId="55" w16cid:durableId="1828401077">
    <w:abstractNumId w:val="98"/>
  </w:num>
  <w:num w:numId="56" w16cid:durableId="1511215783">
    <w:abstractNumId w:val="4"/>
  </w:num>
  <w:num w:numId="57" w16cid:durableId="1627082897">
    <w:abstractNumId w:val="24"/>
  </w:num>
  <w:num w:numId="58" w16cid:durableId="986474643">
    <w:abstractNumId w:val="8"/>
  </w:num>
  <w:num w:numId="59" w16cid:durableId="1773086412">
    <w:abstractNumId w:val="71"/>
  </w:num>
  <w:num w:numId="60" w16cid:durableId="952135475">
    <w:abstractNumId w:val="65"/>
  </w:num>
  <w:num w:numId="61" w16cid:durableId="2086998791">
    <w:abstractNumId w:val="103"/>
  </w:num>
  <w:num w:numId="62" w16cid:durableId="867180182">
    <w:abstractNumId w:val="34"/>
  </w:num>
  <w:num w:numId="63" w16cid:durableId="1063866492">
    <w:abstractNumId w:val="30"/>
  </w:num>
  <w:num w:numId="64" w16cid:durableId="573854960">
    <w:abstractNumId w:val="95"/>
  </w:num>
  <w:num w:numId="65" w16cid:durableId="816268895">
    <w:abstractNumId w:val="89"/>
  </w:num>
  <w:num w:numId="66" w16cid:durableId="1276130770">
    <w:abstractNumId w:val="70"/>
  </w:num>
  <w:num w:numId="67" w16cid:durableId="86922655">
    <w:abstractNumId w:val="26"/>
  </w:num>
  <w:num w:numId="68" w16cid:durableId="1933858524">
    <w:abstractNumId w:val="36"/>
  </w:num>
  <w:num w:numId="69" w16cid:durableId="936449669">
    <w:abstractNumId w:val="20"/>
  </w:num>
  <w:num w:numId="70" w16cid:durableId="1861778356">
    <w:abstractNumId w:val="69"/>
  </w:num>
  <w:num w:numId="71" w16cid:durableId="1200624946">
    <w:abstractNumId w:val="61"/>
  </w:num>
  <w:num w:numId="72" w16cid:durableId="1136678617">
    <w:abstractNumId w:val="75"/>
  </w:num>
  <w:num w:numId="73" w16cid:durableId="1263687297">
    <w:abstractNumId w:val="91"/>
  </w:num>
  <w:num w:numId="74" w16cid:durableId="2033416491">
    <w:abstractNumId w:val="43"/>
  </w:num>
  <w:num w:numId="75" w16cid:durableId="1429232911">
    <w:abstractNumId w:val="13"/>
  </w:num>
  <w:num w:numId="76" w16cid:durableId="2066684676">
    <w:abstractNumId w:val="11"/>
  </w:num>
  <w:num w:numId="77" w16cid:durableId="192889748">
    <w:abstractNumId w:val="1"/>
  </w:num>
  <w:num w:numId="78" w16cid:durableId="1580865659">
    <w:abstractNumId w:val="15"/>
  </w:num>
  <w:num w:numId="79" w16cid:durableId="139807322">
    <w:abstractNumId w:val="47"/>
  </w:num>
  <w:num w:numId="80" w16cid:durableId="1289118430">
    <w:abstractNumId w:val="41"/>
  </w:num>
  <w:num w:numId="81" w16cid:durableId="2013331860">
    <w:abstractNumId w:val="54"/>
  </w:num>
  <w:num w:numId="82" w16cid:durableId="1317105510">
    <w:abstractNumId w:val="87"/>
  </w:num>
  <w:num w:numId="83" w16cid:durableId="1137532381">
    <w:abstractNumId w:val="50"/>
  </w:num>
  <w:num w:numId="84" w16cid:durableId="1687320310">
    <w:abstractNumId w:val="27"/>
  </w:num>
  <w:num w:numId="85" w16cid:durableId="491651202">
    <w:abstractNumId w:val="3"/>
  </w:num>
  <w:num w:numId="86" w16cid:durableId="392698891">
    <w:abstractNumId w:val="18"/>
  </w:num>
  <w:num w:numId="87" w16cid:durableId="840509982">
    <w:abstractNumId w:val="93"/>
  </w:num>
  <w:num w:numId="88" w16cid:durableId="576984967">
    <w:abstractNumId w:val="37"/>
  </w:num>
  <w:num w:numId="89" w16cid:durableId="1710060343">
    <w:abstractNumId w:val="35"/>
  </w:num>
  <w:num w:numId="90" w16cid:durableId="1687976260">
    <w:abstractNumId w:val="40"/>
  </w:num>
  <w:num w:numId="91" w16cid:durableId="34090628">
    <w:abstractNumId w:val="21"/>
  </w:num>
  <w:num w:numId="92" w16cid:durableId="1077291784">
    <w:abstractNumId w:val="104"/>
  </w:num>
  <w:num w:numId="93" w16cid:durableId="1637568251">
    <w:abstractNumId w:val="45"/>
  </w:num>
  <w:num w:numId="94" w16cid:durableId="975140986">
    <w:abstractNumId w:val="51"/>
  </w:num>
  <w:num w:numId="95" w16cid:durableId="341784960">
    <w:abstractNumId w:val="0"/>
  </w:num>
  <w:num w:numId="96" w16cid:durableId="803472267">
    <w:abstractNumId w:val="7"/>
  </w:num>
  <w:num w:numId="97" w16cid:durableId="378094699">
    <w:abstractNumId w:val="72"/>
  </w:num>
  <w:num w:numId="98" w16cid:durableId="1625498438">
    <w:abstractNumId w:val="92"/>
  </w:num>
  <w:num w:numId="99" w16cid:durableId="904993262">
    <w:abstractNumId w:val="101"/>
  </w:num>
  <w:num w:numId="100" w16cid:durableId="81997533">
    <w:abstractNumId w:val="14"/>
  </w:num>
  <w:num w:numId="101" w16cid:durableId="289674293">
    <w:abstractNumId w:val="12"/>
  </w:num>
  <w:num w:numId="102" w16cid:durableId="1214123834">
    <w:abstractNumId w:val="63"/>
  </w:num>
  <w:num w:numId="103" w16cid:durableId="1393885800">
    <w:abstractNumId w:val="5"/>
  </w:num>
  <w:num w:numId="104" w16cid:durableId="1538277971">
    <w:abstractNumId w:val="57"/>
  </w:num>
  <w:num w:numId="105" w16cid:durableId="1638218481">
    <w:abstractNumId w:val="79"/>
  </w:num>
  <w:num w:numId="106" w16cid:durableId="1174343675">
    <w:abstractNumId w:val="16"/>
  </w:num>
  <w:num w:numId="107" w16cid:durableId="1024403447">
    <w:abstractNumId w:val="77"/>
  </w:num>
  <w:num w:numId="108" w16cid:durableId="583611749">
    <w:abstractNumId w:val="58"/>
  </w:num>
  <w:num w:numId="109" w16cid:durableId="1498686208">
    <w:abstractNumId w:val="68"/>
  </w:num>
  <w:num w:numId="110" w16cid:durableId="993528270">
    <w:abstractNumId w:val="83"/>
  </w:num>
  <w:num w:numId="111" w16cid:durableId="1289824472">
    <w:abstractNumId w:val="74"/>
  </w:num>
  <w:num w:numId="112" w16cid:durableId="184027486">
    <w:abstractNumId w:val="85"/>
  </w:num>
  <w:num w:numId="113" w16cid:durableId="1861578020">
    <w:abstractNumId w:val="97"/>
  </w:num>
  <w:num w:numId="114" w16cid:durableId="145902362">
    <w:abstractNumId w:val="44"/>
  </w:num>
  <w:num w:numId="115" w16cid:durableId="2018340245">
    <w:abstractNumId w:val="10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380"/>
    <w:rsid w:val="00000588"/>
    <w:rsid w:val="00000A8B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7AC2"/>
    <w:rsid w:val="0002179F"/>
    <w:rsid w:val="00022EF7"/>
    <w:rsid w:val="00023163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1EA5"/>
    <w:rsid w:val="00042007"/>
    <w:rsid w:val="00042530"/>
    <w:rsid w:val="00042BD6"/>
    <w:rsid w:val="000431CC"/>
    <w:rsid w:val="00045734"/>
    <w:rsid w:val="00046244"/>
    <w:rsid w:val="00047576"/>
    <w:rsid w:val="00050451"/>
    <w:rsid w:val="00054723"/>
    <w:rsid w:val="00054C96"/>
    <w:rsid w:val="000551F1"/>
    <w:rsid w:val="00055B55"/>
    <w:rsid w:val="0005710F"/>
    <w:rsid w:val="00057E1D"/>
    <w:rsid w:val="0006148E"/>
    <w:rsid w:val="000615FB"/>
    <w:rsid w:val="00062E53"/>
    <w:rsid w:val="00064856"/>
    <w:rsid w:val="00065761"/>
    <w:rsid w:val="00065BA8"/>
    <w:rsid w:val="00066B7B"/>
    <w:rsid w:val="00067337"/>
    <w:rsid w:val="00067533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14E"/>
    <w:rsid w:val="00087169"/>
    <w:rsid w:val="000876CB"/>
    <w:rsid w:val="0009047A"/>
    <w:rsid w:val="0009058F"/>
    <w:rsid w:val="000906E5"/>
    <w:rsid w:val="00090DDB"/>
    <w:rsid w:val="00090EDA"/>
    <w:rsid w:val="0009107A"/>
    <w:rsid w:val="00093688"/>
    <w:rsid w:val="000938A6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28D1"/>
    <w:rsid w:val="000A40A1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5BD0"/>
    <w:rsid w:val="000D65A1"/>
    <w:rsid w:val="000D6BB4"/>
    <w:rsid w:val="000D7486"/>
    <w:rsid w:val="000D7C1D"/>
    <w:rsid w:val="000E1545"/>
    <w:rsid w:val="000E1686"/>
    <w:rsid w:val="000E4AAA"/>
    <w:rsid w:val="000E4C69"/>
    <w:rsid w:val="000E66ED"/>
    <w:rsid w:val="000E6750"/>
    <w:rsid w:val="000E6C5D"/>
    <w:rsid w:val="000E735D"/>
    <w:rsid w:val="000F01E8"/>
    <w:rsid w:val="000F02FC"/>
    <w:rsid w:val="000F0E5D"/>
    <w:rsid w:val="000F19DF"/>
    <w:rsid w:val="000F560E"/>
    <w:rsid w:val="000F5999"/>
    <w:rsid w:val="000F5EB9"/>
    <w:rsid w:val="000F634A"/>
    <w:rsid w:val="000F6EF2"/>
    <w:rsid w:val="000F7B32"/>
    <w:rsid w:val="001001F6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2B2"/>
    <w:rsid w:val="00116EC8"/>
    <w:rsid w:val="00117392"/>
    <w:rsid w:val="00117624"/>
    <w:rsid w:val="00117B68"/>
    <w:rsid w:val="0012265E"/>
    <w:rsid w:val="001234E9"/>
    <w:rsid w:val="00123B97"/>
    <w:rsid w:val="0012411C"/>
    <w:rsid w:val="0012559E"/>
    <w:rsid w:val="001277DB"/>
    <w:rsid w:val="00127D67"/>
    <w:rsid w:val="00130CD4"/>
    <w:rsid w:val="00131758"/>
    <w:rsid w:val="00131A99"/>
    <w:rsid w:val="00132C4C"/>
    <w:rsid w:val="00134048"/>
    <w:rsid w:val="0013420D"/>
    <w:rsid w:val="001345CA"/>
    <w:rsid w:val="00134680"/>
    <w:rsid w:val="00134AAB"/>
    <w:rsid w:val="001350D0"/>
    <w:rsid w:val="00135171"/>
    <w:rsid w:val="001360F5"/>
    <w:rsid w:val="00136605"/>
    <w:rsid w:val="00140975"/>
    <w:rsid w:val="00141860"/>
    <w:rsid w:val="00141871"/>
    <w:rsid w:val="00141C40"/>
    <w:rsid w:val="00142883"/>
    <w:rsid w:val="00142E2E"/>
    <w:rsid w:val="00143282"/>
    <w:rsid w:val="00143E04"/>
    <w:rsid w:val="00144032"/>
    <w:rsid w:val="0014467B"/>
    <w:rsid w:val="001458A3"/>
    <w:rsid w:val="00145BFF"/>
    <w:rsid w:val="00145FCB"/>
    <w:rsid w:val="001511AF"/>
    <w:rsid w:val="0015192C"/>
    <w:rsid w:val="0015340D"/>
    <w:rsid w:val="00153DBE"/>
    <w:rsid w:val="00156D9D"/>
    <w:rsid w:val="001576F2"/>
    <w:rsid w:val="00157F83"/>
    <w:rsid w:val="00160E5F"/>
    <w:rsid w:val="00161252"/>
    <w:rsid w:val="00161264"/>
    <w:rsid w:val="00161C79"/>
    <w:rsid w:val="00162A1B"/>
    <w:rsid w:val="00162F6F"/>
    <w:rsid w:val="0016382C"/>
    <w:rsid w:val="00163D74"/>
    <w:rsid w:val="0016690E"/>
    <w:rsid w:val="00166A4B"/>
    <w:rsid w:val="00166C23"/>
    <w:rsid w:val="0016727C"/>
    <w:rsid w:val="001705A5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016B"/>
    <w:rsid w:val="00183744"/>
    <w:rsid w:val="001844A2"/>
    <w:rsid w:val="00184D51"/>
    <w:rsid w:val="001851A2"/>
    <w:rsid w:val="0018534F"/>
    <w:rsid w:val="00186E2A"/>
    <w:rsid w:val="0018762E"/>
    <w:rsid w:val="00190BDB"/>
    <w:rsid w:val="001917EA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2E30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1129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47C2"/>
    <w:rsid w:val="001C56DA"/>
    <w:rsid w:val="001C6013"/>
    <w:rsid w:val="001C61B6"/>
    <w:rsid w:val="001C75A7"/>
    <w:rsid w:val="001D0E9D"/>
    <w:rsid w:val="001D0F58"/>
    <w:rsid w:val="001D10C1"/>
    <w:rsid w:val="001D16E0"/>
    <w:rsid w:val="001D17B1"/>
    <w:rsid w:val="001D1C88"/>
    <w:rsid w:val="001D3C29"/>
    <w:rsid w:val="001D583B"/>
    <w:rsid w:val="001D58EF"/>
    <w:rsid w:val="001D64A4"/>
    <w:rsid w:val="001D72AC"/>
    <w:rsid w:val="001E0EB7"/>
    <w:rsid w:val="001E164A"/>
    <w:rsid w:val="001E2E61"/>
    <w:rsid w:val="001E2ED3"/>
    <w:rsid w:val="001E417F"/>
    <w:rsid w:val="001E5784"/>
    <w:rsid w:val="001E6089"/>
    <w:rsid w:val="001E610C"/>
    <w:rsid w:val="001E6196"/>
    <w:rsid w:val="001E652B"/>
    <w:rsid w:val="001E6AF3"/>
    <w:rsid w:val="001E6CB4"/>
    <w:rsid w:val="001F04E6"/>
    <w:rsid w:val="001F0571"/>
    <w:rsid w:val="001F1373"/>
    <w:rsid w:val="001F2868"/>
    <w:rsid w:val="001F2DC0"/>
    <w:rsid w:val="001F4746"/>
    <w:rsid w:val="001F4A55"/>
    <w:rsid w:val="001F6475"/>
    <w:rsid w:val="001F66F0"/>
    <w:rsid w:val="001F688B"/>
    <w:rsid w:val="001F7899"/>
    <w:rsid w:val="002009ED"/>
    <w:rsid w:val="002036E6"/>
    <w:rsid w:val="00203FFA"/>
    <w:rsid w:val="002041A7"/>
    <w:rsid w:val="00205A52"/>
    <w:rsid w:val="00210E36"/>
    <w:rsid w:val="00214468"/>
    <w:rsid w:val="0021491D"/>
    <w:rsid w:val="00215363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15B2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47B25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0CFB"/>
    <w:rsid w:val="002610E0"/>
    <w:rsid w:val="00261EC2"/>
    <w:rsid w:val="002629F7"/>
    <w:rsid w:val="00262C5A"/>
    <w:rsid w:val="00263293"/>
    <w:rsid w:val="00263A4C"/>
    <w:rsid w:val="00263D07"/>
    <w:rsid w:val="00264E94"/>
    <w:rsid w:val="00267526"/>
    <w:rsid w:val="00273906"/>
    <w:rsid w:val="00274A7A"/>
    <w:rsid w:val="002752C5"/>
    <w:rsid w:val="00275F2C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0D4"/>
    <w:rsid w:val="002857E9"/>
    <w:rsid w:val="00287C1B"/>
    <w:rsid w:val="0029014D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263A"/>
    <w:rsid w:val="002B3E18"/>
    <w:rsid w:val="002B3EC5"/>
    <w:rsid w:val="002B438D"/>
    <w:rsid w:val="002B6359"/>
    <w:rsid w:val="002B67CD"/>
    <w:rsid w:val="002B72B5"/>
    <w:rsid w:val="002C04D8"/>
    <w:rsid w:val="002C0901"/>
    <w:rsid w:val="002C3BCB"/>
    <w:rsid w:val="002C5FC5"/>
    <w:rsid w:val="002C680F"/>
    <w:rsid w:val="002D0916"/>
    <w:rsid w:val="002D0ADB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2B32"/>
    <w:rsid w:val="002E30FA"/>
    <w:rsid w:val="002E351C"/>
    <w:rsid w:val="002E39A9"/>
    <w:rsid w:val="002E3BFC"/>
    <w:rsid w:val="002E55BD"/>
    <w:rsid w:val="002E7B63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8BB"/>
    <w:rsid w:val="00300E2E"/>
    <w:rsid w:val="0030240E"/>
    <w:rsid w:val="003041A4"/>
    <w:rsid w:val="00304982"/>
    <w:rsid w:val="00305E41"/>
    <w:rsid w:val="00306F06"/>
    <w:rsid w:val="003077C0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5221"/>
    <w:rsid w:val="00347812"/>
    <w:rsid w:val="003501D3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567BA"/>
    <w:rsid w:val="00360A88"/>
    <w:rsid w:val="003612AA"/>
    <w:rsid w:val="00361EC5"/>
    <w:rsid w:val="00363168"/>
    <w:rsid w:val="00363618"/>
    <w:rsid w:val="00363C19"/>
    <w:rsid w:val="003641C6"/>
    <w:rsid w:val="003647BF"/>
    <w:rsid w:val="00364A6A"/>
    <w:rsid w:val="00364C4B"/>
    <w:rsid w:val="003650FE"/>
    <w:rsid w:val="003664BE"/>
    <w:rsid w:val="003702F5"/>
    <w:rsid w:val="00370CDD"/>
    <w:rsid w:val="00371E1B"/>
    <w:rsid w:val="00371FF0"/>
    <w:rsid w:val="003723B6"/>
    <w:rsid w:val="00372510"/>
    <w:rsid w:val="003726A8"/>
    <w:rsid w:val="00372FE9"/>
    <w:rsid w:val="00373DDA"/>
    <w:rsid w:val="0037412E"/>
    <w:rsid w:val="00374B96"/>
    <w:rsid w:val="0037605F"/>
    <w:rsid w:val="00377356"/>
    <w:rsid w:val="00381385"/>
    <w:rsid w:val="00381FF8"/>
    <w:rsid w:val="00382969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7E0C"/>
    <w:rsid w:val="003A7FFA"/>
    <w:rsid w:val="003B0F18"/>
    <w:rsid w:val="003B0FF0"/>
    <w:rsid w:val="003B1321"/>
    <w:rsid w:val="003B2536"/>
    <w:rsid w:val="003B43E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4CD8"/>
    <w:rsid w:val="003D5066"/>
    <w:rsid w:val="003D5788"/>
    <w:rsid w:val="003D6082"/>
    <w:rsid w:val="003D6FCB"/>
    <w:rsid w:val="003D7EA7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0FDD"/>
    <w:rsid w:val="003F13E1"/>
    <w:rsid w:val="003F306C"/>
    <w:rsid w:val="003F3850"/>
    <w:rsid w:val="003F39E1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DA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2DC0"/>
    <w:rsid w:val="00413219"/>
    <w:rsid w:val="0041333D"/>
    <w:rsid w:val="00413364"/>
    <w:rsid w:val="004139AC"/>
    <w:rsid w:val="00417380"/>
    <w:rsid w:val="0042112F"/>
    <w:rsid w:val="00421572"/>
    <w:rsid w:val="004222AD"/>
    <w:rsid w:val="004223DB"/>
    <w:rsid w:val="00422A19"/>
    <w:rsid w:val="00422FE7"/>
    <w:rsid w:val="0042484A"/>
    <w:rsid w:val="00425948"/>
    <w:rsid w:val="00426CC7"/>
    <w:rsid w:val="0042741C"/>
    <w:rsid w:val="00427A4B"/>
    <w:rsid w:val="0043046E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1F02"/>
    <w:rsid w:val="004428AB"/>
    <w:rsid w:val="00442C0C"/>
    <w:rsid w:val="00442DAB"/>
    <w:rsid w:val="00443009"/>
    <w:rsid w:val="00443837"/>
    <w:rsid w:val="00443997"/>
    <w:rsid w:val="00444BCF"/>
    <w:rsid w:val="00445D06"/>
    <w:rsid w:val="00446509"/>
    <w:rsid w:val="00446A3F"/>
    <w:rsid w:val="004470EC"/>
    <w:rsid w:val="00450343"/>
    <w:rsid w:val="004519AE"/>
    <w:rsid w:val="00451BD7"/>
    <w:rsid w:val="00451BE2"/>
    <w:rsid w:val="00451D71"/>
    <w:rsid w:val="004520F0"/>
    <w:rsid w:val="004528EC"/>
    <w:rsid w:val="00452D42"/>
    <w:rsid w:val="00453170"/>
    <w:rsid w:val="0045421F"/>
    <w:rsid w:val="00454686"/>
    <w:rsid w:val="00454AB5"/>
    <w:rsid w:val="00455147"/>
    <w:rsid w:val="0046005A"/>
    <w:rsid w:val="004621C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6996"/>
    <w:rsid w:val="004774D1"/>
    <w:rsid w:val="00477ACB"/>
    <w:rsid w:val="00480579"/>
    <w:rsid w:val="004808A4"/>
    <w:rsid w:val="00480978"/>
    <w:rsid w:val="00480A04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253"/>
    <w:rsid w:val="0048646B"/>
    <w:rsid w:val="004871CC"/>
    <w:rsid w:val="0048757F"/>
    <w:rsid w:val="00487A39"/>
    <w:rsid w:val="00487C1C"/>
    <w:rsid w:val="00490EA6"/>
    <w:rsid w:val="004918B7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3B0C"/>
    <w:rsid w:val="004C43E2"/>
    <w:rsid w:val="004C4766"/>
    <w:rsid w:val="004C59C6"/>
    <w:rsid w:val="004C5ECA"/>
    <w:rsid w:val="004C6FFE"/>
    <w:rsid w:val="004D072F"/>
    <w:rsid w:val="004D0920"/>
    <w:rsid w:val="004D2087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281"/>
    <w:rsid w:val="004E4FEE"/>
    <w:rsid w:val="004E5A71"/>
    <w:rsid w:val="004E6503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10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276B7"/>
    <w:rsid w:val="00531290"/>
    <w:rsid w:val="0053162F"/>
    <w:rsid w:val="00531E7D"/>
    <w:rsid w:val="00532C00"/>
    <w:rsid w:val="005331EB"/>
    <w:rsid w:val="005339CA"/>
    <w:rsid w:val="00536803"/>
    <w:rsid w:val="00536A8A"/>
    <w:rsid w:val="00536CFF"/>
    <w:rsid w:val="00537628"/>
    <w:rsid w:val="00537F76"/>
    <w:rsid w:val="005421F7"/>
    <w:rsid w:val="005428C9"/>
    <w:rsid w:val="0054588E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04F2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430E"/>
    <w:rsid w:val="00576144"/>
    <w:rsid w:val="00581385"/>
    <w:rsid w:val="005823FE"/>
    <w:rsid w:val="005835F3"/>
    <w:rsid w:val="00584E4B"/>
    <w:rsid w:val="005851E4"/>
    <w:rsid w:val="0058533A"/>
    <w:rsid w:val="005853B9"/>
    <w:rsid w:val="00587575"/>
    <w:rsid w:val="005921BC"/>
    <w:rsid w:val="00592DEC"/>
    <w:rsid w:val="00593499"/>
    <w:rsid w:val="00593917"/>
    <w:rsid w:val="005953AA"/>
    <w:rsid w:val="005953C7"/>
    <w:rsid w:val="00595488"/>
    <w:rsid w:val="00596871"/>
    <w:rsid w:val="005A1387"/>
    <w:rsid w:val="005A2986"/>
    <w:rsid w:val="005A478F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32AC"/>
    <w:rsid w:val="005C5F41"/>
    <w:rsid w:val="005C7F42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D7C5A"/>
    <w:rsid w:val="005E013E"/>
    <w:rsid w:val="005E04CB"/>
    <w:rsid w:val="005E14E7"/>
    <w:rsid w:val="005E2B86"/>
    <w:rsid w:val="005E2D29"/>
    <w:rsid w:val="005E4731"/>
    <w:rsid w:val="005E4916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17E5D"/>
    <w:rsid w:val="006200D2"/>
    <w:rsid w:val="00620D81"/>
    <w:rsid w:val="006210FD"/>
    <w:rsid w:val="006224DE"/>
    <w:rsid w:val="006225DB"/>
    <w:rsid w:val="006232A7"/>
    <w:rsid w:val="006236C1"/>
    <w:rsid w:val="0062427D"/>
    <w:rsid w:val="00624C45"/>
    <w:rsid w:val="006263BA"/>
    <w:rsid w:val="00627133"/>
    <w:rsid w:val="0062713B"/>
    <w:rsid w:val="006273BE"/>
    <w:rsid w:val="00627F3D"/>
    <w:rsid w:val="00631008"/>
    <w:rsid w:val="00631611"/>
    <w:rsid w:val="00632020"/>
    <w:rsid w:val="006324D9"/>
    <w:rsid w:val="006346AC"/>
    <w:rsid w:val="00634F0A"/>
    <w:rsid w:val="00637174"/>
    <w:rsid w:val="006372E1"/>
    <w:rsid w:val="006375B8"/>
    <w:rsid w:val="006405A3"/>
    <w:rsid w:val="00640E51"/>
    <w:rsid w:val="0064204B"/>
    <w:rsid w:val="006423B9"/>
    <w:rsid w:val="00642EAB"/>
    <w:rsid w:val="006437F5"/>
    <w:rsid w:val="00643AB8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0B88"/>
    <w:rsid w:val="006611A5"/>
    <w:rsid w:val="0066145F"/>
    <w:rsid w:val="0066179C"/>
    <w:rsid w:val="006630DF"/>
    <w:rsid w:val="00663213"/>
    <w:rsid w:val="00663BB2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5E55"/>
    <w:rsid w:val="00686467"/>
    <w:rsid w:val="00690844"/>
    <w:rsid w:val="0069189E"/>
    <w:rsid w:val="00692F62"/>
    <w:rsid w:val="00693D9D"/>
    <w:rsid w:val="00694556"/>
    <w:rsid w:val="006954A4"/>
    <w:rsid w:val="006A06D2"/>
    <w:rsid w:val="006A2F5D"/>
    <w:rsid w:val="006A352B"/>
    <w:rsid w:val="006A7EB5"/>
    <w:rsid w:val="006A7F6C"/>
    <w:rsid w:val="006B0E8C"/>
    <w:rsid w:val="006B11E6"/>
    <w:rsid w:val="006B1323"/>
    <w:rsid w:val="006B2B4E"/>
    <w:rsid w:val="006B3D11"/>
    <w:rsid w:val="006B3D95"/>
    <w:rsid w:val="006B3EB1"/>
    <w:rsid w:val="006B6088"/>
    <w:rsid w:val="006C0295"/>
    <w:rsid w:val="006C0812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408A"/>
    <w:rsid w:val="006E40D1"/>
    <w:rsid w:val="006E44A0"/>
    <w:rsid w:val="006E515C"/>
    <w:rsid w:val="006E5C15"/>
    <w:rsid w:val="006F094F"/>
    <w:rsid w:val="006F1B7D"/>
    <w:rsid w:val="006F23EA"/>
    <w:rsid w:val="006F2604"/>
    <w:rsid w:val="006F322A"/>
    <w:rsid w:val="006F40D4"/>
    <w:rsid w:val="006F58DF"/>
    <w:rsid w:val="006F77D4"/>
    <w:rsid w:val="00701318"/>
    <w:rsid w:val="0070174E"/>
    <w:rsid w:val="007017E7"/>
    <w:rsid w:val="00702092"/>
    <w:rsid w:val="00702310"/>
    <w:rsid w:val="007043B1"/>
    <w:rsid w:val="00704577"/>
    <w:rsid w:val="00704E9B"/>
    <w:rsid w:val="00705166"/>
    <w:rsid w:val="00706497"/>
    <w:rsid w:val="00710211"/>
    <w:rsid w:val="00710661"/>
    <w:rsid w:val="00710B5A"/>
    <w:rsid w:val="007118B5"/>
    <w:rsid w:val="00712C99"/>
    <w:rsid w:val="007135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30B2"/>
    <w:rsid w:val="007247F3"/>
    <w:rsid w:val="00724DA9"/>
    <w:rsid w:val="00724F43"/>
    <w:rsid w:val="0072655E"/>
    <w:rsid w:val="00726A90"/>
    <w:rsid w:val="00727070"/>
    <w:rsid w:val="00727E07"/>
    <w:rsid w:val="007306BD"/>
    <w:rsid w:val="00730AD1"/>
    <w:rsid w:val="00730C7E"/>
    <w:rsid w:val="007323AC"/>
    <w:rsid w:val="007324AC"/>
    <w:rsid w:val="00732F6B"/>
    <w:rsid w:val="00737E51"/>
    <w:rsid w:val="00737F4C"/>
    <w:rsid w:val="007413CD"/>
    <w:rsid w:val="00741516"/>
    <w:rsid w:val="00742E82"/>
    <w:rsid w:val="00742EB4"/>
    <w:rsid w:val="007443F4"/>
    <w:rsid w:val="007445CA"/>
    <w:rsid w:val="0074620E"/>
    <w:rsid w:val="00750FF5"/>
    <w:rsid w:val="00751DC1"/>
    <w:rsid w:val="007543A5"/>
    <w:rsid w:val="0075443D"/>
    <w:rsid w:val="00756CA1"/>
    <w:rsid w:val="0075725B"/>
    <w:rsid w:val="00761511"/>
    <w:rsid w:val="00761AD1"/>
    <w:rsid w:val="00761B06"/>
    <w:rsid w:val="00761B6F"/>
    <w:rsid w:val="00761DA7"/>
    <w:rsid w:val="00761EC5"/>
    <w:rsid w:val="007620F8"/>
    <w:rsid w:val="007622C3"/>
    <w:rsid w:val="0076277B"/>
    <w:rsid w:val="00763176"/>
    <w:rsid w:val="0076387C"/>
    <w:rsid w:val="00763BAA"/>
    <w:rsid w:val="00764FBC"/>
    <w:rsid w:val="0076500D"/>
    <w:rsid w:val="0076759D"/>
    <w:rsid w:val="00767AE9"/>
    <w:rsid w:val="00767B2B"/>
    <w:rsid w:val="00767CA4"/>
    <w:rsid w:val="0077001B"/>
    <w:rsid w:val="00770710"/>
    <w:rsid w:val="007711CD"/>
    <w:rsid w:val="007716BC"/>
    <w:rsid w:val="00772118"/>
    <w:rsid w:val="00776ADF"/>
    <w:rsid w:val="0078098E"/>
    <w:rsid w:val="00780B74"/>
    <w:rsid w:val="00781B88"/>
    <w:rsid w:val="00781C6C"/>
    <w:rsid w:val="00782220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3F87"/>
    <w:rsid w:val="00794B15"/>
    <w:rsid w:val="00795643"/>
    <w:rsid w:val="00795840"/>
    <w:rsid w:val="00795D11"/>
    <w:rsid w:val="00795E20"/>
    <w:rsid w:val="00796151"/>
    <w:rsid w:val="00796184"/>
    <w:rsid w:val="00796577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46A"/>
    <w:rsid w:val="007B296F"/>
    <w:rsid w:val="007B5949"/>
    <w:rsid w:val="007B696B"/>
    <w:rsid w:val="007B6DA3"/>
    <w:rsid w:val="007C0929"/>
    <w:rsid w:val="007C2435"/>
    <w:rsid w:val="007C5048"/>
    <w:rsid w:val="007C5392"/>
    <w:rsid w:val="007C6662"/>
    <w:rsid w:val="007C797E"/>
    <w:rsid w:val="007D09EF"/>
    <w:rsid w:val="007D20CA"/>
    <w:rsid w:val="007D23D8"/>
    <w:rsid w:val="007D5F4F"/>
    <w:rsid w:val="007D69AE"/>
    <w:rsid w:val="007E0696"/>
    <w:rsid w:val="007E2769"/>
    <w:rsid w:val="007E308A"/>
    <w:rsid w:val="007E3412"/>
    <w:rsid w:val="007E3B55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31BB"/>
    <w:rsid w:val="00804276"/>
    <w:rsid w:val="008052CA"/>
    <w:rsid w:val="00805BE9"/>
    <w:rsid w:val="008060E7"/>
    <w:rsid w:val="00806532"/>
    <w:rsid w:val="00806BFC"/>
    <w:rsid w:val="0080728E"/>
    <w:rsid w:val="00812BA4"/>
    <w:rsid w:val="008133E1"/>
    <w:rsid w:val="008138A1"/>
    <w:rsid w:val="00813E56"/>
    <w:rsid w:val="00813F24"/>
    <w:rsid w:val="00814909"/>
    <w:rsid w:val="00814CED"/>
    <w:rsid w:val="00815A1D"/>
    <w:rsid w:val="0081647C"/>
    <w:rsid w:val="008204E8"/>
    <w:rsid w:val="0082096A"/>
    <w:rsid w:val="00821769"/>
    <w:rsid w:val="00825498"/>
    <w:rsid w:val="00825BB5"/>
    <w:rsid w:val="00825BE8"/>
    <w:rsid w:val="00826D03"/>
    <w:rsid w:val="00826FD7"/>
    <w:rsid w:val="008275B3"/>
    <w:rsid w:val="008277AA"/>
    <w:rsid w:val="0083080E"/>
    <w:rsid w:val="00830887"/>
    <w:rsid w:val="00830AFC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47658"/>
    <w:rsid w:val="00851748"/>
    <w:rsid w:val="00852019"/>
    <w:rsid w:val="00853013"/>
    <w:rsid w:val="00854075"/>
    <w:rsid w:val="0085634D"/>
    <w:rsid w:val="0085641A"/>
    <w:rsid w:val="00856620"/>
    <w:rsid w:val="00856A5D"/>
    <w:rsid w:val="00856E81"/>
    <w:rsid w:val="00857365"/>
    <w:rsid w:val="0085794E"/>
    <w:rsid w:val="00857E45"/>
    <w:rsid w:val="00860115"/>
    <w:rsid w:val="0086166A"/>
    <w:rsid w:val="00861A08"/>
    <w:rsid w:val="00862189"/>
    <w:rsid w:val="00865F54"/>
    <w:rsid w:val="00866102"/>
    <w:rsid w:val="00866242"/>
    <w:rsid w:val="008662DB"/>
    <w:rsid w:val="00866D55"/>
    <w:rsid w:val="00867C29"/>
    <w:rsid w:val="00871D87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086"/>
    <w:rsid w:val="008A367C"/>
    <w:rsid w:val="008A3912"/>
    <w:rsid w:val="008A3DF5"/>
    <w:rsid w:val="008A4CBF"/>
    <w:rsid w:val="008A5572"/>
    <w:rsid w:val="008A5D32"/>
    <w:rsid w:val="008A62F1"/>
    <w:rsid w:val="008A6850"/>
    <w:rsid w:val="008B00DE"/>
    <w:rsid w:val="008B02C8"/>
    <w:rsid w:val="008B1174"/>
    <w:rsid w:val="008B11B4"/>
    <w:rsid w:val="008B128E"/>
    <w:rsid w:val="008B26DA"/>
    <w:rsid w:val="008B31A6"/>
    <w:rsid w:val="008B372B"/>
    <w:rsid w:val="008B4AEB"/>
    <w:rsid w:val="008B56B5"/>
    <w:rsid w:val="008B5B6B"/>
    <w:rsid w:val="008B7978"/>
    <w:rsid w:val="008B7D29"/>
    <w:rsid w:val="008C00EF"/>
    <w:rsid w:val="008C0348"/>
    <w:rsid w:val="008C0650"/>
    <w:rsid w:val="008C0EFE"/>
    <w:rsid w:val="008C1609"/>
    <w:rsid w:val="008C1CA5"/>
    <w:rsid w:val="008C2498"/>
    <w:rsid w:val="008C34E8"/>
    <w:rsid w:val="008C45F3"/>
    <w:rsid w:val="008C5A44"/>
    <w:rsid w:val="008C5F0B"/>
    <w:rsid w:val="008C77F2"/>
    <w:rsid w:val="008C7938"/>
    <w:rsid w:val="008D1398"/>
    <w:rsid w:val="008D16DF"/>
    <w:rsid w:val="008D2DF8"/>
    <w:rsid w:val="008D2FEA"/>
    <w:rsid w:val="008D382E"/>
    <w:rsid w:val="008D3AAE"/>
    <w:rsid w:val="008D401F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2C7"/>
    <w:rsid w:val="008E1456"/>
    <w:rsid w:val="008E202C"/>
    <w:rsid w:val="008E3A93"/>
    <w:rsid w:val="008E6283"/>
    <w:rsid w:val="008E74AB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1F88"/>
    <w:rsid w:val="009037A7"/>
    <w:rsid w:val="009037CB"/>
    <w:rsid w:val="00903E28"/>
    <w:rsid w:val="00904131"/>
    <w:rsid w:val="0090452D"/>
    <w:rsid w:val="0090651C"/>
    <w:rsid w:val="00910090"/>
    <w:rsid w:val="0091058F"/>
    <w:rsid w:val="00910FF4"/>
    <w:rsid w:val="00911657"/>
    <w:rsid w:val="00914010"/>
    <w:rsid w:val="0091443C"/>
    <w:rsid w:val="0091456C"/>
    <w:rsid w:val="0091519E"/>
    <w:rsid w:val="00916907"/>
    <w:rsid w:val="00916F7C"/>
    <w:rsid w:val="009176DA"/>
    <w:rsid w:val="00917884"/>
    <w:rsid w:val="00917A71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439"/>
    <w:rsid w:val="00941EB5"/>
    <w:rsid w:val="009428CD"/>
    <w:rsid w:val="00942D08"/>
    <w:rsid w:val="00942DAD"/>
    <w:rsid w:val="00943231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509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1E4C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CD9"/>
    <w:rsid w:val="00991C99"/>
    <w:rsid w:val="009922BA"/>
    <w:rsid w:val="00992452"/>
    <w:rsid w:val="00992B88"/>
    <w:rsid w:val="00992E23"/>
    <w:rsid w:val="00993171"/>
    <w:rsid w:val="00994AB2"/>
    <w:rsid w:val="00995450"/>
    <w:rsid w:val="00996515"/>
    <w:rsid w:val="00996ED9"/>
    <w:rsid w:val="0099780C"/>
    <w:rsid w:val="009A1FAB"/>
    <w:rsid w:val="009A22D3"/>
    <w:rsid w:val="009A3463"/>
    <w:rsid w:val="009A3D72"/>
    <w:rsid w:val="009A482F"/>
    <w:rsid w:val="009A4E8E"/>
    <w:rsid w:val="009A508E"/>
    <w:rsid w:val="009A53CC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4816"/>
    <w:rsid w:val="009C6582"/>
    <w:rsid w:val="009C7824"/>
    <w:rsid w:val="009D0ADC"/>
    <w:rsid w:val="009D0ECB"/>
    <w:rsid w:val="009D1371"/>
    <w:rsid w:val="009D26ED"/>
    <w:rsid w:val="009D37E6"/>
    <w:rsid w:val="009D3E14"/>
    <w:rsid w:val="009D4205"/>
    <w:rsid w:val="009D456C"/>
    <w:rsid w:val="009D457B"/>
    <w:rsid w:val="009D4DCF"/>
    <w:rsid w:val="009D5474"/>
    <w:rsid w:val="009D5A67"/>
    <w:rsid w:val="009D5F18"/>
    <w:rsid w:val="009D6003"/>
    <w:rsid w:val="009D63A7"/>
    <w:rsid w:val="009D669E"/>
    <w:rsid w:val="009D7F5B"/>
    <w:rsid w:val="009E0B22"/>
    <w:rsid w:val="009E14B2"/>
    <w:rsid w:val="009E1A2D"/>
    <w:rsid w:val="009E23BA"/>
    <w:rsid w:val="009E36F1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1C51"/>
    <w:rsid w:val="00A12354"/>
    <w:rsid w:val="00A124D1"/>
    <w:rsid w:val="00A129FF"/>
    <w:rsid w:val="00A13E60"/>
    <w:rsid w:val="00A13EA0"/>
    <w:rsid w:val="00A15C8F"/>
    <w:rsid w:val="00A1724F"/>
    <w:rsid w:val="00A17CCF"/>
    <w:rsid w:val="00A20137"/>
    <w:rsid w:val="00A20442"/>
    <w:rsid w:val="00A207E8"/>
    <w:rsid w:val="00A2154D"/>
    <w:rsid w:val="00A220D0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1554"/>
    <w:rsid w:val="00A3277C"/>
    <w:rsid w:val="00A32D32"/>
    <w:rsid w:val="00A32FD5"/>
    <w:rsid w:val="00A34B00"/>
    <w:rsid w:val="00A37EF8"/>
    <w:rsid w:val="00A40687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07"/>
    <w:rsid w:val="00A53619"/>
    <w:rsid w:val="00A545C6"/>
    <w:rsid w:val="00A545DE"/>
    <w:rsid w:val="00A548B0"/>
    <w:rsid w:val="00A55F98"/>
    <w:rsid w:val="00A568D6"/>
    <w:rsid w:val="00A57D9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4BD"/>
    <w:rsid w:val="00A76B22"/>
    <w:rsid w:val="00A80D5C"/>
    <w:rsid w:val="00A824BE"/>
    <w:rsid w:val="00A82815"/>
    <w:rsid w:val="00A83395"/>
    <w:rsid w:val="00A83953"/>
    <w:rsid w:val="00A846EB"/>
    <w:rsid w:val="00A852B1"/>
    <w:rsid w:val="00A85A5A"/>
    <w:rsid w:val="00A87C0B"/>
    <w:rsid w:val="00A90449"/>
    <w:rsid w:val="00A90C31"/>
    <w:rsid w:val="00A90EA0"/>
    <w:rsid w:val="00A916D5"/>
    <w:rsid w:val="00A919F0"/>
    <w:rsid w:val="00A91E6D"/>
    <w:rsid w:val="00A94498"/>
    <w:rsid w:val="00A956A9"/>
    <w:rsid w:val="00A96ACA"/>
    <w:rsid w:val="00A97ABD"/>
    <w:rsid w:val="00A97DF0"/>
    <w:rsid w:val="00AA0D4E"/>
    <w:rsid w:val="00AA0EC5"/>
    <w:rsid w:val="00AA21F8"/>
    <w:rsid w:val="00AA22B7"/>
    <w:rsid w:val="00AA24E9"/>
    <w:rsid w:val="00AA265E"/>
    <w:rsid w:val="00AA26DA"/>
    <w:rsid w:val="00AA3CFB"/>
    <w:rsid w:val="00AA5171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4EA2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03DD"/>
    <w:rsid w:val="00AE0920"/>
    <w:rsid w:val="00AE1836"/>
    <w:rsid w:val="00AE433A"/>
    <w:rsid w:val="00AE62B5"/>
    <w:rsid w:val="00AE6F73"/>
    <w:rsid w:val="00AE7339"/>
    <w:rsid w:val="00AE78F4"/>
    <w:rsid w:val="00AF12FD"/>
    <w:rsid w:val="00AF14D0"/>
    <w:rsid w:val="00AF38F6"/>
    <w:rsid w:val="00AF5283"/>
    <w:rsid w:val="00AF566C"/>
    <w:rsid w:val="00AF6626"/>
    <w:rsid w:val="00AF66F3"/>
    <w:rsid w:val="00AF747C"/>
    <w:rsid w:val="00AF7A79"/>
    <w:rsid w:val="00B00B53"/>
    <w:rsid w:val="00B02FEE"/>
    <w:rsid w:val="00B032F2"/>
    <w:rsid w:val="00B051A2"/>
    <w:rsid w:val="00B057E6"/>
    <w:rsid w:val="00B05EC2"/>
    <w:rsid w:val="00B0642D"/>
    <w:rsid w:val="00B06BEE"/>
    <w:rsid w:val="00B071B5"/>
    <w:rsid w:val="00B10302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4CF"/>
    <w:rsid w:val="00B425A1"/>
    <w:rsid w:val="00B43265"/>
    <w:rsid w:val="00B43380"/>
    <w:rsid w:val="00B443DA"/>
    <w:rsid w:val="00B44814"/>
    <w:rsid w:val="00B45194"/>
    <w:rsid w:val="00B451F0"/>
    <w:rsid w:val="00B4640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43F8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492E"/>
    <w:rsid w:val="00B65951"/>
    <w:rsid w:val="00B65B38"/>
    <w:rsid w:val="00B65D1A"/>
    <w:rsid w:val="00B6706A"/>
    <w:rsid w:val="00B673BB"/>
    <w:rsid w:val="00B70BE7"/>
    <w:rsid w:val="00B710A3"/>
    <w:rsid w:val="00B717A0"/>
    <w:rsid w:val="00B71C83"/>
    <w:rsid w:val="00B724F3"/>
    <w:rsid w:val="00B74AF1"/>
    <w:rsid w:val="00B773E6"/>
    <w:rsid w:val="00B81665"/>
    <w:rsid w:val="00B817F0"/>
    <w:rsid w:val="00B81DD9"/>
    <w:rsid w:val="00B84526"/>
    <w:rsid w:val="00B85C28"/>
    <w:rsid w:val="00B86653"/>
    <w:rsid w:val="00B86E5E"/>
    <w:rsid w:val="00B87023"/>
    <w:rsid w:val="00B87110"/>
    <w:rsid w:val="00B903DD"/>
    <w:rsid w:val="00B90E07"/>
    <w:rsid w:val="00B91102"/>
    <w:rsid w:val="00B918C7"/>
    <w:rsid w:val="00B93AE5"/>
    <w:rsid w:val="00B94D00"/>
    <w:rsid w:val="00B94DC0"/>
    <w:rsid w:val="00B9687F"/>
    <w:rsid w:val="00B96EC5"/>
    <w:rsid w:val="00B97D5E"/>
    <w:rsid w:val="00BA0D6D"/>
    <w:rsid w:val="00BA3171"/>
    <w:rsid w:val="00BA3665"/>
    <w:rsid w:val="00BA38A4"/>
    <w:rsid w:val="00BA442D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37B8"/>
    <w:rsid w:val="00BC5BCE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723"/>
    <w:rsid w:val="00BE7DAC"/>
    <w:rsid w:val="00BF0260"/>
    <w:rsid w:val="00BF068C"/>
    <w:rsid w:val="00BF2864"/>
    <w:rsid w:val="00BF295A"/>
    <w:rsid w:val="00BF2DCD"/>
    <w:rsid w:val="00BF2DD1"/>
    <w:rsid w:val="00BF4CC4"/>
    <w:rsid w:val="00BF56CD"/>
    <w:rsid w:val="00BF5F61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38C"/>
    <w:rsid w:val="00C04682"/>
    <w:rsid w:val="00C04B38"/>
    <w:rsid w:val="00C05671"/>
    <w:rsid w:val="00C06324"/>
    <w:rsid w:val="00C06F3B"/>
    <w:rsid w:val="00C07A87"/>
    <w:rsid w:val="00C11C26"/>
    <w:rsid w:val="00C15278"/>
    <w:rsid w:val="00C15A46"/>
    <w:rsid w:val="00C15A90"/>
    <w:rsid w:val="00C15AD2"/>
    <w:rsid w:val="00C164ED"/>
    <w:rsid w:val="00C169F4"/>
    <w:rsid w:val="00C16B18"/>
    <w:rsid w:val="00C16CDC"/>
    <w:rsid w:val="00C221BB"/>
    <w:rsid w:val="00C227C6"/>
    <w:rsid w:val="00C2314B"/>
    <w:rsid w:val="00C234BE"/>
    <w:rsid w:val="00C24386"/>
    <w:rsid w:val="00C24B7D"/>
    <w:rsid w:val="00C26011"/>
    <w:rsid w:val="00C2636D"/>
    <w:rsid w:val="00C267CB"/>
    <w:rsid w:val="00C274E9"/>
    <w:rsid w:val="00C275CA"/>
    <w:rsid w:val="00C27E9D"/>
    <w:rsid w:val="00C32501"/>
    <w:rsid w:val="00C335B2"/>
    <w:rsid w:val="00C33987"/>
    <w:rsid w:val="00C33D61"/>
    <w:rsid w:val="00C344AE"/>
    <w:rsid w:val="00C34EF8"/>
    <w:rsid w:val="00C3508D"/>
    <w:rsid w:val="00C3575C"/>
    <w:rsid w:val="00C366FE"/>
    <w:rsid w:val="00C36E64"/>
    <w:rsid w:val="00C37362"/>
    <w:rsid w:val="00C37A4F"/>
    <w:rsid w:val="00C40B52"/>
    <w:rsid w:val="00C40C4D"/>
    <w:rsid w:val="00C40C97"/>
    <w:rsid w:val="00C41304"/>
    <w:rsid w:val="00C41A9C"/>
    <w:rsid w:val="00C423BE"/>
    <w:rsid w:val="00C4252E"/>
    <w:rsid w:val="00C42DC9"/>
    <w:rsid w:val="00C4483A"/>
    <w:rsid w:val="00C451C5"/>
    <w:rsid w:val="00C4591F"/>
    <w:rsid w:val="00C4654E"/>
    <w:rsid w:val="00C470E3"/>
    <w:rsid w:val="00C50314"/>
    <w:rsid w:val="00C5150D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2432"/>
    <w:rsid w:val="00C62B50"/>
    <w:rsid w:val="00C62D3D"/>
    <w:rsid w:val="00C64472"/>
    <w:rsid w:val="00C647F2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5910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CCD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D95"/>
    <w:rsid w:val="00C93F17"/>
    <w:rsid w:val="00C95EF0"/>
    <w:rsid w:val="00C969C8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5B7A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4871"/>
    <w:rsid w:val="00CB50F0"/>
    <w:rsid w:val="00CB75C8"/>
    <w:rsid w:val="00CB7B6C"/>
    <w:rsid w:val="00CC09C5"/>
    <w:rsid w:val="00CC1A2E"/>
    <w:rsid w:val="00CC288B"/>
    <w:rsid w:val="00CC3456"/>
    <w:rsid w:val="00CC3491"/>
    <w:rsid w:val="00CC3783"/>
    <w:rsid w:val="00CC5A7E"/>
    <w:rsid w:val="00CC6E0B"/>
    <w:rsid w:val="00CC7919"/>
    <w:rsid w:val="00CD00BF"/>
    <w:rsid w:val="00CD13DA"/>
    <w:rsid w:val="00CD1908"/>
    <w:rsid w:val="00CD1A10"/>
    <w:rsid w:val="00CD2109"/>
    <w:rsid w:val="00CD23E1"/>
    <w:rsid w:val="00CD2A1C"/>
    <w:rsid w:val="00CD3507"/>
    <w:rsid w:val="00CD393D"/>
    <w:rsid w:val="00CD3A92"/>
    <w:rsid w:val="00CD41D0"/>
    <w:rsid w:val="00CD45B8"/>
    <w:rsid w:val="00CD4D80"/>
    <w:rsid w:val="00CD511F"/>
    <w:rsid w:val="00CD5597"/>
    <w:rsid w:val="00CD55BF"/>
    <w:rsid w:val="00CD56CB"/>
    <w:rsid w:val="00CD6AD3"/>
    <w:rsid w:val="00CD6BDE"/>
    <w:rsid w:val="00CD74EC"/>
    <w:rsid w:val="00CD7D98"/>
    <w:rsid w:val="00CE0886"/>
    <w:rsid w:val="00CE1865"/>
    <w:rsid w:val="00CE1E32"/>
    <w:rsid w:val="00CE225A"/>
    <w:rsid w:val="00CE2DB9"/>
    <w:rsid w:val="00CE3803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26BB"/>
    <w:rsid w:val="00CF35F2"/>
    <w:rsid w:val="00CF5B8D"/>
    <w:rsid w:val="00CF5D59"/>
    <w:rsid w:val="00CF6E93"/>
    <w:rsid w:val="00CF720D"/>
    <w:rsid w:val="00CF76AE"/>
    <w:rsid w:val="00CF7B55"/>
    <w:rsid w:val="00D007A2"/>
    <w:rsid w:val="00D00941"/>
    <w:rsid w:val="00D00C40"/>
    <w:rsid w:val="00D0101D"/>
    <w:rsid w:val="00D01591"/>
    <w:rsid w:val="00D01DF5"/>
    <w:rsid w:val="00D027ED"/>
    <w:rsid w:val="00D03483"/>
    <w:rsid w:val="00D038BC"/>
    <w:rsid w:val="00D05EAE"/>
    <w:rsid w:val="00D07525"/>
    <w:rsid w:val="00D10645"/>
    <w:rsid w:val="00D107CE"/>
    <w:rsid w:val="00D11374"/>
    <w:rsid w:val="00D127B5"/>
    <w:rsid w:val="00D14172"/>
    <w:rsid w:val="00D14D75"/>
    <w:rsid w:val="00D150A9"/>
    <w:rsid w:val="00D15C22"/>
    <w:rsid w:val="00D1653A"/>
    <w:rsid w:val="00D16E5D"/>
    <w:rsid w:val="00D16F6E"/>
    <w:rsid w:val="00D20A19"/>
    <w:rsid w:val="00D212B0"/>
    <w:rsid w:val="00D215BE"/>
    <w:rsid w:val="00D21A25"/>
    <w:rsid w:val="00D224CE"/>
    <w:rsid w:val="00D23E37"/>
    <w:rsid w:val="00D23FC4"/>
    <w:rsid w:val="00D24172"/>
    <w:rsid w:val="00D24C18"/>
    <w:rsid w:val="00D24F29"/>
    <w:rsid w:val="00D252D2"/>
    <w:rsid w:val="00D2592B"/>
    <w:rsid w:val="00D25CE3"/>
    <w:rsid w:val="00D274CF"/>
    <w:rsid w:val="00D30495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2CE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52B8"/>
    <w:rsid w:val="00D559EE"/>
    <w:rsid w:val="00D55A3E"/>
    <w:rsid w:val="00D566A2"/>
    <w:rsid w:val="00D56CA5"/>
    <w:rsid w:val="00D5766D"/>
    <w:rsid w:val="00D600FA"/>
    <w:rsid w:val="00D61A46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67C8"/>
    <w:rsid w:val="00D76C9A"/>
    <w:rsid w:val="00D77CAD"/>
    <w:rsid w:val="00D8001B"/>
    <w:rsid w:val="00D801E0"/>
    <w:rsid w:val="00D80ACA"/>
    <w:rsid w:val="00D81F90"/>
    <w:rsid w:val="00D822AA"/>
    <w:rsid w:val="00D836C2"/>
    <w:rsid w:val="00D8425D"/>
    <w:rsid w:val="00D850D8"/>
    <w:rsid w:val="00D85419"/>
    <w:rsid w:val="00D8555C"/>
    <w:rsid w:val="00D86DD8"/>
    <w:rsid w:val="00D86FFB"/>
    <w:rsid w:val="00D90098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1B8"/>
    <w:rsid w:val="00DA256F"/>
    <w:rsid w:val="00DA273E"/>
    <w:rsid w:val="00DA2A57"/>
    <w:rsid w:val="00DA400B"/>
    <w:rsid w:val="00DA41BE"/>
    <w:rsid w:val="00DA4443"/>
    <w:rsid w:val="00DA4848"/>
    <w:rsid w:val="00DA48DF"/>
    <w:rsid w:val="00DA64E4"/>
    <w:rsid w:val="00DA6FA0"/>
    <w:rsid w:val="00DA755E"/>
    <w:rsid w:val="00DA76DF"/>
    <w:rsid w:val="00DA7FEF"/>
    <w:rsid w:val="00DB031D"/>
    <w:rsid w:val="00DB1C3C"/>
    <w:rsid w:val="00DB244A"/>
    <w:rsid w:val="00DB286A"/>
    <w:rsid w:val="00DB2EAF"/>
    <w:rsid w:val="00DB3634"/>
    <w:rsid w:val="00DB5756"/>
    <w:rsid w:val="00DB6086"/>
    <w:rsid w:val="00DB6863"/>
    <w:rsid w:val="00DB693E"/>
    <w:rsid w:val="00DC08B6"/>
    <w:rsid w:val="00DC0C6B"/>
    <w:rsid w:val="00DC0E0B"/>
    <w:rsid w:val="00DC13E9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D49"/>
    <w:rsid w:val="00E05EDE"/>
    <w:rsid w:val="00E05F9C"/>
    <w:rsid w:val="00E06CC0"/>
    <w:rsid w:val="00E0713C"/>
    <w:rsid w:val="00E073D2"/>
    <w:rsid w:val="00E11ABE"/>
    <w:rsid w:val="00E11EFB"/>
    <w:rsid w:val="00E125F0"/>
    <w:rsid w:val="00E12E10"/>
    <w:rsid w:val="00E13475"/>
    <w:rsid w:val="00E13FE7"/>
    <w:rsid w:val="00E1419F"/>
    <w:rsid w:val="00E150B6"/>
    <w:rsid w:val="00E15C90"/>
    <w:rsid w:val="00E16C52"/>
    <w:rsid w:val="00E17181"/>
    <w:rsid w:val="00E211A3"/>
    <w:rsid w:val="00E2193F"/>
    <w:rsid w:val="00E21AF6"/>
    <w:rsid w:val="00E21E1F"/>
    <w:rsid w:val="00E22FBF"/>
    <w:rsid w:val="00E23C53"/>
    <w:rsid w:val="00E24E1D"/>
    <w:rsid w:val="00E25237"/>
    <w:rsid w:val="00E2581C"/>
    <w:rsid w:val="00E25B40"/>
    <w:rsid w:val="00E261B5"/>
    <w:rsid w:val="00E27405"/>
    <w:rsid w:val="00E3257C"/>
    <w:rsid w:val="00E3265C"/>
    <w:rsid w:val="00E3274D"/>
    <w:rsid w:val="00E33238"/>
    <w:rsid w:val="00E33E76"/>
    <w:rsid w:val="00E33E7B"/>
    <w:rsid w:val="00E346A5"/>
    <w:rsid w:val="00E34717"/>
    <w:rsid w:val="00E34830"/>
    <w:rsid w:val="00E35ECD"/>
    <w:rsid w:val="00E36F1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6555"/>
    <w:rsid w:val="00E469B6"/>
    <w:rsid w:val="00E46A6E"/>
    <w:rsid w:val="00E46AF0"/>
    <w:rsid w:val="00E46F9A"/>
    <w:rsid w:val="00E47C2E"/>
    <w:rsid w:val="00E47E2F"/>
    <w:rsid w:val="00E50195"/>
    <w:rsid w:val="00E50EDE"/>
    <w:rsid w:val="00E5167C"/>
    <w:rsid w:val="00E5195A"/>
    <w:rsid w:val="00E51A06"/>
    <w:rsid w:val="00E533F6"/>
    <w:rsid w:val="00E53DE8"/>
    <w:rsid w:val="00E540E2"/>
    <w:rsid w:val="00E54623"/>
    <w:rsid w:val="00E548CA"/>
    <w:rsid w:val="00E54B0E"/>
    <w:rsid w:val="00E55AA2"/>
    <w:rsid w:val="00E55D5B"/>
    <w:rsid w:val="00E55EA1"/>
    <w:rsid w:val="00E56281"/>
    <w:rsid w:val="00E57C08"/>
    <w:rsid w:val="00E57C1B"/>
    <w:rsid w:val="00E600EB"/>
    <w:rsid w:val="00E61C8C"/>
    <w:rsid w:val="00E62624"/>
    <w:rsid w:val="00E62DC6"/>
    <w:rsid w:val="00E6485E"/>
    <w:rsid w:val="00E65109"/>
    <w:rsid w:val="00E653D6"/>
    <w:rsid w:val="00E67359"/>
    <w:rsid w:val="00E673DF"/>
    <w:rsid w:val="00E67828"/>
    <w:rsid w:val="00E70832"/>
    <w:rsid w:val="00E70D2D"/>
    <w:rsid w:val="00E72305"/>
    <w:rsid w:val="00E73079"/>
    <w:rsid w:val="00E73B90"/>
    <w:rsid w:val="00E744CA"/>
    <w:rsid w:val="00E7579B"/>
    <w:rsid w:val="00E77E26"/>
    <w:rsid w:val="00E8152A"/>
    <w:rsid w:val="00E823BE"/>
    <w:rsid w:val="00E83D71"/>
    <w:rsid w:val="00E85D60"/>
    <w:rsid w:val="00E86328"/>
    <w:rsid w:val="00E8787A"/>
    <w:rsid w:val="00E879A1"/>
    <w:rsid w:val="00E9068D"/>
    <w:rsid w:val="00E90A47"/>
    <w:rsid w:val="00E92499"/>
    <w:rsid w:val="00E930FA"/>
    <w:rsid w:val="00E935DF"/>
    <w:rsid w:val="00E95BB1"/>
    <w:rsid w:val="00E95CB4"/>
    <w:rsid w:val="00E97CDF"/>
    <w:rsid w:val="00EA1602"/>
    <w:rsid w:val="00EA25EB"/>
    <w:rsid w:val="00EA2A8B"/>
    <w:rsid w:val="00EA36E2"/>
    <w:rsid w:val="00EA3C6F"/>
    <w:rsid w:val="00EA44AA"/>
    <w:rsid w:val="00EA4A97"/>
    <w:rsid w:val="00EA66A0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02C"/>
    <w:rsid w:val="00EC0774"/>
    <w:rsid w:val="00EC11A6"/>
    <w:rsid w:val="00EC389F"/>
    <w:rsid w:val="00EC4071"/>
    <w:rsid w:val="00EC67CC"/>
    <w:rsid w:val="00EC7F2F"/>
    <w:rsid w:val="00ED0AC3"/>
    <w:rsid w:val="00ED24D2"/>
    <w:rsid w:val="00ED29F4"/>
    <w:rsid w:val="00ED2BE9"/>
    <w:rsid w:val="00ED34D8"/>
    <w:rsid w:val="00ED4D9A"/>
    <w:rsid w:val="00ED56BF"/>
    <w:rsid w:val="00ED5EA4"/>
    <w:rsid w:val="00ED635D"/>
    <w:rsid w:val="00ED78B0"/>
    <w:rsid w:val="00EE0771"/>
    <w:rsid w:val="00EE0882"/>
    <w:rsid w:val="00EE18D0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39F"/>
    <w:rsid w:val="00EF6E14"/>
    <w:rsid w:val="00EF7FCD"/>
    <w:rsid w:val="00F0069F"/>
    <w:rsid w:val="00F015C1"/>
    <w:rsid w:val="00F04374"/>
    <w:rsid w:val="00F05C00"/>
    <w:rsid w:val="00F061E8"/>
    <w:rsid w:val="00F0649D"/>
    <w:rsid w:val="00F06530"/>
    <w:rsid w:val="00F07E49"/>
    <w:rsid w:val="00F122E9"/>
    <w:rsid w:val="00F13430"/>
    <w:rsid w:val="00F142DB"/>
    <w:rsid w:val="00F144DC"/>
    <w:rsid w:val="00F14D91"/>
    <w:rsid w:val="00F158E2"/>
    <w:rsid w:val="00F15CBD"/>
    <w:rsid w:val="00F15D08"/>
    <w:rsid w:val="00F15E76"/>
    <w:rsid w:val="00F16103"/>
    <w:rsid w:val="00F17549"/>
    <w:rsid w:val="00F2033E"/>
    <w:rsid w:val="00F20D96"/>
    <w:rsid w:val="00F226B3"/>
    <w:rsid w:val="00F24116"/>
    <w:rsid w:val="00F24F65"/>
    <w:rsid w:val="00F2538D"/>
    <w:rsid w:val="00F265DB"/>
    <w:rsid w:val="00F27009"/>
    <w:rsid w:val="00F27229"/>
    <w:rsid w:val="00F275D5"/>
    <w:rsid w:val="00F27607"/>
    <w:rsid w:val="00F30873"/>
    <w:rsid w:val="00F30A4C"/>
    <w:rsid w:val="00F31065"/>
    <w:rsid w:val="00F3148B"/>
    <w:rsid w:val="00F31E29"/>
    <w:rsid w:val="00F32BA6"/>
    <w:rsid w:val="00F33A83"/>
    <w:rsid w:val="00F344F8"/>
    <w:rsid w:val="00F35341"/>
    <w:rsid w:val="00F35788"/>
    <w:rsid w:val="00F35B76"/>
    <w:rsid w:val="00F36258"/>
    <w:rsid w:val="00F36375"/>
    <w:rsid w:val="00F3781E"/>
    <w:rsid w:val="00F4021C"/>
    <w:rsid w:val="00F40CED"/>
    <w:rsid w:val="00F43015"/>
    <w:rsid w:val="00F43874"/>
    <w:rsid w:val="00F4465D"/>
    <w:rsid w:val="00F44F80"/>
    <w:rsid w:val="00F47696"/>
    <w:rsid w:val="00F477EA"/>
    <w:rsid w:val="00F47BFE"/>
    <w:rsid w:val="00F500DE"/>
    <w:rsid w:val="00F50AC4"/>
    <w:rsid w:val="00F50D56"/>
    <w:rsid w:val="00F5104A"/>
    <w:rsid w:val="00F510A3"/>
    <w:rsid w:val="00F53123"/>
    <w:rsid w:val="00F53753"/>
    <w:rsid w:val="00F53D34"/>
    <w:rsid w:val="00F541FB"/>
    <w:rsid w:val="00F54939"/>
    <w:rsid w:val="00F56418"/>
    <w:rsid w:val="00F57720"/>
    <w:rsid w:val="00F57884"/>
    <w:rsid w:val="00F57E98"/>
    <w:rsid w:val="00F60611"/>
    <w:rsid w:val="00F60DB3"/>
    <w:rsid w:val="00F6193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4D60"/>
    <w:rsid w:val="00F852BD"/>
    <w:rsid w:val="00F8538A"/>
    <w:rsid w:val="00F85E3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64C9"/>
    <w:rsid w:val="00F970E0"/>
    <w:rsid w:val="00F977D5"/>
    <w:rsid w:val="00F977ED"/>
    <w:rsid w:val="00FA06DA"/>
    <w:rsid w:val="00FA1E6B"/>
    <w:rsid w:val="00FA3C7D"/>
    <w:rsid w:val="00FA4649"/>
    <w:rsid w:val="00FA4C3D"/>
    <w:rsid w:val="00FA5391"/>
    <w:rsid w:val="00FA6FFB"/>
    <w:rsid w:val="00FB128A"/>
    <w:rsid w:val="00FB1366"/>
    <w:rsid w:val="00FB1C48"/>
    <w:rsid w:val="00FB423C"/>
    <w:rsid w:val="00FB54C0"/>
    <w:rsid w:val="00FB5F63"/>
    <w:rsid w:val="00FB643D"/>
    <w:rsid w:val="00FB6DF1"/>
    <w:rsid w:val="00FB6F66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5890"/>
    <w:rsid w:val="00FE5BDF"/>
    <w:rsid w:val="00FE5DDD"/>
    <w:rsid w:val="00FE60DE"/>
    <w:rsid w:val="00FE6F0E"/>
    <w:rsid w:val="00FE75C4"/>
    <w:rsid w:val="00FF0E96"/>
    <w:rsid w:val="00FF0F57"/>
    <w:rsid w:val="00FF2733"/>
    <w:rsid w:val="00FF2A90"/>
    <w:rsid w:val="00FF3EDE"/>
    <w:rsid w:val="00FF5860"/>
    <w:rsid w:val="00FF5BD3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9E267A"/>
  <w15:docId w15:val="{662D66A5-8771-49C7-B0F2-3A294705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530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1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0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neDrive%20-%20Panasonic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BC9AF-C3AE-40EE-97A6-FE2F98BED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B32D9-C9BD-471D-BB2E-AF65DF4CA4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536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R1-2408599</vt:lpstr>
    </vt:vector>
  </TitlesOfParts>
  <Company>Panasonic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R1-2410352</dc:title>
  <dc:subject/>
  <dc:creator>Maki Shotaro (眞木 翔太郎) 01</dc:creator>
  <cp:keywords>3GPP; RAN1</cp:keywords>
  <dc:description/>
  <cp:lastModifiedBy>Maki Shotaro (眞木 翔太郎)</cp:lastModifiedBy>
  <cp:revision>99</cp:revision>
  <dcterms:created xsi:type="dcterms:W3CDTF">2024-11-07T06:11:00Z</dcterms:created>
  <dcterms:modified xsi:type="dcterms:W3CDTF">2024-11-08T05:18:00Z</dcterms:modified>
</cp:coreProperties>
</file>