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8308F" w14:textId="54210D52" w:rsidR="008026C1" w:rsidRPr="00AE4F57" w:rsidRDefault="008026C1" w:rsidP="008026C1">
      <w:pPr>
        <w:pStyle w:val="3gpptdocheadfirst"/>
        <w:rPr>
          <w:rFonts w:eastAsia="MS Mincho"/>
        </w:rPr>
      </w:pPr>
      <w:bookmarkStart w:id="0" w:name="_Hlk131173287"/>
      <w:bookmarkStart w:id="1" w:name="_Hlk131172920"/>
      <w:r w:rsidRPr="00AE4F57">
        <w:rPr>
          <w:rFonts w:eastAsia="MS Mincho"/>
        </w:rPr>
        <w:t>3GPP TSG RAN WG1 Meeting #119</w:t>
      </w:r>
      <w:r>
        <w:rPr>
          <w:rFonts w:eastAsia="MS Mincho"/>
        </w:rPr>
        <w:tab/>
      </w:r>
      <w:r w:rsidR="00F35AA4" w:rsidRPr="00F35AA4">
        <w:rPr>
          <w:rFonts w:eastAsia="MS Mincho"/>
        </w:rPr>
        <w:t>R1-2409864</w:t>
      </w:r>
    </w:p>
    <w:p w14:paraId="4B3BBE88" w14:textId="77777777" w:rsidR="008026C1" w:rsidRPr="00A42CDC" w:rsidRDefault="008026C1" w:rsidP="008026C1">
      <w:pPr>
        <w:pStyle w:val="3gpptdocheadfirst"/>
        <w:rPr>
          <w:rFonts w:eastAsia="MS Mincho"/>
        </w:rPr>
      </w:pPr>
      <w:r w:rsidRPr="00AE4F57">
        <w:rPr>
          <w:rFonts w:eastAsia="MS Mincho"/>
        </w:rPr>
        <w:t>Orlando, USA, November 18th – 22nd, 2024</w:t>
      </w:r>
    </w:p>
    <w:p w14:paraId="1411D675" w14:textId="77777777" w:rsidR="00F64CA0" w:rsidRPr="00261CFC" w:rsidRDefault="00F64CA0" w:rsidP="006838EA">
      <w:pPr>
        <w:pStyle w:val="3gpptdocheadfirst"/>
        <w:jc w:val="both"/>
        <w:rPr>
          <w:lang w:val="en-US"/>
        </w:rPr>
      </w:pPr>
    </w:p>
    <w:p w14:paraId="3AA4BEA9" w14:textId="7D3E39FB" w:rsidR="00E445A8" w:rsidRPr="00D71966" w:rsidRDefault="00E445A8" w:rsidP="006838EA">
      <w:pPr>
        <w:pStyle w:val="3gpptdochead"/>
        <w:jc w:val="both"/>
      </w:pPr>
      <w:r w:rsidRPr="00D71966">
        <w:t>Agenda Item:</w:t>
      </w:r>
      <w:r w:rsidRPr="00D71966">
        <w:tab/>
      </w:r>
      <w:r w:rsidR="00104FC0">
        <w:t>9.4.2.1</w:t>
      </w:r>
    </w:p>
    <w:p w14:paraId="5D33345B" w14:textId="77777777" w:rsidR="00E445A8" w:rsidRPr="00D71966" w:rsidRDefault="00E445A8" w:rsidP="006838EA">
      <w:pPr>
        <w:pStyle w:val="3gpptdochead"/>
        <w:jc w:val="both"/>
      </w:pPr>
      <w:r w:rsidRPr="00D71966">
        <w:t>Source:</w:t>
      </w:r>
      <w:r w:rsidRPr="00D71966">
        <w:tab/>
        <w:t>NEC</w:t>
      </w:r>
    </w:p>
    <w:p w14:paraId="6420CED0" w14:textId="49BB2CD0" w:rsidR="00E445A8" w:rsidRPr="00D71966" w:rsidRDefault="00E445A8" w:rsidP="006838EA">
      <w:pPr>
        <w:pStyle w:val="3gpptdochead"/>
        <w:jc w:val="both"/>
      </w:pPr>
      <w:r w:rsidRPr="00D71966">
        <w:t>Title:</w:t>
      </w:r>
      <w:r w:rsidRPr="00D71966">
        <w:tab/>
      </w:r>
      <w:r w:rsidR="00104FC0">
        <w:t>Discussion on g</w:t>
      </w:r>
      <w:r w:rsidR="00104FC0" w:rsidRPr="00104FC0">
        <w:t xml:space="preserve">eneral aspects of </w:t>
      </w:r>
      <w:r w:rsidR="00104FC0">
        <w:t xml:space="preserve">ambient IoT </w:t>
      </w:r>
      <w:r w:rsidR="00104FC0" w:rsidRPr="00104FC0">
        <w:t>physical layer design</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sidRPr="00D71966">
        <w:rPr>
          <w:rFonts w:eastAsiaTheme="minorEastAsia"/>
        </w:rPr>
        <w:tab/>
      </w:r>
      <w:bookmarkStart w:id="2" w:name="_Hlk157954776"/>
      <w:r w:rsidR="00E445A8" w:rsidRPr="00D71966">
        <w:rPr>
          <w:rFonts w:eastAsiaTheme="minorEastAsia"/>
        </w:rPr>
        <w:t>I</w:t>
      </w:r>
      <w:r w:rsidRPr="00D71966">
        <w:rPr>
          <w:rFonts w:eastAsiaTheme="minorEastAsia"/>
        </w:rPr>
        <w:t>ntroduction</w:t>
      </w:r>
      <w:bookmarkStart w:id="3" w:name="_GoBack"/>
      <w:bookmarkEnd w:id="3"/>
    </w:p>
    <w:p w14:paraId="15829B9B" w14:textId="2ECDE0ED" w:rsidR="00554C6A" w:rsidRDefault="00693FA5" w:rsidP="006838EA">
      <w:pPr>
        <w:pStyle w:val="3gpptxt"/>
        <w:jc w:val="both"/>
        <w:rPr>
          <w:rFonts w:eastAsiaTheme="minorEastAsia"/>
        </w:rPr>
      </w:pPr>
      <w:bookmarkStart w:id="4" w:name="_Hlk162857488"/>
      <w:r>
        <w:rPr>
          <w:rFonts w:eastAsiaTheme="minorEastAsia"/>
        </w:rPr>
        <w:t xml:space="preserve">In </w:t>
      </w:r>
      <w:r w:rsidR="00CA6BA0">
        <w:rPr>
          <w:rFonts w:eastAsiaTheme="minorEastAsia"/>
        </w:rPr>
        <w:t>RAN1#118</w:t>
      </w:r>
      <w:r w:rsidR="00455CDF">
        <w:rPr>
          <w:rFonts w:eastAsiaTheme="minorEastAsia"/>
        </w:rPr>
        <w:t>is</w:t>
      </w:r>
      <w:r w:rsidR="00CA6BA0">
        <w:rPr>
          <w:rFonts w:eastAsiaTheme="minorEastAsia"/>
        </w:rPr>
        <w:t xml:space="preserve"> meeting </w:t>
      </w:r>
      <w:r>
        <w:rPr>
          <w:rFonts w:eastAsiaTheme="minorEastAsia"/>
        </w:rPr>
        <w:t>[</w:t>
      </w:r>
      <w:r w:rsidR="00455CDF">
        <w:rPr>
          <w:rFonts w:eastAsiaTheme="minorEastAsia"/>
        </w:rPr>
        <w:t>1</w:t>
      </w:r>
      <w:r w:rsidR="00CA6BA0">
        <w:rPr>
          <w:rFonts w:eastAsiaTheme="minorEastAsia"/>
        </w:rPr>
        <w:t>]</w:t>
      </w:r>
      <w:r>
        <w:rPr>
          <w:rFonts w:eastAsiaTheme="minorEastAsia"/>
        </w:rPr>
        <w:t xml:space="preserve">, some agreements are achieved and </w:t>
      </w:r>
      <w:r w:rsidR="005D266B">
        <w:rPr>
          <w:rFonts w:eastAsiaTheme="minorEastAsia"/>
        </w:rPr>
        <w:t>listed below</w:t>
      </w:r>
      <w:r w:rsidR="00554C6A" w:rsidRPr="00D71966">
        <w:rPr>
          <w:rFonts w:eastAsiaTheme="minorEastAsia"/>
        </w:rPr>
        <w:t>.</w:t>
      </w:r>
    </w:p>
    <w:tbl>
      <w:tblPr>
        <w:tblStyle w:val="a8"/>
        <w:tblW w:w="0" w:type="auto"/>
        <w:tblLook w:val="04A0" w:firstRow="1" w:lastRow="0" w:firstColumn="1" w:lastColumn="0" w:noHBand="0" w:noVBand="1"/>
      </w:tblPr>
      <w:tblGrid>
        <w:gridCol w:w="9628"/>
      </w:tblGrid>
      <w:tr w:rsidR="005D266B" w14:paraId="0D61BF60" w14:textId="77777777" w:rsidTr="005D266B">
        <w:tc>
          <w:tcPr>
            <w:tcW w:w="9628" w:type="dxa"/>
          </w:tcPr>
          <w:bookmarkEnd w:id="4"/>
          <w:p w14:paraId="702064D9" w14:textId="77777777" w:rsidR="008026C1" w:rsidRPr="00B821D4" w:rsidRDefault="008026C1" w:rsidP="008026C1">
            <w:pPr>
              <w:jc w:val="both"/>
            </w:pPr>
            <w:r w:rsidRPr="00B821D4">
              <w:rPr>
                <w:highlight w:val="green"/>
              </w:rPr>
              <w:t>Agreement</w:t>
            </w:r>
          </w:p>
          <w:p w14:paraId="25C9C674" w14:textId="77777777" w:rsidR="008026C1" w:rsidRPr="00B821D4" w:rsidRDefault="008026C1" w:rsidP="008026C1">
            <w:pPr>
              <w:jc w:val="both"/>
              <w:rPr>
                <w:rFonts w:eastAsia="等线"/>
                <w:bCs/>
              </w:rPr>
            </w:pPr>
            <w:r w:rsidRPr="00B821D4">
              <w:rPr>
                <w:bCs/>
              </w:rPr>
              <w:t>For B</w:t>
            </w:r>
            <w:r w:rsidRPr="00B821D4">
              <w:rPr>
                <w:bCs/>
                <w:vertAlign w:val="subscript"/>
              </w:rPr>
              <w:t>tx,D2R</w:t>
            </w:r>
            <w:r w:rsidRPr="00B821D4">
              <w:rPr>
                <w:bCs/>
              </w:rPr>
              <w:t xml:space="preserve"> of the D2R transmissions associated with one/each single-tone of a carrier-wave, capture the following figure for small frequency-shift by: Manchester with option 1, and if no D2R line-code is used (i.e., by using a square-wave corresponding to the small frequency-shift) in the TR, where:</w:t>
            </w:r>
          </w:p>
          <w:p w14:paraId="48CF2017" w14:textId="77777777" w:rsidR="008026C1" w:rsidRPr="00B821D4" w:rsidRDefault="008026C1" w:rsidP="00DF07C1">
            <w:pPr>
              <w:widowControl/>
              <w:numPr>
                <w:ilvl w:val="0"/>
                <w:numId w:val="6"/>
              </w:numPr>
              <w:jc w:val="both"/>
              <w:rPr>
                <w:rFonts w:eastAsia="等线"/>
                <w:bCs/>
                <w:szCs w:val="20"/>
              </w:rPr>
            </w:pPr>
            <w:r w:rsidRPr="00B821D4">
              <w:rPr>
                <w:rFonts w:eastAsia="等线"/>
                <w:bCs/>
                <w:szCs w:val="20"/>
              </w:rPr>
              <w:t>Fc is the carrier-wave frequency, at least when externally generated</w:t>
            </w:r>
          </w:p>
          <w:p w14:paraId="4D0EE4ED" w14:textId="77777777" w:rsidR="008026C1" w:rsidRPr="00B821D4" w:rsidRDefault="008026C1" w:rsidP="00DF07C1">
            <w:pPr>
              <w:widowControl/>
              <w:numPr>
                <w:ilvl w:val="0"/>
                <w:numId w:val="6"/>
              </w:numPr>
              <w:jc w:val="both"/>
              <w:rPr>
                <w:rFonts w:eastAsia="等线"/>
                <w:bCs/>
                <w:szCs w:val="20"/>
              </w:rPr>
            </w:pPr>
            <w:proofErr w:type="spellStart"/>
            <w:r w:rsidRPr="00B821D4">
              <w:rPr>
                <w:rFonts w:eastAsia="等线"/>
                <w:bCs/>
                <w:szCs w:val="20"/>
              </w:rPr>
              <w:t>FSx</w:t>
            </w:r>
            <w:proofErr w:type="spellEnd"/>
            <w:r w:rsidRPr="00B821D4">
              <w:rPr>
                <w:rFonts w:eastAsia="等线"/>
                <w:bCs/>
                <w:szCs w:val="20"/>
              </w:rPr>
              <w:t xml:space="preserve"> depict examples of amount of small frequency shift</w:t>
            </w:r>
          </w:p>
          <w:p w14:paraId="4F713861" w14:textId="77777777" w:rsidR="008026C1" w:rsidRPr="00B821D4" w:rsidRDefault="008026C1" w:rsidP="00DF07C1">
            <w:pPr>
              <w:widowControl/>
              <w:numPr>
                <w:ilvl w:val="0"/>
                <w:numId w:val="6"/>
              </w:numPr>
              <w:jc w:val="both"/>
              <w:rPr>
                <w:rFonts w:eastAsia="等线"/>
                <w:bCs/>
                <w:szCs w:val="20"/>
              </w:rPr>
            </w:pPr>
            <w:r w:rsidRPr="00B821D4">
              <w:rPr>
                <w:rFonts w:eastAsia="等线"/>
                <w:bCs/>
                <w:szCs w:val="20"/>
              </w:rPr>
              <w:t>For 2SB transmission, +</w:t>
            </w:r>
            <w:proofErr w:type="spellStart"/>
            <w:r w:rsidRPr="00B821D4">
              <w:rPr>
                <w:rFonts w:eastAsia="等线"/>
                <w:bCs/>
                <w:szCs w:val="20"/>
              </w:rPr>
              <w:t>FSx</w:t>
            </w:r>
            <w:proofErr w:type="spellEnd"/>
            <w:r w:rsidRPr="00B821D4">
              <w:rPr>
                <w:rFonts w:eastAsia="等线"/>
                <w:bCs/>
                <w:szCs w:val="20"/>
              </w:rPr>
              <w:t xml:space="preserve"> and -</w:t>
            </w:r>
            <w:proofErr w:type="spellStart"/>
            <w:r w:rsidRPr="00B821D4">
              <w:rPr>
                <w:rFonts w:eastAsia="等线"/>
                <w:bCs/>
                <w:szCs w:val="20"/>
              </w:rPr>
              <w:t>FSx</w:t>
            </w:r>
            <w:proofErr w:type="spellEnd"/>
            <w:r w:rsidRPr="00B821D4">
              <w:rPr>
                <w:rFonts w:eastAsia="等线"/>
                <w:bCs/>
                <w:szCs w:val="20"/>
              </w:rPr>
              <w:t xml:space="preserve"> parts are included.</w:t>
            </w:r>
          </w:p>
          <w:p w14:paraId="458CCABD" w14:textId="77777777" w:rsidR="008026C1" w:rsidRPr="00B821D4" w:rsidRDefault="008026C1" w:rsidP="00DF07C1">
            <w:pPr>
              <w:widowControl/>
              <w:numPr>
                <w:ilvl w:val="0"/>
                <w:numId w:val="6"/>
              </w:numPr>
              <w:jc w:val="both"/>
              <w:rPr>
                <w:rFonts w:eastAsia="等线"/>
                <w:bCs/>
                <w:szCs w:val="20"/>
              </w:rPr>
            </w:pPr>
            <w:r w:rsidRPr="00B821D4">
              <w:rPr>
                <w:rFonts w:eastAsia="等线"/>
                <w:bCs/>
                <w:szCs w:val="20"/>
              </w:rPr>
              <w:t>For 1SB transmission, FFS which part is included.</w:t>
            </w:r>
          </w:p>
          <w:p w14:paraId="454A84E9" w14:textId="77777777" w:rsidR="008026C1" w:rsidRPr="00B821D4" w:rsidRDefault="008026C1" w:rsidP="008026C1">
            <w:pPr>
              <w:jc w:val="both"/>
              <w:rPr>
                <w:rFonts w:eastAsia="等线"/>
                <w:bCs/>
              </w:rPr>
            </w:pPr>
          </w:p>
          <w:p w14:paraId="56D9A6B9" w14:textId="77777777" w:rsidR="008026C1" w:rsidRPr="00B821D4" w:rsidRDefault="008026C1" w:rsidP="008026C1">
            <w:pPr>
              <w:jc w:val="center"/>
              <w:rPr>
                <w:rFonts w:eastAsia="等线"/>
                <w:b/>
                <w:bCs/>
              </w:rPr>
            </w:pPr>
            <w:r w:rsidRPr="00B821D4">
              <w:rPr>
                <w:rFonts w:eastAsia="等线"/>
                <w:b/>
                <w:noProof/>
              </w:rPr>
              <w:drawing>
                <wp:inline distT="0" distB="0" distL="0" distR="0" wp14:anchorId="3B8067C5" wp14:editId="4819CE87">
                  <wp:extent cx="5400675" cy="1733550"/>
                  <wp:effectExtent l="0" t="0" r="9525" b="0"/>
                  <wp:docPr id="1690514408" name="Picture 2" descr="C:\Users\w00468695\AppData\Local\Microsoft\Windows\INetCache\Content.MSO\8A8172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w00468695\AppData\Local\Microsoft\Windows\INetCache\Content.MSO\8A81725E.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675" cy="1733550"/>
                          </a:xfrm>
                          <a:prstGeom prst="rect">
                            <a:avLst/>
                          </a:prstGeom>
                          <a:noFill/>
                          <a:ln>
                            <a:noFill/>
                          </a:ln>
                        </pic:spPr>
                      </pic:pic>
                    </a:graphicData>
                  </a:graphic>
                </wp:inline>
              </w:drawing>
            </w:r>
          </w:p>
          <w:p w14:paraId="76DDFD5E" w14:textId="77777777" w:rsidR="008026C1" w:rsidRPr="00B821D4" w:rsidRDefault="008026C1" w:rsidP="008026C1"/>
          <w:p w14:paraId="3D4DEA26" w14:textId="77777777" w:rsidR="008026C1" w:rsidRPr="00B821D4" w:rsidRDefault="008026C1" w:rsidP="008026C1">
            <w:r w:rsidRPr="00B821D4">
              <w:rPr>
                <w:highlight w:val="green"/>
              </w:rPr>
              <w:t>Agreement</w:t>
            </w:r>
          </w:p>
          <w:p w14:paraId="711C75F7" w14:textId="77777777" w:rsidR="008026C1" w:rsidRPr="00B821D4" w:rsidRDefault="008026C1" w:rsidP="008026C1">
            <w:pPr>
              <w:rPr>
                <w:bCs/>
              </w:rPr>
            </w:pPr>
            <w:r w:rsidRPr="00B821D4">
              <w:rPr>
                <w:bCs/>
              </w:rPr>
              <w:t>In D2R, a chip corresponds to one modulated symbol at least for OOK and BPSK.</w:t>
            </w:r>
          </w:p>
          <w:p w14:paraId="6BE66D7A" w14:textId="77777777" w:rsidR="008026C1" w:rsidRPr="00B821D4" w:rsidRDefault="008026C1" w:rsidP="00DF07C1">
            <w:pPr>
              <w:numPr>
                <w:ilvl w:val="0"/>
                <w:numId w:val="7"/>
              </w:numPr>
              <w:jc w:val="both"/>
              <w:rPr>
                <w:rFonts w:eastAsia="等线"/>
                <w:szCs w:val="20"/>
                <w:lang w:eastAsia="x-none"/>
              </w:rPr>
            </w:pPr>
            <w:r w:rsidRPr="00B821D4">
              <w:rPr>
                <w:bCs/>
                <w:szCs w:val="20"/>
                <w:lang w:eastAsia="x-none"/>
              </w:rPr>
              <w:t>FFS: the definition for MSK.</w:t>
            </w:r>
          </w:p>
          <w:p w14:paraId="0202DF21" w14:textId="77777777" w:rsidR="008026C1" w:rsidRPr="00B821D4" w:rsidRDefault="008026C1" w:rsidP="008026C1">
            <w:pPr>
              <w:rPr>
                <w:iCs/>
                <w:lang w:eastAsia="x-none"/>
              </w:rPr>
            </w:pPr>
          </w:p>
          <w:p w14:paraId="4336A791" w14:textId="77777777" w:rsidR="008026C1" w:rsidRPr="00B821D4" w:rsidRDefault="008026C1" w:rsidP="008026C1">
            <w:r w:rsidRPr="00B821D4">
              <w:rPr>
                <w:highlight w:val="green"/>
              </w:rPr>
              <w:t>Agreement</w:t>
            </w:r>
          </w:p>
          <w:p w14:paraId="22C73075" w14:textId="77777777" w:rsidR="008026C1" w:rsidRPr="00B821D4" w:rsidRDefault="008026C1" w:rsidP="008026C1">
            <w:pPr>
              <w:jc w:val="both"/>
              <w:rPr>
                <w:bCs/>
                <w:szCs w:val="20"/>
              </w:rPr>
            </w:pPr>
            <w:r w:rsidRPr="00B821D4">
              <w:rPr>
                <w:bCs/>
              </w:rPr>
              <w:t xml:space="preserve">2SB modulation is feasible for D2R transmission for all devices. </w:t>
            </w:r>
          </w:p>
          <w:p w14:paraId="4E9ACD9F" w14:textId="77777777" w:rsidR="008026C1" w:rsidRPr="00B821D4" w:rsidRDefault="008026C1" w:rsidP="00DF07C1">
            <w:pPr>
              <w:widowControl/>
              <w:numPr>
                <w:ilvl w:val="0"/>
                <w:numId w:val="8"/>
              </w:numPr>
              <w:jc w:val="both"/>
              <w:rPr>
                <w:bCs/>
              </w:rPr>
            </w:pPr>
            <w:r w:rsidRPr="00B821D4">
              <w:rPr>
                <w:bCs/>
              </w:rPr>
              <w:t>Feasibility and necessity of 1SB would depend on the impacts due to issues including: device-side filtering requirements (i.e. image suppression), RF resource usage / spectral efficiency, etc.</w:t>
            </w:r>
          </w:p>
          <w:p w14:paraId="23CF33CA" w14:textId="77777777" w:rsidR="008026C1" w:rsidRPr="00B821D4" w:rsidRDefault="008026C1" w:rsidP="008026C1">
            <w:pPr>
              <w:rPr>
                <w:iCs/>
                <w:lang w:eastAsia="x-none"/>
              </w:rPr>
            </w:pPr>
          </w:p>
          <w:p w14:paraId="5F029CDB" w14:textId="77777777" w:rsidR="008026C1" w:rsidRPr="00B821D4" w:rsidRDefault="008026C1" w:rsidP="008026C1">
            <w:pPr>
              <w:jc w:val="both"/>
              <w:rPr>
                <w:rFonts w:eastAsia="等线"/>
              </w:rPr>
            </w:pPr>
            <w:r w:rsidRPr="00B821D4">
              <w:rPr>
                <w:rFonts w:eastAsia="等线"/>
                <w:highlight w:val="green"/>
              </w:rPr>
              <w:t>Agreement</w:t>
            </w:r>
          </w:p>
          <w:p w14:paraId="02485A8C" w14:textId="77777777" w:rsidR="008026C1" w:rsidRPr="00B821D4" w:rsidRDefault="008026C1" w:rsidP="008026C1">
            <w:pPr>
              <w:jc w:val="both"/>
              <w:rPr>
                <w:rFonts w:eastAsia="等线"/>
                <w:bCs/>
                <w:szCs w:val="20"/>
              </w:rPr>
            </w:pPr>
            <w:r w:rsidRPr="00B821D4">
              <w:rPr>
                <w:rFonts w:eastAsia="等线"/>
                <w:bCs/>
                <w:szCs w:val="20"/>
              </w:rPr>
              <w:t>Capture the following observation in the TR:</w:t>
            </w:r>
          </w:p>
          <w:p w14:paraId="2CC6704C" w14:textId="77777777" w:rsidR="008026C1" w:rsidRPr="00B821D4" w:rsidRDefault="008026C1" w:rsidP="00DF07C1">
            <w:pPr>
              <w:numPr>
                <w:ilvl w:val="0"/>
                <w:numId w:val="4"/>
              </w:numPr>
              <w:jc w:val="both"/>
              <w:rPr>
                <w:rFonts w:eastAsia="等线"/>
                <w:bCs/>
                <w:szCs w:val="20"/>
                <w:lang w:eastAsia="x-none"/>
              </w:rPr>
            </w:pPr>
            <w:r w:rsidRPr="00B821D4">
              <w:rPr>
                <w:rFonts w:eastAsia="等线"/>
                <w:bCs/>
                <w:szCs w:val="20"/>
                <w:lang w:eastAsia="x-none"/>
              </w:rPr>
              <w:t>Sources [Ericsson][CATT][Qualcomm][</w:t>
            </w:r>
            <w:proofErr w:type="spellStart"/>
            <w:r w:rsidRPr="00B821D4">
              <w:rPr>
                <w:rFonts w:eastAsia="等线"/>
                <w:bCs/>
                <w:szCs w:val="20"/>
                <w:lang w:eastAsia="x-none"/>
              </w:rPr>
              <w:t>Lekha</w:t>
            </w:r>
            <w:proofErr w:type="spellEnd"/>
            <w:r w:rsidRPr="00B821D4">
              <w:rPr>
                <w:rFonts w:eastAsia="等线"/>
                <w:bCs/>
                <w:szCs w:val="20"/>
                <w:lang w:eastAsia="x-none"/>
              </w:rPr>
              <w:t>] report that MSK is feasible in some way:</w:t>
            </w:r>
          </w:p>
          <w:p w14:paraId="53CED95E" w14:textId="77777777" w:rsidR="008026C1" w:rsidRPr="00B821D4" w:rsidRDefault="008026C1" w:rsidP="00DF07C1">
            <w:pPr>
              <w:numPr>
                <w:ilvl w:val="1"/>
                <w:numId w:val="4"/>
              </w:numPr>
              <w:jc w:val="both"/>
              <w:rPr>
                <w:rFonts w:eastAsia="等线"/>
                <w:bCs/>
                <w:szCs w:val="20"/>
                <w:lang w:eastAsia="x-none"/>
              </w:rPr>
            </w:pPr>
            <w:r w:rsidRPr="00B821D4">
              <w:rPr>
                <w:rFonts w:eastAsia="等线"/>
                <w:bCs/>
                <w:szCs w:val="20"/>
                <w:lang w:eastAsia="x-none"/>
              </w:rPr>
              <w:t>[Ericsson][CATT] say it is feasible for all devices, for example when it is implemented with multiple impedances switching</w:t>
            </w:r>
          </w:p>
          <w:p w14:paraId="4175E01D" w14:textId="77777777" w:rsidR="008026C1" w:rsidRPr="00B821D4" w:rsidRDefault="008026C1" w:rsidP="00DF07C1">
            <w:pPr>
              <w:numPr>
                <w:ilvl w:val="1"/>
                <w:numId w:val="4"/>
              </w:numPr>
              <w:jc w:val="both"/>
              <w:rPr>
                <w:rFonts w:eastAsia="等线"/>
                <w:bCs/>
                <w:szCs w:val="20"/>
                <w:lang w:eastAsia="x-none"/>
              </w:rPr>
            </w:pPr>
            <w:r w:rsidRPr="00B821D4">
              <w:rPr>
                <w:rFonts w:eastAsia="等线"/>
                <w:bCs/>
                <w:szCs w:val="20"/>
                <w:lang w:eastAsia="x-none"/>
              </w:rPr>
              <w:t>[Qualcomm] say that it would be implemented as square-wave MSK for devices 1 and 2a, and sine-wave MSK for device 2b</w:t>
            </w:r>
          </w:p>
          <w:p w14:paraId="622380C4" w14:textId="77777777" w:rsidR="008026C1" w:rsidRPr="00B821D4" w:rsidRDefault="008026C1" w:rsidP="00DF07C1">
            <w:pPr>
              <w:numPr>
                <w:ilvl w:val="2"/>
                <w:numId w:val="4"/>
              </w:numPr>
              <w:jc w:val="both"/>
              <w:rPr>
                <w:rFonts w:eastAsia="等线"/>
                <w:bCs/>
                <w:szCs w:val="20"/>
                <w:lang w:eastAsia="x-none"/>
              </w:rPr>
            </w:pPr>
            <w:r w:rsidRPr="00B821D4">
              <w:rPr>
                <w:rFonts w:eastAsia="等线"/>
                <w:bCs/>
                <w:szCs w:val="20"/>
                <w:lang w:eastAsia="x-none"/>
              </w:rPr>
              <w:t>For device 1 and 2a this type of MSK does not have continuous phase</w:t>
            </w:r>
          </w:p>
          <w:p w14:paraId="070FBCF1" w14:textId="77777777" w:rsidR="008026C1" w:rsidRPr="00B821D4" w:rsidRDefault="008026C1" w:rsidP="00DF07C1">
            <w:pPr>
              <w:numPr>
                <w:ilvl w:val="1"/>
                <w:numId w:val="4"/>
              </w:numPr>
              <w:jc w:val="both"/>
              <w:rPr>
                <w:rFonts w:eastAsia="等线"/>
                <w:bCs/>
                <w:szCs w:val="20"/>
                <w:lang w:eastAsia="x-none"/>
              </w:rPr>
            </w:pPr>
            <w:r w:rsidRPr="00B821D4">
              <w:rPr>
                <w:rFonts w:eastAsia="等线"/>
                <w:bCs/>
                <w:szCs w:val="20"/>
                <w:lang w:eastAsia="x-none"/>
              </w:rPr>
              <w:t xml:space="preserve">[Ericsson] say that benefits include lower sidelobes than OOK and BPSK, and lower BER than OOK and same BER as BPSK </w:t>
            </w:r>
          </w:p>
          <w:p w14:paraId="01D025F2" w14:textId="77777777" w:rsidR="008026C1" w:rsidRPr="00B821D4" w:rsidRDefault="008026C1" w:rsidP="00DF07C1">
            <w:pPr>
              <w:numPr>
                <w:ilvl w:val="0"/>
                <w:numId w:val="4"/>
              </w:numPr>
              <w:jc w:val="both"/>
              <w:rPr>
                <w:rFonts w:eastAsia="等线"/>
                <w:bCs/>
                <w:szCs w:val="20"/>
                <w:lang w:eastAsia="x-none"/>
              </w:rPr>
            </w:pPr>
            <w:r w:rsidRPr="00B821D4">
              <w:rPr>
                <w:rFonts w:eastAsia="等线"/>
                <w:bCs/>
                <w:szCs w:val="20"/>
                <w:lang w:eastAsia="x-none"/>
              </w:rPr>
              <w:lastRenderedPageBreak/>
              <w:t>Sources [Huawei][TCL][CMCC][CTC][vivo][Xiaomi][</w:t>
            </w:r>
            <w:proofErr w:type="spellStart"/>
            <w:r w:rsidRPr="00B821D4">
              <w:rPr>
                <w:rFonts w:eastAsia="等线"/>
                <w:bCs/>
                <w:szCs w:val="20"/>
                <w:lang w:eastAsia="x-none"/>
              </w:rPr>
              <w:t>Comba</w:t>
            </w:r>
            <w:proofErr w:type="spellEnd"/>
            <w:r w:rsidRPr="00B821D4">
              <w:rPr>
                <w:rFonts w:eastAsia="等线"/>
                <w:bCs/>
                <w:szCs w:val="20"/>
                <w:lang w:eastAsia="x-none"/>
              </w:rPr>
              <w:t>] report that MSK is either infeasible or should be deprioritized for all devices.</w:t>
            </w:r>
          </w:p>
          <w:p w14:paraId="294C77D4" w14:textId="77777777" w:rsidR="008026C1" w:rsidRPr="00B821D4" w:rsidRDefault="008026C1" w:rsidP="00DF07C1">
            <w:pPr>
              <w:numPr>
                <w:ilvl w:val="1"/>
                <w:numId w:val="4"/>
              </w:numPr>
              <w:jc w:val="both"/>
              <w:rPr>
                <w:rFonts w:eastAsia="等线"/>
                <w:bCs/>
                <w:szCs w:val="20"/>
                <w:lang w:eastAsia="x-none"/>
              </w:rPr>
            </w:pPr>
            <w:r w:rsidRPr="00B821D4">
              <w:rPr>
                <w:rFonts w:eastAsia="等线"/>
                <w:bCs/>
                <w:szCs w:val="20"/>
                <w:lang w:eastAsia="x-none"/>
              </w:rPr>
              <w:t>[Huawei][CMCC][CTC][vivo][TCL][Xiaomi][</w:t>
            </w:r>
            <w:proofErr w:type="spellStart"/>
            <w:r w:rsidRPr="00B821D4">
              <w:rPr>
                <w:rFonts w:eastAsia="等线"/>
                <w:bCs/>
                <w:szCs w:val="20"/>
                <w:lang w:eastAsia="x-none"/>
              </w:rPr>
              <w:t>Comba</w:t>
            </w:r>
            <w:proofErr w:type="spellEnd"/>
            <w:r w:rsidRPr="00B821D4">
              <w:rPr>
                <w:rFonts w:eastAsia="等线"/>
                <w:bCs/>
                <w:szCs w:val="20"/>
                <w:lang w:eastAsia="x-none"/>
              </w:rPr>
              <w:t>] say that MSK is less spectrally efficient than OOK and BPSK because there are issues due to poor phase accuracy in the device</w:t>
            </w:r>
          </w:p>
          <w:p w14:paraId="759DBB5C" w14:textId="77777777" w:rsidR="008026C1" w:rsidRPr="00B821D4" w:rsidRDefault="008026C1" w:rsidP="00DF07C1">
            <w:pPr>
              <w:numPr>
                <w:ilvl w:val="1"/>
                <w:numId w:val="4"/>
              </w:numPr>
              <w:jc w:val="both"/>
              <w:rPr>
                <w:rFonts w:eastAsia="等线"/>
                <w:bCs/>
                <w:szCs w:val="20"/>
                <w:lang w:eastAsia="x-none"/>
              </w:rPr>
            </w:pPr>
            <w:r w:rsidRPr="00B821D4">
              <w:rPr>
                <w:rFonts w:eastAsia="等线"/>
                <w:bCs/>
                <w:szCs w:val="20"/>
                <w:lang w:eastAsia="x-none"/>
              </w:rPr>
              <w:t>[Huawei][CTC][TCL][vivo][Xiaomi] say that MSK would increase reader and device complexity</w:t>
            </w:r>
          </w:p>
          <w:p w14:paraId="3F29A3DF" w14:textId="77777777" w:rsidR="008026C1" w:rsidRPr="00B821D4" w:rsidRDefault="008026C1" w:rsidP="00DF07C1">
            <w:pPr>
              <w:numPr>
                <w:ilvl w:val="1"/>
                <w:numId w:val="4"/>
              </w:numPr>
              <w:jc w:val="both"/>
              <w:rPr>
                <w:rFonts w:eastAsia="等线"/>
                <w:bCs/>
                <w:szCs w:val="20"/>
                <w:lang w:eastAsia="x-none"/>
              </w:rPr>
            </w:pPr>
            <w:r w:rsidRPr="00B821D4">
              <w:rPr>
                <w:rFonts w:eastAsia="等线"/>
                <w:bCs/>
                <w:szCs w:val="20"/>
                <w:lang w:eastAsia="x-none"/>
              </w:rPr>
              <w:t>[vivo] say that MSK performance for device 2b would materially degrade due to CFO</w:t>
            </w:r>
          </w:p>
          <w:p w14:paraId="5397DAED" w14:textId="77777777" w:rsidR="008026C1" w:rsidRPr="006B043E" w:rsidRDefault="008026C1" w:rsidP="008026C1">
            <w:pPr>
              <w:jc w:val="both"/>
            </w:pPr>
            <w:r w:rsidRPr="006B043E">
              <w:rPr>
                <w:highlight w:val="green"/>
              </w:rPr>
              <w:t>Agreement</w:t>
            </w:r>
          </w:p>
          <w:p w14:paraId="03B68FDE" w14:textId="77777777" w:rsidR="008026C1" w:rsidRPr="006B043E" w:rsidRDefault="008026C1" w:rsidP="008026C1">
            <w:pPr>
              <w:jc w:val="both"/>
              <w:rPr>
                <w:rFonts w:eastAsia="等线"/>
                <w:bCs/>
              </w:rPr>
            </w:pPr>
            <w:r w:rsidRPr="006B043E">
              <w:rPr>
                <w:bCs/>
              </w:rPr>
              <w:t>For B</w:t>
            </w:r>
            <w:r w:rsidRPr="006B043E">
              <w:rPr>
                <w:bCs/>
                <w:vertAlign w:val="subscript"/>
              </w:rPr>
              <w:t>tx,D2R</w:t>
            </w:r>
            <w:r w:rsidRPr="006B043E">
              <w:rPr>
                <w:bCs/>
              </w:rPr>
              <w:t xml:space="preserve"> of the D2R transmissions associated with one/each single-tone of a carrier-wave, capture the following figure for small frequency-shift by: Manchester with option 2, and by Miller line-code in the TR:</w:t>
            </w:r>
          </w:p>
          <w:p w14:paraId="0DB9DBFE" w14:textId="77777777" w:rsidR="008026C1" w:rsidRPr="006B043E" w:rsidRDefault="008026C1" w:rsidP="008026C1">
            <w:pPr>
              <w:jc w:val="center"/>
              <w:rPr>
                <w:rFonts w:eastAsia="等线"/>
                <w:b/>
                <w:bCs/>
              </w:rPr>
            </w:pPr>
            <w:r w:rsidRPr="006B043E">
              <w:rPr>
                <w:noProof/>
              </w:rPr>
              <w:drawing>
                <wp:inline distT="0" distB="0" distL="0" distR="0" wp14:anchorId="70BA7B92" wp14:editId="3D2384DA">
                  <wp:extent cx="5067300" cy="2057400"/>
                  <wp:effectExtent l="0" t="0" r="0" b="0"/>
                  <wp:docPr id="850795957" name="Picture 10" descr="A group of blue and green logo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795957" name="Picture 10" descr="A group of blue and green logos&#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67300" cy="2057400"/>
                          </a:xfrm>
                          <a:prstGeom prst="rect">
                            <a:avLst/>
                          </a:prstGeom>
                          <a:noFill/>
                          <a:ln>
                            <a:noFill/>
                          </a:ln>
                        </pic:spPr>
                      </pic:pic>
                    </a:graphicData>
                  </a:graphic>
                </wp:inline>
              </w:drawing>
            </w:r>
          </w:p>
          <w:p w14:paraId="2E39566C" w14:textId="77777777" w:rsidR="008026C1" w:rsidRPr="006B043E" w:rsidRDefault="008026C1" w:rsidP="008026C1">
            <w:pPr>
              <w:rPr>
                <w:bCs/>
                <w:iCs/>
                <w:lang w:eastAsia="x-none"/>
              </w:rPr>
            </w:pPr>
          </w:p>
          <w:p w14:paraId="68B53B15" w14:textId="77777777" w:rsidR="008026C1" w:rsidRPr="006B043E" w:rsidRDefault="008026C1" w:rsidP="008026C1">
            <w:pPr>
              <w:jc w:val="both"/>
              <w:rPr>
                <w:bCs/>
              </w:rPr>
            </w:pPr>
            <w:r w:rsidRPr="006B043E">
              <w:rPr>
                <w:bCs/>
                <w:highlight w:val="green"/>
              </w:rPr>
              <w:t>Agreement</w:t>
            </w:r>
          </w:p>
          <w:p w14:paraId="0BA88A45" w14:textId="77777777" w:rsidR="008026C1" w:rsidRPr="006B043E" w:rsidRDefault="008026C1" w:rsidP="008026C1">
            <w:pPr>
              <w:jc w:val="both"/>
              <w:rPr>
                <w:bCs/>
                <w:szCs w:val="32"/>
              </w:rPr>
            </w:pPr>
            <w:r w:rsidRPr="006B043E">
              <w:rPr>
                <w:bCs/>
                <w:szCs w:val="32"/>
              </w:rPr>
              <w:t>For B</w:t>
            </w:r>
            <w:r w:rsidRPr="006B043E">
              <w:rPr>
                <w:bCs/>
                <w:szCs w:val="32"/>
                <w:vertAlign w:val="subscript"/>
              </w:rPr>
              <w:t>tx,D2R</w:t>
            </w:r>
            <w:r w:rsidRPr="006B043E">
              <w:rPr>
                <w:bCs/>
                <w:szCs w:val="32"/>
              </w:rPr>
              <w:t xml:space="preserve"> of the D2R transmissions associated with one/each single-tone of a carrier-wave, capture the following figure for small frequency-shift by: </w:t>
            </w:r>
            <w:r w:rsidRPr="006B043E">
              <w:rPr>
                <w:bCs/>
                <w:color w:val="ED7D31"/>
                <w:szCs w:val="32"/>
              </w:rPr>
              <w:t xml:space="preserve">Manchester with option 1, and if no D2R line-code is used </w:t>
            </w:r>
            <w:r w:rsidRPr="006B043E">
              <w:rPr>
                <w:bCs/>
                <w:szCs w:val="32"/>
              </w:rPr>
              <w:t>(i.e., by using a square-wave corresponding to the small frequency-shift) in the TR, where:</w:t>
            </w:r>
          </w:p>
          <w:p w14:paraId="5BCD3349" w14:textId="77777777" w:rsidR="008026C1" w:rsidRPr="006B043E" w:rsidRDefault="008026C1" w:rsidP="00DF07C1">
            <w:pPr>
              <w:widowControl/>
              <w:numPr>
                <w:ilvl w:val="0"/>
                <w:numId w:val="9"/>
              </w:numPr>
              <w:jc w:val="both"/>
              <w:rPr>
                <w:bCs/>
              </w:rPr>
            </w:pPr>
            <w:r w:rsidRPr="006B043E">
              <w:rPr>
                <w:bCs/>
              </w:rPr>
              <w:t>Fc is the carrier-wave frequency, at least when externally generated</w:t>
            </w:r>
          </w:p>
          <w:p w14:paraId="6A355687" w14:textId="77777777" w:rsidR="008026C1" w:rsidRPr="006B043E" w:rsidRDefault="008026C1" w:rsidP="00DF07C1">
            <w:pPr>
              <w:widowControl/>
              <w:numPr>
                <w:ilvl w:val="0"/>
                <w:numId w:val="9"/>
              </w:numPr>
              <w:jc w:val="both"/>
              <w:rPr>
                <w:bCs/>
              </w:rPr>
            </w:pPr>
            <w:proofErr w:type="spellStart"/>
            <w:r w:rsidRPr="006B043E">
              <w:rPr>
                <w:bCs/>
              </w:rPr>
              <w:t>FSx</w:t>
            </w:r>
            <w:proofErr w:type="spellEnd"/>
            <w:r w:rsidRPr="006B043E">
              <w:rPr>
                <w:bCs/>
              </w:rPr>
              <w:t xml:space="preserve"> depict examples of amount of small frequency shift</w:t>
            </w:r>
          </w:p>
          <w:p w14:paraId="1B455F2C" w14:textId="77777777" w:rsidR="008026C1" w:rsidRPr="006B043E" w:rsidRDefault="008026C1" w:rsidP="00DF07C1">
            <w:pPr>
              <w:widowControl/>
              <w:numPr>
                <w:ilvl w:val="0"/>
                <w:numId w:val="9"/>
              </w:numPr>
              <w:jc w:val="both"/>
              <w:rPr>
                <w:bCs/>
                <w:color w:val="FF0000"/>
              </w:rPr>
            </w:pPr>
            <w:r w:rsidRPr="006B043E">
              <w:rPr>
                <w:bCs/>
                <w:color w:val="FF0000"/>
              </w:rPr>
              <w:t>For 1SB transmission, one of the following figures applies as appropriate.</w:t>
            </w:r>
          </w:p>
          <w:p w14:paraId="4F60E490" w14:textId="77777777" w:rsidR="008026C1" w:rsidRPr="006B043E" w:rsidRDefault="008026C1" w:rsidP="008026C1">
            <w:pPr>
              <w:jc w:val="center"/>
              <w:rPr>
                <w:rFonts w:eastAsia="等线"/>
                <w:b/>
                <w:bCs/>
              </w:rPr>
            </w:pPr>
            <w:r w:rsidRPr="006B043E">
              <w:rPr>
                <w:rFonts w:eastAsia="宋体"/>
                <w:noProof/>
                <w:sz w:val="21"/>
                <w:szCs w:val="21"/>
              </w:rPr>
              <w:drawing>
                <wp:inline distT="0" distB="0" distL="0" distR="0" wp14:anchorId="16AC7FEE" wp14:editId="72B4940A">
                  <wp:extent cx="5276850" cy="1409700"/>
                  <wp:effectExtent l="0" t="0" r="0" b="0"/>
                  <wp:docPr id="993330367" name="Picture 9" descr="A diagram of a blue rectangular object with line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330367" name="Picture 9" descr="A diagram of a blue rectangular object with lines and arrows&#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6850" cy="1409700"/>
                          </a:xfrm>
                          <a:prstGeom prst="rect">
                            <a:avLst/>
                          </a:prstGeom>
                          <a:noFill/>
                          <a:ln>
                            <a:noFill/>
                          </a:ln>
                        </pic:spPr>
                      </pic:pic>
                    </a:graphicData>
                  </a:graphic>
                </wp:inline>
              </w:drawing>
            </w:r>
          </w:p>
          <w:p w14:paraId="532D5063" w14:textId="77777777" w:rsidR="008026C1" w:rsidRPr="006B043E" w:rsidRDefault="008026C1" w:rsidP="008026C1">
            <w:pPr>
              <w:autoSpaceDE w:val="0"/>
              <w:autoSpaceDN w:val="0"/>
              <w:adjustRightInd w:val="0"/>
              <w:spacing w:line="360" w:lineRule="auto"/>
              <w:jc w:val="center"/>
              <w:rPr>
                <w:rFonts w:eastAsia="宋体"/>
                <w:snapToGrid w:val="0"/>
                <w:sz w:val="21"/>
                <w:szCs w:val="21"/>
              </w:rPr>
            </w:pPr>
            <w:r w:rsidRPr="006B043E">
              <w:rPr>
                <w:rFonts w:eastAsia="宋体"/>
                <w:noProof/>
                <w:sz w:val="21"/>
                <w:szCs w:val="21"/>
              </w:rPr>
              <w:drawing>
                <wp:inline distT="0" distB="0" distL="0" distR="0" wp14:anchorId="14A047E2" wp14:editId="63F27381">
                  <wp:extent cx="5276850" cy="1419225"/>
                  <wp:effectExtent l="0" t="0" r="0" b="9525"/>
                  <wp:docPr id="790232908" name="Picture 8"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232908" name="Picture 8" descr="A diagram of a grap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6850" cy="1419225"/>
                          </a:xfrm>
                          <a:prstGeom prst="rect">
                            <a:avLst/>
                          </a:prstGeom>
                          <a:noFill/>
                          <a:ln>
                            <a:noFill/>
                          </a:ln>
                        </pic:spPr>
                      </pic:pic>
                    </a:graphicData>
                  </a:graphic>
                </wp:inline>
              </w:drawing>
            </w:r>
          </w:p>
          <w:p w14:paraId="0C71CB45" w14:textId="77777777" w:rsidR="008026C1" w:rsidRPr="006B043E" w:rsidRDefault="008026C1" w:rsidP="008026C1">
            <w:pPr>
              <w:rPr>
                <w:iCs/>
                <w:lang w:eastAsia="x-none"/>
              </w:rPr>
            </w:pPr>
          </w:p>
          <w:p w14:paraId="048FDFBA" w14:textId="77777777" w:rsidR="008026C1" w:rsidRPr="006B043E" w:rsidRDefault="008026C1" w:rsidP="008026C1">
            <w:pPr>
              <w:jc w:val="both"/>
            </w:pPr>
            <w:r w:rsidRPr="006B043E">
              <w:rPr>
                <w:highlight w:val="green"/>
              </w:rPr>
              <w:t>Agreement</w:t>
            </w:r>
          </w:p>
          <w:p w14:paraId="1E8684E4" w14:textId="77777777" w:rsidR="008026C1" w:rsidRPr="006B043E" w:rsidRDefault="008026C1" w:rsidP="008026C1">
            <w:pPr>
              <w:jc w:val="both"/>
              <w:rPr>
                <w:rFonts w:eastAsia="等线"/>
              </w:rPr>
            </w:pPr>
            <w:r w:rsidRPr="006B043E">
              <w:t>For B</w:t>
            </w:r>
            <w:r w:rsidRPr="006B043E">
              <w:rPr>
                <w:vertAlign w:val="subscript"/>
              </w:rPr>
              <w:t>tx,D2R</w:t>
            </w:r>
            <w:r w:rsidRPr="006B043E">
              <w:t xml:space="preserve"> of the D2R transmissions associated with one/each single-tone of a carrier-wave, capture the following figure for small frequency-shift by: </w:t>
            </w:r>
            <w:r w:rsidRPr="006B043E">
              <w:rPr>
                <w:color w:val="ED7D31"/>
              </w:rPr>
              <w:t>Manchester with option 2, and by Miller line-code in the TR</w:t>
            </w:r>
            <w:r w:rsidRPr="006B043E">
              <w:t>, where:</w:t>
            </w:r>
          </w:p>
          <w:p w14:paraId="29A4D9A6" w14:textId="77777777" w:rsidR="008026C1" w:rsidRPr="006B043E" w:rsidRDefault="008026C1" w:rsidP="00DF07C1">
            <w:pPr>
              <w:widowControl/>
              <w:numPr>
                <w:ilvl w:val="0"/>
                <w:numId w:val="9"/>
              </w:numPr>
              <w:jc w:val="both"/>
            </w:pPr>
            <w:r w:rsidRPr="006B043E">
              <w:t>Fc is the carrier-wave frequency, at least when externally generated</w:t>
            </w:r>
          </w:p>
          <w:p w14:paraId="343E7F56" w14:textId="77777777" w:rsidR="008026C1" w:rsidRPr="006B043E" w:rsidRDefault="008026C1" w:rsidP="00DF07C1">
            <w:pPr>
              <w:widowControl/>
              <w:numPr>
                <w:ilvl w:val="0"/>
                <w:numId w:val="9"/>
              </w:numPr>
              <w:jc w:val="both"/>
            </w:pPr>
            <w:proofErr w:type="spellStart"/>
            <w:r w:rsidRPr="006B043E">
              <w:t>FSx</w:t>
            </w:r>
            <w:proofErr w:type="spellEnd"/>
            <w:r w:rsidRPr="006B043E">
              <w:t xml:space="preserve"> depict examples of amount of small frequency shift</w:t>
            </w:r>
          </w:p>
          <w:p w14:paraId="5CA7CB66" w14:textId="77777777" w:rsidR="008026C1" w:rsidRPr="006B043E" w:rsidRDefault="008026C1" w:rsidP="00DF07C1">
            <w:pPr>
              <w:widowControl/>
              <w:numPr>
                <w:ilvl w:val="0"/>
                <w:numId w:val="9"/>
              </w:numPr>
              <w:jc w:val="both"/>
              <w:rPr>
                <w:color w:val="FF0000"/>
              </w:rPr>
            </w:pPr>
            <w:r w:rsidRPr="006B043E">
              <w:rPr>
                <w:color w:val="FF0000"/>
              </w:rPr>
              <w:t>For 1SB transmission, one of the following figures applies as appropriate.</w:t>
            </w:r>
          </w:p>
          <w:p w14:paraId="2C32FAFF" w14:textId="77777777" w:rsidR="008026C1" w:rsidRPr="006B043E" w:rsidRDefault="008026C1" w:rsidP="008026C1">
            <w:pPr>
              <w:jc w:val="center"/>
              <w:rPr>
                <w:rFonts w:eastAsia="等线"/>
                <w:b/>
                <w:bCs/>
              </w:rPr>
            </w:pPr>
            <w:r w:rsidRPr="006B043E">
              <w:rPr>
                <w:rFonts w:eastAsia="宋体"/>
                <w:noProof/>
                <w:sz w:val="21"/>
                <w:szCs w:val="21"/>
              </w:rPr>
              <w:lastRenderedPageBreak/>
              <w:drawing>
                <wp:inline distT="0" distB="0" distL="0" distR="0" wp14:anchorId="674603DD" wp14:editId="040F13A0">
                  <wp:extent cx="5276850" cy="1428750"/>
                  <wp:effectExtent l="0" t="0" r="0" b="0"/>
                  <wp:docPr id="1403049257" name="Picture 7" descr="A diagram of a blue rectangular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049257" name="Picture 7" descr="A diagram of a blue rectangular objec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6850" cy="1428750"/>
                          </a:xfrm>
                          <a:prstGeom prst="rect">
                            <a:avLst/>
                          </a:prstGeom>
                          <a:noFill/>
                          <a:ln>
                            <a:noFill/>
                          </a:ln>
                        </pic:spPr>
                      </pic:pic>
                    </a:graphicData>
                  </a:graphic>
                </wp:inline>
              </w:drawing>
            </w:r>
          </w:p>
          <w:p w14:paraId="3AD3D48A" w14:textId="77777777" w:rsidR="008026C1" w:rsidRPr="006B043E" w:rsidRDefault="008026C1" w:rsidP="008026C1">
            <w:pPr>
              <w:autoSpaceDE w:val="0"/>
              <w:autoSpaceDN w:val="0"/>
              <w:adjustRightInd w:val="0"/>
              <w:spacing w:line="360" w:lineRule="auto"/>
              <w:jc w:val="center"/>
              <w:rPr>
                <w:rFonts w:eastAsia="宋体"/>
                <w:snapToGrid w:val="0"/>
                <w:sz w:val="21"/>
                <w:szCs w:val="21"/>
              </w:rPr>
            </w:pPr>
            <w:r w:rsidRPr="006B043E">
              <w:rPr>
                <w:rFonts w:eastAsia="宋体"/>
                <w:noProof/>
                <w:sz w:val="21"/>
                <w:szCs w:val="21"/>
              </w:rPr>
              <w:drawing>
                <wp:inline distT="0" distB="0" distL="0" distR="0" wp14:anchorId="51708889" wp14:editId="6532DE70">
                  <wp:extent cx="5276850" cy="1447800"/>
                  <wp:effectExtent l="0" t="0" r="0" b="0"/>
                  <wp:docPr id="1916219382" name="Picture 6"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219382" name="Picture 6" descr="A diagram of a graph&#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6850" cy="1447800"/>
                          </a:xfrm>
                          <a:prstGeom prst="rect">
                            <a:avLst/>
                          </a:prstGeom>
                          <a:noFill/>
                          <a:ln>
                            <a:noFill/>
                          </a:ln>
                        </pic:spPr>
                      </pic:pic>
                    </a:graphicData>
                  </a:graphic>
                </wp:inline>
              </w:drawing>
            </w:r>
          </w:p>
          <w:p w14:paraId="6B8D8C0B" w14:textId="77777777" w:rsidR="008026C1" w:rsidRPr="006B043E" w:rsidRDefault="008026C1" w:rsidP="008026C1">
            <w:pPr>
              <w:rPr>
                <w:iCs/>
                <w:szCs w:val="20"/>
                <w:lang w:eastAsia="x-none"/>
              </w:rPr>
            </w:pPr>
          </w:p>
          <w:p w14:paraId="30428100" w14:textId="77777777" w:rsidR="008026C1" w:rsidRPr="006B043E" w:rsidRDefault="008026C1" w:rsidP="008026C1">
            <w:pPr>
              <w:jc w:val="both"/>
              <w:rPr>
                <w:szCs w:val="20"/>
              </w:rPr>
            </w:pPr>
            <w:r w:rsidRPr="006B043E">
              <w:rPr>
                <w:szCs w:val="20"/>
                <w:highlight w:val="green"/>
              </w:rPr>
              <w:t>Agreement</w:t>
            </w:r>
          </w:p>
          <w:p w14:paraId="025BB259" w14:textId="77777777" w:rsidR="008026C1" w:rsidRPr="006B043E" w:rsidRDefault="008026C1" w:rsidP="008026C1">
            <w:pPr>
              <w:jc w:val="both"/>
              <w:rPr>
                <w:szCs w:val="20"/>
              </w:rPr>
            </w:pPr>
            <w:r w:rsidRPr="006B043E">
              <w:rPr>
                <w:szCs w:val="20"/>
              </w:rPr>
              <w:t>State in the TR that:</w:t>
            </w:r>
          </w:p>
          <w:p w14:paraId="12D5AF8A" w14:textId="77777777" w:rsidR="008026C1" w:rsidRPr="006B043E" w:rsidRDefault="008026C1" w:rsidP="00DF07C1">
            <w:pPr>
              <w:widowControl/>
              <w:numPr>
                <w:ilvl w:val="0"/>
                <w:numId w:val="9"/>
              </w:numPr>
              <w:jc w:val="both"/>
              <w:rPr>
                <w:szCs w:val="20"/>
              </w:rPr>
            </w:pPr>
            <w:r w:rsidRPr="006B043E">
              <w:rPr>
                <w:szCs w:val="20"/>
              </w:rPr>
              <w:t>B</w:t>
            </w:r>
            <w:r w:rsidRPr="006B043E">
              <w:rPr>
                <w:szCs w:val="20"/>
                <w:vertAlign w:val="subscript"/>
              </w:rPr>
              <w:t xml:space="preserve">occ,D2R </w:t>
            </w:r>
            <w:r w:rsidRPr="006B043E">
              <w:rPr>
                <w:szCs w:val="20"/>
              </w:rPr>
              <w:t>of the D2R transmission associated with one/each single-tone of a carrier wave would be impacted by at least the following aspects:</w:t>
            </w:r>
          </w:p>
          <w:p w14:paraId="2ABC053F" w14:textId="77777777" w:rsidR="008026C1" w:rsidRPr="006B043E" w:rsidRDefault="008026C1" w:rsidP="00DF07C1">
            <w:pPr>
              <w:widowControl/>
              <w:numPr>
                <w:ilvl w:val="1"/>
                <w:numId w:val="9"/>
              </w:numPr>
              <w:jc w:val="both"/>
              <w:rPr>
                <w:szCs w:val="20"/>
              </w:rPr>
            </w:pPr>
            <w:r w:rsidRPr="006B043E">
              <w:rPr>
                <w:szCs w:val="20"/>
              </w:rPr>
              <w:t xml:space="preserve">A possible guard band </w:t>
            </w:r>
            <w:r w:rsidRPr="006B043E">
              <w:rPr>
                <w:rFonts w:eastAsia="等线"/>
                <w:i/>
                <w:iCs/>
                <w:szCs w:val="20"/>
              </w:rPr>
              <w:t>B</w:t>
            </w:r>
            <w:r w:rsidRPr="006B043E">
              <w:rPr>
                <w:rFonts w:eastAsia="等线"/>
                <w:szCs w:val="20"/>
                <w:vertAlign w:val="subscript"/>
              </w:rPr>
              <w:t>guard,D2R</w:t>
            </w:r>
            <w:r w:rsidRPr="006B043E">
              <w:rPr>
                <w:szCs w:val="20"/>
              </w:rPr>
              <w:t xml:space="preserve"> due to at least SFO</w:t>
            </w:r>
          </w:p>
          <w:p w14:paraId="0A2210A4" w14:textId="77777777" w:rsidR="008026C1" w:rsidRPr="006B043E" w:rsidRDefault="008026C1" w:rsidP="00DF07C1">
            <w:pPr>
              <w:widowControl/>
              <w:numPr>
                <w:ilvl w:val="1"/>
                <w:numId w:val="9"/>
              </w:numPr>
              <w:jc w:val="both"/>
              <w:rPr>
                <w:szCs w:val="20"/>
              </w:rPr>
            </w:pPr>
            <w:r w:rsidRPr="006B043E">
              <w:rPr>
                <w:szCs w:val="20"/>
              </w:rPr>
              <w:t xml:space="preserve">A possible guard band </w:t>
            </w:r>
            <w:r w:rsidRPr="006B043E">
              <w:rPr>
                <w:rFonts w:eastAsia="等线"/>
                <w:i/>
                <w:iCs/>
                <w:szCs w:val="20"/>
              </w:rPr>
              <w:t>B</w:t>
            </w:r>
            <w:r w:rsidRPr="006B043E">
              <w:rPr>
                <w:rFonts w:eastAsia="等线"/>
                <w:szCs w:val="20"/>
                <w:vertAlign w:val="subscript"/>
              </w:rPr>
              <w:t>guard,D2R</w:t>
            </w:r>
            <w:r w:rsidRPr="006B043E">
              <w:rPr>
                <w:szCs w:val="20"/>
              </w:rPr>
              <w:t xml:space="preserve"> due to CFO for Device 2b</w:t>
            </w:r>
          </w:p>
          <w:p w14:paraId="57E51362" w14:textId="77777777" w:rsidR="008026C1" w:rsidRPr="006B043E" w:rsidRDefault="008026C1" w:rsidP="008026C1">
            <w:pPr>
              <w:rPr>
                <w:iCs/>
                <w:szCs w:val="20"/>
                <w:lang w:eastAsia="x-none"/>
              </w:rPr>
            </w:pPr>
          </w:p>
          <w:p w14:paraId="0A256C19" w14:textId="77777777" w:rsidR="008026C1" w:rsidRPr="006B043E" w:rsidRDefault="008026C1" w:rsidP="008026C1">
            <w:pPr>
              <w:jc w:val="both"/>
              <w:rPr>
                <w:szCs w:val="20"/>
              </w:rPr>
            </w:pPr>
            <w:r w:rsidRPr="006B043E">
              <w:rPr>
                <w:szCs w:val="20"/>
                <w:highlight w:val="green"/>
              </w:rPr>
              <w:t>Agreement</w:t>
            </w:r>
          </w:p>
          <w:p w14:paraId="58B0B839" w14:textId="77777777" w:rsidR="008026C1" w:rsidRPr="006B043E" w:rsidRDefault="008026C1" w:rsidP="008026C1">
            <w:pPr>
              <w:jc w:val="both"/>
              <w:rPr>
                <w:szCs w:val="20"/>
              </w:rPr>
            </w:pPr>
            <w:r w:rsidRPr="006B043E">
              <w:rPr>
                <w:szCs w:val="20"/>
              </w:rPr>
              <w:t>Capture in the TR that for R2D:</w:t>
            </w:r>
          </w:p>
          <w:p w14:paraId="0E9844F1" w14:textId="77777777" w:rsidR="008026C1" w:rsidRPr="00865AAE" w:rsidRDefault="008026C1" w:rsidP="00DF07C1">
            <w:pPr>
              <w:numPr>
                <w:ilvl w:val="0"/>
                <w:numId w:val="10"/>
              </w:numPr>
              <w:jc w:val="both"/>
              <w:rPr>
                <w:szCs w:val="20"/>
                <w:lang w:eastAsia="x-none"/>
              </w:rPr>
            </w:pPr>
            <w:r w:rsidRPr="00865AAE">
              <w:rPr>
                <w:szCs w:val="20"/>
                <w:lang w:eastAsia="x-none"/>
              </w:rPr>
              <w:t>Time-domain multiplexing is the baseline.</w:t>
            </w:r>
          </w:p>
          <w:p w14:paraId="02998A0D" w14:textId="77777777" w:rsidR="008026C1" w:rsidRPr="00865AAE" w:rsidRDefault="008026C1" w:rsidP="00DF07C1">
            <w:pPr>
              <w:numPr>
                <w:ilvl w:val="0"/>
                <w:numId w:val="10"/>
              </w:numPr>
              <w:jc w:val="both"/>
              <w:rPr>
                <w:szCs w:val="20"/>
                <w:lang w:eastAsia="x-none"/>
              </w:rPr>
            </w:pPr>
            <w:r w:rsidRPr="00865AAE">
              <w:rPr>
                <w:szCs w:val="20"/>
                <w:lang w:eastAsia="x-none"/>
              </w:rPr>
              <w:t>Code-domain multiplexing is not considered for device 1/2a/2b.</w:t>
            </w:r>
          </w:p>
          <w:p w14:paraId="5751C68D" w14:textId="77777777" w:rsidR="008026C1" w:rsidRPr="00865AAE" w:rsidRDefault="008026C1" w:rsidP="00DF07C1">
            <w:pPr>
              <w:numPr>
                <w:ilvl w:val="0"/>
                <w:numId w:val="10"/>
              </w:numPr>
              <w:jc w:val="both"/>
              <w:rPr>
                <w:szCs w:val="20"/>
                <w:lang w:eastAsia="x-none"/>
              </w:rPr>
            </w:pPr>
            <w:r w:rsidRPr="00865AAE">
              <w:rPr>
                <w:szCs w:val="20"/>
                <w:lang w:eastAsia="x-none"/>
              </w:rPr>
              <w:t xml:space="preserve">Frequency-domain multiplexing is not considered for the devices with RF-ED receiver, and studied for Device 2b with IF-ED or ZIF receiver considering the technical aspects in Table 6.1.1.x-1. </w:t>
            </w:r>
          </w:p>
          <w:p w14:paraId="773AE10B" w14:textId="77777777" w:rsidR="008026C1" w:rsidRPr="00865AAE" w:rsidRDefault="008026C1" w:rsidP="008026C1">
            <w:pPr>
              <w:jc w:val="both"/>
              <w:rPr>
                <w:szCs w:val="20"/>
              </w:rPr>
            </w:pPr>
          </w:p>
          <w:p w14:paraId="28D86154" w14:textId="77777777" w:rsidR="008026C1" w:rsidRPr="006B043E" w:rsidRDefault="008026C1" w:rsidP="008026C1">
            <w:pPr>
              <w:spacing w:line="259" w:lineRule="auto"/>
              <w:jc w:val="center"/>
              <w:rPr>
                <w:rFonts w:eastAsia="等线"/>
                <w:szCs w:val="20"/>
              </w:rPr>
            </w:pPr>
            <w:r w:rsidRPr="006B043E">
              <w:rPr>
                <w:rFonts w:eastAsia="等线"/>
                <w:szCs w:val="20"/>
              </w:rPr>
              <w:t>Table 6.1.1.x-1: Observations on the feasibility and necessity of FDM for Device 2b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3552"/>
              <w:gridCol w:w="5850"/>
            </w:tblGrid>
            <w:tr w:rsidR="008026C1" w:rsidRPr="006B043E" w14:paraId="6109024F" w14:textId="77777777" w:rsidTr="00C85B1B">
              <w:tc>
                <w:tcPr>
                  <w:tcW w:w="1889" w:type="pct"/>
                  <w:shd w:val="clear" w:color="auto" w:fill="auto"/>
                  <w:vAlign w:val="center"/>
                </w:tcPr>
                <w:p w14:paraId="101A9096" w14:textId="77777777" w:rsidR="008026C1" w:rsidRPr="006B043E" w:rsidRDefault="008026C1" w:rsidP="008026C1">
                  <w:pPr>
                    <w:spacing w:line="276" w:lineRule="auto"/>
                    <w:jc w:val="both"/>
                    <w:rPr>
                      <w:rFonts w:ascii="Arial" w:eastAsia="等线" w:hAnsi="Arial" w:cs="Arial"/>
                      <w:b/>
                      <w:color w:val="000000"/>
                      <w:sz w:val="16"/>
                      <w:szCs w:val="16"/>
                    </w:rPr>
                  </w:pPr>
                  <w:r w:rsidRPr="006B043E">
                    <w:rPr>
                      <w:rFonts w:ascii="Arial" w:eastAsia="等线" w:hAnsi="Arial" w:cs="Arial"/>
                      <w:b/>
                      <w:color w:val="000000"/>
                      <w:sz w:val="16"/>
                      <w:szCs w:val="16"/>
                    </w:rPr>
                    <w:t>Aspects to be considered for feasibility/benefit</w:t>
                  </w:r>
                </w:p>
              </w:tc>
              <w:tc>
                <w:tcPr>
                  <w:tcW w:w="3111" w:type="pct"/>
                  <w:shd w:val="clear" w:color="auto" w:fill="auto"/>
                  <w:vAlign w:val="center"/>
                </w:tcPr>
                <w:p w14:paraId="66297F64" w14:textId="77777777" w:rsidR="008026C1" w:rsidRPr="006B043E" w:rsidRDefault="008026C1" w:rsidP="008026C1">
                  <w:pPr>
                    <w:spacing w:line="276" w:lineRule="auto"/>
                    <w:jc w:val="both"/>
                    <w:rPr>
                      <w:rFonts w:ascii="Arial" w:eastAsia="等线" w:hAnsi="Arial" w:cs="Arial"/>
                      <w:b/>
                      <w:color w:val="000000"/>
                      <w:sz w:val="16"/>
                      <w:szCs w:val="16"/>
                    </w:rPr>
                  </w:pPr>
                  <w:r w:rsidRPr="006B043E">
                    <w:rPr>
                      <w:rFonts w:ascii="Arial" w:eastAsia="等线" w:hAnsi="Arial" w:cs="Arial"/>
                      <w:b/>
                      <w:color w:val="000000"/>
                      <w:sz w:val="16"/>
                      <w:szCs w:val="16"/>
                    </w:rPr>
                    <w:t>Observations</w:t>
                  </w:r>
                </w:p>
              </w:tc>
            </w:tr>
            <w:tr w:rsidR="008026C1" w:rsidRPr="006B043E" w14:paraId="32D2EA2E" w14:textId="77777777" w:rsidTr="00C85B1B">
              <w:tc>
                <w:tcPr>
                  <w:tcW w:w="1889" w:type="pct"/>
                  <w:shd w:val="clear" w:color="auto" w:fill="auto"/>
                  <w:vAlign w:val="center"/>
                </w:tcPr>
                <w:p w14:paraId="31AA6884" w14:textId="77777777" w:rsidR="008026C1" w:rsidRPr="006B043E" w:rsidRDefault="008026C1" w:rsidP="008026C1">
                  <w:pPr>
                    <w:spacing w:line="276" w:lineRule="auto"/>
                    <w:jc w:val="both"/>
                    <w:rPr>
                      <w:rFonts w:ascii="Arial" w:eastAsia="等线" w:hAnsi="Arial" w:cs="Arial"/>
                      <w:color w:val="000000"/>
                      <w:sz w:val="16"/>
                      <w:szCs w:val="16"/>
                    </w:rPr>
                  </w:pPr>
                  <w:r w:rsidRPr="006B043E">
                    <w:rPr>
                      <w:rFonts w:ascii="Arial" w:eastAsia="等线" w:hAnsi="Arial" w:cs="Arial"/>
                      <w:color w:val="000000"/>
                      <w:sz w:val="16"/>
                      <w:szCs w:val="16"/>
                    </w:rPr>
                    <w:t>Inventory completion time</w:t>
                  </w:r>
                </w:p>
              </w:tc>
              <w:tc>
                <w:tcPr>
                  <w:tcW w:w="3111" w:type="pct"/>
                  <w:shd w:val="clear" w:color="auto" w:fill="auto"/>
                  <w:vAlign w:val="center"/>
                </w:tcPr>
                <w:p w14:paraId="7178654B" w14:textId="77777777" w:rsidR="008026C1" w:rsidRPr="006B043E" w:rsidRDefault="008026C1" w:rsidP="008026C1">
                  <w:pPr>
                    <w:spacing w:line="276" w:lineRule="auto"/>
                    <w:jc w:val="both"/>
                    <w:rPr>
                      <w:rFonts w:ascii="Arial" w:eastAsia="等线" w:hAnsi="Arial" w:cs="Arial"/>
                      <w:sz w:val="16"/>
                      <w:szCs w:val="16"/>
                    </w:rPr>
                  </w:pPr>
                  <w:r w:rsidRPr="006B043E">
                    <w:rPr>
                      <w:rFonts w:ascii="Arial" w:eastAsia="等线" w:hAnsi="Arial" w:cs="Arial"/>
                      <w:color w:val="000000"/>
                      <w:sz w:val="16"/>
                      <w:szCs w:val="16"/>
                    </w:rPr>
                    <w:t>Sources [Ericsson, LGE, Nokia, OPPO] state that FDM is beneficial to reduce the inventory completion time, especially considering more devices per reader due to the larger maximum distance for Device 2b.</w:t>
                  </w:r>
                </w:p>
              </w:tc>
            </w:tr>
            <w:tr w:rsidR="008026C1" w:rsidRPr="006B043E" w14:paraId="0565F28B" w14:textId="77777777" w:rsidTr="00C85B1B">
              <w:tc>
                <w:tcPr>
                  <w:tcW w:w="1889" w:type="pct"/>
                  <w:shd w:val="clear" w:color="auto" w:fill="auto"/>
                  <w:vAlign w:val="center"/>
                </w:tcPr>
                <w:p w14:paraId="606EAAF8" w14:textId="77777777" w:rsidR="008026C1" w:rsidRPr="006B043E" w:rsidRDefault="008026C1" w:rsidP="008026C1">
                  <w:pPr>
                    <w:spacing w:line="276" w:lineRule="auto"/>
                    <w:jc w:val="both"/>
                    <w:rPr>
                      <w:rFonts w:ascii="Arial" w:eastAsia="等线" w:hAnsi="Arial" w:cs="Arial"/>
                      <w:color w:val="000000"/>
                      <w:sz w:val="16"/>
                      <w:szCs w:val="16"/>
                    </w:rPr>
                  </w:pPr>
                  <w:r w:rsidRPr="006B043E">
                    <w:rPr>
                      <w:rFonts w:ascii="Arial" w:eastAsia="等线" w:hAnsi="Arial" w:cs="Arial"/>
                      <w:color w:val="000000"/>
                      <w:sz w:val="16"/>
                      <w:szCs w:val="16"/>
                    </w:rPr>
                    <w:t>Device implementation</w:t>
                  </w:r>
                </w:p>
              </w:tc>
              <w:tc>
                <w:tcPr>
                  <w:tcW w:w="3111" w:type="pct"/>
                  <w:shd w:val="clear" w:color="auto" w:fill="auto"/>
                  <w:vAlign w:val="center"/>
                </w:tcPr>
                <w:p w14:paraId="10A1D825" w14:textId="77777777" w:rsidR="008026C1" w:rsidRPr="006B043E" w:rsidRDefault="008026C1" w:rsidP="008026C1">
                  <w:pPr>
                    <w:spacing w:line="276" w:lineRule="auto"/>
                    <w:jc w:val="both"/>
                    <w:rPr>
                      <w:rFonts w:ascii="Arial" w:eastAsia="等线" w:hAnsi="Arial" w:cs="Arial"/>
                      <w:sz w:val="16"/>
                      <w:szCs w:val="16"/>
                      <w:lang w:eastAsia="ja-JP"/>
                    </w:rPr>
                  </w:pPr>
                  <w:r w:rsidRPr="006B043E">
                    <w:rPr>
                      <w:rFonts w:ascii="Arial" w:eastAsia="等线" w:hAnsi="Arial" w:cs="Arial"/>
                      <w:sz w:val="16"/>
                      <w:szCs w:val="16"/>
                      <w:lang w:eastAsia="ja-JP"/>
                    </w:rPr>
                    <w:t>Sources [</w:t>
                  </w:r>
                  <w:r w:rsidRPr="006B043E">
                    <w:rPr>
                      <w:rFonts w:ascii="Arial" w:eastAsia="等线" w:hAnsi="Arial" w:cs="Arial"/>
                      <w:sz w:val="16"/>
                      <w:szCs w:val="16"/>
                    </w:rPr>
                    <w:t>App</w:t>
                  </w:r>
                  <w:r w:rsidRPr="006B043E">
                    <w:rPr>
                      <w:rFonts w:ascii="Arial" w:eastAsia="等线" w:hAnsi="Arial" w:cs="Arial"/>
                      <w:sz w:val="16"/>
                      <w:szCs w:val="16"/>
                      <w:lang w:eastAsia="ja-JP"/>
                    </w:rPr>
                    <w:t xml:space="preserve">le, DOCOMO, Ericsson, LGE, OPPO] </w:t>
                  </w:r>
                  <w:r w:rsidRPr="006B043E">
                    <w:rPr>
                      <w:rFonts w:ascii="Arial" w:eastAsia="等线" w:hAnsi="Arial" w:cs="Arial"/>
                      <w:color w:val="000000"/>
                      <w:sz w:val="16"/>
                      <w:szCs w:val="16"/>
                    </w:rPr>
                    <w:t>state</w:t>
                  </w:r>
                  <w:r w:rsidRPr="006B043E">
                    <w:rPr>
                      <w:rFonts w:ascii="Arial" w:eastAsia="等线" w:hAnsi="Arial" w:cs="Arial"/>
                      <w:sz w:val="16"/>
                      <w:szCs w:val="16"/>
                      <w:lang w:eastAsia="ja-JP"/>
                    </w:rPr>
                    <w:t xml:space="preserve"> that channel selection may be performed by a narrowband filter (IF filter or BB filter) after the mixer for Device 2b, if the LO accuracy is sufficiently good.</w:t>
                  </w:r>
                </w:p>
                <w:p w14:paraId="2BEDB412" w14:textId="77777777" w:rsidR="008026C1" w:rsidRPr="006B043E" w:rsidRDefault="008026C1" w:rsidP="008026C1">
                  <w:pPr>
                    <w:spacing w:line="276" w:lineRule="auto"/>
                    <w:jc w:val="both"/>
                    <w:rPr>
                      <w:rFonts w:ascii="Arial" w:eastAsia="等线" w:hAnsi="Arial" w:cs="Arial"/>
                      <w:sz w:val="16"/>
                      <w:szCs w:val="16"/>
                    </w:rPr>
                  </w:pPr>
                  <w:r w:rsidRPr="006B043E">
                    <w:rPr>
                      <w:rFonts w:ascii="Arial" w:eastAsia="等线" w:hAnsi="Arial" w:cs="Arial"/>
                      <w:sz w:val="16"/>
                      <w:szCs w:val="16"/>
                    </w:rPr>
                    <w:t xml:space="preserve">Sources [ITL, MTK, </w:t>
                  </w:r>
                  <w:proofErr w:type="spellStart"/>
                  <w:r w:rsidRPr="006B043E">
                    <w:rPr>
                      <w:rFonts w:ascii="Arial" w:eastAsia="等线" w:hAnsi="Arial" w:cs="Arial"/>
                      <w:sz w:val="16"/>
                      <w:szCs w:val="16"/>
                    </w:rPr>
                    <w:t>Spreadtrum</w:t>
                  </w:r>
                  <w:proofErr w:type="spellEnd"/>
                  <w:r w:rsidRPr="006B043E">
                    <w:rPr>
                      <w:rFonts w:ascii="Arial" w:eastAsia="等线" w:hAnsi="Arial" w:cs="Arial"/>
                      <w:sz w:val="16"/>
                      <w:szCs w:val="16"/>
                    </w:rPr>
                    <w:t>, TCL, Huawei] thinks that it would be challenging for a device using an RF-ED receiver architecture to distinguish the different incoming signal fall into the RF BW without narrowband RF filtering which may cause increasing device implementation complexity and power consumption.</w:t>
                  </w:r>
                </w:p>
                <w:p w14:paraId="5921EBF5" w14:textId="77777777" w:rsidR="008026C1" w:rsidRPr="006B043E" w:rsidRDefault="008026C1" w:rsidP="008026C1">
                  <w:pPr>
                    <w:spacing w:line="276" w:lineRule="auto"/>
                    <w:jc w:val="both"/>
                    <w:rPr>
                      <w:rFonts w:ascii="Arial" w:eastAsia="等线" w:hAnsi="Arial" w:cs="Arial"/>
                      <w:sz w:val="16"/>
                      <w:szCs w:val="16"/>
                    </w:rPr>
                  </w:pPr>
                  <w:r w:rsidRPr="006B043E">
                    <w:rPr>
                      <w:rFonts w:ascii="Arial" w:eastAsia="等线" w:hAnsi="Arial" w:cs="Arial"/>
                      <w:sz w:val="16"/>
                      <w:szCs w:val="16"/>
                    </w:rPr>
                    <w:t xml:space="preserve">Sources [Ericsson] </w:t>
                  </w:r>
                  <w:r w:rsidRPr="006B043E">
                    <w:rPr>
                      <w:rFonts w:ascii="Arial" w:eastAsia="等线" w:hAnsi="Arial" w:cs="Arial"/>
                      <w:color w:val="000000"/>
                      <w:sz w:val="16"/>
                      <w:szCs w:val="16"/>
                    </w:rPr>
                    <w:t>state that the larger R2D responses are harder for the devices to process in the case of TDM+FDM/TDM only for D2R/R2D, respectively.</w:t>
                  </w:r>
                </w:p>
              </w:tc>
            </w:tr>
            <w:tr w:rsidR="008026C1" w:rsidRPr="006B043E" w14:paraId="5A4EF21E" w14:textId="77777777" w:rsidTr="00C85B1B">
              <w:tc>
                <w:tcPr>
                  <w:tcW w:w="1889" w:type="pct"/>
                  <w:shd w:val="clear" w:color="auto" w:fill="auto"/>
                  <w:vAlign w:val="center"/>
                </w:tcPr>
                <w:p w14:paraId="33167E7C" w14:textId="77777777" w:rsidR="008026C1" w:rsidRPr="006B043E" w:rsidRDefault="008026C1" w:rsidP="008026C1">
                  <w:pPr>
                    <w:spacing w:line="276" w:lineRule="auto"/>
                    <w:jc w:val="both"/>
                    <w:rPr>
                      <w:rFonts w:ascii="Arial" w:eastAsia="等线" w:hAnsi="Arial" w:cs="Arial"/>
                      <w:color w:val="000000"/>
                      <w:sz w:val="16"/>
                      <w:szCs w:val="16"/>
                    </w:rPr>
                  </w:pPr>
                  <w:r w:rsidRPr="006B043E">
                    <w:rPr>
                      <w:rFonts w:ascii="Arial" w:eastAsia="等线" w:hAnsi="Arial" w:cs="Arial"/>
                      <w:color w:val="000000"/>
                      <w:sz w:val="16"/>
                      <w:szCs w:val="16"/>
                    </w:rPr>
                    <w:t>Spectrum utilization</w:t>
                  </w:r>
                </w:p>
              </w:tc>
              <w:tc>
                <w:tcPr>
                  <w:tcW w:w="3111" w:type="pct"/>
                  <w:shd w:val="clear" w:color="auto" w:fill="auto"/>
                  <w:vAlign w:val="center"/>
                </w:tcPr>
                <w:p w14:paraId="00FF3989" w14:textId="77777777" w:rsidR="008026C1" w:rsidRPr="006B043E" w:rsidRDefault="008026C1" w:rsidP="008026C1">
                  <w:pPr>
                    <w:spacing w:line="276" w:lineRule="auto"/>
                    <w:jc w:val="both"/>
                    <w:rPr>
                      <w:rFonts w:ascii="Arial" w:eastAsia="等线" w:hAnsi="Arial" w:cs="Arial"/>
                      <w:color w:val="000000"/>
                      <w:sz w:val="16"/>
                      <w:szCs w:val="16"/>
                    </w:rPr>
                  </w:pPr>
                  <w:r w:rsidRPr="006B043E">
                    <w:rPr>
                      <w:rFonts w:ascii="Arial" w:eastAsia="等线" w:hAnsi="Arial" w:cs="Arial"/>
                      <w:color w:val="000000"/>
                      <w:sz w:val="16"/>
                      <w:szCs w:val="16"/>
                    </w:rPr>
                    <w:t xml:space="preserve">Sources [ITL] state that </w:t>
                  </w:r>
                  <w:r w:rsidRPr="006B043E">
                    <w:rPr>
                      <w:rFonts w:ascii="Arial" w:eastAsia="等线" w:hAnsi="Arial" w:cs="Arial"/>
                      <w:sz w:val="16"/>
                      <w:szCs w:val="16"/>
                    </w:rPr>
                    <w:t xml:space="preserve">the spectral efficiency may be impacted by the guard band across the </w:t>
                  </w:r>
                  <w:proofErr w:type="spellStart"/>
                  <w:r w:rsidRPr="006B043E">
                    <w:rPr>
                      <w:rFonts w:ascii="Arial" w:eastAsia="等线" w:hAnsi="Arial" w:cs="Arial"/>
                      <w:sz w:val="16"/>
                      <w:szCs w:val="16"/>
                    </w:rPr>
                    <w:t>FDMed</w:t>
                  </w:r>
                  <w:proofErr w:type="spellEnd"/>
                  <w:r w:rsidRPr="006B043E">
                    <w:rPr>
                      <w:rFonts w:ascii="Arial" w:eastAsia="等线" w:hAnsi="Arial" w:cs="Arial"/>
                      <w:sz w:val="16"/>
                      <w:szCs w:val="16"/>
                    </w:rPr>
                    <w:t xml:space="preserve"> R2D transmissions to multiple devices</w:t>
                  </w:r>
                  <w:r w:rsidRPr="006B043E">
                    <w:rPr>
                      <w:rFonts w:ascii="Arial" w:eastAsia="等线" w:hAnsi="Arial" w:cs="Arial"/>
                      <w:color w:val="000000"/>
                      <w:sz w:val="16"/>
                      <w:szCs w:val="16"/>
                    </w:rPr>
                    <w:t>.</w:t>
                  </w:r>
                </w:p>
              </w:tc>
            </w:tr>
            <w:tr w:rsidR="008026C1" w:rsidRPr="006B043E" w14:paraId="3A9A1CA1" w14:textId="77777777" w:rsidTr="00C85B1B">
              <w:tc>
                <w:tcPr>
                  <w:tcW w:w="1889" w:type="pct"/>
                  <w:shd w:val="clear" w:color="auto" w:fill="auto"/>
                  <w:vAlign w:val="center"/>
                </w:tcPr>
                <w:p w14:paraId="21AB4F54" w14:textId="77777777" w:rsidR="008026C1" w:rsidRPr="006B043E" w:rsidRDefault="008026C1" w:rsidP="008026C1">
                  <w:pPr>
                    <w:spacing w:line="276" w:lineRule="auto"/>
                    <w:jc w:val="both"/>
                    <w:rPr>
                      <w:rFonts w:ascii="Arial" w:eastAsia="等线" w:hAnsi="Arial" w:cs="Arial"/>
                      <w:color w:val="000000"/>
                      <w:sz w:val="16"/>
                      <w:szCs w:val="16"/>
                    </w:rPr>
                  </w:pPr>
                  <w:r w:rsidRPr="006B043E">
                    <w:rPr>
                      <w:rFonts w:ascii="Arial" w:eastAsia="等线" w:hAnsi="Arial" w:cs="Arial"/>
                      <w:color w:val="000000"/>
                      <w:sz w:val="16"/>
                      <w:szCs w:val="16"/>
                    </w:rPr>
                    <w:t>Coverage (in the case of single reader)</w:t>
                  </w:r>
                </w:p>
              </w:tc>
              <w:tc>
                <w:tcPr>
                  <w:tcW w:w="3111" w:type="pct"/>
                  <w:shd w:val="clear" w:color="auto" w:fill="auto"/>
                  <w:vAlign w:val="center"/>
                </w:tcPr>
                <w:p w14:paraId="440F1412" w14:textId="77777777" w:rsidR="008026C1" w:rsidRPr="006B043E" w:rsidRDefault="008026C1" w:rsidP="008026C1">
                  <w:pPr>
                    <w:spacing w:line="276" w:lineRule="auto"/>
                    <w:jc w:val="both"/>
                    <w:rPr>
                      <w:rFonts w:ascii="Arial" w:eastAsia="等线" w:hAnsi="Arial" w:cs="Arial"/>
                      <w:sz w:val="16"/>
                      <w:szCs w:val="16"/>
                    </w:rPr>
                  </w:pPr>
                  <w:r w:rsidRPr="006B043E">
                    <w:rPr>
                      <w:rFonts w:ascii="Arial" w:eastAsia="等线" w:hAnsi="Arial" w:cs="Arial"/>
                      <w:sz w:val="16"/>
                      <w:szCs w:val="16"/>
                    </w:rPr>
                    <w:t xml:space="preserve">Sources [Huawei] </w:t>
                  </w:r>
                  <w:r w:rsidRPr="006B043E">
                    <w:rPr>
                      <w:rFonts w:ascii="Arial" w:eastAsia="等线" w:hAnsi="Arial" w:cs="Arial"/>
                      <w:color w:val="000000"/>
                      <w:sz w:val="16"/>
                      <w:szCs w:val="16"/>
                    </w:rPr>
                    <w:t>state</w:t>
                  </w:r>
                  <w:r w:rsidRPr="006B043E">
                    <w:rPr>
                      <w:rFonts w:ascii="Arial" w:eastAsia="等线" w:hAnsi="Arial" w:cs="Arial"/>
                      <w:sz w:val="16"/>
                      <w:szCs w:val="16"/>
                    </w:rPr>
                    <w:t xml:space="preserve"> the R2D link budget of a reader is decreased due to the power splitting between the parallel R2D channels.</w:t>
                  </w:r>
                </w:p>
                <w:p w14:paraId="1181C61E" w14:textId="77777777" w:rsidR="008026C1" w:rsidRPr="006B043E" w:rsidRDefault="008026C1" w:rsidP="008026C1">
                  <w:pPr>
                    <w:spacing w:line="276" w:lineRule="auto"/>
                    <w:jc w:val="both"/>
                    <w:rPr>
                      <w:rFonts w:ascii="Arial" w:eastAsia="等线" w:hAnsi="Arial" w:cs="Arial"/>
                      <w:sz w:val="16"/>
                      <w:szCs w:val="16"/>
                    </w:rPr>
                  </w:pPr>
                  <w:r w:rsidRPr="006B043E">
                    <w:rPr>
                      <w:rFonts w:ascii="Arial" w:eastAsia="等线" w:hAnsi="Arial" w:cs="Arial"/>
                      <w:sz w:val="16"/>
                      <w:szCs w:val="16"/>
                    </w:rPr>
                    <w:t xml:space="preserve">Sources [Ericsson] think the coverage target of Device 2b is still larger than that </w:t>
                  </w:r>
                  <w:r w:rsidRPr="006B043E">
                    <w:rPr>
                      <w:rFonts w:ascii="Arial" w:eastAsia="等线" w:hAnsi="Arial" w:cs="Arial"/>
                      <w:sz w:val="16"/>
                      <w:szCs w:val="16"/>
                    </w:rPr>
                    <w:lastRenderedPageBreak/>
                    <w:t>of Device 1 (with RF-ED architecture).</w:t>
                  </w:r>
                </w:p>
              </w:tc>
            </w:tr>
            <w:tr w:rsidR="008026C1" w:rsidRPr="006B043E" w14:paraId="6EB33356" w14:textId="77777777" w:rsidTr="00C85B1B">
              <w:tc>
                <w:tcPr>
                  <w:tcW w:w="1889" w:type="pct"/>
                  <w:shd w:val="clear" w:color="auto" w:fill="auto"/>
                  <w:vAlign w:val="center"/>
                </w:tcPr>
                <w:p w14:paraId="45491B03" w14:textId="77777777" w:rsidR="008026C1" w:rsidRPr="006B043E" w:rsidRDefault="008026C1" w:rsidP="008026C1">
                  <w:pPr>
                    <w:spacing w:line="276" w:lineRule="auto"/>
                    <w:jc w:val="both"/>
                    <w:rPr>
                      <w:rFonts w:ascii="Arial" w:eastAsia="等线" w:hAnsi="Arial" w:cs="Arial"/>
                      <w:color w:val="000000"/>
                      <w:sz w:val="16"/>
                      <w:szCs w:val="16"/>
                    </w:rPr>
                  </w:pPr>
                  <w:r w:rsidRPr="006B043E">
                    <w:rPr>
                      <w:rFonts w:ascii="Arial" w:eastAsia="等线" w:hAnsi="Arial" w:cs="Arial"/>
                      <w:color w:val="000000"/>
                      <w:sz w:val="16"/>
                      <w:szCs w:val="16"/>
                    </w:rPr>
                    <w:lastRenderedPageBreak/>
                    <w:t>Reader implementation (in the case of single reader)</w:t>
                  </w:r>
                </w:p>
              </w:tc>
              <w:tc>
                <w:tcPr>
                  <w:tcW w:w="3111" w:type="pct"/>
                  <w:shd w:val="clear" w:color="auto" w:fill="auto"/>
                  <w:vAlign w:val="center"/>
                </w:tcPr>
                <w:p w14:paraId="209E29B8" w14:textId="77777777" w:rsidR="008026C1" w:rsidRPr="006B043E" w:rsidRDefault="008026C1" w:rsidP="008026C1">
                  <w:pPr>
                    <w:spacing w:line="276" w:lineRule="auto"/>
                    <w:jc w:val="both"/>
                    <w:rPr>
                      <w:rFonts w:ascii="Arial" w:eastAsia="等线" w:hAnsi="Arial" w:cs="Arial"/>
                      <w:sz w:val="16"/>
                      <w:szCs w:val="16"/>
                    </w:rPr>
                  </w:pPr>
                  <w:r w:rsidRPr="006B043E">
                    <w:rPr>
                      <w:rFonts w:ascii="Arial" w:eastAsia="等线" w:hAnsi="Arial" w:cs="Arial"/>
                      <w:sz w:val="16"/>
                      <w:szCs w:val="16"/>
                    </w:rPr>
                    <w:t>Sources [Huawei]</w:t>
                  </w:r>
                  <w:r w:rsidRPr="006B043E">
                    <w:rPr>
                      <w:rFonts w:ascii="Arial" w:eastAsia="等线" w:hAnsi="Arial" w:cs="Arial"/>
                      <w:color w:val="000000"/>
                      <w:sz w:val="16"/>
                      <w:szCs w:val="16"/>
                    </w:rPr>
                    <w:t xml:space="preserve"> state</w:t>
                  </w:r>
                  <w:r w:rsidRPr="006B043E">
                    <w:rPr>
                      <w:rFonts w:ascii="Arial" w:eastAsia="等线" w:hAnsi="Arial" w:cs="Arial"/>
                      <w:sz w:val="16"/>
                      <w:szCs w:val="16"/>
                    </w:rPr>
                    <w:t xml:space="preserve"> that additional interference suppression may be needed to deal with the intermodulation between the parallel R2D transmissions.</w:t>
                  </w:r>
                </w:p>
              </w:tc>
            </w:tr>
            <w:tr w:rsidR="008026C1" w:rsidRPr="006B043E" w14:paraId="670389D7" w14:textId="77777777" w:rsidTr="00C85B1B">
              <w:tc>
                <w:tcPr>
                  <w:tcW w:w="1889" w:type="pct"/>
                  <w:shd w:val="clear" w:color="auto" w:fill="auto"/>
                  <w:vAlign w:val="center"/>
                </w:tcPr>
                <w:p w14:paraId="6BC54C9F" w14:textId="77777777" w:rsidR="008026C1" w:rsidRPr="006B043E" w:rsidRDefault="008026C1" w:rsidP="008026C1">
                  <w:pPr>
                    <w:spacing w:line="276" w:lineRule="auto"/>
                    <w:jc w:val="both"/>
                    <w:rPr>
                      <w:rFonts w:ascii="Arial" w:eastAsia="等线" w:hAnsi="Arial" w:cs="Arial"/>
                      <w:sz w:val="16"/>
                      <w:szCs w:val="16"/>
                    </w:rPr>
                  </w:pPr>
                  <w:r w:rsidRPr="006B043E">
                    <w:rPr>
                      <w:rFonts w:ascii="Arial" w:eastAsia="等线" w:hAnsi="Arial" w:cs="Arial"/>
                      <w:sz w:val="16"/>
                      <w:szCs w:val="16"/>
                    </w:rPr>
                    <w:t>Harmonized design for all devices</w:t>
                  </w:r>
                </w:p>
              </w:tc>
              <w:tc>
                <w:tcPr>
                  <w:tcW w:w="3111" w:type="pct"/>
                  <w:shd w:val="clear" w:color="auto" w:fill="auto"/>
                  <w:vAlign w:val="center"/>
                </w:tcPr>
                <w:p w14:paraId="0B195CA3" w14:textId="77777777" w:rsidR="008026C1" w:rsidRPr="006B043E" w:rsidRDefault="008026C1" w:rsidP="008026C1">
                  <w:pPr>
                    <w:spacing w:line="276" w:lineRule="auto"/>
                    <w:jc w:val="both"/>
                    <w:rPr>
                      <w:rFonts w:ascii="Arial" w:eastAsia="等线" w:hAnsi="Arial" w:cs="Arial"/>
                      <w:sz w:val="16"/>
                      <w:szCs w:val="16"/>
                    </w:rPr>
                  </w:pPr>
                  <w:r w:rsidRPr="006B043E">
                    <w:rPr>
                      <w:rFonts w:ascii="Arial" w:eastAsia="等线" w:hAnsi="Arial" w:cs="Arial"/>
                      <w:sz w:val="16"/>
                      <w:szCs w:val="16"/>
                    </w:rPr>
                    <w:t>Sources [</w:t>
                  </w:r>
                  <w:proofErr w:type="spellStart"/>
                  <w:r w:rsidRPr="006B043E">
                    <w:rPr>
                      <w:rFonts w:ascii="Arial" w:hAnsi="Arial" w:cs="Arial"/>
                      <w:sz w:val="16"/>
                      <w:szCs w:val="16"/>
                    </w:rPr>
                    <w:t>ASUSTek</w:t>
                  </w:r>
                  <w:proofErr w:type="spellEnd"/>
                  <w:r w:rsidRPr="006B043E">
                    <w:rPr>
                      <w:rFonts w:ascii="Arial" w:eastAsia="等线" w:hAnsi="Arial" w:cs="Arial"/>
                      <w:sz w:val="16"/>
                      <w:szCs w:val="16"/>
                    </w:rPr>
                    <w:t xml:space="preserve">, CMCC, ETRI] </w:t>
                  </w:r>
                  <w:r w:rsidRPr="006B043E">
                    <w:rPr>
                      <w:rFonts w:ascii="Arial" w:eastAsia="等线" w:hAnsi="Arial" w:cs="Arial"/>
                      <w:color w:val="000000"/>
                      <w:sz w:val="16"/>
                      <w:szCs w:val="16"/>
                    </w:rPr>
                    <w:t>state</w:t>
                  </w:r>
                  <w:r w:rsidRPr="006B043E">
                    <w:rPr>
                      <w:rFonts w:ascii="Arial" w:eastAsia="等线" w:hAnsi="Arial" w:cs="Arial"/>
                      <w:sz w:val="16"/>
                      <w:szCs w:val="16"/>
                    </w:rPr>
                    <w:t xml:space="preserve"> that it is not appropriate to include FDM only for Device 2b, while Device 1 and 2a cannot support it.</w:t>
                  </w:r>
                </w:p>
              </w:tc>
            </w:tr>
          </w:tbl>
          <w:p w14:paraId="0DCBF8E4" w14:textId="77777777" w:rsidR="008026C1" w:rsidRPr="006B043E" w:rsidRDefault="008026C1" w:rsidP="008026C1">
            <w:pPr>
              <w:jc w:val="both"/>
              <w:rPr>
                <w:bCs/>
                <w:lang w:eastAsia="x-none"/>
              </w:rPr>
            </w:pPr>
            <w:r w:rsidRPr="006B043E">
              <w:rPr>
                <w:bCs/>
                <w:lang w:eastAsia="x-none"/>
              </w:rPr>
              <w:t>Note: further updates to the table can be agreed at RAN1#119</w:t>
            </w:r>
          </w:p>
          <w:p w14:paraId="6517F900" w14:textId="77777777" w:rsidR="008026C1" w:rsidRPr="006B043E" w:rsidRDefault="008026C1" w:rsidP="008026C1">
            <w:pPr>
              <w:rPr>
                <w:bCs/>
              </w:rPr>
            </w:pPr>
          </w:p>
          <w:p w14:paraId="63B85B5A" w14:textId="77777777" w:rsidR="008026C1" w:rsidRPr="006B043E" w:rsidRDefault="008026C1" w:rsidP="008026C1">
            <w:pPr>
              <w:jc w:val="both"/>
              <w:rPr>
                <w:bCs/>
                <w:szCs w:val="20"/>
              </w:rPr>
            </w:pPr>
            <w:r w:rsidRPr="006B043E">
              <w:rPr>
                <w:bCs/>
                <w:szCs w:val="20"/>
                <w:highlight w:val="green"/>
              </w:rPr>
              <w:t>Agreement</w:t>
            </w:r>
          </w:p>
          <w:p w14:paraId="32956A2E" w14:textId="77777777" w:rsidR="008026C1" w:rsidRPr="006B043E" w:rsidRDefault="008026C1" w:rsidP="008026C1">
            <w:pPr>
              <w:jc w:val="both"/>
              <w:rPr>
                <w:bCs/>
                <w:szCs w:val="20"/>
              </w:rPr>
            </w:pPr>
            <w:r w:rsidRPr="006B043E">
              <w:rPr>
                <w:bCs/>
                <w:szCs w:val="20"/>
              </w:rPr>
              <w:t>Capture in the TR:</w:t>
            </w:r>
          </w:p>
          <w:p w14:paraId="2917426D" w14:textId="77777777" w:rsidR="008026C1" w:rsidRPr="006B043E" w:rsidRDefault="008026C1" w:rsidP="00DF07C1">
            <w:pPr>
              <w:numPr>
                <w:ilvl w:val="0"/>
                <w:numId w:val="11"/>
              </w:numPr>
              <w:jc w:val="both"/>
              <w:rPr>
                <w:rFonts w:eastAsia="Times New Roman"/>
                <w:bCs/>
                <w:szCs w:val="20"/>
                <w:lang w:eastAsia="x-none" w:bidi="he-IL"/>
              </w:rPr>
            </w:pPr>
            <w:r w:rsidRPr="006B043E">
              <w:rPr>
                <w:rFonts w:eastAsia="Times New Roman"/>
                <w:bCs/>
                <w:szCs w:val="20"/>
                <w:lang w:eastAsia="x-none" w:bidi="he-IL"/>
              </w:rPr>
              <w:t xml:space="preserve">For R2D OFDM-based OOK waveform generation, CP-OFDM and DFT-s-OFDM are both feasible </w:t>
            </w:r>
          </w:p>
          <w:p w14:paraId="7C5C0FA8" w14:textId="77777777" w:rsidR="008026C1" w:rsidRPr="006B043E" w:rsidRDefault="008026C1" w:rsidP="00DF07C1">
            <w:pPr>
              <w:numPr>
                <w:ilvl w:val="1"/>
                <w:numId w:val="11"/>
              </w:numPr>
              <w:jc w:val="both"/>
              <w:rPr>
                <w:rFonts w:eastAsia="Times New Roman"/>
                <w:bCs/>
                <w:szCs w:val="20"/>
                <w:lang w:eastAsia="x-none" w:bidi="he-IL"/>
              </w:rPr>
            </w:pPr>
            <w:r w:rsidRPr="006B043E">
              <w:rPr>
                <w:rFonts w:eastAsia="Times New Roman"/>
                <w:bCs/>
                <w:szCs w:val="20"/>
                <w:lang w:eastAsia="x-none" w:bidi="he-IL"/>
              </w:rPr>
              <w:t>For M=1, i.e. use of OOK-1 or OOK-4 for single-chip per OFDM symbol transmission, CP-OFDM and DFT-s-OFDM are both feasible</w:t>
            </w:r>
          </w:p>
          <w:p w14:paraId="72D1ABD8" w14:textId="77777777" w:rsidR="008026C1" w:rsidRPr="006B043E" w:rsidRDefault="008026C1" w:rsidP="00DF07C1">
            <w:pPr>
              <w:numPr>
                <w:ilvl w:val="1"/>
                <w:numId w:val="11"/>
              </w:numPr>
              <w:jc w:val="both"/>
              <w:rPr>
                <w:rFonts w:eastAsia="Times New Roman"/>
                <w:bCs/>
                <w:szCs w:val="20"/>
                <w:lang w:eastAsia="x-none" w:bidi="he-IL"/>
              </w:rPr>
            </w:pPr>
            <w:r w:rsidRPr="006B043E">
              <w:rPr>
                <w:rFonts w:eastAsia="Times New Roman"/>
                <w:bCs/>
                <w:szCs w:val="20"/>
                <w:lang w:eastAsia="x-none" w:bidi="he-IL"/>
              </w:rPr>
              <w:t>For M&gt;1, i.e. use of OOK-4 for M</w:t>
            </w:r>
            <w:r w:rsidRPr="006B043E">
              <w:rPr>
                <w:rFonts w:eastAsia="Times New Roman"/>
                <w:bCs/>
                <w:szCs w:val="20"/>
                <w:lang w:eastAsia="x-none" w:bidi="he-IL"/>
              </w:rPr>
              <w:softHyphen/>
              <w:t>-chip per OFDM symbol transmission, DFT-s-OFDM is feasible.</w:t>
            </w:r>
          </w:p>
          <w:p w14:paraId="08E378BD" w14:textId="77777777" w:rsidR="008026C1" w:rsidRPr="006B043E" w:rsidRDefault="008026C1" w:rsidP="008026C1">
            <w:pPr>
              <w:jc w:val="both"/>
              <w:rPr>
                <w:szCs w:val="20"/>
              </w:rPr>
            </w:pPr>
            <w:r w:rsidRPr="006B043E">
              <w:rPr>
                <w:szCs w:val="20"/>
                <w:highlight w:val="green"/>
              </w:rPr>
              <w:t>Agreement</w:t>
            </w:r>
          </w:p>
          <w:p w14:paraId="199B8EC7" w14:textId="77777777" w:rsidR="008026C1" w:rsidRPr="006B043E" w:rsidRDefault="008026C1" w:rsidP="008026C1">
            <w:pPr>
              <w:jc w:val="both"/>
              <w:rPr>
                <w:szCs w:val="20"/>
              </w:rPr>
            </w:pPr>
            <w:r w:rsidRPr="006B043E">
              <w:rPr>
                <w:szCs w:val="20"/>
              </w:rPr>
              <w:t>For R2D repetitions, the following observations are captured in TR 38.769:</w:t>
            </w:r>
          </w:p>
          <w:p w14:paraId="7FC130E5" w14:textId="77777777" w:rsidR="008026C1" w:rsidRPr="006B043E" w:rsidRDefault="008026C1" w:rsidP="00DF07C1">
            <w:pPr>
              <w:widowControl/>
              <w:numPr>
                <w:ilvl w:val="0"/>
                <w:numId w:val="12"/>
              </w:numPr>
              <w:spacing w:line="259" w:lineRule="auto"/>
              <w:ind w:hanging="357"/>
              <w:jc w:val="both"/>
              <w:rPr>
                <w:rFonts w:eastAsia="Calibri"/>
                <w:kern w:val="2"/>
                <w:szCs w:val="20"/>
              </w:rPr>
            </w:pPr>
            <w:r w:rsidRPr="006B043E">
              <w:rPr>
                <w:rFonts w:eastAsia="Calibri"/>
                <w:kern w:val="2"/>
                <w:szCs w:val="20"/>
              </w:rPr>
              <w:t>It is reported by sources [CATT] (only for R2D control, if supported), [OPPO], [ZTE], [NEC], [Samsung], [ETRI], [QC] and [IITK, IITM] that R2D repetitions should be supported. The following are observations from companies regarding the different types of repetition that should be supported:</w:t>
            </w:r>
          </w:p>
          <w:p w14:paraId="317DC1C5" w14:textId="77777777" w:rsidR="008026C1" w:rsidRPr="006B043E" w:rsidRDefault="008026C1" w:rsidP="00DF07C1">
            <w:pPr>
              <w:widowControl/>
              <w:numPr>
                <w:ilvl w:val="1"/>
                <w:numId w:val="12"/>
              </w:numPr>
              <w:spacing w:line="259" w:lineRule="auto"/>
              <w:ind w:hanging="357"/>
              <w:jc w:val="both"/>
              <w:rPr>
                <w:rFonts w:eastAsia="Calibri"/>
                <w:kern w:val="2"/>
                <w:szCs w:val="20"/>
              </w:rPr>
            </w:pPr>
            <w:r w:rsidRPr="006B043E">
              <w:rPr>
                <w:rFonts w:eastAsia="Calibri"/>
                <w:kern w:val="2"/>
                <w:szCs w:val="20"/>
              </w:rPr>
              <w:t>Bit-level repetition</w:t>
            </w:r>
          </w:p>
          <w:p w14:paraId="407F70B8" w14:textId="77777777" w:rsidR="008026C1" w:rsidRPr="00187514" w:rsidRDefault="008026C1" w:rsidP="008026C1">
            <w:pPr>
              <w:pStyle w:val="aa"/>
              <w:spacing w:after="0"/>
              <w:ind w:left="2160"/>
              <w:jc w:val="both"/>
              <w:rPr>
                <w:i/>
                <w:color w:val="70AD47"/>
              </w:rPr>
            </w:pPr>
            <w:r w:rsidRPr="00187514">
              <w:rPr>
                <w:i/>
                <w:color w:val="70AD47"/>
              </w:rPr>
              <w:t>Positive observations</w:t>
            </w:r>
          </w:p>
          <w:p w14:paraId="741407A0" w14:textId="77777777" w:rsidR="008026C1" w:rsidRPr="006B043E" w:rsidRDefault="008026C1" w:rsidP="00DF07C1">
            <w:pPr>
              <w:widowControl/>
              <w:numPr>
                <w:ilvl w:val="2"/>
                <w:numId w:val="12"/>
              </w:numPr>
              <w:spacing w:line="259" w:lineRule="auto"/>
              <w:ind w:hanging="357"/>
              <w:jc w:val="both"/>
              <w:rPr>
                <w:rFonts w:eastAsia="Calibri"/>
                <w:kern w:val="2"/>
                <w:szCs w:val="20"/>
              </w:rPr>
            </w:pPr>
            <w:r w:rsidRPr="006B043E">
              <w:rPr>
                <w:rFonts w:eastAsia="Calibri"/>
                <w:kern w:val="2"/>
                <w:szCs w:val="20"/>
              </w:rPr>
              <w:t>Source [Ericsson] state that bit level repetition can be studied if coverage enhancement of the R2D link is required.</w:t>
            </w:r>
          </w:p>
          <w:p w14:paraId="3F757B96" w14:textId="77777777" w:rsidR="008026C1" w:rsidRPr="006B043E" w:rsidRDefault="008026C1" w:rsidP="00DF07C1">
            <w:pPr>
              <w:widowControl/>
              <w:numPr>
                <w:ilvl w:val="2"/>
                <w:numId w:val="12"/>
              </w:numPr>
              <w:spacing w:line="259" w:lineRule="auto"/>
              <w:ind w:hanging="357"/>
              <w:jc w:val="both"/>
              <w:rPr>
                <w:rFonts w:eastAsia="Calibri"/>
                <w:kern w:val="2"/>
                <w:szCs w:val="20"/>
              </w:rPr>
            </w:pPr>
            <w:r w:rsidRPr="006B043E">
              <w:rPr>
                <w:rFonts w:eastAsia="Calibri"/>
                <w:kern w:val="2"/>
                <w:szCs w:val="20"/>
              </w:rPr>
              <w:t>Source [OPPO] state that bit level repetition where every input bit repeated for 8 times before Manchester coding could have ~4dB gain when compared with no repetition. They claim using Manchester codes with repetitions require a simple structure and consumes extremely low power.</w:t>
            </w:r>
          </w:p>
          <w:p w14:paraId="19130A14" w14:textId="77777777" w:rsidR="008026C1" w:rsidRPr="006B043E" w:rsidRDefault="008026C1" w:rsidP="00DF07C1">
            <w:pPr>
              <w:widowControl/>
              <w:numPr>
                <w:ilvl w:val="2"/>
                <w:numId w:val="12"/>
              </w:numPr>
              <w:spacing w:line="259" w:lineRule="auto"/>
              <w:ind w:hanging="357"/>
              <w:jc w:val="both"/>
              <w:rPr>
                <w:rFonts w:eastAsia="Calibri"/>
                <w:kern w:val="2"/>
                <w:szCs w:val="20"/>
              </w:rPr>
            </w:pPr>
            <w:r w:rsidRPr="006B043E">
              <w:rPr>
                <w:rFonts w:eastAsia="Calibri"/>
                <w:kern w:val="2"/>
                <w:szCs w:val="20"/>
              </w:rPr>
              <w:t>Source [QC] state that bit level repetitions with scrambling is required since the former would improve the link budget and the latter would add extra randomness to the information bits, providing gain by suppressing the interference. They also claim that repetitions can be used in devices that cannot soft combine the repetitions, and majority-based detection would offer gain for these devices.</w:t>
            </w:r>
          </w:p>
          <w:p w14:paraId="0A7659EA" w14:textId="77777777" w:rsidR="008026C1" w:rsidRPr="00187514" w:rsidRDefault="008026C1" w:rsidP="008026C1">
            <w:pPr>
              <w:pStyle w:val="aa"/>
              <w:spacing w:after="0"/>
              <w:ind w:left="2160"/>
              <w:jc w:val="both"/>
              <w:rPr>
                <w:i/>
                <w:color w:val="FF0000"/>
              </w:rPr>
            </w:pPr>
            <w:r w:rsidRPr="00187514">
              <w:rPr>
                <w:i/>
                <w:color w:val="FF0000"/>
              </w:rPr>
              <w:t>Negative observations</w:t>
            </w:r>
          </w:p>
          <w:p w14:paraId="796425C5" w14:textId="77777777" w:rsidR="008026C1" w:rsidRPr="006B043E" w:rsidRDefault="008026C1" w:rsidP="00DF07C1">
            <w:pPr>
              <w:widowControl/>
              <w:numPr>
                <w:ilvl w:val="2"/>
                <w:numId w:val="12"/>
              </w:numPr>
              <w:spacing w:line="259" w:lineRule="auto"/>
              <w:ind w:hanging="357"/>
              <w:jc w:val="both"/>
              <w:rPr>
                <w:rFonts w:eastAsia="Calibri"/>
                <w:kern w:val="2"/>
                <w:szCs w:val="20"/>
              </w:rPr>
            </w:pPr>
            <w:r w:rsidRPr="006B043E">
              <w:rPr>
                <w:rFonts w:eastAsia="Calibri"/>
                <w:kern w:val="2"/>
                <w:szCs w:val="20"/>
              </w:rPr>
              <w:t>Source [CMCC] state that since envelope detection is used for R2D reception, bit level repetition may not provide expected gain for the reception.</w:t>
            </w:r>
          </w:p>
          <w:p w14:paraId="1209E683" w14:textId="77777777" w:rsidR="008026C1" w:rsidRPr="006B043E" w:rsidRDefault="008026C1" w:rsidP="00DF07C1">
            <w:pPr>
              <w:widowControl/>
              <w:numPr>
                <w:ilvl w:val="2"/>
                <w:numId w:val="12"/>
              </w:numPr>
              <w:spacing w:line="259" w:lineRule="auto"/>
              <w:ind w:hanging="357"/>
              <w:jc w:val="both"/>
              <w:rPr>
                <w:rFonts w:eastAsia="Calibri"/>
                <w:kern w:val="2"/>
                <w:szCs w:val="20"/>
              </w:rPr>
            </w:pPr>
            <w:r w:rsidRPr="006B043E">
              <w:rPr>
                <w:rFonts w:eastAsia="Calibri"/>
                <w:kern w:val="2"/>
                <w:szCs w:val="20"/>
              </w:rPr>
              <w:t>Source [Vivo] state that though it may be feasible, it increases the device’s processing complexity for reception, e.g., combination, repetition parameters determination.</w:t>
            </w:r>
          </w:p>
          <w:p w14:paraId="20DCF174" w14:textId="77777777" w:rsidR="008026C1" w:rsidRPr="006B043E" w:rsidRDefault="008026C1" w:rsidP="00DF07C1">
            <w:pPr>
              <w:widowControl/>
              <w:numPr>
                <w:ilvl w:val="1"/>
                <w:numId w:val="12"/>
              </w:numPr>
              <w:spacing w:line="259" w:lineRule="auto"/>
              <w:ind w:hanging="357"/>
              <w:jc w:val="both"/>
              <w:rPr>
                <w:rFonts w:eastAsia="Calibri"/>
                <w:kern w:val="2"/>
                <w:szCs w:val="20"/>
              </w:rPr>
            </w:pPr>
            <w:r w:rsidRPr="006B043E">
              <w:rPr>
                <w:rFonts w:eastAsia="Calibri"/>
                <w:kern w:val="2"/>
                <w:szCs w:val="20"/>
              </w:rPr>
              <w:t>Block-level repetition</w:t>
            </w:r>
          </w:p>
          <w:p w14:paraId="5727BC04" w14:textId="77777777" w:rsidR="008026C1" w:rsidRPr="00187514" w:rsidRDefault="008026C1" w:rsidP="008026C1">
            <w:pPr>
              <w:pStyle w:val="aa"/>
              <w:spacing w:after="0"/>
              <w:ind w:left="2160"/>
              <w:jc w:val="both"/>
              <w:rPr>
                <w:i/>
                <w:color w:val="70AD47"/>
              </w:rPr>
            </w:pPr>
            <w:r w:rsidRPr="00187514">
              <w:rPr>
                <w:i/>
                <w:color w:val="70AD47"/>
              </w:rPr>
              <w:t>Positive observations</w:t>
            </w:r>
          </w:p>
          <w:p w14:paraId="2A64CD3B" w14:textId="77777777" w:rsidR="008026C1" w:rsidRPr="006B043E" w:rsidRDefault="008026C1" w:rsidP="00DF07C1">
            <w:pPr>
              <w:widowControl/>
              <w:numPr>
                <w:ilvl w:val="2"/>
                <w:numId w:val="12"/>
              </w:numPr>
              <w:spacing w:line="259" w:lineRule="auto"/>
              <w:ind w:hanging="357"/>
              <w:jc w:val="both"/>
              <w:rPr>
                <w:rFonts w:eastAsia="Calibri"/>
                <w:kern w:val="2"/>
                <w:szCs w:val="20"/>
              </w:rPr>
            </w:pPr>
            <w:r w:rsidRPr="006B043E">
              <w:rPr>
                <w:rFonts w:eastAsia="Calibri"/>
                <w:kern w:val="2"/>
                <w:szCs w:val="20"/>
              </w:rPr>
              <w:t xml:space="preserve">Source [ZTE] state that at least for large TBs, repeatedly transmitting the TB multiple times consecutively </w:t>
            </w:r>
            <w:r w:rsidRPr="006B043E">
              <w:rPr>
                <w:rFonts w:eastAsia="Calibri"/>
                <w:color w:val="FF0000"/>
                <w:kern w:val="2"/>
                <w:szCs w:val="20"/>
              </w:rPr>
              <w:t xml:space="preserve">provides the time diversity gain and </w:t>
            </w:r>
            <w:r w:rsidRPr="006B043E">
              <w:rPr>
                <w:rFonts w:eastAsia="Calibri"/>
                <w:kern w:val="2"/>
                <w:szCs w:val="20"/>
              </w:rPr>
              <w:t xml:space="preserve">increases the probability that at least one of the repetitions </w:t>
            </w:r>
            <w:r w:rsidRPr="006B043E">
              <w:rPr>
                <w:rFonts w:eastAsia="Calibri"/>
                <w:color w:val="FF0000"/>
                <w:kern w:val="2"/>
                <w:szCs w:val="20"/>
              </w:rPr>
              <w:t xml:space="preserve">can be successfully decoded. </w:t>
            </w:r>
            <w:r w:rsidRPr="006B043E">
              <w:rPr>
                <w:rFonts w:eastAsia="Calibri"/>
                <w:strike/>
                <w:color w:val="FF0000"/>
                <w:kern w:val="2"/>
                <w:szCs w:val="20"/>
              </w:rPr>
              <w:t>will be received with sufficient quality to correctly decode the information gain.</w:t>
            </w:r>
          </w:p>
          <w:p w14:paraId="782219DC" w14:textId="77777777" w:rsidR="008026C1" w:rsidRPr="00187514" w:rsidRDefault="008026C1" w:rsidP="008026C1">
            <w:pPr>
              <w:pStyle w:val="aa"/>
              <w:spacing w:after="0"/>
              <w:ind w:left="2160"/>
              <w:jc w:val="both"/>
              <w:rPr>
                <w:i/>
                <w:color w:val="FF0000"/>
              </w:rPr>
            </w:pPr>
            <w:r w:rsidRPr="00187514">
              <w:rPr>
                <w:i/>
                <w:color w:val="FF0000"/>
              </w:rPr>
              <w:t>Negative observations</w:t>
            </w:r>
          </w:p>
          <w:p w14:paraId="4F470D6C" w14:textId="77777777" w:rsidR="008026C1" w:rsidRPr="006B043E" w:rsidRDefault="008026C1" w:rsidP="00DF07C1">
            <w:pPr>
              <w:widowControl/>
              <w:numPr>
                <w:ilvl w:val="2"/>
                <w:numId w:val="12"/>
              </w:numPr>
              <w:spacing w:line="259" w:lineRule="auto"/>
              <w:ind w:hanging="357"/>
              <w:jc w:val="both"/>
              <w:rPr>
                <w:rFonts w:eastAsia="Calibri"/>
                <w:kern w:val="2"/>
                <w:szCs w:val="20"/>
              </w:rPr>
            </w:pPr>
            <w:r w:rsidRPr="006B043E">
              <w:rPr>
                <w:rFonts w:eastAsia="Calibri"/>
                <w:kern w:val="2"/>
                <w:szCs w:val="20"/>
              </w:rPr>
              <w:t>Source [Vivo] state that considering limited capability and cost for an A-IoT device, block level repetition for R2D should be excluded.</w:t>
            </w:r>
          </w:p>
          <w:p w14:paraId="73DAD5DA" w14:textId="77777777" w:rsidR="008026C1" w:rsidRPr="006B043E" w:rsidRDefault="008026C1" w:rsidP="00DF07C1">
            <w:pPr>
              <w:widowControl/>
              <w:numPr>
                <w:ilvl w:val="1"/>
                <w:numId w:val="12"/>
              </w:numPr>
              <w:spacing w:line="259" w:lineRule="auto"/>
              <w:ind w:hanging="357"/>
              <w:jc w:val="both"/>
              <w:rPr>
                <w:rFonts w:eastAsia="Calibri"/>
                <w:kern w:val="2"/>
                <w:szCs w:val="20"/>
              </w:rPr>
            </w:pPr>
            <w:r w:rsidRPr="006B043E">
              <w:rPr>
                <w:rFonts w:eastAsia="Calibri"/>
                <w:kern w:val="2"/>
                <w:szCs w:val="20"/>
              </w:rPr>
              <w:t>Chip-level repetition</w:t>
            </w:r>
          </w:p>
          <w:p w14:paraId="2D4B026F" w14:textId="77777777" w:rsidR="008026C1" w:rsidRPr="00187514" w:rsidRDefault="008026C1" w:rsidP="008026C1">
            <w:pPr>
              <w:pStyle w:val="aa"/>
              <w:spacing w:after="0"/>
              <w:ind w:left="2160"/>
              <w:jc w:val="both"/>
              <w:rPr>
                <w:i/>
                <w:color w:val="70AD47"/>
              </w:rPr>
            </w:pPr>
            <w:r w:rsidRPr="00187514">
              <w:rPr>
                <w:i/>
                <w:color w:val="70AD47"/>
              </w:rPr>
              <w:t>Positive observations</w:t>
            </w:r>
          </w:p>
          <w:p w14:paraId="31A92814" w14:textId="77777777" w:rsidR="008026C1" w:rsidRPr="006B043E" w:rsidRDefault="008026C1" w:rsidP="00DF07C1">
            <w:pPr>
              <w:widowControl/>
              <w:numPr>
                <w:ilvl w:val="2"/>
                <w:numId w:val="12"/>
              </w:numPr>
              <w:spacing w:line="259" w:lineRule="auto"/>
              <w:ind w:hanging="357"/>
              <w:jc w:val="both"/>
              <w:rPr>
                <w:rFonts w:eastAsia="Calibri"/>
                <w:kern w:val="2"/>
                <w:szCs w:val="20"/>
              </w:rPr>
            </w:pPr>
            <w:r w:rsidRPr="006B043E">
              <w:rPr>
                <w:rFonts w:eastAsia="Calibri"/>
                <w:kern w:val="2"/>
                <w:szCs w:val="20"/>
              </w:rPr>
              <w:t>Source [CMCC] state that it may be useful for R2D transmission coverage and can be considered to generate a lower data rate than 7kbps.</w:t>
            </w:r>
          </w:p>
          <w:p w14:paraId="4173533E" w14:textId="77777777" w:rsidR="008026C1" w:rsidRPr="006B043E" w:rsidRDefault="008026C1" w:rsidP="00DF07C1">
            <w:pPr>
              <w:widowControl/>
              <w:numPr>
                <w:ilvl w:val="2"/>
                <w:numId w:val="12"/>
              </w:numPr>
              <w:spacing w:line="259" w:lineRule="auto"/>
              <w:ind w:hanging="357"/>
              <w:jc w:val="both"/>
              <w:rPr>
                <w:rFonts w:eastAsia="Calibri"/>
                <w:kern w:val="2"/>
                <w:szCs w:val="20"/>
              </w:rPr>
            </w:pPr>
            <w:r w:rsidRPr="006B043E">
              <w:rPr>
                <w:rFonts w:eastAsia="Calibri"/>
                <w:kern w:val="2"/>
                <w:szCs w:val="20"/>
              </w:rPr>
              <w:t>Source [IITK, IITM] state that chip-level repetition increases the chip duration, improving the edge detection at the receiver, thereby having a ~2dB performance increase when compared to bit level repetitions.</w:t>
            </w:r>
          </w:p>
          <w:p w14:paraId="004D5269" w14:textId="77777777" w:rsidR="008026C1" w:rsidRPr="00187514" w:rsidRDefault="008026C1" w:rsidP="008026C1">
            <w:pPr>
              <w:pStyle w:val="aa"/>
              <w:spacing w:after="0"/>
              <w:ind w:left="2160"/>
              <w:jc w:val="both"/>
              <w:rPr>
                <w:i/>
                <w:color w:val="FF0000"/>
              </w:rPr>
            </w:pPr>
            <w:r w:rsidRPr="00187514">
              <w:rPr>
                <w:i/>
                <w:color w:val="FF0000"/>
              </w:rPr>
              <w:t>Negative observations</w:t>
            </w:r>
          </w:p>
          <w:p w14:paraId="315F344D" w14:textId="77777777" w:rsidR="008026C1" w:rsidRPr="006B043E" w:rsidRDefault="008026C1" w:rsidP="00DF07C1">
            <w:pPr>
              <w:widowControl/>
              <w:numPr>
                <w:ilvl w:val="2"/>
                <w:numId w:val="12"/>
              </w:numPr>
              <w:spacing w:line="259" w:lineRule="auto"/>
              <w:ind w:hanging="357"/>
              <w:jc w:val="both"/>
              <w:rPr>
                <w:rFonts w:eastAsia="Calibri"/>
                <w:kern w:val="2"/>
                <w:szCs w:val="20"/>
              </w:rPr>
            </w:pPr>
            <w:r w:rsidRPr="006B043E">
              <w:rPr>
                <w:rFonts w:eastAsia="Calibri"/>
                <w:kern w:val="2"/>
                <w:szCs w:val="20"/>
              </w:rPr>
              <w:lastRenderedPageBreak/>
              <w:t>Sources [Ericsson][vivo] and [CATT] state that chip-level repetition is equivalent to long chip transmission, i.e., by using a smaller modulation index, and therefore, there is no need to support this option.</w:t>
            </w:r>
          </w:p>
          <w:p w14:paraId="2C66439E" w14:textId="77777777" w:rsidR="008026C1" w:rsidRPr="006B043E" w:rsidRDefault="008026C1" w:rsidP="008026C1">
            <w:pPr>
              <w:rPr>
                <w:iCs/>
                <w:szCs w:val="20"/>
                <w:lang w:eastAsia="x-none"/>
              </w:rPr>
            </w:pPr>
          </w:p>
          <w:p w14:paraId="6A3CDDDC" w14:textId="77777777" w:rsidR="008026C1" w:rsidRPr="006B043E" w:rsidRDefault="008026C1" w:rsidP="008026C1">
            <w:pPr>
              <w:jc w:val="both"/>
              <w:rPr>
                <w:szCs w:val="20"/>
              </w:rPr>
            </w:pPr>
            <w:r w:rsidRPr="006B043E">
              <w:rPr>
                <w:szCs w:val="20"/>
                <w:highlight w:val="green"/>
              </w:rPr>
              <w:t>Agreement</w:t>
            </w:r>
          </w:p>
          <w:p w14:paraId="3C183C7B" w14:textId="77777777" w:rsidR="008026C1" w:rsidRPr="00865AAE" w:rsidRDefault="008026C1" w:rsidP="008026C1">
            <w:pPr>
              <w:jc w:val="both"/>
              <w:rPr>
                <w:szCs w:val="20"/>
              </w:rPr>
            </w:pPr>
            <w:r w:rsidRPr="00865AAE">
              <w:rPr>
                <w:szCs w:val="20"/>
              </w:rPr>
              <w:t>For D2R repetitions, the following observations are captured in TR 38.769:</w:t>
            </w:r>
          </w:p>
          <w:p w14:paraId="08D50252" w14:textId="77777777" w:rsidR="008026C1" w:rsidRPr="00865AAE" w:rsidRDefault="008026C1" w:rsidP="00DF07C1">
            <w:pPr>
              <w:widowControl/>
              <w:numPr>
                <w:ilvl w:val="0"/>
                <w:numId w:val="13"/>
              </w:numPr>
              <w:spacing w:line="259" w:lineRule="auto"/>
              <w:jc w:val="both"/>
              <w:rPr>
                <w:rFonts w:eastAsia="Malgun Gothic"/>
                <w:kern w:val="2"/>
                <w:szCs w:val="20"/>
              </w:rPr>
            </w:pPr>
            <w:r w:rsidRPr="00865AAE">
              <w:rPr>
                <w:rFonts w:eastAsia="Malgun Gothic"/>
                <w:kern w:val="2"/>
                <w:szCs w:val="20"/>
              </w:rPr>
              <w:t>It is reported by sources [Huawei], [Nokia], [TCL], [Vivo], [CMCC], [Xiaomi], [CATT], [ZTE], [Samsung] that block level repetitions should be supported.</w:t>
            </w:r>
          </w:p>
          <w:p w14:paraId="6EC6A9C6" w14:textId="77777777" w:rsidR="008026C1" w:rsidRPr="00865AAE" w:rsidRDefault="008026C1" w:rsidP="00DF07C1">
            <w:pPr>
              <w:pStyle w:val="aa"/>
              <w:numPr>
                <w:ilvl w:val="1"/>
                <w:numId w:val="13"/>
              </w:numPr>
              <w:jc w:val="both"/>
              <w:rPr>
                <w:i/>
              </w:rPr>
            </w:pPr>
            <w:r w:rsidRPr="00865AAE">
              <w:rPr>
                <w:i/>
              </w:rPr>
              <w:t>General observations</w:t>
            </w:r>
          </w:p>
          <w:p w14:paraId="566C14A7" w14:textId="77777777" w:rsidR="008026C1" w:rsidRPr="00865AAE" w:rsidRDefault="008026C1" w:rsidP="00DF07C1">
            <w:pPr>
              <w:widowControl/>
              <w:numPr>
                <w:ilvl w:val="1"/>
                <w:numId w:val="13"/>
              </w:numPr>
              <w:spacing w:line="259" w:lineRule="auto"/>
              <w:jc w:val="both"/>
              <w:rPr>
                <w:rFonts w:eastAsia="Malgun Gothic"/>
                <w:kern w:val="2"/>
                <w:szCs w:val="20"/>
              </w:rPr>
            </w:pPr>
            <w:r w:rsidRPr="00865AAE">
              <w:rPr>
                <w:rFonts w:eastAsia="Malgun Gothic"/>
                <w:kern w:val="2"/>
                <w:szCs w:val="20"/>
              </w:rPr>
              <w:t>Source [Huawei] state that detection of D2R can obtain combining gain and time diversity gain by the block repetition</w:t>
            </w:r>
          </w:p>
          <w:p w14:paraId="0B613119" w14:textId="77777777" w:rsidR="008026C1" w:rsidRPr="00865AAE" w:rsidRDefault="008026C1" w:rsidP="00DF07C1">
            <w:pPr>
              <w:widowControl/>
              <w:numPr>
                <w:ilvl w:val="1"/>
                <w:numId w:val="13"/>
              </w:numPr>
              <w:spacing w:line="259" w:lineRule="auto"/>
              <w:jc w:val="both"/>
              <w:rPr>
                <w:rFonts w:eastAsia="Malgun Gothic"/>
                <w:kern w:val="2"/>
                <w:szCs w:val="20"/>
              </w:rPr>
            </w:pPr>
            <w:r w:rsidRPr="00865AAE">
              <w:rPr>
                <w:rFonts w:eastAsia="Malgun Gothic"/>
                <w:kern w:val="2"/>
                <w:szCs w:val="20"/>
              </w:rPr>
              <w:t>Sources [Huawei] and [Vivo] state that it can enable BS to terminate reception early if it successfully decodes the block.</w:t>
            </w:r>
          </w:p>
          <w:p w14:paraId="2AA54B2C" w14:textId="77777777" w:rsidR="008026C1" w:rsidRPr="00865AAE" w:rsidRDefault="008026C1" w:rsidP="00DF07C1">
            <w:pPr>
              <w:widowControl/>
              <w:numPr>
                <w:ilvl w:val="1"/>
                <w:numId w:val="13"/>
              </w:numPr>
              <w:spacing w:line="259" w:lineRule="auto"/>
              <w:jc w:val="both"/>
              <w:rPr>
                <w:rFonts w:eastAsia="Malgun Gothic"/>
                <w:kern w:val="2"/>
                <w:szCs w:val="20"/>
              </w:rPr>
            </w:pPr>
            <w:r w:rsidRPr="00865AAE">
              <w:rPr>
                <w:rFonts w:eastAsia="Malgun Gothic"/>
                <w:kern w:val="2"/>
                <w:szCs w:val="20"/>
              </w:rPr>
              <w:t xml:space="preserve">Source [CATT] state that with small D2R information block size, memory size of A-IoT devices is comparable for bit level repetition and block level repetition, but compared to block level repetition, bit level repetition would degrade power and BLER performance of D2R transmission. </w:t>
            </w:r>
          </w:p>
          <w:p w14:paraId="2241AE94" w14:textId="77777777" w:rsidR="008026C1" w:rsidRPr="00865AAE" w:rsidRDefault="008026C1" w:rsidP="00DF07C1">
            <w:pPr>
              <w:widowControl/>
              <w:numPr>
                <w:ilvl w:val="1"/>
                <w:numId w:val="13"/>
              </w:numPr>
              <w:spacing w:line="259" w:lineRule="auto"/>
              <w:jc w:val="both"/>
              <w:rPr>
                <w:rFonts w:eastAsia="Malgun Gothic"/>
                <w:kern w:val="2"/>
                <w:szCs w:val="20"/>
              </w:rPr>
            </w:pPr>
            <w:r w:rsidRPr="00865AAE">
              <w:rPr>
                <w:rFonts w:eastAsia="Malgun Gothic"/>
                <w:kern w:val="2"/>
                <w:szCs w:val="20"/>
              </w:rPr>
              <w:t>Source [Nokia] and [TCL] state that block level repetition would be a TB level repetition, while [Nokia] goes on to state that the transmission of a PDRCH multiple times may go through multiple channels showing the diversity gain/ channel averaging impact of a specific binary data. Its implementation/specification impact would be minimum.</w:t>
            </w:r>
          </w:p>
          <w:p w14:paraId="4CD32434" w14:textId="77777777" w:rsidR="008026C1" w:rsidRPr="00865AAE" w:rsidRDefault="008026C1" w:rsidP="00DF07C1">
            <w:pPr>
              <w:widowControl/>
              <w:numPr>
                <w:ilvl w:val="1"/>
                <w:numId w:val="13"/>
              </w:numPr>
              <w:spacing w:line="259" w:lineRule="auto"/>
              <w:jc w:val="both"/>
              <w:rPr>
                <w:rFonts w:eastAsia="Malgun Gothic"/>
                <w:kern w:val="2"/>
                <w:szCs w:val="20"/>
              </w:rPr>
            </w:pPr>
            <w:r w:rsidRPr="00865AAE">
              <w:rPr>
                <w:rFonts w:eastAsia="Malgun Gothic"/>
                <w:kern w:val="2"/>
                <w:szCs w:val="20"/>
              </w:rPr>
              <w:t>Source [Vivo], ZTE state that it may require larger buffer than bit level repetition at device side, depending on device implementation.</w:t>
            </w:r>
          </w:p>
          <w:p w14:paraId="5B20C0D2" w14:textId="77777777" w:rsidR="008026C1" w:rsidRPr="00865AAE" w:rsidRDefault="008026C1" w:rsidP="00DF07C1">
            <w:pPr>
              <w:pStyle w:val="aa"/>
              <w:numPr>
                <w:ilvl w:val="1"/>
                <w:numId w:val="13"/>
              </w:numPr>
              <w:jc w:val="both"/>
              <w:rPr>
                <w:i/>
              </w:rPr>
            </w:pPr>
            <w:r w:rsidRPr="00865AAE">
              <w:rPr>
                <w:i/>
              </w:rPr>
              <w:t>Performance comparisons</w:t>
            </w:r>
          </w:p>
          <w:p w14:paraId="129221A4" w14:textId="77777777" w:rsidR="008026C1" w:rsidRPr="00865AAE" w:rsidRDefault="008026C1" w:rsidP="00DF07C1">
            <w:pPr>
              <w:widowControl/>
              <w:numPr>
                <w:ilvl w:val="1"/>
                <w:numId w:val="13"/>
              </w:numPr>
              <w:spacing w:line="259" w:lineRule="auto"/>
              <w:jc w:val="both"/>
              <w:rPr>
                <w:rFonts w:eastAsia="Malgun Gothic"/>
                <w:kern w:val="2"/>
                <w:szCs w:val="20"/>
              </w:rPr>
            </w:pPr>
            <w:r w:rsidRPr="00865AAE">
              <w:rPr>
                <w:rFonts w:eastAsia="Malgun Gothic"/>
                <w:kern w:val="2"/>
                <w:szCs w:val="20"/>
              </w:rPr>
              <w:t xml:space="preserve">Source [Huawei] state that block level repetition yields ~2.5 dB performance gain compared with bit level type 2 due to the additional time diversity gain for the combination of decoding. </w:t>
            </w:r>
          </w:p>
          <w:p w14:paraId="0B2152E5" w14:textId="77777777" w:rsidR="008026C1" w:rsidRPr="00865AAE" w:rsidRDefault="008026C1" w:rsidP="00DF07C1">
            <w:pPr>
              <w:widowControl/>
              <w:numPr>
                <w:ilvl w:val="1"/>
                <w:numId w:val="13"/>
              </w:numPr>
              <w:spacing w:line="259" w:lineRule="auto"/>
              <w:jc w:val="both"/>
              <w:rPr>
                <w:rFonts w:eastAsia="Malgun Gothic"/>
                <w:kern w:val="2"/>
                <w:szCs w:val="20"/>
              </w:rPr>
            </w:pPr>
            <w:r w:rsidRPr="00865AAE">
              <w:rPr>
                <w:rFonts w:eastAsia="Malgun Gothic"/>
                <w:kern w:val="2"/>
                <w:szCs w:val="20"/>
              </w:rPr>
              <w:t>Source [Xiaomi] state that block level repetition provides ~4dB performance gain @1% BLER compared with bit level type 1.</w:t>
            </w:r>
          </w:p>
          <w:p w14:paraId="1875C527" w14:textId="77777777" w:rsidR="008026C1" w:rsidRPr="00865AAE" w:rsidRDefault="008026C1" w:rsidP="00DF07C1">
            <w:pPr>
              <w:widowControl/>
              <w:numPr>
                <w:ilvl w:val="1"/>
                <w:numId w:val="13"/>
              </w:numPr>
              <w:spacing w:line="259" w:lineRule="auto"/>
              <w:jc w:val="both"/>
              <w:rPr>
                <w:rFonts w:eastAsia="Malgun Gothic"/>
                <w:kern w:val="2"/>
                <w:szCs w:val="20"/>
              </w:rPr>
            </w:pPr>
            <w:r w:rsidRPr="00865AAE">
              <w:rPr>
                <w:rFonts w:eastAsia="Malgun Gothic"/>
                <w:kern w:val="2"/>
                <w:szCs w:val="20"/>
              </w:rPr>
              <w:t>Source [ZTE] state that block level repetition provides ~6dB performance gain @10% BLER compared with no repetitions</w:t>
            </w:r>
            <w:r w:rsidRPr="00865AAE">
              <w:rPr>
                <w:szCs w:val="20"/>
              </w:rPr>
              <w:t xml:space="preserve"> and </w:t>
            </w:r>
            <w:r w:rsidRPr="00865AAE">
              <w:rPr>
                <w:rFonts w:eastAsia="Malgun Gothic"/>
                <w:kern w:val="2"/>
                <w:szCs w:val="20"/>
              </w:rPr>
              <w:t>the performance between block level repetition and bit level repetition type 2 is the same.</w:t>
            </w:r>
          </w:p>
          <w:p w14:paraId="79193837" w14:textId="77777777" w:rsidR="008026C1" w:rsidRPr="00865AAE" w:rsidRDefault="008026C1" w:rsidP="00DF07C1">
            <w:pPr>
              <w:widowControl/>
              <w:numPr>
                <w:ilvl w:val="1"/>
                <w:numId w:val="13"/>
              </w:numPr>
              <w:spacing w:line="259" w:lineRule="auto"/>
              <w:jc w:val="both"/>
              <w:rPr>
                <w:rFonts w:eastAsia="Malgun Gothic"/>
                <w:kern w:val="2"/>
                <w:szCs w:val="20"/>
              </w:rPr>
            </w:pPr>
            <w:r w:rsidRPr="00865AAE">
              <w:rPr>
                <w:rFonts w:eastAsia="Malgun Gothic"/>
                <w:kern w:val="2"/>
                <w:szCs w:val="20"/>
              </w:rPr>
              <w:t>Source [Vivo] state that the performance difference between block level repetition and bit level repetition without CW hopping is minor, while block level repetition outperforms bit level repetition with CW hopping.</w:t>
            </w:r>
          </w:p>
          <w:p w14:paraId="578E8805" w14:textId="77777777" w:rsidR="008026C1" w:rsidRPr="00865AAE" w:rsidRDefault="008026C1" w:rsidP="00DF07C1">
            <w:pPr>
              <w:widowControl/>
              <w:numPr>
                <w:ilvl w:val="1"/>
                <w:numId w:val="13"/>
              </w:numPr>
              <w:spacing w:line="259" w:lineRule="auto"/>
              <w:jc w:val="both"/>
              <w:rPr>
                <w:rFonts w:eastAsia="Malgun Gothic"/>
                <w:kern w:val="2"/>
                <w:szCs w:val="20"/>
              </w:rPr>
            </w:pPr>
            <w:r w:rsidRPr="00865AAE">
              <w:rPr>
                <w:rFonts w:eastAsia="Malgun Gothic"/>
                <w:kern w:val="2"/>
                <w:szCs w:val="20"/>
              </w:rPr>
              <w:t>Sources [CATT] and [ZTE] state that bit level repetition and block level repetition have similar performance in the AWGN channel but block level repetition could achieve more time diversity gain than that of bit level type 2 in a fading channel.</w:t>
            </w:r>
          </w:p>
          <w:p w14:paraId="12051357" w14:textId="77777777" w:rsidR="008026C1" w:rsidRPr="00865AAE" w:rsidRDefault="008026C1" w:rsidP="008026C1">
            <w:pPr>
              <w:spacing w:line="259" w:lineRule="auto"/>
              <w:rPr>
                <w:szCs w:val="20"/>
              </w:rPr>
            </w:pPr>
          </w:p>
          <w:p w14:paraId="67C3BD2E" w14:textId="77777777" w:rsidR="008026C1" w:rsidRPr="006B043E" w:rsidRDefault="008026C1" w:rsidP="008026C1">
            <w:pPr>
              <w:jc w:val="both"/>
              <w:rPr>
                <w:szCs w:val="20"/>
              </w:rPr>
            </w:pPr>
            <w:r w:rsidRPr="006B043E">
              <w:rPr>
                <w:szCs w:val="20"/>
                <w:highlight w:val="green"/>
              </w:rPr>
              <w:t>Agreement</w:t>
            </w:r>
          </w:p>
          <w:p w14:paraId="5B3D7FFA" w14:textId="77777777" w:rsidR="008026C1" w:rsidRPr="006B043E" w:rsidRDefault="008026C1" w:rsidP="008026C1">
            <w:pPr>
              <w:jc w:val="both"/>
              <w:rPr>
                <w:szCs w:val="20"/>
              </w:rPr>
            </w:pPr>
            <w:r w:rsidRPr="006B043E">
              <w:rPr>
                <w:szCs w:val="20"/>
              </w:rPr>
              <w:t>For D2R repetitions, the following observations are captured in TR 38.769:</w:t>
            </w:r>
          </w:p>
          <w:p w14:paraId="616373BC" w14:textId="77777777" w:rsidR="008026C1" w:rsidRPr="006B043E" w:rsidRDefault="008026C1" w:rsidP="00DF07C1">
            <w:pPr>
              <w:widowControl/>
              <w:numPr>
                <w:ilvl w:val="0"/>
                <w:numId w:val="14"/>
              </w:numPr>
              <w:spacing w:line="259" w:lineRule="auto"/>
              <w:jc w:val="both"/>
              <w:rPr>
                <w:szCs w:val="20"/>
                <w:lang w:eastAsia="x-none"/>
              </w:rPr>
            </w:pPr>
            <w:r w:rsidRPr="006B043E">
              <w:rPr>
                <w:szCs w:val="20"/>
                <w:lang w:eastAsia="x-none"/>
              </w:rPr>
              <w:t xml:space="preserve">It is reported by sources </w:t>
            </w:r>
            <w:r w:rsidRPr="006B043E">
              <w:rPr>
                <w:strike/>
                <w:color w:val="7030A0"/>
                <w:szCs w:val="20"/>
                <w:lang w:eastAsia="x-none"/>
              </w:rPr>
              <w:t>[Ericsson],</w:t>
            </w:r>
            <w:r w:rsidRPr="006B043E">
              <w:rPr>
                <w:color w:val="7030A0"/>
                <w:szCs w:val="20"/>
                <w:lang w:eastAsia="x-none"/>
              </w:rPr>
              <w:t xml:space="preserve"> </w:t>
            </w:r>
            <w:r w:rsidRPr="006B043E">
              <w:rPr>
                <w:szCs w:val="20"/>
                <w:lang w:eastAsia="x-none"/>
              </w:rPr>
              <w:t>[ZTE], and [Samsung] that bit level repetitions should be supported.</w:t>
            </w:r>
          </w:p>
          <w:p w14:paraId="3F5BCBF0" w14:textId="77777777" w:rsidR="008026C1" w:rsidRPr="006B043E" w:rsidRDefault="008026C1" w:rsidP="00DF07C1">
            <w:pPr>
              <w:widowControl/>
              <w:numPr>
                <w:ilvl w:val="1"/>
                <w:numId w:val="14"/>
              </w:numPr>
              <w:spacing w:line="259" w:lineRule="auto"/>
              <w:jc w:val="both"/>
              <w:rPr>
                <w:szCs w:val="20"/>
                <w:lang w:eastAsia="x-none"/>
              </w:rPr>
            </w:pPr>
            <w:r w:rsidRPr="006B043E">
              <w:rPr>
                <w:szCs w:val="20"/>
                <w:lang w:eastAsia="x-none"/>
              </w:rPr>
              <w:t>Source [Huawei] state that for bit level type 1, the repetition data bit is decoded after FEC detection, and hence, the digital data bit cannot be combined with combining gain.</w:t>
            </w:r>
          </w:p>
          <w:p w14:paraId="3FAB8B75" w14:textId="77777777" w:rsidR="008026C1" w:rsidRPr="006B043E" w:rsidRDefault="008026C1" w:rsidP="00DF07C1">
            <w:pPr>
              <w:widowControl/>
              <w:numPr>
                <w:ilvl w:val="1"/>
                <w:numId w:val="14"/>
              </w:numPr>
              <w:spacing w:line="259" w:lineRule="auto"/>
              <w:jc w:val="both"/>
              <w:rPr>
                <w:szCs w:val="20"/>
                <w:lang w:eastAsia="x-none"/>
              </w:rPr>
            </w:pPr>
            <w:r w:rsidRPr="006B043E">
              <w:rPr>
                <w:szCs w:val="20"/>
                <w:lang w:eastAsia="x-none"/>
              </w:rPr>
              <w:t>Source [ZTE] state that the performance of bit level type 1 repetition is degraded by ~3.5dB @ 10% BLER under the cases of AWGN and TDL-A channel when compared to bit level type 2.</w:t>
            </w:r>
          </w:p>
          <w:p w14:paraId="3311D61B" w14:textId="77777777" w:rsidR="008026C1" w:rsidRPr="006B043E" w:rsidRDefault="008026C1" w:rsidP="00DF07C1">
            <w:pPr>
              <w:widowControl/>
              <w:numPr>
                <w:ilvl w:val="1"/>
                <w:numId w:val="14"/>
              </w:numPr>
              <w:spacing w:line="259" w:lineRule="auto"/>
              <w:rPr>
                <w:szCs w:val="20"/>
                <w:lang w:eastAsia="x-none"/>
              </w:rPr>
            </w:pPr>
            <w:r w:rsidRPr="006B043E">
              <w:rPr>
                <w:szCs w:val="20"/>
                <w:lang w:eastAsia="x-none"/>
              </w:rPr>
              <w:t>Source [Huawei] state that since the bit level type 2 repetition is performed after FEC at the transmitter, at the receiver side, each bit would have a log-likelihood ratio (LLR) that can be combined and provided as the input for FEC decoding, thereby providing a better performance as compared to bit level type 1.</w:t>
            </w:r>
          </w:p>
          <w:p w14:paraId="12680707" w14:textId="77777777" w:rsidR="008026C1" w:rsidRPr="00A213B4" w:rsidRDefault="008026C1" w:rsidP="008026C1">
            <w:pPr>
              <w:spacing w:line="259" w:lineRule="auto"/>
              <w:jc w:val="both"/>
              <w:rPr>
                <w:rFonts w:eastAsia="Calibri"/>
                <w:szCs w:val="20"/>
              </w:rPr>
            </w:pPr>
            <w:r w:rsidRPr="00A213B4">
              <w:rPr>
                <w:rFonts w:eastAsia="Calibri"/>
                <w:szCs w:val="20"/>
                <w:highlight w:val="green"/>
              </w:rPr>
              <w:t>Agreement</w:t>
            </w:r>
          </w:p>
          <w:p w14:paraId="3BE2507D" w14:textId="77777777" w:rsidR="008026C1" w:rsidRPr="00A213B4" w:rsidRDefault="008026C1" w:rsidP="008026C1">
            <w:pPr>
              <w:spacing w:line="259" w:lineRule="auto"/>
              <w:jc w:val="both"/>
              <w:rPr>
                <w:rFonts w:eastAsia="Calibri"/>
                <w:szCs w:val="20"/>
              </w:rPr>
            </w:pPr>
            <w:r w:rsidRPr="00A213B4">
              <w:rPr>
                <w:rFonts w:eastAsia="Calibri"/>
                <w:szCs w:val="20"/>
              </w:rPr>
              <w:t>For D2R line codes, the following observations are captured in TR 38.769:</w:t>
            </w:r>
          </w:p>
          <w:p w14:paraId="7436A70B" w14:textId="77777777" w:rsidR="008026C1" w:rsidRPr="00A213B4" w:rsidRDefault="008026C1" w:rsidP="00DF07C1">
            <w:pPr>
              <w:pStyle w:val="aa"/>
              <w:numPr>
                <w:ilvl w:val="0"/>
                <w:numId w:val="15"/>
              </w:numPr>
            </w:pPr>
            <w:r w:rsidRPr="00A213B4">
              <w:t>Sources [Huawei], [CMCC], [Vivo], [CATT], [ZTE], [Samsung] report that Manchester codes perform better than Miller codes by 0.5dB to 5.5dB @10% BLER.</w:t>
            </w:r>
          </w:p>
          <w:p w14:paraId="6FB356D1" w14:textId="77777777" w:rsidR="008026C1" w:rsidRPr="00A213B4" w:rsidRDefault="008026C1" w:rsidP="00DF07C1">
            <w:pPr>
              <w:pStyle w:val="aa"/>
              <w:numPr>
                <w:ilvl w:val="0"/>
                <w:numId w:val="15"/>
              </w:numPr>
            </w:pPr>
            <w:r w:rsidRPr="00A213B4">
              <w:t>Sources [Huawei], [CMCC] [ZTE] report that Manchester codes perform better than FM0 by 0.2dB to 2.5dB @10% BLER.</w:t>
            </w:r>
          </w:p>
          <w:p w14:paraId="4E1679A6" w14:textId="77777777" w:rsidR="008026C1" w:rsidRPr="00A213B4" w:rsidRDefault="008026C1" w:rsidP="00DF07C1">
            <w:pPr>
              <w:pStyle w:val="aa"/>
              <w:numPr>
                <w:ilvl w:val="1"/>
                <w:numId w:val="15"/>
              </w:numPr>
            </w:pPr>
            <w:r w:rsidRPr="00A213B4">
              <w:t>According to sources [Vivo], [CATT], Manchester codes have a similar performance as FM0.</w:t>
            </w:r>
          </w:p>
          <w:p w14:paraId="4F45BA88" w14:textId="77777777" w:rsidR="008026C1" w:rsidRPr="00A213B4" w:rsidRDefault="008026C1" w:rsidP="00DF07C1">
            <w:pPr>
              <w:pStyle w:val="aa"/>
              <w:numPr>
                <w:ilvl w:val="0"/>
                <w:numId w:val="15"/>
              </w:numPr>
            </w:pPr>
            <w:r w:rsidRPr="00A213B4">
              <w:lastRenderedPageBreak/>
              <w:t>Sources [Huawei], [</w:t>
            </w:r>
            <w:proofErr w:type="spellStart"/>
            <w:r w:rsidRPr="00A213B4">
              <w:t>Lekha</w:t>
            </w:r>
            <w:proofErr w:type="spellEnd"/>
            <w:r w:rsidRPr="00A213B4">
              <w:t>] state that the power of Miller coding is more concentrated in the low-frequency region which is adjacent to the carrier wave frequency, as compared with FM0 code and Manchester code which leads to worse interference handling capability for Miller codes.</w:t>
            </w:r>
          </w:p>
          <w:p w14:paraId="4111DC75" w14:textId="77777777" w:rsidR="008026C1" w:rsidRPr="00A213B4" w:rsidRDefault="008026C1" w:rsidP="00DF07C1">
            <w:pPr>
              <w:pStyle w:val="aa"/>
              <w:numPr>
                <w:ilvl w:val="0"/>
                <w:numId w:val="15"/>
              </w:numPr>
            </w:pPr>
            <w:r w:rsidRPr="00A213B4">
              <w:rPr>
                <w:lang w:eastAsia="zh-CN"/>
              </w:rPr>
              <w:t>Source [QC] state that performance of BPSK square wave is better than Miller/FM0 by ~3-4 dB @10%BLER with coherent demodulation.</w:t>
            </w:r>
          </w:p>
          <w:p w14:paraId="6543414E" w14:textId="77777777" w:rsidR="008026C1" w:rsidRPr="00A213B4" w:rsidRDefault="008026C1" w:rsidP="008026C1">
            <w:pPr>
              <w:spacing w:line="259" w:lineRule="auto"/>
              <w:jc w:val="both"/>
              <w:rPr>
                <w:rFonts w:eastAsia="Calibri"/>
                <w:szCs w:val="20"/>
              </w:rPr>
            </w:pPr>
            <w:r w:rsidRPr="00A213B4">
              <w:rPr>
                <w:rFonts w:eastAsia="Calibri"/>
                <w:szCs w:val="20"/>
                <w:highlight w:val="green"/>
              </w:rPr>
              <w:t>Agreement</w:t>
            </w:r>
          </w:p>
          <w:p w14:paraId="602D2E24" w14:textId="77777777" w:rsidR="008026C1" w:rsidRPr="00A213B4" w:rsidRDefault="008026C1" w:rsidP="008026C1">
            <w:pPr>
              <w:spacing w:line="259" w:lineRule="auto"/>
              <w:jc w:val="both"/>
              <w:rPr>
                <w:rFonts w:eastAsia="Calibri"/>
                <w:szCs w:val="20"/>
              </w:rPr>
            </w:pPr>
            <w:r w:rsidRPr="00A213B4">
              <w:rPr>
                <w:rFonts w:eastAsia="Calibri"/>
                <w:szCs w:val="20"/>
              </w:rPr>
              <w:t>For small frequency shifts in D2R using Manchester line codes by repetition of the codewords within the same time duration T</w:t>
            </w:r>
            <w:r w:rsidRPr="00A213B4">
              <w:rPr>
                <w:rFonts w:eastAsia="Calibri"/>
                <w:szCs w:val="20"/>
              </w:rPr>
              <w:softHyphen/>
            </w:r>
            <w:r w:rsidRPr="00A213B4">
              <w:rPr>
                <w:rFonts w:eastAsia="Calibri"/>
                <w:szCs w:val="20"/>
                <w:vertAlign w:val="subscript"/>
              </w:rPr>
              <w:t>b</w:t>
            </w:r>
            <w:r w:rsidRPr="00A213B4">
              <w:rPr>
                <w:rFonts w:eastAsia="Calibri"/>
                <w:szCs w:val="20"/>
              </w:rPr>
              <w:t xml:space="preserve"> corresponding to an information bit (Option 1), each Manchester codeword is repeated by a codeword repetition number R, where R = T</w:t>
            </w:r>
            <w:r w:rsidRPr="00A213B4">
              <w:rPr>
                <w:rFonts w:eastAsia="Calibri"/>
                <w:szCs w:val="20"/>
                <w:vertAlign w:val="subscript"/>
              </w:rPr>
              <w:t>b</w:t>
            </w:r>
            <w:r w:rsidRPr="00A213B4">
              <w:rPr>
                <w:rFonts w:eastAsia="Calibri"/>
                <w:szCs w:val="20"/>
              </w:rPr>
              <w:t>/(2 * chip length), such that the amount of small frequency shift in Hz is R/T</w:t>
            </w:r>
            <w:r w:rsidRPr="00A213B4">
              <w:rPr>
                <w:rFonts w:eastAsia="Calibri"/>
                <w:szCs w:val="20"/>
                <w:vertAlign w:val="subscript"/>
              </w:rPr>
              <w:t>b</w:t>
            </w:r>
            <w:r w:rsidRPr="00A213B4">
              <w:rPr>
                <w:rFonts w:eastAsia="Calibri"/>
                <w:szCs w:val="20"/>
              </w:rPr>
              <w:t xml:space="preserve"> = 1/(2 * chip length).</w:t>
            </w:r>
          </w:p>
          <w:p w14:paraId="40500EFE" w14:textId="77777777" w:rsidR="008026C1" w:rsidRPr="00A213B4" w:rsidRDefault="008026C1" w:rsidP="008026C1">
            <w:pPr>
              <w:spacing w:line="259" w:lineRule="auto"/>
              <w:jc w:val="both"/>
              <w:rPr>
                <w:rFonts w:eastAsia="Calibri"/>
                <w:szCs w:val="20"/>
              </w:rPr>
            </w:pPr>
          </w:p>
          <w:p w14:paraId="5A5C0009" w14:textId="77777777" w:rsidR="008026C1" w:rsidRPr="00A213B4" w:rsidRDefault="008026C1" w:rsidP="008026C1">
            <w:pPr>
              <w:spacing w:line="259" w:lineRule="auto"/>
              <w:jc w:val="both"/>
              <w:rPr>
                <w:rFonts w:eastAsia="Calibri"/>
                <w:szCs w:val="20"/>
              </w:rPr>
            </w:pPr>
            <w:r w:rsidRPr="00A213B4">
              <w:rPr>
                <w:rFonts w:eastAsia="Calibri"/>
                <w:szCs w:val="20"/>
                <w:highlight w:val="green"/>
              </w:rPr>
              <w:t>Agreement</w:t>
            </w:r>
          </w:p>
          <w:p w14:paraId="167A4A57" w14:textId="77777777" w:rsidR="008026C1" w:rsidRPr="00865AAE" w:rsidRDefault="008026C1" w:rsidP="008026C1">
            <w:pPr>
              <w:spacing w:line="259" w:lineRule="auto"/>
              <w:jc w:val="both"/>
              <w:rPr>
                <w:rFonts w:eastAsia="Calibri"/>
                <w:szCs w:val="20"/>
              </w:rPr>
            </w:pPr>
            <w:r w:rsidRPr="00865AAE">
              <w:rPr>
                <w:rFonts w:eastAsia="Calibri"/>
                <w:szCs w:val="20"/>
              </w:rPr>
              <w:t>For small frequency shifts in D2R using Manchester line codes by multiplying the codeword with a square wave corresponding to the small frequency shift (Option 2), the multiplication is performed according to the following options:</w:t>
            </w:r>
          </w:p>
          <w:p w14:paraId="6C82A2C0" w14:textId="77777777" w:rsidR="008026C1" w:rsidRPr="00865AAE" w:rsidRDefault="008026C1" w:rsidP="00DF07C1">
            <w:pPr>
              <w:pStyle w:val="aa"/>
              <w:numPr>
                <w:ilvl w:val="0"/>
                <w:numId w:val="16"/>
              </w:numPr>
            </w:pPr>
            <w:r w:rsidRPr="00865AAE">
              <w:t>One option is that the multiplication operation is an XOR operation between Manchester codeword corresponding to the information bit and the square wave for the small frequency shift.</w:t>
            </w:r>
          </w:p>
          <w:p w14:paraId="6AAA93F6" w14:textId="77777777" w:rsidR="008026C1" w:rsidRPr="00865AAE" w:rsidRDefault="008026C1" w:rsidP="00DF07C1">
            <w:pPr>
              <w:pStyle w:val="aa"/>
              <w:numPr>
                <w:ilvl w:val="0"/>
                <w:numId w:val="16"/>
              </w:numPr>
            </w:pPr>
            <w:r w:rsidRPr="00865AAE">
              <w:t>Another option is that the multiplication operation is an XNOR operation between Manchester codeword corresponding to the information bit and the square wave for the small frequency shift.</w:t>
            </w:r>
          </w:p>
          <w:p w14:paraId="2CFB3A15" w14:textId="77777777" w:rsidR="008026C1" w:rsidRPr="00A213B4" w:rsidRDefault="008026C1" w:rsidP="008026C1">
            <w:pPr>
              <w:jc w:val="both"/>
              <w:rPr>
                <w:rFonts w:eastAsia="Malgun Gothic"/>
                <w:szCs w:val="20"/>
              </w:rPr>
            </w:pPr>
            <w:r w:rsidRPr="00A213B4">
              <w:rPr>
                <w:szCs w:val="20"/>
                <w:highlight w:val="green"/>
              </w:rPr>
              <w:t>Agreement</w:t>
            </w:r>
          </w:p>
          <w:p w14:paraId="3CEFF8D1" w14:textId="77777777" w:rsidR="008026C1" w:rsidRPr="00865AAE" w:rsidRDefault="008026C1" w:rsidP="008026C1">
            <w:pPr>
              <w:jc w:val="both"/>
              <w:rPr>
                <w:rFonts w:eastAsia="Malgun Gothic"/>
                <w:szCs w:val="20"/>
              </w:rPr>
            </w:pPr>
            <w:r w:rsidRPr="00865AAE">
              <w:rPr>
                <w:rFonts w:eastAsia="Malgun Gothic"/>
                <w:szCs w:val="20"/>
              </w:rPr>
              <w:t>Regarding small frequency shift factor, capture in the TR that:</w:t>
            </w:r>
          </w:p>
          <w:p w14:paraId="5D2944D0" w14:textId="77777777" w:rsidR="008026C1" w:rsidRPr="00865AAE" w:rsidRDefault="008026C1" w:rsidP="00DF07C1">
            <w:pPr>
              <w:widowControl/>
              <w:numPr>
                <w:ilvl w:val="0"/>
                <w:numId w:val="17"/>
              </w:numPr>
              <w:jc w:val="both"/>
              <w:rPr>
                <w:rFonts w:eastAsia="Malgun Gothic"/>
                <w:szCs w:val="20"/>
              </w:rPr>
            </w:pPr>
            <w:r w:rsidRPr="00865AAE">
              <w:rPr>
                <w:rFonts w:eastAsia="Malgun Gothic"/>
                <w:szCs w:val="20"/>
              </w:rPr>
              <w:t xml:space="preserve">For study purposes </w:t>
            </w:r>
          </w:p>
          <w:p w14:paraId="1341C611" w14:textId="77777777" w:rsidR="008026C1" w:rsidRPr="00865AAE" w:rsidRDefault="008026C1" w:rsidP="00DF07C1">
            <w:pPr>
              <w:widowControl/>
              <w:numPr>
                <w:ilvl w:val="1"/>
                <w:numId w:val="17"/>
              </w:numPr>
              <w:jc w:val="both"/>
              <w:rPr>
                <w:rFonts w:eastAsia="Malgun Gothic"/>
                <w:szCs w:val="20"/>
              </w:rPr>
            </w:pPr>
            <w:r w:rsidRPr="00865AAE">
              <w:rPr>
                <w:rFonts w:eastAsia="Malgun Gothic"/>
                <w:szCs w:val="20"/>
              </w:rPr>
              <w:t>For BPSK and OOK</w:t>
            </w:r>
            <w:r w:rsidRPr="00865AAE">
              <w:rPr>
                <w:rFonts w:eastAsia="等线"/>
                <w:szCs w:val="20"/>
              </w:rPr>
              <w:t xml:space="preserve">, the </w:t>
            </w:r>
            <w:r w:rsidRPr="00865AAE">
              <w:rPr>
                <w:rFonts w:eastAsia="Malgun Gothic"/>
                <w:szCs w:val="20"/>
              </w:rPr>
              <w:t>small-frequency-shift factor is defined as the ratio of bit length to two times the chip length</w:t>
            </w:r>
          </w:p>
          <w:p w14:paraId="5D58403B" w14:textId="77777777" w:rsidR="008026C1" w:rsidRPr="00865AAE" w:rsidRDefault="008026C1" w:rsidP="00DF07C1">
            <w:pPr>
              <w:widowControl/>
              <w:numPr>
                <w:ilvl w:val="1"/>
                <w:numId w:val="17"/>
              </w:numPr>
              <w:jc w:val="both"/>
              <w:rPr>
                <w:rFonts w:eastAsia="Malgun Gothic"/>
                <w:szCs w:val="20"/>
              </w:rPr>
            </w:pPr>
            <w:r w:rsidRPr="00865AAE">
              <w:rPr>
                <w:rFonts w:eastAsia="Malgun Gothic"/>
                <w:szCs w:val="20"/>
              </w:rPr>
              <w:t>The value of small-frequency-shift factor depends on details of design, which according to proposals considered could be e.g.</w:t>
            </w:r>
          </w:p>
          <w:p w14:paraId="1DA51145" w14:textId="77777777" w:rsidR="008026C1" w:rsidRPr="00865AAE" w:rsidRDefault="008026C1" w:rsidP="00DF07C1">
            <w:pPr>
              <w:widowControl/>
              <w:numPr>
                <w:ilvl w:val="2"/>
                <w:numId w:val="17"/>
              </w:numPr>
              <w:jc w:val="both"/>
              <w:rPr>
                <w:rFonts w:eastAsia="Malgun Gothic"/>
                <w:szCs w:val="20"/>
              </w:rPr>
            </w:pPr>
            <w:r w:rsidRPr="00865AAE">
              <w:rPr>
                <w:rFonts w:eastAsia="Malgun Gothic"/>
                <w:szCs w:val="20"/>
              </w:rPr>
              <w:t>The repetition number of Manchester codeword within one information bit duration</w:t>
            </w:r>
          </w:p>
          <w:p w14:paraId="609444E1" w14:textId="77777777" w:rsidR="008026C1" w:rsidRPr="00865AAE" w:rsidRDefault="008026C1" w:rsidP="00DF07C1">
            <w:pPr>
              <w:widowControl/>
              <w:numPr>
                <w:ilvl w:val="2"/>
                <w:numId w:val="17"/>
              </w:numPr>
              <w:jc w:val="both"/>
              <w:rPr>
                <w:rFonts w:eastAsia="Malgun Gothic"/>
                <w:szCs w:val="20"/>
              </w:rPr>
            </w:pPr>
            <w:r w:rsidRPr="00865AAE">
              <w:rPr>
                <w:rFonts w:eastAsia="Malgun Gothic"/>
                <w:szCs w:val="20"/>
              </w:rPr>
              <w:t>The M value of Miller in Figure 6-12 of UHF RFID standard</w:t>
            </w:r>
          </w:p>
          <w:p w14:paraId="33234A26" w14:textId="77777777" w:rsidR="008026C1" w:rsidRPr="00865AAE" w:rsidRDefault="008026C1" w:rsidP="00DF07C1">
            <w:pPr>
              <w:widowControl/>
              <w:numPr>
                <w:ilvl w:val="2"/>
                <w:numId w:val="17"/>
              </w:numPr>
              <w:jc w:val="both"/>
              <w:rPr>
                <w:rFonts w:eastAsia="Malgun Gothic"/>
                <w:szCs w:val="20"/>
              </w:rPr>
            </w:pPr>
            <w:r w:rsidRPr="00865AAE">
              <w:rPr>
                <w:rFonts w:eastAsia="Malgun Gothic"/>
                <w:szCs w:val="20"/>
              </w:rPr>
              <w:t>The number of square-wave periods within one information bit duration</w:t>
            </w:r>
          </w:p>
          <w:p w14:paraId="6BE0688C" w14:textId="77777777" w:rsidR="008026C1" w:rsidRPr="00865AAE" w:rsidRDefault="008026C1" w:rsidP="00DF07C1">
            <w:pPr>
              <w:widowControl/>
              <w:numPr>
                <w:ilvl w:val="2"/>
                <w:numId w:val="17"/>
              </w:numPr>
              <w:jc w:val="both"/>
              <w:rPr>
                <w:rFonts w:eastAsia="Malgun Gothic"/>
                <w:strike/>
                <w:szCs w:val="20"/>
              </w:rPr>
            </w:pPr>
            <w:r w:rsidRPr="00865AAE">
              <w:rPr>
                <w:rFonts w:eastAsia="Malgun Gothic"/>
                <w:strike/>
                <w:szCs w:val="20"/>
              </w:rPr>
              <w:t>FFS FM0, if it supports small frequency shift</w:t>
            </w:r>
          </w:p>
          <w:p w14:paraId="7EA14F07" w14:textId="654B77DE" w:rsidR="00CA6BA0" w:rsidRPr="005D266B" w:rsidRDefault="00CA6BA0" w:rsidP="008026C1">
            <w:pPr>
              <w:jc w:val="both"/>
            </w:pPr>
          </w:p>
        </w:tc>
      </w:tr>
      <w:bookmarkEnd w:id="0"/>
    </w:tbl>
    <w:p w14:paraId="73588EA1" w14:textId="77777777" w:rsidR="005D266B" w:rsidRDefault="005D266B" w:rsidP="006838EA">
      <w:pPr>
        <w:pStyle w:val="3gpptxt"/>
        <w:jc w:val="both"/>
        <w:rPr>
          <w:rFonts w:eastAsiaTheme="minorEastAsia"/>
        </w:rPr>
      </w:pPr>
    </w:p>
    <w:p w14:paraId="24B607A1" w14:textId="103C4610" w:rsidR="00554C6A" w:rsidRDefault="00554C6A" w:rsidP="006838EA">
      <w:pPr>
        <w:pStyle w:val="3gpptxt"/>
        <w:jc w:val="both"/>
        <w:rPr>
          <w:rFonts w:eastAsiaTheme="minorEastAsia"/>
        </w:rPr>
      </w:pPr>
      <w:r w:rsidRPr="00D71966">
        <w:rPr>
          <w:rFonts w:eastAsiaTheme="minorEastAsia"/>
        </w:rPr>
        <w:t xml:space="preserve">In this paper, we discuss and give our views on </w:t>
      </w:r>
      <w:r w:rsidR="00A35C51">
        <w:rPr>
          <w:rFonts w:eastAsiaTheme="minorEastAsia"/>
        </w:rPr>
        <w:t xml:space="preserve">the </w:t>
      </w:r>
      <w:r w:rsidR="00DD1C1A" w:rsidRPr="00DD1C1A">
        <w:rPr>
          <w:rFonts w:eastAsiaTheme="minorEastAsia"/>
        </w:rPr>
        <w:t>general aspects of ambient IoT physical layer design</w:t>
      </w:r>
      <w:r w:rsidRPr="00D71966">
        <w:rPr>
          <w:rFonts w:eastAsiaTheme="minorEastAsia"/>
        </w:rPr>
        <w:t>.</w:t>
      </w:r>
    </w:p>
    <w:p w14:paraId="4B5DE02C" w14:textId="77777777" w:rsidR="001F410D" w:rsidRDefault="001F410D" w:rsidP="006838EA">
      <w:pPr>
        <w:pStyle w:val="3gpptxt"/>
        <w:jc w:val="both"/>
        <w:rPr>
          <w:rFonts w:eastAsiaTheme="minorEastAsia"/>
        </w:rPr>
      </w:pPr>
    </w:p>
    <w:p w14:paraId="764F6508" w14:textId="7C9576FE" w:rsidR="00554C6A" w:rsidRDefault="00554C6A" w:rsidP="00965609">
      <w:pPr>
        <w:pStyle w:val="3gpptitlelv1"/>
        <w:rPr>
          <w:rFonts w:eastAsiaTheme="minorEastAsia"/>
        </w:rPr>
      </w:pPr>
      <w:r w:rsidRPr="00D71966">
        <w:rPr>
          <w:rFonts w:eastAsiaTheme="minorEastAsia"/>
        </w:rPr>
        <w:t>2</w:t>
      </w:r>
      <w:r w:rsidRPr="00D71966">
        <w:rPr>
          <w:rFonts w:eastAsiaTheme="minorEastAsia"/>
        </w:rPr>
        <w:tab/>
        <w:t>Discussion</w:t>
      </w:r>
    </w:p>
    <w:p w14:paraId="3B805730" w14:textId="77777777" w:rsidR="00527522" w:rsidRPr="00527522" w:rsidRDefault="00527522" w:rsidP="00965609">
      <w:pPr>
        <w:pStyle w:val="3gpptitlelv2"/>
        <w:rPr>
          <w:rFonts w:eastAsiaTheme="minorEastAsia"/>
        </w:rPr>
      </w:pPr>
      <w:r w:rsidRPr="00527522">
        <w:rPr>
          <w:rFonts w:eastAsiaTheme="minorEastAsia"/>
        </w:rPr>
        <w:t xml:space="preserve">2.1 </w:t>
      </w:r>
      <w:r w:rsidRPr="00527522">
        <w:rPr>
          <w:rFonts w:eastAsiaTheme="minorEastAsia"/>
        </w:rPr>
        <w:tab/>
        <w:t>Use Cases and Deployment Scenarios</w:t>
      </w:r>
    </w:p>
    <w:p w14:paraId="459DA5AD" w14:textId="3D9F6C5C" w:rsidR="00527522" w:rsidRPr="00527522" w:rsidRDefault="00527522" w:rsidP="006838EA">
      <w:pPr>
        <w:jc w:val="both"/>
      </w:pPr>
      <w:r w:rsidRPr="00527522">
        <w:rPr>
          <w:rFonts w:eastAsia="Times New Roman"/>
        </w:rPr>
        <w:t>In TR 22.840 [2], SA1</w:t>
      </w:r>
      <w:r w:rsidRPr="00527522">
        <w:t xml:space="preserve"> provides </w:t>
      </w:r>
      <w:r w:rsidR="00842F54">
        <w:t xml:space="preserve">a set of use cases which are relevant to the </w:t>
      </w:r>
      <w:r w:rsidRPr="00527522">
        <w:t>Ambient IoT study. Although, the defined use cases encompass various scenarios like manufacturing, medical applications, and usage in IoT sensors in smart homes, from our point of view, the use cases focused on automated warehousing, logistics, manufacturing are higher priority, and their requirements need to be carefully studied.</w:t>
      </w:r>
    </w:p>
    <w:p w14:paraId="4BE9C480" w14:textId="00331B87" w:rsidR="00527522" w:rsidRPr="00527522" w:rsidRDefault="00527522" w:rsidP="006838EA">
      <w:pPr>
        <w:pStyle w:val="3gpptxt"/>
        <w:jc w:val="both"/>
        <w:rPr>
          <w:b/>
          <w:bCs/>
          <w:lang w:val="en-US" w:eastAsia="zh-CN"/>
        </w:rPr>
      </w:pPr>
      <w:bookmarkStart w:id="5" w:name="_Hlk173249836"/>
      <w:r w:rsidRPr="00527522">
        <w:rPr>
          <w:b/>
          <w:bCs/>
          <w:lang w:val="en-US" w:eastAsia="zh-CN"/>
        </w:rPr>
        <w:t xml:space="preserve">Proposal 1: Study the requirements of use cases of automated warehousing, logistics, </w:t>
      </w:r>
      <w:r w:rsidR="00842F54">
        <w:rPr>
          <w:b/>
          <w:bCs/>
          <w:lang w:val="en-US" w:eastAsia="zh-CN"/>
        </w:rPr>
        <w:t xml:space="preserve">and </w:t>
      </w:r>
      <w:r w:rsidRPr="00527522">
        <w:rPr>
          <w:b/>
          <w:bCs/>
          <w:lang w:val="en-US" w:eastAsia="zh-CN"/>
        </w:rPr>
        <w:t>manufacturing for Ambient IoT study.</w:t>
      </w:r>
    </w:p>
    <w:bookmarkEnd w:id="5"/>
    <w:p w14:paraId="6224367E" w14:textId="5E072DBE" w:rsidR="00527522" w:rsidRPr="00527522" w:rsidRDefault="00527522" w:rsidP="006838EA">
      <w:pPr>
        <w:jc w:val="both"/>
      </w:pPr>
      <w:r>
        <w:t>T</w:t>
      </w:r>
      <w:r w:rsidRPr="00527522">
        <w:t xml:space="preserve">he use case of automobile manufacturing also assumes that one reader is deployed within a block of 18m by 18m within the manufacturing site [2]. Deployment of </w:t>
      </w:r>
      <w:r w:rsidR="004E6D61">
        <w:t>a large number of readers close to each other poses a high risk to CLI,</w:t>
      </w:r>
      <w:r w:rsidRPr="00527522">
        <w:t xml:space="preserve"> especially when device communication is enabled by backscatter communication where DL transmission from readers and UL reception of the backscattered transmission from the IoT device are expected to occur over the same symbol. This can cause serious CLI levels as the UL transmissions from the IoT devices are expected to be </w:t>
      </w:r>
      <w:r w:rsidR="004E6D61">
        <w:t>low-powered</w:t>
      </w:r>
      <w:r w:rsidRPr="00527522">
        <w:t xml:space="preserve"> while the DL transmissions from the interfering readers can have high power. Hence, further investigation is required on the CLI experienced to receive the UL transmissions from the Ambient IoT devices and develop methodologies to mitigate the experienced CLI.</w:t>
      </w:r>
    </w:p>
    <w:p w14:paraId="224B715E" w14:textId="5009BA01" w:rsidR="00527522" w:rsidRPr="00527522" w:rsidRDefault="00527522" w:rsidP="006838EA">
      <w:pPr>
        <w:pStyle w:val="3gpptxt"/>
        <w:jc w:val="both"/>
        <w:rPr>
          <w:b/>
          <w:bCs/>
        </w:rPr>
      </w:pPr>
      <w:r w:rsidRPr="00527522">
        <w:rPr>
          <w:b/>
          <w:bCs/>
          <w:lang w:val="en-US" w:eastAsia="zh-CN"/>
        </w:rPr>
        <w:lastRenderedPageBreak/>
        <w:t xml:space="preserve">Observation </w:t>
      </w:r>
      <w:r>
        <w:rPr>
          <w:b/>
          <w:bCs/>
          <w:lang w:val="en-US" w:eastAsia="zh-CN"/>
        </w:rPr>
        <w:t>1</w:t>
      </w:r>
      <w:r w:rsidRPr="00527522">
        <w:rPr>
          <w:b/>
          <w:bCs/>
          <w:lang w:val="en-US" w:eastAsia="zh-CN"/>
        </w:rPr>
        <w:t xml:space="preserve">: Due to </w:t>
      </w:r>
      <w:r w:rsidR="00842F54">
        <w:rPr>
          <w:b/>
          <w:bCs/>
          <w:lang w:val="en-US" w:eastAsia="zh-CN"/>
        </w:rPr>
        <w:t xml:space="preserve">the low power of uplink transmissions from IoT devices, backscatter communication is likely to experience large CLI for UL reception of IoT devices in the </w:t>
      </w:r>
      <w:r w:rsidRPr="00527522">
        <w:rPr>
          <w:b/>
          <w:bCs/>
          <w:lang w:val="en-US" w:eastAsia="zh-CN"/>
        </w:rPr>
        <w:t>presence of high-powered DL transmissions from nearby readers.</w:t>
      </w:r>
    </w:p>
    <w:p w14:paraId="4348E4B6" w14:textId="72F16C94" w:rsidR="00527522" w:rsidRPr="00527522" w:rsidRDefault="00527522" w:rsidP="006838EA">
      <w:pPr>
        <w:pStyle w:val="3gpptxt"/>
        <w:jc w:val="both"/>
        <w:rPr>
          <w:b/>
          <w:bCs/>
          <w:lang w:val="en-US" w:eastAsia="zh-CN"/>
        </w:rPr>
      </w:pPr>
      <w:bookmarkStart w:id="6" w:name="_Hlk173249846"/>
      <w:r w:rsidRPr="00527522">
        <w:rPr>
          <w:b/>
          <w:bCs/>
          <w:lang w:val="en-US" w:eastAsia="zh-CN"/>
        </w:rPr>
        <w:t xml:space="preserve">Proposal </w:t>
      </w:r>
      <w:r>
        <w:rPr>
          <w:b/>
          <w:bCs/>
          <w:lang w:val="en-US" w:eastAsia="zh-CN"/>
        </w:rPr>
        <w:t>2</w:t>
      </w:r>
      <w:r w:rsidRPr="00527522">
        <w:rPr>
          <w:b/>
          <w:bCs/>
          <w:lang w:val="en-US" w:eastAsia="zh-CN"/>
        </w:rPr>
        <w:t xml:space="preserve">: Study mechanisms to mitigate CLI experienced by a reader for receiving UL transmissions from the IoT devices in </w:t>
      </w:r>
      <w:r w:rsidR="00842F54">
        <w:rPr>
          <w:b/>
          <w:bCs/>
          <w:lang w:val="en-US" w:eastAsia="zh-CN"/>
        </w:rPr>
        <w:t xml:space="preserve">the </w:t>
      </w:r>
      <w:r w:rsidRPr="00527522">
        <w:rPr>
          <w:b/>
          <w:bCs/>
          <w:lang w:val="en-US" w:eastAsia="zh-CN"/>
        </w:rPr>
        <w:t>presence of DL transmissions from nearby readers.</w:t>
      </w:r>
    </w:p>
    <w:bookmarkEnd w:id="6"/>
    <w:p w14:paraId="5E7AF17B" w14:textId="7DCCE726" w:rsidR="00527522" w:rsidRPr="00527522" w:rsidRDefault="00527522" w:rsidP="006838EA">
      <w:pPr>
        <w:jc w:val="both"/>
      </w:pPr>
      <w:r w:rsidRPr="00527522">
        <w:t xml:space="preserve">The SID contains </w:t>
      </w:r>
      <w:r w:rsidR="004E6D61">
        <w:t>descriptions</w:t>
      </w:r>
      <w:r w:rsidR="004E6D61" w:rsidRPr="00527522">
        <w:t xml:space="preserve"> </w:t>
      </w:r>
      <w:r w:rsidR="004E6D61">
        <w:t>for</w:t>
      </w:r>
      <w:r w:rsidR="004E6D61" w:rsidRPr="00527522">
        <w:t xml:space="preserve"> </w:t>
      </w:r>
      <w:r w:rsidRPr="00527522">
        <w:t xml:space="preserve">two deployment scenarios- Deployment scenario 1 (Device indoors, base station indoors) with Topology 1 (BS ↔ Ambient IoT device) and Deployment scenario 2 (Device indoors, base station outdoors) with Topology 2 (BS ↔ intermediate node ↔ Ambient IoT device) where the detailed description of these is provided in TR 38.848 [3]. While both scenarios require significant discussion in </w:t>
      </w:r>
      <w:r w:rsidR="004E6D61">
        <w:t xml:space="preserve">the </w:t>
      </w:r>
      <w:r w:rsidRPr="00527522">
        <w:t>context of supporting backscatter communication, Topology-2 requires additional considerations.</w:t>
      </w:r>
    </w:p>
    <w:p w14:paraId="2D8EF3F2" w14:textId="77777777" w:rsidR="00527522" w:rsidRPr="00527522" w:rsidRDefault="00527522" w:rsidP="001906CE">
      <w:pPr>
        <w:pStyle w:val="ae"/>
        <w:keepNext/>
        <w:jc w:val="center"/>
      </w:pPr>
      <w:r w:rsidRPr="00527522">
        <w:t xml:space="preserve">Illustration of Topology 2 </w:t>
      </w:r>
      <w:r w:rsidRPr="00527522">
        <w:rPr>
          <w:noProof/>
        </w:rPr>
        <w:t>based on TR 38.848</w:t>
      </w:r>
    </w:p>
    <w:p w14:paraId="603152D8" w14:textId="77777777" w:rsidR="00527522" w:rsidRPr="00527522" w:rsidRDefault="00527522" w:rsidP="00AE455F">
      <w:pPr>
        <w:jc w:val="center"/>
      </w:pPr>
      <w:r w:rsidRPr="00527522">
        <w:rPr>
          <w:noProof/>
        </w:rPr>
        <w:drawing>
          <wp:inline distT="0" distB="0" distL="0" distR="0" wp14:anchorId="15C9810B" wp14:editId="6E684A2D">
            <wp:extent cx="3636237" cy="1785295"/>
            <wp:effectExtent l="0" t="0" r="2540" b="5715"/>
            <wp:docPr id="8068883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44125" cy="1789168"/>
                    </a:xfrm>
                    <a:prstGeom prst="rect">
                      <a:avLst/>
                    </a:prstGeom>
                    <a:noFill/>
                    <a:ln>
                      <a:noFill/>
                    </a:ln>
                  </pic:spPr>
                </pic:pic>
              </a:graphicData>
            </a:graphic>
          </wp:inline>
        </w:drawing>
      </w:r>
    </w:p>
    <w:p w14:paraId="5F4410B1" w14:textId="58CACF51" w:rsidR="00527522" w:rsidRPr="00527522" w:rsidRDefault="00527522" w:rsidP="004A7E3A">
      <w:pPr>
        <w:jc w:val="both"/>
      </w:pPr>
      <w:r w:rsidRPr="00527522">
        <w:t xml:space="preserve">In Topology-2, where UE acts as </w:t>
      </w:r>
      <w:r w:rsidR="004E6D61">
        <w:t xml:space="preserve">an intermediate node, a few </w:t>
      </w:r>
      <w:proofErr w:type="spellStart"/>
      <w:r w:rsidR="004E6D61">
        <w:t>gNBs</w:t>
      </w:r>
      <w:proofErr w:type="spellEnd"/>
      <w:r w:rsidR="004E6D61">
        <w:t xml:space="preserve"> can be deployed outside the facility, and a </w:t>
      </w:r>
      <w:r w:rsidRPr="00527522">
        <w:t xml:space="preserve">large number of UEs (or readers) can be deployed within the site to perform communication with Ambient IoT devices. Thus, this topology eliminates the need to deploy </w:t>
      </w:r>
      <w:proofErr w:type="spellStart"/>
      <w:r w:rsidRPr="00527522">
        <w:t>gNBs</w:t>
      </w:r>
      <w:proofErr w:type="spellEnd"/>
      <w:r w:rsidRPr="00527522">
        <w:t xml:space="preserve"> in large </w:t>
      </w:r>
      <w:r w:rsidR="004E6D61">
        <w:t>quantities,</w:t>
      </w:r>
      <w:r w:rsidR="004E6D61" w:rsidRPr="00527522">
        <w:t xml:space="preserve"> </w:t>
      </w:r>
      <w:r w:rsidRPr="00527522">
        <w:t xml:space="preserve">hence reducing the overall CAPEX of network deployment. However, to support backscatter communication in such a setting requires good coordination between </w:t>
      </w:r>
      <w:proofErr w:type="spellStart"/>
      <w:r w:rsidRPr="00527522">
        <w:t>gNB</w:t>
      </w:r>
      <w:proofErr w:type="spellEnd"/>
      <w:r w:rsidRPr="00527522">
        <w:t xml:space="preserve"> and intermediate UE for resource allocation of backscatter communication</w:t>
      </w:r>
      <w:r w:rsidR="004E6D61">
        <w:t>, especially</w:t>
      </w:r>
      <w:r w:rsidRPr="00527522">
        <w:t xml:space="preserve"> considering the high CLI which is expected to occur in such scenarios.</w:t>
      </w:r>
    </w:p>
    <w:p w14:paraId="5141498A" w14:textId="16ED6463" w:rsidR="00527522" w:rsidRPr="00527522" w:rsidRDefault="00527522" w:rsidP="004A7E3A">
      <w:pPr>
        <w:pStyle w:val="3gpptxt"/>
        <w:jc w:val="both"/>
        <w:rPr>
          <w:b/>
          <w:bCs/>
          <w:lang w:val="en-US" w:eastAsia="zh-CN"/>
        </w:rPr>
      </w:pPr>
      <w:bookmarkStart w:id="7" w:name="_Hlk173249865"/>
      <w:r w:rsidRPr="00527522">
        <w:rPr>
          <w:b/>
          <w:bCs/>
          <w:lang w:val="en-US" w:eastAsia="zh-CN"/>
        </w:rPr>
        <w:t xml:space="preserve">Proposal </w:t>
      </w:r>
      <w:r>
        <w:rPr>
          <w:b/>
          <w:bCs/>
          <w:lang w:val="en-US" w:eastAsia="zh-CN"/>
        </w:rPr>
        <w:t>3</w:t>
      </w:r>
      <w:r w:rsidRPr="00527522">
        <w:rPr>
          <w:b/>
          <w:bCs/>
          <w:lang w:val="en-US" w:eastAsia="zh-CN"/>
        </w:rPr>
        <w:t xml:space="preserve">: Study coordination requirements between </w:t>
      </w:r>
      <w:proofErr w:type="spellStart"/>
      <w:r w:rsidRPr="00527522">
        <w:rPr>
          <w:b/>
          <w:bCs/>
          <w:lang w:val="en-US" w:eastAsia="zh-CN"/>
        </w:rPr>
        <w:t>gNB</w:t>
      </w:r>
      <w:proofErr w:type="spellEnd"/>
      <w:r w:rsidRPr="00527522">
        <w:rPr>
          <w:b/>
          <w:bCs/>
          <w:lang w:val="en-US" w:eastAsia="zh-CN"/>
        </w:rPr>
        <w:t xml:space="preserve"> and intermediate UE to support backscatter communication for Topology 2.</w:t>
      </w:r>
    </w:p>
    <w:bookmarkEnd w:id="7"/>
    <w:p w14:paraId="50AF1AE8" w14:textId="692FD111" w:rsidR="00527522" w:rsidRPr="00527522" w:rsidRDefault="00527522" w:rsidP="004A7E3A">
      <w:pPr>
        <w:jc w:val="both"/>
      </w:pPr>
      <w:r w:rsidRPr="00527522">
        <w:t xml:space="preserve">Moreover, the resource configuration of intermediate UEs (by the </w:t>
      </w:r>
      <w:proofErr w:type="spellStart"/>
      <w:r w:rsidRPr="00527522">
        <w:t>gNB</w:t>
      </w:r>
      <w:proofErr w:type="spellEnd"/>
      <w:r w:rsidRPr="00527522">
        <w:t xml:space="preserve">) to allow backscatter transmission needs to be investigated. For instance, </w:t>
      </w:r>
      <w:proofErr w:type="spellStart"/>
      <w:r w:rsidRPr="00527522">
        <w:t>gNB</w:t>
      </w:r>
      <w:proofErr w:type="spellEnd"/>
      <w:r w:rsidRPr="00527522">
        <w:t xml:space="preserve"> may need to configure semi-static resources to the intermediate UE for periodic polling of nearby IoT devices (e.g. during gate-in inventory check) and may need to schedule dynamic resources to enable ad-hoc communication with the IoT device (e.g. for inventory check or positioning). In both cases, the intermediate UE may need to support simultaneous UL and DL within the same band</w:t>
      </w:r>
      <w:r w:rsidR="004E6D61">
        <w:t>,</w:t>
      </w:r>
      <w:r w:rsidRPr="00527522">
        <w:t xml:space="preserve"> which further complicates the resource allocation issue. </w:t>
      </w:r>
    </w:p>
    <w:p w14:paraId="49BACD55" w14:textId="1EF797B0" w:rsidR="00527522" w:rsidRPr="00527522" w:rsidRDefault="00527522" w:rsidP="004A7E3A">
      <w:pPr>
        <w:pStyle w:val="3gpptxt"/>
        <w:jc w:val="both"/>
        <w:rPr>
          <w:b/>
          <w:bCs/>
          <w:lang w:val="en-US" w:eastAsia="zh-CN"/>
        </w:rPr>
      </w:pPr>
      <w:bookmarkStart w:id="8" w:name="_Hlk173249873"/>
      <w:r w:rsidRPr="00527522">
        <w:rPr>
          <w:b/>
          <w:bCs/>
          <w:lang w:val="en-US" w:eastAsia="zh-CN"/>
        </w:rPr>
        <w:t xml:space="preserve">Proposal </w:t>
      </w:r>
      <w:r>
        <w:rPr>
          <w:b/>
          <w:bCs/>
          <w:lang w:val="en-US" w:eastAsia="zh-CN"/>
        </w:rPr>
        <w:t>4</w:t>
      </w:r>
      <w:r w:rsidRPr="00527522">
        <w:rPr>
          <w:b/>
          <w:bCs/>
          <w:lang w:val="en-US" w:eastAsia="zh-CN"/>
        </w:rPr>
        <w:t>: Study resource allocation enhancements for an intermediate UE in Topology 2 to enable backscatter communication.</w:t>
      </w:r>
    </w:p>
    <w:bookmarkEnd w:id="8"/>
    <w:p w14:paraId="73AFB5E7" w14:textId="303EB0FA" w:rsidR="001278F7" w:rsidRDefault="001278F7" w:rsidP="00965609">
      <w:pPr>
        <w:pStyle w:val="3gpptitlelv2"/>
        <w:rPr>
          <w:rFonts w:eastAsiaTheme="minorEastAsia"/>
        </w:rPr>
      </w:pPr>
      <w:r>
        <w:rPr>
          <w:rFonts w:eastAsiaTheme="minorEastAsia"/>
        </w:rPr>
        <w:t>2.</w:t>
      </w:r>
      <w:r w:rsidR="00940AE7">
        <w:rPr>
          <w:rFonts w:eastAsiaTheme="minorEastAsia"/>
        </w:rPr>
        <w:t>2</w:t>
      </w:r>
      <w:r>
        <w:rPr>
          <w:rFonts w:eastAsiaTheme="minorEastAsia"/>
        </w:rPr>
        <w:t xml:space="preserve"> </w:t>
      </w:r>
      <w:r>
        <w:rPr>
          <w:rFonts w:eastAsiaTheme="minorEastAsia"/>
        </w:rPr>
        <w:tab/>
      </w:r>
      <w:r w:rsidR="00E446A3" w:rsidRPr="00E446A3">
        <w:rPr>
          <w:rFonts w:eastAsiaTheme="minorEastAsia"/>
        </w:rPr>
        <w:t xml:space="preserve">CP handling for </w:t>
      </w:r>
      <w:r w:rsidR="004E6D61">
        <w:rPr>
          <w:rFonts w:eastAsiaTheme="minorEastAsia"/>
        </w:rPr>
        <w:t>OFDM-based</w:t>
      </w:r>
      <w:r w:rsidR="00E446A3" w:rsidRPr="00E446A3">
        <w:rPr>
          <w:rFonts w:eastAsiaTheme="minorEastAsia"/>
        </w:rPr>
        <w:t xml:space="preserve"> OOK waveform</w:t>
      </w:r>
    </w:p>
    <w:p w14:paraId="1B4FADC0" w14:textId="5FC8BFEF" w:rsidR="00E446A3" w:rsidRDefault="00E446A3" w:rsidP="006838EA">
      <w:pPr>
        <w:pStyle w:val="3gpptxt"/>
        <w:jc w:val="both"/>
        <w:rPr>
          <w:lang w:val="en-US" w:eastAsia="zh-CN"/>
        </w:rPr>
      </w:pPr>
      <w:r>
        <w:rPr>
          <w:rFonts w:eastAsia="等线"/>
          <w:bCs/>
          <w:lang w:eastAsia="zh-CN"/>
        </w:rPr>
        <w:t xml:space="preserve">For R2D CP handling for </w:t>
      </w:r>
      <w:r w:rsidR="004E6D61">
        <w:rPr>
          <w:rFonts w:eastAsia="等线"/>
          <w:bCs/>
          <w:lang w:eastAsia="zh-CN"/>
        </w:rPr>
        <w:t>OFDM-based OOK waveform, there are two method types</w:t>
      </w:r>
      <w:r>
        <w:rPr>
          <w:lang w:val="en-US" w:eastAsia="zh-CN"/>
        </w:rPr>
        <w:t xml:space="preserve"> for potential down-selection. One is </w:t>
      </w:r>
      <w:r w:rsidR="004E6D61">
        <w:rPr>
          <w:lang w:val="en-US" w:eastAsia="zh-CN"/>
        </w:rPr>
        <w:t>the device-side method, and the other is the reader-side</w:t>
      </w:r>
      <w:r>
        <w:rPr>
          <w:lang w:val="en-US" w:eastAsia="zh-CN"/>
        </w:rPr>
        <w:t xml:space="preserve"> method. From </w:t>
      </w:r>
      <w:r w:rsidR="004E6D61">
        <w:rPr>
          <w:lang w:val="en-US" w:eastAsia="zh-CN"/>
        </w:rPr>
        <w:t xml:space="preserve">the device side’s perspective, whether the device could remove the CP on the device side depends on the </w:t>
      </w:r>
      <w:r>
        <w:rPr>
          <w:lang w:val="en-US" w:eastAsia="zh-CN"/>
        </w:rPr>
        <w:t xml:space="preserve">device’s receiver’s architecture and complexity. For some </w:t>
      </w:r>
      <w:r w:rsidR="004E6D61">
        <w:rPr>
          <w:lang w:val="en-US" w:eastAsia="zh-CN"/>
        </w:rPr>
        <w:t>lower-end</w:t>
      </w:r>
      <w:r>
        <w:rPr>
          <w:lang w:val="en-US" w:eastAsia="zh-CN"/>
        </w:rPr>
        <w:t xml:space="preserve"> devices, it’s not expected to enforce the devices to handle this extra operation. For the harmonized design target, we think it’s better for the reader to handle the CP issue, </w:t>
      </w:r>
      <w:r w:rsidR="00BC25E9">
        <w:rPr>
          <w:lang w:val="en-US" w:eastAsia="zh-CN"/>
        </w:rPr>
        <w:t xml:space="preserve">and </w:t>
      </w:r>
      <w:r>
        <w:rPr>
          <w:lang w:val="en-US" w:eastAsia="zh-CN"/>
        </w:rPr>
        <w:t>method type 2 is supported.</w:t>
      </w:r>
    </w:p>
    <w:p w14:paraId="2875841F" w14:textId="33782138" w:rsidR="00E446A3" w:rsidRPr="00E446A3" w:rsidRDefault="00E446A3" w:rsidP="006838EA">
      <w:pPr>
        <w:pStyle w:val="3gpptxt"/>
        <w:jc w:val="both"/>
        <w:rPr>
          <w:b/>
          <w:bCs/>
          <w:lang w:val="en-US" w:eastAsia="zh-CN"/>
        </w:rPr>
      </w:pPr>
      <w:bookmarkStart w:id="9" w:name="_Hlk173249900"/>
      <w:r w:rsidRPr="00E446A3">
        <w:rPr>
          <w:b/>
          <w:bCs/>
          <w:lang w:val="en-US" w:eastAsia="zh-CN"/>
        </w:rPr>
        <w:t xml:space="preserve">Proposal 5: For R2D CP handling for </w:t>
      </w:r>
      <w:r w:rsidR="00BC25E9">
        <w:rPr>
          <w:b/>
          <w:bCs/>
          <w:lang w:val="en-US" w:eastAsia="zh-CN"/>
        </w:rPr>
        <w:t>OFDM-based</w:t>
      </w:r>
      <w:r w:rsidRPr="00E446A3">
        <w:rPr>
          <w:b/>
          <w:bCs/>
          <w:lang w:val="en-US" w:eastAsia="zh-CN"/>
        </w:rPr>
        <w:t xml:space="preserve"> OOK waveform, method Type 2 is supported.</w:t>
      </w:r>
    </w:p>
    <w:bookmarkEnd w:id="9"/>
    <w:p w14:paraId="7ADBC996" w14:textId="7157A9F7" w:rsidR="00D838C1" w:rsidRPr="006838EA" w:rsidRDefault="002967CD" w:rsidP="006838EA">
      <w:pPr>
        <w:pStyle w:val="3gpptxt"/>
        <w:jc w:val="both"/>
        <w:rPr>
          <w:lang w:val="en-US" w:eastAsia="zh-CN"/>
        </w:rPr>
      </w:pPr>
      <w:r w:rsidRPr="006838EA">
        <w:rPr>
          <w:lang w:val="en-US" w:eastAsia="zh-CN"/>
        </w:rPr>
        <w:t xml:space="preserve">In RAN#117, two alternatives for method type 2 were agreed for further study, where Alt. 1 </w:t>
      </w:r>
      <w:r w:rsidR="00E57A7B" w:rsidRPr="006838EA">
        <w:rPr>
          <w:lang w:val="en-US" w:eastAsia="zh-CN"/>
        </w:rPr>
        <w:t xml:space="preserve">can </w:t>
      </w:r>
      <w:r w:rsidRPr="006838EA">
        <w:rPr>
          <w:lang w:val="en-US" w:eastAsia="zh-CN"/>
        </w:rPr>
        <w:t xml:space="preserve">retain subcarrier orthogonality </w:t>
      </w:r>
      <w:r w:rsidR="00E57A7B" w:rsidRPr="006838EA">
        <w:rPr>
          <w:lang w:val="en-US" w:eastAsia="zh-CN"/>
        </w:rPr>
        <w:t xml:space="preserve">(e.g., </w:t>
      </w:r>
      <w:r w:rsidR="00984298" w:rsidRPr="006838EA">
        <w:rPr>
          <w:lang w:val="en-US" w:eastAsia="zh-CN"/>
        </w:rPr>
        <w:t xml:space="preserve">by </w:t>
      </w:r>
      <w:r w:rsidR="00E57A7B" w:rsidRPr="006838EA">
        <w:rPr>
          <w:lang w:val="en-US" w:eastAsia="zh-CN"/>
        </w:rPr>
        <w:t>using</w:t>
      </w:r>
      <w:r w:rsidRPr="006838EA">
        <w:rPr>
          <w:lang w:val="en-US" w:eastAsia="zh-CN"/>
        </w:rPr>
        <w:t xml:space="preserve"> legacy CP insertion method</w:t>
      </w:r>
      <w:r w:rsidR="00E57A7B" w:rsidRPr="006838EA">
        <w:rPr>
          <w:lang w:val="en-US" w:eastAsia="zh-CN"/>
        </w:rPr>
        <w:t>)</w:t>
      </w:r>
      <w:r w:rsidRPr="006838EA">
        <w:rPr>
          <w:lang w:val="en-US" w:eastAsia="zh-CN"/>
        </w:rPr>
        <w:t xml:space="preserve"> </w:t>
      </w:r>
      <w:r w:rsidR="00E57A7B" w:rsidRPr="006838EA">
        <w:rPr>
          <w:lang w:val="en-US" w:eastAsia="zh-CN"/>
        </w:rPr>
        <w:t>and</w:t>
      </w:r>
      <w:r w:rsidRPr="006838EA">
        <w:rPr>
          <w:lang w:val="en-US" w:eastAsia="zh-CN"/>
        </w:rPr>
        <w:t xml:space="preserve"> Alt. 2 does not retain the subcarrier orthogonality</w:t>
      </w:r>
      <w:r w:rsidR="00E57A7B" w:rsidRPr="006838EA">
        <w:rPr>
          <w:lang w:val="en-US" w:eastAsia="zh-CN"/>
        </w:rPr>
        <w:t xml:space="preserve"> (e.g., using </w:t>
      </w:r>
      <w:r w:rsidR="00B47727" w:rsidRPr="006838EA">
        <w:rPr>
          <w:lang w:val="en-US" w:eastAsia="zh-CN"/>
        </w:rPr>
        <w:t>dedicated</w:t>
      </w:r>
      <w:r w:rsidR="00E57A7B" w:rsidRPr="006838EA">
        <w:rPr>
          <w:lang w:val="en-US" w:eastAsia="zh-CN"/>
        </w:rPr>
        <w:t xml:space="preserve"> CP insertion different from legacy NR signal)</w:t>
      </w:r>
      <w:r w:rsidRPr="006838EA">
        <w:rPr>
          <w:lang w:val="en-US" w:eastAsia="zh-CN"/>
        </w:rPr>
        <w:t xml:space="preserve">. For Alt.1, it is also agreed to study Alt. 1-1, i.e., </w:t>
      </w:r>
      <w:r w:rsidR="00D813B2" w:rsidRPr="006838EA">
        <w:rPr>
          <w:lang w:val="en-US" w:eastAsia="zh-CN"/>
        </w:rPr>
        <w:t xml:space="preserve">let </w:t>
      </w:r>
      <w:r w:rsidRPr="006838EA">
        <w:rPr>
          <w:lang w:val="en-US" w:eastAsia="zh-CN"/>
        </w:rPr>
        <w:t>the first</w:t>
      </w:r>
      <w:r w:rsidR="00E57A7B" w:rsidRPr="006838EA">
        <w:rPr>
          <w:lang w:val="en-US" w:eastAsia="zh-CN"/>
        </w:rPr>
        <w:t xml:space="preserve"> OOK</w:t>
      </w:r>
      <w:r w:rsidRPr="006838EA">
        <w:rPr>
          <w:lang w:val="en-US" w:eastAsia="zh-CN"/>
        </w:rPr>
        <w:t xml:space="preserve"> chip and the last </w:t>
      </w:r>
      <w:r w:rsidR="00E57A7B" w:rsidRPr="006838EA">
        <w:rPr>
          <w:lang w:val="en-US" w:eastAsia="zh-CN"/>
        </w:rPr>
        <w:t xml:space="preserve">OOK </w:t>
      </w:r>
      <w:r w:rsidRPr="006838EA">
        <w:rPr>
          <w:lang w:val="en-US" w:eastAsia="zh-CN"/>
        </w:rPr>
        <w:t xml:space="preserve">chip in an OFDM symbol </w:t>
      </w:r>
      <w:r w:rsidR="00BC25E9" w:rsidRPr="006838EA">
        <w:rPr>
          <w:lang w:val="en-US" w:eastAsia="zh-CN"/>
        </w:rPr>
        <w:t xml:space="preserve">be the </w:t>
      </w:r>
      <w:r w:rsidRPr="006838EA">
        <w:rPr>
          <w:lang w:val="en-US" w:eastAsia="zh-CN"/>
        </w:rPr>
        <w:t xml:space="preserve">same. With this method, </w:t>
      </w:r>
      <w:r w:rsidR="00E57A7B" w:rsidRPr="006838EA">
        <w:rPr>
          <w:lang w:val="en-US" w:eastAsia="zh-CN"/>
        </w:rPr>
        <w:t>there will be no</w:t>
      </w:r>
      <w:r w:rsidRPr="006838EA">
        <w:rPr>
          <w:lang w:val="en-US" w:eastAsia="zh-CN"/>
        </w:rPr>
        <w:t xml:space="preserve"> </w:t>
      </w:r>
      <w:r w:rsidR="00E57A7B" w:rsidRPr="006838EA">
        <w:rPr>
          <w:lang w:val="en-US" w:eastAsia="zh-CN"/>
        </w:rPr>
        <w:t xml:space="preserve">harmful </w:t>
      </w:r>
      <w:r w:rsidRPr="006838EA">
        <w:rPr>
          <w:lang w:val="en-US" w:eastAsia="zh-CN"/>
        </w:rPr>
        <w:t xml:space="preserve">rising/falling edge </w:t>
      </w:r>
      <w:r w:rsidR="00E57A7B" w:rsidRPr="006838EA">
        <w:rPr>
          <w:lang w:val="en-US" w:eastAsia="zh-CN"/>
        </w:rPr>
        <w:t xml:space="preserve">introduced by the </w:t>
      </w:r>
      <w:r w:rsidRPr="006838EA">
        <w:rPr>
          <w:lang w:val="en-US" w:eastAsia="zh-CN"/>
        </w:rPr>
        <w:t>CP</w:t>
      </w:r>
      <w:r w:rsidR="00E57A7B" w:rsidRPr="006838EA">
        <w:rPr>
          <w:lang w:val="en-US" w:eastAsia="zh-CN"/>
        </w:rPr>
        <w:t xml:space="preserve"> insertion</w:t>
      </w:r>
      <w:r w:rsidRPr="006838EA">
        <w:rPr>
          <w:lang w:val="en-US" w:eastAsia="zh-CN"/>
        </w:rPr>
        <w:t>. However, the drawback of Alt.1-1 is that the resource utilization efficiency may be reduced since this method require</w:t>
      </w:r>
      <w:r w:rsidR="00E57A7B" w:rsidRPr="006838EA">
        <w:rPr>
          <w:lang w:val="en-US" w:eastAsia="zh-CN"/>
        </w:rPr>
        <w:t>s</w:t>
      </w:r>
      <w:r w:rsidRPr="006838EA">
        <w:rPr>
          <w:lang w:val="en-US" w:eastAsia="zh-CN"/>
        </w:rPr>
        <w:t xml:space="preserve"> retransmi</w:t>
      </w:r>
      <w:r w:rsidR="00E57A7B" w:rsidRPr="006838EA">
        <w:rPr>
          <w:lang w:val="en-US" w:eastAsia="zh-CN"/>
        </w:rPr>
        <w:t>ssion of</w:t>
      </w:r>
      <w:r w:rsidRPr="006838EA">
        <w:rPr>
          <w:lang w:val="en-US" w:eastAsia="zh-CN"/>
        </w:rPr>
        <w:t xml:space="preserve"> a chip or a</w:t>
      </w:r>
      <w:r w:rsidR="00E57A7B" w:rsidRPr="006838EA">
        <w:rPr>
          <w:lang w:val="en-US" w:eastAsia="zh-CN"/>
        </w:rPr>
        <w:t>n</w:t>
      </w:r>
      <w:r w:rsidRPr="006838EA">
        <w:rPr>
          <w:lang w:val="en-US" w:eastAsia="zh-CN"/>
        </w:rPr>
        <w:t xml:space="preserve"> </w:t>
      </w:r>
      <w:r w:rsidR="00E57A7B" w:rsidRPr="006838EA">
        <w:rPr>
          <w:lang w:val="en-US" w:eastAsia="zh-CN"/>
        </w:rPr>
        <w:t>information</w:t>
      </w:r>
      <w:r w:rsidRPr="006838EA">
        <w:rPr>
          <w:lang w:val="en-US" w:eastAsia="zh-CN"/>
        </w:rPr>
        <w:t xml:space="preserve"> bit twice in an OFDM symbol.</w:t>
      </w:r>
      <w:r w:rsidR="00B73AB8" w:rsidRPr="006838EA">
        <w:rPr>
          <w:lang w:val="en-US" w:eastAsia="zh-CN"/>
        </w:rPr>
        <w:t xml:space="preserve"> In our view, if </w:t>
      </w:r>
      <w:r w:rsidR="00BC25E9" w:rsidRPr="006838EA">
        <w:rPr>
          <w:lang w:val="en-US" w:eastAsia="zh-CN"/>
        </w:rPr>
        <w:t>bit-level</w:t>
      </w:r>
      <w:r w:rsidR="00D838C1" w:rsidRPr="006838EA">
        <w:rPr>
          <w:lang w:val="en-US" w:eastAsia="zh-CN"/>
        </w:rPr>
        <w:t xml:space="preserve"> </w:t>
      </w:r>
      <w:r w:rsidR="00B73AB8" w:rsidRPr="006838EA">
        <w:rPr>
          <w:lang w:val="en-US" w:eastAsia="zh-CN"/>
        </w:rPr>
        <w:t>repetition is supported</w:t>
      </w:r>
      <w:r w:rsidR="00B97DD7" w:rsidRPr="006838EA">
        <w:rPr>
          <w:lang w:val="en-US" w:eastAsia="zh-CN"/>
        </w:rPr>
        <w:t xml:space="preserve"> (e.g., for coverage enhancement)</w:t>
      </w:r>
      <w:r w:rsidR="00B73AB8" w:rsidRPr="006838EA">
        <w:rPr>
          <w:lang w:val="en-US" w:eastAsia="zh-CN"/>
        </w:rPr>
        <w:t xml:space="preserve">, </w:t>
      </w:r>
      <w:r w:rsidR="001716A2" w:rsidRPr="006838EA">
        <w:rPr>
          <w:lang w:val="en-US" w:eastAsia="zh-CN"/>
        </w:rPr>
        <w:t xml:space="preserve">there will be no additional </w:t>
      </w:r>
      <w:r w:rsidR="001716A2" w:rsidRPr="006838EA">
        <w:rPr>
          <w:lang w:val="en-US" w:eastAsia="zh-CN"/>
        </w:rPr>
        <w:lastRenderedPageBreak/>
        <w:t xml:space="preserve">efficiency loss </w:t>
      </w:r>
      <w:r w:rsidR="00D93628" w:rsidRPr="006838EA">
        <w:rPr>
          <w:lang w:val="en-US" w:eastAsia="zh-CN"/>
        </w:rPr>
        <w:t>caused by</w:t>
      </w:r>
      <w:r w:rsidR="001716A2" w:rsidRPr="006838EA">
        <w:rPr>
          <w:lang w:val="en-US" w:eastAsia="zh-CN"/>
        </w:rPr>
        <w:t xml:space="preserve"> CP handling </w:t>
      </w:r>
      <w:r w:rsidR="00D93628" w:rsidRPr="006838EA">
        <w:rPr>
          <w:lang w:val="en-US" w:eastAsia="zh-CN"/>
        </w:rPr>
        <w:t>since</w:t>
      </w:r>
      <w:r w:rsidR="001716A2" w:rsidRPr="006838EA">
        <w:rPr>
          <w:lang w:val="en-US" w:eastAsia="zh-CN"/>
        </w:rPr>
        <w:t xml:space="preserve"> repetition is already used. </w:t>
      </w:r>
      <w:r w:rsidR="00913CA3" w:rsidRPr="006838EA">
        <w:rPr>
          <w:lang w:val="en-US" w:eastAsia="zh-CN"/>
        </w:rPr>
        <w:t>Then</w:t>
      </w:r>
      <w:r w:rsidR="00BC25E9" w:rsidRPr="006838EA">
        <w:rPr>
          <w:lang w:val="en-US" w:eastAsia="zh-CN"/>
        </w:rPr>
        <w:t>,</w:t>
      </w:r>
      <w:r w:rsidR="00913CA3" w:rsidRPr="006838EA">
        <w:rPr>
          <w:lang w:val="en-US" w:eastAsia="zh-CN"/>
        </w:rPr>
        <w:t xml:space="preserve"> the issue will be to design an </w:t>
      </w:r>
      <w:r w:rsidR="001716A2" w:rsidRPr="006838EA">
        <w:rPr>
          <w:lang w:val="en-US" w:eastAsia="zh-CN"/>
        </w:rPr>
        <w:t>appropriate repetition patter</w:t>
      </w:r>
      <w:r w:rsidR="00B02E11" w:rsidRPr="006838EA">
        <w:rPr>
          <w:lang w:val="en-US" w:eastAsia="zh-CN"/>
        </w:rPr>
        <w:t>n</w:t>
      </w:r>
      <w:r w:rsidR="00913CA3" w:rsidRPr="006838EA">
        <w:rPr>
          <w:lang w:val="en-US" w:eastAsia="zh-CN"/>
        </w:rPr>
        <w:t xml:space="preserve"> to</w:t>
      </w:r>
      <w:r w:rsidR="00B73AB8" w:rsidRPr="006838EA">
        <w:rPr>
          <w:lang w:val="en-US" w:eastAsia="zh-CN"/>
        </w:rPr>
        <w:t xml:space="preserve"> ensure the last bit in an OFDM symbol is an inverted repetition of the first bit</w:t>
      </w:r>
      <w:r w:rsidR="00101C9A" w:rsidRPr="006838EA">
        <w:rPr>
          <w:lang w:val="en-US" w:eastAsia="zh-CN"/>
        </w:rPr>
        <w:t xml:space="preserve">. </w:t>
      </w:r>
    </w:p>
    <w:p w14:paraId="6D71534A" w14:textId="4B206629" w:rsidR="002967CD" w:rsidRPr="006838EA" w:rsidRDefault="00101C9A" w:rsidP="006838EA">
      <w:pPr>
        <w:pStyle w:val="3gpptxt"/>
        <w:jc w:val="both"/>
        <w:rPr>
          <w:lang w:val="en-US" w:eastAsia="zh-CN"/>
        </w:rPr>
      </w:pPr>
      <w:r w:rsidRPr="006838EA">
        <w:rPr>
          <w:lang w:val="en-US" w:eastAsia="zh-CN"/>
        </w:rPr>
        <w:t>Fig.2</w:t>
      </w:r>
      <w:r w:rsidR="00B85260" w:rsidRPr="006838EA">
        <w:rPr>
          <w:lang w:val="en-US" w:eastAsia="zh-CN"/>
        </w:rPr>
        <w:t xml:space="preserve"> gives an example of the bit level repetition design</w:t>
      </w:r>
      <w:r w:rsidRPr="006838EA">
        <w:rPr>
          <w:lang w:val="en-US" w:eastAsia="zh-CN"/>
        </w:rPr>
        <w:t xml:space="preserve">, </w:t>
      </w:r>
      <w:r w:rsidR="00B85260" w:rsidRPr="006838EA">
        <w:rPr>
          <w:lang w:val="en-US" w:eastAsia="zh-CN"/>
        </w:rPr>
        <w:t xml:space="preserve">where </w:t>
      </w:r>
      <w:r w:rsidRPr="006838EA">
        <w:rPr>
          <w:lang w:val="en-US" w:eastAsia="zh-CN"/>
        </w:rPr>
        <w:t xml:space="preserve">bit </w:t>
      </w:r>
      <w:proofErr w:type="spellStart"/>
      <w:r w:rsidRPr="006838EA">
        <w:rPr>
          <w:i/>
          <w:lang w:val="en-US" w:eastAsia="zh-CN"/>
        </w:rPr>
        <w:t>i</w:t>
      </w:r>
      <w:proofErr w:type="spellEnd"/>
      <w:r w:rsidRPr="006838EA">
        <w:rPr>
          <w:lang w:val="en-US" w:eastAsia="zh-CN"/>
        </w:rPr>
        <w:t xml:space="preserve"> (i.e., a bit value 0) and bit </w:t>
      </w:r>
      <w:r w:rsidRPr="006838EA">
        <w:rPr>
          <w:i/>
          <w:lang w:val="en-US" w:eastAsia="zh-CN"/>
        </w:rPr>
        <w:t>j</w:t>
      </w:r>
      <w:r w:rsidRPr="006838EA">
        <w:rPr>
          <w:lang w:val="en-US" w:eastAsia="zh-CN"/>
        </w:rPr>
        <w:t xml:space="preserve"> (i.e., a bit value 1) are </w:t>
      </w:r>
      <w:r w:rsidR="00B85260" w:rsidRPr="006838EA">
        <w:rPr>
          <w:lang w:val="en-US" w:eastAsia="zh-CN"/>
        </w:rPr>
        <w:t>two</w:t>
      </w:r>
      <w:r w:rsidRPr="006838EA">
        <w:rPr>
          <w:lang w:val="en-US" w:eastAsia="zh-CN"/>
        </w:rPr>
        <w:t xml:space="preserve"> first bits in two OFDM symbols</w:t>
      </w:r>
      <w:r w:rsidR="00BC25E9" w:rsidRPr="006838EA">
        <w:rPr>
          <w:lang w:val="en-US" w:eastAsia="zh-CN"/>
        </w:rPr>
        <w:t>,</w:t>
      </w:r>
      <w:r w:rsidRPr="006838EA">
        <w:rPr>
          <w:lang w:val="en-US" w:eastAsia="zh-CN"/>
        </w:rPr>
        <w:t xml:space="preserve"> respectively</w:t>
      </w:r>
      <w:r w:rsidR="00B85260" w:rsidRPr="006838EA">
        <w:rPr>
          <w:lang w:val="en-US" w:eastAsia="zh-CN"/>
        </w:rPr>
        <w:t>.</w:t>
      </w:r>
      <w:r w:rsidRPr="006838EA">
        <w:rPr>
          <w:lang w:val="en-US" w:eastAsia="zh-CN"/>
        </w:rPr>
        <w:t xml:space="preserve"> </w:t>
      </w:r>
      <w:r w:rsidR="00B85260" w:rsidRPr="006838EA">
        <w:rPr>
          <w:lang w:val="en-US" w:eastAsia="zh-CN"/>
        </w:rPr>
        <w:t>I</w:t>
      </w:r>
      <w:r w:rsidRPr="006838EA">
        <w:rPr>
          <w:lang w:val="en-US" w:eastAsia="zh-CN"/>
        </w:rPr>
        <w:t xml:space="preserve">f </w:t>
      </w:r>
      <w:r w:rsidR="00E5339F" w:rsidRPr="006838EA">
        <w:rPr>
          <w:lang w:val="en-US" w:eastAsia="zh-CN"/>
        </w:rPr>
        <w:t xml:space="preserve">bit level </w:t>
      </w:r>
      <w:r w:rsidRPr="006838EA">
        <w:rPr>
          <w:lang w:val="en-US" w:eastAsia="zh-CN"/>
        </w:rPr>
        <w:t xml:space="preserve">repetition </w:t>
      </w:r>
      <w:r w:rsidR="00E5339F" w:rsidRPr="006838EA">
        <w:rPr>
          <w:lang w:val="en-US" w:eastAsia="zh-CN"/>
        </w:rPr>
        <w:t xml:space="preserve">is configured, the last bit in </w:t>
      </w:r>
      <w:r w:rsidR="00AA21E4" w:rsidRPr="006838EA">
        <w:rPr>
          <w:lang w:val="en-US" w:eastAsia="zh-CN"/>
        </w:rPr>
        <w:t>the two</w:t>
      </w:r>
      <w:r w:rsidR="00E5339F" w:rsidRPr="006838EA">
        <w:rPr>
          <w:lang w:val="en-US" w:eastAsia="zh-CN"/>
        </w:rPr>
        <w:t xml:space="preserve"> OFDM symbols can be designed to be the inverted </w:t>
      </w:r>
      <w:r w:rsidR="00B85260" w:rsidRPr="006838EA">
        <w:rPr>
          <w:lang w:val="en-US" w:eastAsia="zh-CN"/>
        </w:rPr>
        <w:t xml:space="preserve">bit (i.e., 0 </w:t>
      </w:r>
      <w:r w:rsidR="00B85260" w:rsidRPr="006838EA">
        <w:rPr>
          <w:lang w:val="en-US" w:eastAsia="zh-CN"/>
        </w:rPr>
        <w:sym w:font="Wingdings" w:char="F0E0"/>
      </w:r>
      <w:r w:rsidR="00B85260" w:rsidRPr="006838EA">
        <w:rPr>
          <w:lang w:val="en-US" w:eastAsia="zh-CN"/>
        </w:rPr>
        <w:t>1 and 1</w:t>
      </w:r>
      <w:r w:rsidR="00B85260" w:rsidRPr="006838EA">
        <w:rPr>
          <w:lang w:val="en-US" w:eastAsia="zh-CN"/>
        </w:rPr>
        <w:sym w:font="Wingdings" w:char="F0E0"/>
      </w:r>
      <w:r w:rsidR="00B85260" w:rsidRPr="006838EA">
        <w:rPr>
          <w:lang w:val="en-US" w:eastAsia="zh-CN"/>
        </w:rPr>
        <w:t xml:space="preserve"> 0)</w:t>
      </w:r>
      <w:r w:rsidR="00AA21E4" w:rsidRPr="006838EA">
        <w:rPr>
          <w:lang w:val="en-US" w:eastAsia="zh-CN"/>
        </w:rPr>
        <w:t xml:space="preserve"> of bit </w:t>
      </w:r>
      <w:proofErr w:type="spellStart"/>
      <w:r w:rsidR="00AA21E4" w:rsidRPr="006838EA">
        <w:rPr>
          <w:i/>
          <w:lang w:val="en-US" w:eastAsia="zh-CN"/>
        </w:rPr>
        <w:t>i</w:t>
      </w:r>
      <w:proofErr w:type="spellEnd"/>
      <w:r w:rsidR="00AA21E4" w:rsidRPr="006838EA">
        <w:rPr>
          <w:lang w:val="en-US" w:eastAsia="zh-CN"/>
        </w:rPr>
        <w:t xml:space="preserve"> and bit </w:t>
      </w:r>
      <w:r w:rsidR="00AA21E4" w:rsidRPr="006838EA">
        <w:rPr>
          <w:i/>
          <w:lang w:val="en-US" w:eastAsia="zh-CN"/>
        </w:rPr>
        <w:t>j</w:t>
      </w:r>
      <w:r w:rsidR="00BC25E9" w:rsidRPr="006838EA">
        <w:rPr>
          <w:i/>
          <w:lang w:val="en-US" w:eastAsia="zh-CN"/>
        </w:rPr>
        <w:t>,</w:t>
      </w:r>
      <w:r w:rsidR="00AA21E4" w:rsidRPr="006838EA">
        <w:rPr>
          <w:lang w:val="en-US" w:eastAsia="zh-CN"/>
        </w:rPr>
        <w:t xml:space="preserve"> respectively</w:t>
      </w:r>
      <w:r w:rsidR="00D763EB" w:rsidRPr="006838EA">
        <w:rPr>
          <w:lang w:val="en-US" w:eastAsia="zh-CN"/>
        </w:rPr>
        <w:t>.</w:t>
      </w:r>
      <w:r w:rsidR="00AA21E4" w:rsidRPr="006838EA">
        <w:rPr>
          <w:lang w:val="en-US" w:eastAsia="zh-CN"/>
        </w:rPr>
        <w:t xml:space="preserve"> </w:t>
      </w:r>
      <w:r w:rsidR="000067F6" w:rsidRPr="006838EA">
        <w:rPr>
          <w:lang w:val="en-US" w:eastAsia="zh-CN"/>
        </w:rPr>
        <w:t>By doing this, t</w:t>
      </w:r>
      <w:r w:rsidR="00AA21E4" w:rsidRPr="006838EA">
        <w:rPr>
          <w:lang w:val="en-US" w:eastAsia="zh-CN"/>
        </w:rPr>
        <w:t xml:space="preserve">he CP issue can be </w:t>
      </w:r>
      <w:r w:rsidR="00DE6A1F" w:rsidRPr="006838EA">
        <w:rPr>
          <w:lang w:val="en-US" w:eastAsia="zh-CN"/>
        </w:rPr>
        <w:t>resolved</w:t>
      </w:r>
      <w:r w:rsidR="00BC25E9" w:rsidRPr="006838EA">
        <w:rPr>
          <w:lang w:val="en-US" w:eastAsia="zh-CN"/>
        </w:rPr>
        <w:t>; meanwhile,</w:t>
      </w:r>
      <w:r w:rsidR="00AA21E4" w:rsidRPr="006838EA">
        <w:rPr>
          <w:lang w:val="en-US" w:eastAsia="zh-CN"/>
        </w:rPr>
        <w:t xml:space="preserve"> </w:t>
      </w:r>
      <w:r w:rsidR="00493478" w:rsidRPr="006838EA">
        <w:rPr>
          <w:lang w:val="en-US" w:eastAsia="zh-CN"/>
        </w:rPr>
        <w:t xml:space="preserve">there will be </w:t>
      </w:r>
      <w:r w:rsidR="00AA21E4" w:rsidRPr="006838EA">
        <w:rPr>
          <w:lang w:val="en-US" w:eastAsia="zh-CN"/>
        </w:rPr>
        <w:t>no additional efficiency loss besides the repetition itself</w:t>
      </w:r>
      <w:r w:rsidR="00B73AB8" w:rsidRPr="006838EA">
        <w:rPr>
          <w:lang w:val="en-US" w:eastAsia="zh-CN"/>
        </w:rPr>
        <w:t xml:space="preserve">. </w:t>
      </w:r>
    </w:p>
    <w:p w14:paraId="48A34674" w14:textId="1E987185" w:rsidR="00AE455F" w:rsidRPr="006838EA" w:rsidRDefault="00E5339F" w:rsidP="006838EA">
      <w:pPr>
        <w:pStyle w:val="3gpptxt"/>
        <w:jc w:val="center"/>
        <w:rPr>
          <w:lang w:val="en-US" w:eastAsia="zh-CN"/>
        </w:rPr>
      </w:pPr>
      <w:r w:rsidRPr="006838EA">
        <w:rPr>
          <w:lang w:val="en-US" w:eastAsia="zh-CN"/>
        </w:rPr>
        <w:object w:dxaOrig="7690" w:dyaOrig="2831" w14:anchorId="6756CF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5pt;height:141.5pt" o:ole="">
            <v:imagedata r:id="rId15" o:title=""/>
          </v:shape>
          <o:OLEObject Type="Embed" ProgID="Visio.Drawing.15" ShapeID="_x0000_i1025" DrawAspect="Content" ObjectID="_1792568824" r:id="rId16"/>
        </w:object>
      </w:r>
    </w:p>
    <w:p w14:paraId="6790266B" w14:textId="44E8D550" w:rsidR="00AE455F" w:rsidRPr="006838EA" w:rsidRDefault="00AE455F" w:rsidP="006838EA">
      <w:pPr>
        <w:pStyle w:val="3gpptxt"/>
        <w:jc w:val="center"/>
        <w:rPr>
          <w:lang w:val="en-US" w:eastAsia="zh-CN"/>
        </w:rPr>
      </w:pPr>
      <w:r w:rsidRPr="006838EA">
        <w:rPr>
          <w:lang w:val="en-US" w:eastAsia="zh-CN"/>
        </w:rPr>
        <w:t xml:space="preserve">Fig.2 </w:t>
      </w:r>
      <w:r w:rsidR="00BC25E9" w:rsidRPr="006838EA">
        <w:rPr>
          <w:lang w:val="en-US" w:eastAsia="zh-CN"/>
        </w:rPr>
        <w:t>Example</w:t>
      </w:r>
      <w:r w:rsidRPr="006838EA">
        <w:rPr>
          <w:lang w:val="en-US" w:eastAsia="zh-CN"/>
        </w:rPr>
        <w:t xml:space="preserve"> of </w:t>
      </w:r>
      <w:r w:rsidR="00BC25E9" w:rsidRPr="006838EA">
        <w:rPr>
          <w:lang w:val="en-US" w:eastAsia="zh-CN"/>
        </w:rPr>
        <w:t>bit-level</w:t>
      </w:r>
      <w:r w:rsidRPr="006838EA">
        <w:rPr>
          <w:lang w:val="en-US" w:eastAsia="zh-CN"/>
        </w:rPr>
        <w:t xml:space="preserve"> repetition to handle the CP issue</w:t>
      </w:r>
    </w:p>
    <w:p w14:paraId="252B0960" w14:textId="77777777" w:rsidR="00AE455F" w:rsidRDefault="00AE455F" w:rsidP="006838EA">
      <w:pPr>
        <w:pStyle w:val="3gpptxt"/>
        <w:jc w:val="center"/>
        <w:rPr>
          <w:highlight w:val="yellow"/>
          <w:u w:val="single"/>
          <w:lang w:val="en-US" w:eastAsia="zh-CN"/>
        </w:rPr>
      </w:pPr>
    </w:p>
    <w:p w14:paraId="65675CC6" w14:textId="65A3BEE7" w:rsidR="00B73AB8" w:rsidRDefault="00B73AB8" w:rsidP="00B73AB8">
      <w:pPr>
        <w:pStyle w:val="3gpptxt"/>
        <w:jc w:val="both"/>
        <w:rPr>
          <w:b/>
          <w:bCs/>
          <w:lang w:val="en-US" w:eastAsia="zh-CN"/>
        </w:rPr>
      </w:pPr>
      <w:r>
        <w:rPr>
          <w:b/>
          <w:bCs/>
          <w:lang w:val="en-US" w:eastAsia="zh-CN"/>
        </w:rPr>
        <w:t xml:space="preserve">Observation </w:t>
      </w:r>
      <w:r w:rsidR="007F7921">
        <w:rPr>
          <w:b/>
          <w:bCs/>
          <w:lang w:val="en-US" w:eastAsia="zh-CN"/>
        </w:rPr>
        <w:t>1</w:t>
      </w:r>
      <w:r>
        <w:rPr>
          <w:b/>
          <w:bCs/>
          <w:lang w:val="en-US" w:eastAsia="zh-CN"/>
        </w:rPr>
        <w:t xml:space="preserve">: if </w:t>
      </w:r>
      <w:r w:rsidR="00842F54">
        <w:rPr>
          <w:b/>
          <w:bCs/>
          <w:lang w:val="en-US" w:eastAsia="zh-CN"/>
        </w:rPr>
        <w:t>bit-level repetition is supported for R2D, the CP issue can be avoided without further resource utilization efficiency loss by designing the repetition pattern appropriately, e.g., let the last bit in an OFDM symbol be</w:t>
      </w:r>
      <w:r w:rsidR="005C7199">
        <w:rPr>
          <w:b/>
          <w:bCs/>
          <w:lang w:val="en-US" w:eastAsia="zh-CN"/>
        </w:rPr>
        <w:t xml:space="preserve"> an inverted repetition of the first bit.</w:t>
      </w:r>
    </w:p>
    <w:p w14:paraId="56B576CD" w14:textId="7DDEFF7E" w:rsidR="00B73AB8" w:rsidRPr="00E446A3" w:rsidRDefault="00B73AB8" w:rsidP="00B73AB8">
      <w:pPr>
        <w:pStyle w:val="3gpptxt"/>
        <w:jc w:val="both"/>
        <w:rPr>
          <w:b/>
          <w:bCs/>
          <w:lang w:val="en-US" w:eastAsia="zh-CN"/>
        </w:rPr>
      </w:pPr>
      <w:bookmarkStart w:id="10" w:name="_Hlk173249907"/>
      <w:r w:rsidRPr="00E446A3">
        <w:rPr>
          <w:b/>
          <w:bCs/>
          <w:lang w:val="en-US" w:eastAsia="zh-CN"/>
        </w:rPr>
        <w:t xml:space="preserve">Proposal </w:t>
      </w:r>
      <w:r>
        <w:rPr>
          <w:b/>
          <w:bCs/>
          <w:lang w:val="en-US" w:eastAsia="zh-CN"/>
        </w:rPr>
        <w:t>6</w:t>
      </w:r>
      <w:r w:rsidRPr="00E446A3">
        <w:rPr>
          <w:b/>
          <w:bCs/>
          <w:lang w:val="en-US" w:eastAsia="zh-CN"/>
        </w:rPr>
        <w:t xml:space="preserve">: </w:t>
      </w:r>
      <w:r>
        <w:rPr>
          <w:b/>
          <w:bCs/>
          <w:lang w:val="en-US" w:eastAsia="zh-CN"/>
        </w:rPr>
        <w:t>For</w:t>
      </w:r>
      <w:r w:rsidRPr="00E446A3">
        <w:rPr>
          <w:b/>
          <w:bCs/>
          <w:lang w:val="en-US" w:eastAsia="zh-CN"/>
        </w:rPr>
        <w:t xml:space="preserve"> </w:t>
      </w:r>
      <w:r>
        <w:rPr>
          <w:b/>
          <w:bCs/>
          <w:lang w:val="en-US" w:eastAsia="zh-CN"/>
        </w:rPr>
        <w:t xml:space="preserve">Alt 1 of </w:t>
      </w:r>
      <w:r w:rsidRPr="00E446A3">
        <w:rPr>
          <w:b/>
          <w:bCs/>
          <w:lang w:val="en-US" w:eastAsia="zh-CN"/>
        </w:rPr>
        <w:t>method Type 2</w:t>
      </w:r>
      <w:r>
        <w:rPr>
          <w:b/>
          <w:bCs/>
          <w:lang w:val="en-US" w:eastAsia="zh-CN"/>
        </w:rPr>
        <w:t>,</w:t>
      </w:r>
      <w:r w:rsidR="003D5BCA">
        <w:rPr>
          <w:b/>
          <w:bCs/>
          <w:lang w:val="en-US" w:eastAsia="zh-CN"/>
        </w:rPr>
        <w:t xml:space="preserve"> study CP handling when </w:t>
      </w:r>
      <w:r w:rsidR="00BC25E9">
        <w:rPr>
          <w:b/>
          <w:bCs/>
          <w:lang w:val="en-US" w:eastAsia="zh-CN"/>
        </w:rPr>
        <w:t>bit-level</w:t>
      </w:r>
      <w:r w:rsidR="003D5BCA">
        <w:rPr>
          <w:b/>
          <w:bCs/>
          <w:lang w:val="en-US" w:eastAsia="zh-CN"/>
        </w:rPr>
        <w:t xml:space="preserve"> repetition is configured</w:t>
      </w:r>
      <w:r w:rsidRPr="00E446A3">
        <w:rPr>
          <w:b/>
          <w:bCs/>
          <w:lang w:val="en-US" w:eastAsia="zh-CN"/>
        </w:rPr>
        <w:t>.</w:t>
      </w:r>
    </w:p>
    <w:bookmarkEnd w:id="10"/>
    <w:p w14:paraId="52AD05BE" w14:textId="2C03FE47" w:rsidR="00404582" w:rsidRDefault="00404582" w:rsidP="006838EA">
      <w:pPr>
        <w:pStyle w:val="3gpptxt"/>
        <w:jc w:val="both"/>
        <w:rPr>
          <w:u w:val="single"/>
          <w:lang w:val="en-US" w:eastAsia="zh-CN"/>
        </w:rPr>
      </w:pPr>
    </w:p>
    <w:p w14:paraId="21FDBD08" w14:textId="5414F746" w:rsidR="009D5725" w:rsidRDefault="002320CE" w:rsidP="006838EA">
      <w:pPr>
        <w:pStyle w:val="3gpptxt"/>
        <w:jc w:val="both"/>
        <w:rPr>
          <w:rFonts w:eastAsiaTheme="minorEastAsia"/>
          <w:lang w:eastAsia="x-none"/>
        </w:rPr>
      </w:pPr>
      <w:r>
        <w:rPr>
          <w:rFonts w:eastAsiaTheme="minorEastAsia"/>
          <w:lang w:eastAsia="x-none"/>
        </w:rPr>
        <w:t xml:space="preserve">In RAN1#117, it is agreed to study both small and large M values. In our view, the CP handling for small M values and large M values </w:t>
      </w:r>
      <w:r w:rsidR="00410610">
        <w:rPr>
          <w:rFonts w:eastAsiaTheme="minorEastAsia"/>
          <w:lang w:eastAsia="x-none"/>
        </w:rPr>
        <w:t>are</w:t>
      </w:r>
      <w:r>
        <w:rPr>
          <w:rFonts w:eastAsiaTheme="minorEastAsia"/>
          <w:lang w:eastAsia="x-none"/>
        </w:rPr>
        <w:t xml:space="preserve"> different. For small M values, the target of CP handling is to avoid harmful rising/falling </w:t>
      </w:r>
      <w:r w:rsidR="00BC25E9">
        <w:rPr>
          <w:rFonts w:eastAsiaTheme="minorEastAsia"/>
          <w:lang w:eastAsia="x-none"/>
        </w:rPr>
        <w:t>edges</w:t>
      </w:r>
      <w:r>
        <w:rPr>
          <w:rFonts w:eastAsiaTheme="minorEastAsia"/>
          <w:lang w:eastAsia="x-none"/>
        </w:rPr>
        <w:t xml:space="preserve"> introduced by CP insertion. However</w:t>
      </w:r>
      <w:r w:rsidR="00BC25E9">
        <w:rPr>
          <w:rFonts w:eastAsiaTheme="minorEastAsia"/>
          <w:lang w:eastAsia="x-none"/>
        </w:rPr>
        <w:t xml:space="preserve">, for large M values, the CP duration will be comparable to an OOK chip duration; it is possible that an </w:t>
      </w:r>
      <w:r>
        <w:rPr>
          <w:rFonts w:eastAsiaTheme="minorEastAsia"/>
          <w:lang w:eastAsia="x-none"/>
        </w:rPr>
        <w:t xml:space="preserve">A-IoT device may </w:t>
      </w:r>
      <w:r w:rsidR="00214DC4">
        <w:rPr>
          <w:rFonts w:eastAsiaTheme="minorEastAsia"/>
          <w:lang w:eastAsia="x-none"/>
        </w:rPr>
        <w:t>receive the CP and detect the CP as one or more normal OOK chip(s). An example is that if M</w:t>
      </w:r>
      <w:r w:rsidR="00310EE4">
        <w:rPr>
          <w:rFonts w:eastAsiaTheme="minorEastAsia"/>
          <w:lang w:eastAsia="x-none"/>
        </w:rPr>
        <w:t xml:space="preserve"> is a number around 16</w:t>
      </w:r>
      <w:r w:rsidR="00214DC4">
        <w:rPr>
          <w:rFonts w:eastAsiaTheme="minorEastAsia"/>
          <w:lang w:eastAsia="x-none"/>
        </w:rPr>
        <w:t xml:space="preserve">, then the </w:t>
      </w:r>
      <w:r w:rsidR="00310EE4">
        <w:rPr>
          <w:rFonts w:eastAsiaTheme="minorEastAsia"/>
          <w:lang w:eastAsia="x-none"/>
        </w:rPr>
        <w:t xml:space="preserve">CP duration will be similar </w:t>
      </w:r>
      <w:r w:rsidR="00BC25E9">
        <w:rPr>
          <w:rFonts w:eastAsiaTheme="minorEastAsia"/>
          <w:lang w:eastAsia="x-none"/>
        </w:rPr>
        <w:t>to</w:t>
      </w:r>
      <w:r w:rsidR="00310EE4">
        <w:rPr>
          <w:rFonts w:eastAsiaTheme="minorEastAsia"/>
          <w:lang w:eastAsia="x-none"/>
        </w:rPr>
        <w:t xml:space="preserve"> the OOK chip duration. As shown in Fig.3, after CP insertion, the signal in </w:t>
      </w:r>
      <w:r w:rsidR="00BC25E9">
        <w:rPr>
          <w:rFonts w:eastAsiaTheme="minorEastAsia"/>
          <w:lang w:eastAsia="x-none"/>
        </w:rPr>
        <w:t xml:space="preserve">the CP part can be similar to an OOK chip, and an </w:t>
      </w:r>
      <w:r w:rsidR="006632AA">
        <w:rPr>
          <w:rFonts w:eastAsiaTheme="minorEastAsia"/>
          <w:lang w:eastAsia="x-none"/>
        </w:rPr>
        <w:t>A-IoT device may detect the CP as a normal OOK chip</w:t>
      </w:r>
      <w:r w:rsidR="00310EE4">
        <w:rPr>
          <w:rFonts w:eastAsiaTheme="minorEastAsia"/>
          <w:lang w:eastAsia="x-none"/>
        </w:rPr>
        <w:t>. In this case, there may be two methods to handle the CP:</w:t>
      </w:r>
    </w:p>
    <w:p w14:paraId="09353077" w14:textId="11754512" w:rsidR="00310EE4" w:rsidRDefault="00310EE4" w:rsidP="00DF07C1">
      <w:pPr>
        <w:pStyle w:val="3gpptxt"/>
        <w:numPr>
          <w:ilvl w:val="0"/>
          <w:numId w:val="5"/>
        </w:numPr>
        <w:jc w:val="both"/>
        <w:rPr>
          <w:rFonts w:eastAsiaTheme="minorEastAsia"/>
          <w:lang w:eastAsia="x-none"/>
        </w:rPr>
      </w:pPr>
      <w:r>
        <w:rPr>
          <w:rFonts w:eastAsiaTheme="minorEastAsia"/>
          <w:lang w:eastAsia="x-none"/>
        </w:rPr>
        <w:t xml:space="preserve">A-IoT device </w:t>
      </w:r>
      <w:r w:rsidR="00BC25E9">
        <w:rPr>
          <w:rFonts w:eastAsiaTheme="minorEastAsia"/>
          <w:lang w:eastAsia="x-none"/>
        </w:rPr>
        <w:t>detects the CP as one or more normal OOK chip(s) and then discards</w:t>
      </w:r>
      <w:r>
        <w:rPr>
          <w:rFonts w:eastAsiaTheme="minorEastAsia"/>
          <w:lang w:eastAsia="x-none"/>
        </w:rPr>
        <w:t xml:space="preserve"> </w:t>
      </w:r>
      <w:r w:rsidR="00E642F2">
        <w:rPr>
          <w:rFonts w:eastAsiaTheme="minorEastAsia"/>
          <w:lang w:eastAsia="x-none"/>
        </w:rPr>
        <w:t xml:space="preserve">the chip(s) in </w:t>
      </w:r>
      <w:r>
        <w:rPr>
          <w:rFonts w:eastAsiaTheme="minorEastAsia"/>
          <w:lang w:eastAsia="x-none"/>
        </w:rPr>
        <w:t>CP.</w:t>
      </w:r>
    </w:p>
    <w:p w14:paraId="5A08E5C4" w14:textId="34D02EBC" w:rsidR="00310EE4" w:rsidRDefault="00310EE4" w:rsidP="00DF07C1">
      <w:pPr>
        <w:pStyle w:val="3gpptxt"/>
        <w:numPr>
          <w:ilvl w:val="0"/>
          <w:numId w:val="5"/>
        </w:numPr>
        <w:jc w:val="both"/>
        <w:rPr>
          <w:rFonts w:eastAsiaTheme="minorEastAsia"/>
          <w:lang w:eastAsia="x-none"/>
        </w:rPr>
      </w:pPr>
      <w:r>
        <w:rPr>
          <w:rFonts w:eastAsiaTheme="minorEastAsia"/>
          <w:lang w:eastAsia="x-none"/>
        </w:rPr>
        <w:t xml:space="preserve">A-IoT device </w:t>
      </w:r>
      <w:r w:rsidR="00BC25E9">
        <w:rPr>
          <w:rFonts w:eastAsiaTheme="minorEastAsia"/>
          <w:lang w:eastAsia="x-none"/>
        </w:rPr>
        <w:t>detects the CP as one or more normal OOK chip(s) and then utilizes</w:t>
      </w:r>
      <w:r>
        <w:rPr>
          <w:rFonts w:eastAsiaTheme="minorEastAsia"/>
          <w:lang w:eastAsia="x-none"/>
        </w:rPr>
        <w:t xml:space="preserve"> the chip(s)</w:t>
      </w:r>
      <w:r w:rsidR="001C53D7">
        <w:rPr>
          <w:rFonts w:eastAsiaTheme="minorEastAsia"/>
          <w:lang w:eastAsia="x-none"/>
        </w:rPr>
        <w:t xml:space="preserve"> in CP</w:t>
      </w:r>
      <w:r>
        <w:rPr>
          <w:rFonts w:eastAsiaTheme="minorEastAsia"/>
          <w:lang w:eastAsia="x-none"/>
        </w:rPr>
        <w:t xml:space="preserve"> for PRDCH detection.</w:t>
      </w:r>
    </w:p>
    <w:p w14:paraId="454A12B4" w14:textId="42D175B7" w:rsidR="00310EE4" w:rsidRDefault="00310EE4" w:rsidP="006838EA">
      <w:pPr>
        <w:pStyle w:val="3gpptxt"/>
        <w:jc w:val="both"/>
        <w:rPr>
          <w:rFonts w:eastAsiaTheme="minorEastAsia"/>
          <w:lang w:eastAsia="x-none"/>
        </w:rPr>
      </w:pPr>
    </w:p>
    <w:p w14:paraId="789DCBAA" w14:textId="48B38A24" w:rsidR="00310EE4" w:rsidRDefault="00310EE4" w:rsidP="006838EA">
      <w:pPr>
        <w:pStyle w:val="3gpptxt"/>
        <w:jc w:val="center"/>
        <w:rPr>
          <w:rFonts w:eastAsiaTheme="minorEastAsia"/>
          <w:lang w:eastAsia="x-none"/>
        </w:rPr>
      </w:pPr>
      <w:r w:rsidRPr="00310EE4">
        <w:rPr>
          <w:rFonts w:eastAsiaTheme="minorEastAsia"/>
          <w:lang w:val="en-US" w:eastAsia="x-none"/>
        </w:rPr>
        <w:object w:dxaOrig="7690" w:dyaOrig="2611" w14:anchorId="140B2695">
          <v:shape id="_x0000_i1026" type="#_x0000_t75" style="width:384.5pt;height:131pt" o:ole="">
            <v:imagedata r:id="rId17" o:title=""/>
          </v:shape>
          <o:OLEObject Type="Embed" ProgID="Visio.Drawing.15" ShapeID="_x0000_i1026" DrawAspect="Content" ObjectID="_1792568825" r:id="rId18"/>
        </w:object>
      </w:r>
    </w:p>
    <w:p w14:paraId="2AC75621" w14:textId="394C7932" w:rsidR="00310EE4" w:rsidRDefault="00310EE4" w:rsidP="006838EA">
      <w:pPr>
        <w:pStyle w:val="3gpptxt"/>
        <w:jc w:val="center"/>
        <w:rPr>
          <w:rFonts w:eastAsiaTheme="minorEastAsia"/>
          <w:lang w:eastAsia="x-none"/>
        </w:rPr>
      </w:pPr>
      <w:r>
        <w:rPr>
          <w:rFonts w:eastAsiaTheme="minorEastAsia"/>
          <w:lang w:eastAsia="x-none"/>
        </w:rPr>
        <w:t xml:space="preserve">Fig. 3 CP as a normal OOK chip for </w:t>
      </w:r>
      <w:r w:rsidR="00BC25E9">
        <w:rPr>
          <w:rFonts w:eastAsiaTheme="minorEastAsia"/>
          <w:lang w:eastAsia="x-none"/>
        </w:rPr>
        <w:t xml:space="preserve">a </w:t>
      </w:r>
      <w:r>
        <w:rPr>
          <w:rFonts w:eastAsiaTheme="minorEastAsia"/>
          <w:lang w:eastAsia="x-none"/>
        </w:rPr>
        <w:t>large M value (e.g., around 16)</w:t>
      </w:r>
    </w:p>
    <w:p w14:paraId="5F66F5F8" w14:textId="160E9F40" w:rsidR="00310EE4" w:rsidRPr="00E446A3" w:rsidRDefault="00310EE4" w:rsidP="00310EE4">
      <w:pPr>
        <w:pStyle w:val="3gpptxt"/>
        <w:jc w:val="both"/>
        <w:rPr>
          <w:b/>
          <w:bCs/>
          <w:lang w:val="en-US" w:eastAsia="zh-CN"/>
        </w:rPr>
      </w:pPr>
      <w:bookmarkStart w:id="11" w:name="_Hlk173249915"/>
      <w:r w:rsidRPr="00E446A3">
        <w:rPr>
          <w:b/>
          <w:bCs/>
          <w:lang w:val="en-US" w:eastAsia="zh-CN"/>
        </w:rPr>
        <w:t xml:space="preserve">Proposal </w:t>
      </w:r>
      <w:r w:rsidR="00113A52">
        <w:rPr>
          <w:b/>
          <w:bCs/>
          <w:lang w:val="en-US" w:eastAsia="zh-CN"/>
        </w:rPr>
        <w:t>7</w:t>
      </w:r>
      <w:r w:rsidRPr="00E446A3">
        <w:rPr>
          <w:b/>
          <w:bCs/>
          <w:lang w:val="en-US" w:eastAsia="zh-CN"/>
        </w:rPr>
        <w:t>:</w:t>
      </w:r>
      <w:r w:rsidR="00113A52">
        <w:rPr>
          <w:b/>
          <w:bCs/>
          <w:lang w:val="en-US" w:eastAsia="zh-CN"/>
        </w:rPr>
        <w:t xml:space="preserve"> </w:t>
      </w:r>
      <w:r w:rsidR="004A7E3A">
        <w:rPr>
          <w:b/>
          <w:bCs/>
          <w:lang w:val="en-US" w:eastAsia="zh-CN"/>
        </w:rPr>
        <w:t>S</w:t>
      </w:r>
      <w:r w:rsidR="00113A52">
        <w:rPr>
          <w:b/>
          <w:bCs/>
          <w:lang w:val="en-US" w:eastAsia="zh-CN"/>
        </w:rPr>
        <w:t>tudy CP handling for large M value, e.g., utilize CP as one or more normal OOK chip(s)</w:t>
      </w:r>
      <w:r w:rsidRPr="00E446A3">
        <w:rPr>
          <w:b/>
          <w:bCs/>
          <w:lang w:val="en-US" w:eastAsia="zh-CN"/>
        </w:rPr>
        <w:t>.</w:t>
      </w:r>
    </w:p>
    <w:bookmarkEnd w:id="11"/>
    <w:p w14:paraId="14C2986A" w14:textId="77777777" w:rsidR="00310EE4" w:rsidRPr="006838EA" w:rsidRDefault="00310EE4" w:rsidP="006838EA">
      <w:pPr>
        <w:pStyle w:val="3gpptxt"/>
        <w:jc w:val="center"/>
        <w:rPr>
          <w:rFonts w:eastAsiaTheme="minorEastAsia"/>
          <w:lang w:val="en-US" w:eastAsia="x-none"/>
        </w:rPr>
      </w:pPr>
    </w:p>
    <w:p w14:paraId="3755C1C1" w14:textId="5B9B80D0" w:rsidR="00554C6A" w:rsidRDefault="00554C6A" w:rsidP="00965609">
      <w:pPr>
        <w:pStyle w:val="3gpptitlelv2"/>
        <w:rPr>
          <w:rFonts w:eastAsiaTheme="minorEastAsia"/>
        </w:rPr>
      </w:pPr>
      <w:r w:rsidRPr="00D71966">
        <w:rPr>
          <w:rFonts w:eastAsiaTheme="minorEastAsia"/>
        </w:rPr>
        <w:lastRenderedPageBreak/>
        <w:t>2.</w:t>
      </w:r>
      <w:r w:rsidR="001906CE">
        <w:rPr>
          <w:rFonts w:eastAsiaTheme="minorEastAsia"/>
        </w:rPr>
        <w:t>3</w:t>
      </w:r>
      <w:r w:rsidRPr="00D71966">
        <w:rPr>
          <w:rFonts w:eastAsiaTheme="minorEastAsia"/>
        </w:rPr>
        <w:tab/>
      </w:r>
      <w:r w:rsidR="00CA6BA0" w:rsidRPr="00CA6BA0">
        <w:rPr>
          <w:rFonts w:eastAsiaTheme="minorEastAsia"/>
        </w:rPr>
        <w:t>Small frequency shifts</w:t>
      </w:r>
    </w:p>
    <w:p w14:paraId="689EF9E8" w14:textId="10AE1E12" w:rsidR="007362EB" w:rsidRDefault="007362EB" w:rsidP="007362EB">
      <w:pPr>
        <w:widowControl/>
        <w:rPr>
          <w:rFonts w:eastAsia="等线"/>
          <w:bCs/>
        </w:rPr>
      </w:pPr>
      <w:bookmarkStart w:id="12" w:name="_Hlk173249930"/>
      <w:r>
        <w:rPr>
          <w:bCs/>
        </w:rPr>
        <w:t xml:space="preserve">For applying with Manchester line codes, there are two options on how to do small frequency shifts for D2R </w:t>
      </w:r>
      <w:r>
        <w:rPr>
          <w:rFonts w:eastAsia="等线"/>
          <w:bCs/>
        </w:rPr>
        <w:t>for OOK and BPSK. From reader’s perspective, there is no difference on the demodulation of OOK and BPSK, that the reader doesn’t need to be aware of modulation method selected by the ambient IoT device. Thus, for different modulation, small frequency shifts should have the same effect on the modulation chips. In that sense, the multiplying in option2 should be done before the modulation and should be the mod2 addition operation in bit level. Both the data and clock are abstracted in the bit level zero and one, and mod2 addition is applied on the data bit and clock bit.</w:t>
      </w:r>
    </w:p>
    <w:p w14:paraId="16F72E74" w14:textId="77777777" w:rsidR="00E9584D" w:rsidRDefault="007C1DDB" w:rsidP="00E9584D">
      <w:pPr>
        <w:pStyle w:val="3gpptxt"/>
        <w:rPr>
          <w:rFonts w:eastAsia="等线"/>
        </w:rPr>
      </w:pPr>
      <w:r>
        <w:rPr>
          <w:rFonts w:eastAsia="等线"/>
        </w:rPr>
        <w:t>There might be some difference for option 1 and option 2. In some aspect, option 1 and option 2 are equivalent if the base Manchester line code without frequency shift is also obtained by a data bit without line code multiplying with a clock bit with the base frequency. In such way, the output bits (modulation chips) for option 1 and option 2 are the same. Else, there could be a reverse of the bits in the middle of Manchester line code chips for option 1 and option 2. Since these options are similar, we think either of them could be supported.</w:t>
      </w:r>
    </w:p>
    <w:p w14:paraId="56652A99" w14:textId="51DFEF96" w:rsidR="00614AF1" w:rsidRPr="007C1DDB" w:rsidRDefault="00614AF1" w:rsidP="00E9584D">
      <w:pPr>
        <w:pStyle w:val="3gpptxt"/>
        <w:rPr>
          <w:rFonts w:eastAsiaTheme="minorEastAsia"/>
          <w:b/>
          <w:lang w:eastAsia="x-none"/>
        </w:rPr>
      </w:pPr>
      <w:r w:rsidRPr="007C1DDB">
        <w:rPr>
          <w:rFonts w:eastAsiaTheme="minorEastAsia"/>
          <w:b/>
          <w:lang w:eastAsia="x-none"/>
        </w:rPr>
        <w:t xml:space="preserve">Proposal </w:t>
      </w:r>
      <w:r w:rsidR="001906CE" w:rsidRPr="007C1DDB">
        <w:rPr>
          <w:rFonts w:eastAsiaTheme="minorEastAsia"/>
          <w:b/>
          <w:lang w:eastAsia="x-none"/>
        </w:rPr>
        <w:t>8</w:t>
      </w:r>
      <w:r w:rsidRPr="007C1DDB">
        <w:rPr>
          <w:rFonts w:eastAsiaTheme="minorEastAsia"/>
          <w:b/>
          <w:lang w:eastAsia="x-none"/>
        </w:rPr>
        <w:t xml:space="preserve">: </w:t>
      </w:r>
      <w:r w:rsidR="007C1DDB" w:rsidRPr="007C1DDB">
        <w:rPr>
          <w:rFonts w:eastAsiaTheme="minorEastAsia"/>
          <w:b/>
          <w:lang w:eastAsia="x-none"/>
        </w:rPr>
        <w:t xml:space="preserve">For </w:t>
      </w:r>
      <w:r w:rsidR="007C1DDB" w:rsidRPr="007C1DDB">
        <w:rPr>
          <w:b/>
        </w:rPr>
        <w:t>s</w:t>
      </w:r>
      <w:r w:rsidR="007C1DDB" w:rsidRPr="007C1DDB">
        <w:rPr>
          <w:b/>
          <w:lang w:eastAsia="zh-CN"/>
        </w:rPr>
        <w:t xml:space="preserve">mall frequency shifts for D2R </w:t>
      </w:r>
      <w:r w:rsidR="007C1DDB" w:rsidRPr="007C1DDB">
        <w:rPr>
          <w:rFonts w:eastAsia="等线"/>
          <w:b/>
          <w:lang w:eastAsia="zh-CN"/>
        </w:rPr>
        <w:t xml:space="preserve">for OOK and BPSK </w:t>
      </w:r>
      <w:r w:rsidR="007C1DDB" w:rsidRPr="007C1DDB">
        <w:rPr>
          <w:b/>
          <w:lang w:eastAsia="zh-CN"/>
        </w:rPr>
        <w:t>applying with Manchester line codes, option 1 and option 2 are similar and either of them could be supported.</w:t>
      </w:r>
    </w:p>
    <w:bookmarkEnd w:id="12"/>
    <w:p w14:paraId="1903F300" w14:textId="77777777" w:rsidR="00614AF1" w:rsidRPr="003200DB" w:rsidRDefault="00614AF1" w:rsidP="006838EA">
      <w:pPr>
        <w:pStyle w:val="3gpptxt"/>
        <w:jc w:val="both"/>
        <w:rPr>
          <w:rFonts w:eastAsiaTheme="minorEastAsia"/>
          <w:lang w:eastAsia="x-none"/>
        </w:rPr>
      </w:pPr>
    </w:p>
    <w:p w14:paraId="0BF7FD86" w14:textId="77BAF188" w:rsidR="003200DB" w:rsidRPr="003200DB" w:rsidRDefault="003200DB" w:rsidP="00965609">
      <w:pPr>
        <w:pStyle w:val="3gpptitlelv2"/>
        <w:rPr>
          <w:rFonts w:eastAsiaTheme="minorEastAsia"/>
        </w:rPr>
      </w:pPr>
      <w:r>
        <w:rPr>
          <w:rFonts w:eastAsiaTheme="minorEastAsia"/>
        </w:rPr>
        <w:t>2.</w:t>
      </w:r>
      <w:r w:rsidR="001906CE">
        <w:rPr>
          <w:rFonts w:eastAsiaTheme="minorEastAsia"/>
        </w:rPr>
        <w:t>4</w:t>
      </w:r>
      <w:r>
        <w:rPr>
          <w:rFonts w:eastAsiaTheme="minorEastAsia"/>
        </w:rPr>
        <w:tab/>
      </w:r>
      <w:r w:rsidR="00484446">
        <w:rPr>
          <w:rFonts w:eastAsiaTheme="minorEastAsia"/>
        </w:rPr>
        <w:t>Channel coding</w:t>
      </w:r>
    </w:p>
    <w:p w14:paraId="62A36CBF" w14:textId="425C588C" w:rsidR="00484446" w:rsidRDefault="003C497A" w:rsidP="003C497A">
      <w:pPr>
        <w:pStyle w:val="3gpptxt"/>
        <w:jc w:val="both"/>
        <w:rPr>
          <w:rFonts w:eastAsiaTheme="minorEastAsia"/>
          <w:lang w:val="en-US" w:eastAsia="x-none"/>
        </w:rPr>
      </w:pPr>
      <w:r w:rsidRPr="003C497A">
        <w:rPr>
          <w:rFonts w:eastAsiaTheme="minorEastAsia"/>
          <w:lang w:eastAsia="x-none"/>
        </w:rPr>
        <w:t>Ambient IoT device has very low complexity and power consumption.</w:t>
      </w:r>
      <w:r>
        <w:rPr>
          <w:rFonts w:eastAsiaTheme="minorEastAsia"/>
          <w:lang w:eastAsia="x-none"/>
        </w:rPr>
        <w:t xml:space="preserve"> </w:t>
      </w:r>
      <w:r w:rsidRPr="003C497A">
        <w:rPr>
          <w:rFonts w:eastAsiaTheme="minorEastAsia"/>
          <w:lang w:eastAsia="x-none"/>
        </w:rPr>
        <w:t>Channel coding is widely used in wireless communication system to increase the coverage performance of radio link.</w:t>
      </w:r>
      <w:r>
        <w:rPr>
          <w:rFonts w:eastAsiaTheme="minorEastAsia"/>
          <w:lang w:eastAsia="x-none"/>
        </w:rPr>
        <w:t xml:space="preserve"> </w:t>
      </w:r>
      <w:r w:rsidRPr="003C497A">
        <w:rPr>
          <w:rFonts w:eastAsiaTheme="minorEastAsia"/>
          <w:lang w:eastAsia="x-none"/>
        </w:rPr>
        <w:t>However, ambient IoT devices may not be able to do channel coding and decoding due to its device capacity unless the complexity of channel coding is very low.</w:t>
      </w:r>
      <w:r>
        <w:rPr>
          <w:rFonts w:eastAsiaTheme="minorEastAsia"/>
          <w:lang w:eastAsia="x-none"/>
        </w:rPr>
        <w:t xml:space="preserve"> </w:t>
      </w:r>
      <w:r>
        <w:rPr>
          <w:rFonts w:eastAsiaTheme="minorEastAsia"/>
          <w:lang w:val="en-US" w:eastAsia="x-none"/>
        </w:rPr>
        <w:t>C</w:t>
      </w:r>
      <w:r w:rsidRPr="003C497A">
        <w:rPr>
          <w:rFonts w:eastAsiaTheme="minorEastAsia"/>
          <w:lang w:val="en-US" w:eastAsia="x-none"/>
        </w:rPr>
        <w:t>onvolutional code</w:t>
      </w:r>
      <w:r>
        <w:rPr>
          <w:rFonts w:eastAsiaTheme="minorEastAsia"/>
          <w:lang w:val="en-US" w:eastAsia="x-none"/>
        </w:rPr>
        <w:t xml:space="preserve"> (CC) is a candidate channel coding where only shift register is needed for CC encoding. TBCC is widely used in LTE which can be studied as the baseline channel coding for ambient IoT.</w:t>
      </w:r>
    </w:p>
    <w:p w14:paraId="44AC65AA" w14:textId="62ADDC15" w:rsidR="003C497A" w:rsidRPr="003C497A" w:rsidRDefault="003C497A" w:rsidP="003C497A">
      <w:pPr>
        <w:pStyle w:val="3gpptxt"/>
        <w:jc w:val="both"/>
        <w:rPr>
          <w:rFonts w:eastAsiaTheme="minorEastAsia"/>
          <w:lang w:eastAsia="x-none"/>
        </w:rPr>
      </w:pPr>
      <w:r w:rsidRPr="003C497A">
        <w:rPr>
          <w:rFonts w:eastAsiaTheme="minorEastAsia"/>
          <w:lang w:eastAsia="x-none"/>
        </w:rPr>
        <w:t xml:space="preserve">Legacy </w:t>
      </w:r>
      <w:r w:rsidR="001E5C6F">
        <w:rPr>
          <w:rFonts w:eastAsiaTheme="minorEastAsia"/>
          <w:lang w:eastAsia="x-none"/>
        </w:rPr>
        <w:t>TB</w:t>
      </w:r>
      <w:r w:rsidRPr="003C497A">
        <w:rPr>
          <w:rFonts w:eastAsiaTheme="minorEastAsia"/>
          <w:lang w:eastAsia="x-none"/>
        </w:rPr>
        <w:t xml:space="preserve">CC could be applied for ambient IoT PDRCH. However, the sub-block interleaver after CC </w:t>
      </w:r>
      <w:r w:rsidR="001E5C6F">
        <w:rPr>
          <w:rFonts w:eastAsiaTheme="minorEastAsia"/>
          <w:lang w:eastAsia="x-none"/>
        </w:rPr>
        <w:t xml:space="preserve">encoding </w:t>
      </w:r>
      <w:r w:rsidRPr="003C497A">
        <w:rPr>
          <w:rFonts w:eastAsiaTheme="minorEastAsia"/>
          <w:lang w:eastAsia="x-none"/>
        </w:rPr>
        <w:t xml:space="preserve">should not be applied since interleaver needs much logical operation and buffer which could be beyond the capability of the device. However, without the interleaver, and for some code rate, the protect performance of each bit may depend on the position of the bit. For example, when the input number of bits is 100 and output number of bits is 150, </w:t>
      </w:r>
      <w:r w:rsidR="00CA6BA0" w:rsidRPr="003C497A">
        <w:rPr>
          <w:rFonts w:eastAsiaTheme="minorEastAsia"/>
          <w:lang w:eastAsia="x-none"/>
        </w:rPr>
        <w:t>i.e.,</w:t>
      </w:r>
      <w:r w:rsidRPr="003C497A">
        <w:rPr>
          <w:rFonts w:eastAsiaTheme="minorEastAsia"/>
          <w:lang w:eastAsia="x-none"/>
        </w:rPr>
        <w:t xml:space="preserve"> code rate 2/3 is indicated to device. If the output bits </w:t>
      </w:r>
      <w:r w:rsidR="00CA6BA0" w:rsidRPr="003C497A">
        <w:rPr>
          <w:rFonts w:eastAsiaTheme="minorEastAsia"/>
          <w:lang w:eastAsia="x-none"/>
        </w:rPr>
        <w:t>are</w:t>
      </w:r>
      <w:r w:rsidRPr="003C497A">
        <w:rPr>
          <w:rFonts w:eastAsiaTheme="minorEastAsia"/>
          <w:lang w:eastAsia="x-none"/>
        </w:rPr>
        <w:t xml:space="preserve"> the all 100 bits of d0 (the first sub-block which is encoded by G0) and the first  50 bits of d1 (the second sub-block which is encoded by G1), then the protect performance of the first 50 input bits is better than the last 50 input bits. It’s harmful from the whole input bits perspective which could reduce the protect performance of the block.</w:t>
      </w:r>
    </w:p>
    <w:p w14:paraId="6BBDC607" w14:textId="45D8A403" w:rsidR="003C497A" w:rsidRPr="001E5C6F" w:rsidRDefault="003C497A" w:rsidP="003C497A">
      <w:pPr>
        <w:pStyle w:val="3gpptxt"/>
        <w:jc w:val="both"/>
        <w:rPr>
          <w:rFonts w:eastAsiaTheme="minorEastAsia"/>
          <w:lang w:eastAsia="x-none"/>
        </w:rPr>
      </w:pPr>
      <w:r w:rsidRPr="001E5C6F">
        <w:rPr>
          <w:rFonts w:eastAsiaTheme="minorEastAsia"/>
          <w:lang w:eastAsia="x-none"/>
        </w:rPr>
        <w:t xml:space="preserve">Thus, we need a simple rate matching method could span the output bits on the whole </w:t>
      </w:r>
      <w:r w:rsidR="001E5C6F" w:rsidRPr="001E5C6F">
        <w:rPr>
          <w:rFonts w:eastAsiaTheme="minorEastAsia"/>
          <w:lang w:eastAsia="x-none"/>
        </w:rPr>
        <w:t>sub-</w:t>
      </w:r>
      <w:r w:rsidRPr="001E5C6F">
        <w:rPr>
          <w:rFonts w:eastAsiaTheme="minorEastAsia"/>
          <w:lang w:eastAsia="x-none"/>
        </w:rPr>
        <w:t>block. A</w:t>
      </w:r>
      <w:r w:rsidR="001E5C6F" w:rsidRPr="001E5C6F">
        <w:rPr>
          <w:rFonts w:eastAsiaTheme="minorEastAsia"/>
          <w:lang w:eastAsia="x-none"/>
        </w:rPr>
        <w:t>n</w:t>
      </w:r>
      <w:r w:rsidRPr="001E5C6F">
        <w:rPr>
          <w:rFonts w:eastAsiaTheme="minorEastAsia"/>
          <w:lang w:eastAsia="x-none"/>
        </w:rPr>
        <w:t xml:space="preserve"> </w:t>
      </w:r>
      <w:r w:rsidR="001E5C6F" w:rsidRPr="001E5C6F">
        <w:rPr>
          <w:rFonts w:eastAsiaTheme="minorEastAsia"/>
          <w:lang w:eastAsia="x-none"/>
        </w:rPr>
        <w:t>interval-based</w:t>
      </w:r>
      <w:r w:rsidRPr="001E5C6F">
        <w:rPr>
          <w:rFonts w:eastAsiaTheme="minorEastAsia"/>
          <w:lang w:eastAsia="x-none"/>
        </w:rPr>
        <w:t xml:space="preserve"> rate matching method on each sub-block is introduced.</w:t>
      </w:r>
      <w:r w:rsidR="001E5C6F" w:rsidRPr="001E5C6F">
        <w:rPr>
          <w:rFonts w:eastAsiaTheme="minorEastAsia"/>
          <w:lang w:eastAsia="x-none"/>
        </w:rPr>
        <w:t xml:space="preserve"> For each sub-block, an interval is applied on the output bits for bit collection. Every interval of </w:t>
      </w:r>
      <w:r w:rsidR="00CA6BA0">
        <w:rPr>
          <w:rFonts w:eastAsiaTheme="minorEastAsia"/>
          <w:lang w:eastAsia="x-none"/>
        </w:rPr>
        <w:t xml:space="preserve">bits in the </w:t>
      </w:r>
      <w:r w:rsidR="001E5C6F" w:rsidRPr="001E5C6F">
        <w:rPr>
          <w:rFonts w:eastAsiaTheme="minorEastAsia"/>
          <w:lang w:eastAsia="x-none"/>
        </w:rPr>
        <w:t>output bits for a sub-block are collected. For example, when interval is 2, every odd or every even position of the output bits are collected.</w:t>
      </w:r>
    </w:p>
    <w:p w14:paraId="266AA519" w14:textId="625DF702" w:rsidR="001E5C6F" w:rsidRPr="001E5C6F" w:rsidRDefault="001E5C6F" w:rsidP="00CA6BA0">
      <w:pPr>
        <w:pStyle w:val="3gpptxt"/>
        <w:jc w:val="both"/>
        <w:rPr>
          <w:rFonts w:eastAsiaTheme="minorEastAsia"/>
          <w:b/>
          <w:bCs/>
          <w:lang w:eastAsia="x-none"/>
        </w:rPr>
      </w:pPr>
      <w:r w:rsidRPr="001E5C6F">
        <w:rPr>
          <w:rFonts w:eastAsiaTheme="minorEastAsia"/>
          <w:b/>
          <w:bCs/>
          <w:lang w:eastAsia="x-none"/>
        </w:rPr>
        <w:t xml:space="preserve">Proposal </w:t>
      </w:r>
      <w:r w:rsidR="001906CE">
        <w:rPr>
          <w:rFonts w:eastAsiaTheme="minorEastAsia"/>
          <w:b/>
          <w:bCs/>
          <w:lang w:eastAsia="x-none"/>
        </w:rPr>
        <w:t>9</w:t>
      </w:r>
      <w:r w:rsidRPr="001E5C6F">
        <w:rPr>
          <w:rFonts w:eastAsiaTheme="minorEastAsia"/>
          <w:b/>
          <w:bCs/>
          <w:lang w:eastAsia="x-none"/>
        </w:rPr>
        <w:t>: LTE TBCC could be the baseline channel coding for PDRCH</w:t>
      </w:r>
      <w:r w:rsidR="00CA6BA0">
        <w:rPr>
          <w:rFonts w:eastAsiaTheme="minorEastAsia"/>
          <w:b/>
          <w:bCs/>
          <w:lang w:eastAsia="x-none"/>
        </w:rPr>
        <w:t>, i.e., c</w:t>
      </w:r>
      <w:r w:rsidR="00CA6BA0" w:rsidRPr="00CA6BA0">
        <w:rPr>
          <w:rFonts w:eastAsiaTheme="minorEastAsia"/>
          <w:b/>
          <w:bCs/>
          <w:lang w:eastAsia="x-none"/>
        </w:rPr>
        <w:t xml:space="preserve">onstraint length K = 7 </w:t>
      </w:r>
      <w:r w:rsidR="00CA6BA0">
        <w:rPr>
          <w:rFonts w:eastAsiaTheme="minorEastAsia"/>
          <w:b/>
          <w:bCs/>
          <w:lang w:eastAsia="x-none"/>
        </w:rPr>
        <w:t>and m</w:t>
      </w:r>
      <w:r w:rsidR="00CA6BA0" w:rsidRPr="00CA6BA0">
        <w:rPr>
          <w:rFonts w:eastAsiaTheme="minorEastAsia"/>
          <w:b/>
          <w:bCs/>
          <w:lang w:eastAsia="x-none"/>
        </w:rPr>
        <w:t>other code-rate R = 1/3</w:t>
      </w:r>
      <w:r w:rsidRPr="001E5C6F">
        <w:rPr>
          <w:rFonts w:eastAsiaTheme="minorEastAsia"/>
          <w:b/>
          <w:bCs/>
          <w:lang w:eastAsia="x-none"/>
        </w:rPr>
        <w:t>. Interleaver is not supported and interval-based bit collection is used for rate matching.</w:t>
      </w:r>
    </w:p>
    <w:p w14:paraId="183FB8D7" w14:textId="77777777" w:rsidR="001E5C6F" w:rsidRPr="00DD0343" w:rsidRDefault="001E5C6F" w:rsidP="003C497A">
      <w:pPr>
        <w:pStyle w:val="3gpptxt"/>
        <w:jc w:val="both"/>
        <w:rPr>
          <w:rFonts w:eastAsiaTheme="minorEastAsia"/>
          <w:lang w:eastAsia="x-none"/>
        </w:rPr>
      </w:pPr>
    </w:p>
    <w:p w14:paraId="6E27ADF5" w14:textId="120293F2" w:rsidR="00601B7E" w:rsidRDefault="00484446" w:rsidP="00965609">
      <w:pPr>
        <w:pStyle w:val="3gpptitlelv2"/>
        <w:rPr>
          <w:rFonts w:eastAsiaTheme="minorEastAsia"/>
        </w:rPr>
      </w:pPr>
      <w:r>
        <w:rPr>
          <w:rFonts w:eastAsiaTheme="minorEastAsia"/>
        </w:rPr>
        <w:t>2.</w:t>
      </w:r>
      <w:r w:rsidR="001906CE">
        <w:rPr>
          <w:rFonts w:eastAsiaTheme="minorEastAsia"/>
        </w:rPr>
        <w:t>5</w:t>
      </w:r>
      <w:r>
        <w:rPr>
          <w:rFonts w:eastAsiaTheme="minorEastAsia"/>
        </w:rPr>
        <w:tab/>
        <w:t>Repetition</w:t>
      </w:r>
    </w:p>
    <w:p w14:paraId="3AE47A5E" w14:textId="678924FF" w:rsidR="00933223" w:rsidRDefault="00933223" w:rsidP="00933223">
      <w:pPr>
        <w:pStyle w:val="3gpptxt"/>
        <w:jc w:val="both"/>
        <w:rPr>
          <w:rFonts w:eastAsiaTheme="minorEastAsia"/>
          <w:lang w:eastAsia="zh-CN"/>
        </w:rPr>
      </w:pPr>
      <w:r>
        <w:rPr>
          <w:rFonts w:eastAsiaTheme="minorEastAsia"/>
          <w:lang w:eastAsia="zh-CN"/>
        </w:rPr>
        <w:t xml:space="preserve">Several repetition schemes were discussed in the </w:t>
      </w:r>
      <w:r w:rsidR="00154EB2">
        <w:rPr>
          <w:rFonts w:eastAsiaTheme="minorEastAsia"/>
          <w:lang w:eastAsia="zh-CN"/>
        </w:rPr>
        <w:t xml:space="preserve">several </w:t>
      </w:r>
      <w:r w:rsidR="008251CF">
        <w:rPr>
          <w:rFonts w:eastAsiaTheme="minorEastAsia"/>
          <w:lang w:eastAsia="zh-CN"/>
        </w:rPr>
        <w:t>previous</w:t>
      </w:r>
      <w:r w:rsidR="00154EB2">
        <w:rPr>
          <w:rFonts w:eastAsiaTheme="minorEastAsia"/>
          <w:lang w:eastAsia="zh-CN"/>
        </w:rPr>
        <w:t xml:space="preserve"> </w:t>
      </w:r>
      <w:r>
        <w:rPr>
          <w:rFonts w:eastAsiaTheme="minorEastAsia"/>
          <w:lang w:eastAsia="zh-CN"/>
        </w:rPr>
        <w:t>meeting</w:t>
      </w:r>
      <w:r w:rsidR="008251CF">
        <w:rPr>
          <w:rFonts w:eastAsiaTheme="minorEastAsia"/>
          <w:lang w:eastAsia="zh-CN"/>
        </w:rPr>
        <w:t>s</w:t>
      </w:r>
      <w:r>
        <w:rPr>
          <w:rFonts w:eastAsiaTheme="minorEastAsia"/>
          <w:lang w:eastAsia="zh-CN"/>
        </w:rPr>
        <w:t xml:space="preserve">, and </w:t>
      </w:r>
      <w:r w:rsidR="00BC25E9">
        <w:rPr>
          <w:rFonts w:eastAsiaTheme="minorEastAsia"/>
          <w:lang w:eastAsia="zh-CN"/>
        </w:rPr>
        <w:t xml:space="preserve">block-level repetition and two types of bit-level repetitions were </w:t>
      </w:r>
      <w:r w:rsidR="00CE7E82">
        <w:rPr>
          <w:rFonts w:eastAsiaTheme="minorEastAsia"/>
          <w:lang w:eastAsia="zh-CN"/>
        </w:rPr>
        <w:t>attracted most</w:t>
      </w:r>
      <w:r w:rsidR="00CE7E82" w:rsidRPr="00CE7E82">
        <w:rPr>
          <w:rFonts w:eastAsiaTheme="minorEastAsia"/>
          <w:lang w:eastAsia="zh-CN"/>
        </w:rPr>
        <w:t xml:space="preserve"> attention</w:t>
      </w:r>
      <w:r w:rsidR="008251CF">
        <w:rPr>
          <w:rFonts w:eastAsiaTheme="minorEastAsia"/>
          <w:lang w:eastAsia="zh-CN"/>
        </w:rPr>
        <w:t xml:space="preserve"> </w:t>
      </w:r>
      <w:r w:rsidR="00BC25E9">
        <w:rPr>
          <w:rFonts w:eastAsiaTheme="minorEastAsia"/>
          <w:lang w:eastAsia="zh-CN"/>
        </w:rPr>
        <w:t>for the study</w:t>
      </w:r>
      <w:r>
        <w:rPr>
          <w:rFonts w:eastAsiaTheme="minorEastAsia"/>
          <w:lang w:eastAsia="zh-CN"/>
        </w:rPr>
        <w:t xml:space="preserve"> of D2R transmission of A-IoT devices.</w:t>
      </w:r>
      <w:r>
        <w:rPr>
          <w:rFonts w:eastAsiaTheme="minorEastAsia" w:hint="eastAsia"/>
          <w:lang w:eastAsia="zh-CN"/>
        </w:rPr>
        <w:t xml:space="preserve"> </w:t>
      </w:r>
      <w:r>
        <w:rPr>
          <w:rFonts w:eastAsiaTheme="minorEastAsia"/>
          <w:lang w:eastAsia="zh-CN"/>
        </w:rPr>
        <w:t>The block level repetition is repeated in terms of block</w:t>
      </w:r>
      <w:r w:rsidR="00BC25E9">
        <w:rPr>
          <w:rFonts w:eastAsiaTheme="minorEastAsia"/>
          <w:lang w:eastAsia="zh-CN"/>
        </w:rPr>
        <w:t>s</w:t>
      </w:r>
      <w:r>
        <w:rPr>
          <w:rFonts w:eastAsiaTheme="minorEastAsia"/>
          <w:lang w:eastAsia="zh-CN"/>
        </w:rPr>
        <w:t xml:space="preserve">, while the bit level repetition is repeated in terms of bits, which are shown in </w:t>
      </w:r>
      <w:r w:rsidR="00BC25E9">
        <w:rPr>
          <w:rFonts w:eastAsiaTheme="minorEastAsia"/>
          <w:lang w:eastAsia="zh-CN"/>
        </w:rPr>
        <w:t>Fig.4. Then we know that the time difference between two repetitions of the</w:t>
      </w:r>
      <w:r>
        <w:rPr>
          <w:rFonts w:eastAsiaTheme="minorEastAsia"/>
          <w:lang w:eastAsia="zh-CN"/>
        </w:rPr>
        <w:t xml:space="preserve"> same bit with block level repetition is larger than that with bit level repetition. </w:t>
      </w:r>
      <w:r w:rsidR="00BC25E9">
        <w:rPr>
          <w:rFonts w:eastAsiaTheme="minorEastAsia"/>
          <w:lang w:eastAsia="zh-CN"/>
        </w:rPr>
        <w:t xml:space="preserve">The larger time difference may provide additional gains via time division and introduce additional complexity in buffering longer signals and </w:t>
      </w:r>
      <w:r w:rsidR="00313829" w:rsidRPr="00313829">
        <w:rPr>
          <w:rFonts w:eastAsiaTheme="minorEastAsia"/>
          <w:lang w:eastAsia="zh-CN"/>
        </w:rPr>
        <w:t>maintain</w:t>
      </w:r>
      <w:r w:rsidR="00313829">
        <w:rPr>
          <w:rFonts w:eastAsiaTheme="minorEastAsia"/>
          <w:lang w:eastAsia="zh-CN"/>
        </w:rPr>
        <w:t xml:space="preserve">ing </w:t>
      </w:r>
      <w:r w:rsidR="00154EB2">
        <w:rPr>
          <w:rFonts w:eastAsiaTheme="minorEastAsia"/>
          <w:lang w:eastAsia="zh-CN"/>
        </w:rPr>
        <w:t xml:space="preserve">a </w:t>
      </w:r>
      <w:r w:rsidR="00BC25E9">
        <w:rPr>
          <w:rFonts w:eastAsiaTheme="minorEastAsia"/>
          <w:lang w:eastAsia="zh-CN"/>
        </w:rPr>
        <w:t>more accurate</w:t>
      </w:r>
      <w:r>
        <w:rPr>
          <w:rFonts w:eastAsiaTheme="minorEastAsia"/>
          <w:lang w:eastAsia="zh-CN"/>
        </w:rPr>
        <w:t xml:space="preserve"> timing simultaneously. That is to say, receiving and processing </w:t>
      </w:r>
      <w:r w:rsidR="00BC25E9">
        <w:rPr>
          <w:rFonts w:eastAsiaTheme="minorEastAsia"/>
          <w:lang w:eastAsia="zh-CN"/>
        </w:rPr>
        <w:t>block-level repetition may require a high-level</w:t>
      </w:r>
      <w:r>
        <w:rPr>
          <w:rFonts w:eastAsiaTheme="minorEastAsia"/>
          <w:lang w:eastAsia="zh-CN"/>
        </w:rPr>
        <w:t xml:space="preserve"> capability of A-IoT devices. Hence, to provide more flexibility </w:t>
      </w:r>
      <w:r w:rsidR="00BC25E9">
        <w:rPr>
          <w:rFonts w:eastAsiaTheme="minorEastAsia"/>
          <w:lang w:eastAsia="zh-CN"/>
        </w:rPr>
        <w:t>in</w:t>
      </w:r>
      <w:r>
        <w:rPr>
          <w:rFonts w:eastAsiaTheme="minorEastAsia"/>
          <w:lang w:eastAsia="zh-CN"/>
        </w:rPr>
        <w:t xml:space="preserve"> balancing between performance and complexity/device’s capability, we think a hybrid repetition scheme of block repetition and bit repetition can also be studied.</w:t>
      </w:r>
    </w:p>
    <w:p w14:paraId="6A374236" w14:textId="77777777" w:rsidR="00933223" w:rsidRDefault="00933223" w:rsidP="00933223">
      <w:pPr>
        <w:pStyle w:val="3gpptxt"/>
        <w:jc w:val="both"/>
      </w:pPr>
      <w:r>
        <w:object w:dxaOrig="13380" w:dyaOrig="3390" w14:anchorId="6E8AC698">
          <v:shape id="_x0000_i1027" type="#_x0000_t75" style="width:481.5pt;height:122pt" o:ole="">
            <v:imagedata r:id="rId19" o:title=""/>
          </v:shape>
          <o:OLEObject Type="Embed" ProgID="Visio.Drawing.15" ShapeID="_x0000_i1027" DrawAspect="Content" ObjectID="_1792568826" r:id="rId20"/>
        </w:object>
      </w:r>
    </w:p>
    <w:p w14:paraId="64F3F831" w14:textId="23E1D134" w:rsidR="00933223" w:rsidRPr="00160765" w:rsidRDefault="00933223" w:rsidP="00933223">
      <w:pPr>
        <w:pStyle w:val="3gpptxt"/>
        <w:jc w:val="center"/>
        <w:rPr>
          <w:rFonts w:eastAsiaTheme="minorEastAsia"/>
          <w:lang w:eastAsia="zh-CN"/>
        </w:rPr>
      </w:pPr>
      <w:r>
        <w:rPr>
          <w:rFonts w:eastAsiaTheme="minorEastAsia" w:hint="eastAsia"/>
          <w:lang w:eastAsia="zh-CN"/>
        </w:rPr>
        <w:t>F</w:t>
      </w:r>
      <w:r>
        <w:rPr>
          <w:rFonts w:eastAsiaTheme="minorEastAsia"/>
          <w:lang w:eastAsia="zh-CN"/>
        </w:rPr>
        <w:t>ig.4 Examples of repetition schemes</w:t>
      </w:r>
    </w:p>
    <w:p w14:paraId="7E856330" w14:textId="79E4FF6F" w:rsidR="00933223" w:rsidRPr="00701DBB" w:rsidRDefault="00933223" w:rsidP="00933223">
      <w:pPr>
        <w:pStyle w:val="3gpptxt"/>
        <w:jc w:val="both"/>
        <w:rPr>
          <w:rFonts w:eastAsiaTheme="minorEastAsia"/>
          <w:b/>
          <w:bCs/>
          <w:lang w:eastAsia="x-none"/>
        </w:rPr>
      </w:pPr>
      <w:bookmarkStart w:id="13" w:name="_Hlk173249936"/>
      <w:r w:rsidRPr="00701DBB">
        <w:rPr>
          <w:rFonts w:eastAsiaTheme="minorEastAsia"/>
          <w:b/>
          <w:bCs/>
          <w:lang w:eastAsia="x-none"/>
        </w:rPr>
        <w:t xml:space="preserve">Proposal </w:t>
      </w:r>
      <w:r>
        <w:rPr>
          <w:rFonts w:eastAsiaTheme="minorEastAsia"/>
          <w:b/>
          <w:bCs/>
          <w:lang w:eastAsia="x-none"/>
        </w:rPr>
        <w:t>1</w:t>
      </w:r>
      <w:r w:rsidR="001906CE">
        <w:rPr>
          <w:rFonts w:eastAsiaTheme="minorEastAsia"/>
          <w:b/>
          <w:bCs/>
          <w:lang w:eastAsia="x-none"/>
        </w:rPr>
        <w:t>0</w:t>
      </w:r>
      <w:r w:rsidRPr="00701DBB">
        <w:rPr>
          <w:rFonts w:eastAsiaTheme="minorEastAsia"/>
          <w:b/>
          <w:bCs/>
          <w:lang w:eastAsia="x-none"/>
        </w:rPr>
        <w:t xml:space="preserve">: </w:t>
      </w:r>
      <w:r>
        <w:rPr>
          <w:rFonts w:eastAsiaTheme="minorEastAsia"/>
          <w:b/>
          <w:bCs/>
          <w:lang w:eastAsia="x-none"/>
        </w:rPr>
        <w:t>Support study hybrid repetition scheme of bit level repetition and block level repetition as a complement to provide more flexibility on balancing between performance and complexity/capability</w:t>
      </w:r>
      <w:r w:rsidRPr="00701DBB">
        <w:rPr>
          <w:rFonts w:eastAsiaTheme="minorEastAsia"/>
          <w:b/>
          <w:bCs/>
          <w:lang w:eastAsia="x-none"/>
        </w:rPr>
        <w:t>.</w:t>
      </w:r>
    </w:p>
    <w:bookmarkEnd w:id="13"/>
    <w:p w14:paraId="5E3B1E26" w14:textId="319565B3" w:rsidR="00933223" w:rsidRDefault="00933223" w:rsidP="00933223">
      <w:pPr>
        <w:pStyle w:val="3gpptxt"/>
        <w:jc w:val="both"/>
        <w:rPr>
          <w:rFonts w:eastAsiaTheme="minorEastAsia"/>
          <w:lang w:eastAsia="zh-CN"/>
        </w:rPr>
      </w:pPr>
      <w:r>
        <w:rPr>
          <w:rFonts w:eastAsiaTheme="minorEastAsia"/>
          <w:lang w:eastAsia="zh-CN"/>
        </w:rPr>
        <w:t xml:space="preserve">As the </w:t>
      </w:r>
      <w:r w:rsidRPr="006838EA">
        <w:rPr>
          <w:rFonts w:eastAsiaTheme="minorEastAsia"/>
          <w:lang w:eastAsia="zh-CN"/>
        </w:rPr>
        <w:t>agreements shown in [</w:t>
      </w:r>
      <w:r w:rsidR="00CF6006">
        <w:rPr>
          <w:rFonts w:eastAsiaTheme="minorEastAsia"/>
          <w:lang w:eastAsia="zh-CN"/>
        </w:rPr>
        <w:t>4</w:t>
      </w:r>
      <w:r w:rsidRPr="006838EA">
        <w:rPr>
          <w:rFonts w:eastAsiaTheme="minorEastAsia"/>
          <w:lang w:eastAsia="zh-CN"/>
        </w:rPr>
        <w:t>], bit 0</w:t>
      </w:r>
      <w:r>
        <w:rPr>
          <w:rFonts w:eastAsiaTheme="minorEastAsia"/>
          <w:lang w:eastAsia="zh-CN"/>
        </w:rPr>
        <w:t xml:space="preserve"> and bit 1 were agreed with mapping to chip {10} and chip {01}</w:t>
      </w:r>
      <w:r w:rsidR="00BC25E9">
        <w:rPr>
          <w:rFonts w:eastAsiaTheme="minorEastAsia"/>
          <w:lang w:eastAsia="zh-CN"/>
        </w:rPr>
        <w:t>, respectively,</w:t>
      </w:r>
      <w:r>
        <w:rPr>
          <w:rFonts w:eastAsiaTheme="minorEastAsia"/>
          <w:lang w:eastAsia="zh-CN"/>
        </w:rPr>
        <w:t xml:space="preserve"> for Manchester encoding. </w:t>
      </w:r>
      <w:r w:rsidR="00BC25E9">
        <w:rPr>
          <w:rFonts w:eastAsiaTheme="minorEastAsia"/>
          <w:lang w:eastAsia="zh-CN"/>
        </w:rPr>
        <w:t>The same time duration for high-level power and low-level power is applied to bit 0 and bit 1, and the difference for the chips after coding is</w:t>
      </w:r>
      <w:r>
        <w:rPr>
          <w:rFonts w:eastAsiaTheme="minorEastAsia"/>
          <w:lang w:eastAsia="zh-CN"/>
        </w:rPr>
        <w:t xml:space="preserve"> the power switching direction.  </w:t>
      </w:r>
      <w:r w:rsidR="00BC25E9">
        <w:rPr>
          <w:rFonts w:eastAsiaTheme="minorEastAsia"/>
          <w:lang w:eastAsia="zh-CN"/>
        </w:rPr>
        <w:t>For PIE encoding, different time durations</w:t>
      </w:r>
      <w:r>
        <w:rPr>
          <w:rFonts w:eastAsiaTheme="minorEastAsia"/>
          <w:lang w:eastAsia="zh-CN"/>
        </w:rPr>
        <w:t xml:space="preserve"> are applied. The different coding mapping may lead to a different detection probability of bit 0 and bit 1. </w:t>
      </w:r>
      <w:r w:rsidR="00CF6006">
        <w:rPr>
          <w:rFonts w:eastAsiaTheme="minorEastAsia"/>
          <w:lang w:eastAsia="zh-CN"/>
        </w:rPr>
        <w:t xml:space="preserve">If </w:t>
      </w:r>
      <w:r>
        <w:rPr>
          <w:rFonts w:eastAsiaTheme="minorEastAsia"/>
          <w:lang w:eastAsia="zh-CN"/>
        </w:rPr>
        <w:t>repetition</w:t>
      </w:r>
      <w:r w:rsidR="00CF6006">
        <w:rPr>
          <w:rFonts w:eastAsiaTheme="minorEastAsia"/>
          <w:lang w:eastAsia="zh-CN"/>
        </w:rPr>
        <w:t xml:space="preserve"> is supported</w:t>
      </w:r>
      <w:r>
        <w:rPr>
          <w:rFonts w:eastAsiaTheme="minorEastAsia"/>
          <w:lang w:eastAsia="zh-CN"/>
        </w:rPr>
        <w:t>, we can adjust the coding mapping relationship between bit 0 and bit 1 to e</w:t>
      </w:r>
      <w:r w:rsidRPr="00A12930">
        <w:rPr>
          <w:rFonts w:eastAsiaTheme="minorEastAsia"/>
          <w:lang w:eastAsia="zh-CN"/>
        </w:rPr>
        <w:t xml:space="preserve">quilibrium </w:t>
      </w:r>
      <w:r>
        <w:rPr>
          <w:rFonts w:eastAsiaTheme="minorEastAsia"/>
          <w:lang w:eastAsia="zh-CN"/>
        </w:rPr>
        <w:t>the detection probability of bit 0 and bit 1</w:t>
      </w:r>
      <w:r w:rsidR="00BC25E9">
        <w:rPr>
          <w:rFonts w:eastAsiaTheme="minorEastAsia"/>
          <w:lang w:eastAsia="zh-CN"/>
        </w:rPr>
        <w:t xml:space="preserve">; for example, map bit 0 to chip {10} for </w:t>
      </w:r>
      <w:r w:rsidR="004D425A">
        <w:rPr>
          <w:rFonts w:eastAsiaTheme="minorEastAsia"/>
          <w:lang w:eastAsia="zh-CN"/>
        </w:rPr>
        <w:t>the</w:t>
      </w:r>
      <w:r w:rsidR="00BC25E9">
        <w:rPr>
          <w:rFonts w:eastAsiaTheme="minorEastAsia"/>
          <w:lang w:eastAsia="zh-CN"/>
        </w:rPr>
        <w:t xml:space="preserve"> </w:t>
      </w:r>
      <w:r w:rsidR="004D425A">
        <w:rPr>
          <w:rFonts w:eastAsiaTheme="minorEastAsia"/>
          <w:lang w:eastAsia="zh-CN"/>
        </w:rPr>
        <w:t>1</w:t>
      </w:r>
      <w:r w:rsidR="004D425A" w:rsidRPr="00FD587C">
        <w:rPr>
          <w:rFonts w:eastAsiaTheme="minorEastAsia"/>
          <w:vertAlign w:val="superscript"/>
          <w:lang w:eastAsia="zh-CN"/>
        </w:rPr>
        <w:t>st</w:t>
      </w:r>
      <w:r w:rsidR="004D425A">
        <w:rPr>
          <w:rFonts w:eastAsiaTheme="minorEastAsia"/>
          <w:lang w:eastAsia="zh-CN"/>
        </w:rPr>
        <w:t xml:space="preserve"> </w:t>
      </w:r>
      <w:r w:rsidR="00BC25E9">
        <w:rPr>
          <w:rFonts w:eastAsiaTheme="minorEastAsia"/>
          <w:lang w:eastAsia="zh-CN"/>
        </w:rPr>
        <w:t>repetition and map</w:t>
      </w:r>
      <w:r>
        <w:rPr>
          <w:rFonts w:eastAsiaTheme="minorEastAsia"/>
          <w:lang w:eastAsia="zh-CN"/>
        </w:rPr>
        <w:t xml:space="preserve"> bit 0 to chip {01} for </w:t>
      </w:r>
      <w:r w:rsidR="004D425A">
        <w:rPr>
          <w:rFonts w:eastAsiaTheme="minorEastAsia"/>
          <w:lang w:eastAsia="zh-CN"/>
        </w:rPr>
        <w:t>the 2</w:t>
      </w:r>
      <w:r w:rsidR="004D425A" w:rsidRPr="00FD587C">
        <w:rPr>
          <w:rFonts w:eastAsiaTheme="minorEastAsia"/>
          <w:vertAlign w:val="superscript"/>
          <w:lang w:eastAsia="zh-CN"/>
        </w:rPr>
        <w:t>nd</w:t>
      </w:r>
      <w:r w:rsidR="004D425A">
        <w:rPr>
          <w:rFonts w:eastAsiaTheme="minorEastAsia"/>
          <w:lang w:eastAsia="zh-CN"/>
        </w:rPr>
        <w:t xml:space="preserve">  </w:t>
      </w:r>
      <w:r>
        <w:rPr>
          <w:rFonts w:eastAsiaTheme="minorEastAsia"/>
          <w:lang w:eastAsia="zh-CN"/>
        </w:rPr>
        <w:t xml:space="preserve">repetition. Or flip the original bits after CRC attachment or FEC coding when </w:t>
      </w:r>
      <w:r w:rsidR="004D425A">
        <w:rPr>
          <w:rFonts w:eastAsiaTheme="minorEastAsia"/>
          <w:lang w:eastAsia="zh-CN"/>
        </w:rPr>
        <w:t xml:space="preserve">number of </w:t>
      </w:r>
      <w:r>
        <w:rPr>
          <w:rFonts w:eastAsiaTheme="minorEastAsia"/>
          <w:lang w:eastAsia="zh-CN"/>
        </w:rPr>
        <w:t xml:space="preserve">repetitions </w:t>
      </w:r>
      <w:r w:rsidR="004D425A">
        <w:rPr>
          <w:rFonts w:eastAsiaTheme="minorEastAsia"/>
          <w:lang w:eastAsia="zh-CN"/>
        </w:rPr>
        <w:t xml:space="preserve">larger than 1 is </w:t>
      </w:r>
      <w:r>
        <w:rPr>
          <w:rFonts w:eastAsiaTheme="minorEastAsia"/>
          <w:lang w:eastAsia="zh-CN"/>
        </w:rPr>
        <w:t xml:space="preserve">indicated, as shown in </w:t>
      </w:r>
      <w:r w:rsidR="00BC25E9">
        <w:rPr>
          <w:rFonts w:eastAsiaTheme="minorEastAsia"/>
          <w:lang w:eastAsia="zh-CN"/>
        </w:rPr>
        <w:t xml:space="preserve">Fig.5 </w:t>
      </w:r>
      <w:r w:rsidR="004D425A">
        <w:rPr>
          <w:rFonts w:eastAsiaTheme="minorEastAsia"/>
          <w:lang w:eastAsia="zh-CN"/>
        </w:rPr>
        <w:t xml:space="preserve">where </w:t>
      </w:r>
      <w:r w:rsidR="00BC25E9">
        <w:rPr>
          <w:rFonts w:eastAsiaTheme="minorEastAsia"/>
          <w:lang w:eastAsia="zh-CN"/>
        </w:rPr>
        <w:t>the repetition number is 4,</w:t>
      </w:r>
      <w:r>
        <w:rPr>
          <w:rFonts w:eastAsiaTheme="minorEastAsia"/>
          <w:lang w:eastAsia="zh-CN"/>
        </w:rPr>
        <w:t xml:space="preserve"> and Manchester is applied. In the figures, original bits are mapped to chips for repetition #0</w:t>
      </w:r>
      <w:r w:rsidR="00BC25E9">
        <w:rPr>
          <w:rFonts w:eastAsiaTheme="minorEastAsia"/>
          <w:lang w:eastAsia="zh-CN"/>
        </w:rPr>
        <w:t xml:space="preserve"> and repletion #2, and flipping bits are mapped to chips for repetition #1 and repetition #3 with the </w:t>
      </w:r>
      <w:r>
        <w:rPr>
          <w:rFonts w:eastAsiaTheme="minorEastAsia"/>
          <w:lang w:eastAsia="zh-CN"/>
        </w:rPr>
        <w:t>same mapping relationship between bits and chips.</w:t>
      </w:r>
    </w:p>
    <w:p w14:paraId="1D007F6F" w14:textId="77777777" w:rsidR="00933223" w:rsidRDefault="00933223" w:rsidP="00933223">
      <w:pPr>
        <w:pStyle w:val="3gpptxt"/>
        <w:jc w:val="both"/>
        <w:rPr>
          <w:rFonts w:eastAsiaTheme="minorEastAsia"/>
          <w:lang w:eastAsia="zh-CN"/>
        </w:rPr>
      </w:pPr>
      <w:r>
        <w:object w:dxaOrig="13380" w:dyaOrig="2770" w14:anchorId="5CF194C0">
          <v:shape id="_x0000_i1028" type="#_x0000_t75" style="width:481.5pt;height:99.5pt" o:ole="">
            <v:imagedata r:id="rId21" o:title=""/>
          </v:shape>
          <o:OLEObject Type="Embed" ProgID="Visio.Drawing.15" ShapeID="_x0000_i1028" DrawAspect="Content" ObjectID="_1792568827" r:id="rId22"/>
        </w:object>
      </w:r>
    </w:p>
    <w:p w14:paraId="372580D1" w14:textId="3C56A6E9" w:rsidR="00933223" w:rsidRDefault="00933223" w:rsidP="00933223">
      <w:pPr>
        <w:pStyle w:val="3gpptxt"/>
        <w:jc w:val="center"/>
        <w:rPr>
          <w:rFonts w:eastAsiaTheme="minorEastAsia"/>
          <w:lang w:eastAsia="zh-CN"/>
        </w:rPr>
      </w:pPr>
      <w:r>
        <w:rPr>
          <w:rFonts w:eastAsiaTheme="minorEastAsia"/>
          <w:lang w:eastAsia="zh-CN"/>
        </w:rPr>
        <w:t>Fig.5 Examples of flipping bits with repetition</w:t>
      </w:r>
    </w:p>
    <w:p w14:paraId="34CBB44F" w14:textId="398A55B5" w:rsidR="00933223" w:rsidRPr="00CC10C4" w:rsidRDefault="00933223" w:rsidP="00933223">
      <w:pPr>
        <w:pStyle w:val="3gpptxt"/>
        <w:jc w:val="both"/>
        <w:rPr>
          <w:rFonts w:eastAsiaTheme="minorEastAsia"/>
          <w:lang w:eastAsia="zh-CN"/>
        </w:rPr>
      </w:pPr>
      <w:bookmarkStart w:id="14" w:name="_Hlk173249941"/>
      <w:r w:rsidRPr="00701DBB">
        <w:rPr>
          <w:rFonts w:eastAsiaTheme="minorEastAsia"/>
          <w:b/>
          <w:bCs/>
          <w:lang w:eastAsia="x-none"/>
        </w:rPr>
        <w:t xml:space="preserve">Proposal </w:t>
      </w:r>
      <w:r>
        <w:rPr>
          <w:rFonts w:eastAsiaTheme="minorEastAsia"/>
          <w:b/>
          <w:bCs/>
          <w:lang w:eastAsia="x-none"/>
        </w:rPr>
        <w:t>1</w:t>
      </w:r>
      <w:r w:rsidR="001906CE">
        <w:rPr>
          <w:rFonts w:eastAsiaTheme="minorEastAsia"/>
          <w:b/>
          <w:bCs/>
          <w:lang w:eastAsia="x-none"/>
        </w:rPr>
        <w:t>1</w:t>
      </w:r>
      <w:r w:rsidRPr="00701DBB">
        <w:rPr>
          <w:rFonts w:eastAsiaTheme="minorEastAsia"/>
          <w:b/>
          <w:bCs/>
          <w:lang w:eastAsia="x-none"/>
        </w:rPr>
        <w:t xml:space="preserve">: </w:t>
      </w:r>
      <w:r>
        <w:rPr>
          <w:rFonts w:eastAsiaTheme="minorEastAsia"/>
          <w:b/>
          <w:bCs/>
          <w:lang w:eastAsia="x-none"/>
        </w:rPr>
        <w:t xml:space="preserve">Support study flipping bits for different repetitions before </w:t>
      </w:r>
      <w:r w:rsidR="00BC25E9">
        <w:rPr>
          <w:rFonts w:eastAsiaTheme="minorEastAsia"/>
          <w:b/>
          <w:bCs/>
          <w:lang w:eastAsia="x-none"/>
        </w:rPr>
        <w:t>mapping</w:t>
      </w:r>
      <w:r>
        <w:rPr>
          <w:rFonts w:eastAsiaTheme="minorEastAsia"/>
          <w:b/>
          <w:bCs/>
          <w:lang w:eastAsia="x-none"/>
        </w:rPr>
        <w:t xml:space="preserve"> to chips when multiple repetitions are applied</w:t>
      </w:r>
      <w:r w:rsidRPr="00701DBB">
        <w:rPr>
          <w:rFonts w:eastAsiaTheme="minorEastAsia"/>
          <w:b/>
          <w:bCs/>
          <w:lang w:eastAsia="x-none"/>
        </w:rPr>
        <w:t>.</w:t>
      </w:r>
    </w:p>
    <w:bookmarkEnd w:id="14"/>
    <w:p w14:paraId="386CEC77" w14:textId="77777777" w:rsidR="00484446" w:rsidRPr="00601B7E" w:rsidRDefault="00484446" w:rsidP="006838EA">
      <w:pPr>
        <w:pStyle w:val="3gpptxt"/>
        <w:jc w:val="both"/>
        <w:rPr>
          <w:rFonts w:eastAsiaTheme="minorEastAsia"/>
        </w:rPr>
      </w:pPr>
    </w:p>
    <w:p w14:paraId="351B15EB" w14:textId="77777777" w:rsidR="00554C6A" w:rsidRPr="00D71966" w:rsidRDefault="00554C6A" w:rsidP="00965609">
      <w:pPr>
        <w:pStyle w:val="3gpptitlelv1"/>
        <w:rPr>
          <w:rFonts w:eastAsiaTheme="minorEastAsia"/>
        </w:rPr>
      </w:pPr>
      <w:r w:rsidRPr="00D71966">
        <w:rPr>
          <w:rFonts w:eastAsiaTheme="minorEastAsia"/>
        </w:rPr>
        <w:t>3</w:t>
      </w:r>
      <w:r w:rsidRPr="00D71966">
        <w:rPr>
          <w:rFonts w:eastAsiaTheme="minorEastAsia"/>
        </w:rPr>
        <w:tab/>
        <w:t>Conclusion</w:t>
      </w:r>
    </w:p>
    <w:p w14:paraId="6B249F8D" w14:textId="0007477F" w:rsidR="00554C6A" w:rsidRPr="00D71966" w:rsidRDefault="00554C6A" w:rsidP="006838EA">
      <w:pPr>
        <w:pStyle w:val="3gpptxt"/>
        <w:jc w:val="both"/>
        <w:rPr>
          <w:rFonts w:eastAsiaTheme="minorEastAsia"/>
        </w:rPr>
      </w:pPr>
      <w:r w:rsidRPr="00D71966">
        <w:rPr>
          <w:rFonts w:eastAsiaTheme="minorEastAsia"/>
        </w:rPr>
        <w:t xml:space="preserve">In this contribution, we give our views on </w:t>
      </w:r>
      <w:r w:rsidR="00A47336">
        <w:rPr>
          <w:rFonts w:eastAsiaTheme="minorEastAsia"/>
        </w:rPr>
        <w:t xml:space="preserve">the </w:t>
      </w:r>
      <w:r w:rsidR="00A47336" w:rsidRPr="00A47336">
        <w:rPr>
          <w:rFonts w:eastAsiaTheme="minorEastAsia"/>
        </w:rPr>
        <w:t>general aspects of ambient IoT physical layer design</w:t>
      </w:r>
      <w:r w:rsidRPr="00D71966">
        <w:rPr>
          <w:rFonts w:eastAsiaTheme="minorEastAsia"/>
        </w:rPr>
        <w:t xml:space="preserve"> and propose that:</w:t>
      </w:r>
    </w:p>
    <w:p w14:paraId="2902C7DB" w14:textId="77777777" w:rsidR="00842F54" w:rsidRPr="00527522" w:rsidRDefault="00842F54" w:rsidP="00842F54">
      <w:pPr>
        <w:pStyle w:val="3gpptxt"/>
        <w:jc w:val="both"/>
        <w:rPr>
          <w:b/>
          <w:bCs/>
          <w:lang w:val="en-US" w:eastAsia="zh-CN"/>
        </w:rPr>
      </w:pPr>
      <w:r w:rsidRPr="00527522">
        <w:rPr>
          <w:b/>
          <w:bCs/>
          <w:lang w:val="en-US" w:eastAsia="zh-CN"/>
        </w:rPr>
        <w:t xml:space="preserve">Proposal 1: Study the requirements of use cases of automated warehousing, logistics, </w:t>
      </w:r>
      <w:r>
        <w:rPr>
          <w:b/>
          <w:bCs/>
          <w:lang w:val="en-US" w:eastAsia="zh-CN"/>
        </w:rPr>
        <w:t xml:space="preserve">and </w:t>
      </w:r>
      <w:r w:rsidRPr="00527522">
        <w:rPr>
          <w:b/>
          <w:bCs/>
          <w:lang w:val="en-US" w:eastAsia="zh-CN"/>
        </w:rPr>
        <w:t>manufacturing for Ambient IoT study.</w:t>
      </w:r>
    </w:p>
    <w:p w14:paraId="6AB9F0ED" w14:textId="77777777" w:rsidR="00842F54" w:rsidRPr="00527522" w:rsidRDefault="00842F54" w:rsidP="00842F54">
      <w:pPr>
        <w:pStyle w:val="3gpptxt"/>
        <w:jc w:val="both"/>
        <w:rPr>
          <w:b/>
          <w:bCs/>
          <w:lang w:val="en-US" w:eastAsia="zh-CN"/>
        </w:rPr>
      </w:pPr>
      <w:r w:rsidRPr="00527522">
        <w:rPr>
          <w:b/>
          <w:bCs/>
          <w:lang w:val="en-US" w:eastAsia="zh-CN"/>
        </w:rPr>
        <w:t xml:space="preserve">Proposal </w:t>
      </w:r>
      <w:r>
        <w:rPr>
          <w:b/>
          <w:bCs/>
          <w:lang w:val="en-US" w:eastAsia="zh-CN"/>
        </w:rPr>
        <w:t>2</w:t>
      </w:r>
      <w:r w:rsidRPr="00527522">
        <w:rPr>
          <w:b/>
          <w:bCs/>
          <w:lang w:val="en-US" w:eastAsia="zh-CN"/>
        </w:rPr>
        <w:t xml:space="preserve">: Study mechanisms to mitigate CLI experienced by a reader for receiving UL transmissions from the IoT devices in </w:t>
      </w:r>
      <w:r>
        <w:rPr>
          <w:b/>
          <w:bCs/>
          <w:lang w:val="en-US" w:eastAsia="zh-CN"/>
        </w:rPr>
        <w:t xml:space="preserve">the </w:t>
      </w:r>
      <w:r w:rsidRPr="00527522">
        <w:rPr>
          <w:b/>
          <w:bCs/>
          <w:lang w:val="en-US" w:eastAsia="zh-CN"/>
        </w:rPr>
        <w:t>presence of DL transmissions from nearby readers.</w:t>
      </w:r>
    </w:p>
    <w:p w14:paraId="7A5CA22A" w14:textId="77777777" w:rsidR="00842F54" w:rsidRPr="00527522" w:rsidRDefault="00842F54" w:rsidP="00842F54">
      <w:pPr>
        <w:pStyle w:val="3gpptxt"/>
        <w:jc w:val="both"/>
        <w:rPr>
          <w:b/>
          <w:bCs/>
          <w:lang w:val="en-US" w:eastAsia="zh-CN"/>
        </w:rPr>
      </w:pPr>
      <w:r w:rsidRPr="00527522">
        <w:rPr>
          <w:b/>
          <w:bCs/>
          <w:lang w:val="en-US" w:eastAsia="zh-CN"/>
        </w:rPr>
        <w:t xml:space="preserve">Proposal </w:t>
      </w:r>
      <w:r>
        <w:rPr>
          <w:b/>
          <w:bCs/>
          <w:lang w:val="en-US" w:eastAsia="zh-CN"/>
        </w:rPr>
        <w:t>3</w:t>
      </w:r>
      <w:r w:rsidRPr="00527522">
        <w:rPr>
          <w:b/>
          <w:bCs/>
          <w:lang w:val="en-US" w:eastAsia="zh-CN"/>
        </w:rPr>
        <w:t xml:space="preserve">: Study coordination requirements between </w:t>
      </w:r>
      <w:proofErr w:type="spellStart"/>
      <w:r w:rsidRPr="00527522">
        <w:rPr>
          <w:b/>
          <w:bCs/>
          <w:lang w:val="en-US" w:eastAsia="zh-CN"/>
        </w:rPr>
        <w:t>gNB</w:t>
      </w:r>
      <w:proofErr w:type="spellEnd"/>
      <w:r w:rsidRPr="00527522">
        <w:rPr>
          <w:b/>
          <w:bCs/>
          <w:lang w:val="en-US" w:eastAsia="zh-CN"/>
        </w:rPr>
        <w:t xml:space="preserve"> and intermediate UE to support backscatter communication for Topology 2.</w:t>
      </w:r>
    </w:p>
    <w:p w14:paraId="4EC61EF1" w14:textId="77777777" w:rsidR="00842F54" w:rsidRPr="00527522" w:rsidRDefault="00842F54" w:rsidP="00842F54">
      <w:pPr>
        <w:pStyle w:val="3gpptxt"/>
        <w:jc w:val="both"/>
        <w:rPr>
          <w:b/>
          <w:bCs/>
          <w:lang w:val="en-US" w:eastAsia="zh-CN"/>
        </w:rPr>
      </w:pPr>
      <w:r w:rsidRPr="00527522">
        <w:rPr>
          <w:b/>
          <w:bCs/>
          <w:lang w:val="en-US" w:eastAsia="zh-CN"/>
        </w:rPr>
        <w:t xml:space="preserve">Proposal </w:t>
      </w:r>
      <w:r>
        <w:rPr>
          <w:b/>
          <w:bCs/>
          <w:lang w:val="en-US" w:eastAsia="zh-CN"/>
        </w:rPr>
        <w:t>4</w:t>
      </w:r>
      <w:r w:rsidRPr="00527522">
        <w:rPr>
          <w:b/>
          <w:bCs/>
          <w:lang w:val="en-US" w:eastAsia="zh-CN"/>
        </w:rPr>
        <w:t>: Study resource allocation enhancements for an intermediate UE in Topology 2 to enable backscatter communication.</w:t>
      </w:r>
    </w:p>
    <w:p w14:paraId="219DDCCB" w14:textId="77777777" w:rsidR="00842F54" w:rsidRPr="00E446A3" w:rsidRDefault="00842F54" w:rsidP="00842F54">
      <w:pPr>
        <w:pStyle w:val="3gpptxt"/>
        <w:jc w:val="both"/>
        <w:rPr>
          <w:b/>
          <w:bCs/>
          <w:lang w:val="en-US" w:eastAsia="zh-CN"/>
        </w:rPr>
      </w:pPr>
      <w:r w:rsidRPr="00E446A3">
        <w:rPr>
          <w:b/>
          <w:bCs/>
          <w:lang w:val="en-US" w:eastAsia="zh-CN"/>
        </w:rPr>
        <w:t xml:space="preserve">Proposal 5: For R2D CP handling for </w:t>
      </w:r>
      <w:r>
        <w:rPr>
          <w:b/>
          <w:bCs/>
          <w:lang w:val="en-US" w:eastAsia="zh-CN"/>
        </w:rPr>
        <w:t>OFDM-based</w:t>
      </w:r>
      <w:r w:rsidRPr="00E446A3">
        <w:rPr>
          <w:b/>
          <w:bCs/>
          <w:lang w:val="en-US" w:eastAsia="zh-CN"/>
        </w:rPr>
        <w:t xml:space="preserve"> OOK waveform, method Type 2 is supported.</w:t>
      </w:r>
    </w:p>
    <w:p w14:paraId="402C1809" w14:textId="77777777" w:rsidR="00842F54" w:rsidRPr="00E446A3" w:rsidRDefault="00842F54" w:rsidP="00842F54">
      <w:pPr>
        <w:pStyle w:val="3gpptxt"/>
        <w:jc w:val="both"/>
        <w:rPr>
          <w:b/>
          <w:bCs/>
          <w:lang w:val="en-US" w:eastAsia="zh-CN"/>
        </w:rPr>
      </w:pPr>
      <w:r w:rsidRPr="00E446A3">
        <w:rPr>
          <w:b/>
          <w:bCs/>
          <w:lang w:val="en-US" w:eastAsia="zh-CN"/>
        </w:rPr>
        <w:t xml:space="preserve">Proposal </w:t>
      </w:r>
      <w:r>
        <w:rPr>
          <w:b/>
          <w:bCs/>
          <w:lang w:val="en-US" w:eastAsia="zh-CN"/>
        </w:rPr>
        <w:t>6</w:t>
      </w:r>
      <w:r w:rsidRPr="00E446A3">
        <w:rPr>
          <w:b/>
          <w:bCs/>
          <w:lang w:val="en-US" w:eastAsia="zh-CN"/>
        </w:rPr>
        <w:t xml:space="preserve">: </w:t>
      </w:r>
      <w:r>
        <w:rPr>
          <w:b/>
          <w:bCs/>
          <w:lang w:val="en-US" w:eastAsia="zh-CN"/>
        </w:rPr>
        <w:t>For</w:t>
      </w:r>
      <w:r w:rsidRPr="00E446A3">
        <w:rPr>
          <w:b/>
          <w:bCs/>
          <w:lang w:val="en-US" w:eastAsia="zh-CN"/>
        </w:rPr>
        <w:t xml:space="preserve"> </w:t>
      </w:r>
      <w:r>
        <w:rPr>
          <w:b/>
          <w:bCs/>
          <w:lang w:val="en-US" w:eastAsia="zh-CN"/>
        </w:rPr>
        <w:t xml:space="preserve">Alt 1 of </w:t>
      </w:r>
      <w:r w:rsidRPr="00E446A3">
        <w:rPr>
          <w:b/>
          <w:bCs/>
          <w:lang w:val="en-US" w:eastAsia="zh-CN"/>
        </w:rPr>
        <w:t>method Type 2</w:t>
      </w:r>
      <w:r>
        <w:rPr>
          <w:b/>
          <w:bCs/>
          <w:lang w:val="en-US" w:eastAsia="zh-CN"/>
        </w:rPr>
        <w:t>, study CP handling when bit-level repetition is configured</w:t>
      </w:r>
      <w:r w:rsidRPr="00E446A3">
        <w:rPr>
          <w:b/>
          <w:bCs/>
          <w:lang w:val="en-US" w:eastAsia="zh-CN"/>
        </w:rPr>
        <w:t>.</w:t>
      </w:r>
    </w:p>
    <w:p w14:paraId="76A2E543" w14:textId="473BE831" w:rsidR="00842F54" w:rsidRPr="00E446A3" w:rsidRDefault="00842F54" w:rsidP="00842F54">
      <w:pPr>
        <w:pStyle w:val="3gpptxt"/>
        <w:jc w:val="both"/>
        <w:rPr>
          <w:b/>
          <w:bCs/>
          <w:lang w:val="en-US" w:eastAsia="zh-CN"/>
        </w:rPr>
      </w:pPr>
      <w:r w:rsidRPr="00E446A3">
        <w:rPr>
          <w:b/>
          <w:bCs/>
          <w:lang w:val="en-US" w:eastAsia="zh-CN"/>
        </w:rPr>
        <w:t xml:space="preserve">Proposal </w:t>
      </w:r>
      <w:r>
        <w:rPr>
          <w:b/>
          <w:bCs/>
          <w:lang w:val="en-US" w:eastAsia="zh-CN"/>
        </w:rPr>
        <w:t>7</w:t>
      </w:r>
      <w:r w:rsidRPr="00E446A3">
        <w:rPr>
          <w:b/>
          <w:bCs/>
          <w:lang w:val="en-US" w:eastAsia="zh-CN"/>
        </w:rPr>
        <w:t>:</w:t>
      </w:r>
      <w:r>
        <w:rPr>
          <w:b/>
          <w:bCs/>
          <w:lang w:val="en-US" w:eastAsia="zh-CN"/>
        </w:rPr>
        <w:t xml:space="preserve"> </w:t>
      </w:r>
      <w:r w:rsidR="004A7E3A">
        <w:rPr>
          <w:b/>
          <w:bCs/>
          <w:lang w:val="en-US" w:eastAsia="zh-CN"/>
        </w:rPr>
        <w:t>S</w:t>
      </w:r>
      <w:r>
        <w:rPr>
          <w:b/>
          <w:bCs/>
          <w:lang w:val="en-US" w:eastAsia="zh-CN"/>
        </w:rPr>
        <w:t>tudy CP handling for large M value, e.g., utilize CP as one or more normal OOK chip(s)</w:t>
      </w:r>
      <w:r w:rsidRPr="00E446A3">
        <w:rPr>
          <w:b/>
          <w:bCs/>
          <w:lang w:val="en-US" w:eastAsia="zh-CN"/>
        </w:rPr>
        <w:t>.</w:t>
      </w:r>
    </w:p>
    <w:p w14:paraId="20174531" w14:textId="77777777" w:rsidR="007C1DDB" w:rsidRPr="007C1DDB" w:rsidRDefault="007C1DDB" w:rsidP="007C1DDB">
      <w:pPr>
        <w:pStyle w:val="3gpptxt"/>
        <w:jc w:val="both"/>
        <w:rPr>
          <w:rFonts w:eastAsiaTheme="minorEastAsia"/>
          <w:b/>
          <w:bCs/>
          <w:lang w:eastAsia="x-none"/>
        </w:rPr>
      </w:pPr>
      <w:r w:rsidRPr="007C1DDB">
        <w:rPr>
          <w:rFonts w:eastAsiaTheme="minorEastAsia"/>
          <w:b/>
          <w:bCs/>
          <w:lang w:eastAsia="x-none"/>
        </w:rPr>
        <w:lastRenderedPageBreak/>
        <w:t xml:space="preserve">Proposal 8: For </w:t>
      </w:r>
      <w:r w:rsidRPr="007C1DDB">
        <w:rPr>
          <w:b/>
          <w:bCs/>
        </w:rPr>
        <w:t>s</w:t>
      </w:r>
      <w:r w:rsidRPr="007C1DDB">
        <w:rPr>
          <w:b/>
          <w:bCs/>
          <w:lang w:eastAsia="zh-CN"/>
        </w:rPr>
        <w:t xml:space="preserve">mall frequency shifts for D2R </w:t>
      </w:r>
      <w:r w:rsidRPr="007C1DDB">
        <w:rPr>
          <w:rFonts w:eastAsia="等线"/>
          <w:b/>
          <w:bCs/>
          <w:lang w:eastAsia="zh-CN"/>
        </w:rPr>
        <w:t xml:space="preserve">for OOK and BPSK </w:t>
      </w:r>
      <w:r w:rsidRPr="007C1DDB">
        <w:rPr>
          <w:b/>
          <w:bCs/>
          <w:lang w:eastAsia="zh-CN"/>
        </w:rPr>
        <w:t>applying with Manchester line codes, option 1 and option 2 are similar and either of them could be supported.</w:t>
      </w:r>
    </w:p>
    <w:p w14:paraId="47E8EC43" w14:textId="77777777" w:rsidR="00CA6BA0" w:rsidRDefault="00CA6BA0" w:rsidP="00842F54">
      <w:pPr>
        <w:pStyle w:val="3gpptxt"/>
        <w:jc w:val="both"/>
        <w:rPr>
          <w:rFonts w:eastAsiaTheme="minorEastAsia"/>
          <w:b/>
          <w:bCs/>
          <w:lang w:eastAsia="x-none"/>
        </w:rPr>
      </w:pPr>
      <w:r w:rsidRPr="001E5C6F">
        <w:rPr>
          <w:rFonts w:eastAsiaTheme="minorEastAsia"/>
          <w:b/>
          <w:bCs/>
          <w:lang w:eastAsia="x-none"/>
        </w:rPr>
        <w:t xml:space="preserve">Proposal </w:t>
      </w:r>
      <w:r>
        <w:rPr>
          <w:rFonts w:eastAsiaTheme="minorEastAsia"/>
          <w:b/>
          <w:bCs/>
          <w:lang w:eastAsia="x-none"/>
        </w:rPr>
        <w:t>9</w:t>
      </w:r>
      <w:r w:rsidRPr="001E5C6F">
        <w:rPr>
          <w:rFonts w:eastAsiaTheme="minorEastAsia"/>
          <w:b/>
          <w:bCs/>
          <w:lang w:eastAsia="x-none"/>
        </w:rPr>
        <w:t>: LTE TBCC could be the baseline channel coding for PDRCH</w:t>
      </w:r>
      <w:r>
        <w:rPr>
          <w:rFonts w:eastAsiaTheme="minorEastAsia"/>
          <w:b/>
          <w:bCs/>
          <w:lang w:eastAsia="x-none"/>
        </w:rPr>
        <w:t>, i.e., c</w:t>
      </w:r>
      <w:r w:rsidRPr="00CA6BA0">
        <w:rPr>
          <w:rFonts w:eastAsiaTheme="minorEastAsia"/>
          <w:b/>
          <w:bCs/>
          <w:lang w:eastAsia="x-none"/>
        </w:rPr>
        <w:t xml:space="preserve">onstraint length K = 7 </w:t>
      </w:r>
      <w:r>
        <w:rPr>
          <w:rFonts w:eastAsiaTheme="minorEastAsia"/>
          <w:b/>
          <w:bCs/>
          <w:lang w:eastAsia="x-none"/>
        </w:rPr>
        <w:t>and m</w:t>
      </w:r>
      <w:r w:rsidRPr="00CA6BA0">
        <w:rPr>
          <w:rFonts w:eastAsiaTheme="minorEastAsia"/>
          <w:b/>
          <w:bCs/>
          <w:lang w:eastAsia="x-none"/>
        </w:rPr>
        <w:t>other code-rate R = 1/3</w:t>
      </w:r>
      <w:r w:rsidRPr="001E5C6F">
        <w:rPr>
          <w:rFonts w:eastAsiaTheme="minorEastAsia"/>
          <w:b/>
          <w:bCs/>
          <w:lang w:eastAsia="x-none"/>
        </w:rPr>
        <w:t>. Interleaver is not supported and interval-based bit collection is used for rate matching.</w:t>
      </w:r>
    </w:p>
    <w:p w14:paraId="146CE5C7" w14:textId="0E7209A6" w:rsidR="00842F54" w:rsidRPr="00701DBB" w:rsidRDefault="00842F54" w:rsidP="00842F54">
      <w:pPr>
        <w:pStyle w:val="3gpptxt"/>
        <w:jc w:val="both"/>
        <w:rPr>
          <w:rFonts w:eastAsiaTheme="minorEastAsia"/>
          <w:b/>
          <w:bCs/>
          <w:lang w:eastAsia="x-none"/>
        </w:rPr>
      </w:pPr>
      <w:r w:rsidRPr="00701DBB">
        <w:rPr>
          <w:rFonts w:eastAsiaTheme="minorEastAsia"/>
          <w:b/>
          <w:bCs/>
          <w:lang w:eastAsia="x-none"/>
        </w:rPr>
        <w:t xml:space="preserve">Proposal </w:t>
      </w:r>
      <w:r>
        <w:rPr>
          <w:rFonts w:eastAsiaTheme="minorEastAsia"/>
          <w:b/>
          <w:bCs/>
          <w:lang w:eastAsia="x-none"/>
        </w:rPr>
        <w:t>1</w:t>
      </w:r>
      <w:r w:rsidR="001906CE">
        <w:rPr>
          <w:rFonts w:eastAsiaTheme="minorEastAsia"/>
          <w:b/>
          <w:bCs/>
          <w:lang w:eastAsia="x-none"/>
        </w:rPr>
        <w:t>0</w:t>
      </w:r>
      <w:r w:rsidRPr="00701DBB">
        <w:rPr>
          <w:rFonts w:eastAsiaTheme="minorEastAsia"/>
          <w:b/>
          <w:bCs/>
          <w:lang w:eastAsia="x-none"/>
        </w:rPr>
        <w:t xml:space="preserve">: </w:t>
      </w:r>
      <w:r>
        <w:rPr>
          <w:rFonts w:eastAsiaTheme="minorEastAsia"/>
          <w:b/>
          <w:bCs/>
          <w:lang w:eastAsia="x-none"/>
        </w:rPr>
        <w:t>Support study hybrid repetition scheme of bit level repetition and block level repetition as a complement to provide more flexibility on balancing between performance and complexity/capability</w:t>
      </w:r>
      <w:r w:rsidRPr="00701DBB">
        <w:rPr>
          <w:rFonts w:eastAsiaTheme="minorEastAsia"/>
          <w:b/>
          <w:bCs/>
          <w:lang w:eastAsia="x-none"/>
        </w:rPr>
        <w:t>.</w:t>
      </w:r>
    </w:p>
    <w:p w14:paraId="30B7CB3A" w14:textId="1B9A1728" w:rsidR="00842F54" w:rsidRPr="00CC10C4" w:rsidRDefault="00842F54" w:rsidP="00842F54">
      <w:pPr>
        <w:pStyle w:val="3gpptxt"/>
        <w:jc w:val="both"/>
        <w:rPr>
          <w:rFonts w:eastAsiaTheme="minorEastAsia"/>
          <w:lang w:eastAsia="zh-CN"/>
        </w:rPr>
      </w:pPr>
      <w:r w:rsidRPr="00701DBB">
        <w:rPr>
          <w:rFonts w:eastAsiaTheme="minorEastAsia"/>
          <w:b/>
          <w:bCs/>
          <w:lang w:eastAsia="x-none"/>
        </w:rPr>
        <w:t xml:space="preserve">Proposal </w:t>
      </w:r>
      <w:r>
        <w:rPr>
          <w:rFonts w:eastAsiaTheme="minorEastAsia"/>
          <w:b/>
          <w:bCs/>
          <w:lang w:eastAsia="x-none"/>
        </w:rPr>
        <w:t>1</w:t>
      </w:r>
      <w:r w:rsidR="001906CE">
        <w:rPr>
          <w:rFonts w:eastAsiaTheme="minorEastAsia"/>
          <w:b/>
          <w:bCs/>
          <w:lang w:eastAsia="x-none"/>
        </w:rPr>
        <w:t>1</w:t>
      </w:r>
      <w:r w:rsidRPr="00701DBB">
        <w:rPr>
          <w:rFonts w:eastAsiaTheme="minorEastAsia"/>
          <w:b/>
          <w:bCs/>
          <w:lang w:eastAsia="x-none"/>
        </w:rPr>
        <w:t xml:space="preserve">: </w:t>
      </w:r>
      <w:r>
        <w:rPr>
          <w:rFonts w:eastAsiaTheme="minorEastAsia"/>
          <w:b/>
          <w:bCs/>
          <w:lang w:eastAsia="x-none"/>
        </w:rPr>
        <w:t>Support study flipping bits for different repetitions before mapping to chips when multiple repetitions are applied</w:t>
      </w:r>
      <w:r w:rsidRPr="00701DBB">
        <w:rPr>
          <w:rFonts w:eastAsiaTheme="minorEastAsia"/>
          <w:b/>
          <w:bCs/>
          <w:lang w:eastAsia="x-none"/>
        </w:rPr>
        <w:t>.</w:t>
      </w:r>
    </w:p>
    <w:p w14:paraId="3BD2AC1E" w14:textId="77777777" w:rsidR="00A47336" w:rsidRPr="00A47336" w:rsidRDefault="00A47336" w:rsidP="006838EA">
      <w:pPr>
        <w:pStyle w:val="3gpptxt"/>
        <w:jc w:val="both"/>
        <w:rPr>
          <w:rFonts w:eastAsiaTheme="minorEastAsia"/>
          <w:lang w:eastAsia="x-none"/>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p w14:paraId="0658CF72" w14:textId="77777777" w:rsidR="008026C1" w:rsidRPr="00D71966" w:rsidRDefault="008026C1" w:rsidP="008026C1">
      <w:pPr>
        <w:pStyle w:val="3gpptxt"/>
      </w:pPr>
      <w:r>
        <w:t>[1]</w:t>
      </w:r>
      <w:r>
        <w:tab/>
      </w:r>
      <w:r w:rsidRPr="00A1650E">
        <w:t>Draft_Minutes_report_RAN1#11</w:t>
      </w:r>
      <w:r>
        <w:t>8bis</w:t>
      </w:r>
    </w:p>
    <w:p w14:paraId="62E78CD1" w14:textId="11477DFC" w:rsidR="009168CC" w:rsidRDefault="009168CC" w:rsidP="006838EA">
      <w:pPr>
        <w:pStyle w:val="3gpptxt"/>
        <w:jc w:val="both"/>
      </w:pPr>
      <w:r>
        <w:t>[2]</w:t>
      </w:r>
      <w:r>
        <w:tab/>
      </w:r>
      <w:r w:rsidR="00D5283B" w:rsidRPr="00D5283B">
        <w:t>3GPP TR 22.840</w:t>
      </w:r>
      <w:r w:rsidR="00154C9A">
        <w:t xml:space="preserve"> </w:t>
      </w:r>
      <w:r w:rsidR="00154C9A" w:rsidRPr="00154C9A">
        <w:t>V2.0.0</w:t>
      </w:r>
      <w:r w:rsidR="00154C9A">
        <w:t xml:space="preserve">, </w:t>
      </w:r>
      <w:r w:rsidR="00154C9A" w:rsidRPr="00154C9A">
        <w:t>Study on Ambient power-enabled Internet of Things</w:t>
      </w:r>
      <w:r w:rsidR="00154C9A">
        <w:t xml:space="preserve"> </w:t>
      </w:r>
      <w:r w:rsidR="00154C9A" w:rsidRPr="00154C9A">
        <w:t>(Release 19)</w:t>
      </w:r>
      <w:r w:rsidR="006B6925">
        <w:t>, September, 2023</w:t>
      </w:r>
    </w:p>
    <w:p w14:paraId="62A7E337" w14:textId="4CBF3958" w:rsidR="006B6925" w:rsidRDefault="006B6925" w:rsidP="006838EA">
      <w:pPr>
        <w:pStyle w:val="3gpptxt"/>
        <w:jc w:val="both"/>
      </w:pPr>
      <w:r>
        <w:t>[3]</w:t>
      </w:r>
      <w:r w:rsidR="00290F3D">
        <w:tab/>
      </w:r>
      <w:r w:rsidR="00290F3D" w:rsidRPr="00290F3D">
        <w:t>3GPP TR 38.848</w:t>
      </w:r>
      <w:r w:rsidR="00290F3D">
        <w:t xml:space="preserve"> </w:t>
      </w:r>
      <w:r w:rsidR="00290F3D" w:rsidRPr="00290F3D">
        <w:t>V18.0.0</w:t>
      </w:r>
      <w:r w:rsidR="00290F3D">
        <w:t xml:space="preserve">, </w:t>
      </w:r>
      <w:r w:rsidR="00290F3D" w:rsidRPr="00290F3D">
        <w:t>Study on Ambient IoT (Internet of Things) in RAN</w:t>
      </w:r>
      <w:r w:rsidR="00290F3D">
        <w:t xml:space="preserve"> </w:t>
      </w:r>
      <w:r w:rsidR="00290F3D" w:rsidRPr="00154C9A">
        <w:t>(Release 1</w:t>
      </w:r>
      <w:r w:rsidR="00290F3D">
        <w:t>8</w:t>
      </w:r>
      <w:r w:rsidR="00290F3D" w:rsidRPr="00154C9A">
        <w:t>)</w:t>
      </w:r>
      <w:r w:rsidR="00290F3D">
        <w:t xml:space="preserve">, </w:t>
      </w:r>
      <w:r w:rsidR="00A81A6F">
        <w:t>September, 2023</w:t>
      </w:r>
    </w:p>
    <w:p w14:paraId="115D083B" w14:textId="0D14637D" w:rsidR="00090C30" w:rsidRDefault="00090C30" w:rsidP="00090C30">
      <w:pPr>
        <w:pStyle w:val="3gpptxt"/>
      </w:pPr>
      <w:r>
        <w:t>[4]</w:t>
      </w:r>
      <w:r>
        <w:tab/>
      </w:r>
      <w:r w:rsidRPr="00A1650E">
        <w:t>Draft_Minutes_report_RAN1#11</w:t>
      </w:r>
      <w:r w:rsidR="00D15755">
        <w:t>7</w:t>
      </w:r>
    </w:p>
    <w:p w14:paraId="5F07BA3C" w14:textId="77777777" w:rsidR="00090C30" w:rsidRPr="00D71966" w:rsidRDefault="00090C30" w:rsidP="006838EA">
      <w:pPr>
        <w:pStyle w:val="3gpptxt"/>
        <w:jc w:val="both"/>
      </w:pPr>
    </w:p>
    <w:bookmarkEnd w:id="1"/>
    <w:bookmarkEnd w:id="2"/>
    <w:p w14:paraId="0FC9F214" w14:textId="77777777" w:rsidR="00CA6BA0" w:rsidRPr="00D71966" w:rsidRDefault="00CA6BA0" w:rsidP="006838EA">
      <w:pPr>
        <w:pStyle w:val="3gpptxt"/>
        <w:jc w:val="both"/>
      </w:pPr>
    </w:p>
    <w:p w14:paraId="77257A17" w14:textId="77777777" w:rsidR="00693FA5" w:rsidRPr="00D71966" w:rsidRDefault="00693FA5" w:rsidP="006838EA">
      <w:pPr>
        <w:pStyle w:val="3gpptxt"/>
        <w:jc w:val="both"/>
      </w:pPr>
    </w:p>
    <w:sectPr w:rsidR="00693FA5" w:rsidRPr="00D71966" w:rsidSect="005D10D5">
      <w:footerReference w:type="default" r:id="rId23"/>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F1EED" w14:textId="77777777" w:rsidR="00992FA2" w:rsidRDefault="00992FA2" w:rsidP="005D10D5">
      <w:pPr>
        <w:spacing w:after="0"/>
      </w:pPr>
      <w:r>
        <w:separator/>
      </w:r>
    </w:p>
  </w:endnote>
  <w:endnote w:type="continuationSeparator" w:id="0">
    <w:p w14:paraId="6A2B78D5" w14:textId="77777777" w:rsidR="00992FA2" w:rsidRDefault="00992FA2"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90C4F" w14:textId="0AED2256" w:rsidR="002320CE" w:rsidRPr="00E445A8" w:rsidRDefault="002320CE" w:rsidP="00E445A8">
    <w:pPr>
      <w:pStyle w:val="a5"/>
      <w:jc w:val="center"/>
      <w:rPr>
        <w:rFonts w:cs="Times New Roman"/>
        <w:szCs w:val="20"/>
      </w:rPr>
    </w:pPr>
    <w:r w:rsidRPr="00E445A8">
      <w:rPr>
        <w:rStyle w:val="a7"/>
        <w:rFonts w:cs="Times New Roman"/>
        <w:szCs w:val="20"/>
      </w:rPr>
      <w:fldChar w:fldCharType="begin"/>
    </w:r>
    <w:r w:rsidRPr="00E445A8">
      <w:rPr>
        <w:rStyle w:val="a7"/>
        <w:rFonts w:cs="Times New Roman"/>
        <w:szCs w:val="20"/>
      </w:rPr>
      <w:instrText xml:space="preserve"> PAGE </w:instrText>
    </w:r>
    <w:r w:rsidRPr="00E445A8">
      <w:rPr>
        <w:rStyle w:val="a7"/>
        <w:rFonts w:cs="Times New Roman"/>
        <w:szCs w:val="20"/>
      </w:rPr>
      <w:fldChar w:fldCharType="separate"/>
    </w:r>
    <w:r w:rsidR="00FD587C">
      <w:rPr>
        <w:rStyle w:val="a7"/>
        <w:rFonts w:cs="Times New Roman"/>
        <w:noProof/>
        <w:szCs w:val="20"/>
      </w:rPr>
      <w:t>1</w:t>
    </w:r>
    <w:r w:rsidRPr="00E445A8">
      <w:rPr>
        <w:rStyle w:val="a7"/>
        <w:rFonts w:cs="Times New Roman"/>
        <w:szCs w:val="20"/>
      </w:rPr>
      <w:fldChar w:fldCharType="end"/>
    </w:r>
    <w:r w:rsidRPr="00E445A8">
      <w:rPr>
        <w:rStyle w:val="a7"/>
        <w:rFonts w:cs="Times New Roman"/>
        <w:szCs w:val="20"/>
      </w:rPr>
      <w:t>/</w:t>
    </w:r>
    <w:r w:rsidRPr="00E445A8">
      <w:rPr>
        <w:rStyle w:val="a7"/>
        <w:rFonts w:cs="Times New Roman"/>
        <w:szCs w:val="20"/>
      </w:rPr>
      <w:fldChar w:fldCharType="begin"/>
    </w:r>
    <w:r w:rsidRPr="00E445A8">
      <w:rPr>
        <w:rStyle w:val="a7"/>
        <w:rFonts w:cs="Times New Roman"/>
        <w:szCs w:val="20"/>
      </w:rPr>
      <w:instrText xml:space="preserve"> NUMPAGES </w:instrText>
    </w:r>
    <w:r w:rsidRPr="00E445A8">
      <w:rPr>
        <w:rStyle w:val="a7"/>
        <w:rFonts w:cs="Times New Roman"/>
        <w:szCs w:val="20"/>
      </w:rPr>
      <w:fldChar w:fldCharType="separate"/>
    </w:r>
    <w:r w:rsidR="00FD587C">
      <w:rPr>
        <w:rStyle w:val="a7"/>
        <w:rFonts w:cs="Times New Roman"/>
        <w:noProof/>
        <w:szCs w:val="20"/>
      </w:rPr>
      <w:t>11</w:t>
    </w:r>
    <w:r w:rsidRPr="00E445A8">
      <w:rPr>
        <w:rStyle w:val="a7"/>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372D7" w14:textId="77777777" w:rsidR="00992FA2" w:rsidRDefault="00992FA2" w:rsidP="005D10D5">
      <w:pPr>
        <w:spacing w:after="0"/>
      </w:pPr>
      <w:r>
        <w:separator/>
      </w:r>
    </w:p>
  </w:footnote>
  <w:footnote w:type="continuationSeparator" w:id="0">
    <w:p w14:paraId="5DAF7CF8" w14:textId="77777777" w:rsidR="00992FA2" w:rsidRDefault="00992FA2"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8"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15"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5"/>
  </w:num>
  <w:num w:numId="4">
    <w:abstractNumId w:val="13"/>
  </w:num>
  <w:num w:numId="5">
    <w:abstractNumId w:val="9"/>
  </w:num>
  <w:num w:numId="6">
    <w:abstractNumId w:val="12"/>
  </w:num>
  <w:num w:numId="7">
    <w:abstractNumId w:val="7"/>
  </w:num>
  <w:num w:numId="8">
    <w:abstractNumId w:val="6"/>
  </w:num>
  <w:num w:numId="9">
    <w:abstractNumId w:val="1"/>
  </w:num>
  <w:num w:numId="10">
    <w:abstractNumId w:val="11"/>
  </w:num>
  <w:num w:numId="11">
    <w:abstractNumId w:val="16"/>
  </w:num>
  <w:num w:numId="12">
    <w:abstractNumId w:val="4"/>
  </w:num>
  <w:num w:numId="13">
    <w:abstractNumId w:val="10"/>
  </w:num>
  <w:num w:numId="14">
    <w:abstractNumId w:val="2"/>
  </w:num>
  <w:num w:numId="15">
    <w:abstractNumId w:val="8"/>
  </w:num>
  <w:num w:numId="16">
    <w:abstractNumId w:val="15"/>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D63"/>
    <w:rsid w:val="000017EB"/>
    <w:rsid w:val="000067F6"/>
    <w:rsid w:val="00011F39"/>
    <w:rsid w:val="000137CE"/>
    <w:rsid w:val="00023276"/>
    <w:rsid w:val="000322BF"/>
    <w:rsid w:val="000857AC"/>
    <w:rsid w:val="00090C30"/>
    <w:rsid w:val="000916F4"/>
    <w:rsid w:val="00095AC0"/>
    <w:rsid w:val="00097535"/>
    <w:rsid w:val="000A1F23"/>
    <w:rsid w:val="000F0C00"/>
    <w:rsid w:val="000F365E"/>
    <w:rsid w:val="000F7877"/>
    <w:rsid w:val="00101C9A"/>
    <w:rsid w:val="001036B5"/>
    <w:rsid w:val="00104FC0"/>
    <w:rsid w:val="001053F0"/>
    <w:rsid w:val="0011260A"/>
    <w:rsid w:val="00113A52"/>
    <w:rsid w:val="001160D0"/>
    <w:rsid w:val="00116719"/>
    <w:rsid w:val="001214B7"/>
    <w:rsid w:val="00126D45"/>
    <w:rsid w:val="001278F7"/>
    <w:rsid w:val="001373CB"/>
    <w:rsid w:val="00142A49"/>
    <w:rsid w:val="001524F3"/>
    <w:rsid w:val="00154C9A"/>
    <w:rsid w:val="00154EB2"/>
    <w:rsid w:val="00161FB4"/>
    <w:rsid w:val="0016357B"/>
    <w:rsid w:val="00163759"/>
    <w:rsid w:val="0016766A"/>
    <w:rsid w:val="001716A2"/>
    <w:rsid w:val="00177D17"/>
    <w:rsid w:val="001906CE"/>
    <w:rsid w:val="00194690"/>
    <w:rsid w:val="001B7879"/>
    <w:rsid w:val="001C1920"/>
    <w:rsid w:val="001C53D7"/>
    <w:rsid w:val="001E5C6F"/>
    <w:rsid w:val="001E6FF0"/>
    <w:rsid w:val="001E7748"/>
    <w:rsid w:val="001F373D"/>
    <w:rsid w:val="001F410D"/>
    <w:rsid w:val="0020459B"/>
    <w:rsid w:val="00214DC4"/>
    <w:rsid w:val="002320CE"/>
    <w:rsid w:val="00233E12"/>
    <w:rsid w:val="00237BDF"/>
    <w:rsid w:val="0024502B"/>
    <w:rsid w:val="002534E7"/>
    <w:rsid w:val="0025724F"/>
    <w:rsid w:val="00261CFC"/>
    <w:rsid w:val="0026256D"/>
    <w:rsid w:val="0028033C"/>
    <w:rsid w:val="00287387"/>
    <w:rsid w:val="00290F3D"/>
    <w:rsid w:val="002967CD"/>
    <w:rsid w:val="002A0502"/>
    <w:rsid w:val="002A2D62"/>
    <w:rsid w:val="002B5FE5"/>
    <w:rsid w:val="002C4687"/>
    <w:rsid w:val="002C4BAF"/>
    <w:rsid w:val="002C54E5"/>
    <w:rsid w:val="002D4695"/>
    <w:rsid w:val="002E5C51"/>
    <w:rsid w:val="00310EE4"/>
    <w:rsid w:val="00313829"/>
    <w:rsid w:val="003200DB"/>
    <w:rsid w:val="00322C01"/>
    <w:rsid w:val="0033523B"/>
    <w:rsid w:val="00336B64"/>
    <w:rsid w:val="00337FDB"/>
    <w:rsid w:val="00344570"/>
    <w:rsid w:val="00346570"/>
    <w:rsid w:val="00350C10"/>
    <w:rsid w:val="00351912"/>
    <w:rsid w:val="003562F3"/>
    <w:rsid w:val="003564BB"/>
    <w:rsid w:val="00360AA2"/>
    <w:rsid w:val="00361D20"/>
    <w:rsid w:val="003659C2"/>
    <w:rsid w:val="00366AD8"/>
    <w:rsid w:val="00377927"/>
    <w:rsid w:val="003803C8"/>
    <w:rsid w:val="003949EA"/>
    <w:rsid w:val="00397613"/>
    <w:rsid w:val="003B26FC"/>
    <w:rsid w:val="003B55C0"/>
    <w:rsid w:val="003C3414"/>
    <w:rsid w:val="003C497A"/>
    <w:rsid w:val="003C5B19"/>
    <w:rsid w:val="003C6345"/>
    <w:rsid w:val="003D4C8C"/>
    <w:rsid w:val="003D5BCA"/>
    <w:rsid w:val="003E10F9"/>
    <w:rsid w:val="003F277B"/>
    <w:rsid w:val="00404582"/>
    <w:rsid w:val="004071AA"/>
    <w:rsid w:val="00410610"/>
    <w:rsid w:val="00422107"/>
    <w:rsid w:val="0043048C"/>
    <w:rsid w:val="004319E9"/>
    <w:rsid w:val="00445B33"/>
    <w:rsid w:val="00452A2E"/>
    <w:rsid w:val="00455CDF"/>
    <w:rsid w:val="0046694F"/>
    <w:rsid w:val="00470E5C"/>
    <w:rsid w:val="004742AB"/>
    <w:rsid w:val="00476452"/>
    <w:rsid w:val="00484446"/>
    <w:rsid w:val="00493478"/>
    <w:rsid w:val="004A1690"/>
    <w:rsid w:val="004A59A7"/>
    <w:rsid w:val="004A7E3A"/>
    <w:rsid w:val="004D425A"/>
    <w:rsid w:val="004D6B85"/>
    <w:rsid w:val="004E385A"/>
    <w:rsid w:val="004E6D61"/>
    <w:rsid w:val="004F77C4"/>
    <w:rsid w:val="00505ED3"/>
    <w:rsid w:val="00506419"/>
    <w:rsid w:val="005109FA"/>
    <w:rsid w:val="00523F1F"/>
    <w:rsid w:val="00527522"/>
    <w:rsid w:val="00554C6A"/>
    <w:rsid w:val="00557567"/>
    <w:rsid w:val="005623F3"/>
    <w:rsid w:val="00562710"/>
    <w:rsid w:val="00562A5A"/>
    <w:rsid w:val="005731E5"/>
    <w:rsid w:val="0057786D"/>
    <w:rsid w:val="0059222A"/>
    <w:rsid w:val="00594006"/>
    <w:rsid w:val="005A1CC9"/>
    <w:rsid w:val="005B35FE"/>
    <w:rsid w:val="005B6DD6"/>
    <w:rsid w:val="005C7199"/>
    <w:rsid w:val="005D0E50"/>
    <w:rsid w:val="005D10D5"/>
    <w:rsid w:val="005D266B"/>
    <w:rsid w:val="005F1242"/>
    <w:rsid w:val="00601B7E"/>
    <w:rsid w:val="0060727B"/>
    <w:rsid w:val="00614AF1"/>
    <w:rsid w:val="00614CD5"/>
    <w:rsid w:val="00635C41"/>
    <w:rsid w:val="006632AA"/>
    <w:rsid w:val="0067077A"/>
    <w:rsid w:val="006838EA"/>
    <w:rsid w:val="00693FA5"/>
    <w:rsid w:val="006B52A1"/>
    <w:rsid w:val="006B6925"/>
    <w:rsid w:val="006D190A"/>
    <w:rsid w:val="006D3781"/>
    <w:rsid w:val="006E2AE7"/>
    <w:rsid w:val="006E77BB"/>
    <w:rsid w:val="006F2E69"/>
    <w:rsid w:val="00701A75"/>
    <w:rsid w:val="00701DBB"/>
    <w:rsid w:val="00702431"/>
    <w:rsid w:val="00704DC3"/>
    <w:rsid w:val="00731180"/>
    <w:rsid w:val="007318C4"/>
    <w:rsid w:val="00731F2C"/>
    <w:rsid w:val="007362EB"/>
    <w:rsid w:val="0073751C"/>
    <w:rsid w:val="0075698F"/>
    <w:rsid w:val="007763F5"/>
    <w:rsid w:val="0079585B"/>
    <w:rsid w:val="007B75CF"/>
    <w:rsid w:val="007C1DDB"/>
    <w:rsid w:val="007C42E8"/>
    <w:rsid w:val="007D2CFD"/>
    <w:rsid w:val="007E39EA"/>
    <w:rsid w:val="007F5D09"/>
    <w:rsid w:val="007F7921"/>
    <w:rsid w:val="008026C1"/>
    <w:rsid w:val="008216EC"/>
    <w:rsid w:val="00821D0C"/>
    <w:rsid w:val="008251CF"/>
    <w:rsid w:val="00842F54"/>
    <w:rsid w:val="00844AC1"/>
    <w:rsid w:val="00871B50"/>
    <w:rsid w:val="00891B80"/>
    <w:rsid w:val="00892F43"/>
    <w:rsid w:val="008B7C3E"/>
    <w:rsid w:val="008C190E"/>
    <w:rsid w:val="008E2501"/>
    <w:rsid w:val="008E479F"/>
    <w:rsid w:val="008F78A0"/>
    <w:rsid w:val="00902A86"/>
    <w:rsid w:val="00913386"/>
    <w:rsid w:val="00913CA3"/>
    <w:rsid w:val="009168CC"/>
    <w:rsid w:val="00926983"/>
    <w:rsid w:val="009306CA"/>
    <w:rsid w:val="00933223"/>
    <w:rsid w:val="0093408C"/>
    <w:rsid w:val="00935FFE"/>
    <w:rsid w:val="00940AE7"/>
    <w:rsid w:val="009427E8"/>
    <w:rsid w:val="009453F6"/>
    <w:rsid w:val="00945876"/>
    <w:rsid w:val="00950D67"/>
    <w:rsid w:val="00953A7B"/>
    <w:rsid w:val="00965609"/>
    <w:rsid w:val="00984298"/>
    <w:rsid w:val="00992FA2"/>
    <w:rsid w:val="009A7895"/>
    <w:rsid w:val="009B6E15"/>
    <w:rsid w:val="009B7247"/>
    <w:rsid w:val="009D5725"/>
    <w:rsid w:val="009E3634"/>
    <w:rsid w:val="00A07458"/>
    <w:rsid w:val="00A07679"/>
    <w:rsid w:val="00A104E7"/>
    <w:rsid w:val="00A223B7"/>
    <w:rsid w:val="00A35C51"/>
    <w:rsid w:val="00A37BA6"/>
    <w:rsid w:val="00A40B8E"/>
    <w:rsid w:val="00A47336"/>
    <w:rsid w:val="00A73D61"/>
    <w:rsid w:val="00A81A6F"/>
    <w:rsid w:val="00AA21E4"/>
    <w:rsid w:val="00AA5CCF"/>
    <w:rsid w:val="00AD3BAB"/>
    <w:rsid w:val="00AD5545"/>
    <w:rsid w:val="00AD59FA"/>
    <w:rsid w:val="00AE455F"/>
    <w:rsid w:val="00B02E11"/>
    <w:rsid w:val="00B16ECE"/>
    <w:rsid w:val="00B32D63"/>
    <w:rsid w:val="00B35F9F"/>
    <w:rsid w:val="00B4143C"/>
    <w:rsid w:val="00B444E6"/>
    <w:rsid w:val="00B47727"/>
    <w:rsid w:val="00B72DDB"/>
    <w:rsid w:val="00B73AB8"/>
    <w:rsid w:val="00B775BB"/>
    <w:rsid w:val="00B85260"/>
    <w:rsid w:val="00B924DC"/>
    <w:rsid w:val="00B9691B"/>
    <w:rsid w:val="00B97DD7"/>
    <w:rsid w:val="00BB2CE5"/>
    <w:rsid w:val="00BB4B2B"/>
    <w:rsid w:val="00BB55C4"/>
    <w:rsid w:val="00BC25E9"/>
    <w:rsid w:val="00BC3D6E"/>
    <w:rsid w:val="00BF2F72"/>
    <w:rsid w:val="00BF3152"/>
    <w:rsid w:val="00BF6D6D"/>
    <w:rsid w:val="00C05C59"/>
    <w:rsid w:val="00C34D18"/>
    <w:rsid w:val="00C4580D"/>
    <w:rsid w:val="00C65746"/>
    <w:rsid w:val="00C721F8"/>
    <w:rsid w:val="00C77DE1"/>
    <w:rsid w:val="00C81B12"/>
    <w:rsid w:val="00C85A42"/>
    <w:rsid w:val="00CA0C62"/>
    <w:rsid w:val="00CA6BA0"/>
    <w:rsid w:val="00CD0350"/>
    <w:rsid w:val="00CE7E82"/>
    <w:rsid w:val="00CF6006"/>
    <w:rsid w:val="00CF7559"/>
    <w:rsid w:val="00D0135D"/>
    <w:rsid w:val="00D033CA"/>
    <w:rsid w:val="00D15755"/>
    <w:rsid w:val="00D178E4"/>
    <w:rsid w:val="00D42642"/>
    <w:rsid w:val="00D43F0D"/>
    <w:rsid w:val="00D5283B"/>
    <w:rsid w:val="00D6769C"/>
    <w:rsid w:val="00D71966"/>
    <w:rsid w:val="00D763EB"/>
    <w:rsid w:val="00D813B2"/>
    <w:rsid w:val="00D838C1"/>
    <w:rsid w:val="00D92C0E"/>
    <w:rsid w:val="00D93628"/>
    <w:rsid w:val="00DD0343"/>
    <w:rsid w:val="00DD1C1A"/>
    <w:rsid w:val="00DD43A4"/>
    <w:rsid w:val="00DE6A1F"/>
    <w:rsid w:val="00DF07C1"/>
    <w:rsid w:val="00E0092E"/>
    <w:rsid w:val="00E0457C"/>
    <w:rsid w:val="00E14881"/>
    <w:rsid w:val="00E27F25"/>
    <w:rsid w:val="00E34057"/>
    <w:rsid w:val="00E445A8"/>
    <w:rsid w:val="00E446A3"/>
    <w:rsid w:val="00E5339F"/>
    <w:rsid w:val="00E57A7B"/>
    <w:rsid w:val="00E60BDF"/>
    <w:rsid w:val="00E642F2"/>
    <w:rsid w:val="00E711A2"/>
    <w:rsid w:val="00E745DE"/>
    <w:rsid w:val="00E75343"/>
    <w:rsid w:val="00E81397"/>
    <w:rsid w:val="00E9584D"/>
    <w:rsid w:val="00EF06A9"/>
    <w:rsid w:val="00EF2206"/>
    <w:rsid w:val="00EF5A0B"/>
    <w:rsid w:val="00F05541"/>
    <w:rsid w:val="00F06C2F"/>
    <w:rsid w:val="00F156A1"/>
    <w:rsid w:val="00F35AA4"/>
    <w:rsid w:val="00F475CB"/>
    <w:rsid w:val="00F47A76"/>
    <w:rsid w:val="00F560F5"/>
    <w:rsid w:val="00F64AC0"/>
    <w:rsid w:val="00F64CA0"/>
    <w:rsid w:val="00F818DA"/>
    <w:rsid w:val="00F84430"/>
    <w:rsid w:val="00F90E0F"/>
    <w:rsid w:val="00F94558"/>
    <w:rsid w:val="00FD587C"/>
    <w:rsid w:val="00FD78EB"/>
    <w:rsid w:val="00FF2BEB"/>
    <w:rsid w:val="00FF73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0">
    <w:name w:val="标题 3 字符"/>
    <w:basedOn w:val="a0"/>
    <w:link w:val="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0">
    <w:name w:val="标题 4 字符"/>
    <w:basedOn w:val="a0"/>
    <w:link w:val="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0">
    <w:name w:val="标题 5 字符"/>
    <w:basedOn w:val="a0"/>
    <w:link w:val="5"/>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basedOn w:val="a1"/>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
    <w:basedOn w:val="a"/>
    <w:link w:val="ab"/>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出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iPriority w:val="99"/>
    <w:semiHidden/>
    <w:unhideWhenUsed/>
    <w:rsid w:val="00484446"/>
    <w:rPr>
      <w:sz w:val="16"/>
      <w:szCs w:val="16"/>
    </w:rPr>
  </w:style>
  <w:style w:type="paragraph" w:styleId="af0">
    <w:name w:val="annotation text"/>
    <w:basedOn w:val="a"/>
    <w:link w:val="af1"/>
    <w:uiPriority w:val="99"/>
    <w:semiHidden/>
    <w:unhideWhenUsed/>
    <w:rsid w:val="00484446"/>
    <w:rPr>
      <w:szCs w:val="20"/>
    </w:rPr>
  </w:style>
  <w:style w:type="character" w:customStyle="1" w:styleId="af1">
    <w:name w:val="批注文字 字符"/>
    <w:basedOn w:val="a0"/>
    <w:link w:val="af0"/>
    <w:uiPriority w:val="99"/>
    <w:semiHidden/>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package" Target="embeddings/Microsoft_Visio___1.vsdx"/><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package" Target="embeddings/Microsoft_Visio___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85</TotalTime>
  <Pages>11</Pages>
  <Words>4587</Words>
  <Characters>26146</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徐明慧</cp:lastModifiedBy>
  <cp:revision>27</cp:revision>
  <dcterms:created xsi:type="dcterms:W3CDTF">2024-07-31T06:27:00Z</dcterms:created>
  <dcterms:modified xsi:type="dcterms:W3CDTF">2024-11-08T02:59:00Z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