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FDD6ED" w14:textId="5F749B27" w:rsidR="002C1A8F" w:rsidRPr="00A90B57" w:rsidRDefault="003E7D7F">
      <w:pPr>
        <w:tabs>
          <w:tab w:val="left" w:pos="2835"/>
          <w:tab w:val="left" w:pos="3220"/>
          <w:tab w:val="center" w:pos="4536"/>
          <w:tab w:val="right" w:pos="9923"/>
        </w:tabs>
        <w:spacing w:line="240" w:lineRule="auto"/>
        <w:rPr>
          <w:rFonts w:ascii="Arial" w:hAnsi="Arial" w:cs="Arial"/>
          <w:b/>
          <w:bCs/>
          <w:sz w:val="24"/>
          <w:lang w:val="sv-SE"/>
        </w:rPr>
      </w:pPr>
      <w:bookmarkStart w:id="0" w:name="_Hlk131771166"/>
      <w:bookmarkStart w:id="1" w:name="_Hlk109659856"/>
      <w:r w:rsidRPr="00A90B57">
        <w:rPr>
          <w:rFonts w:ascii="Arial" w:hAnsi="Arial" w:cs="Arial"/>
          <w:b/>
          <w:bCs/>
          <w:sz w:val="24"/>
          <w:lang w:val="sv-SE"/>
        </w:rPr>
        <w:t>3GPP TSG RAN WG1 #118bis</w:t>
      </w:r>
      <w:r w:rsidRPr="00A90B57">
        <w:rPr>
          <w:rFonts w:ascii="Arial" w:hAnsi="Arial" w:cs="Arial"/>
          <w:b/>
          <w:bCs/>
          <w:sz w:val="24"/>
          <w:lang w:val="sv-SE"/>
        </w:rPr>
        <w:tab/>
      </w:r>
      <w:r w:rsidRPr="00A90B57">
        <w:rPr>
          <w:rFonts w:ascii="Arial" w:hAnsi="Arial" w:cs="Arial"/>
          <w:b/>
          <w:bCs/>
          <w:sz w:val="24"/>
          <w:lang w:val="sv-SE"/>
        </w:rPr>
        <w:tab/>
        <w:t xml:space="preserve"> R1-2409139</w:t>
      </w:r>
    </w:p>
    <w:p w14:paraId="442AF9D8" w14:textId="77777777" w:rsidR="002C1A8F" w:rsidRDefault="003E7D7F">
      <w:pPr>
        <w:tabs>
          <w:tab w:val="center" w:pos="4536"/>
          <w:tab w:val="right" w:pos="9072"/>
        </w:tabs>
        <w:spacing w:line="240" w:lineRule="auto"/>
        <w:rPr>
          <w:rFonts w:ascii="Arial" w:hAnsi="Arial" w:cs="Arial"/>
          <w:b/>
          <w:bCs/>
          <w:color w:val="000000"/>
          <w:sz w:val="24"/>
        </w:rPr>
      </w:pPr>
      <w:r>
        <w:rPr>
          <w:rFonts w:ascii="Arial" w:hAnsi="Arial" w:cs="Arial"/>
          <w:b/>
          <w:bCs/>
          <w:color w:val="000000" w:themeColor="text1"/>
          <w:sz w:val="24"/>
        </w:rPr>
        <w:t>Hefei, China, October 14</w:t>
      </w:r>
      <w:r>
        <w:rPr>
          <w:rFonts w:ascii="Arial" w:hAnsi="Arial" w:cs="Arial"/>
          <w:b/>
          <w:bCs/>
          <w:color w:val="000000" w:themeColor="text1"/>
          <w:sz w:val="24"/>
          <w:vertAlign w:val="superscript"/>
        </w:rPr>
        <w:t>th</w:t>
      </w:r>
      <w:r>
        <w:rPr>
          <w:rFonts w:ascii="Arial" w:hAnsi="Arial" w:cs="Arial" w:hint="eastAsia"/>
          <w:b/>
          <w:bCs/>
          <w:color w:val="000000" w:themeColor="text1"/>
          <w:sz w:val="24"/>
        </w:rPr>
        <w:t xml:space="preserve"> </w:t>
      </w:r>
      <w:r>
        <w:rPr>
          <w:rFonts w:ascii="Arial" w:hAnsi="Arial" w:cs="Arial"/>
          <w:b/>
          <w:bCs/>
          <w:color w:val="000000" w:themeColor="text1"/>
          <w:sz w:val="24"/>
        </w:rPr>
        <w:t>– 18</w:t>
      </w:r>
      <w:r>
        <w:rPr>
          <w:rFonts w:ascii="Arial" w:hAnsi="Arial" w:cs="Arial"/>
          <w:b/>
          <w:bCs/>
          <w:color w:val="000000" w:themeColor="text1"/>
          <w:sz w:val="24"/>
          <w:vertAlign w:val="superscript"/>
        </w:rPr>
        <w:t>th</w:t>
      </w:r>
      <w:r>
        <w:rPr>
          <w:rFonts w:ascii="Arial" w:hAnsi="Arial" w:cs="Arial"/>
          <w:b/>
          <w:bCs/>
          <w:color w:val="000000" w:themeColor="text1"/>
          <w:sz w:val="24"/>
        </w:rPr>
        <w:t>, 2024</w:t>
      </w:r>
    </w:p>
    <w:p w14:paraId="3FBFB2B4" w14:textId="77777777" w:rsidR="002C1A8F" w:rsidRDefault="003E7D7F">
      <w:pPr>
        <w:tabs>
          <w:tab w:val="left" w:pos="7340"/>
        </w:tabs>
        <w:spacing w:line="276" w:lineRule="auto"/>
        <w:rPr>
          <w:rFonts w:ascii="Arial" w:hAnsi="Arial" w:cs="Arial"/>
          <w:b/>
          <w:bCs/>
        </w:rPr>
      </w:pPr>
      <w:r>
        <w:rPr>
          <w:rFonts w:ascii="Arial" w:hAnsi="Arial" w:cs="Arial"/>
          <w:b/>
          <w:bCs/>
        </w:rPr>
        <w:tab/>
      </w:r>
    </w:p>
    <w:p w14:paraId="3837780F" w14:textId="77777777" w:rsidR="002C1A8F" w:rsidRDefault="003E7D7F">
      <w:pPr>
        <w:tabs>
          <w:tab w:val="left" w:pos="1985"/>
        </w:tabs>
        <w:spacing w:after="120" w:line="288" w:lineRule="auto"/>
        <w:ind w:left="1872" w:hanging="1872"/>
        <w:jc w:val="both"/>
        <w:rPr>
          <w:rFonts w:ascii="Arial" w:hAnsi="Arial" w:cs="Arial"/>
        </w:rPr>
      </w:pPr>
      <w:r>
        <w:rPr>
          <w:rFonts w:ascii="Arial" w:hAnsi="Arial" w:cs="Arial"/>
          <w:b/>
        </w:rPr>
        <w:t>Agenda item:</w:t>
      </w:r>
      <w:r>
        <w:rPr>
          <w:rFonts w:ascii="Arial" w:hAnsi="Arial" w:cs="Arial"/>
        </w:rPr>
        <w:tab/>
      </w:r>
      <w:bookmarkStart w:id="2" w:name="Source"/>
      <w:bookmarkEnd w:id="2"/>
      <w:r>
        <w:rPr>
          <w:rFonts w:ascii="Arial" w:hAnsi="Arial" w:cs="Arial"/>
        </w:rPr>
        <w:t>7</w:t>
      </w:r>
    </w:p>
    <w:p w14:paraId="4305BB07" w14:textId="77777777" w:rsidR="002C1A8F" w:rsidRDefault="003E7D7F">
      <w:pPr>
        <w:tabs>
          <w:tab w:val="left" w:pos="1985"/>
        </w:tabs>
        <w:spacing w:after="120" w:line="288" w:lineRule="auto"/>
        <w:ind w:left="1872" w:hanging="1872"/>
        <w:jc w:val="both"/>
        <w:rPr>
          <w:rFonts w:ascii="Arial" w:eastAsia="宋体" w:hAnsi="Arial" w:cs="Arial"/>
          <w:lang w:eastAsia="zh-CN"/>
        </w:rPr>
      </w:pPr>
      <w:r>
        <w:rPr>
          <w:rFonts w:ascii="Arial" w:hAnsi="Arial" w:cs="Arial"/>
          <w:b/>
        </w:rPr>
        <w:t xml:space="preserve">Source: </w:t>
      </w:r>
      <w:r>
        <w:rPr>
          <w:rFonts w:ascii="Arial" w:hAnsi="Arial" w:cs="Arial"/>
          <w:b/>
        </w:rPr>
        <w:tab/>
      </w:r>
      <w:r>
        <w:rPr>
          <w:rFonts w:ascii="Arial" w:hAnsi="Arial" w:cs="Arial"/>
        </w:rPr>
        <w:t>Moderator (Xiaomi)</w:t>
      </w:r>
    </w:p>
    <w:p w14:paraId="4DE4E4BE" w14:textId="77777777" w:rsidR="002C1A8F" w:rsidRDefault="003E7D7F">
      <w:pPr>
        <w:tabs>
          <w:tab w:val="left" w:pos="1985"/>
        </w:tabs>
        <w:spacing w:after="120" w:line="288" w:lineRule="auto"/>
        <w:ind w:left="1872" w:hanging="1872"/>
        <w:rPr>
          <w:rFonts w:ascii="Arial" w:hAnsi="Arial" w:cs="Arial"/>
        </w:rPr>
      </w:pPr>
      <w:r>
        <w:rPr>
          <w:rFonts w:ascii="Arial" w:hAnsi="Arial" w:cs="Arial"/>
          <w:b/>
        </w:rPr>
        <w:t xml:space="preserve">Title: </w:t>
      </w:r>
      <w:r>
        <w:rPr>
          <w:rFonts w:ascii="Arial" w:hAnsi="Arial" w:cs="Arial"/>
          <w:b/>
        </w:rPr>
        <w:tab/>
      </w:r>
      <w:r>
        <w:rPr>
          <w:rFonts w:ascii="Arial" w:hAnsi="Arial" w:cs="Arial"/>
        </w:rPr>
        <w:t>Summary on the SRS and PUCCH collision handling (Rel-17 MIMO)</w:t>
      </w:r>
    </w:p>
    <w:p w14:paraId="612827C3" w14:textId="77777777" w:rsidR="002C1A8F" w:rsidRDefault="003E7D7F">
      <w:pPr>
        <w:pBdr>
          <w:bottom w:val="single" w:sz="6" w:space="7" w:color="000000"/>
        </w:pBdr>
        <w:tabs>
          <w:tab w:val="left" w:pos="1985"/>
        </w:tabs>
        <w:spacing w:after="120" w:line="288" w:lineRule="auto"/>
        <w:ind w:left="1872" w:hanging="1872"/>
        <w:jc w:val="both"/>
        <w:rPr>
          <w:rFonts w:ascii="Arial" w:hAnsi="Arial" w:cs="Arial"/>
        </w:rPr>
      </w:pPr>
      <w:r>
        <w:rPr>
          <w:rFonts w:ascii="Arial" w:hAnsi="Arial" w:cs="Arial"/>
          <w:b/>
        </w:rPr>
        <w:t>Document for:</w:t>
      </w:r>
      <w:r>
        <w:rPr>
          <w:rFonts w:ascii="Arial" w:hAnsi="Arial" w:cs="Arial"/>
        </w:rPr>
        <w:tab/>
      </w:r>
      <w:bookmarkStart w:id="3" w:name="DocumentFor"/>
      <w:bookmarkEnd w:id="3"/>
      <w:r>
        <w:rPr>
          <w:rFonts w:ascii="Arial" w:hAnsi="Arial" w:cs="Arial"/>
        </w:rPr>
        <w:t>Discussion and Decision</w:t>
      </w:r>
    </w:p>
    <w:bookmarkEnd w:id="0"/>
    <w:p w14:paraId="5C8A3C67" w14:textId="77777777" w:rsidR="002C1A8F" w:rsidRDefault="003E7D7F">
      <w:pPr>
        <w:pStyle w:val="1"/>
        <w:numPr>
          <w:ilvl w:val="0"/>
          <w:numId w:val="2"/>
        </w:numPr>
        <w:jc w:val="both"/>
        <w:rPr>
          <w:rFonts w:eastAsia="PMingLiU" w:cs="Arial"/>
          <w:b/>
          <w:bCs/>
          <w:sz w:val="28"/>
          <w:lang w:val="en-US" w:eastAsia="zh-TW"/>
        </w:rPr>
      </w:pPr>
      <w:r>
        <w:rPr>
          <w:rFonts w:eastAsia="PMingLiU" w:cs="Arial"/>
          <w:b/>
          <w:bCs/>
          <w:sz w:val="28"/>
          <w:lang w:val="en-US" w:eastAsia="zh-TW"/>
        </w:rPr>
        <w:t>Introduction</w:t>
      </w:r>
    </w:p>
    <w:p w14:paraId="3E3C3015" w14:textId="77777777" w:rsidR="002C1A8F" w:rsidRDefault="003E7D7F">
      <w:pPr>
        <w:rPr>
          <w:rFonts w:ascii="Times New Roman" w:hAnsi="Times New Roman" w:cs="Times New Roman"/>
          <w:sz w:val="20"/>
          <w:szCs w:val="20"/>
        </w:rPr>
      </w:pPr>
      <w:bookmarkStart w:id="4" w:name="OLE_LINK1"/>
      <w:bookmarkStart w:id="5" w:name="OLE_LINK92"/>
      <w:r>
        <w:rPr>
          <w:rFonts w:ascii="Times New Roman" w:hAnsi="Times New Roman" w:cs="Times New Roman"/>
          <w:sz w:val="20"/>
          <w:szCs w:val="20"/>
        </w:rPr>
        <w:t>In RAN1#118-bis meeting, one issue on the collision handling between PUCCH and SRS has been raised [1], and a corresponding draft CR [2] is provided to address the issue.</w:t>
      </w:r>
    </w:p>
    <w:p w14:paraId="260D685A" w14:textId="77777777" w:rsidR="002C1A8F" w:rsidRDefault="003E7D7F">
      <w:pPr>
        <w:pStyle w:val="0Maintext"/>
        <w:spacing w:after="120" w:afterAutospacing="0" w:line="240" w:lineRule="auto"/>
        <w:ind w:firstLine="0"/>
        <w:rPr>
          <w:rFonts w:eastAsiaTheme="minorEastAsia"/>
          <w:lang w:val="en-US" w:eastAsia="zh-CN"/>
        </w:rPr>
      </w:pPr>
      <w:r>
        <w:rPr>
          <w:lang w:val="en-US" w:eastAsia="zh-CN"/>
        </w:rPr>
        <w:t xml:space="preserve">In the current specification [3], the UE behavior is specified clearly </w:t>
      </w:r>
      <w:r>
        <w:rPr>
          <w:rFonts w:eastAsiaTheme="minorEastAsia"/>
          <w:lang w:val="en-US" w:eastAsia="zh-CN"/>
        </w:rPr>
        <w:t>for the overlapping between PUCCH and SRS from one SRS resource set.</w:t>
      </w:r>
    </w:p>
    <w:tbl>
      <w:tblPr>
        <w:tblStyle w:val="ad"/>
        <w:tblW w:w="10060" w:type="dxa"/>
        <w:tblLook w:val="04A0" w:firstRow="1" w:lastRow="0" w:firstColumn="1" w:lastColumn="0" w:noHBand="0" w:noVBand="1"/>
      </w:tblPr>
      <w:tblGrid>
        <w:gridCol w:w="10060"/>
      </w:tblGrid>
      <w:tr w:rsidR="002C1A8F" w14:paraId="38135E7B" w14:textId="77777777">
        <w:tc>
          <w:tcPr>
            <w:tcW w:w="10060" w:type="dxa"/>
          </w:tcPr>
          <w:p w14:paraId="6B690C8D" w14:textId="77777777" w:rsidR="002C1A8F" w:rsidRDefault="003E7D7F">
            <w:pPr>
              <w:rPr>
                <w:rFonts w:ascii="Times New Roman" w:hAnsi="Times New Roman" w:cs="Times New Roman"/>
                <w:sz w:val="20"/>
                <w:szCs w:val="20"/>
              </w:rPr>
            </w:pPr>
            <w:bookmarkStart w:id="6" w:name="_Hlk498636457"/>
            <w:bookmarkStart w:id="7" w:name="_Hlk498636712"/>
            <w:r>
              <w:rPr>
                <w:rFonts w:ascii="Times New Roman" w:hAnsi="Times New Roman" w:cs="Times New Roman"/>
                <w:sz w:val="20"/>
                <w:szCs w:val="20"/>
              </w:rPr>
              <w:t xml:space="preserve">For PUCCH and SRS on the same carrier, a UE shall not transmit SRS when semi-persistent or periodic SRS is configured in the same symbol(s) with PUCCH </w:t>
            </w:r>
            <w:bookmarkEnd w:id="6"/>
            <w:r>
              <w:rPr>
                <w:rFonts w:ascii="Times New Roman" w:hAnsi="Times New Roman" w:cs="Times New Roman"/>
                <w:sz w:val="20"/>
                <w:szCs w:val="20"/>
              </w:rPr>
              <w:t>carrying only CSI report(s), or only L1-RSRP report(s)</w:t>
            </w:r>
            <w:bookmarkEnd w:id="7"/>
            <w:r>
              <w:rPr>
                <w:rFonts w:ascii="Times New Roman" w:hAnsi="Times New Roman" w:cs="Times New Roman"/>
                <w:sz w:val="20"/>
                <w:szCs w:val="20"/>
              </w:rPr>
              <w:t xml:space="preserve">, or only L1-SINR report(s). A UE shall not transmit SRS when semi-persistent or periodic SRS is configured or aperiodic SRS is triggered to be transmitted in the same symbol(s) with PUCCH carrying HARQ-ACK, link recovery request (as defined in clause 9.2.4 of [6, 38.213]) and/or SR. In the case that SRS is not transmitted due to overlap with PUCCH, only the SRS symbol(s) that overlap with PUCCH symbol(s) are dropped. PUCCH shall not be transmitted when aperiodic SRS is triggered to be transmitted to overlap in the same symbol with PUCCH carrying semi-persistent/periodic CSI report(s) or semi-persistent/periodic L1-RSRP report(s) only, or only L1-SINR report(s). </w:t>
            </w:r>
          </w:p>
        </w:tc>
      </w:tr>
    </w:tbl>
    <w:p w14:paraId="5A1C65D4" w14:textId="77777777" w:rsidR="002C1A8F" w:rsidRDefault="002C1A8F">
      <w:pPr>
        <w:pStyle w:val="0Maintext"/>
        <w:spacing w:after="120" w:afterAutospacing="0" w:line="240" w:lineRule="auto"/>
        <w:ind w:firstLine="0"/>
        <w:rPr>
          <w:rFonts w:eastAsia="等线"/>
          <w:lang w:val="en-US" w:eastAsia="zh-CN"/>
        </w:rPr>
      </w:pPr>
    </w:p>
    <w:p w14:paraId="0E7B6B5B" w14:textId="77777777" w:rsidR="002C1A8F" w:rsidRDefault="003E7D7F">
      <w:pPr>
        <w:pStyle w:val="0Maintext"/>
        <w:spacing w:after="120" w:afterAutospacing="0" w:line="240" w:lineRule="auto"/>
        <w:ind w:firstLine="0"/>
        <w:rPr>
          <w:lang w:val="en-US" w:eastAsia="zh-CN"/>
        </w:rPr>
      </w:pPr>
      <w:r>
        <w:rPr>
          <w:lang w:val="en-US" w:eastAsia="zh-CN"/>
        </w:rPr>
        <w:t xml:space="preserve">But the UE behavior is unclear for cases when UE is scheduled with SRS resources from more than one SRS resource set overlapping with a PUCCH for CSI. One example is given in Fig.1, the PUCCH collides with the triggered aperiodic SRS from </w:t>
      </w:r>
      <w:r>
        <w:rPr>
          <w:rFonts w:hint="eastAsia"/>
          <w:lang w:val="en-US" w:eastAsia="zh-CN"/>
        </w:rPr>
        <w:t>t</w:t>
      </w:r>
      <w:r>
        <w:rPr>
          <w:lang w:val="en-US" w:eastAsia="zh-CN"/>
        </w:rPr>
        <w:t xml:space="preserve">1 and then with the periodic SRS from the first overlapped symbol t2, where t2 &gt; t1.  </w:t>
      </w:r>
    </w:p>
    <w:p w14:paraId="2FD246C5" w14:textId="77777777" w:rsidR="002C1A8F" w:rsidRDefault="003E7D7F">
      <w:pPr>
        <w:pStyle w:val="0Maintext"/>
        <w:spacing w:after="120" w:afterAutospacing="0" w:line="240" w:lineRule="auto"/>
        <w:ind w:firstLine="0"/>
        <w:jc w:val="center"/>
        <w:rPr>
          <w:lang w:val="en-US" w:eastAsia="zh-CN"/>
        </w:rPr>
      </w:pPr>
      <w:r>
        <w:rPr>
          <w:noProof/>
          <w:lang w:val="en-US" w:eastAsia="zh-CN"/>
        </w:rPr>
        <w:drawing>
          <wp:inline distT="0" distB="0" distL="0" distR="0" wp14:anchorId="3FC59732" wp14:editId="1A4622BF">
            <wp:extent cx="2295525" cy="1273810"/>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319221" cy="1287094"/>
                    </a:xfrm>
                    <a:prstGeom prst="rect">
                      <a:avLst/>
                    </a:prstGeom>
                    <a:noFill/>
                    <a:ln>
                      <a:noFill/>
                    </a:ln>
                  </pic:spPr>
                </pic:pic>
              </a:graphicData>
            </a:graphic>
          </wp:inline>
        </w:drawing>
      </w:r>
    </w:p>
    <w:p w14:paraId="30F1BCB3" w14:textId="77777777" w:rsidR="002C1A8F" w:rsidRDefault="003E7D7F">
      <w:pPr>
        <w:pStyle w:val="0Maintext"/>
        <w:spacing w:after="120" w:afterAutospacing="0" w:line="240" w:lineRule="auto"/>
        <w:ind w:firstLine="0"/>
        <w:jc w:val="center"/>
        <w:rPr>
          <w:rFonts w:eastAsia="等线"/>
          <w:lang w:val="en-US" w:eastAsia="zh-CN"/>
        </w:rPr>
      </w:pPr>
      <w:r>
        <w:rPr>
          <w:rFonts w:hint="eastAsia"/>
          <w:lang w:val="en-US" w:eastAsia="zh-CN"/>
        </w:rPr>
        <w:t>F</w:t>
      </w:r>
      <w:r>
        <w:rPr>
          <w:lang w:val="en-US" w:eastAsia="zh-CN"/>
        </w:rPr>
        <w:t>igure 1: SRS and PUCCH overlapping case</w:t>
      </w:r>
    </w:p>
    <w:p w14:paraId="44E0DD4B" w14:textId="77777777" w:rsidR="002C1A8F" w:rsidRDefault="003E7D7F">
      <w:pPr>
        <w:pStyle w:val="0Maintext"/>
        <w:spacing w:after="120" w:afterAutospacing="0" w:line="240" w:lineRule="auto"/>
        <w:ind w:firstLine="0"/>
        <w:rPr>
          <w:rFonts w:eastAsiaTheme="minorEastAsia"/>
        </w:rPr>
      </w:pPr>
      <w:r>
        <w:t xml:space="preserve">Different UE </w:t>
      </w:r>
      <w:r>
        <w:rPr>
          <w:lang w:val="en-US" w:eastAsia="zh-CN"/>
        </w:rPr>
        <w:t xml:space="preserve">behaviors would be expected when different collision handling rules applied [1]. </w:t>
      </w:r>
      <w:r>
        <w:rPr>
          <w:rFonts w:eastAsiaTheme="minorEastAsia"/>
          <w:lang w:eastAsia="zh-CN"/>
        </w:rPr>
        <w:t xml:space="preserve">This ambiguity leads to unclear UE behaviour and misalignment between UE and </w:t>
      </w:r>
      <w:proofErr w:type="spellStart"/>
      <w:r>
        <w:rPr>
          <w:rFonts w:eastAsiaTheme="minorEastAsia"/>
          <w:lang w:eastAsia="zh-CN"/>
        </w:rPr>
        <w:t>gNB</w:t>
      </w:r>
      <w:proofErr w:type="spellEnd"/>
      <w:r>
        <w:rPr>
          <w:rFonts w:eastAsiaTheme="minorEastAsia"/>
          <w:lang w:eastAsia="zh-CN"/>
        </w:rPr>
        <w:t xml:space="preserve">. </w:t>
      </w:r>
    </w:p>
    <w:bookmarkEnd w:id="4"/>
    <w:bookmarkEnd w:id="5"/>
    <w:p w14:paraId="01965DEB" w14:textId="77777777" w:rsidR="002C1A8F" w:rsidRDefault="003E7D7F">
      <w:pPr>
        <w:pStyle w:val="0Maintext"/>
        <w:spacing w:after="120" w:afterAutospacing="0" w:line="240" w:lineRule="auto"/>
        <w:ind w:firstLine="0"/>
        <w:jc w:val="left"/>
        <w:rPr>
          <w:rFonts w:eastAsiaTheme="minorEastAsia"/>
          <w:lang w:eastAsia="zh-CN"/>
        </w:rPr>
      </w:pPr>
      <w:r>
        <w:rPr>
          <w:rFonts w:eastAsiaTheme="minorEastAsia"/>
          <w:lang w:eastAsia="zh-CN"/>
        </w:rPr>
        <w:t>In [1], two solutions were suggested to resolve the ambiguity</w:t>
      </w:r>
      <w:r>
        <w:rPr>
          <w:rFonts w:ascii="等线" w:eastAsia="等线" w:hAnsi="等线" w:hint="eastAsia"/>
          <w:lang w:eastAsia="zh-CN"/>
        </w:rPr>
        <w:t>.</w:t>
      </w:r>
    </w:p>
    <w:p w14:paraId="009DA16B" w14:textId="77777777" w:rsidR="002C1A8F" w:rsidRDefault="003E7D7F">
      <w:pPr>
        <w:pStyle w:val="0Maintext"/>
        <w:numPr>
          <w:ilvl w:val="0"/>
          <w:numId w:val="3"/>
        </w:numPr>
        <w:suppressAutoHyphens w:val="0"/>
        <w:spacing w:after="120" w:afterAutospacing="0" w:line="240" w:lineRule="auto"/>
        <w:jc w:val="left"/>
        <w:rPr>
          <w:rFonts w:eastAsiaTheme="minorEastAsia"/>
          <w:lang w:eastAsia="zh-CN"/>
        </w:rPr>
      </w:pPr>
      <w:r>
        <w:rPr>
          <w:rFonts w:eastAsiaTheme="minorEastAsia"/>
          <w:lang w:eastAsia="zh-CN"/>
        </w:rPr>
        <w:t xml:space="preserve">Option 1: UE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n</w:t>
      </w:r>
      <w:r>
        <w:rPr>
          <w:rFonts w:eastAsiaTheme="minorEastAsia"/>
          <w:lang w:eastAsia="zh-CN"/>
        </w:rPr>
        <w:t xml:space="preserve">ot expected to be scheduled with more than one SRS resource sets overlapping with a PUCCH; </w:t>
      </w:r>
    </w:p>
    <w:p w14:paraId="3A463D52" w14:textId="77777777" w:rsidR="002C1A8F" w:rsidRDefault="003E7D7F">
      <w:pPr>
        <w:pStyle w:val="0Maintext"/>
        <w:numPr>
          <w:ilvl w:val="0"/>
          <w:numId w:val="3"/>
        </w:numPr>
        <w:suppressAutoHyphens w:val="0"/>
        <w:spacing w:after="120" w:afterAutospacing="0" w:line="240" w:lineRule="auto"/>
        <w:jc w:val="left"/>
        <w:rPr>
          <w:rFonts w:eastAsiaTheme="minorEastAsia"/>
          <w:lang w:eastAsia="zh-CN"/>
        </w:rPr>
      </w:pPr>
      <w:r>
        <w:rPr>
          <w:rFonts w:eastAsiaTheme="minorEastAsia"/>
          <w:lang w:eastAsia="zh-CN"/>
        </w:rPr>
        <w:t xml:space="preserve">Option 2: UE </w:t>
      </w:r>
      <w:r>
        <w:rPr>
          <w:rFonts w:cs="Arial"/>
          <w:bCs/>
          <w:lang w:eastAsia="zh-CN"/>
        </w:rPr>
        <w:t xml:space="preserve">handles the collision of every two overlapped PUCCH and SRS according to the current collision rules sequentially with the respect of the timeline of the first overlapped symbol of every two overlapped PUCCH and SRS. </w:t>
      </w:r>
    </w:p>
    <w:p w14:paraId="33AB41A6" w14:textId="77777777" w:rsidR="002C1A8F" w:rsidRDefault="003E7D7F">
      <w:pPr>
        <w:pStyle w:val="1"/>
        <w:numPr>
          <w:ilvl w:val="0"/>
          <w:numId w:val="2"/>
        </w:numPr>
        <w:jc w:val="both"/>
        <w:rPr>
          <w:rFonts w:eastAsia="PMingLiU" w:cs="Arial"/>
          <w:b/>
          <w:bCs/>
          <w:sz w:val="28"/>
          <w:lang w:val="en-US" w:eastAsia="zh-TW"/>
        </w:rPr>
      </w:pPr>
      <w:bookmarkStart w:id="8" w:name="OLE_LINK18"/>
      <w:bookmarkEnd w:id="1"/>
      <w:r>
        <w:rPr>
          <w:rFonts w:eastAsia="PMingLiU" w:cs="Arial" w:hint="eastAsia"/>
          <w:b/>
          <w:bCs/>
          <w:sz w:val="28"/>
          <w:lang w:val="en-US" w:eastAsia="zh-TW"/>
        </w:rPr>
        <w:lastRenderedPageBreak/>
        <w:t>D</w:t>
      </w:r>
      <w:r>
        <w:rPr>
          <w:rFonts w:eastAsia="PMingLiU" w:cs="Arial"/>
          <w:b/>
          <w:bCs/>
          <w:sz w:val="28"/>
          <w:lang w:val="en-US" w:eastAsia="zh-TW"/>
        </w:rPr>
        <w:t>iscussion</w:t>
      </w:r>
    </w:p>
    <w:bookmarkEnd w:id="8"/>
    <w:p w14:paraId="4C025A24" w14:textId="77777777" w:rsidR="002C1A8F" w:rsidRDefault="003E7D7F">
      <w:pPr>
        <w:pStyle w:val="0Maintext"/>
        <w:suppressAutoHyphens w:val="0"/>
        <w:spacing w:after="120" w:afterAutospacing="0" w:line="240" w:lineRule="auto"/>
        <w:ind w:firstLine="0"/>
        <w:jc w:val="left"/>
        <w:rPr>
          <w:rFonts w:eastAsia="等线" w:cs="Arial"/>
          <w:bCs/>
          <w:lang w:eastAsia="zh-CN"/>
        </w:rPr>
      </w:pPr>
      <w:r>
        <w:rPr>
          <w:rFonts w:eastAsia="等线" w:cs="Arial"/>
          <w:bCs/>
          <w:lang w:val="en-US" w:eastAsia="zh-CN"/>
        </w:rPr>
        <w:t>From</w:t>
      </w:r>
      <w:r>
        <w:rPr>
          <w:rFonts w:eastAsia="等线" w:cs="Arial"/>
          <w:bCs/>
          <w:lang w:eastAsia="zh-CN"/>
        </w:rPr>
        <w:t xml:space="preserve"> companies’ online comments and the guidance of the Chairman, the draft CR which is based on Option 2 would not be further considered. </w:t>
      </w:r>
      <w:r>
        <w:rPr>
          <w:rFonts w:eastAsia="等线" w:cs="Arial" w:hint="eastAsia"/>
          <w:bCs/>
          <w:lang w:eastAsia="zh-CN"/>
        </w:rPr>
        <w:t>The</w:t>
      </w:r>
      <w:r>
        <w:rPr>
          <w:rFonts w:eastAsia="等线" w:cs="Arial"/>
          <w:bCs/>
          <w:lang w:eastAsia="zh-CN"/>
        </w:rPr>
        <w:t xml:space="preserve"> discussion can be focused on Option 1</w:t>
      </w:r>
      <w:r>
        <w:rPr>
          <w:rFonts w:eastAsia="等线" w:cs="Arial" w:hint="eastAsia"/>
          <w:bCs/>
          <w:lang w:eastAsia="zh-CN"/>
        </w:rPr>
        <w:t>,</w:t>
      </w:r>
      <w:r>
        <w:rPr>
          <w:rFonts w:eastAsia="等线" w:cs="Arial"/>
          <w:bCs/>
          <w:lang w:eastAsia="zh-CN"/>
        </w:rPr>
        <w:t xml:space="preserve"> which means </w:t>
      </w:r>
      <w:proofErr w:type="spellStart"/>
      <w:r>
        <w:rPr>
          <w:rFonts w:eastAsia="等线" w:cs="Arial"/>
          <w:bCs/>
          <w:lang w:eastAsia="zh-CN"/>
        </w:rPr>
        <w:t>gNB</w:t>
      </w:r>
      <w:proofErr w:type="spellEnd"/>
      <w:r>
        <w:rPr>
          <w:rFonts w:eastAsia="等线" w:cs="Arial"/>
          <w:bCs/>
          <w:lang w:eastAsia="zh-CN"/>
        </w:rPr>
        <w:t xml:space="preserve"> should avoid the scheduling and UE</w:t>
      </w:r>
      <w:r>
        <w:rPr>
          <w:rFonts w:eastAsiaTheme="minorEastAsia"/>
          <w:lang w:eastAsia="zh-CN"/>
        </w:rPr>
        <w:t xml:space="preserve"> is not desired to be scheduled with such cases</w:t>
      </w:r>
      <w:r>
        <w:rPr>
          <w:rFonts w:eastAsia="等线" w:cs="Arial"/>
          <w:bCs/>
          <w:lang w:eastAsia="zh-CN"/>
        </w:rPr>
        <w:t xml:space="preserve">. </w:t>
      </w:r>
    </w:p>
    <w:p w14:paraId="1148F2F2" w14:textId="77777777" w:rsidR="002C1A8F" w:rsidRDefault="003E7D7F">
      <w:pPr>
        <w:pStyle w:val="0Maintext"/>
        <w:suppressAutoHyphens w:val="0"/>
        <w:spacing w:after="120" w:afterAutospacing="0" w:line="240" w:lineRule="auto"/>
        <w:ind w:firstLine="0"/>
        <w:jc w:val="left"/>
        <w:rPr>
          <w:rFonts w:eastAsiaTheme="minorEastAsia"/>
          <w:lang w:eastAsia="zh-CN"/>
        </w:rPr>
      </w:pPr>
      <w:r>
        <w:rPr>
          <w:rFonts w:eastAsia="等线" w:cs="Arial"/>
          <w:bCs/>
          <w:lang w:eastAsia="zh-CN"/>
        </w:rPr>
        <w:t xml:space="preserve">The following conclusion is suggested to align the understanding among companies. </w:t>
      </w:r>
    </w:p>
    <w:p w14:paraId="369CD58D" w14:textId="77777777" w:rsidR="002C1A8F" w:rsidRDefault="003E7D7F">
      <w:pPr>
        <w:pStyle w:val="a3"/>
        <w:spacing w:before="240"/>
        <w:rPr>
          <w:rFonts w:ascii="Times New Roman" w:eastAsia="等线" w:hAnsi="Times New Roman" w:cs="Times New Roman"/>
          <w:lang w:eastAsia="zh-CN"/>
        </w:rPr>
      </w:pPr>
      <w:r>
        <w:rPr>
          <w:rFonts w:ascii="Times New Roman" w:eastAsia="等线" w:hAnsi="Times New Roman" w:cs="Times New Roman"/>
          <w:lang w:eastAsia="zh-CN"/>
        </w:rPr>
        <w:t>Conclusion</w:t>
      </w:r>
    </w:p>
    <w:p w14:paraId="39B95F6F" w14:textId="77777777" w:rsidR="002C1A8F" w:rsidRDefault="003E7D7F">
      <w:p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UE is not expected to be scheduled with SRS resources from more than one SRS resource set overlapping with a PUCCH.</w:t>
      </w:r>
    </w:p>
    <w:p w14:paraId="178EFDAB" w14:textId="77777777" w:rsidR="002C1A8F" w:rsidRDefault="003E7D7F">
      <w:pPr>
        <w:pStyle w:val="af9"/>
        <w:numPr>
          <w:ilvl w:val="0"/>
          <w:numId w:val="4"/>
        </w:numPr>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No spec impacts are needed.</w:t>
      </w:r>
    </w:p>
    <w:p w14:paraId="63A64284" w14:textId="77777777" w:rsidR="002C1A8F" w:rsidRDefault="002C1A8F">
      <w:pPr>
        <w:rPr>
          <w:rFonts w:ascii="Times New Roman" w:eastAsia="等线" w:hAnsi="Times New Roman" w:cs="Times New Roman"/>
          <w:sz w:val="20"/>
          <w:szCs w:val="20"/>
          <w:lang w:eastAsia="zh-CN"/>
        </w:rPr>
      </w:pPr>
    </w:p>
    <w:p w14:paraId="7C52A109" w14:textId="77777777" w:rsidR="002C1A8F" w:rsidRDefault="002C1A8F">
      <w:pPr>
        <w:pStyle w:val="a3"/>
        <w:spacing w:before="240"/>
        <w:jc w:val="center"/>
        <w:rPr>
          <w:rFonts w:ascii="Times New Roman" w:hAnsi="Times New Roman" w:cs="Times New Roman"/>
        </w:rPr>
      </w:pPr>
    </w:p>
    <w:p w14:paraId="08F8C35E" w14:textId="77777777" w:rsidR="002C1A8F" w:rsidRDefault="003E7D7F">
      <w:pPr>
        <w:pStyle w:val="a3"/>
        <w:spacing w:before="240"/>
        <w:jc w:val="center"/>
        <w:rPr>
          <w:rFonts w:ascii="Times New Roman" w:hAnsi="Times New Roman" w:cs="Times New Roman"/>
        </w:rPr>
      </w:pPr>
      <w:r>
        <w:rPr>
          <w:rFonts w:ascii="Times New Roman" w:hAnsi="Times New Roman" w:cs="Times New Roman"/>
        </w:rPr>
        <w:t>Table 1 Company comments for the Proposal</w:t>
      </w:r>
    </w:p>
    <w:tbl>
      <w:tblPr>
        <w:tblStyle w:val="ad"/>
        <w:tblW w:w="9985" w:type="dxa"/>
        <w:tblLook w:val="04A0" w:firstRow="1" w:lastRow="0" w:firstColumn="1" w:lastColumn="0" w:noHBand="0" w:noVBand="1"/>
      </w:tblPr>
      <w:tblGrid>
        <w:gridCol w:w="1506"/>
        <w:gridCol w:w="8479"/>
      </w:tblGrid>
      <w:tr w:rsidR="002C1A8F" w14:paraId="134F1043" w14:textId="77777777">
        <w:tc>
          <w:tcPr>
            <w:tcW w:w="150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A6BB29B" w14:textId="77777777" w:rsidR="002C1A8F" w:rsidRDefault="003E7D7F">
            <w:pPr>
              <w:snapToGrid w:val="0"/>
              <w:spacing w:after="0" w:line="240" w:lineRule="auto"/>
              <w:rPr>
                <w:rFonts w:ascii="Times New Roman" w:eastAsia="宋体" w:hAnsi="Times New Roman" w:cs="Times New Roman"/>
                <w:b/>
                <w:sz w:val="18"/>
                <w:szCs w:val="18"/>
                <w:lang w:eastAsia="en-US"/>
              </w:rPr>
            </w:pPr>
            <w:r>
              <w:rPr>
                <w:rFonts w:ascii="Times New Roman" w:hAnsi="Times New Roman" w:cs="Times New Roman"/>
                <w:b/>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0AFCCC3" w14:textId="77777777" w:rsidR="002C1A8F" w:rsidRDefault="003E7D7F">
            <w:pPr>
              <w:snapToGrid w:val="0"/>
              <w:spacing w:after="0" w:line="240" w:lineRule="auto"/>
              <w:rPr>
                <w:rFonts w:ascii="Times New Roman" w:eastAsia="等线" w:hAnsi="Times New Roman" w:cs="Times New Roman"/>
                <w:b/>
                <w:sz w:val="18"/>
                <w:szCs w:val="18"/>
                <w:lang w:eastAsia="zh-CN"/>
              </w:rPr>
            </w:pPr>
            <w:r>
              <w:rPr>
                <w:rFonts w:ascii="Times New Roman" w:eastAsia="等线" w:hAnsi="Times New Roman" w:cs="Times New Roman" w:hint="eastAsia"/>
                <w:b/>
                <w:sz w:val="18"/>
                <w:szCs w:val="18"/>
                <w:lang w:eastAsia="zh-CN"/>
              </w:rPr>
              <w:t>C</w:t>
            </w:r>
            <w:r>
              <w:rPr>
                <w:rFonts w:ascii="Times New Roman" w:eastAsia="等线" w:hAnsi="Times New Roman" w:cs="Times New Roman"/>
                <w:b/>
                <w:sz w:val="18"/>
                <w:szCs w:val="18"/>
                <w:lang w:eastAsia="zh-CN"/>
              </w:rPr>
              <w:t>omments</w:t>
            </w:r>
          </w:p>
        </w:tc>
      </w:tr>
      <w:tr w:rsidR="002C1A8F" w14:paraId="7993E2AC"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5B2F8F63" w14:textId="77777777" w:rsidR="002C1A8F" w:rsidRDefault="003E7D7F">
            <w:pPr>
              <w:snapToGrid w:val="0"/>
              <w:spacing w:after="0" w:line="240" w:lineRule="auto"/>
              <w:rPr>
                <w:rFonts w:ascii="Times New Roman" w:eastAsia="等线" w:hAnsi="Times New Roman" w:cs="Times New Roman"/>
                <w:color w:val="000000" w:themeColor="text1"/>
                <w:sz w:val="18"/>
                <w:szCs w:val="18"/>
                <w:lang w:eastAsia="zh-CN"/>
              </w:rPr>
            </w:pPr>
            <w:r>
              <w:rPr>
                <w:rFonts w:ascii="Times New Roman" w:eastAsia="等线" w:hAnsi="Times New Roman" w:cs="Times New Roman" w:hint="eastAsia"/>
                <w:color w:val="000000" w:themeColor="text1"/>
                <w:sz w:val="18"/>
                <w:szCs w:val="18"/>
                <w:lang w:eastAsia="zh-CN"/>
              </w:rPr>
              <w:t>ZTE</w:t>
            </w:r>
          </w:p>
        </w:tc>
        <w:tc>
          <w:tcPr>
            <w:tcW w:w="8479" w:type="dxa"/>
            <w:tcBorders>
              <w:top w:val="single" w:sz="4" w:space="0" w:color="auto"/>
              <w:left w:val="single" w:sz="4" w:space="0" w:color="auto"/>
              <w:bottom w:val="single" w:sz="4" w:space="0" w:color="auto"/>
              <w:right w:val="single" w:sz="4" w:space="0" w:color="auto"/>
            </w:tcBorders>
          </w:tcPr>
          <w:p w14:paraId="01D2C0E2" w14:textId="77777777" w:rsidR="002C1A8F" w:rsidRDefault="003E7D7F">
            <w:pPr>
              <w:overflowPunct w:val="0"/>
              <w:autoSpaceDE w:val="0"/>
              <w:autoSpaceDN w:val="0"/>
              <w:adjustRightInd w:val="0"/>
              <w:spacing w:after="0" w:line="240" w:lineRule="auto"/>
              <w:textAlignment w:val="baseline"/>
              <w:rPr>
                <w:rFonts w:ascii="Times New Roman" w:eastAsia="宋体" w:hAnsi="Times New Roman"/>
                <w:color w:val="000000" w:themeColor="text1"/>
                <w:sz w:val="18"/>
                <w:szCs w:val="18"/>
                <w:lang w:eastAsia="zh-CN"/>
              </w:rPr>
            </w:pPr>
            <w:r>
              <w:rPr>
                <w:rFonts w:ascii="Times New Roman" w:eastAsia="宋体" w:hAnsi="Times New Roman" w:hint="eastAsia"/>
                <w:color w:val="000000" w:themeColor="text1"/>
                <w:sz w:val="18"/>
                <w:szCs w:val="18"/>
                <w:lang w:eastAsia="zh-CN"/>
              </w:rPr>
              <w:t>According to the current spec, we think there is no ambiguity in terms of the case provided for this issue. More precisely, the UE behavior is to drop PUCCH with P/SP CSI upon the collision with A-SRS occurred in t1, and latter P-SRS can be transmitted in t2. Consequently, we don</w:t>
            </w:r>
            <w:r>
              <w:rPr>
                <w:rFonts w:ascii="Times New Roman" w:eastAsia="宋体" w:hAnsi="Times New Roman"/>
                <w:color w:val="000000" w:themeColor="text1"/>
                <w:sz w:val="18"/>
                <w:szCs w:val="18"/>
                <w:lang w:eastAsia="zh-CN"/>
              </w:rPr>
              <w:t>’</w:t>
            </w:r>
            <w:r>
              <w:rPr>
                <w:rFonts w:ascii="Times New Roman" w:eastAsia="宋体" w:hAnsi="Times New Roman" w:hint="eastAsia"/>
                <w:color w:val="000000" w:themeColor="text1"/>
                <w:sz w:val="18"/>
                <w:szCs w:val="18"/>
                <w:lang w:eastAsia="zh-CN"/>
              </w:rPr>
              <w:t>t think the conclusion is needed to take this case as error case that needs to be prevent.</w:t>
            </w:r>
          </w:p>
          <w:p w14:paraId="4A9CB9E2" w14:textId="74595DBB" w:rsidR="006D3393" w:rsidRDefault="006D3393">
            <w:pPr>
              <w:overflowPunct w:val="0"/>
              <w:autoSpaceDE w:val="0"/>
              <w:autoSpaceDN w:val="0"/>
              <w:adjustRightInd w:val="0"/>
              <w:spacing w:after="0" w:line="240" w:lineRule="auto"/>
              <w:textAlignment w:val="baseline"/>
              <w:rPr>
                <w:rFonts w:ascii="Times New Roman" w:eastAsia="宋体" w:hAnsi="Times New Roman"/>
                <w:color w:val="000000" w:themeColor="text1"/>
                <w:sz w:val="18"/>
                <w:szCs w:val="18"/>
                <w:lang w:eastAsia="zh-CN"/>
              </w:rPr>
            </w:pPr>
            <w:r w:rsidRPr="006D3393">
              <w:rPr>
                <w:rFonts w:ascii="Times New Roman" w:eastAsia="宋体" w:hAnsi="Times New Roman" w:hint="eastAsia"/>
                <w:color w:val="0070C0"/>
                <w:sz w:val="18"/>
                <w:szCs w:val="18"/>
                <w:lang w:eastAsia="zh-CN"/>
              </w:rPr>
              <w:t>[</w:t>
            </w:r>
            <w:r>
              <w:rPr>
                <w:rFonts w:ascii="Times New Roman" w:eastAsia="宋体" w:hAnsi="Times New Roman"/>
                <w:color w:val="0070C0"/>
                <w:sz w:val="18"/>
                <w:szCs w:val="18"/>
                <w:lang w:eastAsia="zh-CN"/>
              </w:rPr>
              <w:t>M</w:t>
            </w:r>
            <w:r w:rsidRPr="006D3393">
              <w:rPr>
                <w:rFonts w:ascii="Times New Roman" w:eastAsia="宋体" w:hAnsi="Times New Roman"/>
                <w:color w:val="0070C0"/>
                <w:sz w:val="18"/>
                <w:szCs w:val="18"/>
                <w:lang w:eastAsia="zh-CN"/>
              </w:rPr>
              <w:t xml:space="preserve">od]: To my understanding, the ambiguity exists, what you mentioned is UE behavior 1 </w:t>
            </w:r>
            <w:r>
              <w:rPr>
                <w:rFonts w:ascii="Times New Roman" w:eastAsia="宋体" w:hAnsi="Times New Roman"/>
                <w:color w:val="0070C0"/>
                <w:sz w:val="18"/>
                <w:szCs w:val="18"/>
                <w:lang w:eastAsia="zh-CN"/>
              </w:rPr>
              <w:t xml:space="preserve">illustrated </w:t>
            </w:r>
            <w:r w:rsidRPr="006D3393">
              <w:rPr>
                <w:rFonts w:ascii="Times New Roman" w:eastAsia="宋体" w:hAnsi="Times New Roman"/>
                <w:color w:val="0070C0"/>
                <w:sz w:val="18"/>
                <w:szCs w:val="18"/>
                <w:lang w:eastAsia="zh-CN"/>
              </w:rPr>
              <w:t xml:space="preserve">in [1], also UE behavior 2 is possible for UE implementation and </w:t>
            </w:r>
            <w:r>
              <w:rPr>
                <w:rFonts w:ascii="Times New Roman" w:eastAsia="宋体" w:hAnsi="Times New Roman"/>
                <w:color w:val="0070C0"/>
                <w:sz w:val="18"/>
                <w:szCs w:val="18"/>
                <w:lang w:eastAsia="zh-CN"/>
              </w:rPr>
              <w:t>can</w:t>
            </w:r>
            <w:r w:rsidRPr="006D3393">
              <w:rPr>
                <w:rFonts w:ascii="Times New Roman" w:eastAsia="宋体" w:hAnsi="Times New Roman"/>
                <w:color w:val="0070C0"/>
                <w:sz w:val="18"/>
                <w:szCs w:val="18"/>
                <w:lang w:eastAsia="zh-CN"/>
              </w:rPr>
              <w:t>not considered wrong according to the current spec. And it is also possible that UE would consider this case as</w:t>
            </w:r>
            <w:r>
              <w:rPr>
                <w:rFonts w:ascii="Times New Roman" w:eastAsia="宋体" w:hAnsi="Times New Roman"/>
                <w:color w:val="0070C0"/>
                <w:sz w:val="18"/>
                <w:szCs w:val="18"/>
                <w:lang w:eastAsia="zh-CN"/>
              </w:rPr>
              <w:t xml:space="preserve"> an</w:t>
            </w:r>
            <w:r w:rsidRPr="006D3393">
              <w:rPr>
                <w:rFonts w:ascii="Times New Roman" w:eastAsia="宋体" w:hAnsi="Times New Roman"/>
                <w:color w:val="0070C0"/>
                <w:sz w:val="18"/>
                <w:szCs w:val="18"/>
                <w:lang w:eastAsia="zh-CN"/>
              </w:rPr>
              <w:t xml:space="preserve"> error case and may not transmit any PUCCH/SRS. </w:t>
            </w:r>
          </w:p>
        </w:tc>
      </w:tr>
      <w:tr w:rsidR="002C1A8F" w14:paraId="19FC1867"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96BDCF1" w14:textId="42050C45" w:rsidR="002C1A8F" w:rsidRDefault="00930E84">
            <w:pPr>
              <w:snapToGrid w:val="0"/>
              <w:spacing w:after="0" w:line="240" w:lineRule="auto"/>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Apple</w:t>
            </w:r>
          </w:p>
        </w:tc>
        <w:tc>
          <w:tcPr>
            <w:tcW w:w="8479" w:type="dxa"/>
            <w:tcBorders>
              <w:top w:val="single" w:sz="4" w:space="0" w:color="auto"/>
              <w:left w:val="single" w:sz="4" w:space="0" w:color="auto"/>
              <w:bottom w:val="single" w:sz="4" w:space="0" w:color="auto"/>
              <w:right w:val="single" w:sz="4" w:space="0" w:color="auto"/>
            </w:tcBorders>
          </w:tcPr>
          <w:p w14:paraId="7A07D826" w14:textId="1EF5394A" w:rsidR="002C1A8F" w:rsidRPr="00930E84" w:rsidRDefault="00930E84">
            <w:pPr>
              <w:overflowPunct w:val="0"/>
              <w:autoSpaceDE w:val="0"/>
              <w:autoSpaceDN w:val="0"/>
              <w:adjustRightInd w:val="0"/>
              <w:spacing w:after="0" w:line="240" w:lineRule="auto"/>
              <w:textAlignment w:val="baseline"/>
              <w:rPr>
                <w:rFonts w:ascii="Times New Roman" w:eastAsia="宋体" w:hAnsi="Times New Roman"/>
                <w:color w:val="000000" w:themeColor="text1"/>
                <w:sz w:val="18"/>
                <w:szCs w:val="18"/>
                <w:lang w:eastAsia="zh-CN"/>
              </w:rPr>
            </w:pPr>
            <w:r w:rsidRPr="00930E84">
              <w:rPr>
                <w:rFonts w:ascii="Times New Roman" w:eastAsia="宋体" w:hAnsi="Times New Roman"/>
                <w:color w:val="000000" w:themeColor="text1"/>
                <w:sz w:val="18"/>
                <w:szCs w:val="18"/>
                <w:lang w:eastAsia="zh-CN"/>
              </w:rPr>
              <w:t>This is a corner case</w:t>
            </w:r>
            <w:r w:rsidR="00CD15D6">
              <w:rPr>
                <w:rFonts w:ascii="Times New Roman" w:eastAsia="宋体" w:hAnsi="Times New Roman"/>
                <w:color w:val="000000" w:themeColor="text1"/>
                <w:sz w:val="18"/>
                <w:szCs w:val="18"/>
                <w:lang w:eastAsia="zh-CN"/>
              </w:rPr>
              <w:t>, which at this late stage</w:t>
            </w:r>
            <w:r w:rsidRPr="00930E84">
              <w:rPr>
                <w:rFonts w:ascii="Times New Roman" w:eastAsia="宋体" w:hAnsi="Times New Roman"/>
                <w:color w:val="000000" w:themeColor="text1"/>
                <w:sz w:val="18"/>
                <w:szCs w:val="18"/>
                <w:lang w:eastAsia="zh-CN"/>
              </w:rPr>
              <w:t xml:space="preserve"> should be treated as an error case (Option 1)</w:t>
            </w:r>
            <w:r w:rsidR="00CD15D6">
              <w:rPr>
                <w:rFonts w:ascii="Times New Roman" w:eastAsia="宋体" w:hAnsi="Times New Roman"/>
                <w:color w:val="000000" w:themeColor="text1"/>
                <w:sz w:val="18"/>
                <w:szCs w:val="18"/>
                <w:lang w:eastAsia="zh-CN"/>
              </w:rPr>
              <w:t xml:space="preserve">. </w:t>
            </w:r>
            <w:r w:rsidR="00CD15D6" w:rsidRPr="006D3393">
              <w:rPr>
                <w:rFonts w:ascii="Times New Roman" w:eastAsia="宋体" w:hAnsi="Times New Roman"/>
                <w:color w:val="000000" w:themeColor="text1"/>
                <w:sz w:val="18"/>
                <w:szCs w:val="18"/>
                <w:lang w:eastAsia="zh-CN"/>
              </w:rPr>
              <w:t xml:space="preserve">At least for </w:t>
            </w:r>
            <w:r w:rsidR="00CD15D6" w:rsidRPr="006D3393">
              <w:rPr>
                <w:rFonts w:ascii="Times New Roman" w:eastAsia="宋体" w:hAnsi="Times New Roman"/>
                <w:i/>
                <w:iCs/>
                <w:color w:val="000000" w:themeColor="text1"/>
                <w:sz w:val="18"/>
                <w:szCs w:val="18"/>
                <w:lang w:eastAsia="zh-CN"/>
              </w:rPr>
              <w:t xml:space="preserve">usage </w:t>
            </w:r>
            <w:r w:rsidR="00CD15D6" w:rsidRPr="006D3393">
              <w:rPr>
                <w:rFonts w:ascii="Times New Roman" w:eastAsia="宋体" w:hAnsi="Times New Roman"/>
                <w:color w:val="000000" w:themeColor="text1"/>
                <w:sz w:val="18"/>
                <w:szCs w:val="18"/>
                <w:lang w:eastAsia="zh-CN"/>
              </w:rPr>
              <w:t xml:space="preserve">in </w:t>
            </w:r>
            <w:r w:rsidR="00CD15D6" w:rsidRPr="006D3393">
              <w:rPr>
                <w:rFonts w:ascii="Times New Roman" w:eastAsia="宋体" w:hAnsi="Times New Roman"/>
                <w:i/>
                <w:iCs/>
                <w:color w:val="000000" w:themeColor="text1"/>
                <w:sz w:val="18"/>
                <w:szCs w:val="18"/>
                <w:lang w:eastAsia="zh-CN"/>
              </w:rPr>
              <w:t>SRS-</w:t>
            </w:r>
            <w:proofErr w:type="spellStart"/>
            <w:r w:rsidR="00CD15D6" w:rsidRPr="006D3393">
              <w:rPr>
                <w:rFonts w:ascii="Times New Roman" w:eastAsia="宋体" w:hAnsi="Times New Roman"/>
                <w:i/>
                <w:iCs/>
                <w:color w:val="000000" w:themeColor="text1"/>
                <w:sz w:val="18"/>
                <w:szCs w:val="18"/>
                <w:lang w:eastAsia="zh-CN"/>
              </w:rPr>
              <w:t>ResourceSet</w:t>
            </w:r>
            <w:proofErr w:type="spellEnd"/>
            <w:r w:rsidR="00CD15D6" w:rsidRPr="006D3393">
              <w:rPr>
                <w:rFonts w:ascii="Times New Roman" w:eastAsia="宋体" w:hAnsi="Times New Roman"/>
                <w:i/>
                <w:iCs/>
                <w:color w:val="000000" w:themeColor="text1"/>
                <w:sz w:val="18"/>
                <w:szCs w:val="18"/>
                <w:lang w:eastAsia="zh-CN"/>
              </w:rPr>
              <w:t xml:space="preserve"> </w:t>
            </w:r>
            <w:r w:rsidR="00CD15D6" w:rsidRPr="006D3393">
              <w:rPr>
                <w:rFonts w:ascii="Times New Roman" w:eastAsia="宋体" w:hAnsi="Times New Roman"/>
                <w:color w:val="000000" w:themeColor="text1"/>
                <w:sz w:val="18"/>
                <w:szCs w:val="18"/>
                <w:lang w:eastAsia="zh-CN"/>
              </w:rPr>
              <w:t>set as '</w:t>
            </w:r>
            <w:proofErr w:type="spellStart"/>
            <w:r w:rsidR="00CD15D6" w:rsidRPr="006D3393">
              <w:rPr>
                <w:rFonts w:ascii="Times New Roman" w:eastAsia="宋体" w:hAnsi="Times New Roman"/>
                <w:color w:val="000000" w:themeColor="text1"/>
                <w:sz w:val="18"/>
                <w:szCs w:val="18"/>
                <w:lang w:eastAsia="zh-CN"/>
              </w:rPr>
              <w:t>antennaSwitching</w:t>
            </w:r>
            <w:proofErr w:type="spellEnd"/>
            <w:r w:rsidR="00CD15D6" w:rsidRPr="006D3393">
              <w:rPr>
                <w:rFonts w:ascii="Times New Roman" w:eastAsia="宋体" w:hAnsi="Times New Roman"/>
                <w:color w:val="000000" w:themeColor="text1"/>
                <w:sz w:val="18"/>
                <w:szCs w:val="18"/>
                <w:lang w:eastAsia="zh-CN"/>
              </w:rPr>
              <w:t>', spec (38.214, Sec. 6.2.1.2) already does not allow A-SRS and SP/P-SRS in the same slot. If we open doors for such a corner case, it is not easy to close it p</w:t>
            </w:r>
            <w:r w:rsidR="00CD15D6">
              <w:rPr>
                <w:rFonts w:ascii="Times New Roman" w:eastAsia="宋体" w:hAnsi="Times New Roman"/>
                <w:color w:val="000000" w:themeColor="text1"/>
                <w:sz w:val="18"/>
                <w:szCs w:val="18"/>
                <w:lang w:eastAsia="zh-CN"/>
              </w:rPr>
              <w:t>roperly.</w:t>
            </w:r>
          </w:p>
        </w:tc>
      </w:tr>
      <w:tr w:rsidR="002C1A8F" w14:paraId="0983FE25" w14:textId="77777777" w:rsidTr="00A326D9">
        <w:trPr>
          <w:trHeight w:val="1078"/>
        </w:trPr>
        <w:tc>
          <w:tcPr>
            <w:tcW w:w="1506" w:type="dxa"/>
            <w:tcBorders>
              <w:top w:val="single" w:sz="4" w:space="0" w:color="auto"/>
              <w:left w:val="single" w:sz="4" w:space="0" w:color="auto"/>
              <w:bottom w:val="single" w:sz="4" w:space="0" w:color="auto"/>
              <w:right w:val="single" w:sz="4" w:space="0" w:color="auto"/>
            </w:tcBorders>
          </w:tcPr>
          <w:p w14:paraId="7740DEC9" w14:textId="30A69577" w:rsidR="002C1A8F" w:rsidRPr="0084723E" w:rsidRDefault="0084723E">
            <w:pPr>
              <w:snapToGrid w:val="0"/>
              <w:spacing w:after="0" w:line="240" w:lineRule="auto"/>
              <w:rPr>
                <w:rFonts w:ascii="Times New Roman" w:eastAsiaTheme="minorEastAsia" w:hAnsi="Times New Roman" w:cs="Times New Roman"/>
                <w:color w:val="000000" w:themeColor="text1"/>
                <w:sz w:val="18"/>
                <w:szCs w:val="18"/>
                <w:lang w:eastAsia="ko-KR"/>
              </w:rPr>
            </w:pPr>
            <w:r>
              <w:rPr>
                <w:rFonts w:ascii="Times New Roman" w:eastAsiaTheme="minorEastAsia" w:hAnsi="Times New Roman" w:cs="Times New Roman" w:hint="eastAsia"/>
                <w:color w:val="000000" w:themeColor="text1"/>
                <w:sz w:val="18"/>
                <w:szCs w:val="18"/>
                <w:lang w:eastAsia="ko-KR"/>
              </w:rPr>
              <w:t>S</w:t>
            </w:r>
            <w:r>
              <w:rPr>
                <w:rFonts w:ascii="Times New Roman" w:eastAsiaTheme="minorEastAsia" w:hAnsi="Times New Roman" w:cs="Times New Roman"/>
                <w:color w:val="000000" w:themeColor="text1"/>
                <w:sz w:val="18"/>
                <w:szCs w:val="18"/>
                <w:lang w:eastAsia="ko-KR"/>
              </w:rPr>
              <w:t>amsung</w:t>
            </w:r>
          </w:p>
        </w:tc>
        <w:tc>
          <w:tcPr>
            <w:tcW w:w="8479" w:type="dxa"/>
            <w:tcBorders>
              <w:top w:val="single" w:sz="4" w:space="0" w:color="auto"/>
              <w:left w:val="single" w:sz="4" w:space="0" w:color="auto"/>
              <w:bottom w:val="single" w:sz="4" w:space="0" w:color="auto"/>
              <w:right w:val="single" w:sz="4" w:space="0" w:color="auto"/>
            </w:tcBorders>
          </w:tcPr>
          <w:p w14:paraId="0EAFCE24" w14:textId="2910460F" w:rsidR="00381D24" w:rsidRPr="0084723E" w:rsidRDefault="0084723E" w:rsidP="00381D24">
            <w:pPr>
              <w:spacing w:after="0" w:line="240" w:lineRule="auto"/>
              <w:jc w:val="both"/>
              <w:rPr>
                <w:rFonts w:ascii="Times New Roman" w:eastAsiaTheme="minorEastAsia" w:hAnsi="Times New Roman" w:cs="Times New Roman"/>
                <w:color w:val="000000" w:themeColor="text1"/>
                <w:sz w:val="18"/>
                <w:szCs w:val="18"/>
                <w:lang w:eastAsia="ko-KR"/>
              </w:rPr>
            </w:pPr>
            <w:r>
              <w:rPr>
                <w:rFonts w:ascii="Times New Roman" w:eastAsiaTheme="minorEastAsia" w:hAnsi="Times New Roman" w:cs="Times New Roman" w:hint="eastAsia"/>
                <w:color w:val="000000" w:themeColor="text1"/>
                <w:sz w:val="18"/>
                <w:szCs w:val="18"/>
                <w:lang w:eastAsia="ko-KR"/>
              </w:rPr>
              <w:t>O</w:t>
            </w:r>
            <w:r>
              <w:rPr>
                <w:rFonts w:ascii="Times New Roman" w:eastAsiaTheme="minorEastAsia" w:hAnsi="Times New Roman" w:cs="Times New Roman"/>
                <w:color w:val="000000" w:themeColor="text1"/>
                <w:sz w:val="18"/>
                <w:szCs w:val="18"/>
                <w:lang w:eastAsia="ko-KR"/>
              </w:rPr>
              <w:t>ur understanding is that the scheduling situation raised in this CR is error case. Beca</w:t>
            </w:r>
            <w:r w:rsidR="00381D24">
              <w:rPr>
                <w:rFonts w:ascii="Times New Roman" w:eastAsiaTheme="minorEastAsia" w:hAnsi="Times New Roman" w:cs="Times New Roman"/>
                <w:color w:val="000000" w:themeColor="text1"/>
                <w:sz w:val="18"/>
                <w:szCs w:val="18"/>
                <w:lang w:eastAsia="ko-KR"/>
              </w:rPr>
              <w:t>u</w:t>
            </w:r>
            <w:r>
              <w:rPr>
                <w:rFonts w:ascii="Times New Roman" w:eastAsiaTheme="minorEastAsia" w:hAnsi="Times New Roman" w:cs="Times New Roman"/>
                <w:color w:val="000000" w:themeColor="text1"/>
                <w:sz w:val="18"/>
                <w:szCs w:val="18"/>
                <w:lang w:eastAsia="ko-KR"/>
              </w:rPr>
              <w:t xml:space="preserve">se </w:t>
            </w:r>
            <w:proofErr w:type="spellStart"/>
            <w:r>
              <w:rPr>
                <w:rFonts w:ascii="Times New Roman" w:eastAsiaTheme="minorEastAsia" w:hAnsi="Times New Roman" w:cs="Times New Roman"/>
                <w:color w:val="000000" w:themeColor="text1"/>
                <w:sz w:val="18"/>
                <w:szCs w:val="18"/>
                <w:lang w:eastAsia="ko-KR"/>
              </w:rPr>
              <w:t>gNB</w:t>
            </w:r>
            <w:proofErr w:type="spellEnd"/>
            <w:r>
              <w:rPr>
                <w:rFonts w:ascii="Times New Roman" w:eastAsiaTheme="minorEastAsia" w:hAnsi="Times New Roman" w:cs="Times New Roman"/>
                <w:color w:val="000000" w:themeColor="text1"/>
                <w:sz w:val="18"/>
                <w:szCs w:val="18"/>
                <w:lang w:eastAsia="ko-KR"/>
              </w:rPr>
              <w:t xml:space="preserve"> already know the scheduling for p-/</w:t>
            </w:r>
            <w:proofErr w:type="spellStart"/>
            <w:r>
              <w:rPr>
                <w:rFonts w:ascii="Times New Roman" w:eastAsiaTheme="minorEastAsia" w:hAnsi="Times New Roman" w:cs="Times New Roman"/>
                <w:color w:val="000000" w:themeColor="text1"/>
                <w:sz w:val="18"/>
                <w:szCs w:val="18"/>
                <w:lang w:eastAsia="ko-KR"/>
              </w:rPr>
              <w:t>sp</w:t>
            </w:r>
            <w:proofErr w:type="spellEnd"/>
            <w:r>
              <w:rPr>
                <w:rFonts w:ascii="Times New Roman" w:eastAsiaTheme="minorEastAsia" w:hAnsi="Times New Roman" w:cs="Times New Roman"/>
                <w:color w:val="000000" w:themeColor="text1"/>
                <w:sz w:val="18"/>
                <w:szCs w:val="18"/>
                <w:lang w:eastAsia="ko-KR"/>
              </w:rPr>
              <w:t xml:space="preserve">- PUCCH and SRS, the </w:t>
            </w:r>
            <w:r w:rsidR="00585355">
              <w:rPr>
                <w:rFonts w:ascii="Times New Roman" w:eastAsiaTheme="minorEastAsia" w:hAnsi="Times New Roman" w:cs="Times New Roman"/>
                <w:color w:val="000000" w:themeColor="text1"/>
                <w:sz w:val="18"/>
                <w:szCs w:val="18"/>
                <w:lang w:eastAsia="ko-KR"/>
              </w:rPr>
              <w:t xml:space="preserve">scheduling of </w:t>
            </w:r>
            <w:r>
              <w:rPr>
                <w:rFonts w:ascii="Times New Roman" w:eastAsiaTheme="minorEastAsia" w:hAnsi="Times New Roman" w:cs="Times New Roman"/>
                <w:color w:val="000000" w:themeColor="text1"/>
                <w:sz w:val="18"/>
                <w:szCs w:val="18"/>
                <w:lang w:eastAsia="ko-KR"/>
              </w:rPr>
              <w:t xml:space="preserve">ap-SRS which can be overlapped with those </w:t>
            </w:r>
            <w:r w:rsidR="00381D24">
              <w:rPr>
                <w:rFonts w:ascii="Times New Roman" w:eastAsiaTheme="minorEastAsia" w:hAnsi="Times New Roman" w:cs="Times New Roman"/>
                <w:color w:val="000000" w:themeColor="text1"/>
                <w:sz w:val="18"/>
                <w:szCs w:val="18"/>
                <w:lang w:eastAsia="ko-KR"/>
              </w:rPr>
              <w:t xml:space="preserve">is not efficient </w:t>
            </w:r>
            <w:r w:rsidR="00315527">
              <w:rPr>
                <w:rFonts w:ascii="Times New Roman" w:eastAsiaTheme="minorEastAsia" w:hAnsi="Times New Roman" w:cs="Times New Roman"/>
                <w:color w:val="000000" w:themeColor="text1"/>
                <w:sz w:val="18"/>
                <w:szCs w:val="18"/>
                <w:lang w:eastAsia="ko-KR"/>
              </w:rPr>
              <w:t>choice</w:t>
            </w:r>
            <w:r w:rsidR="00381D24">
              <w:rPr>
                <w:rFonts w:ascii="Times New Roman" w:eastAsiaTheme="minorEastAsia" w:hAnsi="Times New Roman" w:cs="Times New Roman"/>
                <w:color w:val="000000" w:themeColor="text1"/>
                <w:sz w:val="18"/>
                <w:szCs w:val="18"/>
                <w:lang w:eastAsia="ko-KR"/>
              </w:rPr>
              <w:t xml:space="preserve"> and we don’t see</w:t>
            </w:r>
            <w:r w:rsidR="00315527">
              <w:rPr>
                <w:rFonts w:ascii="Times New Roman" w:eastAsiaTheme="minorEastAsia" w:hAnsi="Times New Roman" w:cs="Times New Roman"/>
                <w:color w:val="000000" w:themeColor="text1"/>
                <w:sz w:val="18"/>
                <w:szCs w:val="18"/>
                <w:lang w:eastAsia="ko-KR"/>
              </w:rPr>
              <w:t xml:space="preserve"> a</w:t>
            </w:r>
            <w:r w:rsidR="00381D24">
              <w:rPr>
                <w:rFonts w:ascii="Times New Roman" w:eastAsiaTheme="minorEastAsia" w:hAnsi="Times New Roman" w:cs="Times New Roman"/>
                <w:color w:val="000000" w:themeColor="text1"/>
                <w:sz w:val="18"/>
                <w:szCs w:val="18"/>
                <w:lang w:eastAsia="ko-KR"/>
              </w:rPr>
              <w:t xml:space="preserve"> practical need for it. </w:t>
            </w:r>
            <w:r w:rsidR="00585355">
              <w:rPr>
                <w:rFonts w:ascii="Times New Roman" w:eastAsiaTheme="minorEastAsia" w:hAnsi="Times New Roman" w:cs="Times New Roman"/>
                <w:color w:val="000000" w:themeColor="text1"/>
                <w:sz w:val="18"/>
                <w:szCs w:val="18"/>
                <w:lang w:eastAsia="ko-KR"/>
              </w:rPr>
              <w:t>Although</w:t>
            </w:r>
            <w:r w:rsidR="00381D24">
              <w:rPr>
                <w:rFonts w:ascii="Times New Roman" w:eastAsiaTheme="minorEastAsia" w:hAnsi="Times New Roman" w:cs="Times New Roman"/>
                <w:color w:val="000000" w:themeColor="text1"/>
                <w:sz w:val="18"/>
                <w:szCs w:val="18"/>
                <w:lang w:eastAsia="ko-KR"/>
              </w:rPr>
              <w:t xml:space="preserve"> ap-SRS is scheduled in some cases, it remain</w:t>
            </w:r>
            <w:r w:rsidR="00315527">
              <w:rPr>
                <w:rFonts w:ascii="Times New Roman" w:eastAsiaTheme="minorEastAsia" w:hAnsi="Times New Roman" w:cs="Times New Roman"/>
                <w:color w:val="000000" w:themeColor="text1"/>
                <w:sz w:val="18"/>
                <w:szCs w:val="18"/>
                <w:lang w:eastAsia="ko-KR"/>
              </w:rPr>
              <w:t>s</w:t>
            </w:r>
            <w:r w:rsidR="00381D24">
              <w:rPr>
                <w:rFonts w:ascii="Times New Roman" w:eastAsiaTheme="minorEastAsia" w:hAnsi="Times New Roman" w:cs="Times New Roman"/>
                <w:color w:val="000000" w:themeColor="text1"/>
                <w:sz w:val="18"/>
                <w:szCs w:val="18"/>
                <w:lang w:eastAsia="ko-KR"/>
              </w:rPr>
              <w:t xml:space="preserve"> unclear which specific use</w:t>
            </w:r>
            <w:r w:rsidR="00585355">
              <w:rPr>
                <w:rFonts w:ascii="Times New Roman" w:eastAsiaTheme="minorEastAsia" w:hAnsi="Times New Roman" w:cs="Times New Roman"/>
                <w:color w:val="000000" w:themeColor="text1"/>
                <w:sz w:val="18"/>
                <w:szCs w:val="18"/>
                <w:lang w:eastAsia="ko-KR"/>
              </w:rPr>
              <w:t>-</w:t>
            </w:r>
            <w:r w:rsidR="00381D24">
              <w:rPr>
                <w:rFonts w:ascii="Times New Roman" w:eastAsiaTheme="minorEastAsia" w:hAnsi="Times New Roman" w:cs="Times New Roman"/>
                <w:color w:val="000000" w:themeColor="text1"/>
                <w:sz w:val="18"/>
                <w:szCs w:val="18"/>
                <w:lang w:eastAsia="ko-KR"/>
              </w:rPr>
              <w:t xml:space="preserve">cases are required this behavior and what concrete benefits are expected. </w:t>
            </w:r>
            <w:r w:rsidR="00381D24">
              <w:rPr>
                <w:rFonts w:ascii="Times New Roman" w:eastAsiaTheme="minorEastAsia" w:hAnsi="Times New Roman" w:cs="Times New Roman" w:hint="eastAsia"/>
                <w:color w:val="000000" w:themeColor="text1"/>
                <w:sz w:val="18"/>
                <w:szCs w:val="18"/>
                <w:lang w:eastAsia="ko-KR"/>
              </w:rPr>
              <w:t>I</w:t>
            </w:r>
            <w:r w:rsidR="00381D24">
              <w:rPr>
                <w:rFonts w:ascii="Times New Roman" w:eastAsiaTheme="minorEastAsia" w:hAnsi="Times New Roman" w:cs="Times New Roman"/>
                <w:color w:val="000000" w:themeColor="text1"/>
                <w:sz w:val="18"/>
                <w:szCs w:val="18"/>
                <w:lang w:eastAsia="ko-KR"/>
              </w:rPr>
              <w:t xml:space="preserve">n this context, we consider that the current spec. is clear and the conclusion is </w:t>
            </w:r>
            <w:r w:rsidR="00315527">
              <w:rPr>
                <w:rFonts w:ascii="Times New Roman" w:eastAsiaTheme="minorEastAsia" w:hAnsi="Times New Roman" w:cs="Times New Roman"/>
                <w:color w:val="000000" w:themeColor="text1"/>
                <w:sz w:val="18"/>
                <w:szCs w:val="18"/>
                <w:lang w:eastAsia="ko-KR"/>
              </w:rPr>
              <w:t xml:space="preserve">not </w:t>
            </w:r>
            <w:r w:rsidR="00381D24">
              <w:rPr>
                <w:rFonts w:ascii="Times New Roman" w:eastAsiaTheme="minorEastAsia" w:hAnsi="Times New Roman" w:cs="Times New Roman"/>
                <w:color w:val="000000" w:themeColor="text1"/>
                <w:sz w:val="18"/>
                <w:szCs w:val="18"/>
                <w:lang w:eastAsia="ko-KR"/>
              </w:rPr>
              <w:t>needed.</w:t>
            </w:r>
          </w:p>
        </w:tc>
      </w:tr>
      <w:tr w:rsidR="00E55E47" w14:paraId="0D2AFE8D"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27B9745C" w14:textId="76911F51" w:rsidR="00E55E47" w:rsidRDefault="00E55E47" w:rsidP="00E55E47">
            <w:pPr>
              <w:snapToGrid w:val="0"/>
              <w:spacing w:after="0" w:line="240" w:lineRule="auto"/>
              <w:rPr>
                <w:rFonts w:ascii="Times New Roman" w:eastAsia="等线" w:hAnsi="Times New Roman" w:cs="Times New Roman"/>
                <w:color w:val="000000" w:themeColor="text1"/>
                <w:sz w:val="18"/>
                <w:szCs w:val="18"/>
                <w:lang w:eastAsia="zh-CN"/>
              </w:rPr>
            </w:pPr>
            <w:r>
              <w:rPr>
                <w:rFonts w:ascii="Times New Roman" w:eastAsia="等线" w:hAnsi="Times New Roman" w:cs="Times New Roman" w:hint="eastAsia"/>
                <w:color w:val="000000" w:themeColor="text1"/>
                <w:sz w:val="18"/>
                <w:szCs w:val="18"/>
                <w:lang w:eastAsia="zh-CN"/>
              </w:rPr>
              <w:t>H</w:t>
            </w:r>
            <w:r>
              <w:rPr>
                <w:rFonts w:ascii="Times New Roman" w:eastAsia="等线" w:hAnsi="Times New Roman" w:cs="Times New Roman"/>
                <w:color w:val="000000" w:themeColor="text1"/>
                <w:sz w:val="18"/>
                <w:szCs w:val="18"/>
                <w:lang w:eastAsia="zh-CN"/>
              </w:rPr>
              <w:t xml:space="preserve">uawei, </w:t>
            </w:r>
            <w:proofErr w:type="spellStart"/>
            <w:r>
              <w:rPr>
                <w:rFonts w:ascii="Times New Roman" w:eastAsia="等线" w:hAnsi="Times New Roman" w:cs="Times New Roman"/>
                <w:color w:val="000000" w:themeColor="text1"/>
                <w:sz w:val="18"/>
                <w:szCs w:val="18"/>
                <w:lang w:eastAsia="zh-CN"/>
              </w:rPr>
              <w:t>HiSilicon</w:t>
            </w:r>
            <w:proofErr w:type="spellEnd"/>
          </w:p>
        </w:tc>
        <w:tc>
          <w:tcPr>
            <w:tcW w:w="8479" w:type="dxa"/>
            <w:tcBorders>
              <w:top w:val="single" w:sz="4" w:space="0" w:color="auto"/>
              <w:left w:val="single" w:sz="4" w:space="0" w:color="auto"/>
              <w:bottom w:val="single" w:sz="4" w:space="0" w:color="auto"/>
              <w:right w:val="single" w:sz="4" w:space="0" w:color="auto"/>
            </w:tcBorders>
          </w:tcPr>
          <w:p w14:paraId="10B1B9A1" w14:textId="5F3CAE23" w:rsidR="00E55E47" w:rsidRDefault="00E55E47" w:rsidP="00E55E47">
            <w:pPr>
              <w:spacing w:after="0" w:line="240" w:lineRule="auto"/>
              <w:jc w:val="both"/>
              <w:rPr>
                <w:rFonts w:ascii="Times New Roman" w:eastAsia="等线" w:hAnsi="Times New Roman" w:cs="Times New Roman"/>
                <w:color w:val="000000" w:themeColor="text1"/>
                <w:sz w:val="18"/>
                <w:szCs w:val="18"/>
                <w:lang w:eastAsia="zh-CN"/>
              </w:rPr>
            </w:pPr>
            <w:r>
              <w:rPr>
                <w:rFonts w:ascii="Times New Roman" w:eastAsia="等线" w:hAnsi="Times New Roman" w:cs="Times New Roman" w:hint="eastAsia"/>
                <w:color w:val="000000" w:themeColor="text1"/>
                <w:sz w:val="18"/>
                <w:szCs w:val="18"/>
                <w:lang w:eastAsia="zh-CN"/>
              </w:rPr>
              <w:t>F</w:t>
            </w:r>
            <w:r>
              <w:rPr>
                <w:rFonts w:ascii="Times New Roman" w:eastAsia="等线" w:hAnsi="Times New Roman" w:cs="Times New Roman"/>
                <w:color w:val="000000" w:themeColor="text1"/>
                <w:sz w:val="18"/>
                <w:szCs w:val="18"/>
                <w:lang w:eastAsia="zh-CN"/>
              </w:rPr>
              <w:t xml:space="preserve">rom our understanding, the case where PUCCH overlapping with more than one SRS resource set can be avoided by </w:t>
            </w:r>
            <w:proofErr w:type="spellStart"/>
            <w:r>
              <w:rPr>
                <w:rFonts w:ascii="Times New Roman" w:eastAsia="等线" w:hAnsi="Times New Roman" w:cs="Times New Roman"/>
                <w:color w:val="000000" w:themeColor="text1"/>
                <w:sz w:val="18"/>
                <w:szCs w:val="18"/>
                <w:lang w:eastAsia="zh-CN"/>
              </w:rPr>
              <w:t>gNB</w:t>
            </w:r>
            <w:proofErr w:type="spellEnd"/>
            <w:r>
              <w:rPr>
                <w:rFonts w:ascii="Times New Roman" w:eastAsia="等线" w:hAnsi="Times New Roman" w:cs="Times New Roman"/>
                <w:color w:val="000000" w:themeColor="text1"/>
                <w:sz w:val="18"/>
                <w:szCs w:val="18"/>
                <w:lang w:eastAsia="zh-CN"/>
              </w:rPr>
              <w:t xml:space="preserve"> implementation. We agree no new UE behavior is needed, and we are open </w:t>
            </w:r>
            <w:r w:rsidR="00DE2E54">
              <w:rPr>
                <w:rFonts w:ascii="Times New Roman" w:eastAsia="等线" w:hAnsi="Times New Roman" w:cs="Times New Roman"/>
                <w:color w:val="000000" w:themeColor="text1"/>
                <w:sz w:val="18"/>
                <w:szCs w:val="18"/>
                <w:lang w:eastAsia="zh-CN"/>
              </w:rPr>
              <w:t xml:space="preserve">for that </w:t>
            </w:r>
            <w:r>
              <w:rPr>
                <w:rFonts w:ascii="Times New Roman" w:eastAsia="等线" w:hAnsi="Times New Roman" w:cs="Times New Roman"/>
                <w:color w:val="000000" w:themeColor="text1"/>
                <w:sz w:val="18"/>
                <w:szCs w:val="18"/>
                <w:lang w:eastAsia="zh-CN"/>
              </w:rPr>
              <w:t xml:space="preserve">whether to have above conclusion. </w:t>
            </w:r>
          </w:p>
        </w:tc>
      </w:tr>
      <w:tr w:rsidR="00E55E47" w14:paraId="642AD43D"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45742F61" w14:textId="18426CB6" w:rsidR="00E55E47" w:rsidRDefault="00920296" w:rsidP="00E55E47">
            <w:pPr>
              <w:snapToGrid w:val="0"/>
              <w:spacing w:after="0" w:line="240" w:lineRule="auto"/>
              <w:rPr>
                <w:rFonts w:ascii="Times New Roman" w:eastAsia="等线" w:hAnsi="Times New Roman" w:cs="Times New Roman"/>
                <w:color w:val="000000" w:themeColor="text1"/>
                <w:sz w:val="18"/>
                <w:szCs w:val="18"/>
                <w:lang w:eastAsia="zh-CN"/>
              </w:rPr>
            </w:pPr>
            <w:r>
              <w:rPr>
                <w:rFonts w:ascii="Times New Roman" w:eastAsia="等线" w:hAnsi="Times New Roman" w:cs="Times New Roman"/>
                <w:color w:val="000000" w:themeColor="text1"/>
                <w:sz w:val="18"/>
                <w:szCs w:val="18"/>
                <w:lang w:eastAsia="zh-CN"/>
              </w:rPr>
              <w:t>QC</w:t>
            </w:r>
          </w:p>
        </w:tc>
        <w:tc>
          <w:tcPr>
            <w:tcW w:w="8479" w:type="dxa"/>
            <w:tcBorders>
              <w:top w:val="single" w:sz="4" w:space="0" w:color="auto"/>
              <w:left w:val="single" w:sz="4" w:space="0" w:color="auto"/>
              <w:bottom w:val="single" w:sz="4" w:space="0" w:color="auto"/>
              <w:right w:val="single" w:sz="4" w:space="0" w:color="auto"/>
            </w:tcBorders>
          </w:tcPr>
          <w:p w14:paraId="154A7302" w14:textId="44289618" w:rsidR="00E55E47" w:rsidRDefault="00920296" w:rsidP="00E55E47">
            <w:pPr>
              <w:spacing w:after="0" w:line="240" w:lineRule="auto"/>
              <w:jc w:val="both"/>
              <w:rPr>
                <w:rFonts w:ascii="Times New Roman" w:eastAsia="等线" w:hAnsi="Times New Roman" w:cs="Times New Roman"/>
                <w:color w:val="000000" w:themeColor="text1"/>
                <w:sz w:val="18"/>
                <w:szCs w:val="18"/>
                <w:lang w:eastAsia="zh-CN"/>
              </w:rPr>
            </w:pPr>
            <w:r>
              <w:rPr>
                <w:rFonts w:ascii="Times New Roman" w:eastAsia="等线" w:hAnsi="Times New Roman" w:cs="Times New Roman"/>
                <w:color w:val="000000" w:themeColor="text1"/>
                <w:sz w:val="18"/>
                <w:szCs w:val="18"/>
                <w:lang w:eastAsia="zh-CN"/>
              </w:rPr>
              <w:t xml:space="preserve">We agree with above companies that this case should be treated as an error case. We are open to have a conclusion in Chair’s notes. </w:t>
            </w:r>
          </w:p>
        </w:tc>
      </w:tr>
      <w:tr w:rsidR="00E55E47" w14:paraId="145E42E6"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5A1D110F" w14:textId="10374196" w:rsidR="00E55E47" w:rsidRDefault="00B66FCA" w:rsidP="00E55E47">
            <w:pPr>
              <w:snapToGrid w:val="0"/>
              <w:spacing w:after="0" w:line="240" w:lineRule="auto"/>
              <w:rPr>
                <w:rFonts w:ascii="Times New Roman" w:eastAsia="等线" w:hAnsi="Times New Roman" w:cs="Times New Roman"/>
                <w:color w:val="000000" w:themeColor="text1"/>
                <w:sz w:val="18"/>
                <w:szCs w:val="18"/>
                <w:lang w:eastAsia="zh-CN"/>
              </w:rPr>
            </w:pPr>
            <w:r>
              <w:rPr>
                <w:rFonts w:ascii="Times New Roman" w:eastAsia="等线" w:hAnsi="Times New Roman" w:cs="Times New Roman"/>
                <w:color w:val="000000" w:themeColor="text1"/>
                <w:sz w:val="18"/>
                <w:szCs w:val="18"/>
                <w:lang w:eastAsia="zh-CN"/>
              </w:rPr>
              <w:t>Ericsson</w:t>
            </w:r>
          </w:p>
        </w:tc>
        <w:tc>
          <w:tcPr>
            <w:tcW w:w="8479" w:type="dxa"/>
            <w:tcBorders>
              <w:top w:val="single" w:sz="4" w:space="0" w:color="auto"/>
              <w:left w:val="single" w:sz="4" w:space="0" w:color="auto"/>
              <w:bottom w:val="single" w:sz="4" w:space="0" w:color="auto"/>
              <w:right w:val="single" w:sz="4" w:space="0" w:color="auto"/>
            </w:tcBorders>
          </w:tcPr>
          <w:p w14:paraId="69579E25" w14:textId="77777777" w:rsidR="00681BD1" w:rsidRDefault="00A70712" w:rsidP="00E55E47">
            <w:pPr>
              <w:spacing w:after="0" w:line="240" w:lineRule="auto"/>
              <w:jc w:val="both"/>
              <w:rPr>
                <w:rFonts w:ascii="Times New Roman" w:eastAsia="等线" w:hAnsi="Times New Roman" w:cs="Times New Roman"/>
                <w:color w:val="000000" w:themeColor="text1"/>
                <w:sz w:val="18"/>
                <w:szCs w:val="18"/>
                <w:lang w:eastAsia="zh-CN"/>
              </w:rPr>
            </w:pPr>
            <w:r>
              <w:rPr>
                <w:rFonts w:ascii="Times New Roman" w:eastAsia="等线" w:hAnsi="Times New Roman" w:cs="Times New Roman"/>
                <w:color w:val="000000" w:themeColor="text1"/>
                <w:sz w:val="18"/>
                <w:szCs w:val="18"/>
                <w:lang w:eastAsia="zh-CN"/>
              </w:rPr>
              <w:t>Our view is similar to ZTE that the spec is clear regarding UE behavior</w:t>
            </w:r>
            <w:r w:rsidR="00681BD1">
              <w:rPr>
                <w:rFonts w:ascii="Times New Roman" w:eastAsia="等线" w:hAnsi="Times New Roman" w:cs="Times New Roman"/>
                <w:color w:val="000000" w:themeColor="text1"/>
                <w:sz w:val="18"/>
                <w:szCs w:val="18"/>
                <w:lang w:eastAsia="zh-CN"/>
              </w:rPr>
              <w:t xml:space="preserve"> in this case, and there is no ambiguity.</w:t>
            </w:r>
          </w:p>
          <w:p w14:paraId="19A899B6" w14:textId="77777777" w:rsidR="00CB490F" w:rsidRDefault="00681BD1" w:rsidP="00E55E47">
            <w:pPr>
              <w:spacing w:after="0" w:line="240" w:lineRule="auto"/>
              <w:jc w:val="both"/>
              <w:rPr>
                <w:rFonts w:ascii="Times New Roman" w:eastAsia="等线" w:hAnsi="Times New Roman" w:cs="Times New Roman"/>
                <w:color w:val="000000" w:themeColor="text1"/>
                <w:sz w:val="18"/>
                <w:szCs w:val="18"/>
                <w:lang w:eastAsia="zh-CN"/>
              </w:rPr>
            </w:pPr>
            <w:r>
              <w:rPr>
                <w:rFonts w:ascii="Times New Roman" w:eastAsia="等线" w:hAnsi="Times New Roman" w:cs="Times New Roman"/>
                <w:color w:val="000000" w:themeColor="text1"/>
                <w:sz w:val="18"/>
                <w:szCs w:val="18"/>
                <w:lang w:eastAsia="zh-CN"/>
              </w:rPr>
              <w:t xml:space="preserve">Regarding the comments for whether it is a reasonable configuration, or to be considered as error case, our view is that those discussion during the maintenance are </w:t>
            </w:r>
            <w:r w:rsidR="00FD67E7">
              <w:rPr>
                <w:rFonts w:ascii="Times New Roman" w:eastAsia="等线" w:hAnsi="Times New Roman" w:cs="Times New Roman"/>
                <w:color w:val="000000" w:themeColor="text1"/>
                <w:sz w:val="18"/>
                <w:szCs w:val="18"/>
                <w:lang w:eastAsia="zh-CN"/>
              </w:rPr>
              <w:t xml:space="preserve">helpful when the </w:t>
            </w:r>
            <w:proofErr w:type="spellStart"/>
            <w:r w:rsidR="00FD67E7">
              <w:rPr>
                <w:rFonts w:ascii="Times New Roman" w:eastAsia="等线" w:hAnsi="Times New Roman" w:cs="Times New Roman"/>
                <w:color w:val="000000" w:themeColor="text1"/>
                <w:sz w:val="18"/>
                <w:szCs w:val="18"/>
                <w:lang w:eastAsia="zh-CN"/>
              </w:rPr>
              <w:t>behaviour</w:t>
            </w:r>
            <w:proofErr w:type="spellEnd"/>
            <w:r w:rsidR="00FD67E7">
              <w:rPr>
                <w:rFonts w:ascii="Times New Roman" w:eastAsia="等线" w:hAnsi="Times New Roman" w:cs="Times New Roman"/>
                <w:color w:val="000000" w:themeColor="text1"/>
                <w:sz w:val="18"/>
                <w:szCs w:val="18"/>
                <w:lang w:eastAsia="zh-CN"/>
              </w:rPr>
              <w:t xml:space="preserve"> is not clear. This is not such a case. Whether it happens in realistic scenario or not, is not within the </w:t>
            </w:r>
            <w:r w:rsidR="00CB490F">
              <w:rPr>
                <w:rFonts w:ascii="Times New Roman" w:eastAsia="等线" w:hAnsi="Times New Roman" w:cs="Times New Roman"/>
                <w:color w:val="000000" w:themeColor="text1"/>
                <w:sz w:val="18"/>
                <w:szCs w:val="18"/>
                <w:lang w:eastAsia="zh-CN"/>
              </w:rPr>
              <w:t>maintenance scope.</w:t>
            </w:r>
          </w:p>
          <w:p w14:paraId="23649547" w14:textId="61E30D89" w:rsidR="00E55E47" w:rsidRDefault="00A70712" w:rsidP="00E55E47">
            <w:pPr>
              <w:spacing w:after="0" w:line="240" w:lineRule="auto"/>
              <w:jc w:val="both"/>
              <w:rPr>
                <w:rFonts w:ascii="Times New Roman" w:eastAsia="等线" w:hAnsi="Times New Roman" w:cs="Times New Roman"/>
                <w:color w:val="000000" w:themeColor="text1"/>
                <w:sz w:val="18"/>
                <w:szCs w:val="18"/>
                <w:lang w:eastAsia="zh-CN"/>
              </w:rPr>
            </w:pPr>
            <w:r>
              <w:rPr>
                <w:rFonts w:ascii="Times New Roman" w:eastAsia="等线" w:hAnsi="Times New Roman" w:cs="Times New Roman"/>
                <w:color w:val="000000" w:themeColor="text1"/>
                <w:sz w:val="18"/>
                <w:szCs w:val="18"/>
                <w:lang w:eastAsia="zh-CN"/>
              </w:rPr>
              <w:t>.</w:t>
            </w:r>
          </w:p>
          <w:p w14:paraId="282451AE" w14:textId="566CE75B" w:rsidR="00A70712" w:rsidRDefault="005679C4" w:rsidP="00E55E47">
            <w:pPr>
              <w:spacing w:after="0" w:line="240" w:lineRule="auto"/>
              <w:jc w:val="both"/>
              <w:rPr>
                <w:rFonts w:ascii="Times New Roman" w:eastAsia="等线" w:hAnsi="Times New Roman" w:cs="Times New Roman"/>
                <w:color w:val="000000" w:themeColor="text1"/>
                <w:sz w:val="18"/>
                <w:szCs w:val="18"/>
                <w:lang w:eastAsia="zh-CN"/>
              </w:rPr>
            </w:pPr>
            <w:r w:rsidRPr="005679C4">
              <w:rPr>
                <w:rFonts w:ascii="Times New Roman" w:eastAsia="等线" w:hAnsi="Times New Roman" w:cs="Times New Roman" w:hint="eastAsia"/>
                <w:color w:val="0070C0"/>
                <w:sz w:val="18"/>
                <w:szCs w:val="18"/>
                <w:lang w:eastAsia="zh-CN"/>
              </w:rPr>
              <w:t>[</w:t>
            </w:r>
            <w:r w:rsidRPr="005679C4">
              <w:rPr>
                <w:rFonts w:ascii="Times New Roman" w:eastAsia="等线" w:hAnsi="Times New Roman" w:cs="Times New Roman"/>
                <w:color w:val="0070C0"/>
                <w:sz w:val="18"/>
                <w:szCs w:val="18"/>
                <w:lang w:eastAsia="zh-CN"/>
              </w:rPr>
              <w:t xml:space="preserve">Mod]: the ambiguity exists and same comment to ZTE. </w:t>
            </w:r>
          </w:p>
        </w:tc>
      </w:tr>
      <w:tr w:rsidR="008D4FF6" w14:paraId="33EC465E"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7A00C3A" w14:textId="39EEBBCA" w:rsidR="008D4FF6" w:rsidRDefault="008D4FF6" w:rsidP="008D4FF6">
            <w:pPr>
              <w:snapToGrid w:val="0"/>
              <w:spacing w:after="0" w:line="240" w:lineRule="auto"/>
              <w:rPr>
                <w:rFonts w:ascii="Times New Roman" w:eastAsia="等线" w:hAnsi="Times New Roman" w:cs="Times New Roman"/>
                <w:color w:val="000000" w:themeColor="text1"/>
                <w:sz w:val="18"/>
                <w:szCs w:val="18"/>
                <w:lang w:eastAsia="zh-CN"/>
              </w:rPr>
            </w:pPr>
            <w:proofErr w:type="spellStart"/>
            <w:r>
              <w:rPr>
                <w:rFonts w:ascii="Times New Roman" w:eastAsia="等线" w:hAnsi="Times New Roman" w:cs="Times New Roman" w:hint="eastAsia"/>
                <w:color w:val="000000" w:themeColor="text1"/>
                <w:sz w:val="18"/>
                <w:szCs w:val="18"/>
                <w:lang w:eastAsia="zh-CN"/>
              </w:rPr>
              <w:t>S</w:t>
            </w:r>
            <w:r>
              <w:rPr>
                <w:rFonts w:ascii="Times New Roman" w:eastAsia="等线" w:hAnsi="Times New Roman" w:cs="Times New Roman"/>
                <w:color w:val="000000" w:themeColor="text1"/>
                <w:sz w:val="18"/>
                <w:szCs w:val="18"/>
                <w:lang w:eastAsia="zh-CN"/>
              </w:rPr>
              <w:t>preadtrum</w:t>
            </w:r>
            <w:proofErr w:type="spellEnd"/>
          </w:p>
        </w:tc>
        <w:tc>
          <w:tcPr>
            <w:tcW w:w="8479" w:type="dxa"/>
            <w:tcBorders>
              <w:top w:val="single" w:sz="4" w:space="0" w:color="auto"/>
              <w:left w:val="single" w:sz="4" w:space="0" w:color="auto"/>
              <w:bottom w:val="single" w:sz="4" w:space="0" w:color="auto"/>
              <w:right w:val="single" w:sz="4" w:space="0" w:color="auto"/>
            </w:tcBorders>
          </w:tcPr>
          <w:p w14:paraId="52020E52" w14:textId="7A4B4152" w:rsidR="00070FF6" w:rsidRDefault="008D4FF6" w:rsidP="008D4FF6">
            <w:pPr>
              <w:spacing w:after="0" w:line="240" w:lineRule="auto"/>
              <w:jc w:val="both"/>
              <w:rPr>
                <w:rFonts w:ascii="Times New Roman" w:eastAsia="等线" w:hAnsi="Times New Roman" w:cs="Times New Roman"/>
                <w:color w:val="000000" w:themeColor="text1"/>
                <w:sz w:val="18"/>
                <w:szCs w:val="18"/>
                <w:lang w:eastAsia="zh-CN"/>
              </w:rPr>
            </w:pPr>
            <w:r>
              <w:rPr>
                <w:rFonts w:ascii="Times New Roman" w:eastAsia="等线" w:hAnsi="Times New Roman" w:cs="Times New Roman"/>
                <w:color w:val="000000" w:themeColor="text1"/>
                <w:sz w:val="18"/>
                <w:szCs w:val="18"/>
                <w:lang w:eastAsia="zh-CN"/>
              </w:rPr>
              <w:t>T</w:t>
            </w:r>
            <w:r w:rsidRPr="007F466E">
              <w:rPr>
                <w:rFonts w:ascii="Times New Roman" w:eastAsia="等线" w:hAnsi="Times New Roman" w:cs="Times New Roman"/>
                <w:color w:val="000000" w:themeColor="text1"/>
                <w:sz w:val="18"/>
                <w:szCs w:val="18"/>
                <w:lang w:eastAsia="zh-CN"/>
              </w:rPr>
              <w:t xml:space="preserve">here are numerous </w:t>
            </w:r>
            <w:r>
              <w:rPr>
                <w:rFonts w:ascii="Times New Roman" w:eastAsia="等线" w:hAnsi="Times New Roman" w:cs="Times New Roman"/>
                <w:color w:val="000000" w:themeColor="text1"/>
                <w:sz w:val="18"/>
                <w:szCs w:val="18"/>
                <w:lang w:eastAsia="zh-CN"/>
              </w:rPr>
              <w:t xml:space="preserve">complex </w:t>
            </w:r>
            <w:r w:rsidRPr="007F466E">
              <w:rPr>
                <w:rFonts w:ascii="Times New Roman" w:eastAsia="等线" w:hAnsi="Times New Roman" w:cs="Times New Roman"/>
                <w:color w:val="000000" w:themeColor="text1"/>
                <w:sz w:val="18"/>
                <w:szCs w:val="18"/>
                <w:lang w:eastAsia="zh-CN"/>
              </w:rPr>
              <w:t>collision cases among PUCCH/PUSCH/SRS</w:t>
            </w:r>
            <w:r>
              <w:rPr>
                <w:rFonts w:ascii="Times New Roman" w:eastAsia="等线" w:hAnsi="Times New Roman" w:cs="Times New Roman"/>
                <w:color w:val="000000" w:themeColor="text1"/>
                <w:sz w:val="18"/>
                <w:szCs w:val="18"/>
                <w:lang w:eastAsia="zh-CN"/>
              </w:rPr>
              <w:t xml:space="preserve"> which doesn’t have a solution in spec. We agree with other companies that this is a corner case, and we slightly prefer to handle this by UE implementation.</w:t>
            </w:r>
          </w:p>
        </w:tc>
      </w:tr>
      <w:tr w:rsidR="005679C4" w14:paraId="34DEFE47"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6437F3E1" w14:textId="3B634841" w:rsidR="005679C4" w:rsidRDefault="005679C4" w:rsidP="008D4FF6">
            <w:pPr>
              <w:snapToGrid w:val="0"/>
              <w:spacing w:after="0" w:line="240" w:lineRule="auto"/>
              <w:rPr>
                <w:rFonts w:ascii="Times New Roman" w:eastAsia="等线" w:hAnsi="Times New Roman" w:cs="Times New Roman"/>
                <w:color w:val="000000" w:themeColor="text1"/>
                <w:sz w:val="18"/>
                <w:szCs w:val="18"/>
                <w:lang w:eastAsia="zh-CN"/>
              </w:rPr>
            </w:pPr>
            <w:proofErr w:type="spellStart"/>
            <w:r>
              <w:rPr>
                <w:rFonts w:ascii="Times New Roman" w:eastAsia="等线" w:hAnsi="Times New Roman" w:cs="Times New Roman" w:hint="eastAsia"/>
                <w:color w:val="000000" w:themeColor="text1"/>
                <w:sz w:val="18"/>
                <w:szCs w:val="18"/>
                <w:lang w:eastAsia="zh-CN"/>
              </w:rPr>
              <w:t>M</w:t>
            </w:r>
            <w:r>
              <w:rPr>
                <w:rFonts w:ascii="Times New Roman" w:eastAsia="等线" w:hAnsi="Times New Roman" w:cs="Times New Roman"/>
                <w:color w:val="000000" w:themeColor="text1"/>
                <w:sz w:val="18"/>
                <w:szCs w:val="18"/>
                <w:lang w:eastAsia="zh-CN"/>
              </w:rPr>
              <w:t>odurator</w:t>
            </w:r>
            <w:proofErr w:type="spellEnd"/>
          </w:p>
        </w:tc>
        <w:tc>
          <w:tcPr>
            <w:tcW w:w="8479" w:type="dxa"/>
            <w:tcBorders>
              <w:top w:val="single" w:sz="4" w:space="0" w:color="auto"/>
              <w:left w:val="single" w:sz="4" w:space="0" w:color="auto"/>
              <w:bottom w:val="single" w:sz="4" w:space="0" w:color="auto"/>
              <w:right w:val="single" w:sz="4" w:space="0" w:color="auto"/>
            </w:tcBorders>
          </w:tcPr>
          <w:p w14:paraId="74F54D93" w14:textId="69D5FE0E" w:rsidR="005679C4" w:rsidRDefault="005679C4" w:rsidP="008D4FF6">
            <w:pPr>
              <w:spacing w:after="0" w:line="240" w:lineRule="auto"/>
              <w:jc w:val="both"/>
              <w:rPr>
                <w:rFonts w:ascii="Times New Roman" w:eastAsia="等线" w:hAnsi="Times New Roman" w:cs="Times New Roman"/>
                <w:color w:val="000000" w:themeColor="text1"/>
                <w:sz w:val="18"/>
                <w:szCs w:val="18"/>
                <w:lang w:eastAsia="zh-CN"/>
              </w:rPr>
            </w:pPr>
            <w:r>
              <w:rPr>
                <w:rFonts w:ascii="Times New Roman" w:eastAsia="等线" w:hAnsi="Times New Roman" w:cs="Times New Roman"/>
                <w:color w:val="000000" w:themeColor="text1"/>
                <w:sz w:val="18"/>
                <w:szCs w:val="18"/>
                <w:lang w:eastAsia="zh-CN"/>
              </w:rPr>
              <w:t>Companies’ views are diverse. I try to summarize the current situation here.</w:t>
            </w:r>
            <w:r w:rsidR="00070FF6">
              <w:rPr>
                <w:rFonts w:ascii="Times New Roman" w:eastAsia="等线" w:hAnsi="Times New Roman" w:cs="Times New Roman"/>
                <w:color w:val="000000" w:themeColor="text1"/>
                <w:sz w:val="18"/>
                <w:szCs w:val="18"/>
                <w:lang w:eastAsia="zh-CN"/>
              </w:rPr>
              <w:t xml:space="preserve"> Please correct me if I misunderstand your intention.</w:t>
            </w:r>
          </w:p>
          <w:p w14:paraId="7E51DF2E" w14:textId="5555585B" w:rsidR="005679C4" w:rsidRDefault="005679C4" w:rsidP="005679C4">
            <w:pPr>
              <w:pStyle w:val="af9"/>
              <w:numPr>
                <w:ilvl w:val="0"/>
                <w:numId w:val="6"/>
              </w:numPr>
              <w:spacing w:after="0" w:line="240" w:lineRule="auto"/>
              <w:jc w:val="both"/>
              <w:rPr>
                <w:rFonts w:ascii="Times New Roman" w:eastAsia="等线" w:hAnsi="Times New Roman" w:cs="Times New Roman"/>
                <w:color w:val="000000" w:themeColor="text1"/>
                <w:sz w:val="18"/>
                <w:szCs w:val="18"/>
                <w:lang w:eastAsia="zh-CN"/>
              </w:rPr>
            </w:pPr>
            <w:r>
              <w:rPr>
                <w:rFonts w:ascii="Times New Roman" w:eastAsia="等线" w:hAnsi="Times New Roman" w:cs="Times New Roman"/>
                <w:color w:val="000000" w:themeColor="text1"/>
                <w:sz w:val="18"/>
                <w:szCs w:val="18"/>
                <w:lang w:eastAsia="zh-CN"/>
              </w:rPr>
              <w:t xml:space="preserve">Agree that this scheduling is an error case that </w:t>
            </w:r>
            <w:proofErr w:type="spellStart"/>
            <w:r>
              <w:rPr>
                <w:rFonts w:ascii="Times New Roman" w:eastAsia="等线" w:hAnsi="Times New Roman" w:cs="Times New Roman"/>
                <w:color w:val="000000" w:themeColor="text1"/>
                <w:sz w:val="18"/>
                <w:szCs w:val="18"/>
                <w:lang w:eastAsia="zh-CN"/>
              </w:rPr>
              <w:t>gNB</w:t>
            </w:r>
            <w:proofErr w:type="spellEnd"/>
            <w:r>
              <w:rPr>
                <w:rFonts w:ascii="Times New Roman" w:eastAsia="等线" w:hAnsi="Times New Roman" w:cs="Times New Roman"/>
                <w:color w:val="000000" w:themeColor="text1"/>
                <w:sz w:val="18"/>
                <w:szCs w:val="18"/>
                <w:lang w:eastAsia="zh-CN"/>
              </w:rPr>
              <w:t xml:space="preserve"> can avoid </w:t>
            </w:r>
          </w:p>
          <w:p w14:paraId="4802B11B" w14:textId="03658CC8" w:rsidR="005679C4" w:rsidRDefault="005679C4" w:rsidP="005679C4">
            <w:pPr>
              <w:pStyle w:val="af9"/>
              <w:spacing w:after="0" w:line="240" w:lineRule="auto"/>
              <w:ind w:left="420"/>
              <w:jc w:val="both"/>
              <w:rPr>
                <w:rFonts w:ascii="Times New Roman" w:eastAsia="等线" w:hAnsi="Times New Roman" w:cs="Times New Roman"/>
                <w:color w:val="000000" w:themeColor="text1"/>
                <w:sz w:val="18"/>
                <w:szCs w:val="18"/>
                <w:lang w:eastAsia="zh-CN"/>
              </w:rPr>
            </w:pPr>
            <w:r>
              <w:rPr>
                <w:rFonts w:ascii="Times New Roman" w:eastAsia="等线" w:hAnsi="Times New Roman" w:cs="Times New Roman" w:hint="eastAsia"/>
                <w:color w:val="000000" w:themeColor="text1"/>
                <w:sz w:val="18"/>
                <w:szCs w:val="18"/>
                <w:lang w:eastAsia="zh-CN"/>
              </w:rPr>
              <w:t>A</w:t>
            </w:r>
            <w:r>
              <w:rPr>
                <w:rFonts w:ascii="Times New Roman" w:eastAsia="等线" w:hAnsi="Times New Roman" w:cs="Times New Roman"/>
                <w:color w:val="000000" w:themeColor="text1"/>
                <w:sz w:val="18"/>
                <w:szCs w:val="18"/>
                <w:lang w:eastAsia="zh-CN"/>
              </w:rPr>
              <w:t xml:space="preserve">pple, Samsung, Huawei, QC, </w:t>
            </w:r>
            <w:proofErr w:type="spellStart"/>
            <w:proofErr w:type="gramStart"/>
            <w:r>
              <w:rPr>
                <w:rFonts w:ascii="Times New Roman" w:eastAsia="等线" w:hAnsi="Times New Roman" w:cs="Times New Roman"/>
                <w:color w:val="000000" w:themeColor="text1"/>
                <w:sz w:val="18"/>
                <w:szCs w:val="18"/>
                <w:lang w:eastAsia="zh-CN"/>
              </w:rPr>
              <w:t>Spreadtrum</w:t>
            </w:r>
            <w:proofErr w:type="spellEnd"/>
            <w:r>
              <w:rPr>
                <w:rFonts w:ascii="Times New Roman" w:eastAsia="等线" w:hAnsi="Times New Roman" w:cs="Times New Roman"/>
                <w:color w:val="000000" w:themeColor="text1"/>
                <w:sz w:val="18"/>
                <w:szCs w:val="18"/>
                <w:lang w:eastAsia="zh-CN"/>
              </w:rPr>
              <w:t>?,</w:t>
            </w:r>
            <w:proofErr w:type="gramEnd"/>
          </w:p>
          <w:p w14:paraId="1C2CAD7E" w14:textId="405C5F07" w:rsidR="005679C4" w:rsidRDefault="005679C4" w:rsidP="005679C4">
            <w:pPr>
              <w:pStyle w:val="af9"/>
              <w:numPr>
                <w:ilvl w:val="0"/>
                <w:numId w:val="6"/>
              </w:numPr>
              <w:spacing w:after="0" w:line="240" w:lineRule="auto"/>
              <w:jc w:val="both"/>
              <w:rPr>
                <w:rFonts w:ascii="Times New Roman" w:eastAsia="等线" w:hAnsi="Times New Roman" w:cs="Times New Roman"/>
                <w:color w:val="000000" w:themeColor="text1"/>
                <w:sz w:val="18"/>
                <w:szCs w:val="18"/>
                <w:lang w:eastAsia="zh-CN"/>
              </w:rPr>
            </w:pPr>
            <w:r>
              <w:rPr>
                <w:rFonts w:ascii="Times New Roman" w:eastAsia="等线" w:hAnsi="Times New Roman" w:cs="Times New Roman"/>
                <w:color w:val="000000" w:themeColor="text1"/>
                <w:sz w:val="18"/>
                <w:szCs w:val="18"/>
                <w:lang w:eastAsia="zh-CN"/>
              </w:rPr>
              <w:t>A corner case handled by UE implementation</w:t>
            </w:r>
          </w:p>
          <w:p w14:paraId="4506CA25" w14:textId="19D8D182" w:rsidR="00070FF6" w:rsidRPr="00070FF6" w:rsidRDefault="005679C4" w:rsidP="00070FF6">
            <w:pPr>
              <w:pStyle w:val="af9"/>
              <w:spacing w:after="0" w:line="240" w:lineRule="auto"/>
              <w:ind w:left="420"/>
              <w:jc w:val="both"/>
              <w:rPr>
                <w:rFonts w:ascii="Times New Roman" w:eastAsia="等线" w:hAnsi="Times New Roman" w:cs="Times New Roman"/>
                <w:color w:val="000000" w:themeColor="text1"/>
                <w:sz w:val="18"/>
                <w:szCs w:val="18"/>
                <w:lang w:eastAsia="zh-CN"/>
              </w:rPr>
            </w:pPr>
            <w:proofErr w:type="spellStart"/>
            <w:r>
              <w:rPr>
                <w:rFonts w:ascii="Times New Roman" w:eastAsia="等线" w:hAnsi="Times New Roman" w:cs="Times New Roman" w:hint="eastAsia"/>
                <w:color w:val="000000" w:themeColor="text1"/>
                <w:sz w:val="18"/>
                <w:szCs w:val="18"/>
                <w:lang w:eastAsia="zh-CN"/>
              </w:rPr>
              <w:t>S</w:t>
            </w:r>
            <w:r>
              <w:rPr>
                <w:rFonts w:ascii="Times New Roman" w:eastAsia="等线" w:hAnsi="Times New Roman" w:cs="Times New Roman"/>
                <w:color w:val="000000" w:themeColor="text1"/>
                <w:sz w:val="18"/>
                <w:szCs w:val="18"/>
                <w:lang w:eastAsia="zh-CN"/>
              </w:rPr>
              <w:t>preadtrum</w:t>
            </w:r>
            <w:proofErr w:type="spellEnd"/>
            <w:r>
              <w:rPr>
                <w:rFonts w:ascii="Times New Roman" w:eastAsia="等线" w:hAnsi="Times New Roman" w:cs="Times New Roman"/>
                <w:color w:val="000000" w:themeColor="text1"/>
                <w:sz w:val="18"/>
                <w:szCs w:val="18"/>
                <w:lang w:eastAsia="zh-CN"/>
              </w:rPr>
              <w:t>,</w:t>
            </w:r>
            <w:r w:rsidR="00DB6461">
              <w:rPr>
                <w:rFonts w:ascii="Times New Roman" w:eastAsia="等线" w:hAnsi="Times New Roman" w:cs="Times New Roman"/>
                <w:color w:val="000000" w:themeColor="text1"/>
                <w:sz w:val="18"/>
                <w:szCs w:val="18"/>
                <w:lang w:eastAsia="zh-CN"/>
              </w:rPr>
              <w:t xml:space="preserve"> </w:t>
            </w:r>
          </w:p>
          <w:p w14:paraId="7D14B64B" w14:textId="49FB7161" w:rsidR="007508DA" w:rsidRDefault="007508DA" w:rsidP="00DB6461">
            <w:pPr>
              <w:pStyle w:val="af9"/>
              <w:numPr>
                <w:ilvl w:val="0"/>
                <w:numId w:val="6"/>
              </w:numPr>
              <w:spacing w:after="0" w:line="240" w:lineRule="auto"/>
              <w:jc w:val="both"/>
              <w:rPr>
                <w:rFonts w:ascii="Times New Roman" w:eastAsia="等线" w:hAnsi="Times New Roman" w:cs="Times New Roman"/>
                <w:color w:val="000000" w:themeColor="text1"/>
                <w:sz w:val="18"/>
                <w:szCs w:val="18"/>
                <w:lang w:eastAsia="zh-CN"/>
              </w:rPr>
            </w:pPr>
            <w:r>
              <w:rPr>
                <w:rFonts w:ascii="Times New Roman" w:eastAsia="等线" w:hAnsi="Times New Roman" w:cs="Times New Roman" w:hint="eastAsia"/>
                <w:color w:val="000000" w:themeColor="text1"/>
                <w:sz w:val="18"/>
                <w:szCs w:val="18"/>
                <w:lang w:eastAsia="zh-CN"/>
              </w:rPr>
              <w:t>O</w:t>
            </w:r>
            <w:r>
              <w:rPr>
                <w:rFonts w:ascii="Times New Roman" w:eastAsia="等线" w:hAnsi="Times New Roman" w:cs="Times New Roman"/>
                <w:color w:val="000000" w:themeColor="text1"/>
                <w:sz w:val="18"/>
                <w:szCs w:val="18"/>
                <w:lang w:eastAsia="zh-CN"/>
              </w:rPr>
              <w:t>pen to a conclusion</w:t>
            </w:r>
          </w:p>
          <w:p w14:paraId="46ED2F23" w14:textId="58F5B06F" w:rsidR="007508DA" w:rsidRPr="007508DA" w:rsidRDefault="007508DA" w:rsidP="007508DA">
            <w:pPr>
              <w:pStyle w:val="af9"/>
              <w:spacing w:after="0" w:line="240" w:lineRule="auto"/>
              <w:ind w:left="420"/>
              <w:jc w:val="both"/>
              <w:rPr>
                <w:rFonts w:ascii="Times New Roman" w:eastAsia="等线" w:hAnsi="Times New Roman" w:cs="Times New Roman"/>
                <w:color w:val="000000" w:themeColor="text1"/>
                <w:sz w:val="18"/>
                <w:szCs w:val="18"/>
                <w:lang w:eastAsia="zh-CN"/>
              </w:rPr>
            </w:pPr>
            <w:r>
              <w:rPr>
                <w:rFonts w:ascii="Times New Roman" w:eastAsia="等线" w:hAnsi="Times New Roman" w:cs="Times New Roman" w:hint="eastAsia"/>
                <w:color w:val="000000" w:themeColor="text1"/>
                <w:sz w:val="18"/>
                <w:szCs w:val="18"/>
                <w:lang w:eastAsia="zh-CN"/>
              </w:rPr>
              <w:t>A</w:t>
            </w:r>
            <w:r>
              <w:rPr>
                <w:rFonts w:ascii="Times New Roman" w:eastAsia="等线" w:hAnsi="Times New Roman" w:cs="Times New Roman"/>
                <w:color w:val="000000" w:themeColor="text1"/>
                <w:sz w:val="18"/>
                <w:szCs w:val="18"/>
                <w:lang w:eastAsia="zh-CN"/>
              </w:rPr>
              <w:t>pple, Huawei, QC,</w:t>
            </w:r>
          </w:p>
          <w:p w14:paraId="19449DC3" w14:textId="2AF466B3" w:rsidR="00070FF6" w:rsidRDefault="00070FF6" w:rsidP="00DB6461">
            <w:pPr>
              <w:pStyle w:val="af9"/>
              <w:numPr>
                <w:ilvl w:val="0"/>
                <w:numId w:val="6"/>
              </w:numPr>
              <w:spacing w:after="0" w:line="240" w:lineRule="auto"/>
              <w:jc w:val="both"/>
              <w:rPr>
                <w:rFonts w:ascii="Times New Roman" w:eastAsia="等线" w:hAnsi="Times New Roman" w:cs="Times New Roman"/>
                <w:color w:val="000000" w:themeColor="text1"/>
                <w:sz w:val="18"/>
                <w:szCs w:val="18"/>
                <w:lang w:eastAsia="zh-CN"/>
              </w:rPr>
            </w:pPr>
            <w:r>
              <w:rPr>
                <w:rFonts w:ascii="Times New Roman" w:eastAsia="等线" w:hAnsi="Times New Roman" w:cs="Times New Roman"/>
                <w:color w:val="000000" w:themeColor="text1"/>
                <w:sz w:val="18"/>
                <w:szCs w:val="18"/>
                <w:lang w:eastAsia="zh-CN"/>
              </w:rPr>
              <w:t>The</w:t>
            </w:r>
            <w:r w:rsidR="00DB6461">
              <w:rPr>
                <w:rFonts w:ascii="Times New Roman" w:eastAsia="等线" w:hAnsi="Times New Roman" w:cs="Times New Roman"/>
                <w:color w:val="000000" w:themeColor="text1"/>
                <w:sz w:val="18"/>
                <w:szCs w:val="18"/>
                <w:lang w:eastAsia="zh-CN"/>
              </w:rPr>
              <w:t xml:space="preserve"> conclusion is not expected </w:t>
            </w:r>
            <w:r>
              <w:rPr>
                <w:rFonts w:ascii="Times New Roman" w:eastAsia="等线" w:hAnsi="Times New Roman" w:cs="Times New Roman"/>
                <w:color w:val="000000" w:themeColor="text1"/>
                <w:sz w:val="18"/>
                <w:szCs w:val="18"/>
                <w:lang w:eastAsia="zh-CN"/>
              </w:rPr>
              <w:t xml:space="preserve">due to the clarity of the current spec </w:t>
            </w:r>
          </w:p>
          <w:p w14:paraId="26026EA2" w14:textId="78650B6B" w:rsidR="005679C4" w:rsidRPr="00DB6461" w:rsidRDefault="00DB6461" w:rsidP="00070FF6">
            <w:pPr>
              <w:pStyle w:val="af9"/>
              <w:spacing w:after="0" w:line="240" w:lineRule="auto"/>
              <w:ind w:left="420"/>
              <w:jc w:val="both"/>
              <w:rPr>
                <w:rFonts w:ascii="Times New Roman" w:eastAsia="等线" w:hAnsi="Times New Roman" w:cs="Times New Roman"/>
                <w:color w:val="000000" w:themeColor="text1"/>
                <w:sz w:val="18"/>
                <w:szCs w:val="18"/>
                <w:lang w:eastAsia="zh-CN"/>
              </w:rPr>
            </w:pPr>
            <w:r w:rsidRPr="00DB6461">
              <w:rPr>
                <w:rFonts w:ascii="Times New Roman" w:eastAsia="等线" w:hAnsi="Times New Roman" w:cs="Times New Roman"/>
                <w:color w:val="000000" w:themeColor="text1"/>
                <w:sz w:val="18"/>
                <w:szCs w:val="18"/>
                <w:lang w:eastAsia="zh-CN"/>
              </w:rPr>
              <w:t xml:space="preserve">Ericsson, ZTE, </w:t>
            </w:r>
            <w:r w:rsidR="00FE7FF5">
              <w:rPr>
                <w:rFonts w:ascii="Times New Roman" w:eastAsia="等线" w:hAnsi="Times New Roman" w:cs="Times New Roman"/>
                <w:color w:val="000000" w:themeColor="text1"/>
                <w:sz w:val="18"/>
                <w:szCs w:val="18"/>
                <w:lang w:eastAsia="zh-CN"/>
              </w:rPr>
              <w:t>Samsung</w:t>
            </w:r>
          </w:p>
          <w:p w14:paraId="77BFC91B" w14:textId="77777777" w:rsidR="005679C4" w:rsidRDefault="005679C4" w:rsidP="00DB6461">
            <w:pPr>
              <w:spacing w:after="0" w:line="240" w:lineRule="auto"/>
              <w:jc w:val="both"/>
              <w:rPr>
                <w:rFonts w:ascii="Times New Roman" w:eastAsia="等线" w:hAnsi="Times New Roman" w:cs="Times New Roman"/>
                <w:color w:val="000000" w:themeColor="text1"/>
                <w:sz w:val="18"/>
                <w:szCs w:val="18"/>
                <w:lang w:eastAsia="zh-CN"/>
              </w:rPr>
            </w:pPr>
          </w:p>
          <w:p w14:paraId="6A31693A" w14:textId="15AE8886" w:rsidR="00070FF6" w:rsidRDefault="00532E62" w:rsidP="00DB6461">
            <w:pPr>
              <w:spacing w:after="0" w:line="240" w:lineRule="auto"/>
              <w:jc w:val="both"/>
              <w:rPr>
                <w:rFonts w:ascii="Times New Roman" w:eastAsia="等线" w:hAnsi="Times New Roman" w:cs="Times New Roman"/>
                <w:color w:val="000000" w:themeColor="text1"/>
                <w:sz w:val="18"/>
                <w:szCs w:val="18"/>
                <w:lang w:eastAsia="zh-CN"/>
              </w:rPr>
            </w:pPr>
            <w:r>
              <w:rPr>
                <w:rFonts w:ascii="Times New Roman" w:eastAsia="等线" w:hAnsi="Times New Roman" w:cs="Times New Roman"/>
                <w:color w:val="000000" w:themeColor="text1"/>
                <w:sz w:val="18"/>
                <w:szCs w:val="18"/>
                <w:lang w:eastAsia="zh-CN"/>
              </w:rPr>
              <w:lastRenderedPageBreak/>
              <w:t xml:space="preserve">As Apple mentioned that the case </w:t>
            </w:r>
            <w:r w:rsidR="00A005A6">
              <w:rPr>
                <w:rFonts w:ascii="Times New Roman" w:eastAsia="等线" w:hAnsi="Times New Roman" w:cs="Times New Roman"/>
                <w:color w:val="000000" w:themeColor="text1"/>
                <w:sz w:val="18"/>
                <w:szCs w:val="18"/>
                <w:lang w:eastAsia="zh-CN"/>
              </w:rPr>
              <w:t>can</w:t>
            </w:r>
            <w:r>
              <w:rPr>
                <w:rFonts w:ascii="Times New Roman" w:eastAsia="等线" w:hAnsi="Times New Roman" w:cs="Times New Roman"/>
                <w:color w:val="000000" w:themeColor="text1"/>
                <w:sz w:val="18"/>
                <w:szCs w:val="18"/>
                <w:lang w:eastAsia="zh-CN"/>
              </w:rPr>
              <w:t xml:space="preserve"> be treated as an error case at this late stage </w:t>
            </w:r>
            <w:r w:rsidR="00120336">
              <w:rPr>
                <w:rFonts w:ascii="Times New Roman" w:eastAsia="等线" w:hAnsi="Times New Roman" w:cs="Times New Roman"/>
                <w:color w:val="000000" w:themeColor="text1"/>
                <w:sz w:val="18"/>
                <w:szCs w:val="18"/>
                <w:lang w:eastAsia="zh-CN"/>
              </w:rPr>
              <w:t xml:space="preserve">for </w:t>
            </w:r>
            <w:r>
              <w:rPr>
                <w:rFonts w:ascii="Times New Roman" w:eastAsia="等线" w:hAnsi="Times New Roman" w:cs="Times New Roman"/>
                <w:color w:val="000000" w:themeColor="text1"/>
                <w:sz w:val="18"/>
                <w:szCs w:val="18"/>
                <w:lang w:eastAsia="zh-CN"/>
              </w:rPr>
              <w:t>NR. In my view, s</w:t>
            </w:r>
            <w:r w:rsidR="00070FF6">
              <w:rPr>
                <w:rFonts w:ascii="Times New Roman" w:eastAsia="等线" w:hAnsi="Times New Roman" w:cs="Times New Roman"/>
                <w:color w:val="000000" w:themeColor="text1"/>
                <w:sz w:val="18"/>
                <w:szCs w:val="18"/>
                <w:lang w:eastAsia="zh-CN"/>
              </w:rPr>
              <w:t>ince the</w:t>
            </w:r>
            <w:r w:rsidR="00120336">
              <w:rPr>
                <w:rFonts w:ascii="Times New Roman" w:eastAsia="等线" w:hAnsi="Times New Roman" w:cs="Times New Roman"/>
                <w:color w:val="000000" w:themeColor="text1"/>
                <w:sz w:val="18"/>
                <w:szCs w:val="18"/>
                <w:lang w:eastAsia="zh-CN"/>
              </w:rPr>
              <w:t xml:space="preserve"> </w:t>
            </w:r>
            <w:r w:rsidR="00070FF6">
              <w:rPr>
                <w:rFonts w:ascii="Times New Roman" w:eastAsia="等线" w:hAnsi="Times New Roman" w:cs="Times New Roman"/>
                <w:color w:val="000000" w:themeColor="text1"/>
                <w:sz w:val="18"/>
                <w:szCs w:val="18"/>
                <w:lang w:eastAsia="zh-CN"/>
              </w:rPr>
              <w:t xml:space="preserve">conclusion </w:t>
            </w:r>
            <w:r>
              <w:rPr>
                <w:rFonts w:ascii="Times New Roman" w:eastAsia="等线" w:hAnsi="Times New Roman" w:cs="Times New Roman"/>
                <w:color w:val="000000" w:themeColor="text1"/>
                <w:sz w:val="18"/>
                <w:szCs w:val="18"/>
                <w:lang w:eastAsia="zh-CN"/>
              </w:rPr>
              <w:t>has</w:t>
            </w:r>
            <w:r w:rsidR="00070FF6">
              <w:rPr>
                <w:rFonts w:ascii="Times New Roman" w:eastAsia="等线" w:hAnsi="Times New Roman" w:cs="Times New Roman"/>
                <w:color w:val="000000" w:themeColor="text1"/>
                <w:sz w:val="18"/>
                <w:szCs w:val="18"/>
                <w:lang w:eastAsia="zh-CN"/>
              </w:rPr>
              <w:t xml:space="preserve"> no spec impacts, it would be good to clarity this issue</w:t>
            </w:r>
            <w:r w:rsidR="00120336">
              <w:rPr>
                <w:rFonts w:ascii="Times New Roman" w:eastAsia="等线" w:hAnsi="Times New Roman" w:cs="Times New Roman"/>
                <w:color w:val="000000" w:themeColor="text1"/>
                <w:sz w:val="18"/>
                <w:szCs w:val="18"/>
                <w:lang w:eastAsia="zh-CN"/>
              </w:rPr>
              <w:t xml:space="preserve"> with a conclusion</w:t>
            </w:r>
            <w:r w:rsidR="00A005A6">
              <w:rPr>
                <w:rFonts w:ascii="Times New Roman" w:eastAsia="等线" w:hAnsi="Times New Roman" w:cs="Times New Roman"/>
                <w:color w:val="000000" w:themeColor="text1"/>
                <w:sz w:val="18"/>
                <w:szCs w:val="18"/>
                <w:lang w:eastAsia="zh-CN"/>
              </w:rPr>
              <w:t>.</w:t>
            </w:r>
          </w:p>
          <w:p w14:paraId="55F2BD6F" w14:textId="77777777" w:rsidR="00070FF6" w:rsidRDefault="00070FF6" w:rsidP="00DB6461">
            <w:pPr>
              <w:spacing w:after="0" w:line="240" w:lineRule="auto"/>
              <w:jc w:val="both"/>
              <w:rPr>
                <w:rFonts w:ascii="Times New Roman" w:eastAsia="等线" w:hAnsi="Times New Roman" w:cs="Times New Roman"/>
                <w:color w:val="000000" w:themeColor="text1"/>
                <w:sz w:val="18"/>
                <w:szCs w:val="18"/>
                <w:lang w:eastAsia="zh-CN"/>
              </w:rPr>
            </w:pPr>
          </w:p>
          <w:p w14:paraId="5193F9B2" w14:textId="0BC31469" w:rsidR="00070FF6" w:rsidRPr="00DB6461" w:rsidRDefault="00070FF6" w:rsidP="00DB6461">
            <w:pPr>
              <w:spacing w:after="0" w:line="240" w:lineRule="auto"/>
              <w:jc w:val="both"/>
              <w:rPr>
                <w:rFonts w:ascii="Times New Roman" w:eastAsia="等线" w:hAnsi="Times New Roman" w:cs="Times New Roman"/>
                <w:color w:val="000000" w:themeColor="text1"/>
                <w:sz w:val="18"/>
                <w:szCs w:val="18"/>
                <w:lang w:eastAsia="zh-CN"/>
              </w:rPr>
            </w:pPr>
          </w:p>
        </w:tc>
      </w:tr>
      <w:tr w:rsidR="005679C4" w14:paraId="3685FA00"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4143C11B" w14:textId="68656CAB" w:rsidR="005679C4" w:rsidRDefault="000270DB" w:rsidP="008D4FF6">
            <w:pPr>
              <w:snapToGrid w:val="0"/>
              <w:spacing w:after="0" w:line="240" w:lineRule="auto"/>
              <w:rPr>
                <w:rFonts w:ascii="Times New Roman" w:eastAsia="等线" w:hAnsi="Times New Roman" w:cs="Times New Roman"/>
                <w:color w:val="000000" w:themeColor="text1"/>
                <w:sz w:val="18"/>
                <w:szCs w:val="18"/>
                <w:lang w:eastAsia="zh-CN"/>
              </w:rPr>
            </w:pPr>
            <w:r>
              <w:rPr>
                <w:rFonts w:ascii="Times New Roman" w:eastAsia="等线" w:hAnsi="Times New Roman" w:cs="Times New Roman" w:hint="eastAsia"/>
                <w:color w:val="000000" w:themeColor="text1"/>
                <w:sz w:val="18"/>
                <w:szCs w:val="18"/>
                <w:lang w:eastAsia="zh-CN"/>
              </w:rPr>
              <w:lastRenderedPageBreak/>
              <w:t>v</w:t>
            </w:r>
            <w:r>
              <w:rPr>
                <w:rFonts w:ascii="Times New Roman" w:eastAsia="等线" w:hAnsi="Times New Roman" w:cs="Times New Roman"/>
                <w:color w:val="000000" w:themeColor="text1"/>
                <w:sz w:val="18"/>
                <w:szCs w:val="18"/>
                <w:lang w:eastAsia="zh-CN"/>
              </w:rPr>
              <w:t>ivo</w:t>
            </w:r>
          </w:p>
        </w:tc>
        <w:tc>
          <w:tcPr>
            <w:tcW w:w="8479" w:type="dxa"/>
            <w:tcBorders>
              <w:top w:val="single" w:sz="4" w:space="0" w:color="auto"/>
              <w:left w:val="single" w:sz="4" w:space="0" w:color="auto"/>
              <w:bottom w:val="single" w:sz="4" w:space="0" w:color="auto"/>
              <w:right w:val="single" w:sz="4" w:space="0" w:color="auto"/>
            </w:tcBorders>
          </w:tcPr>
          <w:p w14:paraId="5F540D10" w14:textId="19B9601C" w:rsidR="005679C4" w:rsidRDefault="000270DB" w:rsidP="008D4FF6">
            <w:pPr>
              <w:spacing w:after="0" w:line="240" w:lineRule="auto"/>
              <w:jc w:val="both"/>
              <w:rPr>
                <w:rFonts w:ascii="Times New Roman" w:eastAsia="等线" w:hAnsi="Times New Roman" w:cs="Times New Roman"/>
                <w:color w:val="000000" w:themeColor="text1"/>
                <w:sz w:val="18"/>
                <w:szCs w:val="18"/>
                <w:lang w:eastAsia="zh-CN"/>
              </w:rPr>
            </w:pPr>
            <w:r>
              <w:rPr>
                <w:rFonts w:ascii="Times New Roman" w:eastAsia="等线" w:hAnsi="Times New Roman" w:cs="Times New Roman"/>
                <w:color w:val="000000" w:themeColor="text1"/>
                <w:sz w:val="18"/>
                <w:szCs w:val="18"/>
                <w:lang w:eastAsia="zh-CN"/>
              </w:rPr>
              <w:t>We are fine to have a conclusion if majority of companies want to have one.</w:t>
            </w:r>
          </w:p>
        </w:tc>
      </w:tr>
      <w:tr w:rsidR="00871452" w14:paraId="318E3DC0"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4104246A" w14:textId="02844169" w:rsidR="00871452" w:rsidRDefault="00871452" w:rsidP="008D4FF6">
            <w:pPr>
              <w:snapToGrid w:val="0"/>
              <w:spacing w:after="0" w:line="240" w:lineRule="auto"/>
              <w:rPr>
                <w:rFonts w:ascii="Times New Roman" w:eastAsia="等线" w:hAnsi="Times New Roman" w:cs="Times New Roman"/>
                <w:color w:val="000000" w:themeColor="text1"/>
                <w:sz w:val="18"/>
                <w:szCs w:val="18"/>
                <w:lang w:eastAsia="zh-CN"/>
              </w:rPr>
            </w:pPr>
            <w:r>
              <w:rPr>
                <w:rFonts w:ascii="Times New Roman" w:eastAsia="等线" w:hAnsi="Times New Roman" w:cs="Times New Roman" w:hint="eastAsia"/>
                <w:color w:val="000000" w:themeColor="text1"/>
                <w:sz w:val="18"/>
                <w:szCs w:val="18"/>
                <w:lang w:eastAsia="zh-CN"/>
              </w:rPr>
              <w:t>O</w:t>
            </w:r>
            <w:r>
              <w:rPr>
                <w:rFonts w:ascii="Times New Roman" w:eastAsia="等线" w:hAnsi="Times New Roman" w:cs="Times New Roman"/>
                <w:color w:val="000000" w:themeColor="text1"/>
                <w:sz w:val="18"/>
                <w:szCs w:val="18"/>
                <w:lang w:eastAsia="zh-CN"/>
              </w:rPr>
              <w:t>PPO</w:t>
            </w:r>
          </w:p>
        </w:tc>
        <w:tc>
          <w:tcPr>
            <w:tcW w:w="8479" w:type="dxa"/>
            <w:tcBorders>
              <w:top w:val="single" w:sz="4" w:space="0" w:color="auto"/>
              <w:left w:val="single" w:sz="4" w:space="0" w:color="auto"/>
              <w:bottom w:val="single" w:sz="4" w:space="0" w:color="auto"/>
              <w:right w:val="single" w:sz="4" w:space="0" w:color="auto"/>
            </w:tcBorders>
          </w:tcPr>
          <w:p w14:paraId="56F5DF8E" w14:textId="4D5AA807" w:rsidR="00871452" w:rsidRDefault="00FA08AA" w:rsidP="008D4FF6">
            <w:pPr>
              <w:spacing w:after="0" w:line="240" w:lineRule="auto"/>
              <w:jc w:val="both"/>
              <w:rPr>
                <w:rFonts w:ascii="Times New Roman" w:eastAsia="等线" w:hAnsi="Times New Roman" w:cs="Times New Roman"/>
                <w:color w:val="000000" w:themeColor="text1"/>
                <w:sz w:val="18"/>
                <w:szCs w:val="18"/>
                <w:lang w:eastAsia="zh-CN"/>
              </w:rPr>
            </w:pPr>
            <w:r>
              <w:rPr>
                <w:rFonts w:ascii="Times New Roman" w:eastAsia="等线" w:hAnsi="Times New Roman" w:cs="Times New Roman" w:hint="eastAsia"/>
                <w:color w:val="000000" w:themeColor="text1"/>
                <w:sz w:val="18"/>
                <w:szCs w:val="18"/>
                <w:lang w:eastAsia="zh-CN"/>
              </w:rPr>
              <w:t>I</w:t>
            </w:r>
            <w:r>
              <w:rPr>
                <w:rFonts w:ascii="Times New Roman" w:eastAsia="等线" w:hAnsi="Times New Roman" w:cs="Times New Roman"/>
                <w:color w:val="000000" w:themeColor="text1"/>
                <w:sz w:val="18"/>
                <w:szCs w:val="18"/>
                <w:lang w:eastAsia="zh-CN"/>
              </w:rPr>
              <w:t xml:space="preserve">n our understanding, without the conclusion, whether to transmit PUCCH and P-SRS is up to UE implementation. We could be fine with the conclusion to make it clear. </w:t>
            </w:r>
          </w:p>
        </w:tc>
      </w:tr>
      <w:tr w:rsidR="00CA7D82" w14:paraId="24E6AF00"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16816EE0" w14:textId="0D67B9BD" w:rsidR="00CA7D82" w:rsidRDefault="00CA7D82" w:rsidP="00CA7D82">
            <w:pPr>
              <w:snapToGrid w:val="0"/>
              <w:spacing w:after="0" w:line="240" w:lineRule="auto"/>
              <w:rPr>
                <w:rFonts w:ascii="Times New Roman" w:eastAsia="等线" w:hAnsi="Times New Roman" w:cs="Times New Roman"/>
                <w:color w:val="000000" w:themeColor="text1"/>
                <w:sz w:val="18"/>
                <w:szCs w:val="18"/>
                <w:lang w:eastAsia="zh-CN"/>
              </w:rPr>
            </w:pPr>
            <w:r>
              <w:rPr>
                <w:rFonts w:ascii="Times New Roman" w:eastAsia="等线" w:hAnsi="Times New Roman" w:cs="Times New Roman" w:hint="eastAsia"/>
                <w:color w:val="000000" w:themeColor="text1"/>
                <w:sz w:val="18"/>
                <w:szCs w:val="18"/>
                <w:lang w:eastAsia="zh-CN"/>
              </w:rPr>
              <w:t>M</w:t>
            </w:r>
            <w:r>
              <w:rPr>
                <w:rFonts w:ascii="Times New Roman" w:eastAsia="等线" w:hAnsi="Times New Roman" w:cs="Times New Roman"/>
                <w:color w:val="000000" w:themeColor="text1"/>
                <w:sz w:val="18"/>
                <w:szCs w:val="18"/>
                <w:lang w:eastAsia="zh-CN"/>
              </w:rPr>
              <w:t>odurator2</w:t>
            </w:r>
          </w:p>
        </w:tc>
        <w:tc>
          <w:tcPr>
            <w:tcW w:w="8479" w:type="dxa"/>
            <w:tcBorders>
              <w:top w:val="single" w:sz="4" w:space="0" w:color="auto"/>
              <w:left w:val="single" w:sz="4" w:space="0" w:color="auto"/>
              <w:bottom w:val="single" w:sz="4" w:space="0" w:color="auto"/>
              <w:right w:val="single" w:sz="4" w:space="0" w:color="auto"/>
            </w:tcBorders>
          </w:tcPr>
          <w:p w14:paraId="57C845F4" w14:textId="66A237EC" w:rsidR="00CA7D82" w:rsidRDefault="00CA7D82" w:rsidP="00CA7D82">
            <w:pPr>
              <w:spacing w:after="0" w:line="240" w:lineRule="auto"/>
              <w:jc w:val="both"/>
              <w:rPr>
                <w:rFonts w:ascii="Times New Roman" w:eastAsia="等线" w:hAnsi="Times New Roman" w:cs="Times New Roman"/>
                <w:color w:val="000000" w:themeColor="text1"/>
                <w:sz w:val="18"/>
                <w:szCs w:val="18"/>
                <w:lang w:eastAsia="zh-CN"/>
              </w:rPr>
            </w:pPr>
            <w:r>
              <w:rPr>
                <w:rFonts w:ascii="Times New Roman" w:eastAsia="等线" w:hAnsi="Times New Roman" w:cs="Times New Roman"/>
                <w:color w:val="000000" w:themeColor="text1"/>
                <w:sz w:val="18"/>
                <w:szCs w:val="18"/>
                <w:lang w:eastAsia="zh-CN"/>
              </w:rPr>
              <w:t xml:space="preserve">Companies’ views are diverse. I </w:t>
            </w:r>
            <w:r w:rsidR="00E966A0">
              <w:rPr>
                <w:rFonts w:ascii="Times New Roman" w:eastAsia="等线" w:hAnsi="Times New Roman" w:cs="Times New Roman"/>
                <w:color w:val="000000" w:themeColor="text1"/>
                <w:sz w:val="18"/>
                <w:szCs w:val="18"/>
                <w:lang w:eastAsia="zh-CN"/>
              </w:rPr>
              <w:t>updated</w:t>
            </w:r>
            <w:r>
              <w:rPr>
                <w:rFonts w:ascii="Times New Roman" w:eastAsia="等线" w:hAnsi="Times New Roman" w:cs="Times New Roman"/>
                <w:color w:val="000000" w:themeColor="text1"/>
                <w:sz w:val="18"/>
                <w:szCs w:val="18"/>
                <w:lang w:eastAsia="zh-CN"/>
              </w:rPr>
              <w:t xml:space="preserve"> t</w:t>
            </w:r>
            <w:r w:rsidR="00E966A0">
              <w:rPr>
                <w:rFonts w:ascii="Times New Roman" w:eastAsia="等线" w:hAnsi="Times New Roman" w:cs="Times New Roman"/>
                <w:color w:val="000000" w:themeColor="text1"/>
                <w:sz w:val="18"/>
                <w:szCs w:val="18"/>
                <w:lang w:eastAsia="zh-CN"/>
              </w:rPr>
              <w:t xml:space="preserve">o </w:t>
            </w:r>
            <w:r>
              <w:rPr>
                <w:rFonts w:ascii="Times New Roman" w:eastAsia="等线" w:hAnsi="Times New Roman" w:cs="Times New Roman"/>
                <w:color w:val="000000" w:themeColor="text1"/>
                <w:sz w:val="18"/>
                <w:szCs w:val="18"/>
                <w:lang w:eastAsia="zh-CN"/>
              </w:rPr>
              <w:t xml:space="preserve">summarize the current situation here. </w:t>
            </w:r>
          </w:p>
          <w:p w14:paraId="39308BAA" w14:textId="77777777" w:rsidR="00CA7D82" w:rsidRDefault="00CA7D82" w:rsidP="00CA7D82">
            <w:pPr>
              <w:pStyle w:val="af9"/>
              <w:numPr>
                <w:ilvl w:val="0"/>
                <w:numId w:val="6"/>
              </w:numPr>
              <w:spacing w:after="0" w:line="240" w:lineRule="auto"/>
              <w:jc w:val="both"/>
              <w:rPr>
                <w:rFonts w:ascii="Times New Roman" w:eastAsia="等线" w:hAnsi="Times New Roman" w:cs="Times New Roman"/>
                <w:color w:val="000000" w:themeColor="text1"/>
                <w:sz w:val="18"/>
                <w:szCs w:val="18"/>
                <w:lang w:eastAsia="zh-CN"/>
              </w:rPr>
            </w:pPr>
            <w:r>
              <w:rPr>
                <w:rFonts w:ascii="Times New Roman" w:eastAsia="等线" w:hAnsi="Times New Roman" w:cs="Times New Roman"/>
                <w:color w:val="000000" w:themeColor="text1"/>
                <w:sz w:val="18"/>
                <w:szCs w:val="18"/>
                <w:lang w:eastAsia="zh-CN"/>
              </w:rPr>
              <w:t xml:space="preserve">Agree that this scheduling is an error case that </w:t>
            </w:r>
            <w:proofErr w:type="spellStart"/>
            <w:r>
              <w:rPr>
                <w:rFonts w:ascii="Times New Roman" w:eastAsia="等线" w:hAnsi="Times New Roman" w:cs="Times New Roman"/>
                <w:color w:val="000000" w:themeColor="text1"/>
                <w:sz w:val="18"/>
                <w:szCs w:val="18"/>
                <w:lang w:eastAsia="zh-CN"/>
              </w:rPr>
              <w:t>gNB</w:t>
            </w:r>
            <w:proofErr w:type="spellEnd"/>
            <w:r>
              <w:rPr>
                <w:rFonts w:ascii="Times New Roman" w:eastAsia="等线" w:hAnsi="Times New Roman" w:cs="Times New Roman"/>
                <w:color w:val="000000" w:themeColor="text1"/>
                <w:sz w:val="18"/>
                <w:szCs w:val="18"/>
                <w:lang w:eastAsia="zh-CN"/>
              </w:rPr>
              <w:t xml:space="preserve"> can avoid </w:t>
            </w:r>
          </w:p>
          <w:p w14:paraId="166AD36D" w14:textId="0A358ED9" w:rsidR="00CA7D82" w:rsidRDefault="00CA7D82" w:rsidP="00CA7D82">
            <w:pPr>
              <w:pStyle w:val="af9"/>
              <w:spacing w:after="0" w:line="240" w:lineRule="auto"/>
              <w:ind w:left="420"/>
              <w:jc w:val="both"/>
              <w:rPr>
                <w:rFonts w:ascii="Times New Roman" w:eastAsia="等线" w:hAnsi="Times New Roman" w:cs="Times New Roman"/>
                <w:color w:val="000000" w:themeColor="text1"/>
                <w:sz w:val="18"/>
                <w:szCs w:val="18"/>
                <w:lang w:eastAsia="zh-CN"/>
              </w:rPr>
            </w:pPr>
            <w:r>
              <w:rPr>
                <w:rFonts w:ascii="Times New Roman" w:eastAsia="等线" w:hAnsi="Times New Roman" w:cs="Times New Roman" w:hint="eastAsia"/>
                <w:color w:val="000000" w:themeColor="text1"/>
                <w:sz w:val="18"/>
                <w:szCs w:val="18"/>
                <w:lang w:eastAsia="zh-CN"/>
              </w:rPr>
              <w:t>A</w:t>
            </w:r>
            <w:r>
              <w:rPr>
                <w:rFonts w:ascii="Times New Roman" w:eastAsia="等线" w:hAnsi="Times New Roman" w:cs="Times New Roman"/>
                <w:color w:val="000000" w:themeColor="text1"/>
                <w:sz w:val="18"/>
                <w:szCs w:val="18"/>
                <w:lang w:eastAsia="zh-CN"/>
              </w:rPr>
              <w:t xml:space="preserve">pple, Samsung, Huawei, QC, </w:t>
            </w:r>
            <w:proofErr w:type="spellStart"/>
            <w:r>
              <w:rPr>
                <w:rFonts w:ascii="Times New Roman" w:eastAsia="等线" w:hAnsi="Times New Roman" w:cs="Times New Roman"/>
                <w:color w:val="000000" w:themeColor="text1"/>
                <w:sz w:val="18"/>
                <w:szCs w:val="18"/>
                <w:lang w:eastAsia="zh-CN"/>
              </w:rPr>
              <w:t>Spreadtrum</w:t>
            </w:r>
            <w:proofErr w:type="spellEnd"/>
            <w:r>
              <w:rPr>
                <w:rFonts w:ascii="Times New Roman" w:eastAsia="等线" w:hAnsi="Times New Roman" w:cs="Times New Roman"/>
                <w:color w:val="000000" w:themeColor="text1"/>
                <w:sz w:val="18"/>
                <w:szCs w:val="18"/>
                <w:lang w:eastAsia="zh-CN"/>
              </w:rPr>
              <w:t>,</w:t>
            </w:r>
          </w:p>
          <w:p w14:paraId="1B3DA7D5" w14:textId="77777777" w:rsidR="00CA7D82" w:rsidRDefault="00CA7D82" w:rsidP="00CA7D82">
            <w:pPr>
              <w:pStyle w:val="af9"/>
              <w:numPr>
                <w:ilvl w:val="0"/>
                <w:numId w:val="6"/>
              </w:numPr>
              <w:spacing w:after="0" w:line="240" w:lineRule="auto"/>
              <w:jc w:val="both"/>
              <w:rPr>
                <w:rFonts w:ascii="Times New Roman" w:eastAsia="等线" w:hAnsi="Times New Roman" w:cs="Times New Roman"/>
                <w:color w:val="000000" w:themeColor="text1"/>
                <w:sz w:val="18"/>
                <w:szCs w:val="18"/>
                <w:lang w:eastAsia="zh-CN"/>
              </w:rPr>
            </w:pPr>
            <w:r>
              <w:rPr>
                <w:rFonts w:ascii="Times New Roman" w:eastAsia="等线" w:hAnsi="Times New Roman" w:cs="Times New Roman"/>
                <w:color w:val="000000" w:themeColor="text1"/>
                <w:sz w:val="18"/>
                <w:szCs w:val="18"/>
                <w:lang w:eastAsia="zh-CN"/>
              </w:rPr>
              <w:t>A corner case handled by UE implementation</w:t>
            </w:r>
          </w:p>
          <w:p w14:paraId="275C68CD" w14:textId="77777777" w:rsidR="00CA7D82" w:rsidRPr="00070FF6" w:rsidRDefault="00CA7D82" w:rsidP="00CA7D82">
            <w:pPr>
              <w:pStyle w:val="af9"/>
              <w:spacing w:after="0" w:line="240" w:lineRule="auto"/>
              <w:ind w:left="420"/>
              <w:jc w:val="both"/>
              <w:rPr>
                <w:rFonts w:ascii="Times New Roman" w:eastAsia="等线" w:hAnsi="Times New Roman" w:cs="Times New Roman"/>
                <w:color w:val="000000" w:themeColor="text1"/>
                <w:sz w:val="18"/>
                <w:szCs w:val="18"/>
                <w:lang w:eastAsia="zh-CN"/>
              </w:rPr>
            </w:pPr>
            <w:proofErr w:type="spellStart"/>
            <w:r>
              <w:rPr>
                <w:rFonts w:ascii="Times New Roman" w:eastAsia="等线" w:hAnsi="Times New Roman" w:cs="Times New Roman" w:hint="eastAsia"/>
                <w:color w:val="000000" w:themeColor="text1"/>
                <w:sz w:val="18"/>
                <w:szCs w:val="18"/>
                <w:lang w:eastAsia="zh-CN"/>
              </w:rPr>
              <w:t>S</w:t>
            </w:r>
            <w:r>
              <w:rPr>
                <w:rFonts w:ascii="Times New Roman" w:eastAsia="等线" w:hAnsi="Times New Roman" w:cs="Times New Roman"/>
                <w:color w:val="000000" w:themeColor="text1"/>
                <w:sz w:val="18"/>
                <w:szCs w:val="18"/>
                <w:lang w:eastAsia="zh-CN"/>
              </w:rPr>
              <w:t>preadtrum</w:t>
            </w:r>
            <w:proofErr w:type="spellEnd"/>
            <w:r>
              <w:rPr>
                <w:rFonts w:ascii="Times New Roman" w:eastAsia="等线" w:hAnsi="Times New Roman" w:cs="Times New Roman"/>
                <w:color w:val="000000" w:themeColor="text1"/>
                <w:sz w:val="18"/>
                <w:szCs w:val="18"/>
                <w:lang w:eastAsia="zh-CN"/>
              </w:rPr>
              <w:t xml:space="preserve">, </w:t>
            </w:r>
          </w:p>
          <w:p w14:paraId="1F2D52D2" w14:textId="77777777" w:rsidR="00CA7D82" w:rsidRDefault="00CA7D82" w:rsidP="00CA7D82">
            <w:pPr>
              <w:pStyle w:val="af9"/>
              <w:numPr>
                <w:ilvl w:val="0"/>
                <w:numId w:val="6"/>
              </w:numPr>
              <w:spacing w:after="0" w:line="240" w:lineRule="auto"/>
              <w:jc w:val="both"/>
              <w:rPr>
                <w:rFonts w:ascii="Times New Roman" w:eastAsia="等线" w:hAnsi="Times New Roman" w:cs="Times New Roman"/>
                <w:color w:val="000000" w:themeColor="text1"/>
                <w:sz w:val="18"/>
                <w:szCs w:val="18"/>
                <w:lang w:eastAsia="zh-CN"/>
              </w:rPr>
            </w:pPr>
            <w:r>
              <w:rPr>
                <w:rFonts w:ascii="Times New Roman" w:eastAsia="等线" w:hAnsi="Times New Roman" w:cs="Times New Roman" w:hint="eastAsia"/>
                <w:color w:val="000000" w:themeColor="text1"/>
                <w:sz w:val="18"/>
                <w:szCs w:val="18"/>
                <w:lang w:eastAsia="zh-CN"/>
              </w:rPr>
              <w:t>O</w:t>
            </w:r>
            <w:r>
              <w:rPr>
                <w:rFonts w:ascii="Times New Roman" w:eastAsia="等线" w:hAnsi="Times New Roman" w:cs="Times New Roman"/>
                <w:color w:val="000000" w:themeColor="text1"/>
                <w:sz w:val="18"/>
                <w:szCs w:val="18"/>
                <w:lang w:eastAsia="zh-CN"/>
              </w:rPr>
              <w:t>pen to a conclusion</w:t>
            </w:r>
          </w:p>
          <w:p w14:paraId="28CF0DAB" w14:textId="02E4A6A5" w:rsidR="00CA7D82" w:rsidRPr="007508DA" w:rsidRDefault="00CA7D82" w:rsidP="00CA7D82">
            <w:pPr>
              <w:pStyle w:val="af9"/>
              <w:spacing w:after="0" w:line="240" w:lineRule="auto"/>
              <w:ind w:left="420"/>
              <w:jc w:val="both"/>
              <w:rPr>
                <w:rFonts w:ascii="Times New Roman" w:eastAsia="等线" w:hAnsi="Times New Roman" w:cs="Times New Roman"/>
                <w:color w:val="000000" w:themeColor="text1"/>
                <w:sz w:val="18"/>
                <w:szCs w:val="18"/>
                <w:lang w:eastAsia="zh-CN"/>
              </w:rPr>
            </w:pPr>
            <w:r>
              <w:rPr>
                <w:rFonts w:ascii="Times New Roman" w:eastAsia="等线" w:hAnsi="Times New Roman" w:cs="Times New Roman" w:hint="eastAsia"/>
                <w:color w:val="000000" w:themeColor="text1"/>
                <w:sz w:val="18"/>
                <w:szCs w:val="18"/>
                <w:lang w:eastAsia="zh-CN"/>
              </w:rPr>
              <w:t>A</w:t>
            </w:r>
            <w:r>
              <w:rPr>
                <w:rFonts w:ascii="Times New Roman" w:eastAsia="等线" w:hAnsi="Times New Roman" w:cs="Times New Roman"/>
                <w:color w:val="000000" w:themeColor="text1"/>
                <w:sz w:val="18"/>
                <w:szCs w:val="18"/>
                <w:lang w:eastAsia="zh-CN"/>
              </w:rPr>
              <w:t>pple, Huawei, QC, Vivo, Oppo</w:t>
            </w:r>
          </w:p>
          <w:p w14:paraId="2A4C289F" w14:textId="76592E20" w:rsidR="00CA7D82" w:rsidRDefault="00CA7D82" w:rsidP="00CA7D82">
            <w:pPr>
              <w:pStyle w:val="af9"/>
              <w:numPr>
                <w:ilvl w:val="0"/>
                <w:numId w:val="6"/>
              </w:numPr>
              <w:spacing w:after="0" w:line="240" w:lineRule="auto"/>
              <w:jc w:val="both"/>
              <w:rPr>
                <w:rFonts w:ascii="Times New Roman" w:eastAsia="等线" w:hAnsi="Times New Roman" w:cs="Times New Roman"/>
                <w:color w:val="000000" w:themeColor="text1"/>
                <w:sz w:val="18"/>
                <w:szCs w:val="18"/>
                <w:lang w:eastAsia="zh-CN"/>
              </w:rPr>
            </w:pPr>
            <w:r>
              <w:rPr>
                <w:rFonts w:ascii="Times New Roman" w:eastAsia="等线" w:hAnsi="Times New Roman" w:cs="Times New Roman"/>
                <w:color w:val="000000" w:themeColor="text1"/>
                <w:sz w:val="18"/>
                <w:szCs w:val="18"/>
                <w:lang w:eastAsia="zh-CN"/>
              </w:rPr>
              <w:t>The conclusion is not expected due to the clarity of the current spec</w:t>
            </w:r>
            <w:r w:rsidR="000B14FC">
              <w:rPr>
                <w:rFonts w:ascii="Times New Roman" w:eastAsia="等线" w:hAnsi="Times New Roman" w:cs="Times New Roman"/>
                <w:color w:val="000000" w:themeColor="text1"/>
                <w:sz w:val="18"/>
                <w:szCs w:val="18"/>
                <w:lang w:eastAsia="zh-CN"/>
              </w:rPr>
              <w:t>.</w:t>
            </w:r>
          </w:p>
          <w:p w14:paraId="46BF2AE3" w14:textId="77777777" w:rsidR="00CA7D82" w:rsidRPr="00DB6461" w:rsidRDefault="00CA7D82" w:rsidP="00CA7D82">
            <w:pPr>
              <w:pStyle w:val="af9"/>
              <w:spacing w:after="0" w:line="240" w:lineRule="auto"/>
              <w:ind w:left="420"/>
              <w:jc w:val="both"/>
              <w:rPr>
                <w:rFonts w:ascii="Times New Roman" w:eastAsia="等线" w:hAnsi="Times New Roman" w:cs="Times New Roman"/>
                <w:color w:val="000000" w:themeColor="text1"/>
                <w:sz w:val="18"/>
                <w:szCs w:val="18"/>
                <w:lang w:eastAsia="zh-CN"/>
              </w:rPr>
            </w:pPr>
            <w:r w:rsidRPr="00DB6461">
              <w:rPr>
                <w:rFonts w:ascii="Times New Roman" w:eastAsia="等线" w:hAnsi="Times New Roman" w:cs="Times New Roman"/>
                <w:color w:val="000000" w:themeColor="text1"/>
                <w:sz w:val="18"/>
                <w:szCs w:val="18"/>
                <w:lang w:eastAsia="zh-CN"/>
              </w:rPr>
              <w:t xml:space="preserve">Ericsson, ZTE, </w:t>
            </w:r>
            <w:r>
              <w:rPr>
                <w:rFonts w:ascii="Times New Roman" w:eastAsia="等线" w:hAnsi="Times New Roman" w:cs="Times New Roman"/>
                <w:color w:val="000000" w:themeColor="text1"/>
                <w:sz w:val="18"/>
                <w:szCs w:val="18"/>
                <w:lang w:eastAsia="zh-CN"/>
              </w:rPr>
              <w:t>Samsung</w:t>
            </w:r>
          </w:p>
          <w:p w14:paraId="2EDD191D" w14:textId="77777777" w:rsidR="00CA7D82" w:rsidRDefault="00CA7D82" w:rsidP="00CA7D82">
            <w:pPr>
              <w:spacing w:after="0" w:line="240" w:lineRule="auto"/>
              <w:jc w:val="both"/>
              <w:rPr>
                <w:rFonts w:ascii="Times New Roman" w:eastAsia="等线" w:hAnsi="Times New Roman" w:cs="Times New Roman"/>
                <w:color w:val="000000" w:themeColor="text1"/>
                <w:sz w:val="18"/>
                <w:szCs w:val="18"/>
                <w:lang w:eastAsia="zh-CN"/>
              </w:rPr>
            </w:pPr>
          </w:p>
          <w:p w14:paraId="2816CA9D" w14:textId="0D755B26" w:rsidR="00CA7D82" w:rsidRDefault="00CA7D82" w:rsidP="00CA7D82">
            <w:pPr>
              <w:spacing w:after="0" w:line="240" w:lineRule="auto"/>
              <w:jc w:val="both"/>
              <w:rPr>
                <w:rFonts w:ascii="Times New Roman" w:eastAsia="等线" w:hAnsi="Times New Roman" w:cs="Times New Roman"/>
                <w:color w:val="000000" w:themeColor="text1"/>
                <w:sz w:val="18"/>
                <w:szCs w:val="18"/>
                <w:lang w:eastAsia="zh-CN"/>
              </w:rPr>
            </w:pPr>
            <w:r>
              <w:rPr>
                <w:rFonts w:ascii="Times New Roman" w:eastAsia="等线" w:hAnsi="Times New Roman" w:cs="Times New Roman"/>
                <w:color w:val="000000" w:themeColor="text1"/>
                <w:sz w:val="18"/>
                <w:szCs w:val="18"/>
                <w:lang w:eastAsia="zh-CN"/>
              </w:rPr>
              <w:t>As Apple mentioned that the case can be treated as an error case at this late stage for NR. In my view, since the conclusion has no spec impacts, it would be good to clari</w:t>
            </w:r>
            <w:r w:rsidR="000B14FC">
              <w:rPr>
                <w:rFonts w:ascii="Times New Roman" w:eastAsia="等线" w:hAnsi="Times New Roman" w:cs="Times New Roman"/>
                <w:color w:val="000000" w:themeColor="text1"/>
                <w:sz w:val="18"/>
                <w:szCs w:val="18"/>
                <w:lang w:eastAsia="zh-CN"/>
              </w:rPr>
              <w:t>f</w:t>
            </w:r>
            <w:r>
              <w:rPr>
                <w:rFonts w:ascii="Times New Roman" w:eastAsia="等线" w:hAnsi="Times New Roman" w:cs="Times New Roman"/>
                <w:color w:val="000000" w:themeColor="text1"/>
                <w:sz w:val="18"/>
                <w:szCs w:val="18"/>
                <w:lang w:eastAsia="zh-CN"/>
              </w:rPr>
              <w:t>y this issue with a conclusion.</w:t>
            </w:r>
          </w:p>
          <w:p w14:paraId="7E873AC6" w14:textId="77777777" w:rsidR="00CA7D82" w:rsidRDefault="00CA7D82" w:rsidP="00CA7D82">
            <w:pPr>
              <w:spacing w:after="0" w:line="240" w:lineRule="auto"/>
              <w:jc w:val="both"/>
              <w:rPr>
                <w:rFonts w:ascii="Times New Roman" w:eastAsia="等线" w:hAnsi="Times New Roman" w:cs="Times New Roman"/>
                <w:color w:val="000000" w:themeColor="text1"/>
                <w:sz w:val="18"/>
                <w:szCs w:val="18"/>
                <w:lang w:eastAsia="zh-CN"/>
              </w:rPr>
            </w:pPr>
          </w:p>
        </w:tc>
      </w:tr>
    </w:tbl>
    <w:p w14:paraId="7F393E5A" w14:textId="77777777" w:rsidR="002C1A8F" w:rsidRDefault="002C1A8F">
      <w:pPr>
        <w:rPr>
          <w:rFonts w:eastAsia="等线"/>
          <w:lang w:eastAsia="zh-CN"/>
        </w:rPr>
      </w:pPr>
    </w:p>
    <w:p w14:paraId="521A09DD" w14:textId="77777777" w:rsidR="002C1A8F" w:rsidRDefault="003E7D7F">
      <w:pPr>
        <w:pStyle w:val="1"/>
        <w:numPr>
          <w:ilvl w:val="0"/>
          <w:numId w:val="2"/>
        </w:numPr>
        <w:jc w:val="both"/>
        <w:rPr>
          <w:rFonts w:eastAsia="PMingLiU" w:cs="Arial"/>
          <w:sz w:val="28"/>
          <w:lang w:val="en-US" w:eastAsia="zh-TW"/>
        </w:rPr>
      </w:pPr>
      <w:r>
        <w:rPr>
          <w:rFonts w:eastAsia="PMingLiU" w:cs="Arial"/>
          <w:sz w:val="28"/>
          <w:lang w:val="en-US" w:eastAsia="zh-TW"/>
        </w:rPr>
        <w:t>Conclusion for Discussion</w:t>
      </w:r>
    </w:p>
    <w:p w14:paraId="37451987" w14:textId="77777777" w:rsidR="00AA75BF" w:rsidRDefault="00AA75BF" w:rsidP="00AA75BF">
      <w:pPr>
        <w:pStyle w:val="a3"/>
        <w:spacing w:before="240"/>
        <w:rPr>
          <w:rFonts w:ascii="Times New Roman" w:eastAsia="等线" w:hAnsi="Times New Roman" w:cs="Times New Roman"/>
          <w:lang w:eastAsia="zh-CN"/>
        </w:rPr>
      </w:pPr>
      <w:r>
        <w:rPr>
          <w:rFonts w:ascii="Times New Roman" w:eastAsia="等线" w:hAnsi="Times New Roman" w:cs="Times New Roman"/>
          <w:lang w:eastAsia="zh-CN"/>
        </w:rPr>
        <w:t>Conclusion</w:t>
      </w:r>
    </w:p>
    <w:p w14:paraId="70F12456" w14:textId="77777777" w:rsidR="00AA75BF" w:rsidRDefault="00AA75BF" w:rsidP="00AA75BF">
      <w:p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UE is not expected to be scheduled with SRS resources from more than one SRS resource set overlapping with a PUCCH.</w:t>
      </w:r>
    </w:p>
    <w:p w14:paraId="6E0BDE57" w14:textId="77777777" w:rsidR="00AA75BF" w:rsidRDefault="00AA75BF" w:rsidP="00AA75BF">
      <w:pPr>
        <w:pStyle w:val="af9"/>
        <w:numPr>
          <w:ilvl w:val="0"/>
          <w:numId w:val="4"/>
        </w:numPr>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No spec impacts are needed.</w:t>
      </w:r>
    </w:p>
    <w:p w14:paraId="3793194B" w14:textId="0A1622FE" w:rsidR="002C1A8F" w:rsidRPr="00AA75BF" w:rsidRDefault="002C1A8F">
      <w:pPr>
        <w:pStyle w:val="a6"/>
        <w:suppressAutoHyphens w:val="0"/>
        <w:spacing w:after="0" w:line="276" w:lineRule="auto"/>
        <w:jc w:val="both"/>
        <w:rPr>
          <w:rFonts w:ascii="Arial" w:hAnsi="Arial" w:cs="Arial"/>
          <w:color w:val="000000" w:themeColor="text1"/>
          <w:sz w:val="20"/>
          <w:szCs w:val="20"/>
        </w:rPr>
      </w:pPr>
    </w:p>
    <w:p w14:paraId="34CBE515" w14:textId="0D201F63" w:rsidR="00C65430" w:rsidRDefault="00C65430">
      <w:pPr>
        <w:pStyle w:val="a6"/>
        <w:suppressAutoHyphens w:val="0"/>
        <w:spacing w:after="0" w:line="276" w:lineRule="auto"/>
        <w:jc w:val="both"/>
        <w:rPr>
          <w:rFonts w:ascii="Arial" w:eastAsia="等线" w:hAnsi="Arial" w:cs="Arial"/>
          <w:color w:val="000000" w:themeColor="text1"/>
          <w:sz w:val="20"/>
          <w:szCs w:val="20"/>
          <w:lang w:eastAsia="zh-CN"/>
        </w:rPr>
      </w:pPr>
    </w:p>
    <w:p w14:paraId="2460DAC1" w14:textId="77777777" w:rsidR="00C65430" w:rsidRPr="00494B44" w:rsidRDefault="00C65430">
      <w:pPr>
        <w:pStyle w:val="a6"/>
        <w:suppressAutoHyphens w:val="0"/>
        <w:spacing w:after="0" w:line="276" w:lineRule="auto"/>
        <w:jc w:val="both"/>
        <w:rPr>
          <w:rFonts w:ascii="Arial" w:eastAsia="等线" w:hAnsi="Arial" w:cs="Arial"/>
          <w:color w:val="000000" w:themeColor="text1"/>
          <w:sz w:val="20"/>
          <w:szCs w:val="20"/>
          <w:lang w:eastAsia="zh-CN"/>
        </w:rPr>
      </w:pPr>
    </w:p>
    <w:p w14:paraId="213E1CF4" w14:textId="77777777" w:rsidR="002C1A8F" w:rsidRDefault="003E7D7F">
      <w:pPr>
        <w:pStyle w:val="1"/>
        <w:numPr>
          <w:ilvl w:val="0"/>
          <w:numId w:val="2"/>
        </w:numPr>
        <w:spacing w:line="360" w:lineRule="auto"/>
        <w:jc w:val="both"/>
        <w:rPr>
          <w:rFonts w:eastAsia="PMingLiU" w:cs="Arial"/>
          <w:sz w:val="28"/>
          <w:lang w:val="en-US" w:eastAsia="zh-TW"/>
        </w:rPr>
      </w:pPr>
      <w:bookmarkStart w:id="9" w:name="OLE_LINK77"/>
      <w:r>
        <w:rPr>
          <w:rFonts w:eastAsia="PMingLiU" w:cs="Arial"/>
          <w:sz w:val="28"/>
          <w:lang w:val="en-US" w:eastAsia="zh-TW"/>
        </w:rPr>
        <w:t>References</w:t>
      </w:r>
    </w:p>
    <w:p w14:paraId="66E973C9" w14:textId="77777777" w:rsidR="002C1A8F" w:rsidRDefault="003E7D7F">
      <w:pPr>
        <w:pStyle w:val="a6"/>
        <w:suppressAutoHyphens w:val="0"/>
        <w:spacing w:after="0" w:line="276" w:lineRule="auto"/>
        <w:jc w:val="both"/>
        <w:rPr>
          <w:rFonts w:ascii="Times New Roman" w:hAnsi="Times New Roman" w:cs="Times New Roman"/>
          <w:color w:val="000000" w:themeColor="text1"/>
          <w:sz w:val="20"/>
          <w:szCs w:val="20"/>
        </w:rPr>
      </w:pPr>
      <w:bookmarkStart w:id="10" w:name="OLE_LINK11"/>
      <w:bookmarkStart w:id="11" w:name="OLE_LINK62"/>
      <w:bookmarkStart w:id="12" w:name="OLE_LINK8"/>
      <w:bookmarkEnd w:id="9"/>
      <w:r>
        <w:rPr>
          <w:rFonts w:ascii="Times New Roman" w:hAnsi="Times New Roman" w:cs="Times New Roman"/>
          <w:color w:val="000000" w:themeColor="text1"/>
          <w:sz w:val="20"/>
          <w:szCs w:val="20"/>
        </w:rPr>
        <w:t>[1] R1-2407948</w:t>
      </w:r>
      <w:r>
        <w:rPr>
          <w:rFonts w:ascii="Times New Roman" w:hAnsi="Times New Roman" w:cs="Times New Roman"/>
          <w:color w:val="000000" w:themeColor="text1"/>
          <w:sz w:val="20"/>
          <w:szCs w:val="20"/>
        </w:rPr>
        <w:tab/>
        <w:t>Discussion on SRS and PUCCH collision handling, Xiaomi, October 2024</w:t>
      </w:r>
    </w:p>
    <w:bookmarkEnd w:id="10"/>
    <w:p w14:paraId="250BDA3C" w14:textId="77777777" w:rsidR="002C1A8F" w:rsidRDefault="003E7D7F">
      <w:pPr>
        <w:pStyle w:val="a6"/>
        <w:suppressAutoHyphens w:val="0"/>
        <w:spacing w:after="0" w:line="276"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 R1-2407949</w:t>
      </w:r>
      <w:r>
        <w:rPr>
          <w:rFonts w:ascii="Times New Roman" w:hAnsi="Times New Roman" w:cs="Times New Roman"/>
          <w:color w:val="000000" w:themeColor="text1"/>
          <w:sz w:val="20"/>
          <w:szCs w:val="20"/>
        </w:rPr>
        <w:tab/>
        <w:t>Draft CR for 38.214 on SRS and PUCCH collision handling, Xiaomi, October 2024</w:t>
      </w:r>
    </w:p>
    <w:p w14:paraId="52BFFF12" w14:textId="77777777" w:rsidR="002C1A8F" w:rsidRDefault="003E7D7F">
      <w:pPr>
        <w:pStyle w:val="a6"/>
        <w:suppressAutoHyphens w:val="0"/>
        <w:spacing w:after="0" w:line="276"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 3GPP TS 38.214 V17.11.0, “3rd Generation Partnership Project; Technical Specification Group Radio Access Network; NR; Physical layer procedures for data (Release 17)”, September 2024</w:t>
      </w:r>
    </w:p>
    <w:p w14:paraId="2AA93620" w14:textId="77777777" w:rsidR="002C1A8F" w:rsidRDefault="002C1A8F">
      <w:pPr>
        <w:pStyle w:val="a6"/>
        <w:suppressAutoHyphens w:val="0"/>
        <w:spacing w:after="0" w:line="276" w:lineRule="auto"/>
        <w:jc w:val="both"/>
        <w:rPr>
          <w:rFonts w:ascii="Times New Roman" w:hAnsi="Times New Roman" w:cs="Times New Roman"/>
          <w:color w:val="000000" w:themeColor="text1"/>
          <w:sz w:val="20"/>
          <w:szCs w:val="20"/>
        </w:rPr>
      </w:pPr>
    </w:p>
    <w:bookmarkEnd w:id="11"/>
    <w:bookmarkEnd w:id="12"/>
    <w:p w14:paraId="388E2246" w14:textId="77777777" w:rsidR="002C1A8F" w:rsidRDefault="002C1A8F">
      <w:pPr>
        <w:pStyle w:val="a6"/>
        <w:suppressAutoHyphens w:val="0"/>
        <w:spacing w:after="0" w:line="276" w:lineRule="auto"/>
        <w:jc w:val="both"/>
        <w:rPr>
          <w:rFonts w:ascii="Times New Roman" w:hAnsi="Times New Roman" w:cs="Times New Roman"/>
          <w:color w:val="000000" w:themeColor="text1"/>
          <w:sz w:val="20"/>
          <w:szCs w:val="20"/>
        </w:rPr>
      </w:pPr>
    </w:p>
    <w:sectPr w:rsidR="002C1A8F">
      <w:pgSz w:w="12240" w:h="15840"/>
      <w:pgMar w:top="1440" w:right="1080" w:bottom="1440" w:left="1080"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3B6DA" w14:textId="77777777" w:rsidR="00AE20A7" w:rsidRDefault="00AE20A7">
      <w:pPr>
        <w:spacing w:line="240" w:lineRule="auto"/>
      </w:pPr>
      <w:r>
        <w:separator/>
      </w:r>
    </w:p>
  </w:endnote>
  <w:endnote w:type="continuationSeparator" w:id="0">
    <w:p w14:paraId="55D71FAB" w14:textId="77777777" w:rsidR="00AE20A7" w:rsidRDefault="00AE20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Liberation Sans">
    <w:altName w:val="Arial"/>
    <w:charset w:val="00"/>
    <w:family w:val="swiss"/>
    <w:pitch w:val="variable"/>
    <w:sig w:usb0="E0000AFF" w:usb1="500078FF" w:usb2="00000021" w:usb3="00000000" w:csb0="000001BF" w:csb1="00000000"/>
  </w:font>
  <w:font w:name="Noto Sans CJK SC">
    <w:altName w:val="SimSun"/>
    <w:charset w:val="00"/>
    <w:family w:val="roman"/>
    <w:pitch w:val="default"/>
  </w:font>
  <w:font w:name="t">
    <w:altName w:val="Segoe Print"/>
    <w:charset w:val="00"/>
    <w:family w:val="auto"/>
    <w:pitch w:val="default"/>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2030D2" w14:textId="77777777" w:rsidR="00AE20A7" w:rsidRDefault="00AE20A7">
      <w:pPr>
        <w:spacing w:after="0"/>
      </w:pPr>
      <w:r>
        <w:separator/>
      </w:r>
    </w:p>
  </w:footnote>
  <w:footnote w:type="continuationSeparator" w:id="0">
    <w:p w14:paraId="1FF56526" w14:textId="77777777" w:rsidR="00AE20A7" w:rsidRDefault="00AE20A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B62F3C"/>
    <w:multiLevelType w:val="hybridMultilevel"/>
    <w:tmpl w:val="FB86FC5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46E237D"/>
    <w:multiLevelType w:val="multilevel"/>
    <w:tmpl w:val="346E237D"/>
    <w:lvl w:ilvl="0">
      <w:start w:val="1"/>
      <w:numFmt w:val="bullet"/>
      <w:lvlText w:val="-"/>
      <w:lvlJc w:val="left"/>
      <w:pPr>
        <w:ind w:left="563" w:hanging="360"/>
      </w:pPr>
      <w:rPr>
        <w:rFonts w:ascii="Times New Roman" w:eastAsia="等线" w:hAnsi="Times New Roman" w:cs="Times New Roman" w:hint="default"/>
      </w:rPr>
    </w:lvl>
    <w:lvl w:ilvl="1">
      <w:start w:val="1"/>
      <w:numFmt w:val="bullet"/>
      <w:lvlText w:val=""/>
      <w:lvlJc w:val="left"/>
      <w:pPr>
        <w:ind w:left="1043" w:hanging="420"/>
      </w:pPr>
      <w:rPr>
        <w:rFonts w:ascii="Wingdings" w:hAnsi="Wingdings"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2" w15:restartNumberingAfterBreak="0">
    <w:nsid w:val="52BB1DA3"/>
    <w:multiLevelType w:val="multilevel"/>
    <w:tmpl w:val="52BB1DA3"/>
    <w:lvl w:ilvl="0">
      <w:start w:val="1"/>
      <w:numFmt w:val="decimal"/>
      <w:pStyle w:val="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3" w15:restartNumberingAfterBreak="0">
    <w:nsid w:val="628C6DCF"/>
    <w:multiLevelType w:val="multilevel"/>
    <w:tmpl w:val="628C6DCF"/>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4" w15:restartNumberingAfterBreak="0">
    <w:nsid w:val="67916433"/>
    <w:multiLevelType w:val="multilevel"/>
    <w:tmpl w:val="6791643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682064C8"/>
    <w:multiLevelType w:val="hybridMultilevel"/>
    <w:tmpl w:val="3B9679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4"/>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719"/>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601E"/>
    <w:rsid w:val="00001772"/>
    <w:rsid w:val="00001A86"/>
    <w:rsid w:val="00001E21"/>
    <w:rsid w:val="000025F9"/>
    <w:rsid w:val="0000278F"/>
    <w:rsid w:val="00003197"/>
    <w:rsid w:val="0000404E"/>
    <w:rsid w:val="00004757"/>
    <w:rsid w:val="000064E7"/>
    <w:rsid w:val="000064F9"/>
    <w:rsid w:val="000074EB"/>
    <w:rsid w:val="0001085B"/>
    <w:rsid w:val="00011906"/>
    <w:rsid w:val="00012E49"/>
    <w:rsid w:val="00017835"/>
    <w:rsid w:val="0002024F"/>
    <w:rsid w:val="00024673"/>
    <w:rsid w:val="0002703D"/>
    <w:rsid w:val="000270DB"/>
    <w:rsid w:val="00027178"/>
    <w:rsid w:val="000310E4"/>
    <w:rsid w:val="00032698"/>
    <w:rsid w:val="00033A58"/>
    <w:rsid w:val="0003475E"/>
    <w:rsid w:val="00035D35"/>
    <w:rsid w:val="00037C7D"/>
    <w:rsid w:val="000402FF"/>
    <w:rsid w:val="000408A9"/>
    <w:rsid w:val="00041D20"/>
    <w:rsid w:val="0004231E"/>
    <w:rsid w:val="00053206"/>
    <w:rsid w:val="00053E26"/>
    <w:rsid w:val="00054366"/>
    <w:rsid w:val="0005509A"/>
    <w:rsid w:val="00055527"/>
    <w:rsid w:val="0005623F"/>
    <w:rsid w:val="00057CED"/>
    <w:rsid w:val="00063313"/>
    <w:rsid w:val="0006374A"/>
    <w:rsid w:val="00066B4B"/>
    <w:rsid w:val="000670F0"/>
    <w:rsid w:val="000678BF"/>
    <w:rsid w:val="00070FF6"/>
    <w:rsid w:val="00071E8E"/>
    <w:rsid w:val="00073596"/>
    <w:rsid w:val="000749DD"/>
    <w:rsid w:val="00076536"/>
    <w:rsid w:val="00082C70"/>
    <w:rsid w:val="00082D49"/>
    <w:rsid w:val="00082F38"/>
    <w:rsid w:val="000855FB"/>
    <w:rsid w:val="00087151"/>
    <w:rsid w:val="00087DDF"/>
    <w:rsid w:val="00090230"/>
    <w:rsid w:val="00090800"/>
    <w:rsid w:val="000910F6"/>
    <w:rsid w:val="00091C0C"/>
    <w:rsid w:val="00092AAD"/>
    <w:rsid w:val="000935BA"/>
    <w:rsid w:val="000940B7"/>
    <w:rsid w:val="0009431D"/>
    <w:rsid w:val="000948D9"/>
    <w:rsid w:val="000A0611"/>
    <w:rsid w:val="000A0D9B"/>
    <w:rsid w:val="000A6F6F"/>
    <w:rsid w:val="000A7301"/>
    <w:rsid w:val="000B114E"/>
    <w:rsid w:val="000B14FC"/>
    <w:rsid w:val="000B21B9"/>
    <w:rsid w:val="000B255E"/>
    <w:rsid w:val="000B319D"/>
    <w:rsid w:val="000B349E"/>
    <w:rsid w:val="000B634D"/>
    <w:rsid w:val="000B7DA6"/>
    <w:rsid w:val="000B7EB3"/>
    <w:rsid w:val="000C0823"/>
    <w:rsid w:val="000C10C1"/>
    <w:rsid w:val="000C2919"/>
    <w:rsid w:val="000C34B9"/>
    <w:rsid w:val="000C3604"/>
    <w:rsid w:val="000C5119"/>
    <w:rsid w:val="000C5131"/>
    <w:rsid w:val="000C59F2"/>
    <w:rsid w:val="000C638D"/>
    <w:rsid w:val="000D0652"/>
    <w:rsid w:val="000D0AD6"/>
    <w:rsid w:val="000D1541"/>
    <w:rsid w:val="000D3211"/>
    <w:rsid w:val="000D5DF2"/>
    <w:rsid w:val="000D6020"/>
    <w:rsid w:val="000E087F"/>
    <w:rsid w:val="000E6D81"/>
    <w:rsid w:val="000E791F"/>
    <w:rsid w:val="000F0424"/>
    <w:rsid w:val="000F054C"/>
    <w:rsid w:val="000F1946"/>
    <w:rsid w:val="000F26BE"/>
    <w:rsid w:val="000F53EE"/>
    <w:rsid w:val="000F54AA"/>
    <w:rsid w:val="000F6BCE"/>
    <w:rsid w:val="000F796E"/>
    <w:rsid w:val="000F7AEF"/>
    <w:rsid w:val="00101CF2"/>
    <w:rsid w:val="001022F1"/>
    <w:rsid w:val="00102BB2"/>
    <w:rsid w:val="00105F7E"/>
    <w:rsid w:val="001072E8"/>
    <w:rsid w:val="00110DFC"/>
    <w:rsid w:val="00113139"/>
    <w:rsid w:val="00114105"/>
    <w:rsid w:val="001149B5"/>
    <w:rsid w:val="00116AF3"/>
    <w:rsid w:val="001175F1"/>
    <w:rsid w:val="00120336"/>
    <w:rsid w:val="00121244"/>
    <w:rsid w:val="0012270E"/>
    <w:rsid w:val="00122CAB"/>
    <w:rsid w:val="00122E13"/>
    <w:rsid w:val="00123F73"/>
    <w:rsid w:val="0012527F"/>
    <w:rsid w:val="00126B02"/>
    <w:rsid w:val="00126D07"/>
    <w:rsid w:val="0013282A"/>
    <w:rsid w:val="00134565"/>
    <w:rsid w:val="00136351"/>
    <w:rsid w:val="001413F0"/>
    <w:rsid w:val="0014258B"/>
    <w:rsid w:val="0014376B"/>
    <w:rsid w:val="00144F33"/>
    <w:rsid w:val="00144F92"/>
    <w:rsid w:val="001525C0"/>
    <w:rsid w:val="00152B1E"/>
    <w:rsid w:val="001531D5"/>
    <w:rsid w:val="00154457"/>
    <w:rsid w:val="00154B5C"/>
    <w:rsid w:val="00160E2D"/>
    <w:rsid w:val="00161DCA"/>
    <w:rsid w:val="00163212"/>
    <w:rsid w:val="001708E3"/>
    <w:rsid w:val="00170CA5"/>
    <w:rsid w:val="00171CE1"/>
    <w:rsid w:val="00171E66"/>
    <w:rsid w:val="00173395"/>
    <w:rsid w:val="001753B8"/>
    <w:rsid w:val="00175A2F"/>
    <w:rsid w:val="00177DB5"/>
    <w:rsid w:val="00183909"/>
    <w:rsid w:val="00184349"/>
    <w:rsid w:val="00186775"/>
    <w:rsid w:val="00186EBE"/>
    <w:rsid w:val="00190008"/>
    <w:rsid w:val="00191B46"/>
    <w:rsid w:val="001921B2"/>
    <w:rsid w:val="00192D2A"/>
    <w:rsid w:val="00193E88"/>
    <w:rsid w:val="0019407E"/>
    <w:rsid w:val="001963E6"/>
    <w:rsid w:val="001A2694"/>
    <w:rsid w:val="001A32B1"/>
    <w:rsid w:val="001A397F"/>
    <w:rsid w:val="001A39E2"/>
    <w:rsid w:val="001B14E4"/>
    <w:rsid w:val="001B28D3"/>
    <w:rsid w:val="001B3BB7"/>
    <w:rsid w:val="001B3C6D"/>
    <w:rsid w:val="001B55C3"/>
    <w:rsid w:val="001B6216"/>
    <w:rsid w:val="001B694D"/>
    <w:rsid w:val="001B7EAD"/>
    <w:rsid w:val="001C031E"/>
    <w:rsid w:val="001C153A"/>
    <w:rsid w:val="001C265C"/>
    <w:rsid w:val="001C438B"/>
    <w:rsid w:val="001C6065"/>
    <w:rsid w:val="001C72BF"/>
    <w:rsid w:val="001D5102"/>
    <w:rsid w:val="001D5118"/>
    <w:rsid w:val="001E0D21"/>
    <w:rsid w:val="001E15E0"/>
    <w:rsid w:val="001E16A2"/>
    <w:rsid w:val="001E1C49"/>
    <w:rsid w:val="001E2FF2"/>
    <w:rsid w:val="001E3504"/>
    <w:rsid w:val="001E55CF"/>
    <w:rsid w:val="001E7C79"/>
    <w:rsid w:val="001F1A78"/>
    <w:rsid w:val="001F42C0"/>
    <w:rsid w:val="001F58F7"/>
    <w:rsid w:val="00200956"/>
    <w:rsid w:val="00200B47"/>
    <w:rsid w:val="00200C75"/>
    <w:rsid w:val="00202815"/>
    <w:rsid w:val="00202ED5"/>
    <w:rsid w:val="00203467"/>
    <w:rsid w:val="002048BE"/>
    <w:rsid w:val="00206586"/>
    <w:rsid w:val="002070B6"/>
    <w:rsid w:val="00207D81"/>
    <w:rsid w:val="00210A70"/>
    <w:rsid w:val="00213F8D"/>
    <w:rsid w:val="00214710"/>
    <w:rsid w:val="00214B97"/>
    <w:rsid w:val="00214D54"/>
    <w:rsid w:val="002169BD"/>
    <w:rsid w:val="00216A4E"/>
    <w:rsid w:val="002206C4"/>
    <w:rsid w:val="00220B98"/>
    <w:rsid w:val="00220E4D"/>
    <w:rsid w:val="0022459C"/>
    <w:rsid w:val="00224A16"/>
    <w:rsid w:val="00224A75"/>
    <w:rsid w:val="0022651E"/>
    <w:rsid w:val="002276C5"/>
    <w:rsid w:val="00227D8F"/>
    <w:rsid w:val="00227EA4"/>
    <w:rsid w:val="0023539A"/>
    <w:rsid w:val="00235A8D"/>
    <w:rsid w:val="002364E1"/>
    <w:rsid w:val="00236A04"/>
    <w:rsid w:val="0023718D"/>
    <w:rsid w:val="00237CED"/>
    <w:rsid w:val="00240423"/>
    <w:rsid w:val="00240864"/>
    <w:rsid w:val="00241478"/>
    <w:rsid w:val="00241857"/>
    <w:rsid w:val="00241F1C"/>
    <w:rsid w:val="00243975"/>
    <w:rsid w:val="00243D58"/>
    <w:rsid w:val="0024629B"/>
    <w:rsid w:val="0024764B"/>
    <w:rsid w:val="002505AA"/>
    <w:rsid w:val="002515B8"/>
    <w:rsid w:val="00251AB6"/>
    <w:rsid w:val="00252B72"/>
    <w:rsid w:val="00253187"/>
    <w:rsid w:val="00253282"/>
    <w:rsid w:val="00253566"/>
    <w:rsid w:val="00253689"/>
    <w:rsid w:val="0025553D"/>
    <w:rsid w:val="0025583B"/>
    <w:rsid w:val="002559B0"/>
    <w:rsid w:val="002572E3"/>
    <w:rsid w:val="002575BB"/>
    <w:rsid w:val="00260E6F"/>
    <w:rsid w:val="002611F5"/>
    <w:rsid w:val="00261E68"/>
    <w:rsid w:val="00262A4A"/>
    <w:rsid w:val="00263F95"/>
    <w:rsid w:val="002663A1"/>
    <w:rsid w:val="00267A67"/>
    <w:rsid w:val="00270D05"/>
    <w:rsid w:val="00271313"/>
    <w:rsid w:val="00272D41"/>
    <w:rsid w:val="00272DFC"/>
    <w:rsid w:val="00274DBC"/>
    <w:rsid w:val="002777ED"/>
    <w:rsid w:val="00280492"/>
    <w:rsid w:val="002815B3"/>
    <w:rsid w:val="00281E44"/>
    <w:rsid w:val="00281FE6"/>
    <w:rsid w:val="00282B55"/>
    <w:rsid w:val="002857F9"/>
    <w:rsid w:val="00286FC9"/>
    <w:rsid w:val="00290115"/>
    <w:rsid w:val="00291AD1"/>
    <w:rsid w:val="00292868"/>
    <w:rsid w:val="00293E2F"/>
    <w:rsid w:val="0029408E"/>
    <w:rsid w:val="002943CF"/>
    <w:rsid w:val="00296941"/>
    <w:rsid w:val="00296FEA"/>
    <w:rsid w:val="00297370"/>
    <w:rsid w:val="00297EBA"/>
    <w:rsid w:val="002A0F2C"/>
    <w:rsid w:val="002A189A"/>
    <w:rsid w:val="002A52B5"/>
    <w:rsid w:val="002A5516"/>
    <w:rsid w:val="002A703E"/>
    <w:rsid w:val="002B162B"/>
    <w:rsid w:val="002B1A48"/>
    <w:rsid w:val="002B2817"/>
    <w:rsid w:val="002B405C"/>
    <w:rsid w:val="002B54B8"/>
    <w:rsid w:val="002B79E4"/>
    <w:rsid w:val="002C03CD"/>
    <w:rsid w:val="002C09C8"/>
    <w:rsid w:val="002C0C70"/>
    <w:rsid w:val="002C1A8F"/>
    <w:rsid w:val="002C1C44"/>
    <w:rsid w:val="002C3668"/>
    <w:rsid w:val="002C4E56"/>
    <w:rsid w:val="002C751B"/>
    <w:rsid w:val="002C7792"/>
    <w:rsid w:val="002D179C"/>
    <w:rsid w:val="002D3427"/>
    <w:rsid w:val="002D3BC7"/>
    <w:rsid w:val="002D4521"/>
    <w:rsid w:val="002D4526"/>
    <w:rsid w:val="002D69B7"/>
    <w:rsid w:val="002E0FA3"/>
    <w:rsid w:val="002E127B"/>
    <w:rsid w:val="002E19B5"/>
    <w:rsid w:val="002E3BD4"/>
    <w:rsid w:val="002F0B7C"/>
    <w:rsid w:val="002F2978"/>
    <w:rsid w:val="002F55C9"/>
    <w:rsid w:val="002F578E"/>
    <w:rsid w:val="002F5A8E"/>
    <w:rsid w:val="002F5F35"/>
    <w:rsid w:val="002F6319"/>
    <w:rsid w:val="002F65B5"/>
    <w:rsid w:val="003033EB"/>
    <w:rsid w:val="0030377A"/>
    <w:rsid w:val="003060AC"/>
    <w:rsid w:val="003073FC"/>
    <w:rsid w:val="00311F25"/>
    <w:rsid w:val="00315527"/>
    <w:rsid w:val="0031574D"/>
    <w:rsid w:val="00316A01"/>
    <w:rsid w:val="00317495"/>
    <w:rsid w:val="003205E5"/>
    <w:rsid w:val="00320ECA"/>
    <w:rsid w:val="00326522"/>
    <w:rsid w:val="00327C85"/>
    <w:rsid w:val="00332B01"/>
    <w:rsid w:val="00334BF2"/>
    <w:rsid w:val="00337139"/>
    <w:rsid w:val="0033730B"/>
    <w:rsid w:val="003378D5"/>
    <w:rsid w:val="00337C6B"/>
    <w:rsid w:val="00341632"/>
    <w:rsid w:val="00343392"/>
    <w:rsid w:val="00345280"/>
    <w:rsid w:val="003458DD"/>
    <w:rsid w:val="003471F0"/>
    <w:rsid w:val="00350833"/>
    <w:rsid w:val="00351FBD"/>
    <w:rsid w:val="00355072"/>
    <w:rsid w:val="0035643C"/>
    <w:rsid w:val="003620DC"/>
    <w:rsid w:val="00362ACC"/>
    <w:rsid w:val="00362F49"/>
    <w:rsid w:val="00367B9B"/>
    <w:rsid w:val="00371499"/>
    <w:rsid w:val="00373ABA"/>
    <w:rsid w:val="00374546"/>
    <w:rsid w:val="0037498C"/>
    <w:rsid w:val="00374DC8"/>
    <w:rsid w:val="00375CD7"/>
    <w:rsid w:val="0037641A"/>
    <w:rsid w:val="00377EFA"/>
    <w:rsid w:val="003803A2"/>
    <w:rsid w:val="00381D24"/>
    <w:rsid w:val="00382709"/>
    <w:rsid w:val="003840A5"/>
    <w:rsid w:val="00385304"/>
    <w:rsid w:val="00385AC8"/>
    <w:rsid w:val="00390435"/>
    <w:rsid w:val="0039260B"/>
    <w:rsid w:val="00394C03"/>
    <w:rsid w:val="00395EAA"/>
    <w:rsid w:val="00396229"/>
    <w:rsid w:val="00396BA3"/>
    <w:rsid w:val="003A04B0"/>
    <w:rsid w:val="003A092B"/>
    <w:rsid w:val="003A2F1E"/>
    <w:rsid w:val="003A44CF"/>
    <w:rsid w:val="003B2480"/>
    <w:rsid w:val="003B3DCA"/>
    <w:rsid w:val="003B4EB2"/>
    <w:rsid w:val="003C054D"/>
    <w:rsid w:val="003C3498"/>
    <w:rsid w:val="003C4DA2"/>
    <w:rsid w:val="003C61BF"/>
    <w:rsid w:val="003D1C96"/>
    <w:rsid w:val="003D6F76"/>
    <w:rsid w:val="003D7F42"/>
    <w:rsid w:val="003E2518"/>
    <w:rsid w:val="003E68A9"/>
    <w:rsid w:val="003E7D7F"/>
    <w:rsid w:val="003F032C"/>
    <w:rsid w:val="003F1CBB"/>
    <w:rsid w:val="003F2378"/>
    <w:rsid w:val="003F387C"/>
    <w:rsid w:val="003F3D55"/>
    <w:rsid w:val="003F43ED"/>
    <w:rsid w:val="003F64A1"/>
    <w:rsid w:val="004029A8"/>
    <w:rsid w:val="00404DB5"/>
    <w:rsid w:val="00406090"/>
    <w:rsid w:val="0040628B"/>
    <w:rsid w:val="00410818"/>
    <w:rsid w:val="00411310"/>
    <w:rsid w:val="00411BFB"/>
    <w:rsid w:val="00412126"/>
    <w:rsid w:val="0041629D"/>
    <w:rsid w:val="00416C8D"/>
    <w:rsid w:val="00417306"/>
    <w:rsid w:val="00420C5E"/>
    <w:rsid w:val="00421ACA"/>
    <w:rsid w:val="004222E6"/>
    <w:rsid w:val="00423EEE"/>
    <w:rsid w:val="004249F3"/>
    <w:rsid w:val="00425718"/>
    <w:rsid w:val="00425797"/>
    <w:rsid w:val="00425F76"/>
    <w:rsid w:val="00427AEB"/>
    <w:rsid w:val="00433121"/>
    <w:rsid w:val="0043403E"/>
    <w:rsid w:val="00434ADC"/>
    <w:rsid w:val="00434FB9"/>
    <w:rsid w:val="004369C0"/>
    <w:rsid w:val="00437238"/>
    <w:rsid w:val="00440187"/>
    <w:rsid w:val="00441955"/>
    <w:rsid w:val="00443A59"/>
    <w:rsid w:val="00445E85"/>
    <w:rsid w:val="00447E73"/>
    <w:rsid w:val="00447EC8"/>
    <w:rsid w:val="004550E1"/>
    <w:rsid w:val="00455CEC"/>
    <w:rsid w:val="004568B8"/>
    <w:rsid w:val="00462376"/>
    <w:rsid w:val="004629F7"/>
    <w:rsid w:val="004654A2"/>
    <w:rsid w:val="00465BC2"/>
    <w:rsid w:val="004668FD"/>
    <w:rsid w:val="00467E5D"/>
    <w:rsid w:val="00467FE8"/>
    <w:rsid w:val="00470723"/>
    <w:rsid w:val="004716CD"/>
    <w:rsid w:val="00471EA1"/>
    <w:rsid w:val="004750A7"/>
    <w:rsid w:val="00476DA5"/>
    <w:rsid w:val="00476EA1"/>
    <w:rsid w:val="00477CAE"/>
    <w:rsid w:val="00481279"/>
    <w:rsid w:val="00483211"/>
    <w:rsid w:val="00483A85"/>
    <w:rsid w:val="004844DB"/>
    <w:rsid w:val="004848AB"/>
    <w:rsid w:val="00486824"/>
    <w:rsid w:val="00487714"/>
    <w:rsid w:val="0049122E"/>
    <w:rsid w:val="00491957"/>
    <w:rsid w:val="0049349A"/>
    <w:rsid w:val="00494B44"/>
    <w:rsid w:val="00494DE6"/>
    <w:rsid w:val="00494E72"/>
    <w:rsid w:val="004A01A2"/>
    <w:rsid w:val="004A07A2"/>
    <w:rsid w:val="004A3C6C"/>
    <w:rsid w:val="004A57CA"/>
    <w:rsid w:val="004A5EA0"/>
    <w:rsid w:val="004A66CC"/>
    <w:rsid w:val="004A6FF2"/>
    <w:rsid w:val="004A726C"/>
    <w:rsid w:val="004A7308"/>
    <w:rsid w:val="004B0E4D"/>
    <w:rsid w:val="004B1BB4"/>
    <w:rsid w:val="004B20E7"/>
    <w:rsid w:val="004B6B4D"/>
    <w:rsid w:val="004B6CFD"/>
    <w:rsid w:val="004B715A"/>
    <w:rsid w:val="004B783E"/>
    <w:rsid w:val="004C1A67"/>
    <w:rsid w:val="004C253A"/>
    <w:rsid w:val="004C3BBA"/>
    <w:rsid w:val="004C62B7"/>
    <w:rsid w:val="004C7FF4"/>
    <w:rsid w:val="004D04A4"/>
    <w:rsid w:val="004D1E80"/>
    <w:rsid w:val="004D21F2"/>
    <w:rsid w:val="004D250C"/>
    <w:rsid w:val="004D4629"/>
    <w:rsid w:val="004D4E6A"/>
    <w:rsid w:val="004D50EB"/>
    <w:rsid w:val="004D5448"/>
    <w:rsid w:val="004D678A"/>
    <w:rsid w:val="004D67D0"/>
    <w:rsid w:val="004E005F"/>
    <w:rsid w:val="004E1E6F"/>
    <w:rsid w:val="004E2CC0"/>
    <w:rsid w:val="004E2F7D"/>
    <w:rsid w:val="004E2FF4"/>
    <w:rsid w:val="004E3525"/>
    <w:rsid w:val="004E6391"/>
    <w:rsid w:val="004E6BAE"/>
    <w:rsid w:val="004F01F9"/>
    <w:rsid w:val="004F0278"/>
    <w:rsid w:val="004F1AD4"/>
    <w:rsid w:val="004F2401"/>
    <w:rsid w:val="004F25B7"/>
    <w:rsid w:val="004F3991"/>
    <w:rsid w:val="004F598B"/>
    <w:rsid w:val="00500B32"/>
    <w:rsid w:val="005042C9"/>
    <w:rsid w:val="00504E93"/>
    <w:rsid w:val="00506054"/>
    <w:rsid w:val="00510739"/>
    <w:rsid w:val="00510E06"/>
    <w:rsid w:val="005136DE"/>
    <w:rsid w:val="005159AB"/>
    <w:rsid w:val="005159D3"/>
    <w:rsid w:val="00517957"/>
    <w:rsid w:val="00517BAE"/>
    <w:rsid w:val="00517C5E"/>
    <w:rsid w:val="0052111A"/>
    <w:rsid w:val="00523172"/>
    <w:rsid w:val="00523A89"/>
    <w:rsid w:val="00525512"/>
    <w:rsid w:val="005258C3"/>
    <w:rsid w:val="00526A49"/>
    <w:rsid w:val="0053290B"/>
    <w:rsid w:val="00532E62"/>
    <w:rsid w:val="00534AC4"/>
    <w:rsid w:val="00534BBE"/>
    <w:rsid w:val="00535888"/>
    <w:rsid w:val="00535B6A"/>
    <w:rsid w:val="00536C1C"/>
    <w:rsid w:val="005377EC"/>
    <w:rsid w:val="005416EC"/>
    <w:rsid w:val="00541F18"/>
    <w:rsid w:val="005424FD"/>
    <w:rsid w:val="00542CAE"/>
    <w:rsid w:val="005461A1"/>
    <w:rsid w:val="0054720B"/>
    <w:rsid w:val="00547A40"/>
    <w:rsid w:val="00551EDB"/>
    <w:rsid w:val="00553E7C"/>
    <w:rsid w:val="005570E0"/>
    <w:rsid w:val="00560801"/>
    <w:rsid w:val="00561C42"/>
    <w:rsid w:val="00562C18"/>
    <w:rsid w:val="0056314B"/>
    <w:rsid w:val="0056375E"/>
    <w:rsid w:val="00563D3B"/>
    <w:rsid w:val="0056460A"/>
    <w:rsid w:val="00567763"/>
    <w:rsid w:val="005677BD"/>
    <w:rsid w:val="005679C4"/>
    <w:rsid w:val="00570F17"/>
    <w:rsid w:val="005770D0"/>
    <w:rsid w:val="00577BD4"/>
    <w:rsid w:val="00582BF9"/>
    <w:rsid w:val="00585355"/>
    <w:rsid w:val="005878FF"/>
    <w:rsid w:val="00591EC2"/>
    <w:rsid w:val="00592E40"/>
    <w:rsid w:val="005949D7"/>
    <w:rsid w:val="005959A6"/>
    <w:rsid w:val="0059661C"/>
    <w:rsid w:val="005A117A"/>
    <w:rsid w:val="005A277B"/>
    <w:rsid w:val="005A2DF4"/>
    <w:rsid w:val="005A5952"/>
    <w:rsid w:val="005A6689"/>
    <w:rsid w:val="005A770A"/>
    <w:rsid w:val="005B01D5"/>
    <w:rsid w:val="005B0F3C"/>
    <w:rsid w:val="005B0F9C"/>
    <w:rsid w:val="005B1653"/>
    <w:rsid w:val="005B1BA5"/>
    <w:rsid w:val="005B20C7"/>
    <w:rsid w:val="005B31BB"/>
    <w:rsid w:val="005B453F"/>
    <w:rsid w:val="005B4791"/>
    <w:rsid w:val="005B50A7"/>
    <w:rsid w:val="005B5B89"/>
    <w:rsid w:val="005B7D18"/>
    <w:rsid w:val="005C0384"/>
    <w:rsid w:val="005C0E03"/>
    <w:rsid w:val="005C1149"/>
    <w:rsid w:val="005C2D91"/>
    <w:rsid w:val="005C398D"/>
    <w:rsid w:val="005C534F"/>
    <w:rsid w:val="005C5B43"/>
    <w:rsid w:val="005D0D8E"/>
    <w:rsid w:val="005D2C43"/>
    <w:rsid w:val="005D58B1"/>
    <w:rsid w:val="005D5CBC"/>
    <w:rsid w:val="005D6170"/>
    <w:rsid w:val="005E12A2"/>
    <w:rsid w:val="005F0FA3"/>
    <w:rsid w:val="005F1224"/>
    <w:rsid w:val="005F4F49"/>
    <w:rsid w:val="005F5043"/>
    <w:rsid w:val="005F6463"/>
    <w:rsid w:val="005F659F"/>
    <w:rsid w:val="005F6945"/>
    <w:rsid w:val="005F6F70"/>
    <w:rsid w:val="00600390"/>
    <w:rsid w:val="006022BE"/>
    <w:rsid w:val="00603309"/>
    <w:rsid w:val="006041BA"/>
    <w:rsid w:val="006057E1"/>
    <w:rsid w:val="0060590E"/>
    <w:rsid w:val="00607F3C"/>
    <w:rsid w:val="0061044F"/>
    <w:rsid w:val="00610C60"/>
    <w:rsid w:val="006112A8"/>
    <w:rsid w:val="006124FA"/>
    <w:rsid w:val="00613A3F"/>
    <w:rsid w:val="0061462F"/>
    <w:rsid w:val="00614B3C"/>
    <w:rsid w:val="00614FBC"/>
    <w:rsid w:val="00615606"/>
    <w:rsid w:val="0061628D"/>
    <w:rsid w:val="00616894"/>
    <w:rsid w:val="00617236"/>
    <w:rsid w:val="0061775A"/>
    <w:rsid w:val="00621B3A"/>
    <w:rsid w:val="00622156"/>
    <w:rsid w:val="00623286"/>
    <w:rsid w:val="00626CF2"/>
    <w:rsid w:val="0063107F"/>
    <w:rsid w:val="00631DE8"/>
    <w:rsid w:val="00632DF9"/>
    <w:rsid w:val="006337C0"/>
    <w:rsid w:val="006358AD"/>
    <w:rsid w:val="006362A6"/>
    <w:rsid w:val="006364CE"/>
    <w:rsid w:val="00637644"/>
    <w:rsid w:val="0064028A"/>
    <w:rsid w:val="00640914"/>
    <w:rsid w:val="00641BC8"/>
    <w:rsid w:val="00641CE6"/>
    <w:rsid w:val="00641E46"/>
    <w:rsid w:val="00645E07"/>
    <w:rsid w:val="00650EBE"/>
    <w:rsid w:val="006529BC"/>
    <w:rsid w:val="00653E7C"/>
    <w:rsid w:val="00654DC7"/>
    <w:rsid w:val="00655558"/>
    <w:rsid w:val="006555B9"/>
    <w:rsid w:val="0065565C"/>
    <w:rsid w:val="00655823"/>
    <w:rsid w:val="0066367B"/>
    <w:rsid w:val="0066423C"/>
    <w:rsid w:val="00664710"/>
    <w:rsid w:val="00670048"/>
    <w:rsid w:val="0067077F"/>
    <w:rsid w:val="00670866"/>
    <w:rsid w:val="00671144"/>
    <w:rsid w:val="0067198E"/>
    <w:rsid w:val="00672685"/>
    <w:rsid w:val="00672793"/>
    <w:rsid w:val="00673828"/>
    <w:rsid w:val="0067524C"/>
    <w:rsid w:val="00675289"/>
    <w:rsid w:val="00675439"/>
    <w:rsid w:val="00675BFF"/>
    <w:rsid w:val="0067659C"/>
    <w:rsid w:val="0067759C"/>
    <w:rsid w:val="006777AD"/>
    <w:rsid w:val="00681BD1"/>
    <w:rsid w:val="00691587"/>
    <w:rsid w:val="00694682"/>
    <w:rsid w:val="00695A9B"/>
    <w:rsid w:val="006968A6"/>
    <w:rsid w:val="00697860"/>
    <w:rsid w:val="006A1545"/>
    <w:rsid w:val="006A2A76"/>
    <w:rsid w:val="006A2B1F"/>
    <w:rsid w:val="006A51B5"/>
    <w:rsid w:val="006A5738"/>
    <w:rsid w:val="006B0052"/>
    <w:rsid w:val="006B189B"/>
    <w:rsid w:val="006B2CE6"/>
    <w:rsid w:val="006B3E36"/>
    <w:rsid w:val="006B4479"/>
    <w:rsid w:val="006B4C03"/>
    <w:rsid w:val="006B7F28"/>
    <w:rsid w:val="006B7F97"/>
    <w:rsid w:val="006C177F"/>
    <w:rsid w:val="006C4712"/>
    <w:rsid w:val="006C4E20"/>
    <w:rsid w:val="006C50A1"/>
    <w:rsid w:val="006C6171"/>
    <w:rsid w:val="006C764A"/>
    <w:rsid w:val="006D02B9"/>
    <w:rsid w:val="006D16C6"/>
    <w:rsid w:val="006D2571"/>
    <w:rsid w:val="006D3393"/>
    <w:rsid w:val="006D4CA1"/>
    <w:rsid w:val="006D4DB4"/>
    <w:rsid w:val="006D6DB8"/>
    <w:rsid w:val="006D77F6"/>
    <w:rsid w:val="006E107C"/>
    <w:rsid w:val="006E1A48"/>
    <w:rsid w:val="006E1D47"/>
    <w:rsid w:val="006E2022"/>
    <w:rsid w:val="006E2E28"/>
    <w:rsid w:val="006E5178"/>
    <w:rsid w:val="006E5C57"/>
    <w:rsid w:val="006F5A13"/>
    <w:rsid w:val="006F6B09"/>
    <w:rsid w:val="006F6C0D"/>
    <w:rsid w:val="007011B7"/>
    <w:rsid w:val="007011CC"/>
    <w:rsid w:val="00701E4C"/>
    <w:rsid w:val="0070417F"/>
    <w:rsid w:val="0070525F"/>
    <w:rsid w:val="00705458"/>
    <w:rsid w:val="00710769"/>
    <w:rsid w:val="00711C29"/>
    <w:rsid w:val="0071255E"/>
    <w:rsid w:val="0071531E"/>
    <w:rsid w:val="007157D7"/>
    <w:rsid w:val="00717643"/>
    <w:rsid w:val="0072130D"/>
    <w:rsid w:val="007214B5"/>
    <w:rsid w:val="007225C9"/>
    <w:rsid w:val="00723013"/>
    <w:rsid w:val="00723980"/>
    <w:rsid w:val="00723C55"/>
    <w:rsid w:val="00723DC7"/>
    <w:rsid w:val="00724FB1"/>
    <w:rsid w:val="007253A3"/>
    <w:rsid w:val="007254F3"/>
    <w:rsid w:val="00725D8D"/>
    <w:rsid w:val="00726C57"/>
    <w:rsid w:val="0072747E"/>
    <w:rsid w:val="0072799D"/>
    <w:rsid w:val="00727CB4"/>
    <w:rsid w:val="00731706"/>
    <w:rsid w:val="00735916"/>
    <w:rsid w:val="0073665B"/>
    <w:rsid w:val="00736A95"/>
    <w:rsid w:val="00740992"/>
    <w:rsid w:val="00742497"/>
    <w:rsid w:val="00742EDE"/>
    <w:rsid w:val="00742F1E"/>
    <w:rsid w:val="00744540"/>
    <w:rsid w:val="007456D4"/>
    <w:rsid w:val="00745F12"/>
    <w:rsid w:val="0074749F"/>
    <w:rsid w:val="0074779E"/>
    <w:rsid w:val="007508DA"/>
    <w:rsid w:val="00751BAB"/>
    <w:rsid w:val="00754CDF"/>
    <w:rsid w:val="00754F06"/>
    <w:rsid w:val="00755CF5"/>
    <w:rsid w:val="007572D1"/>
    <w:rsid w:val="00762BFB"/>
    <w:rsid w:val="00762C07"/>
    <w:rsid w:val="00762EC2"/>
    <w:rsid w:val="00763412"/>
    <w:rsid w:val="00764D06"/>
    <w:rsid w:val="007661F8"/>
    <w:rsid w:val="00766A2B"/>
    <w:rsid w:val="007670C8"/>
    <w:rsid w:val="007718E3"/>
    <w:rsid w:val="00773560"/>
    <w:rsid w:val="00773B79"/>
    <w:rsid w:val="0077501C"/>
    <w:rsid w:val="00775EA8"/>
    <w:rsid w:val="00776A4F"/>
    <w:rsid w:val="0077712A"/>
    <w:rsid w:val="007772E5"/>
    <w:rsid w:val="00777501"/>
    <w:rsid w:val="00777AD3"/>
    <w:rsid w:val="00777B0B"/>
    <w:rsid w:val="00780852"/>
    <w:rsid w:val="00781475"/>
    <w:rsid w:val="00783CB7"/>
    <w:rsid w:val="0078480A"/>
    <w:rsid w:val="007853EF"/>
    <w:rsid w:val="00787640"/>
    <w:rsid w:val="00790D33"/>
    <w:rsid w:val="007912AF"/>
    <w:rsid w:val="007920C1"/>
    <w:rsid w:val="007927BA"/>
    <w:rsid w:val="00793FB7"/>
    <w:rsid w:val="0079446A"/>
    <w:rsid w:val="007A14BC"/>
    <w:rsid w:val="007A2878"/>
    <w:rsid w:val="007A4159"/>
    <w:rsid w:val="007A46D8"/>
    <w:rsid w:val="007A57AC"/>
    <w:rsid w:val="007A5877"/>
    <w:rsid w:val="007A7548"/>
    <w:rsid w:val="007B0025"/>
    <w:rsid w:val="007B1882"/>
    <w:rsid w:val="007B18AF"/>
    <w:rsid w:val="007B2160"/>
    <w:rsid w:val="007B281B"/>
    <w:rsid w:val="007B3F43"/>
    <w:rsid w:val="007B71E2"/>
    <w:rsid w:val="007B7BAF"/>
    <w:rsid w:val="007B7D33"/>
    <w:rsid w:val="007C0174"/>
    <w:rsid w:val="007C1A29"/>
    <w:rsid w:val="007C4AED"/>
    <w:rsid w:val="007C58A5"/>
    <w:rsid w:val="007C60C2"/>
    <w:rsid w:val="007C6F6E"/>
    <w:rsid w:val="007D17C3"/>
    <w:rsid w:val="007D3936"/>
    <w:rsid w:val="007D3D15"/>
    <w:rsid w:val="007D4253"/>
    <w:rsid w:val="007D6ADF"/>
    <w:rsid w:val="007D7642"/>
    <w:rsid w:val="007D7CAD"/>
    <w:rsid w:val="007E005D"/>
    <w:rsid w:val="007E0FB7"/>
    <w:rsid w:val="007E289E"/>
    <w:rsid w:val="007E295B"/>
    <w:rsid w:val="007F04CD"/>
    <w:rsid w:val="007F0B0C"/>
    <w:rsid w:val="007F0E6A"/>
    <w:rsid w:val="007F5477"/>
    <w:rsid w:val="007F6FA0"/>
    <w:rsid w:val="007F762D"/>
    <w:rsid w:val="007F774F"/>
    <w:rsid w:val="007F7AF4"/>
    <w:rsid w:val="00800FB8"/>
    <w:rsid w:val="0080266E"/>
    <w:rsid w:val="00802713"/>
    <w:rsid w:val="00802F75"/>
    <w:rsid w:val="00803B3E"/>
    <w:rsid w:val="00804994"/>
    <w:rsid w:val="008058DD"/>
    <w:rsid w:val="00806B53"/>
    <w:rsid w:val="00812137"/>
    <w:rsid w:val="00812F47"/>
    <w:rsid w:val="00813282"/>
    <w:rsid w:val="00814788"/>
    <w:rsid w:val="008216B4"/>
    <w:rsid w:val="008234A1"/>
    <w:rsid w:val="008237C7"/>
    <w:rsid w:val="0082477B"/>
    <w:rsid w:val="00827518"/>
    <w:rsid w:val="00830B07"/>
    <w:rsid w:val="00832001"/>
    <w:rsid w:val="008333F0"/>
    <w:rsid w:val="00833B98"/>
    <w:rsid w:val="00834A04"/>
    <w:rsid w:val="008361AE"/>
    <w:rsid w:val="00836DF4"/>
    <w:rsid w:val="00837D1E"/>
    <w:rsid w:val="00840ADE"/>
    <w:rsid w:val="00843460"/>
    <w:rsid w:val="00844643"/>
    <w:rsid w:val="008468E0"/>
    <w:rsid w:val="0084723E"/>
    <w:rsid w:val="00847EB3"/>
    <w:rsid w:val="00852B47"/>
    <w:rsid w:val="00853C8B"/>
    <w:rsid w:val="00853E43"/>
    <w:rsid w:val="00853F13"/>
    <w:rsid w:val="008540D1"/>
    <w:rsid w:val="008549D0"/>
    <w:rsid w:val="00856469"/>
    <w:rsid w:val="00856828"/>
    <w:rsid w:val="00862524"/>
    <w:rsid w:val="00863877"/>
    <w:rsid w:val="00864140"/>
    <w:rsid w:val="008655EA"/>
    <w:rsid w:val="00866B6F"/>
    <w:rsid w:val="00866CA1"/>
    <w:rsid w:val="00867158"/>
    <w:rsid w:val="00871452"/>
    <w:rsid w:val="00872CB8"/>
    <w:rsid w:val="00874264"/>
    <w:rsid w:val="00881296"/>
    <w:rsid w:val="0088185A"/>
    <w:rsid w:val="00886891"/>
    <w:rsid w:val="00886D38"/>
    <w:rsid w:val="00887BBA"/>
    <w:rsid w:val="00891907"/>
    <w:rsid w:val="00893BFC"/>
    <w:rsid w:val="0089492C"/>
    <w:rsid w:val="00895C17"/>
    <w:rsid w:val="008961D7"/>
    <w:rsid w:val="008A2200"/>
    <w:rsid w:val="008A3A4F"/>
    <w:rsid w:val="008A46ED"/>
    <w:rsid w:val="008A5596"/>
    <w:rsid w:val="008A6186"/>
    <w:rsid w:val="008A7026"/>
    <w:rsid w:val="008A7EAB"/>
    <w:rsid w:val="008B268D"/>
    <w:rsid w:val="008B50C7"/>
    <w:rsid w:val="008B5AFD"/>
    <w:rsid w:val="008B5DAE"/>
    <w:rsid w:val="008B5EB2"/>
    <w:rsid w:val="008C07DB"/>
    <w:rsid w:val="008C277C"/>
    <w:rsid w:val="008C3164"/>
    <w:rsid w:val="008C3821"/>
    <w:rsid w:val="008C3E35"/>
    <w:rsid w:val="008C4940"/>
    <w:rsid w:val="008C5A01"/>
    <w:rsid w:val="008C76CA"/>
    <w:rsid w:val="008D0434"/>
    <w:rsid w:val="008D3355"/>
    <w:rsid w:val="008D3441"/>
    <w:rsid w:val="008D4036"/>
    <w:rsid w:val="008D4FF6"/>
    <w:rsid w:val="008D6785"/>
    <w:rsid w:val="008D77A3"/>
    <w:rsid w:val="008E285D"/>
    <w:rsid w:val="008E28D7"/>
    <w:rsid w:val="008E64C1"/>
    <w:rsid w:val="008E69B5"/>
    <w:rsid w:val="008F04FB"/>
    <w:rsid w:val="008F0D53"/>
    <w:rsid w:val="008F2C13"/>
    <w:rsid w:val="008F30F5"/>
    <w:rsid w:val="008F4EB3"/>
    <w:rsid w:val="00900482"/>
    <w:rsid w:val="009015C8"/>
    <w:rsid w:val="009023F3"/>
    <w:rsid w:val="009031A0"/>
    <w:rsid w:val="009042DF"/>
    <w:rsid w:val="00906121"/>
    <w:rsid w:val="00906BBB"/>
    <w:rsid w:val="00907079"/>
    <w:rsid w:val="00911F4B"/>
    <w:rsid w:val="0091365D"/>
    <w:rsid w:val="009141B9"/>
    <w:rsid w:val="00917995"/>
    <w:rsid w:val="00920296"/>
    <w:rsid w:val="00920CAD"/>
    <w:rsid w:val="0092178E"/>
    <w:rsid w:val="00921C3E"/>
    <w:rsid w:val="00922C26"/>
    <w:rsid w:val="00924310"/>
    <w:rsid w:val="009245A5"/>
    <w:rsid w:val="00925106"/>
    <w:rsid w:val="00925AD7"/>
    <w:rsid w:val="00925B67"/>
    <w:rsid w:val="009263E6"/>
    <w:rsid w:val="00926C76"/>
    <w:rsid w:val="00927336"/>
    <w:rsid w:val="00927CA9"/>
    <w:rsid w:val="009302A8"/>
    <w:rsid w:val="00930604"/>
    <w:rsid w:val="00930E84"/>
    <w:rsid w:val="00931714"/>
    <w:rsid w:val="00936056"/>
    <w:rsid w:val="00936527"/>
    <w:rsid w:val="00937A88"/>
    <w:rsid w:val="00942BEA"/>
    <w:rsid w:val="00946211"/>
    <w:rsid w:val="00947C60"/>
    <w:rsid w:val="009509A1"/>
    <w:rsid w:val="009519DC"/>
    <w:rsid w:val="009543EC"/>
    <w:rsid w:val="00960411"/>
    <w:rsid w:val="00960F33"/>
    <w:rsid w:val="00961041"/>
    <w:rsid w:val="00961647"/>
    <w:rsid w:val="00961CFC"/>
    <w:rsid w:val="00962475"/>
    <w:rsid w:val="00964E2B"/>
    <w:rsid w:val="00966051"/>
    <w:rsid w:val="009663BC"/>
    <w:rsid w:val="009664E2"/>
    <w:rsid w:val="009703F2"/>
    <w:rsid w:val="009704D3"/>
    <w:rsid w:val="00971A07"/>
    <w:rsid w:val="00973674"/>
    <w:rsid w:val="00976374"/>
    <w:rsid w:val="009769AD"/>
    <w:rsid w:val="00976BF3"/>
    <w:rsid w:val="00981781"/>
    <w:rsid w:val="009830EF"/>
    <w:rsid w:val="00983542"/>
    <w:rsid w:val="00984084"/>
    <w:rsid w:val="0098571C"/>
    <w:rsid w:val="009877D3"/>
    <w:rsid w:val="00990555"/>
    <w:rsid w:val="00990B47"/>
    <w:rsid w:val="00991667"/>
    <w:rsid w:val="00991697"/>
    <w:rsid w:val="009928EE"/>
    <w:rsid w:val="009959D2"/>
    <w:rsid w:val="009A05EF"/>
    <w:rsid w:val="009A073E"/>
    <w:rsid w:val="009A2A3A"/>
    <w:rsid w:val="009A59E7"/>
    <w:rsid w:val="009A6A8F"/>
    <w:rsid w:val="009A6D50"/>
    <w:rsid w:val="009A707D"/>
    <w:rsid w:val="009A75AE"/>
    <w:rsid w:val="009B0E41"/>
    <w:rsid w:val="009B1192"/>
    <w:rsid w:val="009B242A"/>
    <w:rsid w:val="009B3C7B"/>
    <w:rsid w:val="009B61A1"/>
    <w:rsid w:val="009B6432"/>
    <w:rsid w:val="009B76F0"/>
    <w:rsid w:val="009C0429"/>
    <w:rsid w:val="009C707A"/>
    <w:rsid w:val="009D070B"/>
    <w:rsid w:val="009D0AD0"/>
    <w:rsid w:val="009D20FA"/>
    <w:rsid w:val="009D232A"/>
    <w:rsid w:val="009D43A7"/>
    <w:rsid w:val="009D5410"/>
    <w:rsid w:val="009D7D59"/>
    <w:rsid w:val="009E0EA7"/>
    <w:rsid w:val="009E1B0B"/>
    <w:rsid w:val="009E4282"/>
    <w:rsid w:val="009E5A16"/>
    <w:rsid w:val="009F02B9"/>
    <w:rsid w:val="009F0656"/>
    <w:rsid w:val="009F748A"/>
    <w:rsid w:val="00A0039E"/>
    <w:rsid w:val="00A005A6"/>
    <w:rsid w:val="00A017F0"/>
    <w:rsid w:val="00A01B6F"/>
    <w:rsid w:val="00A03901"/>
    <w:rsid w:val="00A1304E"/>
    <w:rsid w:val="00A13A26"/>
    <w:rsid w:val="00A14AE3"/>
    <w:rsid w:val="00A16ABE"/>
    <w:rsid w:val="00A16EE0"/>
    <w:rsid w:val="00A17B57"/>
    <w:rsid w:val="00A21D0D"/>
    <w:rsid w:val="00A24460"/>
    <w:rsid w:val="00A26C57"/>
    <w:rsid w:val="00A27BC6"/>
    <w:rsid w:val="00A31166"/>
    <w:rsid w:val="00A326D9"/>
    <w:rsid w:val="00A33C67"/>
    <w:rsid w:val="00A356A4"/>
    <w:rsid w:val="00A35D20"/>
    <w:rsid w:val="00A4147A"/>
    <w:rsid w:val="00A41A46"/>
    <w:rsid w:val="00A42215"/>
    <w:rsid w:val="00A451F2"/>
    <w:rsid w:val="00A4594F"/>
    <w:rsid w:val="00A468ED"/>
    <w:rsid w:val="00A46F91"/>
    <w:rsid w:val="00A5069F"/>
    <w:rsid w:val="00A519CC"/>
    <w:rsid w:val="00A52B13"/>
    <w:rsid w:val="00A52B84"/>
    <w:rsid w:val="00A55A1C"/>
    <w:rsid w:val="00A56340"/>
    <w:rsid w:val="00A57E62"/>
    <w:rsid w:val="00A60B97"/>
    <w:rsid w:val="00A6116B"/>
    <w:rsid w:val="00A62F73"/>
    <w:rsid w:val="00A6355B"/>
    <w:rsid w:val="00A67383"/>
    <w:rsid w:val="00A679C4"/>
    <w:rsid w:val="00A70247"/>
    <w:rsid w:val="00A70712"/>
    <w:rsid w:val="00A71E3F"/>
    <w:rsid w:val="00A72070"/>
    <w:rsid w:val="00A7415D"/>
    <w:rsid w:val="00A7418F"/>
    <w:rsid w:val="00A77EBD"/>
    <w:rsid w:val="00A83F35"/>
    <w:rsid w:val="00A84A22"/>
    <w:rsid w:val="00A84BDD"/>
    <w:rsid w:val="00A90B57"/>
    <w:rsid w:val="00A90E89"/>
    <w:rsid w:val="00A9105D"/>
    <w:rsid w:val="00A911F7"/>
    <w:rsid w:val="00A9251E"/>
    <w:rsid w:val="00A9374C"/>
    <w:rsid w:val="00A94B8A"/>
    <w:rsid w:val="00A94E91"/>
    <w:rsid w:val="00A95ECC"/>
    <w:rsid w:val="00A97EB7"/>
    <w:rsid w:val="00AA1F8E"/>
    <w:rsid w:val="00AA2978"/>
    <w:rsid w:val="00AA2BFB"/>
    <w:rsid w:val="00AA6015"/>
    <w:rsid w:val="00AA75BF"/>
    <w:rsid w:val="00AA7FF3"/>
    <w:rsid w:val="00AB416B"/>
    <w:rsid w:val="00AB449D"/>
    <w:rsid w:val="00AB4B72"/>
    <w:rsid w:val="00AB4FB5"/>
    <w:rsid w:val="00AB58B7"/>
    <w:rsid w:val="00AB5C17"/>
    <w:rsid w:val="00AB61FF"/>
    <w:rsid w:val="00AB6EEF"/>
    <w:rsid w:val="00AB74D9"/>
    <w:rsid w:val="00AB7789"/>
    <w:rsid w:val="00AB7D92"/>
    <w:rsid w:val="00AC0597"/>
    <w:rsid w:val="00AC1929"/>
    <w:rsid w:val="00AC1ACA"/>
    <w:rsid w:val="00AC3D54"/>
    <w:rsid w:val="00AC6581"/>
    <w:rsid w:val="00AC66E7"/>
    <w:rsid w:val="00AC7155"/>
    <w:rsid w:val="00AC7791"/>
    <w:rsid w:val="00AC779E"/>
    <w:rsid w:val="00AC7AB2"/>
    <w:rsid w:val="00AC7D6A"/>
    <w:rsid w:val="00AC7E2D"/>
    <w:rsid w:val="00AD66E8"/>
    <w:rsid w:val="00AE00CF"/>
    <w:rsid w:val="00AE0817"/>
    <w:rsid w:val="00AE1833"/>
    <w:rsid w:val="00AE1B3D"/>
    <w:rsid w:val="00AE20A7"/>
    <w:rsid w:val="00AE2222"/>
    <w:rsid w:val="00AE411D"/>
    <w:rsid w:val="00AE4BB1"/>
    <w:rsid w:val="00AE6EBD"/>
    <w:rsid w:val="00AF0F8A"/>
    <w:rsid w:val="00AF50ED"/>
    <w:rsid w:val="00AF61E6"/>
    <w:rsid w:val="00B015A7"/>
    <w:rsid w:val="00B021AD"/>
    <w:rsid w:val="00B0237D"/>
    <w:rsid w:val="00B0265A"/>
    <w:rsid w:val="00B0355B"/>
    <w:rsid w:val="00B04C92"/>
    <w:rsid w:val="00B06D78"/>
    <w:rsid w:val="00B075F5"/>
    <w:rsid w:val="00B07B3C"/>
    <w:rsid w:val="00B11A1E"/>
    <w:rsid w:val="00B129D0"/>
    <w:rsid w:val="00B1395F"/>
    <w:rsid w:val="00B148C9"/>
    <w:rsid w:val="00B219FD"/>
    <w:rsid w:val="00B22708"/>
    <w:rsid w:val="00B234EF"/>
    <w:rsid w:val="00B2445D"/>
    <w:rsid w:val="00B276C1"/>
    <w:rsid w:val="00B3072E"/>
    <w:rsid w:val="00B32866"/>
    <w:rsid w:val="00B337DF"/>
    <w:rsid w:val="00B33CA9"/>
    <w:rsid w:val="00B35D11"/>
    <w:rsid w:val="00B366C9"/>
    <w:rsid w:val="00B37E9D"/>
    <w:rsid w:val="00B42B25"/>
    <w:rsid w:val="00B4482B"/>
    <w:rsid w:val="00B44DDC"/>
    <w:rsid w:val="00B45376"/>
    <w:rsid w:val="00B45ADB"/>
    <w:rsid w:val="00B470BC"/>
    <w:rsid w:val="00B518C0"/>
    <w:rsid w:val="00B532F6"/>
    <w:rsid w:val="00B535DD"/>
    <w:rsid w:val="00B53BC5"/>
    <w:rsid w:val="00B54F48"/>
    <w:rsid w:val="00B563FF"/>
    <w:rsid w:val="00B5664F"/>
    <w:rsid w:val="00B6420E"/>
    <w:rsid w:val="00B64724"/>
    <w:rsid w:val="00B649BF"/>
    <w:rsid w:val="00B664F5"/>
    <w:rsid w:val="00B66FCA"/>
    <w:rsid w:val="00B67A7C"/>
    <w:rsid w:val="00B7263E"/>
    <w:rsid w:val="00B736DD"/>
    <w:rsid w:val="00B75E63"/>
    <w:rsid w:val="00B76627"/>
    <w:rsid w:val="00B809F1"/>
    <w:rsid w:val="00B80B5C"/>
    <w:rsid w:val="00B80ECB"/>
    <w:rsid w:val="00B80F38"/>
    <w:rsid w:val="00B816C3"/>
    <w:rsid w:val="00B8245E"/>
    <w:rsid w:val="00B82600"/>
    <w:rsid w:val="00B82803"/>
    <w:rsid w:val="00B82B39"/>
    <w:rsid w:val="00B82FBF"/>
    <w:rsid w:val="00B860A5"/>
    <w:rsid w:val="00B86320"/>
    <w:rsid w:val="00B9073D"/>
    <w:rsid w:val="00B918FC"/>
    <w:rsid w:val="00B9436A"/>
    <w:rsid w:val="00B95A7C"/>
    <w:rsid w:val="00BA02A5"/>
    <w:rsid w:val="00BA14BD"/>
    <w:rsid w:val="00BA1DE1"/>
    <w:rsid w:val="00BA2799"/>
    <w:rsid w:val="00BA3FEC"/>
    <w:rsid w:val="00BA4BF0"/>
    <w:rsid w:val="00BA4D72"/>
    <w:rsid w:val="00BA63D3"/>
    <w:rsid w:val="00BA6563"/>
    <w:rsid w:val="00BB034C"/>
    <w:rsid w:val="00BB05FF"/>
    <w:rsid w:val="00BB19A2"/>
    <w:rsid w:val="00BB1A5A"/>
    <w:rsid w:val="00BB1C28"/>
    <w:rsid w:val="00BB2263"/>
    <w:rsid w:val="00BB2BBE"/>
    <w:rsid w:val="00BB466E"/>
    <w:rsid w:val="00BB540B"/>
    <w:rsid w:val="00BB766D"/>
    <w:rsid w:val="00BB7A6F"/>
    <w:rsid w:val="00BC0E46"/>
    <w:rsid w:val="00BC1900"/>
    <w:rsid w:val="00BC354A"/>
    <w:rsid w:val="00BC755C"/>
    <w:rsid w:val="00BD1CA8"/>
    <w:rsid w:val="00BD1D06"/>
    <w:rsid w:val="00BD30EF"/>
    <w:rsid w:val="00BD3222"/>
    <w:rsid w:val="00BD34AE"/>
    <w:rsid w:val="00BD3EB5"/>
    <w:rsid w:val="00BD428B"/>
    <w:rsid w:val="00BD47C6"/>
    <w:rsid w:val="00BD4FAF"/>
    <w:rsid w:val="00BD5597"/>
    <w:rsid w:val="00BD5D38"/>
    <w:rsid w:val="00BD708B"/>
    <w:rsid w:val="00BD76DC"/>
    <w:rsid w:val="00BD7AD7"/>
    <w:rsid w:val="00BD7CE5"/>
    <w:rsid w:val="00BE024A"/>
    <w:rsid w:val="00BE3B44"/>
    <w:rsid w:val="00BE3C13"/>
    <w:rsid w:val="00BE5C91"/>
    <w:rsid w:val="00BE5F27"/>
    <w:rsid w:val="00BE601E"/>
    <w:rsid w:val="00BE614A"/>
    <w:rsid w:val="00BE65C1"/>
    <w:rsid w:val="00BE6EE4"/>
    <w:rsid w:val="00BE726F"/>
    <w:rsid w:val="00BF113F"/>
    <w:rsid w:val="00BF1BBF"/>
    <w:rsid w:val="00BF28A0"/>
    <w:rsid w:val="00BF3321"/>
    <w:rsid w:val="00BF3ABB"/>
    <w:rsid w:val="00BF62E9"/>
    <w:rsid w:val="00BF6926"/>
    <w:rsid w:val="00BF71F5"/>
    <w:rsid w:val="00C001F3"/>
    <w:rsid w:val="00C01D10"/>
    <w:rsid w:val="00C04B47"/>
    <w:rsid w:val="00C078DE"/>
    <w:rsid w:val="00C11810"/>
    <w:rsid w:val="00C11D65"/>
    <w:rsid w:val="00C13301"/>
    <w:rsid w:val="00C1510C"/>
    <w:rsid w:val="00C15AA5"/>
    <w:rsid w:val="00C24525"/>
    <w:rsid w:val="00C25DAA"/>
    <w:rsid w:val="00C261FF"/>
    <w:rsid w:val="00C26B00"/>
    <w:rsid w:val="00C31F04"/>
    <w:rsid w:val="00C325CD"/>
    <w:rsid w:val="00C32664"/>
    <w:rsid w:val="00C35A71"/>
    <w:rsid w:val="00C36BAB"/>
    <w:rsid w:val="00C41935"/>
    <w:rsid w:val="00C44359"/>
    <w:rsid w:val="00C458F2"/>
    <w:rsid w:val="00C47480"/>
    <w:rsid w:val="00C50367"/>
    <w:rsid w:val="00C50E1D"/>
    <w:rsid w:val="00C50F62"/>
    <w:rsid w:val="00C51C1E"/>
    <w:rsid w:val="00C51FC6"/>
    <w:rsid w:val="00C538DF"/>
    <w:rsid w:val="00C54564"/>
    <w:rsid w:val="00C56E6D"/>
    <w:rsid w:val="00C60B40"/>
    <w:rsid w:val="00C62839"/>
    <w:rsid w:val="00C6311A"/>
    <w:rsid w:val="00C63E7C"/>
    <w:rsid w:val="00C646F0"/>
    <w:rsid w:val="00C65430"/>
    <w:rsid w:val="00C657F1"/>
    <w:rsid w:val="00C66A16"/>
    <w:rsid w:val="00C67803"/>
    <w:rsid w:val="00C71611"/>
    <w:rsid w:val="00C72663"/>
    <w:rsid w:val="00C73D3C"/>
    <w:rsid w:val="00C81309"/>
    <w:rsid w:val="00C81A7D"/>
    <w:rsid w:val="00C81B75"/>
    <w:rsid w:val="00C82828"/>
    <w:rsid w:val="00C83B5E"/>
    <w:rsid w:val="00C84D54"/>
    <w:rsid w:val="00C84EEC"/>
    <w:rsid w:val="00C850D1"/>
    <w:rsid w:val="00C87309"/>
    <w:rsid w:val="00C90248"/>
    <w:rsid w:val="00C9072E"/>
    <w:rsid w:val="00C907FD"/>
    <w:rsid w:val="00C9096C"/>
    <w:rsid w:val="00C93EB3"/>
    <w:rsid w:val="00C94F90"/>
    <w:rsid w:val="00C96DBE"/>
    <w:rsid w:val="00CA119B"/>
    <w:rsid w:val="00CA1BF4"/>
    <w:rsid w:val="00CA30B9"/>
    <w:rsid w:val="00CA4540"/>
    <w:rsid w:val="00CA7D82"/>
    <w:rsid w:val="00CB1511"/>
    <w:rsid w:val="00CB1566"/>
    <w:rsid w:val="00CB17D3"/>
    <w:rsid w:val="00CB1D68"/>
    <w:rsid w:val="00CB1E30"/>
    <w:rsid w:val="00CB1FBB"/>
    <w:rsid w:val="00CB3C36"/>
    <w:rsid w:val="00CB40C3"/>
    <w:rsid w:val="00CB490F"/>
    <w:rsid w:val="00CB7FFB"/>
    <w:rsid w:val="00CC1222"/>
    <w:rsid w:val="00CC2D25"/>
    <w:rsid w:val="00CC529B"/>
    <w:rsid w:val="00CC65FF"/>
    <w:rsid w:val="00CC68BA"/>
    <w:rsid w:val="00CC6E8D"/>
    <w:rsid w:val="00CD15D6"/>
    <w:rsid w:val="00CD1E9E"/>
    <w:rsid w:val="00CD3382"/>
    <w:rsid w:val="00CD3FBB"/>
    <w:rsid w:val="00CD5013"/>
    <w:rsid w:val="00CD7688"/>
    <w:rsid w:val="00CD768F"/>
    <w:rsid w:val="00CD7DF7"/>
    <w:rsid w:val="00CE0361"/>
    <w:rsid w:val="00CE14F8"/>
    <w:rsid w:val="00CE159F"/>
    <w:rsid w:val="00CE1AE7"/>
    <w:rsid w:val="00CE2EDF"/>
    <w:rsid w:val="00CE30B6"/>
    <w:rsid w:val="00CE31CB"/>
    <w:rsid w:val="00CE4735"/>
    <w:rsid w:val="00CE49DE"/>
    <w:rsid w:val="00CE5230"/>
    <w:rsid w:val="00CE6F28"/>
    <w:rsid w:val="00CE76DF"/>
    <w:rsid w:val="00CF0B32"/>
    <w:rsid w:val="00CF250F"/>
    <w:rsid w:val="00CF386D"/>
    <w:rsid w:val="00CF55E1"/>
    <w:rsid w:val="00CF5AD2"/>
    <w:rsid w:val="00CF6A2C"/>
    <w:rsid w:val="00CF74D2"/>
    <w:rsid w:val="00D007FF"/>
    <w:rsid w:val="00D032A1"/>
    <w:rsid w:val="00D037B6"/>
    <w:rsid w:val="00D057CE"/>
    <w:rsid w:val="00D061FD"/>
    <w:rsid w:val="00D065BF"/>
    <w:rsid w:val="00D06B58"/>
    <w:rsid w:val="00D10EFD"/>
    <w:rsid w:val="00D11588"/>
    <w:rsid w:val="00D11B28"/>
    <w:rsid w:val="00D12548"/>
    <w:rsid w:val="00D1256D"/>
    <w:rsid w:val="00D12988"/>
    <w:rsid w:val="00D20EA1"/>
    <w:rsid w:val="00D2125A"/>
    <w:rsid w:val="00D21B00"/>
    <w:rsid w:val="00D22D1D"/>
    <w:rsid w:val="00D24B5E"/>
    <w:rsid w:val="00D24E6E"/>
    <w:rsid w:val="00D3121C"/>
    <w:rsid w:val="00D352A6"/>
    <w:rsid w:val="00D37445"/>
    <w:rsid w:val="00D416ED"/>
    <w:rsid w:val="00D44DC2"/>
    <w:rsid w:val="00D4721E"/>
    <w:rsid w:val="00D47B68"/>
    <w:rsid w:val="00D5007E"/>
    <w:rsid w:val="00D50667"/>
    <w:rsid w:val="00D508F0"/>
    <w:rsid w:val="00D5167B"/>
    <w:rsid w:val="00D5243F"/>
    <w:rsid w:val="00D52492"/>
    <w:rsid w:val="00D558B2"/>
    <w:rsid w:val="00D565B2"/>
    <w:rsid w:val="00D638AA"/>
    <w:rsid w:val="00D63FEC"/>
    <w:rsid w:val="00D64253"/>
    <w:rsid w:val="00D64323"/>
    <w:rsid w:val="00D64A88"/>
    <w:rsid w:val="00D64DAC"/>
    <w:rsid w:val="00D659F0"/>
    <w:rsid w:val="00D672EC"/>
    <w:rsid w:val="00D70600"/>
    <w:rsid w:val="00D70621"/>
    <w:rsid w:val="00D70F82"/>
    <w:rsid w:val="00D7274B"/>
    <w:rsid w:val="00D72B61"/>
    <w:rsid w:val="00D74E17"/>
    <w:rsid w:val="00D74E34"/>
    <w:rsid w:val="00D801B1"/>
    <w:rsid w:val="00D8040E"/>
    <w:rsid w:val="00D807A3"/>
    <w:rsid w:val="00D82B13"/>
    <w:rsid w:val="00D83021"/>
    <w:rsid w:val="00D85B39"/>
    <w:rsid w:val="00D861F2"/>
    <w:rsid w:val="00D861F6"/>
    <w:rsid w:val="00D9089F"/>
    <w:rsid w:val="00D9112D"/>
    <w:rsid w:val="00D91377"/>
    <w:rsid w:val="00D934CB"/>
    <w:rsid w:val="00D93FD6"/>
    <w:rsid w:val="00D944BB"/>
    <w:rsid w:val="00D945AE"/>
    <w:rsid w:val="00D95171"/>
    <w:rsid w:val="00D967A8"/>
    <w:rsid w:val="00DA7AF6"/>
    <w:rsid w:val="00DB04FF"/>
    <w:rsid w:val="00DB0DCD"/>
    <w:rsid w:val="00DB2018"/>
    <w:rsid w:val="00DB2DAF"/>
    <w:rsid w:val="00DB2F9E"/>
    <w:rsid w:val="00DB3695"/>
    <w:rsid w:val="00DB431D"/>
    <w:rsid w:val="00DB4D01"/>
    <w:rsid w:val="00DB545A"/>
    <w:rsid w:val="00DB6461"/>
    <w:rsid w:val="00DB6671"/>
    <w:rsid w:val="00DB7674"/>
    <w:rsid w:val="00DC4739"/>
    <w:rsid w:val="00DC72C7"/>
    <w:rsid w:val="00DC72F9"/>
    <w:rsid w:val="00DC78D6"/>
    <w:rsid w:val="00DD0886"/>
    <w:rsid w:val="00DD0C41"/>
    <w:rsid w:val="00DD0DE2"/>
    <w:rsid w:val="00DD2413"/>
    <w:rsid w:val="00DD4927"/>
    <w:rsid w:val="00DD5AE9"/>
    <w:rsid w:val="00DD66B1"/>
    <w:rsid w:val="00DD78DC"/>
    <w:rsid w:val="00DD7E8A"/>
    <w:rsid w:val="00DE0B92"/>
    <w:rsid w:val="00DE29F9"/>
    <w:rsid w:val="00DE2E54"/>
    <w:rsid w:val="00DE4338"/>
    <w:rsid w:val="00DE56E7"/>
    <w:rsid w:val="00DE7150"/>
    <w:rsid w:val="00DF02E1"/>
    <w:rsid w:val="00DF06E1"/>
    <w:rsid w:val="00DF3420"/>
    <w:rsid w:val="00DF4255"/>
    <w:rsid w:val="00DF588F"/>
    <w:rsid w:val="00DF6614"/>
    <w:rsid w:val="00DF7395"/>
    <w:rsid w:val="00DF7502"/>
    <w:rsid w:val="00DF7AAE"/>
    <w:rsid w:val="00E02A29"/>
    <w:rsid w:val="00E036C3"/>
    <w:rsid w:val="00E05E0F"/>
    <w:rsid w:val="00E06BFD"/>
    <w:rsid w:val="00E06CF0"/>
    <w:rsid w:val="00E07007"/>
    <w:rsid w:val="00E10EB5"/>
    <w:rsid w:val="00E133BF"/>
    <w:rsid w:val="00E15953"/>
    <w:rsid w:val="00E16202"/>
    <w:rsid w:val="00E16D44"/>
    <w:rsid w:val="00E20090"/>
    <w:rsid w:val="00E22C7E"/>
    <w:rsid w:val="00E22D51"/>
    <w:rsid w:val="00E22EFC"/>
    <w:rsid w:val="00E23321"/>
    <w:rsid w:val="00E23DAF"/>
    <w:rsid w:val="00E24AD9"/>
    <w:rsid w:val="00E27D38"/>
    <w:rsid w:val="00E27EE6"/>
    <w:rsid w:val="00E315E5"/>
    <w:rsid w:val="00E31C42"/>
    <w:rsid w:val="00E32D8F"/>
    <w:rsid w:val="00E32E6A"/>
    <w:rsid w:val="00E36434"/>
    <w:rsid w:val="00E40B53"/>
    <w:rsid w:val="00E44517"/>
    <w:rsid w:val="00E4469D"/>
    <w:rsid w:val="00E44C4F"/>
    <w:rsid w:val="00E4588F"/>
    <w:rsid w:val="00E4606F"/>
    <w:rsid w:val="00E47F79"/>
    <w:rsid w:val="00E5019D"/>
    <w:rsid w:val="00E50704"/>
    <w:rsid w:val="00E50C9E"/>
    <w:rsid w:val="00E53608"/>
    <w:rsid w:val="00E538A2"/>
    <w:rsid w:val="00E53923"/>
    <w:rsid w:val="00E540E2"/>
    <w:rsid w:val="00E55473"/>
    <w:rsid w:val="00E55E47"/>
    <w:rsid w:val="00E56DBE"/>
    <w:rsid w:val="00E6280D"/>
    <w:rsid w:val="00E647E1"/>
    <w:rsid w:val="00E65808"/>
    <w:rsid w:val="00E71E25"/>
    <w:rsid w:val="00E73555"/>
    <w:rsid w:val="00E74310"/>
    <w:rsid w:val="00E7510A"/>
    <w:rsid w:val="00E75B78"/>
    <w:rsid w:val="00E77519"/>
    <w:rsid w:val="00E7764D"/>
    <w:rsid w:val="00E777E5"/>
    <w:rsid w:val="00E80241"/>
    <w:rsid w:val="00E80827"/>
    <w:rsid w:val="00E808CC"/>
    <w:rsid w:val="00E81041"/>
    <w:rsid w:val="00E82566"/>
    <w:rsid w:val="00E82C39"/>
    <w:rsid w:val="00E83292"/>
    <w:rsid w:val="00E83F50"/>
    <w:rsid w:val="00E8562A"/>
    <w:rsid w:val="00E874CE"/>
    <w:rsid w:val="00E90240"/>
    <w:rsid w:val="00E90435"/>
    <w:rsid w:val="00E92812"/>
    <w:rsid w:val="00E92DD2"/>
    <w:rsid w:val="00E955DF"/>
    <w:rsid w:val="00E966A0"/>
    <w:rsid w:val="00E97C21"/>
    <w:rsid w:val="00EA06CB"/>
    <w:rsid w:val="00EA127E"/>
    <w:rsid w:val="00EA1809"/>
    <w:rsid w:val="00EA2CD5"/>
    <w:rsid w:val="00EA2D3E"/>
    <w:rsid w:val="00EA31E5"/>
    <w:rsid w:val="00EA3A2A"/>
    <w:rsid w:val="00EA500D"/>
    <w:rsid w:val="00EA5A26"/>
    <w:rsid w:val="00EA7011"/>
    <w:rsid w:val="00EB1558"/>
    <w:rsid w:val="00EB157E"/>
    <w:rsid w:val="00EB2D1E"/>
    <w:rsid w:val="00EB2E48"/>
    <w:rsid w:val="00EB32B3"/>
    <w:rsid w:val="00EB3DDD"/>
    <w:rsid w:val="00EB4430"/>
    <w:rsid w:val="00EB4570"/>
    <w:rsid w:val="00EB5336"/>
    <w:rsid w:val="00EC0CFD"/>
    <w:rsid w:val="00EC1B89"/>
    <w:rsid w:val="00EC5594"/>
    <w:rsid w:val="00ED1441"/>
    <w:rsid w:val="00ED1629"/>
    <w:rsid w:val="00ED1E67"/>
    <w:rsid w:val="00ED2122"/>
    <w:rsid w:val="00ED2F17"/>
    <w:rsid w:val="00ED5F29"/>
    <w:rsid w:val="00ED6F71"/>
    <w:rsid w:val="00ED7A64"/>
    <w:rsid w:val="00ED7F3E"/>
    <w:rsid w:val="00EE075D"/>
    <w:rsid w:val="00EE0B57"/>
    <w:rsid w:val="00EE311C"/>
    <w:rsid w:val="00EE42DB"/>
    <w:rsid w:val="00EE486B"/>
    <w:rsid w:val="00EE509C"/>
    <w:rsid w:val="00EE5A83"/>
    <w:rsid w:val="00EE731B"/>
    <w:rsid w:val="00EF1AD3"/>
    <w:rsid w:val="00EF3E25"/>
    <w:rsid w:val="00EF410F"/>
    <w:rsid w:val="00EF4DC5"/>
    <w:rsid w:val="00EF59D2"/>
    <w:rsid w:val="00EF6178"/>
    <w:rsid w:val="00F02050"/>
    <w:rsid w:val="00F0227F"/>
    <w:rsid w:val="00F0364F"/>
    <w:rsid w:val="00F03830"/>
    <w:rsid w:val="00F0657E"/>
    <w:rsid w:val="00F07242"/>
    <w:rsid w:val="00F1143C"/>
    <w:rsid w:val="00F12E06"/>
    <w:rsid w:val="00F1398B"/>
    <w:rsid w:val="00F152FB"/>
    <w:rsid w:val="00F1651E"/>
    <w:rsid w:val="00F1688B"/>
    <w:rsid w:val="00F16F15"/>
    <w:rsid w:val="00F17A8B"/>
    <w:rsid w:val="00F20B67"/>
    <w:rsid w:val="00F221B7"/>
    <w:rsid w:val="00F22807"/>
    <w:rsid w:val="00F22A6A"/>
    <w:rsid w:val="00F2388C"/>
    <w:rsid w:val="00F23BF2"/>
    <w:rsid w:val="00F24047"/>
    <w:rsid w:val="00F26FE1"/>
    <w:rsid w:val="00F3277C"/>
    <w:rsid w:val="00F3369D"/>
    <w:rsid w:val="00F34AB3"/>
    <w:rsid w:val="00F35D60"/>
    <w:rsid w:val="00F360A7"/>
    <w:rsid w:val="00F36298"/>
    <w:rsid w:val="00F3761A"/>
    <w:rsid w:val="00F378B4"/>
    <w:rsid w:val="00F40BC0"/>
    <w:rsid w:val="00F41834"/>
    <w:rsid w:val="00F41E71"/>
    <w:rsid w:val="00F4244D"/>
    <w:rsid w:val="00F43084"/>
    <w:rsid w:val="00F43667"/>
    <w:rsid w:val="00F443B9"/>
    <w:rsid w:val="00F444F8"/>
    <w:rsid w:val="00F44516"/>
    <w:rsid w:val="00F44BA2"/>
    <w:rsid w:val="00F461E8"/>
    <w:rsid w:val="00F46F0F"/>
    <w:rsid w:val="00F47400"/>
    <w:rsid w:val="00F47862"/>
    <w:rsid w:val="00F50B54"/>
    <w:rsid w:val="00F51581"/>
    <w:rsid w:val="00F53622"/>
    <w:rsid w:val="00F56C44"/>
    <w:rsid w:val="00F61892"/>
    <w:rsid w:val="00F63A3C"/>
    <w:rsid w:val="00F647E0"/>
    <w:rsid w:val="00F67186"/>
    <w:rsid w:val="00F719E2"/>
    <w:rsid w:val="00F754A4"/>
    <w:rsid w:val="00F76A62"/>
    <w:rsid w:val="00F832DB"/>
    <w:rsid w:val="00F83673"/>
    <w:rsid w:val="00F85CBC"/>
    <w:rsid w:val="00F8625B"/>
    <w:rsid w:val="00F94171"/>
    <w:rsid w:val="00F962BC"/>
    <w:rsid w:val="00F964D0"/>
    <w:rsid w:val="00F97B3F"/>
    <w:rsid w:val="00FA04A6"/>
    <w:rsid w:val="00FA08AA"/>
    <w:rsid w:val="00FA2B2B"/>
    <w:rsid w:val="00FA38E1"/>
    <w:rsid w:val="00FA3ED0"/>
    <w:rsid w:val="00FA4960"/>
    <w:rsid w:val="00FA70F7"/>
    <w:rsid w:val="00FB01E8"/>
    <w:rsid w:val="00FB09E4"/>
    <w:rsid w:val="00FB2549"/>
    <w:rsid w:val="00FB4A3D"/>
    <w:rsid w:val="00FB5270"/>
    <w:rsid w:val="00FB64C5"/>
    <w:rsid w:val="00FB7495"/>
    <w:rsid w:val="00FC1430"/>
    <w:rsid w:val="00FC3449"/>
    <w:rsid w:val="00FC5BD9"/>
    <w:rsid w:val="00FC6FBB"/>
    <w:rsid w:val="00FC78DE"/>
    <w:rsid w:val="00FD1E5F"/>
    <w:rsid w:val="00FD293E"/>
    <w:rsid w:val="00FD3701"/>
    <w:rsid w:val="00FD58BF"/>
    <w:rsid w:val="00FD5EF1"/>
    <w:rsid w:val="00FD637D"/>
    <w:rsid w:val="00FD674A"/>
    <w:rsid w:val="00FD67E7"/>
    <w:rsid w:val="00FD7BE6"/>
    <w:rsid w:val="00FE0D2F"/>
    <w:rsid w:val="00FE184C"/>
    <w:rsid w:val="00FE5945"/>
    <w:rsid w:val="00FE5A76"/>
    <w:rsid w:val="00FE6669"/>
    <w:rsid w:val="00FE6AF8"/>
    <w:rsid w:val="00FE7F55"/>
    <w:rsid w:val="00FE7FF5"/>
    <w:rsid w:val="00FF0249"/>
    <w:rsid w:val="00FF06BC"/>
    <w:rsid w:val="00FF084A"/>
    <w:rsid w:val="00FF1741"/>
    <w:rsid w:val="00FF20D7"/>
    <w:rsid w:val="00FF2B0A"/>
    <w:rsid w:val="00FF3072"/>
    <w:rsid w:val="00FF369F"/>
    <w:rsid w:val="00FF66F0"/>
    <w:rsid w:val="00FF72FA"/>
    <w:rsid w:val="00FF7346"/>
    <w:rsid w:val="00FF788C"/>
    <w:rsid w:val="00FF7BF0"/>
    <w:rsid w:val="079943A2"/>
    <w:rsid w:val="0E3C75E8"/>
    <w:rsid w:val="29BC1EDB"/>
    <w:rsid w:val="35E037F3"/>
    <w:rsid w:val="38590749"/>
    <w:rsid w:val="3BA13818"/>
    <w:rsid w:val="40EF0D35"/>
    <w:rsid w:val="480B1BAD"/>
    <w:rsid w:val="49AF7D19"/>
    <w:rsid w:val="554E5B44"/>
    <w:rsid w:val="6E1A182F"/>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209A6C"/>
  <w15:docId w15:val="{1A51060E-FEA0-4740-B53B-5D95F7ACC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uppressAutoHyphens/>
      <w:spacing w:after="160" w:line="259" w:lineRule="auto"/>
    </w:pPr>
    <w:rPr>
      <w:rFonts w:eastAsia="PMingLiU" w:cs="Calibri"/>
      <w:sz w:val="22"/>
      <w:szCs w:val="22"/>
      <w:lang w:eastAsia="zh-TW"/>
    </w:rPr>
  </w:style>
  <w:style w:type="paragraph" w:styleId="1">
    <w:name w:val="heading 1"/>
    <w:next w:val="a"/>
    <w:link w:val="10"/>
    <w:qFormat/>
    <w:pPr>
      <w:keepNext/>
      <w:keepLines/>
      <w:numPr>
        <w:numId w:val="1"/>
      </w:numPr>
      <w:tabs>
        <w:tab w:val="left" w:pos="426"/>
      </w:tabs>
      <w:suppressAutoHyphens/>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qFormat/>
    <w:pPr>
      <w:tabs>
        <w:tab w:val="clear" w:pos="720"/>
        <w:tab w:val="left" w:pos="864"/>
      </w:tabs>
      <w:ind w:left="864" w:hanging="864"/>
      <w:outlineLvl w:val="3"/>
    </w:pPr>
    <w:rPr>
      <w:i/>
    </w:rPr>
  </w:style>
  <w:style w:type="paragraph" w:styleId="5">
    <w:name w:val="heading 5"/>
    <w:basedOn w:val="4"/>
    <w:next w:val="a"/>
    <w:qFormat/>
    <w:pPr>
      <w:tabs>
        <w:tab w:val="clear" w:pos="864"/>
        <w:tab w:val="left" w:pos="1008"/>
      </w:tabs>
      <w:ind w:left="1008" w:hanging="1008"/>
      <w:outlineLvl w:val="4"/>
    </w:pPr>
    <w:rPr>
      <w:bCs w:val="0"/>
      <w:i w:val="0"/>
      <w:iCs/>
      <w:sz w:val="18"/>
    </w:rPr>
  </w:style>
  <w:style w:type="paragraph" w:styleId="6">
    <w:name w:val="heading 6"/>
    <w:basedOn w:val="a"/>
    <w:next w:val="a"/>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pPr>
      <w:widowControl w:val="0"/>
      <w:jc w:val="both"/>
    </w:pPr>
    <w:rPr>
      <w:rFonts w:cstheme="minorBidi"/>
      <w:b/>
      <w:bCs/>
      <w:kern w:val="2"/>
      <w:sz w:val="20"/>
      <w:szCs w:val="20"/>
    </w:rPr>
  </w:style>
  <w:style w:type="paragraph" w:styleId="a4">
    <w:name w:val="annotation text"/>
    <w:basedOn w:val="a"/>
    <w:link w:val="a5"/>
    <w:uiPriority w:val="99"/>
    <w:unhideWhenUsed/>
    <w:qFormat/>
    <w:rPr>
      <w:rFonts w:eastAsia="宋体" w:cstheme="minorBidi"/>
      <w:sz w:val="20"/>
      <w:szCs w:val="20"/>
      <w:lang w:eastAsia="en-US"/>
    </w:rPr>
  </w:style>
  <w:style w:type="paragraph" w:styleId="a6">
    <w:name w:val="Body Text"/>
    <w:basedOn w:val="a"/>
    <w:unhideWhenUsed/>
    <w:qFormat/>
    <w:pPr>
      <w:spacing w:after="120"/>
    </w:pPr>
  </w:style>
  <w:style w:type="paragraph" w:styleId="a7">
    <w:name w:val="Balloon Text"/>
    <w:basedOn w:val="a"/>
    <w:uiPriority w:val="99"/>
    <w:semiHidden/>
    <w:unhideWhenUsed/>
    <w:qFormat/>
    <w:rPr>
      <w:rFonts w:ascii="Segoe UI" w:eastAsia="宋体" w:hAnsi="Segoe UI" w:cs="Segoe UI"/>
      <w:sz w:val="18"/>
      <w:szCs w:val="18"/>
      <w:lang w:eastAsia="en-US"/>
    </w:rPr>
  </w:style>
  <w:style w:type="paragraph" w:styleId="a8">
    <w:name w:val="footer"/>
    <w:basedOn w:val="a"/>
    <w:uiPriority w:val="99"/>
    <w:unhideWhenUsed/>
    <w:qFormat/>
    <w:pPr>
      <w:tabs>
        <w:tab w:val="center" w:pos="4153"/>
        <w:tab w:val="right" w:pos="8306"/>
      </w:tabs>
      <w:snapToGrid w:val="0"/>
    </w:pPr>
    <w:rPr>
      <w:rFonts w:eastAsia="宋体" w:cstheme="minorBidi"/>
      <w:sz w:val="18"/>
      <w:szCs w:val="18"/>
      <w:lang w:eastAsia="en-US"/>
    </w:rPr>
  </w:style>
  <w:style w:type="paragraph" w:styleId="a9">
    <w:name w:val="header"/>
    <w:basedOn w:val="a"/>
    <w:uiPriority w:val="99"/>
    <w:unhideWhenUsed/>
    <w:qFormat/>
    <w:pPr>
      <w:pBdr>
        <w:bottom w:val="single" w:sz="6" w:space="1" w:color="000000"/>
      </w:pBdr>
      <w:tabs>
        <w:tab w:val="center" w:pos="4153"/>
        <w:tab w:val="right" w:pos="8306"/>
      </w:tabs>
      <w:snapToGrid w:val="0"/>
      <w:jc w:val="center"/>
    </w:pPr>
    <w:rPr>
      <w:rFonts w:eastAsia="宋体" w:cstheme="minorBidi"/>
      <w:sz w:val="18"/>
      <w:szCs w:val="18"/>
      <w:lang w:eastAsia="en-US"/>
    </w:rPr>
  </w:style>
  <w:style w:type="paragraph" w:styleId="aa">
    <w:name w:val="List"/>
    <w:basedOn w:val="a6"/>
    <w:qFormat/>
    <w:rPr>
      <w:rFonts w:cs="Lohit Devanagari"/>
    </w:rPr>
  </w:style>
  <w:style w:type="paragraph" w:styleId="ab">
    <w:name w:val="Normal (Web)"/>
    <w:basedOn w:val="a"/>
    <w:uiPriority w:val="99"/>
    <w:semiHidden/>
    <w:unhideWhenUsed/>
    <w:qFormat/>
    <w:pPr>
      <w:spacing w:beforeAutospacing="1" w:afterAutospacing="1"/>
    </w:pPr>
    <w:rPr>
      <w:rFonts w:ascii="Times New Roman" w:eastAsia="Times New Roman" w:hAnsi="Times New Roman" w:cs="Times New Roman"/>
      <w:sz w:val="24"/>
      <w:szCs w:val="24"/>
      <w:lang w:eastAsia="en-US"/>
    </w:rPr>
  </w:style>
  <w:style w:type="paragraph" w:styleId="ac">
    <w:name w:val="annotation subject"/>
    <w:basedOn w:val="a4"/>
    <w:next w:val="a4"/>
    <w:uiPriority w:val="99"/>
    <w:semiHidden/>
    <w:unhideWhenUsed/>
    <w:qFormat/>
    <w:rPr>
      <w:b/>
      <w:bCs/>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Pr>
      <w:b/>
      <w:bCs/>
    </w:rPr>
  </w:style>
  <w:style w:type="character" w:styleId="af">
    <w:name w:val="Emphasis"/>
    <w:basedOn w:val="a0"/>
    <w:uiPriority w:val="20"/>
    <w:qFormat/>
    <w:rPr>
      <w:i/>
      <w:iCs/>
    </w:rPr>
  </w:style>
  <w:style w:type="character" w:styleId="af0">
    <w:name w:val="Hyperlink"/>
    <w:qFormat/>
    <w:rPr>
      <w:color w:val="000080"/>
      <w:u w:val="single"/>
    </w:rPr>
  </w:style>
  <w:style w:type="character" w:styleId="af1">
    <w:name w:val="annotation reference"/>
    <w:basedOn w:val="a0"/>
    <w:uiPriority w:val="99"/>
    <w:semiHidden/>
    <w:unhideWhenUsed/>
    <w:qFormat/>
    <w:rPr>
      <w:sz w:val="16"/>
      <w:szCs w:val="16"/>
    </w:rPr>
  </w:style>
  <w:style w:type="character" w:customStyle="1" w:styleId="af2">
    <w:name w:val="註解文字 字元"/>
    <w:basedOn w:val="a0"/>
    <w:uiPriority w:val="99"/>
    <w:qFormat/>
    <w:rPr>
      <w:sz w:val="20"/>
      <w:szCs w:val="20"/>
    </w:rPr>
  </w:style>
  <w:style w:type="character" w:customStyle="1" w:styleId="af3">
    <w:name w:val="註解主旨 字元"/>
    <w:basedOn w:val="af2"/>
    <w:uiPriority w:val="99"/>
    <w:semiHidden/>
    <w:qFormat/>
    <w:rPr>
      <w:b/>
      <w:bCs/>
      <w:sz w:val="20"/>
      <w:szCs w:val="20"/>
    </w:rPr>
  </w:style>
  <w:style w:type="character" w:customStyle="1" w:styleId="af4">
    <w:name w:val="註解方塊文字 字元"/>
    <w:basedOn w:val="a0"/>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jc w:val="center"/>
    </w:pPr>
    <w:rPr>
      <w:rFonts w:ascii="Arial" w:hAnsi="Arial" w:cs="Arial"/>
      <w:b/>
      <w:bCs/>
      <w:lang w:eastAsia="en-GB"/>
    </w:rPr>
  </w:style>
  <w:style w:type="character" w:customStyle="1" w:styleId="af5">
    <w:name w:val="頁首 字元"/>
    <w:basedOn w:val="a0"/>
    <w:uiPriority w:val="99"/>
    <w:qFormat/>
    <w:rPr>
      <w:sz w:val="18"/>
      <w:szCs w:val="18"/>
    </w:rPr>
  </w:style>
  <w:style w:type="character" w:customStyle="1" w:styleId="af6">
    <w:name w:val="頁尾 字元"/>
    <w:basedOn w:val="a0"/>
    <w:uiPriority w:val="99"/>
    <w:qFormat/>
    <w:rPr>
      <w:sz w:val="18"/>
      <w:szCs w:val="18"/>
    </w:rPr>
  </w:style>
  <w:style w:type="character" w:customStyle="1" w:styleId="11">
    <w:name w:val="清單段落 字元1"/>
    <w:basedOn w:val="a0"/>
    <w:uiPriority w:val="34"/>
    <w:qFormat/>
    <w:locked/>
  </w:style>
  <w:style w:type="character" w:customStyle="1" w:styleId="normaltextrun">
    <w:name w:val="normaltextrun"/>
    <w:basedOn w:val="a0"/>
    <w:qFormat/>
    <w:rPr>
      <w:rFonts w:ascii="Times New Roman" w:hAnsi="Times New Roman" w:cs="Times New Roman"/>
    </w:rPr>
  </w:style>
  <w:style w:type="character" w:customStyle="1" w:styleId="eop">
    <w:name w:val="eop"/>
    <w:basedOn w:val="a0"/>
    <w:qFormat/>
    <w:rPr>
      <w:rFonts w:ascii="Times New Roman" w:hAnsi="Times New Roman" w:cs="Times New Roman"/>
    </w:rPr>
  </w:style>
  <w:style w:type="character" w:styleId="af7">
    <w:name w:val="Placeholder Text"/>
    <w:basedOn w:val="a0"/>
    <w:uiPriority w:val="99"/>
    <w:semiHidden/>
    <w:qFormat/>
    <w:rPr>
      <w:color w:val="808080"/>
    </w:rPr>
  </w:style>
  <w:style w:type="character" w:customStyle="1" w:styleId="af8">
    <w:name w:val="列表段落 字符"/>
    <w:basedOn w:val="a0"/>
    <w:link w:val="af9"/>
    <w:uiPriority w:val="34"/>
    <w:qFormat/>
    <w:rPr>
      <w:rFonts w:ascii="Arial" w:eastAsia="Batang" w:hAnsi="Arial" w:cs="Times New Roman"/>
      <w:sz w:val="32"/>
      <w:szCs w:val="32"/>
      <w:lang w:val="en-GB" w:eastAsia="ko-KR"/>
    </w:rPr>
  </w:style>
  <w:style w:type="paragraph" w:styleId="af9">
    <w:name w:val="List Paragraph"/>
    <w:basedOn w:val="a"/>
    <w:link w:val="af8"/>
    <w:uiPriority w:val="34"/>
    <w:qFormat/>
    <w:pPr>
      <w:ind w:left="720"/>
      <w:contextualSpacing/>
    </w:pPr>
    <w:rPr>
      <w:rFonts w:eastAsia="宋体" w:cstheme="minorBidi"/>
      <w:lang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200"/>
      <w:jc w:val="both"/>
    </w:pPr>
    <w:rPr>
      <w:rFonts w:ascii="Times New Roman" w:eastAsia="Malgun Gothic" w:hAnsi="Times New Roman" w:cs="Batang"/>
      <w:szCs w:val="20"/>
      <w:lang w:val="en-GB" w:eastAsia="en-US"/>
    </w:rPr>
  </w:style>
  <w:style w:type="character" w:customStyle="1" w:styleId="proposalChar">
    <w:name w:val="proposal Char"/>
    <w:qFormat/>
    <w:rPr>
      <w:rFonts w:ascii="Times New Roman" w:hAnsi="Times New Roman" w:cs="Times New Roman"/>
      <w:b/>
      <w:lang w:eastAsia="zh-CN"/>
    </w:rPr>
  </w:style>
  <w:style w:type="character" w:customStyle="1" w:styleId="bullet1">
    <w:name w:val="bullet1 字符"/>
    <w:qFormat/>
    <w:rPr>
      <w:rFonts w:ascii="Times New Roman" w:hAnsi="Times New Roman" w:cs="Times New Roman"/>
      <w:szCs w:val="24"/>
      <w:lang w:eastAsia="zh-CN"/>
    </w:rPr>
  </w:style>
  <w:style w:type="character" w:customStyle="1" w:styleId="afa">
    <w:name w:val="本文 字元"/>
    <w:basedOn w:val="a0"/>
    <w:qFormat/>
    <w:rPr>
      <w:rFonts w:ascii="Calibri" w:eastAsiaTheme="minorEastAsia" w:hAnsi="Calibri" w:cs="Calibri"/>
      <w:lang w:eastAsia="ko-KR"/>
    </w:rPr>
  </w:style>
  <w:style w:type="character" w:customStyle="1" w:styleId="bullet2">
    <w:name w:val="bullet2 字符"/>
    <w:basedOn w:val="bullet1"/>
    <w:qFormat/>
    <w:rPr>
      <w:rFonts w:ascii="Times New Roman" w:hAnsi="Times New Roman" w:cs="Times New Roman"/>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LGTdoc">
    <w:name w:val="LGTdoc_본문"/>
    <w:basedOn w:val="a"/>
    <w:link w:val="LGTdocChar"/>
    <w:qFormat/>
    <w:pPr>
      <w:widowControl w:val="0"/>
      <w:snapToGrid w:val="0"/>
      <w:spacing w:before="120" w:after="120" w:line="264" w:lineRule="auto"/>
      <w:jc w:val="both"/>
    </w:pPr>
    <w:rPr>
      <w:rFonts w:ascii="Times New Roman" w:eastAsia="Batang" w:hAnsi="Times New Roman" w:cs="Times New Roman"/>
      <w:kern w:val="2"/>
      <w:szCs w:val="24"/>
      <w:lang w:val="en-GB"/>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0Maintext">
    <w:name w:val="0 Main text"/>
    <w:basedOn w:val="a"/>
    <w:link w:val="0MaintextChar"/>
    <w:qFormat/>
    <w:pPr>
      <w:spacing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afb">
    <w:name w:val="標號 字元"/>
    <w:qFormat/>
    <w:rPr>
      <w:rFonts w:eastAsiaTheme="minorEastAsia"/>
      <w:b/>
      <w:bCs/>
      <w:kern w:val="2"/>
      <w:sz w:val="20"/>
      <w:szCs w:val="20"/>
      <w:lang w:eastAsia="ko-KR"/>
    </w:rPr>
  </w:style>
  <w:style w:type="character" w:customStyle="1" w:styleId="msoins2">
    <w:name w:val="msoins2"/>
    <w:qFormat/>
  </w:style>
  <w:style w:type="character" w:customStyle="1" w:styleId="afc">
    <w:name w:val="清單段落 字元"/>
    <w:basedOn w:val="a0"/>
    <w:uiPriority w:val="34"/>
    <w:qFormat/>
    <w:locked/>
    <w:rPr>
      <w:rFonts w:ascii="Calibri" w:hAnsi="Calibri" w:cs="Calibri"/>
    </w:rPr>
  </w:style>
  <w:style w:type="character" w:customStyle="1" w:styleId="20">
    <w:name w:val="標題 2 字元"/>
    <w:basedOn w:val="a0"/>
    <w:qFormat/>
    <w:rPr>
      <w:rFonts w:ascii="Times New Roman" w:eastAsia="Batang" w:hAnsi="Times New Roman" w:cs="Arial"/>
      <w:b/>
      <w:bCs/>
      <w:iCs/>
      <w:sz w:val="24"/>
      <w:szCs w:val="28"/>
      <w:lang w:val="en-GB"/>
    </w:rPr>
  </w:style>
  <w:style w:type="character" w:customStyle="1" w:styleId="30">
    <w:name w:val="標題 3 字元"/>
    <w:basedOn w:val="a0"/>
    <w:qFormat/>
    <w:rPr>
      <w:rFonts w:ascii="Arial" w:eastAsia="Batang" w:hAnsi="Arial" w:cs="Times New Roman"/>
      <w:b/>
      <w:bCs/>
      <w:sz w:val="20"/>
      <w:szCs w:val="26"/>
      <w:lang w:val="en-GB"/>
    </w:rPr>
  </w:style>
  <w:style w:type="character" w:customStyle="1" w:styleId="40">
    <w:name w:val="標題 4 字元"/>
    <w:basedOn w:val="a0"/>
    <w:qFormat/>
    <w:rPr>
      <w:rFonts w:ascii="Arial" w:eastAsia="Batang" w:hAnsi="Arial" w:cs="Times New Roman"/>
      <w:b/>
      <w:bCs/>
      <w:i/>
      <w:sz w:val="20"/>
      <w:szCs w:val="26"/>
      <w:lang w:val="en-GB"/>
    </w:rPr>
  </w:style>
  <w:style w:type="character" w:customStyle="1" w:styleId="50">
    <w:name w:val="標題 5 字元"/>
    <w:basedOn w:val="a0"/>
    <w:qFormat/>
    <w:rPr>
      <w:rFonts w:ascii="Arial" w:eastAsia="Batang" w:hAnsi="Arial" w:cs="Times New Roman"/>
      <w:b/>
      <w:iCs/>
      <w:sz w:val="18"/>
      <w:szCs w:val="26"/>
      <w:lang w:val="en-GB"/>
    </w:rPr>
  </w:style>
  <w:style w:type="character" w:customStyle="1" w:styleId="60">
    <w:name w:val="標題 6 字元"/>
    <w:basedOn w:val="a0"/>
    <w:qFormat/>
    <w:rPr>
      <w:rFonts w:ascii="Times New Roman" w:eastAsia="Batang" w:hAnsi="Times New Roman" w:cs="Times New Roman"/>
      <w:b/>
      <w:bCs/>
      <w:lang w:val="en-GB"/>
    </w:rPr>
  </w:style>
  <w:style w:type="character" w:customStyle="1" w:styleId="70">
    <w:name w:val="標題 7 字元"/>
    <w:basedOn w:val="a0"/>
    <w:qFormat/>
    <w:rPr>
      <w:rFonts w:ascii="Times New Roman" w:eastAsia="Batang" w:hAnsi="Times New Roman" w:cs="Times New Roman"/>
      <w:sz w:val="24"/>
      <w:szCs w:val="24"/>
      <w:lang w:val="en-GB"/>
    </w:rPr>
  </w:style>
  <w:style w:type="character" w:customStyle="1" w:styleId="80">
    <w:name w:val="標題 8 字元"/>
    <w:basedOn w:val="a0"/>
    <w:qFormat/>
    <w:rPr>
      <w:rFonts w:ascii="Times New Roman" w:eastAsia="Batang" w:hAnsi="Times New Roman" w:cs="Times New Roman"/>
      <w:i/>
      <w:iCs/>
      <w:sz w:val="24"/>
      <w:szCs w:val="24"/>
      <w:lang w:val="en-GB"/>
    </w:rPr>
  </w:style>
  <w:style w:type="character" w:customStyle="1" w:styleId="90">
    <w:name w:val="標題 9 字元"/>
    <w:basedOn w:val="a0"/>
    <w:qFormat/>
    <w:rPr>
      <w:rFonts w:ascii="Arial" w:eastAsia="Batang" w:hAnsi="Arial" w:cs="Arial"/>
      <w:lang w:val="en-GB"/>
    </w:rPr>
  </w:style>
  <w:style w:type="character" w:customStyle="1" w:styleId="apple-converted-space">
    <w:name w:val="apple-converted-space"/>
    <w:basedOn w:val="a0"/>
    <w:qFormat/>
  </w:style>
  <w:style w:type="character" w:customStyle="1" w:styleId="xapple-converted-space">
    <w:name w:val="x_apple-converted-space"/>
    <w:basedOn w:val="a0"/>
    <w:qFormat/>
  </w:style>
  <w:style w:type="character" w:customStyle="1" w:styleId="12">
    <w:name w:val="提及1"/>
    <w:basedOn w:val="a0"/>
    <w:uiPriority w:val="99"/>
    <w:unhideWhenUsed/>
    <w:qFormat/>
    <w:rPr>
      <w:color w:val="2B579A"/>
      <w:shd w:val="clear" w:color="auto" w:fill="E1DFDD"/>
    </w:rPr>
  </w:style>
  <w:style w:type="character" w:customStyle="1" w:styleId="PLChar">
    <w:name w:val="PL Char"/>
    <w:link w:val="PL"/>
    <w:qFormat/>
    <w:rPr>
      <w:rFonts w:ascii="Courier New" w:eastAsiaTheme="minorEastAsia" w:hAnsi="Courier New" w:cs="Times New Roman"/>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Theme="minorEastAsia" w:hAnsi="Courier New" w:cs="Times New Roman"/>
      <w:sz w:val="16"/>
      <w:lang w:val="en-GB" w:eastAsia="sv-SE"/>
    </w:rPr>
  </w:style>
  <w:style w:type="character" w:customStyle="1" w:styleId="13">
    <w:name w:val="列表段落 字符1"/>
    <w:uiPriority w:val="34"/>
    <w:qFormat/>
    <w:locked/>
  </w:style>
  <w:style w:type="paragraph" w:customStyle="1" w:styleId="Heading">
    <w:name w:val="Heading"/>
    <w:basedOn w:val="a"/>
    <w:next w:val="a6"/>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paragraph">
    <w:name w:val="paragraph"/>
    <w:basedOn w:val="a"/>
    <w:qFormat/>
    <w:pPr>
      <w:spacing w:beforeAutospacing="1" w:afterAutospacing="1"/>
    </w:pPr>
    <w:rPr>
      <w:rFonts w:eastAsia="Malgun Gothic"/>
      <w:lang w:eastAsia="en-US"/>
    </w:rPr>
  </w:style>
  <w:style w:type="paragraph" w:customStyle="1" w:styleId="14">
    <w:name w:val="修订1"/>
    <w:uiPriority w:val="99"/>
    <w:semiHidden/>
    <w:qFormat/>
    <w:pPr>
      <w:suppressAutoHyphens/>
      <w:spacing w:after="160" w:line="259" w:lineRule="auto"/>
    </w:pPr>
    <w:rPr>
      <w:sz w:val="22"/>
      <w:szCs w:val="22"/>
    </w:rPr>
  </w:style>
  <w:style w:type="paragraph" w:customStyle="1" w:styleId="proposal">
    <w:name w:val="proposal"/>
    <w:basedOn w:val="a6"/>
    <w:next w:val="a"/>
    <w:qFormat/>
    <w:pPr>
      <w:spacing w:before="120"/>
      <w:jc w:val="both"/>
    </w:pPr>
    <w:rPr>
      <w:rFonts w:ascii="Times New Roman" w:eastAsia="宋体" w:hAnsi="Times New Roman" w:cs="Times New Roman"/>
      <w:b/>
      <w:sz w:val="20"/>
      <w:szCs w:val="20"/>
      <w:lang w:eastAsia="zh-CN"/>
    </w:rPr>
  </w:style>
  <w:style w:type="paragraph" w:customStyle="1" w:styleId="bullet10">
    <w:name w:val="bullet1"/>
    <w:basedOn w:val="a"/>
    <w:qFormat/>
    <w:pPr>
      <w:spacing w:after="120"/>
      <w:jc w:val="both"/>
    </w:pPr>
    <w:rPr>
      <w:rFonts w:ascii="Times New Roman" w:eastAsia="宋体" w:hAnsi="Times New Roman" w:cs="Times New Roman"/>
      <w:sz w:val="20"/>
      <w:szCs w:val="24"/>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tabs>
        <w:tab w:val="left" w:pos="360"/>
      </w:tabs>
      <w:ind w:left="2160" w:hanging="360"/>
    </w:pPr>
  </w:style>
  <w:style w:type="paragraph" w:customStyle="1" w:styleId="ListParagraph2">
    <w:name w:val="List Paragraph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LGTdoc1">
    <w:name w:val="LGTdoc_제목1"/>
    <w:basedOn w:val="a"/>
    <w:qFormat/>
    <w:pPr>
      <w:snapToGrid w:val="0"/>
      <w:spacing w:before="120" w:afterAutospacing="1"/>
      <w:jc w:val="both"/>
    </w:pPr>
    <w:rPr>
      <w:rFonts w:ascii="Times New Roman" w:eastAsia="Batang" w:hAnsi="Times New Roman" w:cs="Times New Roman"/>
      <w:b/>
      <w:sz w:val="28"/>
      <w:szCs w:val="20"/>
      <w:lang w:val="en-GB"/>
    </w:rPr>
  </w:style>
  <w:style w:type="paragraph" w:customStyle="1" w:styleId="Proposal0">
    <w:name w:val="Proposal"/>
    <w:basedOn w:val="a"/>
    <w:link w:val="ProposalChar0"/>
    <w:qFormat/>
    <w:pPr>
      <w:tabs>
        <w:tab w:val="left" w:pos="1701"/>
      </w:tabs>
      <w:jc w:val="both"/>
      <w:textAlignment w:val="baseline"/>
    </w:pPr>
    <w:rPr>
      <w:rFonts w:eastAsia="Times New Roman" w:cs="Times New Roman"/>
      <w:b/>
      <w:bCs/>
      <w:sz w:val="20"/>
      <w:szCs w:val="20"/>
      <w:lang w:val="en-GB" w:eastAsia="zh-CN"/>
    </w:rPr>
  </w:style>
  <w:style w:type="paragraph" w:customStyle="1" w:styleId="21">
    <w:name w:val="列出段落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Revision1">
    <w:name w:val="Revision1"/>
    <w:uiPriority w:val="99"/>
    <w:semiHidden/>
    <w:qFormat/>
    <w:pPr>
      <w:suppressAutoHyphens/>
      <w:spacing w:after="160" w:line="259" w:lineRule="auto"/>
    </w:pPr>
    <w:rPr>
      <w:rFonts w:eastAsia="PMingLiU" w:cs="Calibri"/>
      <w:sz w:val="22"/>
      <w:szCs w:val="22"/>
      <w:lang w:eastAsia="zh-TW"/>
    </w:rPr>
  </w:style>
  <w:style w:type="paragraph" w:customStyle="1" w:styleId="Revision2">
    <w:name w:val="Revision2"/>
    <w:uiPriority w:val="99"/>
    <w:semiHidden/>
    <w:qFormat/>
    <w:pPr>
      <w:suppressAutoHyphens/>
    </w:pPr>
    <w:rPr>
      <w:rFonts w:eastAsia="PMingLiU" w:cs="Calibri"/>
      <w:sz w:val="22"/>
      <w:szCs w:val="22"/>
      <w:lang w:eastAsia="zh-TW"/>
    </w:rPr>
  </w:style>
  <w:style w:type="paragraph" w:customStyle="1" w:styleId="15">
    <w:name w:val="修訂1"/>
    <w:uiPriority w:val="99"/>
    <w:semiHidden/>
    <w:qFormat/>
    <w:pPr>
      <w:suppressAutoHyphens/>
    </w:pPr>
    <w:rPr>
      <w:rFonts w:eastAsia="PMingLiU" w:cs="Calibri"/>
      <w:sz w:val="22"/>
      <w:szCs w:val="22"/>
      <w:lang w:eastAsia="zh-TW"/>
    </w:rPr>
  </w:style>
  <w:style w:type="table" w:customStyle="1" w:styleId="61">
    <w:name w:val="网格表 6 彩色1"/>
    <w:basedOn w:val="a1"/>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网格表 6 彩色 - 着色 11"/>
    <w:basedOn w:val="a1"/>
    <w:uiPriority w:val="51"/>
    <w:qFormat/>
    <w:rPr>
      <w:color w:val="2E74B5" w:themeColor="accent1" w:themeShade="BF"/>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ProposalChar0">
    <w:name w:val="Proposal Char"/>
    <w:basedOn w:val="a0"/>
    <w:link w:val="Proposal0"/>
    <w:qFormat/>
    <w:rPr>
      <w:rFonts w:eastAsia="Times New Roman" w:cs="Times New Roman"/>
      <w:b/>
      <w:bCs/>
      <w:lang w:val="en-GB" w:eastAsia="zh-CN"/>
    </w:rPr>
  </w:style>
  <w:style w:type="character" w:customStyle="1" w:styleId="a5">
    <w:name w:val="批注文字 字符"/>
    <w:basedOn w:val="a0"/>
    <w:link w:val="a4"/>
    <w:uiPriority w:val="99"/>
    <w:qFormat/>
    <w:rPr>
      <w:lang w:eastAsia="en-US"/>
    </w:rPr>
  </w:style>
  <w:style w:type="paragraph" w:customStyle="1" w:styleId="22">
    <w:name w:val="修訂2"/>
    <w:hidden/>
    <w:uiPriority w:val="99"/>
    <w:semiHidden/>
    <w:qFormat/>
    <w:rPr>
      <w:rFonts w:eastAsia="PMingLiU" w:cs="Calibri"/>
      <w:sz w:val="22"/>
      <w:szCs w:val="22"/>
      <w:lang w:eastAsia="zh-TW"/>
    </w:rPr>
  </w:style>
  <w:style w:type="character" w:customStyle="1" w:styleId="Char">
    <w:name w:val="목록 단락 Char"/>
    <w:basedOn w:val="a0"/>
    <w:uiPriority w:val="34"/>
    <w:qFormat/>
    <w:locked/>
    <w:rPr>
      <w:rFonts w:ascii="宋体" w:hAnsi="宋体"/>
    </w:rPr>
  </w:style>
  <w:style w:type="paragraph" w:customStyle="1" w:styleId="b1">
    <w:name w:val="b1"/>
    <w:basedOn w:val="a"/>
    <w:qFormat/>
    <w:pPr>
      <w:suppressAutoHyphens w:val="0"/>
      <w:spacing w:before="100" w:beforeAutospacing="1" w:after="100" w:afterAutospacing="1" w:line="240" w:lineRule="auto"/>
    </w:pPr>
    <w:rPr>
      <w:rFonts w:ascii="Calibri" w:hAnsi="Calibri"/>
    </w:rPr>
  </w:style>
  <w:style w:type="character" w:customStyle="1" w:styleId="10">
    <w:name w:val="标题 1 字符"/>
    <w:basedOn w:val="a0"/>
    <w:link w:val="1"/>
    <w:rPr>
      <w:rFonts w:ascii="Arial" w:eastAsia="Batang" w:hAnsi="Arial" w:cs="Times New Roman"/>
      <w:sz w:val="32"/>
      <w:szCs w:val="32"/>
      <w:lang w:val="en-GB" w:eastAsia="ko-KR"/>
    </w:rPr>
  </w:style>
  <w:style w:type="paragraph" w:customStyle="1" w:styleId="Revision3">
    <w:name w:val="Revision3"/>
    <w:hidden/>
    <w:uiPriority w:val="99"/>
    <w:semiHidden/>
    <w:rPr>
      <w:rFonts w:eastAsia="PMingLiU" w:cs="Calibri"/>
      <w:sz w:val="22"/>
      <w:szCs w:val="22"/>
      <w:lang w:eastAsia="zh-TW"/>
    </w:rPr>
  </w:style>
  <w:style w:type="character" w:customStyle="1" w:styleId="B1Zchn">
    <w:name w:val="B1 Zchn"/>
    <w:link w:val="B10"/>
    <w:qFormat/>
    <w:locked/>
    <w:rPr>
      <w:rFonts w:ascii="Times New Roman" w:hAnsi="Times New Roman" w:cs="Times New Roman"/>
      <w:sz w:val="24"/>
      <w:szCs w:val="24"/>
    </w:rPr>
  </w:style>
  <w:style w:type="paragraph" w:customStyle="1" w:styleId="B10">
    <w:name w:val="B1"/>
    <w:basedOn w:val="a"/>
    <w:link w:val="B1Zchn"/>
    <w:qFormat/>
    <w:pPr>
      <w:tabs>
        <w:tab w:val="left" w:pos="314"/>
        <w:tab w:val="left" w:pos="720"/>
      </w:tabs>
      <w:suppressAutoHyphens w:val="0"/>
      <w:snapToGrid w:val="0"/>
      <w:spacing w:before="100" w:beforeAutospacing="1" w:after="180" w:line="240" w:lineRule="auto"/>
      <w:ind w:left="568" w:hanging="284"/>
    </w:pPr>
    <w:rPr>
      <w:rFonts w:ascii="Times New Roman" w:eastAsia="宋体" w:hAnsi="Times New Roman" w:cs="Times New Roman"/>
      <w:sz w:val="24"/>
      <w:szCs w:val="24"/>
    </w:rPr>
  </w:style>
  <w:style w:type="character" w:customStyle="1" w:styleId="B2Char">
    <w:name w:val="B2 Char"/>
    <w:link w:val="B2"/>
    <w:qFormat/>
    <w:locked/>
    <w:rPr>
      <w:rFonts w:ascii="Times New Roman" w:hAnsi="Times New Roman" w:cs="Times New Roman"/>
      <w:lang w:val="zh-CN" w:eastAsia="en-US"/>
    </w:rPr>
  </w:style>
  <w:style w:type="paragraph" w:customStyle="1" w:styleId="B2">
    <w:name w:val="B2"/>
    <w:basedOn w:val="a"/>
    <w:link w:val="B2Char"/>
    <w:qFormat/>
    <w:pPr>
      <w:tabs>
        <w:tab w:val="left" w:pos="738"/>
      </w:tabs>
      <w:suppressAutoHyphens w:val="0"/>
      <w:snapToGrid w:val="0"/>
      <w:spacing w:after="180" w:line="240" w:lineRule="auto"/>
      <w:ind w:left="851" w:hanging="284"/>
    </w:pPr>
    <w:rPr>
      <w:rFonts w:ascii="Times New Roman" w:eastAsia="宋体" w:hAnsi="Times New Roman" w:cs="Times New Roman"/>
      <w:sz w:val="20"/>
      <w:szCs w:val="20"/>
      <w:lang w:val="zh-CN" w:eastAsia="en-US"/>
    </w:rPr>
  </w:style>
  <w:style w:type="table" w:customStyle="1" w:styleId="TableGrid1">
    <w:name w:val="TableGrid1"/>
    <w:basedOn w:val="a1"/>
    <w:uiPriority w:val="39"/>
    <w:qFormat/>
    <w:rPr>
      <w:rFonts w:ascii="Calibri" w:hAnsi="Calibri" w:cs="Cordia New"/>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表格格線1"/>
    <w:basedOn w:val="a1"/>
    <w:qFormat/>
    <w:rPr>
      <w:rFonts w:ascii="Times New Roman" w:hAnsi="Times New Roman" w:cs="Times New Roman"/>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basedOn w:val="a0"/>
    <w:uiPriority w:val="99"/>
    <w:semiHidden/>
    <w:unhideWhenUsed/>
    <w:rPr>
      <w:color w:val="605E5C"/>
      <w:shd w:val="clear" w:color="auto" w:fill="E1DFDD"/>
    </w:rPr>
  </w:style>
  <w:style w:type="paragraph" w:customStyle="1" w:styleId="CRCoverPage">
    <w:name w:val="CR Cover Page"/>
    <w:qFormat/>
    <w:pPr>
      <w:spacing w:after="120"/>
    </w:pPr>
    <w:rPr>
      <w:rFonts w:ascii="Arial" w:eastAsiaTheme="minorEastAsia" w:hAnsi="Arial" w:cs="Times New Roman"/>
      <w:lang w:val="en-GB"/>
    </w:rPr>
  </w:style>
  <w:style w:type="table" w:customStyle="1" w:styleId="23">
    <w:name w:val="表格格線2"/>
    <w:basedOn w:val="a1"/>
    <w:pPr>
      <w:spacing w:after="120"/>
    </w:pPr>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pPr>
      <w:suppressAutoHyphens w:val="0"/>
      <w:spacing w:after="0" w:line="240" w:lineRule="auto"/>
    </w:pPr>
    <w:rPr>
      <w:rFonts w:ascii="Times New Roman" w:eastAsia="Malgun Gothic" w:hAnsi="Times New Roman" w:cs="Times New Roman"/>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F52B8E-A4E6-476E-BAE6-F41766EFC478}">
  <ds:schemaRefs>
    <ds:schemaRef ds:uri="http://schemas.openxmlformats.org/officeDocument/2006/bibliography"/>
  </ds:schemaRefs>
</ds:datastoreItem>
</file>

<file path=customXml/itemProps3.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4.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1154</Words>
  <Characters>6578</Characters>
  <Application>Microsoft Office Word</Application>
  <DocSecurity>0</DocSecurity>
  <Lines>54</Lines>
  <Paragraphs>15</Paragraphs>
  <ScaleCrop>false</ScaleCrop>
  <HeadingPairs>
    <vt:vector size="2" baseType="variant">
      <vt:variant>
        <vt:lpstr>제목</vt:lpstr>
      </vt:variant>
      <vt:variant>
        <vt:i4>1</vt:i4>
      </vt:variant>
    </vt:vector>
  </HeadingPairs>
  <TitlesOfParts>
    <vt:vector size="1" baseType="lpstr">
      <vt:lpstr/>
    </vt:vector>
  </TitlesOfParts>
  <Company>MediaTek</Company>
  <LinksUpToDate>false</LinksUpToDate>
  <CharactersWithSpaces>7717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Darcy.Tsai@mediatek.com</dc:creator>
  <cp:keywords/>
  <dc:description/>
  <cp:lastModifiedBy>Xueyuan Gao</cp:lastModifiedBy>
  <cp:revision>6</cp:revision>
  <dcterms:created xsi:type="dcterms:W3CDTF">2024-10-16T02:07:00Z</dcterms:created>
  <dcterms:modified xsi:type="dcterms:W3CDTF">2024-10-16T02:37:00Z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2020-07-14 20:29:51Z</vt:lpwstr>
  </property>
  <property fmtid="{D5CDD505-2E9C-101B-9397-08002B2CF9AE}" pid="7" name="CTP_WWID">
    <vt:lpwstr>NA</vt:lpwstr>
  </property>
  <property fmtid="{D5CDD505-2E9C-101B-9397-08002B2CF9AE}" pid="8" name="CWM2f9f15c0d0334722af80d7498ae8a518">
    <vt:lpwstr>CWMW12znsIa+W3C4d+Gihblnqv8h7EL86GoNMv6vC1eWE8oSzu5QkOuRxx1GaxTS2vTS83ixeLjcj0tPiIsygdE/g==</vt:lpwstr>
  </property>
  <property fmtid="{D5CDD505-2E9C-101B-9397-08002B2CF9AE}" pid="9" name="Company">
    <vt:lpwstr>MediaTek</vt:lpwstr>
  </property>
  <property fmtid="{D5CDD505-2E9C-101B-9397-08002B2CF9AE}" pid="10" name="ContentTypeId">
    <vt:lpwstr>0x010100C3549E12D5AFF64E862580E1CEE52AE3</vt:lpwstr>
  </property>
  <property fmtid="{D5CDD505-2E9C-101B-9397-08002B2CF9AE}" pid="11" name="DocSecurity">
    <vt:i4>0</vt:i4>
  </property>
  <property fmtid="{D5CDD505-2E9C-101B-9397-08002B2CF9AE}" pid="12" name="HyperlinksChanged">
    <vt:bool>false</vt:bool>
  </property>
  <property fmtid="{D5CDD505-2E9C-101B-9397-08002B2CF9AE}" pid="13" name="ICV">
    <vt:lpwstr>5D4D6FBD585344129E6398C55A43F82E</vt:lpwstr>
  </property>
  <property fmtid="{D5CDD505-2E9C-101B-9397-08002B2CF9AE}" pid="14" name="KSOProductBuildVer">
    <vt:lpwstr>2052-11.8.2.12085</vt:lpwstr>
  </property>
  <property fmtid="{D5CDD505-2E9C-101B-9397-08002B2CF9AE}" pid="15" name="LinksUpToDate">
    <vt:bool>false</vt:bool>
  </property>
  <property fmtid="{D5CDD505-2E9C-101B-9397-08002B2CF9AE}" pid="16" name="MSIP_Label_a7295cc1-d279-42ac-ab4d-3b0f4fece050_ActionId">
    <vt:lpwstr>b7360bdd-c6a6-4ed4-9145-eb2fbc58c8a2</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2022-10-08T07:56:23Z</vt:lpwstr>
  </property>
  <property fmtid="{D5CDD505-2E9C-101B-9397-08002B2CF9AE}" pid="22" name="MSIP_Label_a7295cc1-d279-42ac-ab4d-3b0f4fece050_SiteId">
    <vt:lpwstr>a19f121d-81e1-4858-a9d8-736e267fd4c7</vt:lpwstr>
  </property>
  <property fmtid="{D5CDD505-2E9C-101B-9397-08002B2CF9AE}" pid="23" name="ScaleCrop">
    <vt:bool>false</vt:bool>
  </property>
  <property fmtid="{D5CDD505-2E9C-101B-9397-08002B2CF9AE}" pid="24" name="ShareDoc">
    <vt:bool>false</vt:bool>
  </property>
  <property fmtid="{D5CDD505-2E9C-101B-9397-08002B2CF9AE}" pid="25" name="TitusGUID">
    <vt:lpwstr>3061089c-032f-44c0-8202-3e2cc0418590</vt:lpwstr>
  </property>
  <property fmtid="{D5CDD505-2E9C-101B-9397-08002B2CF9AE}" pid="26" name="_2015_ms_pID_725343">
    <vt:lpwstr>(2)hl0sbo/hMVcrMLOyS1NG1y+XFfNCJ8hrUEpk7mNOZ3IgoRpCX2TwS0hj5bdZn+A3Lm+0eq/+ JR73N1B5U9+8bl+L7a5TOpI48Rm7Bu0PP4+bdpH+1DnmJ7tG8xaFmvXgxNEqzWJNFsCs+ooU abJN1C8gKqsL3lWENb6WCSUG0MAHuc6CgpPFyEN2pGhAAN6OZMFIfAu54RFDt7rLioYvW3Mi LAXpNzEd2UyGVvBbq/</vt:lpwstr>
  </property>
  <property fmtid="{D5CDD505-2E9C-101B-9397-08002B2CF9AE}" pid="27" name="_2015_ms_pID_7253431">
    <vt:lpwstr>UFzUilri6A362DIAUjAG4AmUsBDRRGeD90GFK8b+ivZRxQFwfm3mAj LUETlU616W2inwADbf6q4WLYSc4Knxa5EiP4Go1ixYvAZhFUeOG5MHz5TlUUuX85G5PCqJNf cpQd1MZUknB/GO3v+N6OXHmUFCzX9lZcENwKVfxQVfpM967lzjejNLA9tMpqr5DgImeoTjP1 FoqtWyAnVqobyucb</vt:lpwstr>
  </property>
  <property fmtid="{D5CDD505-2E9C-101B-9397-08002B2CF9AE}" pid="28" name="_change">
    <vt:lpwstr/>
  </property>
  <property fmtid="{D5CDD505-2E9C-101B-9397-08002B2CF9AE}" pid="29" name="_full-control">
    <vt:lpwstr/>
  </property>
  <property fmtid="{D5CDD505-2E9C-101B-9397-08002B2CF9AE}" pid="30" name="_readonly">
    <vt:lpwstr/>
  </property>
  <property fmtid="{D5CDD505-2E9C-101B-9397-08002B2CF9AE}" pid="31" name="sflag">
    <vt:lpwstr>1594300325</vt:lpwstr>
  </property>
  <property fmtid="{D5CDD505-2E9C-101B-9397-08002B2CF9AE}" pid="32" name="MSIP_Label_83bcef13-7cac-433f-ba1d-47a323951816_Enabled">
    <vt:lpwstr>true</vt:lpwstr>
  </property>
  <property fmtid="{D5CDD505-2E9C-101B-9397-08002B2CF9AE}" pid="33" name="MSIP_Label_83bcef13-7cac-433f-ba1d-47a323951816_SetDate">
    <vt:lpwstr>2022-11-02T07:47:32Z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df86f4d0-8130-45d4-9a36-3886096dec23</vt:lpwstr>
  </property>
  <property fmtid="{D5CDD505-2E9C-101B-9397-08002B2CF9AE}" pid="38" name="MSIP_Label_83bcef13-7cac-433f-ba1d-47a323951816_ContentBits">
    <vt:lpwstr>0</vt:lpwstr>
  </property>
  <property fmtid="{D5CDD505-2E9C-101B-9397-08002B2CF9AE}" pid="39" name="CWM2b0a75a0128911ef80000f3f00000e3f">
    <vt:lpwstr>CWMlvL3iYwgFhfKyTdFhxVyKhK71ObP/g3vcVGOf4F5fwtCpcKS6vHkVtZyhVN6z660McKupAU79yMDIjZWO3rlZA==</vt:lpwstr>
  </property>
  <property fmtid="{D5CDD505-2E9C-101B-9397-08002B2CF9AE}" pid="40" name="CWM35e5d7e08a1011ef800063c8000062c8">
    <vt:lpwstr>CWMEuHvvb39rTrOW6NPuIIXfHpV4vXMKI/Pgkq+8BGLxes/9BxsVSFVsgwsMG8GaDH2Rz7h3v6TXdmvxutCtWpniA==</vt:lpwstr>
  </property>
</Properties>
</file>