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jc w:val="both"/>
        <w:rPr>
          <w:rFonts w:hint="default" w:ascii="Liberation Serif" w:hAnsi="Liberation Serif" w:cs="Liberation Serif"/>
          <w:b/>
          <w:sz w:val="22"/>
          <w:szCs w:val="22"/>
          <w:lang w:val="en-US"/>
        </w:rPr>
      </w:pPr>
      <w:r>
        <w:rPr>
          <w:rFonts w:hint="default" w:ascii="Liberation Serif" w:hAnsi="Liberation Serif" w:cs="Liberation Serif"/>
          <w:b/>
          <w:sz w:val="22"/>
          <w:szCs w:val="22"/>
        </w:rPr>
        <w:t>3GPP TSG RAN WG1 Meeting #11</w:t>
      </w:r>
      <w:r>
        <w:rPr>
          <w:rFonts w:hint="default" w:ascii="Liberation Serif" w:hAnsi="Liberation Serif" w:cs="Liberation Serif"/>
          <w:b/>
          <w:sz w:val="22"/>
          <w:szCs w:val="22"/>
          <w:lang w:val="en-US"/>
        </w:rPr>
        <w:t>8b</w:t>
      </w:r>
      <w:r>
        <w:rPr>
          <w:rFonts w:hint="default" w:ascii="Liberation Serif" w:hAnsi="Liberation Serif" w:cs="Liberation Serif"/>
          <w:b/>
          <w:sz w:val="22"/>
          <w:szCs w:val="22"/>
        </w:rPr>
        <w:tab/>
      </w:r>
      <w:r>
        <w:rPr>
          <w:rFonts w:hint="default" w:ascii="Liberation Serif" w:hAnsi="Liberation Serif" w:cs="Liberation Serif"/>
          <w:b/>
          <w:sz w:val="22"/>
          <w:szCs w:val="22"/>
        </w:rPr>
        <w:t>R1-2408936</w:t>
      </w:r>
    </w:p>
    <w:p>
      <w:pPr>
        <w:jc w:val="both"/>
        <w:rPr>
          <w:rFonts w:hint="default" w:ascii="Liberation Serif" w:hAnsi="Liberation Serif" w:cs="Liberation Serif"/>
          <w:sz w:val="22"/>
          <w:szCs w:val="22"/>
          <w:lang w:val="en-US"/>
        </w:rPr>
      </w:pPr>
      <w:bookmarkStart w:id="10" w:name="_GoBack"/>
      <w:bookmarkEnd w:id="10"/>
      <w:r>
        <w:rPr>
          <w:rFonts w:hint="default" w:ascii="Liberation Serif" w:hAnsi="Liberation Serif" w:cs="Liberation Serif"/>
          <w:b/>
          <w:sz w:val="22"/>
          <w:szCs w:val="22"/>
          <w:lang w:val="en-US"/>
        </w:rPr>
        <w:t>Hefei, China, October 14</w:t>
      </w:r>
      <w:r>
        <w:rPr>
          <w:rFonts w:hint="default" w:ascii="Liberation Serif" w:hAnsi="Liberation Serif" w:cs="Liberation Serif"/>
          <w:b/>
          <w:sz w:val="22"/>
          <w:szCs w:val="22"/>
          <w:vertAlign w:val="superscript"/>
        </w:rPr>
        <w:t>th</w:t>
      </w:r>
      <w:r>
        <w:rPr>
          <w:rFonts w:hint="default" w:ascii="Liberation Serif" w:hAnsi="Liberation Serif" w:cs="Liberation Serif"/>
          <w:b/>
          <w:sz w:val="22"/>
          <w:szCs w:val="22"/>
        </w:rPr>
        <w:t xml:space="preserve"> – </w:t>
      </w:r>
      <w:r>
        <w:rPr>
          <w:rFonts w:hint="default" w:ascii="Liberation Serif" w:hAnsi="Liberation Serif" w:cs="Liberation Serif"/>
          <w:b/>
          <w:sz w:val="22"/>
          <w:szCs w:val="22"/>
          <w:lang w:val="en-US"/>
        </w:rPr>
        <w:t>October 18</w:t>
      </w:r>
      <w:r>
        <w:rPr>
          <w:rFonts w:hint="default" w:ascii="Liberation Serif" w:hAnsi="Liberation Serif" w:cs="Liberation Serif"/>
          <w:b/>
          <w:sz w:val="22"/>
          <w:szCs w:val="22"/>
          <w:vertAlign w:val="superscript"/>
          <w:lang w:val="en-US"/>
        </w:rPr>
        <w:t>th</w:t>
      </w:r>
      <w:r>
        <w:rPr>
          <w:rFonts w:hint="default" w:ascii="Liberation Serif" w:hAnsi="Liberation Serif" w:cs="Liberation Serif"/>
          <w:b/>
          <w:sz w:val="22"/>
          <w:szCs w:val="22"/>
        </w:rPr>
        <w:t>, 202</w:t>
      </w:r>
      <w:r>
        <w:rPr>
          <w:rFonts w:hint="default" w:ascii="Liberation Serif" w:hAnsi="Liberation Serif" w:cs="Liberation Serif"/>
          <w:b/>
          <w:sz w:val="22"/>
          <w:szCs w:val="22"/>
          <w:lang w:val="en-US"/>
        </w:rPr>
        <w:t>4</w:t>
      </w:r>
    </w:p>
    <w:p>
      <w:pPr>
        <w:pBdr>
          <w:top w:val="single" w:color="000001" w:sz="4" w:space="1"/>
        </w:pBdr>
        <w:jc w:val="both"/>
        <w:rPr>
          <w:rFonts w:hint="default" w:ascii="Liberation Serif" w:hAnsi="Liberation Serif" w:cs="Liberation Serif"/>
          <w:b/>
          <w:sz w:val="22"/>
          <w:szCs w:val="22"/>
        </w:rPr>
      </w:pPr>
    </w:p>
    <w:p>
      <w:pPr>
        <w:spacing w:after="60"/>
        <w:ind w:left="1555" w:hanging="1555"/>
        <w:jc w:val="both"/>
        <w:rPr>
          <w:rFonts w:hint="default" w:ascii="Liberation Serif" w:hAnsi="Liberation Serif" w:cs="Liberation Serif"/>
          <w:sz w:val="22"/>
          <w:szCs w:val="22"/>
          <w:lang w:val="en-US"/>
        </w:rPr>
      </w:pPr>
      <w:r>
        <w:rPr>
          <w:rFonts w:hint="default" w:ascii="Liberation Serif" w:hAnsi="Liberation Serif" w:cs="Liberation Serif"/>
          <w:b/>
          <w:sz w:val="22"/>
          <w:szCs w:val="22"/>
        </w:rPr>
        <w:t>Agenda Item:</w:t>
      </w:r>
      <w:r>
        <w:rPr>
          <w:rFonts w:hint="default" w:ascii="Liberation Serif" w:hAnsi="Liberation Serif" w:cs="Liberation Serif"/>
          <w:b/>
          <w:sz w:val="22"/>
          <w:szCs w:val="22"/>
        </w:rPr>
        <w:tab/>
      </w:r>
      <w:r>
        <w:rPr>
          <w:rFonts w:hint="default" w:ascii="Liberation Serif" w:hAnsi="Liberation Serif" w:cs="Liberation Serif"/>
          <w:b/>
          <w:sz w:val="22"/>
          <w:szCs w:val="22"/>
        </w:rPr>
        <w:t>9.5.3</w:t>
      </w:r>
    </w:p>
    <w:p>
      <w:pPr>
        <w:spacing w:after="60"/>
        <w:ind w:left="1555" w:hanging="1555"/>
        <w:jc w:val="both"/>
        <w:rPr>
          <w:rFonts w:hint="default" w:ascii="Liberation Serif" w:hAnsi="Liberation Serif" w:cs="Liberation Serif"/>
          <w:sz w:val="22"/>
          <w:szCs w:val="22"/>
        </w:rPr>
      </w:pPr>
      <w:r>
        <w:rPr>
          <w:rFonts w:hint="default" w:ascii="Liberation Serif" w:hAnsi="Liberation Serif" w:cs="Liberation Serif"/>
          <w:b/>
          <w:sz w:val="22"/>
          <w:szCs w:val="22"/>
        </w:rPr>
        <w:t>Source:</w:t>
      </w:r>
      <w:r>
        <w:rPr>
          <w:rFonts w:hint="default" w:ascii="Liberation Serif" w:hAnsi="Liberation Serif" w:cs="Liberation Serif"/>
          <w:b/>
          <w:sz w:val="22"/>
          <w:szCs w:val="22"/>
        </w:rPr>
        <w:tab/>
      </w:r>
      <w:r>
        <w:rPr>
          <w:rFonts w:hint="default" w:ascii="Liberation Serif" w:hAnsi="Liberation Serif" w:cs="Liberation Serif"/>
          <w:b/>
          <w:sz w:val="22"/>
          <w:szCs w:val="22"/>
        </w:rPr>
        <w:t>CEWiT</w:t>
      </w:r>
    </w:p>
    <w:p>
      <w:pPr>
        <w:spacing w:after="60"/>
        <w:ind w:left="1555" w:hanging="1555"/>
        <w:jc w:val="both"/>
        <w:rPr>
          <w:rFonts w:hint="default" w:ascii="Liberation Serif" w:hAnsi="Liberation Serif" w:cs="Liberation Serif"/>
          <w:sz w:val="22"/>
          <w:szCs w:val="22"/>
          <w:lang w:val="en-US"/>
        </w:rPr>
      </w:pPr>
      <w:r>
        <w:rPr>
          <w:rFonts w:hint="default" w:ascii="Liberation Serif" w:hAnsi="Liberation Serif" w:cs="Liberation Serif"/>
          <w:b/>
          <w:sz w:val="22"/>
          <w:szCs w:val="22"/>
        </w:rPr>
        <w:t>Title:</w:t>
      </w:r>
      <w:r>
        <w:rPr>
          <w:rFonts w:hint="default" w:ascii="Liberation Serif" w:hAnsi="Liberation Serif" w:cs="Liberation Serif"/>
          <w:b/>
          <w:sz w:val="22"/>
          <w:szCs w:val="22"/>
        </w:rPr>
        <w:tab/>
      </w:r>
      <w:r>
        <w:rPr>
          <w:rFonts w:hint="default" w:ascii="Liberation Serif" w:hAnsi="Liberation Serif" w:cs="Liberation Serif"/>
          <w:b/>
          <w:sz w:val="22"/>
          <w:szCs w:val="22"/>
        </w:rPr>
        <w:t xml:space="preserve">Discussion on </w:t>
      </w:r>
      <w:r>
        <w:rPr>
          <w:rFonts w:hint="default" w:ascii="Liberation Serif" w:hAnsi="Liberation Serif" w:cs="Liberation Serif"/>
          <w:b/>
          <w:sz w:val="22"/>
          <w:szCs w:val="22"/>
          <w:lang w:val="en-US"/>
        </w:rPr>
        <w:t xml:space="preserve">adaptation of common signal </w:t>
      </w:r>
      <w:r>
        <w:rPr>
          <w:rFonts w:hint="default" w:ascii="Liberation Serif" w:hAnsi="Liberation Serif" w:cs="Liberation Serif"/>
          <w:b/>
          <w:bCs/>
          <w:sz w:val="22"/>
          <w:szCs w:val="22"/>
        </w:rPr>
        <w:t xml:space="preserve">and </w:t>
      </w:r>
      <w:r>
        <w:rPr>
          <w:rFonts w:hint="default" w:ascii="Liberation Serif" w:hAnsi="Liberation Serif" w:cs="Liberation Serif"/>
          <w:b/>
          <w:sz w:val="22"/>
          <w:szCs w:val="22"/>
          <w:lang w:val="en-US"/>
        </w:rPr>
        <w:t>channel transmissions.</w:t>
      </w:r>
    </w:p>
    <w:p>
      <w:pPr>
        <w:spacing w:after="60"/>
        <w:ind w:left="1555" w:hanging="1555"/>
        <w:jc w:val="both"/>
        <w:rPr>
          <w:rFonts w:hint="default" w:ascii="Liberation Serif" w:hAnsi="Liberation Serif" w:cs="Liberation Serif"/>
          <w:sz w:val="22"/>
          <w:szCs w:val="22"/>
        </w:rPr>
      </w:pPr>
      <w:r>
        <w:rPr>
          <w:rFonts w:hint="default" w:ascii="Liberation Serif" w:hAnsi="Liberation Serif" w:cs="Liberation Serif"/>
          <w:b/>
          <w:sz w:val="22"/>
          <w:szCs w:val="22"/>
        </w:rPr>
        <w:t>Document for:</w:t>
      </w:r>
      <w:r>
        <w:rPr>
          <w:rFonts w:hint="default" w:ascii="Liberation Serif" w:hAnsi="Liberation Serif" w:cs="Liberation Serif"/>
          <w:b/>
          <w:sz w:val="22"/>
          <w:szCs w:val="22"/>
        </w:rPr>
        <w:tab/>
      </w:r>
      <w:r>
        <w:rPr>
          <w:rFonts w:hint="default" w:ascii="Liberation Serif" w:hAnsi="Liberation Serif" w:cs="Liberation Serif"/>
          <w:b/>
          <w:sz w:val="22"/>
          <w:szCs w:val="22"/>
        </w:rPr>
        <w:t xml:space="preserve">Discussion </w:t>
      </w:r>
    </w:p>
    <w:p>
      <w:pPr>
        <w:pBdr>
          <w:bottom w:val="single" w:color="000001" w:sz="4" w:space="1"/>
        </w:pBdr>
        <w:jc w:val="both"/>
        <w:rPr>
          <w:rFonts w:hint="default" w:ascii="Liberation Serif" w:hAnsi="Liberation Serif" w:cs="Liberation Serif"/>
          <w:b/>
          <w:sz w:val="22"/>
          <w:szCs w:val="22"/>
        </w:rPr>
      </w:pPr>
    </w:p>
    <w:p>
      <w:pPr>
        <w:pStyle w:val="2"/>
        <w:numPr>
          <w:ilvl w:val="0"/>
          <w:numId w:val="2"/>
        </w:numPr>
        <w:jc w:val="both"/>
        <w:rPr>
          <w:rFonts w:hint="default" w:ascii="Liberation Serif" w:hAnsi="Liberation Serif" w:cs="Liberation Serif"/>
          <w:sz w:val="22"/>
          <w:szCs w:val="22"/>
        </w:rPr>
      </w:pPr>
      <w:bookmarkStart w:id="0" w:name="_Ref124589705"/>
      <w:bookmarkEnd w:id="0"/>
      <w:bookmarkStart w:id="1" w:name="_Ref129681862"/>
      <w:bookmarkEnd w:id="1"/>
      <w:r>
        <w:rPr>
          <w:rFonts w:hint="default" w:ascii="Liberation Serif" w:hAnsi="Liberation Serif" w:cs="Liberation Serif"/>
          <w:sz w:val="22"/>
          <w:szCs w:val="22"/>
        </w:rPr>
        <w:t>Introduction</w:t>
      </w:r>
    </w:p>
    <w:p>
      <w:pPr>
        <w:pStyle w:val="8"/>
        <w:spacing w:after="0"/>
        <w:jc w:val="both"/>
        <w:rPr>
          <w:rFonts w:hint="default" w:ascii="Liberation Serif" w:hAnsi="Liberation Serif" w:cs="Liberation Serif"/>
          <w:color w:val="auto"/>
          <w:sz w:val="22"/>
          <w:szCs w:val="22"/>
        </w:rPr>
      </w:pPr>
      <w:bookmarkStart w:id="2" w:name="_Ref129681832"/>
      <w:r>
        <w:rPr>
          <w:rFonts w:hint="default" w:ascii="Liberation Serif" w:hAnsi="Liberation Serif" w:cs="Liberation Serif"/>
          <w:sz w:val="22"/>
          <w:szCs w:val="22"/>
        </w:rPr>
        <w:t>A Rel. 19 work item on tec</w:t>
      </w:r>
      <w:r>
        <w:rPr>
          <w:rFonts w:hint="default" w:ascii="Liberation Serif" w:hAnsi="Liberation Serif" w:cs="Liberation Serif"/>
          <w:color w:val="auto"/>
          <w:sz w:val="22"/>
          <w:szCs w:val="22"/>
        </w:rPr>
        <w:t>hniques for NES to common signals/channels was started in  RAN1#116</w:t>
      </w:r>
      <w:r>
        <w:rPr>
          <w:rFonts w:hint="default" w:ascii="Liberation Serif" w:hAnsi="Liberation Serif" w:cs="Liberation Serif"/>
          <w:color w:val="auto"/>
          <w:sz w:val="22"/>
          <w:szCs w:val="22"/>
          <w:lang w:val="en-US"/>
        </w:rPr>
        <w:t xml:space="preserve"> </w:t>
      </w:r>
      <w:r>
        <w:rPr>
          <w:rFonts w:hint="default" w:ascii="Liberation Serif" w:hAnsi="Liberation Serif" w:cs="Liberation Serif"/>
          <w:color w:val="auto"/>
          <w:sz w:val="22"/>
          <w:szCs w:val="22"/>
        </w:rPr>
        <w:t>[</w:t>
      </w:r>
      <w:r>
        <w:rPr>
          <w:rFonts w:hint="default" w:ascii="Liberation Serif" w:hAnsi="Liberation Serif" w:cs="Liberation Serif"/>
          <w:color w:val="auto"/>
          <w:sz w:val="22"/>
          <w:szCs w:val="22"/>
          <w:lang w:val="en-US"/>
        </w:rPr>
        <w:t>1</w:t>
      </w:r>
      <w:r>
        <w:rPr>
          <w:rFonts w:hint="default" w:ascii="Liberation Serif" w:hAnsi="Liberation Serif" w:cs="Liberation Serif"/>
          <w:color w:val="auto"/>
          <w:sz w:val="22"/>
          <w:szCs w:val="22"/>
        </w:rPr>
        <w:t xml:space="preserve">]. </w:t>
      </w:r>
      <w:r>
        <w:rPr>
          <w:rFonts w:hint="default" w:ascii="Liberation Serif" w:hAnsi="Liberation Serif" w:cs="Liberation Serif"/>
          <w:color w:val="auto"/>
          <w:sz w:val="22"/>
          <w:szCs w:val="22"/>
          <w:lang w:val="en-US"/>
        </w:rPr>
        <w:t>Some of t</w:t>
      </w:r>
      <w:r>
        <w:rPr>
          <w:rFonts w:hint="default" w:ascii="Liberation Serif" w:hAnsi="Liberation Serif" w:cs="Liberation Serif"/>
          <w:color w:val="auto"/>
          <w:sz w:val="22"/>
          <w:szCs w:val="22"/>
        </w:rPr>
        <w:t xml:space="preserve">he agreements </w:t>
      </w:r>
      <w:r>
        <w:rPr>
          <w:rFonts w:hint="default" w:ascii="Liberation Serif" w:hAnsi="Liberation Serif" w:cs="Liberation Serif"/>
          <w:color w:val="auto"/>
          <w:sz w:val="22"/>
          <w:szCs w:val="22"/>
          <w:lang w:val="en-US"/>
        </w:rPr>
        <w:t xml:space="preserve">and proposals </w:t>
      </w:r>
      <w:r>
        <w:rPr>
          <w:rFonts w:hint="default" w:ascii="Liberation Serif" w:hAnsi="Liberation Serif" w:cs="Liberation Serif"/>
          <w:color w:val="auto"/>
          <w:sz w:val="22"/>
          <w:szCs w:val="22"/>
        </w:rPr>
        <w:t>on adaptation of common signal and channel transmissions in the RAN1#11</w:t>
      </w:r>
      <w:r>
        <w:rPr>
          <w:rFonts w:hint="default" w:ascii="Liberation Serif" w:hAnsi="Liberation Serif" w:cs="Liberation Serif"/>
          <w:color w:val="auto"/>
          <w:sz w:val="22"/>
          <w:szCs w:val="22"/>
          <w:lang w:val="en-US"/>
        </w:rPr>
        <w:t>8 [2]</w:t>
      </w:r>
      <w:r>
        <w:rPr>
          <w:rFonts w:hint="default" w:ascii="Liberation Serif" w:hAnsi="Liberation Serif" w:cs="Liberation Serif"/>
          <w:color w:val="auto"/>
          <w:sz w:val="22"/>
          <w:szCs w:val="22"/>
        </w:rPr>
        <w:t xml:space="preserve"> meeting is given below.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rFonts w:hint="default" w:ascii="Liberation Serif" w:hAnsi="Liberation Serif" w:cs="Liberation Serif"/>
                <w:b/>
                <w:bCs/>
                <w:sz w:val="22"/>
                <w:szCs w:val="22"/>
                <w:lang w:eastAsia="zh-CN"/>
              </w:rPr>
            </w:pPr>
            <w:r>
              <w:rPr>
                <w:rFonts w:hint="default" w:ascii="Liberation Serif" w:hAnsi="Liberation Serif" w:cs="Liberation Serif"/>
                <w:b/>
                <w:bCs/>
                <w:sz w:val="22"/>
                <w:szCs w:val="22"/>
                <w:highlight w:val="green"/>
                <w:lang w:eastAsia="zh-CN"/>
              </w:rPr>
              <w:t>Agreement</w:t>
            </w:r>
          </w:p>
          <w:p>
            <w:pPr>
              <w:widowControl w:val="0"/>
              <w:jc w:val="both"/>
              <w:rPr>
                <w:rFonts w:hint="default" w:ascii="Liberation Serif" w:hAnsi="Liberation Serif" w:cs="Liberation Serif"/>
                <w:sz w:val="22"/>
                <w:szCs w:val="22"/>
              </w:rPr>
            </w:pPr>
            <w:r>
              <w:rPr>
                <w:rFonts w:hint="default" w:ascii="Liberation Serif" w:hAnsi="Liberation Serif" w:cs="Liberation Serif"/>
                <w:sz w:val="22"/>
                <w:szCs w:val="22"/>
              </w:rPr>
              <w:t>For Cell DTX extension to SSBs not on sync-raster for connected mode UEs, select from following options</w:t>
            </w:r>
          </w:p>
          <w:p>
            <w:pPr>
              <w:pStyle w:val="13"/>
              <w:widowControl w:val="0"/>
              <w:numPr>
                <w:ilvl w:val="0"/>
                <w:numId w:val="3"/>
              </w:numPr>
              <w:ind w:leftChars="0"/>
              <w:contextualSpacing/>
              <w:jc w:val="both"/>
              <w:rPr>
                <w:rFonts w:hint="default" w:ascii="Liberation Serif" w:hAnsi="Liberation Serif" w:cs="Liberation Serif"/>
                <w:sz w:val="22"/>
                <w:szCs w:val="22"/>
              </w:rPr>
            </w:pPr>
            <w:r>
              <w:rPr>
                <w:rFonts w:hint="default" w:ascii="Liberation Serif" w:hAnsi="Liberation Serif" w:cs="Liberation Serif"/>
                <w:sz w:val="22"/>
                <w:szCs w:val="22"/>
              </w:rPr>
              <w:t xml:space="preserve">Option 1: One SSB burst periodicity is configured for the UE and UEs assumes SSB transmissions are not present during Cell DTX non-active period </w:t>
            </w:r>
          </w:p>
          <w:p>
            <w:pPr>
              <w:pStyle w:val="13"/>
              <w:widowControl w:val="0"/>
              <w:numPr>
                <w:ilvl w:val="0"/>
                <w:numId w:val="3"/>
              </w:numPr>
              <w:ind w:leftChars="0"/>
              <w:contextualSpacing/>
              <w:jc w:val="both"/>
              <w:rPr>
                <w:rFonts w:hint="default" w:ascii="Liberation Serif" w:hAnsi="Liberation Serif" w:cs="Liberation Serif"/>
                <w:sz w:val="22"/>
                <w:szCs w:val="22"/>
              </w:rPr>
            </w:pPr>
            <w:r>
              <w:rPr>
                <w:rFonts w:hint="default" w:ascii="Liberation Serif" w:hAnsi="Liberation Serif" w:cs="Liberation Serif"/>
                <w:sz w:val="22"/>
                <w:szCs w:val="22"/>
              </w:rPr>
              <w:t xml:space="preserve">Option 2: UE assumes SSB transmission with different periodicities during Cell DTX non-active period and during Cell DTX active period </w:t>
            </w:r>
          </w:p>
          <w:p>
            <w:pPr>
              <w:pStyle w:val="13"/>
              <w:widowControl w:val="0"/>
              <w:numPr>
                <w:ilvl w:val="0"/>
                <w:numId w:val="3"/>
              </w:numPr>
              <w:ind w:leftChars="0"/>
              <w:contextualSpacing/>
              <w:jc w:val="both"/>
              <w:rPr>
                <w:rFonts w:hint="default" w:ascii="Liberation Serif" w:hAnsi="Liberation Serif" w:cs="Liberation Serif"/>
                <w:sz w:val="22"/>
                <w:szCs w:val="22"/>
              </w:rPr>
            </w:pPr>
            <w:r>
              <w:rPr>
                <w:rFonts w:hint="default" w:ascii="Liberation Serif" w:hAnsi="Liberation Serif" w:cs="Liberation Serif"/>
                <w:sz w:val="22"/>
                <w:szCs w:val="22"/>
              </w:rPr>
              <w:t>Option 3: Cell DTX does not impact UE assumption on SSB transmissions (i.e. legacy behavior) – no spec impact</w:t>
            </w:r>
          </w:p>
          <w:p>
            <w:pPr>
              <w:widowControl w:val="0"/>
              <w:jc w:val="both"/>
              <w:rPr>
                <w:rFonts w:hint="default" w:ascii="Liberation Serif" w:hAnsi="Liberation Serif" w:cs="Liberation Serif"/>
                <w:sz w:val="22"/>
                <w:szCs w:val="22"/>
                <w:highlight w:val="green"/>
                <w:lang w:eastAsia="zh-CN"/>
              </w:rPr>
            </w:pPr>
          </w:p>
          <w:p>
            <w:pPr>
              <w:widowControl w:val="0"/>
              <w:jc w:val="both"/>
              <w:rPr>
                <w:rFonts w:hint="default" w:ascii="Liberation Serif" w:hAnsi="Liberation Serif" w:cs="Liberation Serif"/>
                <w:sz w:val="22"/>
                <w:szCs w:val="22"/>
                <w:lang w:eastAsia="zh-CN"/>
              </w:rPr>
            </w:pPr>
            <w:r>
              <w:rPr>
                <w:rFonts w:hint="default" w:ascii="Liberation Serif" w:hAnsi="Liberation Serif" w:cs="Liberation Serif"/>
                <w:sz w:val="22"/>
                <w:szCs w:val="22"/>
                <w:highlight w:val="green"/>
                <w:lang w:eastAsia="zh-CN"/>
              </w:rPr>
              <w:t>Proposal 3.1.5b-rev1</w:t>
            </w:r>
          </w:p>
          <w:p>
            <w:pPr>
              <w:widowControl w:val="0"/>
              <w:jc w:val="both"/>
              <w:rPr>
                <w:rFonts w:hint="default" w:ascii="Liberation Serif" w:hAnsi="Liberation Serif" w:cs="Liberation Serif"/>
                <w:sz w:val="22"/>
                <w:szCs w:val="22"/>
                <w:lang w:eastAsia="zh-CN"/>
              </w:rPr>
            </w:pPr>
            <w:r>
              <w:rPr>
                <w:rFonts w:hint="default" w:ascii="Liberation Serif" w:hAnsi="Liberation Serif" w:cs="Liberation Serif"/>
                <w:sz w:val="22"/>
                <w:szCs w:val="22"/>
                <w:lang w:eastAsia="zh-CN"/>
              </w:rPr>
              <w:t>For DCI-based adaptation for additional PRACH resources, select only from the following alternatives</w:t>
            </w:r>
          </w:p>
          <w:p>
            <w:pPr>
              <w:widowControl w:val="0"/>
              <w:numPr>
                <w:ilvl w:val="0"/>
                <w:numId w:val="3"/>
              </w:numPr>
              <w:jc w:val="both"/>
              <w:rPr>
                <w:rFonts w:hint="default" w:ascii="Liberation Serif" w:hAnsi="Liberation Serif" w:cs="Liberation Serif"/>
                <w:sz w:val="22"/>
                <w:szCs w:val="22"/>
              </w:rPr>
            </w:pPr>
            <w:r>
              <w:rPr>
                <w:rFonts w:hint="default" w:ascii="Liberation Serif" w:hAnsi="Liberation Serif" w:cs="Liberation Serif"/>
                <w:sz w:val="22"/>
                <w:szCs w:val="22"/>
              </w:rPr>
              <w:t>Alt 1: (PRACH resource configuration level) DCI-based adaptation to indicate whether the additional PRACH resources provided by semi-static signalling are available or not</w:t>
            </w:r>
          </w:p>
          <w:p>
            <w:pPr>
              <w:widowControl w:val="0"/>
              <w:numPr>
                <w:ilvl w:val="1"/>
                <w:numId w:val="3"/>
              </w:numPr>
              <w:jc w:val="both"/>
              <w:rPr>
                <w:rFonts w:hint="default" w:ascii="Liberation Serif" w:hAnsi="Liberation Serif" w:cs="Liberation Serif"/>
                <w:sz w:val="22"/>
                <w:szCs w:val="22"/>
              </w:rPr>
            </w:pPr>
            <w:r>
              <w:rPr>
                <w:rFonts w:hint="default" w:ascii="Liberation Serif" w:hAnsi="Liberation Serif" w:cs="Liberation Serif"/>
                <w:sz w:val="22"/>
                <w:szCs w:val="22"/>
              </w:rPr>
              <w:t>FFS: details</w:t>
            </w:r>
          </w:p>
          <w:p>
            <w:pPr>
              <w:widowControl w:val="0"/>
              <w:numPr>
                <w:ilvl w:val="0"/>
                <w:numId w:val="3"/>
              </w:numPr>
              <w:jc w:val="both"/>
              <w:rPr>
                <w:rFonts w:hint="default" w:ascii="Liberation Serif" w:hAnsi="Liberation Serif" w:cs="Liberation Serif"/>
                <w:sz w:val="22"/>
                <w:szCs w:val="22"/>
              </w:rPr>
            </w:pPr>
            <w:r>
              <w:rPr>
                <w:rFonts w:hint="default" w:ascii="Liberation Serif" w:hAnsi="Liberation Serif" w:cs="Liberation Serif"/>
                <w:sz w:val="22"/>
                <w:szCs w:val="22"/>
              </w:rPr>
              <w:t>Alt 2: (subset of PRACH resource level) DCI-based adaptation to indicate whether a subset of the additional PRACH resources provided by semi-static signalling are available or not</w:t>
            </w:r>
          </w:p>
          <w:p>
            <w:pPr>
              <w:widowControl w:val="0"/>
              <w:numPr>
                <w:ilvl w:val="1"/>
                <w:numId w:val="3"/>
              </w:numPr>
              <w:jc w:val="both"/>
              <w:rPr>
                <w:rFonts w:hint="default" w:ascii="Liberation Serif" w:hAnsi="Liberation Serif" w:cs="Liberation Serif"/>
                <w:sz w:val="22"/>
                <w:szCs w:val="22"/>
                <w:lang w:val="en-US"/>
              </w:rPr>
            </w:pPr>
            <w:r>
              <w:rPr>
                <w:rFonts w:hint="default" w:ascii="Liberation Serif" w:hAnsi="Liberation Serif" w:cs="Liberation Serif"/>
                <w:sz w:val="22"/>
                <w:szCs w:val="22"/>
              </w:rPr>
              <w:t xml:space="preserve">FFS: whether the subset of the additional PRACH resources is in </w:t>
            </w:r>
          </w:p>
          <w:p>
            <w:pPr>
              <w:widowControl w:val="0"/>
              <w:numPr>
                <w:ilvl w:val="2"/>
                <w:numId w:val="3"/>
              </w:numPr>
              <w:jc w:val="both"/>
              <w:rPr>
                <w:rFonts w:hint="default" w:ascii="Liberation Serif" w:hAnsi="Liberation Serif" w:cs="Liberation Serif"/>
                <w:sz w:val="22"/>
                <w:szCs w:val="22"/>
                <w:lang w:val="en-US"/>
              </w:rPr>
            </w:pPr>
            <w:r>
              <w:rPr>
                <w:rFonts w:hint="default" w:ascii="Liberation Serif" w:hAnsi="Liberation Serif" w:cs="Liberation Serif"/>
                <w:sz w:val="22"/>
                <w:szCs w:val="22"/>
              </w:rPr>
              <w:t>Alt 2-1: RO level per SSB</w:t>
            </w:r>
          </w:p>
          <w:p>
            <w:pPr>
              <w:widowControl w:val="0"/>
              <w:numPr>
                <w:ilvl w:val="2"/>
                <w:numId w:val="3"/>
              </w:numPr>
              <w:jc w:val="both"/>
              <w:rPr>
                <w:rFonts w:hint="default" w:ascii="Liberation Serif" w:hAnsi="Liberation Serif" w:cs="Liberation Serif"/>
                <w:sz w:val="22"/>
                <w:szCs w:val="22"/>
                <w:lang w:val="en-US"/>
              </w:rPr>
            </w:pPr>
            <w:r>
              <w:rPr>
                <w:rFonts w:hint="default" w:ascii="Liberation Serif" w:hAnsi="Liberation Serif" w:cs="Liberation Serif"/>
                <w:sz w:val="22"/>
                <w:szCs w:val="22"/>
              </w:rPr>
              <w:t>Alt 2-2: SSB-to-RO mapping cycle level</w:t>
            </w:r>
          </w:p>
          <w:p>
            <w:pPr>
              <w:widowControl w:val="0"/>
              <w:numPr>
                <w:ilvl w:val="2"/>
                <w:numId w:val="3"/>
              </w:numPr>
              <w:jc w:val="both"/>
              <w:rPr>
                <w:rFonts w:hint="default" w:ascii="Liberation Serif" w:hAnsi="Liberation Serif" w:cs="Liberation Serif"/>
                <w:sz w:val="22"/>
                <w:szCs w:val="22"/>
                <w:lang w:val="en-US"/>
              </w:rPr>
            </w:pPr>
            <w:r>
              <w:rPr>
                <w:rFonts w:hint="default" w:ascii="Liberation Serif" w:hAnsi="Liberation Serif" w:cs="Liberation Serif"/>
                <w:sz w:val="22"/>
                <w:szCs w:val="22"/>
              </w:rPr>
              <w:t>Alt 2-3: PRACH association period level</w:t>
            </w:r>
          </w:p>
          <w:p>
            <w:pPr>
              <w:widowControl w:val="0"/>
              <w:numPr>
                <w:ilvl w:val="2"/>
                <w:numId w:val="3"/>
              </w:numPr>
              <w:jc w:val="both"/>
              <w:rPr>
                <w:rFonts w:hint="default" w:ascii="Liberation Serif" w:hAnsi="Liberation Serif" w:cs="Liberation Serif"/>
                <w:sz w:val="22"/>
                <w:szCs w:val="22"/>
                <w:lang w:val="en-US"/>
              </w:rPr>
            </w:pPr>
            <w:r>
              <w:rPr>
                <w:rFonts w:hint="default" w:ascii="Liberation Serif" w:hAnsi="Liberation Serif" w:cs="Liberation Serif"/>
                <w:sz w:val="22"/>
                <w:szCs w:val="22"/>
              </w:rPr>
              <w:t>Alt 2-4: PRACH association pattern period level </w:t>
            </w:r>
          </w:p>
          <w:p>
            <w:pPr>
              <w:widowControl w:val="0"/>
              <w:numPr>
                <w:ilvl w:val="2"/>
                <w:numId w:val="3"/>
              </w:numPr>
              <w:jc w:val="both"/>
              <w:rPr>
                <w:rFonts w:hint="default" w:ascii="Liberation Serif" w:hAnsi="Liberation Serif" w:cs="Liberation Serif"/>
                <w:sz w:val="22"/>
                <w:szCs w:val="22"/>
                <w:lang w:val="en-US"/>
              </w:rPr>
            </w:pPr>
            <w:r>
              <w:rPr>
                <w:rFonts w:hint="default" w:ascii="Liberation Serif" w:hAnsi="Liberation Serif" w:cs="Liberation Serif"/>
                <w:sz w:val="22"/>
                <w:szCs w:val="22"/>
              </w:rPr>
              <w:t>Alt 2-5: SFN level</w:t>
            </w:r>
          </w:p>
          <w:p>
            <w:pPr>
              <w:widowControl w:val="0"/>
              <w:numPr>
                <w:ilvl w:val="0"/>
                <w:numId w:val="3"/>
              </w:numPr>
              <w:jc w:val="both"/>
              <w:rPr>
                <w:rFonts w:hint="default" w:ascii="Liberation Serif" w:hAnsi="Liberation Serif" w:cs="Liberation Serif"/>
                <w:sz w:val="22"/>
                <w:szCs w:val="22"/>
              </w:rPr>
            </w:pPr>
            <w:r>
              <w:rPr>
                <w:rFonts w:hint="default" w:ascii="Liberation Serif" w:hAnsi="Liberation Serif" w:cs="Liberation Serif"/>
                <w:sz w:val="22"/>
                <w:szCs w:val="22"/>
                <w:lang w:eastAsia="ko-KR"/>
              </w:rPr>
              <w:t xml:space="preserve">Alt 3: </w:t>
            </w:r>
            <w:r>
              <w:rPr>
                <w:rFonts w:hint="default" w:ascii="Liberation Serif" w:hAnsi="Liberation Serif" w:cs="Liberation Serif"/>
                <w:sz w:val="22"/>
                <w:szCs w:val="22"/>
              </w:rPr>
              <w:t>DCI-based Enhanced/new Cell DRX to indicate whether the enhanced/new Cell DRX is activated or deactivated.</w:t>
            </w:r>
          </w:p>
          <w:p>
            <w:pPr>
              <w:widowControl w:val="0"/>
              <w:numPr>
                <w:ilvl w:val="1"/>
                <w:numId w:val="3"/>
              </w:numPr>
              <w:jc w:val="both"/>
              <w:rPr>
                <w:rFonts w:hint="default" w:ascii="Liberation Serif" w:hAnsi="Liberation Serif" w:cs="Liberation Serif"/>
                <w:sz w:val="22"/>
                <w:szCs w:val="22"/>
              </w:rPr>
            </w:pPr>
            <w:r>
              <w:rPr>
                <w:rFonts w:hint="default" w:ascii="Liberation Serif" w:hAnsi="Liberation Serif" w:cs="Liberation Serif"/>
                <w:sz w:val="22"/>
                <w:szCs w:val="22"/>
              </w:rPr>
              <w:t>If activated, the additional configured PRACH provided by semi-static signalling within non-active period are not available.</w:t>
            </w:r>
          </w:p>
          <w:p>
            <w:pPr>
              <w:widowControl w:val="0"/>
              <w:numPr>
                <w:ilvl w:val="1"/>
                <w:numId w:val="3"/>
              </w:numPr>
              <w:jc w:val="both"/>
              <w:rPr>
                <w:rFonts w:hint="default" w:ascii="Liberation Serif" w:hAnsi="Liberation Serif" w:cs="Liberation Serif"/>
                <w:sz w:val="22"/>
                <w:szCs w:val="22"/>
              </w:rPr>
            </w:pPr>
            <w:r>
              <w:rPr>
                <w:rFonts w:hint="default" w:ascii="Liberation Serif" w:hAnsi="Liberation Serif" w:cs="Liberation Serif"/>
                <w:sz w:val="22"/>
                <w:szCs w:val="22"/>
              </w:rPr>
              <w:t>FFS: whether Alt 1 and/or Alt 2 can be applied to the active period</w:t>
            </w:r>
          </w:p>
          <w:p>
            <w:pPr>
              <w:widowControl w:val="0"/>
              <w:numPr>
                <w:ilvl w:val="1"/>
                <w:numId w:val="3"/>
              </w:numPr>
              <w:jc w:val="both"/>
              <w:rPr>
                <w:rFonts w:hint="default" w:ascii="Liberation Serif" w:hAnsi="Liberation Serif" w:cs="Liberation Serif"/>
                <w:sz w:val="22"/>
                <w:szCs w:val="22"/>
              </w:rPr>
            </w:pPr>
            <w:r>
              <w:rPr>
                <w:rFonts w:hint="default" w:ascii="Liberation Serif" w:hAnsi="Liberation Serif" w:cs="Liberation Serif"/>
                <w:sz w:val="22"/>
                <w:szCs w:val="22"/>
              </w:rPr>
              <w:t>FFS: details</w:t>
            </w:r>
          </w:p>
          <w:p>
            <w:pPr>
              <w:pStyle w:val="8"/>
              <w:widowControl w:val="0"/>
              <w:numPr>
                <w:ilvl w:val="0"/>
                <w:numId w:val="0"/>
              </w:numPr>
              <w:spacing w:after="0"/>
              <w:ind w:left="360" w:leftChars="0"/>
              <w:jc w:val="both"/>
              <w:rPr>
                <w:rFonts w:hint="default" w:ascii="Liberation Serif" w:hAnsi="Liberation Serif" w:cs="Liberation Serif"/>
                <w:color w:val="auto"/>
                <w:sz w:val="22"/>
                <w:szCs w:val="22"/>
                <w:vertAlign w:val="baseline"/>
              </w:rPr>
            </w:pPr>
          </w:p>
        </w:tc>
      </w:tr>
    </w:tbl>
    <w:p>
      <w:pPr>
        <w:pStyle w:val="8"/>
        <w:spacing w:after="0"/>
        <w:jc w:val="both"/>
        <w:rPr>
          <w:rFonts w:hint="default" w:ascii="Liberation Serif" w:hAnsi="Liberation Serif" w:cs="Liberation Serif"/>
          <w:color w:val="auto"/>
          <w:sz w:val="22"/>
          <w:szCs w:val="22"/>
        </w:rPr>
      </w:pPr>
      <w:r>
        <w:rPr>
          <w:rFonts w:hint="default" w:ascii="Liberation Serif" w:hAnsi="Liberation Serif" w:cs="Liberation Serif"/>
          <w:color w:val="auto"/>
          <w:sz w:val="22"/>
          <w:szCs w:val="22"/>
        </w:rPr>
        <w:t xml:space="preserve">This contribution </w:t>
      </w:r>
      <w:r>
        <w:rPr>
          <w:rFonts w:hint="default" w:ascii="Liberation Serif" w:hAnsi="Liberation Serif" w:cs="Liberation Serif"/>
          <w:color w:val="auto"/>
          <w:sz w:val="22"/>
          <w:szCs w:val="22"/>
          <w:lang w:val="en-US"/>
        </w:rPr>
        <w:t xml:space="preserve">further </w:t>
      </w:r>
      <w:r>
        <w:rPr>
          <w:rFonts w:hint="default" w:ascii="Liberation Serif" w:hAnsi="Liberation Serif" w:cs="Liberation Serif"/>
          <w:color w:val="auto"/>
          <w:sz w:val="22"/>
          <w:szCs w:val="22"/>
        </w:rPr>
        <w:t>discusses techniques for adaptation of common signal</w:t>
      </w:r>
      <w:r>
        <w:rPr>
          <w:rFonts w:hint="default" w:ascii="Liberation Serif" w:hAnsi="Liberation Serif" w:cs="Liberation Serif"/>
          <w:color w:val="auto"/>
          <w:sz w:val="22"/>
          <w:szCs w:val="22"/>
          <w:lang w:val="en-US"/>
        </w:rPr>
        <w:t xml:space="preserve"> and </w:t>
      </w:r>
      <w:r>
        <w:rPr>
          <w:rFonts w:hint="default" w:ascii="Liberation Serif" w:hAnsi="Liberation Serif" w:cs="Liberation Serif"/>
          <w:color w:val="auto"/>
          <w:sz w:val="22"/>
          <w:szCs w:val="22"/>
        </w:rPr>
        <w:t>channel transmissions for network energy savings (NES).</w:t>
      </w:r>
    </w:p>
    <w:p>
      <w:pPr>
        <w:pStyle w:val="2"/>
        <w:numPr>
          <w:ilvl w:val="0"/>
          <w:numId w:val="2"/>
        </w:numPr>
        <w:jc w:val="both"/>
        <w:rPr>
          <w:rFonts w:hint="default" w:ascii="Liberation Serif" w:hAnsi="Liberation Serif" w:cs="Liberation Serif"/>
          <w:sz w:val="22"/>
          <w:szCs w:val="22"/>
        </w:rPr>
      </w:pPr>
      <w:r>
        <w:rPr>
          <w:rFonts w:hint="default" w:ascii="Liberation Serif" w:hAnsi="Liberation Serif" w:cs="Liberation Serif"/>
          <w:sz w:val="22"/>
          <w:szCs w:val="22"/>
        </w:rPr>
        <w:t>Techniques for adaptation of common signal</w:t>
      </w:r>
      <w:r>
        <w:rPr>
          <w:rFonts w:hint="default" w:ascii="Liberation Serif" w:hAnsi="Liberation Serif" w:cs="Liberation Serif"/>
          <w:sz w:val="22"/>
          <w:szCs w:val="22"/>
          <w:lang w:val="en-US"/>
        </w:rPr>
        <w:t xml:space="preserve"> </w:t>
      </w:r>
      <w:r>
        <w:rPr>
          <w:rFonts w:hint="default" w:ascii="Liberation Serif" w:hAnsi="Liberation Serif" w:cs="Liberation Serif"/>
          <w:sz w:val="22"/>
          <w:szCs w:val="22"/>
        </w:rPr>
        <w:t>and channel transmissions</w:t>
      </w:r>
    </w:p>
    <w:p>
      <w:pPr>
        <w:jc w:val="both"/>
        <w:rPr>
          <w:rFonts w:hint="default" w:ascii="Liberation Serif" w:hAnsi="Liberation Serif" w:cs="Liberation Serif"/>
          <w:sz w:val="22"/>
          <w:szCs w:val="22"/>
        </w:rPr>
      </w:pPr>
      <w:r>
        <w:rPr>
          <w:rFonts w:hint="default" w:ascii="Liberation Serif" w:hAnsi="Liberation Serif" w:cs="Liberation Serif"/>
          <w:sz w:val="22"/>
          <w:szCs w:val="22"/>
        </w:rPr>
        <w:t xml:space="preserve">In NR, irrespective of the load, number of connected UEs, the gNB has to perform </w:t>
      </w:r>
      <w:r>
        <w:rPr>
          <w:rFonts w:hint="default" w:ascii="Liberation Serif" w:hAnsi="Liberation Serif" w:cs="Liberation Serif"/>
          <w:sz w:val="22"/>
          <w:szCs w:val="22"/>
          <w:lang w:val="en-US"/>
        </w:rPr>
        <w:t xml:space="preserve">transmission </w:t>
      </w:r>
      <w:r>
        <w:rPr>
          <w:rFonts w:hint="default" w:ascii="Liberation Serif" w:hAnsi="Liberation Serif" w:cs="Liberation Serif"/>
          <w:sz w:val="22"/>
          <w:szCs w:val="22"/>
        </w:rPr>
        <w:t>of mandatory</w:t>
      </w:r>
      <w:r>
        <w:rPr>
          <w:rFonts w:hint="default" w:ascii="Liberation Serif" w:hAnsi="Liberation Serif" w:cs="Liberation Serif"/>
          <w:sz w:val="22"/>
          <w:szCs w:val="22"/>
          <w:lang w:val="en-US"/>
        </w:rPr>
        <w:t xml:space="preserve"> common</w:t>
      </w:r>
      <w:r>
        <w:rPr>
          <w:rFonts w:hint="default" w:ascii="Liberation Serif" w:hAnsi="Liberation Serif" w:cs="Liberation Serif"/>
          <w:sz w:val="22"/>
          <w:szCs w:val="22"/>
        </w:rPr>
        <w:t xml:space="preserve"> </w:t>
      </w:r>
      <w:r>
        <w:rPr>
          <w:rFonts w:hint="default" w:ascii="Liberation Serif" w:hAnsi="Liberation Serif" w:cs="Liberation Serif"/>
          <w:sz w:val="22"/>
          <w:szCs w:val="22"/>
          <w:lang w:val="en-US"/>
        </w:rPr>
        <w:t xml:space="preserve">signals and channels </w:t>
      </w:r>
      <w:r>
        <w:rPr>
          <w:rFonts w:hint="default" w:ascii="Liberation Serif" w:hAnsi="Liberation Serif" w:cs="Liberation Serif"/>
          <w:sz w:val="22"/>
          <w:szCs w:val="22"/>
        </w:rPr>
        <w:t xml:space="preserve">(e.g., transmission of SSB) to ensure the availability of the cell to the UEs and for maintenance of the link. These mandatory operations consume energy at the gNB even when gNB is not serving any </w:t>
      </w:r>
      <w:r>
        <w:rPr>
          <w:rFonts w:hint="default" w:ascii="Liberation Serif" w:hAnsi="Liberation Serif" w:cs="Liberation Serif"/>
          <w:sz w:val="22"/>
          <w:szCs w:val="22"/>
          <w:lang w:val="en-US"/>
        </w:rPr>
        <w:t xml:space="preserve">transmitted </w:t>
      </w:r>
      <w:r>
        <w:rPr>
          <w:rFonts w:hint="default" w:ascii="Liberation Serif" w:hAnsi="Liberation Serif" w:cs="Liberation Serif"/>
          <w:sz w:val="22"/>
          <w:szCs w:val="22"/>
        </w:rPr>
        <w:t xml:space="preserve">UE. </w:t>
      </w:r>
      <w:r>
        <w:rPr>
          <w:rFonts w:hint="default" w:ascii="Liberation Serif" w:hAnsi="Liberation Serif" w:cs="Liberation Serif"/>
          <w:sz w:val="22"/>
          <w:szCs w:val="22"/>
          <w:lang w:val="en-US"/>
        </w:rPr>
        <w:t>Adapting</w:t>
      </w:r>
      <w:r>
        <w:rPr>
          <w:rFonts w:hint="default" w:ascii="Liberation Serif" w:hAnsi="Liberation Serif" w:cs="Liberation Serif"/>
          <w:sz w:val="22"/>
          <w:szCs w:val="22"/>
        </w:rPr>
        <w:t xml:space="preserve"> the </w:t>
      </w:r>
      <w:r>
        <w:rPr>
          <w:rFonts w:hint="default" w:ascii="Liberation Serif" w:hAnsi="Liberation Serif" w:cs="Liberation Serif"/>
          <w:sz w:val="22"/>
          <w:szCs w:val="22"/>
          <w:lang w:val="en-US"/>
        </w:rPr>
        <w:t>common signals and channels</w:t>
      </w:r>
      <w:r>
        <w:rPr>
          <w:rFonts w:hint="default" w:ascii="Liberation Serif" w:hAnsi="Liberation Serif" w:cs="Liberation Serif"/>
          <w:sz w:val="22"/>
          <w:szCs w:val="22"/>
        </w:rPr>
        <w:t xml:space="preserve"> and optimizing the operations in terms of energy consumption and performance helps in power saving at the gNB without creating much effect in performance. </w:t>
      </w:r>
    </w:p>
    <w:p>
      <w:pPr>
        <w:pStyle w:val="3"/>
        <w:jc w:val="both"/>
        <w:rPr>
          <w:rFonts w:hint="default" w:ascii="Liberation Serif" w:hAnsi="Liberation Serif" w:cs="Liberation Serif"/>
          <w:sz w:val="22"/>
          <w:szCs w:val="22"/>
        </w:rPr>
      </w:pPr>
      <w:r>
        <w:rPr>
          <w:rFonts w:hint="default" w:ascii="Liberation Serif" w:hAnsi="Liberation Serif" w:cs="Liberation Serif"/>
          <w:sz w:val="22"/>
          <w:szCs w:val="22"/>
        </w:rPr>
        <w:t>2.1 Adaptation of SSB in time domain</w:t>
      </w:r>
    </w:p>
    <w:p>
      <w:pPr>
        <w:pStyle w:val="3"/>
        <w:jc w:val="both"/>
        <w:rPr>
          <w:rFonts w:hint="default" w:ascii="Liberation Serif" w:hAnsi="Liberation Serif" w:cs="Liberation Serif"/>
          <w:sz w:val="22"/>
          <w:szCs w:val="22"/>
        </w:rPr>
      </w:pPr>
      <w:r>
        <w:rPr>
          <w:rFonts w:hint="default" w:ascii="Liberation Serif" w:hAnsi="Liberation Serif" w:cs="Liberation Serif"/>
          <w:sz w:val="22"/>
          <w:szCs w:val="22"/>
          <w:lang w:val="en-US"/>
        </w:rPr>
        <w:t xml:space="preserve">2.1.1 </w:t>
      </w:r>
      <w:r>
        <w:rPr>
          <w:rFonts w:hint="default" w:ascii="Liberation Serif" w:hAnsi="Liberation Serif" w:cs="Liberation Serif"/>
          <w:sz w:val="22"/>
          <w:szCs w:val="22"/>
        </w:rPr>
        <w:t xml:space="preserve">Adapting the </w:t>
      </w:r>
      <w:r>
        <w:rPr>
          <w:rFonts w:hint="default" w:ascii="Liberation Serif" w:hAnsi="Liberation Serif" w:cs="Liberation Serif"/>
          <w:sz w:val="22"/>
          <w:szCs w:val="22"/>
          <w:lang w:val="en-US"/>
        </w:rPr>
        <w:t>number/</w:t>
      </w:r>
      <w:r>
        <w:rPr>
          <w:rFonts w:hint="default" w:ascii="Liberation Serif" w:hAnsi="Liberation Serif" w:cs="Liberation Serif"/>
          <w:sz w:val="22"/>
          <w:szCs w:val="22"/>
        </w:rPr>
        <w:t xml:space="preserve">periodicity of </w:t>
      </w:r>
      <w:r>
        <w:rPr>
          <w:rFonts w:hint="default" w:ascii="Liberation Serif" w:hAnsi="Liberation Serif" w:cs="Liberation Serif"/>
          <w:sz w:val="22"/>
          <w:szCs w:val="22"/>
          <w:lang w:val="en-US"/>
        </w:rPr>
        <w:t xml:space="preserve">transmitted </w:t>
      </w:r>
      <w:r>
        <w:rPr>
          <w:rFonts w:hint="default" w:ascii="Liberation Serif" w:hAnsi="Liberation Serif" w:cs="Liberation Serif"/>
          <w:sz w:val="22"/>
          <w:szCs w:val="22"/>
        </w:rPr>
        <w:t>SSB</w:t>
      </w:r>
      <w:r>
        <w:rPr>
          <w:rFonts w:hint="default" w:ascii="Liberation Serif" w:hAnsi="Liberation Serif" w:cs="Liberation Serif"/>
          <w:sz w:val="22"/>
          <w:szCs w:val="22"/>
          <w:lang w:val="en-US"/>
        </w:rPr>
        <w:t>s within a burst</w:t>
      </w:r>
    </w:p>
    <w:p>
      <w:pPr>
        <w:jc w:val="both"/>
        <w:rPr>
          <w:rFonts w:hint="default" w:ascii="Liberation Serif" w:hAnsi="Liberation Serif" w:cs="Liberation Serif"/>
          <w:iCs/>
          <w:sz w:val="22"/>
          <w:szCs w:val="22"/>
          <w:lang w:val="en-US"/>
        </w:rPr>
      </w:pPr>
      <w:r>
        <w:rPr>
          <w:rFonts w:hint="default" w:ascii="Liberation Serif" w:hAnsi="Liberation Serif" w:cs="Liberation Serif"/>
          <w:iCs/>
          <w:sz w:val="22"/>
          <w:szCs w:val="22"/>
        </w:rPr>
        <w:t xml:space="preserve">In NR, </w:t>
      </w:r>
      <w:r>
        <w:rPr>
          <w:rFonts w:hint="default" w:ascii="Liberation Serif" w:hAnsi="Liberation Serif" w:cs="Liberation Serif"/>
          <w:iCs/>
          <w:sz w:val="22"/>
          <w:szCs w:val="22"/>
          <w:lang w:val="en-US"/>
        </w:rPr>
        <w:t>t</w:t>
      </w:r>
      <w:r>
        <w:rPr>
          <w:rFonts w:hint="default" w:ascii="Liberation Serif" w:hAnsi="Liberation Serif" w:cs="Liberation Serif"/>
          <w:iCs/>
          <w:sz w:val="22"/>
          <w:szCs w:val="22"/>
        </w:rPr>
        <w:t xml:space="preserve">he SSBs </w:t>
      </w:r>
      <w:r>
        <w:rPr>
          <w:rFonts w:hint="default" w:ascii="Liberation Serif" w:hAnsi="Liberation Serif" w:cs="Liberation Serif"/>
          <w:iCs/>
          <w:sz w:val="22"/>
          <w:szCs w:val="22"/>
          <w:lang w:val="en-US"/>
        </w:rPr>
        <w:t xml:space="preserve">transmitted </w:t>
      </w:r>
      <w:r>
        <w:rPr>
          <w:rFonts w:hint="default" w:ascii="Liberation Serif" w:hAnsi="Liberation Serif" w:cs="Liberation Serif"/>
          <w:iCs/>
          <w:sz w:val="22"/>
          <w:szCs w:val="22"/>
        </w:rPr>
        <w:t xml:space="preserve">in a burst and the periodicity of burst are configured semi-statically using radio resource control (RRC). Currently, the number of </w:t>
      </w:r>
      <w:r>
        <w:rPr>
          <w:rFonts w:hint="default" w:ascii="Liberation Serif" w:hAnsi="Liberation Serif" w:cs="Liberation Serif"/>
          <w:iCs/>
          <w:sz w:val="22"/>
          <w:szCs w:val="22"/>
          <w:lang w:val="en-US"/>
        </w:rPr>
        <w:t xml:space="preserve">transmitted </w:t>
      </w:r>
      <w:r>
        <w:rPr>
          <w:rFonts w:hint="default" w:ascii="Liberation Serif" w:hAnsi="Liberation Serif" w:cs="Liberation Serif"/>
          <w:iCs/>
          <w:sz w:val="22"/>
          <w:szCs w:val="22"/>
        </w:rPr>
        <w:t xml:space="preserve">SSBs in a burst is the same for all bursts, and the periodicity is uniform across all </w:t>
      </w:r>
      <w:r>
        <w:rPr>
          <w:rFonts w:hint="default" w:ascii="Liberation Serif" w:hAnsi="Liberation Serif" w:cs="Liberation Serif"/>
          <w:iCs/>
          <w:sz w:val="22"/>
          <w:szCs w:val="22"/>
          <w:lang w:val="en-US"/>
        </w:rPr>
        <w:t xml:space="preserve">transmitted </w:t>
      </w:r>
      <w:r>
        <w:rPr>
          <w:rFonts w:hint="default" w:ascii="Liberation Serif" w:hAnsi="Liberation Serif" w:cs="Liberation Serif"/>
          <w:iCs/>
          <w:sz w:val="22"/>
          <w:szCs w:val="22"/>
        </w:rPr>
        <w:t xml:space="preserve">SSBs. This leads to unnecessary transmission of SSB in certain scenario. E.g., frequent transmission of SSB is needed for a sector having high UE arrival rate </w:t>
      </w:r>
      <w:r>
        <w:rPr>
          <w:rFonts w:hint="default" w:ascii="Liberation Serif" w:hAnsi="Liberation Serif" w:cs="Liberation Serif"/>
          <w:iCs/>
          <w:sz w:val="22"/>
          <w:szCs w:val="22"/>
          <w:lang w:val="en-US"/>
        </w:rPr>
        <w:t xml:space="preserve">or high UE density </w:t>
      </w:r>
      <w:r>
        <w:rPr>
          <w:rFonts w:hint="default" w:ascii="Liberation Serif" w:hAnsi="Liberation Serif" w:cs="Liberation Serif"/>
          <w:iCs/>
          <w:sz w:val="22"/>
          <w:szCs w:val="22"/>
        </w:rPr>
        <w:t>like shopping mall, whereas it is not needed for a sector with low UE arrival rate</w:t>
      </w:r>
      <w:r>
        <w:rPr>
          <w:rFonts w:hint="default" w:ascii="Liberation Serif" w:hAnsi="Liberation Serif" w:cs="Liberation Serif"/>
          <w:iCs/>
          <w:sz w:val="22"/>
          <w:szCs w:val="22"/>
          <w:lang w:val="en-US"/>
        </w:rPr>
        <w:t xml:space="preserve"> or low UE density</w:t>
      </w:r>
      <w:r>
        <w:rPr>
          <w:rFonts w:hint="default" w:ascii="Liberation Serif" w:hAnsi="Liberation Serif" w:cs="Liberation Serif"/>
          <w:iCs/>
          <w:sz w:val="22"/>
          <w:szCs w:val="22"/>
        </w:rPr>
        <w:t>. Using current approach, the periodicity of burst should correspond to the sector having highest UE arrival rate that leads to unnecessary transmission of SSB in sectors with low UE arrival rate.</w:t>
      </w:r>
      <w:r>
        <w:rPr>
          <w:rFonts w:hint="default" w:ascii="Liberation Serif" w:hAnsi="Liberation Serif" w:cs="Liberation Serif"/>
          <w:iCs/>
          <w:sz w:val="22"/>
          <w:szCs w:val="22"/>
          <w:lang w:val="en-US"/>
        </w:rPr>
        <w:t xml:space="preserve"> </w:t>
      </w:r>
      <w:r>
        <w:rPr>
          <w:rFonts w:hint="default" w:ascii="Liberation Serif" w:hAnsi="Liberation Serif" w:cs="Liberation Serif"/>
          <w:iCs/>
          <w:sz w:val="22"/>
          <w:szCs w:val="22"/>
        </w:rPr>
        <w:t xml:space="preserve">Configuring different periodicities for </w:t>
      </w:r>
      <w:r>
        <w:rPr>
          <w:rFonts w:hint="default" w:ascii="Liberation Serif" w:hAnsi="Liberation Serif" w:cs="Liberation Serif"/>
          <w:iCs/>
          <w:sz w:val="22"/>
          <w:szCs w:val="22"/>
          <w:lang w:val="en-US"/>
        </w:rPr>
        <w:t xml:space="preserve">transmitted </w:t>
      </w:r>
      <w:r>
        <w:rPr>
          <w:rFonts w:hint="default" w:ascii="Liberation Serif" w:hAnsi="Liberation Serif" w:cs="Liberation Serif"/>
          <w:iCs/>
          <w:sz w:val="22"/>
          <w:szCs w:val="22"/>
        </w:rPr>
        <w:t>SSB beams or groups of SSB beams in a burst</w:t>
      </w:r>
      <w:r>
        <w:rPr>
          <w:rFonts w:hint="default" w:ascii="Liberation Serif" w:hAnsi="Liberation Serif" w:cs="Liberation Serif"/>
          <w:iCs/>
          <w:sz w:val="22"/>
          <w:szCs w:val="22"/>
          <w:lang w:val="en-US"/>
        </w:rPr>
        <w:t xml:space="preserve"> </w:t>
      </w:r>
      <w:r>
        <w:rPr>
          <w:rFonts w:hint="default" w:ascii="Liberation Serif" w:hAnsi="Liberation Serif" w:cs="Liberation Serif"/>
          <w:iCs/>
          <w:sz w:val="22"/>
          <w:szCs w:val="22"/>
        </w:rPr>
        <w:t>across multiple SSB bursts based on channel conditions</w:t>
      </w:r>
      <w:r>
        <w:rPr>
          <w:rFonts w:hint="default" w:ascii="Liberation Serif" w:hAnsi="Liberation Serif" w:cs="Liberation Serif"/>
          <w:iCs/>
          <w:sz w:val="22"/>
          <w:szCs w:val="22"/>
          <w:lang w:val="en-US"/>
        </w:rPr>
        <w:t>, UE densities</w:t>
      </w:r>
      <w:r>
        <w:rPr>
          <w:rFonts w:hint="default" w:ascii="Liberation Serif" w:hAnsi="Liberation Serif" w:cs="Liberation Serif"/>
          <w:iCs/>
          <w:sz w:val="22"/>
          <w:szCs w:val="22"/>
        </w:rPr>
        <w:t xml:space="preserve"> and traffic requirements, can reduce the number of transmitted SSBs and save energy at the gNB. </w:t>
      </w:r>
      <w:r>
        <w:rPr>
          <w:rFonts w:hint="default" w:ascii="Liberation Serif" w:hAnsi="Liberation Serif" w:cs="Liberation Serif"/>
          <w:iCs/>
          <w:sz w:val="22"/>
          <w:szCs w:val="22"/>
          <w:lang w:val="en-US"/>
        </w:rPr>
        <w:t>This can be accompolished by adapting the transmitted number of SSBs within an SSB burst.</w:t>
      </w:r>
      <w:r>
        <w:rPr>
          <w:rFonts w:hint="default" w:ascii="Liberation Serif" w:hAnsi="Liberation Serif" w:cs="Liberation Serif"/>
          <w:iCs/>
          <w:sz w:val="22"/>
          <w:szCs w:val="22"/>
        </w:rPr>
        <w:t xml:space="preserve"> </w:t>
      </w:r>
      <w:r>
        <w:rPr>
          <w:rFonts w:hint="default" w:ascii="Liberation Serif" w:hAnsi="Liberation Serif" w:cs="Liberation Serif"/>
          <w:iCs/>
          <w:sz w:val="22"/>
          <w:szCs w:val="22"/>
          <w:lang w:val="en-US"/>
        </w:rPr>
        <w:t>In RAN#116 [1], following option were discussed for adaptation of number of SSBs or periodicities within a burst.</w:t>
      </w:r>
    </w:p>
    <w:p>
      <w:pPr>
        <w:jc w:val="both"/>
        <w:rPr>
          <w:rFonts w:hint="default" w:ascii="Liberation Serif" w:hAnsi="Liberation Serif" w:cs="Liberation Serif"/>
          <w:iCs/>
          <w:sz w:val="22"/>
          <w:szCs w:val="22"/>
          <w:lang w:val="en-US"/>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overflowPunct/>
              <w:autoSpaceDE/>
              <w:autoSpaceDN/>
              <w:adjustRightInd/>
              <w:spacing w:after="0"/>
              <w:jc w:val="left"/>
              <w:textAlignment w:val="auto"/>
              <w:rPr>
                <w:rFonts w:hint="default" w:ascii="Liberation Serif" w:hAnsi="Liberation Serif" w:eastAsia="Batang" w:cs="Liberation Serif"/>
                <w:b/>
                <w:bCs/>
                <w:sz w:val="22"/>
                <w:szCs w:val="22"/>
                <w:highlight w:val="green"/>
              </w:rPr>
            </w:pPr>
            <w:r>
              <w:rPr>
                <w:rFonts w:hint="default" w:ascii="Liberation Serif" w:hAnsi="Liberation Serif" w:eastAsia="Batang" w:cs="Liberation Serif"/>
                <w:b/>
                <w:bCs/>
                <w:sz w:val="22"/>
                <w:szCs w:val="22"/>
                <w:highlight w:val="green"/>
              </w:rPr>
              <w:t>Agreement</w:t>
            </w:r>
          </w:p>
          <w:p>
            <w:pPr>
              <w:widowControl w:val="0"/>
              <w:overflowPunct/>
              <w:autoSpaceDE/>
              <w:autoSpaceDN/>
              <w:adjustRightInd/>
              <w:spacing w:after="0"/>
              <w:jc w:val="left"/>
              <w:textAlignment w:val="auto"/>
              <w:rPr>
                <w:rFonts w:hint="default" w:ascii="Liberation Serif" w:hAnsi="Liberation Serif" w:eastAsia="Batang" w:cs="Liberation Serif"/>
                <w:sz w:val="22"/>
                <w:szCs w:val="22"/>
                <w:lang w:eastAsia="en-US"/>
              </w:rPr>
            </w:pPr>
            <w:r>
              <w:rPr>
                <w:rFonts w:hint="default" w:ascii="Liberation Serif" w:hAnsi="Liberation Serif" w:eastAsia="Batang" w:cs="Liberation Serif"/>
                <w:sz w:val="22"/>
                <w:szCs w:val="22"/>
                <w:lang w:eastAsia="en-US"/>
              </w:rPr>
              <w:t xml:space="preserve">For adaptation of SSB in time-domain, consider the following adaptation mechanisms for further study </w:t>
            </w:r>
          </w:p>
          <w:p>
            <w:pPr>
              <w:widowControl w:val="0"/>
              <w:numPr>
                <w:ilvl w:val="0"/>
                <w:numId w:val="4"/>
              </w:numPr>
              <w:overflowPunct/>
              <w:autoSpaceDE/>
              <w:autoSpaceDN/>
              <w:adjustRightInd/>
              <w:spacing w:after="0"/>
              <w:jc w:val="left"/>
              <w:textAlignment w:val="auto"/>
              <w:rPr>
                <w:rFonts w:hint="default" w:ascii="Liberation Serif" w:hAnsi="Liberation Serif" w:cs="Liberation Serif"/>
                <w:iCs/>
                <w:sz w:val="22"/>
                <w:szCs w:val="22"/>
                <w:vertAlign w:val="baseline"/>
                <w:lang w:val="en-US"/>
              </w:rPr>
            </w:pPr>
            <w:r>
              <w:rPr>
                <w:rFonts w:hint="default" w:ascii="Liberation Serif" w:hAnsi="Liberation Serif" w:cs="Liberation Serif"/>
                <w:iCs/>
                <w:sz w:val="22"/>
                <w:szCs w:val="22"/>
                <w:vertAlign w:val="baseline"/>
                <w:lang w:val="en-US"/>
              </w:rPr>
              <w:t xml:space="preserve">... Text omitted .. </w:t>
            </w:r>
          </w:p>
          <w:p>
            <w:pPr>
              <w:widowControl w:val="0"/>
              <w:numPr>
                <w:ilvl w:val="0"/>
                <w:numId w:val="4"/>
              </w:numPr>
              <w:overflowPunct/>
              <w:autoSpaceDE/>
              <w:autoSpaceDN/>
              <w:adjustRightInd/>
              <w:spacing w:after="0"/>
              <w:jc w:val="left"/>
              <w:textAlignment w:val="auto"/>
              <w:rPr>
                <w:rFonts w:hint="default" w:ascii="Liberation Serif" w:hAnsi="Liberation Serif" w:cs="Liberation Serif"/>
                <w:iCs/>
                <w:sz w:val="22"/>
                <w:szCs w:val="22"/>
                <w:vertAlign w:val="baseline"/>
                <w:lang w:val="en-US"/>
              </w:rPr>
            </w:pPr>
            <w:r>
              <w:rPr>
                <w:rFonts w:hint="default" w:ascii="Liberation Serif" w:hAnsi="Liberation Serif" w:eastAsia="Batang" w:cs="Liberation Serif"/>
                <w:sz w:val="22"/>
                <w:szCs w:val="22"/>
              </w:rPr>
              <w:t>Adapting the transmitted number of SSBs within a SSB burst</w:t>
            </w:r>
          </w:p>
          <w:p>
            <w:pPr>
              <w:widowControl w:val="0"/>
              <w:numPr>
                <w:ilvl w:val="0"/>
                <w:numId w:val="4"/>
              </w:numPr>
              <w:overflowPunct/>
              <w:autoSpaceDE/>
              <w:autoSpaceDN/>
              <w:adjustRightInd/>
              <w:spacing w:after="0"/>
              <w:jc w:val="left"/>
              <w:textAlignment w:val="auto"/>
              <w:rPr>
                <w:rFonts w:hint="default" w:ascii="Liberation Serif" w:hAnsi="Liberation Serif" w:cs="Liberation Serif"/>
                <w:iCs/>
                <w:sz w:val="22"/>
                <w:szCs w:val="22"/>
                <w:vertAlign w:val="baseline"/>
                <w:lang w:val="en-US"/>
              </w:rPr>
            </w:pPr>
            <w:r>
              <w:rPr>
                <w:rFonts w:hint="default" w:ascii="Liberation Serif" w:hAnsi="Liberation Serif" w:cs="Liberation Serif"/>
                <w:iCs/>
                <w:sz w:val="22"/>
                <w:szCs w:val="22"/>
                <w:vertAlign w:val="baseline"/>
                <w:lang w:val="en-US"/>
              </w:rPr>
              <w:t xml:space="preserve">... Text omitted .. </w:t>
            </w:r>
          </w:p>
        </w:tc>
      </w:tr>
    </w:tbl>
    <w:p>
      <w:pPr>
        <w:jc w:val="both"/>
        <w:rPr>
          <w:rFonts w:hint="default" w:ascii="Liberation Serif" w:hAnsi="Liberation Serif" w:cs="Liberation Serif"/>
          <w:iCs/>
          <w:sz w:val="22"/>
          <w:szCs w:val="22"/>
          <w:lang w:val="en-US"/>
        </w:rPr>
      </w:pPr>
    </w:p>
    <w:p>
      <w:pPr>
        <w:jc w:val="both"/>
        <w:rPr>
          <w:rFonts w:hint="default" w:ascii="Liberation Serif" w:hAnsi="Liberation Serif" w:cs="Liberation Serif"/>
          <w:iCs/>
          <w:sz w:val="22"/>
          <w:szCs w:val="22"/>
          <w:lang w:val="en-US"/>
        </w:rPr>
      </w:pPr>
      <w:r>
        <w:rPr>
          <w:rFonts w:hint="default" w:ascii="Liberation Serif" w:hAnsi="Liberation Serif" w:cs="Liberation Serif"/>
          <w:iCs/>
          <w:sz w:val="22"/>
          <w:szCs w:val="22"/>
        </w:rPr>
        <w:t>To evaluate the performance of the</w:t>
      </w:r>
      <w:r>
        <w:rPr>
          <w:rFonts w:hint="default" w:ascii="Liberation Serif" w:hAnsi="Liberation Serif" w:cs="Liberation Serif"/>
          <w:iCs/>
          <w:sz w:val="22"/>
          <w:szCs w:val="22"/>
          <w:lang w:val="en-US"/>
        </w:rPr>
        <w:t xml:space="preserve"> adaptation of periodicities of SSBs within a burst</w:t>
      </w:r>
      <w:r>
        <w:rPr>
          <w:rFonts w:hint="default" w:ascii="Liberation Serif" w:hAnsi="Liberation Serif" w:cs="Liberation Serif"/>
          <w:iCs/>
          <w:sz w:val="22"/>
          <w:szCs w:val="22"/>
        </w:rPr>
        <w:t xml:space="preserve">, a 21-cell scenario is considered for evaluation and its performance is analyzed for </w:t>
      </w:r>
      <w:r>
        <w:rPr>
          <w:rFonts w:hint="default" w:ascii="Liberation Serif" w:hAnsi="Liberation Serif" w:cs="Liberation Serif"/>
          <w:iCs/>
          <w:sz w:val="22"/>
          <w:szCs w:val="22"/>
          <w:lang w:val="en-US"/>
        </w:rPr>
        <w:t xml:space="preserve">low </w:t>
      </w:r>
      <w:r>
        <w:rPr>
          <w:rFonts w:hint="default" w:ascii="Liberation Serif" w:hAnsi="Liberation Serif" w:cs="Liberation Serif"/>
          <w:iCs/>
          <w:sz w:val="22"/>
          <w:szCs w:val="22"/>
        </w:rPr>
        <w:t xml:space="preserve">load conditions. The performance is evaluated in terms of number of </w:t>
      </w:r>
      <w:r>
        <w:rPr>
          <w:rFonts w:hint="default" w:ascii="Liberation Serif" w:hAnsi="Liberation Serif" w:cs="Liberation Serif"/>
          <w:iCs/>
          <w:sz w:val="22"/>
          <w:szCs w:val="22"/>
          <w:lang w:val="en-US"/>
        </w:rPr>
        <w:t xml:space="preserve">loaded SSB beams </w:t>
      </w:r>
      <w:r>
        <w:rPr>
          <w:rFonts w:hint="default" w:ascii="Liberation Serif" w:hAnsi="Liberation Serif" w:cs="Liberation Serif"/>
          <w:iCs/>
          <w:sz w:val="22"/>
          <w:szCs w:val="22"/>
        </w:rPr>
        <w:t xml:space="preserve">(i.e., </w:t>
      </w:r>
      <w:r>
        <w:rPr>
          <w:rFonts w:hint="default" w:ascii="Liberation Serif" w:hAnsi="Liberation Serif" w:cs="Liberation Serif"/>
          <w:iCs/>
          <w:sz w:val="22"/>
          <w:szCs w:val="22"/>
          <w:lang w:val="en-US"/>
        </w:rPr>
        <w:t xml:space="preserve">beams </w:t>
      </w:r>
      <w:r>
        <w:rPr>
          <w:rFonts w:hint="default" w:ascii="Liberation Serif" w:hAnsi="Liberation Serif" w:cs="Liberation Serif"/>
          <w:iCs/>
          <w:sz w:val="22"/>
          <w:szCs w:val="22"/>
        </w:rPr>
        <w:t xml:space="preserve">having </w:t>
      </w:r>
      <w:r>
        <w:rPr>
          <w:rFonts w:hint="default" w:ascii="Liberation Serif" w:hAnsi="Liberation Serif" w:cs="Liberation Serif"/>
          <w:iCs/>
          <w:sz w:val="22"/>
          <w:szCs w:val="22"/>
          <w:lang w:val="en-US"/>
        </w:rPr>
        <w:t>high UE density</w:t>
      </w:r>
      <w:r>
        <w:rPr>
          <w:rFonts w:hint="default" w:ascii="Liberation Serif" w:hAnsi="Liberation Serif" w:cs="Liberation Serif"/>
          <w:iCs/>
          <w:sz w:val="22"/>
          <w:szCs w:val="22"/>
        </w:rPr>
        <w:t xml:space="preserve">). The </w:t>
      </w:r>
      <w:r>
        <w:rPr>
          <w:rFonts w:hint="default" w:ascii="Liberation Serif" w:hAnsi="Liberation Serif" w:cs="Liberation Serif"/>
          <w:iCs/>
          <w:sz w:val="22"/>
          <w:szCs w:val="22"/>
          <w:lang w:val="en-US"/>
        </w:rPr>
        <w:t xml:space="preserve">gNB with all loaded beams </w:t>
      </w:r>
      <w:r>
        <w:rPr>
          <w:rFonts w:hint="default" w:ascii="Liberation Serif" w:hAnsi="Liberation Serif" w:cs="Liberation Serif"/>
          <w:iCs/>
          <w:sz w:val="22"/>
          <w:szCs w:val="22"/>
        </w:rPr>
        <w:t xml:space="preserve">can transmit </w:t>
      </w:r>
      <w:r>
        <w:rPr>
          <w:rFonts w:hint="default" w:ascii="Liberation Serif" w:hAnsi="Liberation Serif" w:cs="Liberation Serif"/>
          <w:iCs/>
          <w:sz w:val="22"/>
          <w:szCs w:val="22"/>
          <w:lang w:val="en-US"/>
        </w:rPr>
        <w:t xml:space="preserve">SSB burst with all configured SSBs (4 SSBs in assumption) with a baseline periodicity of 20 ms </w:t>
      </w:r>
      <w:r>
        <w:rPr>
          <w:rFonts w:hint="default" w:ascii="Liberation Serif" w:hAnsi="Liberation Serif" w:cs="Liberation Serif"/>
          <w:iCs/>
          <w:sz w:val="22"/>
          <w:szCs w:val="22"/>
        </w:rPr>
        <w:t xml:space="preserve">whereas other gNBs can operate with </w:t>
      </w:r>
      <w:r>
        <w:rPr>
          <w:rFonts w:hint="default" w:ascii="Liberation Serif" w:hAnsi="Liberation Serif" w:cs="Liberation Serif"/>
          <w:iCs/>
          <w:sz w:val="22"/>
          <w:szCs w:val="22"/>
          <w:lang w:val="en-US"/>
        </w:rPr>
        <w:t xml:space="preserve">adapted periodicities of SSBs within a burst based on load </w:t>
      </w:r>
      <w:r>
        <w:rPr>
          <w:rFonts w:hint="default" w:ascii="Liberation Serif" w:hAnsi="Liberation Serif" w:cs="Liberation Serif"/>
          <w:iCs/>
          <w:sz w:val="22"/>
          <w:szCs w:val="22"/>
        </w:rPr>
        <w:t>resulting in energy saving.</w:t>
      </w:r>
      <w:r>
        <w:rPr>
          <w:rFonts w:hint="default" w:ascii="Liberation Serif" w:hAnsi="Liberation Serif" w:cs="Liberation Serif"/>
          <w:iCs/>
          <w:sz w:val="22"/>
          <w:szCs w:val="22"/>
          <w:lang w:val="en-US"/>
        </w:rPr>
        <w:t xml:space="preserve"> The adaptation of different periodicities across different subsets of beams will provide energy saving along with flexibility in transmissions based on UE density across the beams. The paramaters used for simulation setup of the evaluations are provided in Appendix A. The evaluation considers the</w:t>
      </w:r>
      <w:r>
        <w:rPr>
          <w:rFonts w:hint="default" w:ascii="Liberation Serif" w:hAnsi="Liberation Serif" w:cs="Liberation Serif"/>
          <w:iCs/>
          <w:sz w:val="22"/>
          <w:szCs w:val="22"/>
        </w:rPr>
        <w:t xml:space="preserve"> use of </w:t>
      </w:r>
      <w:r>
        <w:rPr>
          <w:rFonts w:hint="default" w:ascii="Liberation Serif" w:hAnsi="Liberation Serif" w:cs="Liberation Serif"/>
          <w:iCs/>
          <w:sz w:val="22"/>
          <w:szCs w:val="22"/>
          <w:lang w:val="en-US"/>
        </w:rPr>
        <w:t xml:space="preserve">2 </w:t>
      </w:r>
      <w:r>
        <w:rPr>
          <w:rFonts w:hint="default" w:ascii="Liberation Serif" w:hAnsi="Liberation Serif" w:cs="Liberation Serif"/>
          <w:iCs/>
          <w:sz w:val="22"/>
          <w:szCs w:val="22"/>
        </w:rPr>
        <w:t>periodicit</w:t>
      </w:r>
      <w:r>
        <w:rPr>
          <w:rFonts w:hint="default" w:ascii="Liberation Serif" w:hAnsi="Liberation Serif" w:cs="Liberation Serif"/>
          <w:iCs/>
          <w:sz w:val="22"/>
          <w:szCs w:val="22"/>
          <w:lang w:val="en-US"/>
        </w:rPr>
        <w:t>ies</w:t>
      </w:r>
      <w:r>
        <w:rPr>
          <w:rFonts w:hint="default" w:ascii="Liberation Serif" w:hAnsi="Liberation Serif" w:cs="Liberation Serif"/>
          <w:iCs/>
          <w:sz w:val="22"/>
          <w:szCs w:val="22"/>
        </w:rPr>
        <w:t xml:space="preserve"> </w:t>
      </w:r>
      <w:r>
        <w:rPr>
          <w:rFonts w:hint="default" w:ascii="Liberation Serif" w:hAnsi="Liberation Serif" w:cs="Liberation Serif"/>
          <w:iCs/>
          <w:sz w:val="22"/>
          <w:szCs w:val="22"/>
          <w:lang w:val="en-US"/>
        </w:rPr>
        <w:t xml:space="preserve">for 2 subsets of </w:t>
      </w:r>
      <w:r>
        <w:rPr>
          <w:rFonts w:hint="default" w:ascii="Liberation Serif" w:hAnsi="Liberation Serif" w:cs="Liberation Serif"/>
          <w:iCs/>
          <w:sz w:val="22"/>
          <w:szCs w:val="22"/>
        </w:rPr>
        <w:t>beam</w:t>
      </w:r>
      <w:r>
        <w:rPr>
          <w:rFonts w:hint="default" w:ascii="Liberation Serif" w:hAnsi="Liberation Serif" w:cs="Liberation Serif"/>
          <w:iCs/>
          <w:sz w:val="22"/>
          <w:szCs w:val="22"/>
          <w:lang w:val="en-US"/>
        </w:rPr>
        <w:t>s within a burst providing significant energy saving gains with a baseline periodicity of 20ms as given in Table 1 below for a low load scenario.</w:t>
      </w:r>
    </w:p>
    <w:p>
      <w:pPr>
        <w:jc w:val="both"/>
        <w:rPr>
          <w:rFonts w:hint="default" w:ascii="Liberation Serif" w:hAnsi="Liberation Serif" w:cs="Liberation Serif"/>
          <w:iCs/>
          <w:sz w:val="22"/>
          <w:szCs w:val="22"/>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1642"/>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0" w:hRule="atLeast"/>
          <w:jc w:val="center"/>
        </w:trPr>
        <w:tc>
          <w:tcPr>
            <w:tcW w:w="1642" w:type="dxa"/>
            <w:vAlign w:val="top"/>
          </w:tcPr>
          <w:p>
            <w:pPr>
              <w:widowControl w:val="0"/>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cs="Liberation Serif"/>
                <w:iCs/>
                <w:sz w:val="22"/>
                <w:szCs w:val="22"/>
                <w:lang w:val="en-US"/>
              </w:rPr>
              <w:t>SSB index</w:t>
            </w:r>
          </w:p>
        </w:tc>
        <w:tc>
          <w:tcPr>
            <w:tcW w:w="1642" w:type="dxa"/>
            <w:vAlign w:val="top"/>
          </w:tcPr>
          <w:p>
            <w:pPr>
              <w:widowControl w:val="0"/>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cs="Liberation Serif"/>
                <w:iCs/>
                <w:sz w:val="22"/>
                <w:szCs w:val="22"/>
                <w:lang w:val="en-US"/>
              </w:rPr>
              <w:t>Baseline</w:t>
            </w:r>
          </w:p>
        </w:tc>
        <w:tc>
          <w:tcPr>
            <w:tcW w:w="1642" w:type="dxa"/>
            <w:vAlign w:val="top"/>
          </w:tcPr>
          <w:p>
            <w:pPr>
              <w:widowControl w:val="0"/>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cs="Liberation Serif"/>
                <w:iCs/>
                <w:sz w:val="22"/>
                <w:szCs w:val="22"/>
                <w:lang w:val="en-US"/>
              </w:rPr>
              <w:t>Periodicity adaptation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642" w:type="dxa"/>
          </w:tcPr>
          <w:p>
            <w:pPr>
              <w:widowControl w:val="0"/>
              <w:jc w:val="both"/>
              <w:rPr>
                <w:rFonts w:hint="default" w:ascii="Liberation Serif" w:hAnsi="Liberation Serif" w:cs="Liberation Serif"/>
                <w:iCs/>
                <w:sz w:val="22"/>
                <w:szCs w:val="22"/>
                <w:lang w:val="en-US"/>
              </w:rPr>
            </w:pPr>
            <w:r>
              <w:rPr>
                <w:rFonts w:hint="default" w:ascii="Liberation Serif" w:hAnsi="Liberation Serif" w:cs="Liberation Serif"/>
                <w:iCs/>
                <w:sz w:val="22"/>
                <w:szCs w:val="22"/>
                <w:lang w:val="en-US"/>
              </w:rPr>
              <w:t>0</w:t>
            </w:r>
          </w:p>
        </w:tc>
        <w:tc>
          <w:tcPr>
            <w:tcW w:w="1642" w:type="dxa"/>
            <w:vAlign w:val="top"/>
          </w:tcPr>
          <w:p>
            <w:pPr>
              <w:widowControl w:val="0"/>
              <w:jc w:val="both"/>
              <w:rPr>
                <w:rFonts w:hint="default" w:ascii="Liberation Serif" w:hAnsi="Liberation Serif" w:cs="Liberation Serif"/>
                <w:iCs/>
                <w:sz w:val="22"/>
                <w:szCs w:val="22"/>
                <w:lang w:val="en-US" w:eastAsia="zh-CN"/>
              </w:rPr>
            </w:pPr>
            <w:r>
              <w:rPr>
                <w:rFonts w:hint="default" w:ascii="Liberation Serif" w:hAnsi="Liberation Serif" w:cs="Liberation Serif"/>
                <w:iCs/>
                <w:sz w:val="22"/>
                <w:szCs w:val="22"/>
                <w:lang w:val="en-US"/>
              </w:rPr>
              <w:t>20ms</w:t>
            </w:r>
          </w:p>
        </w:tc>
        <w:tc>
          <w:tcPr>
            <w:tcW w:w="1642" w:type="dxa"/>
            <w:vAlign w:val="top"/>
          </w:tcPr>
          <w:p>
            <w:pPr>
              <w:widowControl w:val="0"/>
              <w:jc w:val="both"/>
              <w:rPr>
                <w:rFonts w:hint="default" w:ascii="Liberation Serif" w:hAnsi="Liberation Serif" w:cs="Liberation Serif"/>
                <w:iCs/>
                <w:sz w:val="22"/>
                <w:szCs w:val="22"/>
                <w:lang w:val="en-US" w:eastAsia="zh-CN"/>
              </w:rPr>
            </w:pPr>
            <w:r>
              <w:rPr>
                <w:rFonts w:hint="default" w:ascii="Liberation Serif" w:hAnsi="Liberation Serif" w:cs="Liberation Serif"/>
                <w:iCs/>
                <w:sz w:val="22"/>
                <w:szCs w:val="22"/>
                <w:lang w:val="en-US"/>
              </w:rPr>
              <w:t>20ms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42" w:type="dxa"/>
          </w:tcPr>
          <w:p>
            <w:pPr>
              <w:widowControl w:val="0"/>
              <w:jc w:val="both"/>
              <w:rPr>
                <w:rFonts w:hint="default" w:ascii="Liberation Serif" w:hAnsi="Liberation Serif" w:cs="Liberation Serif"/>
                <w:iCs/>
                <w:sz w:val="22"/>
                <w:szCs w:val="22"/>
                <w:lang w:val="en-US"/>
              </w:rPr>
            </w:pPr>
            <w:r>
              <w:rPr>
                <w:rFonts w:hint="default" w:ascii="Liberation Serif" w:hAnsi="Liberation Serif" w:cs="Liberation Serif"/>
                <w:iCs/>
                <w:sz w:val="22"/>
                <w:szCs w:val="22"/>
                <w:lang w:val="en-US"/>
              </w:rPr>
              <w:t>1</w:t>
            </w:r>
          </w:p>
        </w:tc>
        <w:tc>
          <w:tcPr>
            <w:tcW w:w="1642" w:type="dxa"/>
            <w:vAlign w:val="top"/>
          </w:tcPr>
          <w:p>
            <w:pPr>
              <w:widowControl w:val="0"/>
              <w:jc w:val="both"/>
              <w:rPr>
                <w:rFonts w:hint="default" w:ascii="Liberation Serif" w:hAnsi="Liberation Serif" w:cs="Liberation Serif"/>
                <w:iCs/>
                <w:sz w:val="22"/>
                <w:szCs w:val="22"/>
                <w:lang w:val="en-US" w:eastAsia="zh-CN"/>
              </w:rPr>
            </w:pPr>
            <w:r>
              <w:rPr>
                <w:rFonts w:hint="default" w:ascii="Liberation Serif" w:hAnsi="Liberation Serif" w:cs="Liberation Serif"/>
                <w:iCs/>
                <w:sz w:val="22"/>
                <w:szCs w:val="22"/>
                <w:lang w:val="en-US"/>
              </w:rPr>
              <w:t>20ms</w:t>
            </w:r>
          </w:p>
        </w:tc>
        <w:tc>
          <w:tcPr>
            <w:tcW w:w="1642" w:type="dxa"/>
            <w:vAlign w:val="top"/>
          </w:tcPr>
          <w:p>
            <w:pPr>
              <w:widowControl w:val="0"/>
              <w:jc w:val="both"/>
              <w:rPr>
                <w:rFonts w:hint="default" w:ascii="Liberation Serif" w:hAnsi="Liberation Serif" w:cs="Liberation Serif"/>
                <w:iCs/>
                <w:sz w:val="22"/>
                <w:szCs w:val="22"/>
                <w:lang w:val="en-US" w:eastAsia="zh-CN"/>
              </w:rPr>
            </w:pPr>
            <w:r>
              <w:rPr>
                <w:rFonts w:hint="default" w:ascii="Liberation Serif" w:hAnsi="Liberation Serif" w:cs="Liberation Serif"/>
                <w:iCs/>
                <w:sz w:val="22"/>
                <w:szCs w:val="22"/>
                <w:lang w:val="en-US"/>
              </w:rPr>
              <w:t>20ms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42" w:type="dxa"/>
          </w:tcPr>
          <w:p>
            <w:pPr>
              <w:widowControl w:val="0"/>
              <w:jc w:val="both"/>
              <w:rPr>
                <w:rFonts w:hint="default" w:ascii="Liberation Serif" w:hAnsi="Liberation Serif" w:cs="Liberation Serif"/>
                <w:iCs/>
                <w:sz w:val="22"/>
                <w:szCs w:val="22"/>
                <w:lang w:val="en-US"/>
              </w:rPr>
            </w:pPr>
            <w:r>
              <w:rPr>
                <w:rFonts w:hint="default" w:ascii="Liberation Serif" w:hAnsi="Liberation Serif" w:cs="Liberation Serif"/>
                <w:iCs/>
                <w:sz w:val="22"/>
                <w:szCs w:val="22"/>
                <w:lang w:val="en-US"/>
              </w:rPr>
              <w:t>2</w:t>
            </w:r>
          </w:p>
        </w:tc>
        <w:tc>
          <w:tcPr>
            <w:tcW w:w="1642" w:type="dxa"/>
            <w:vAlign w:val="top"/>
          </w:tcPr>
          <w:p>
            <w:pPr>
              <w:widowControl w:val="0"/>
              <w:jc w:val="both"/>
              <w:rPr>
                <w:rFonts w:hint="default" w:ascii="Liberation Serif" w:hAnsi="Liberation Serif" w:cs="Liberation Serif"/>
                <w:iCs/>
                <w:sz w:val="22"/>
                <w:szCs w:val="22"/>
                <w:lang w:val="en-US" w:eastAsia="zh-CN"/>
              </w:rPr>
            </w:pPr>
            <w:r>
              <w:rPr>
                <w:rFonts w:hint="default" w:ascii="Liberation Serif" w:hAnsi="Liberation Serif" w:cs="Liberation Serif"/>
                <w:iCs/>
                <w:sz w:val="22"/>
                <w:szCs w:val="22"/>
                <w:lang w:val="en-US"/>
              </w:rPr>
              <w:t>20ms</w:t>
            </w:r>
          </w:p>
        </w:tc>
        <w:tc>
          <w:tcPr>
            <w:tcW w:w="1642" w:type="dxa"/>
            <w:vAlign w:val="top"/>
          </w:tcPr>
          <w:p>
            <w:pPr>
              <w:widowControl w:val="0"/>
              <w:jc w:val="both"/>
              <w:rPr>
                <w:rFonts w:hint="default" w:ascii="Liberation Serif" w:hAnsi="Liberation Serif" w:cs="Liberation Serif"/>
                <w:iCs/>
                <w:sz w:val="22"/>
                <w:szCs w:val="22"/>
                <w:lang w:val="en-US" w:eastAsia="zh-CN"/>
              </w:rPr>
            </w:pPr>
            <w:r>
              <w:rPr>
                <w:rFonts w:hint="default" w:ascii="Liberation Serif" w:hAnsi="Liberation Serif" w:cs="Liberation Serif"/>
                <w:iCs/>
                <w:sz w:val="22"/>
                <w:szCs w:val="22"/>
                <w:lang w:val="en-US"/>
              </w:rPr>
              <w:t>80ms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42" w:type="dxa"/>
          </w:tcPr>
          <w:p>
            <w:pPr>
              <w:widowControl w:val="0"/>
              <w:jc w:val="both"/>
              <w:rPr>
                <w:rFonts w:hint="default" w:ascii="Liberation Serif" w:hAnsi="Liberation Serif" w:cs="Liberation Serif"/>
                <w:iCs/>
                <w:sz w:val="22"/>
                <w:szCs w:val="22"/>
                <w:lang w:val="en-US"/>
              </w:rPr>
            </w:pPr>
            <w:r>
              <w:rPr>
                <w:rFonts w:hint="default" w:ascii="Liberation Serif" w:hAnsi="Liberation Serif" w:cs="Liberation Serif"/>
                <w:iCs/>
                <w:sz w:val="22"/>
                <w:szCs w:val="22"/>
                <w:lang w:val="en-US"/>
              </w:rPr>
              <w:t>3</w:t>
            </w:r>
          </w:p>
        </w:tc>
        <w:tc>
          <w:tcPr>
            <w:tcW w:w="1642" w:type="dxa"/>
            <w:vAlign w:val="top"/>
          </w:tcPr>
          <w:p>
            <w:pPr>
              <w:widowControl w:val="0"/>
              <w:jc w:val="both"/>
              <w:rPr>
                <w:rFonts w:hint="default" w:ascii="Liberation Serif" w:hAnsi="Liberation Serif" w:cs="Liberation Serif"/>
                <w:iCs/>
                <w:sz w:val="22"/>
                <w:szCs w:val="22"/>
                <w:lang w:val="en-US" w:eastAsia="zh-CN"/>
              </w:rPr>
            </w:pPr>
            <w:r>
              <w:rPr>
                <w:rFonts w:hint="default" w:ascii="Liberation Serif" w:hAnsi="Liberation Serif" w:cs="Liberation Serif"/>
                <w:iCs/>
                <w:sz w:val="22"/>
                <w:szCs w:val="22"/>
                <w:lang w:val="en-US"/>
              </w:rPr>
              <w:t>20ms</w:t>
            </w:r>
          </w:p>
        </w:tc>
        <w:tc>
          <w:tcPr>
            <w:tcW w:w="1642" w:type="dxa"/>
            <w:vAlign w:val="top"/>
          </w:tcPr>
          <w:p>
            <w:pPr>
              <w:widowControl w:val="0"/>
              <w:jc w:val="both"/>
              <w:rPr>
                <w:rFonts w:hint="default" w:ascii="Liberation Serif" w:hAnsi="Liberation Serif" w:cs="Liberation Serif"/>
                <w:iCs/>
                <w:sz w:val="22"/>
                <w:szCs w:val="22"/>
                <w:lang w:val="en-US" w:eastAsia="zh-CN"/>
              </w:rPr>
            </w:pPr>
            <w:r>
              <w:rPr>
                <w:rFonts w:hint="default" w:ascii="Liberation Serif" w:hAnsi="Liberation Serif" w:cs="Liberation Serif"/>
                <w:iCs/>
                <w:sz w:val="22"/>
                <w:szCs w:val="22"/>
                <w:lang w:val="en-US"/>
              </w:rPr>
              <w:t>80ms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42" w:type="dxa"/>
          </w:tcPr>
          <w:p>
            <w:pPr>
              <w:widowControl w:val="0"/>
              <w:jc w:val="both"/>
              <w:rPr>
                <w:rFonts w:hint="default" w:ascii="Liberation Serif" w:hAnsi="Liberation Serif" w:cs="Liberation Serif"/>
                <w:iCs/>
                <w:color w:val="FF0000"/>
                <w:sz w:val="22"/>
                <w:szCs w:val="22"/>
                <w:lang w:val="en-US"/>
              </w:rPr>
            </w:pPr>
            <w:r>
              <w:rPr>
                <w:rFonts w:hint="default" w:ascii="Liberation Serif" w:hAnsi="Liberation Serif" w:cs="Liberation Serif"/>
                <w:iCs/>
                <w:color w:val="FF0000"/>
                <w:sz w:val="22"/>
                <w:szCs w:val="22"/>
                <w:lang w:val="en-US"/>
              </w:rPr>
              <w:t>Gains</w:t>
            </w:r>
          </w:p>
        </w:tc>
        <w:tc>
          <w:tcPr>
            <w:tcW w:w="1642" w:type="dxa"/>
          </w:tcPr>
          <w:p>
            <w:pPr>
              <w:widowControl w:val="0"/>
              <w:jc w:val="both"/>
              <w:rPr>
                <w:rFonts w:hint="default" w:ascii="Liberation Serif" w:hAnsi="Liberation Serif" w:cs="Liberation Serif"/>
                <w:iCs/>
                <w:color w:val="FF0000"/>
                <w:sz w:val="22"/>
                <w:szCs w:val="22"/>
                <w:lang w:val="en-US"/>
              </w:rPr>
            </w:pPr>
            <w:r>
              <w:rPr>
                <w:rFonts w:hint="default" w:ascii="Liberation Serif" w:hAnsi="Liberation Serif" w:cs="Liberation Serif"/>
                <w:iCs/>
                <w:color w:val="FF0000"/>
                <w:sz w:val="22"/>
                <w:szCs w:val="22"/>
                <w:lang w:val="en-US"/>
              </w:rPr>
              <w:t>NA</w:t>
            </w:r>
          </w:p>
        </w:tc>
        <w:tc>
          <w:tcPr>
            <w:tcW w:w="1642" w:type="dxa"/>
            <w:vAlign w:val="top"/>
          </w:tcPr>
          <w:p>
            <w:pPr>
              <w:widowControl w:val="0"/>
              <w:jc w:val="both"/>
              <w:rPr>
                <w:rFonts w:hint="default" w:ascii="Liberation Serif" w:hAnsi="Liberation Serif" w:cs="Liberation Serif"/>
                <w:iCs/>
                <w:color w:val="FF0000"/>
                <w:sz w:val="22"/>
                <w:szCs w:val="22"/>
                <w:lang w:val="en-US" w:eastAsia="zh-CN"/>
              </w:rPr>
            </w:pPr>
            <w:r>
              <w:rPr>
                <w:rFonts w:hint="default" w:ascii="Liberation Serif" w:hAnsi="Liberation Serif" w:cs="Liberation Serif"/>
                <w:iCs/>
                <w:color w:val="FF0000"/>
                <w:sz w:val="22"/>
                <w:szCs w:val="22"/>
                <w:lang w:val="en-US"/>
              </w:rPr>
              <w:t xml:space="preserve">23.13% </w:t>
            </w:r>
          </w:p>
        </w:tc>
      </w:tr>
    </w:tbl>
    <w:p>
      <w:pPr>
        <w:pStyle w:val="14"/>
        <w:spacing w:before="0" w:after="120"/>
        <w:ind w:left="89" w:firstLine="0"/>
        <w:jc w:val="both"/>
        <w:rPr>
          <w:rFonts w:hint="default" w:ascii="Liberation Serif" w:hAnsi="Liberation Serif" w:cs="Liberation Serif"/>
          <w:color w:val="0000FF"/>
          <w:sz w:val="22"/>
          <w:szCs w:val="22"/>
          <w:lang w:val="en-US"/>
        </w:rPr>
      </w:pPr>
      <w:r>
        <w:rPr>
          <w:rFonts w:hint="default" w:ascii="Liberation Serif" w:hAnsi="Liberation Serif" w:eastAsia="Noto Serif CJK SC" w:cs="Liberation Serif"/>
          <w:iCs/>
          <w:kern w:val="2"/>
          <w:sz w:val="22"/>
          <w:szCs w:val="22"/>
          <w:lang w:val="en-US" w:eastAsia="zh-CN" w:bidi="hi-IN"/>
        </w:rPr>
        <w:t xml:space="preserve">Table </w:t>
      </w:r>
      <w:r>
        <w:rPr>
          <w:rFonts w:hint="default" w:ascii="Liberation Serif" w:hAnsi="Liberation Serif" w:cs="Liberation Serif"/>
          <w:iCs/>
          <w:kern w:val="2"/>
          <w:sz w:val="22"/>
          <w:szCs w:val="22"/>
          <w:lang w:val="en-US" w:eastAsia="zh-CN" w:bidi="hi-IN"/>
        </w:rPr>
        <w:t>1</w:t>
      </w:r>
      <w:r>
        <w:rPr>
          <w:rFonts w:hint="default" w:ascii="Liberation Serif" w:hAnsi="Liberation Serif" w:eastAsia="Noto Serif CJK SC" w:cs="Liberation Serif"/>
          <w:iCs/>
          <w:kern w:val="2"/>
          <w:sz w:val="22"/>
          <w:szCs w:val="22"/>
          <w:lang w:val="en-US" w:eastAsia="zh-CN" w:bidi="hi-IN"/>
        </w:rPr>
        <w:t xml:space="preserve">: </w:t>
      </w:r>
      <w:r>
        <w:rPr>
          <w:rFonts w:hint="default" w:ascii="Liberation Serif" w:hAnsi="Liberation Serif" w:cs="Liberation Serif"/>
          <w:iCs/>
          <w:sz w:val="22"/>
          <w:szCs w:val="22"/>
        </w:rPr>
        <w:t xml:space="preserve">Energy savings by </w:t>
      </w:r>
      <w:r>
        <w:rPr>
          <w:rFonts w:hint="default" w:ascii="Liberation Serif" w:hAnsi="Liberation Serif" w:cs="Liberation Serif"/>
          <w:iCs/>
          <w:sz w:val="22"/>
          <w:szCs w:val="22"/>
          <w:lang w:val="en-US"/>
        </w:rPr>
        <w:t xml:space="preserve">adaptation of periodicites of SSBs within a burst </w:t>
      </w:r>
      <w:r>
        <w:rPr>
          <w:rFonts w:hint="default" w:ascii="Liberation Serif" w:hAnsi="Liberation Serif" w:cs="Liberation Serif"/>
          <w:iCs/>
          <w:sz w:val="22"/>
          <w:szCs w:val="22"/>
        </w:rPr>
        <w:t xml:space="preserve">for </w:t>
      </w:r>
      <w:r>
        <w:rPr>
          <w:rFonts w:hint="default" w:ascii="Liberation Serif" w:hAnsi="Liberation Serif" w:cs="Liberation Serif"/>
          <w:iCs/>
          <w:sz w:val="22"/>
          <w:szCs w:val="22"/>
          <w:lang w:val="en-US"/>
        </w:rPr>
        <w:t xml:space="preserve">low </w:t>
      </w:r>
      <w:r>
        <w:rPr>
          <w:rFonts w:hint="default" w:ascii="Liberation Serif" w:hAnsi="Liberation Serif" w:cs="Liberation Serif"/>
          <w:iCs/>
          <w:sz w:val="22"/>
          <w:szCs w:val="22"/>
        </w:rPr>
        <w:t>load</w:t>
      </w:r>
      <w:r>
        <w:rPr>
          <w:rFonts w:hint="default" w:ascii="Liberation Serif" w:hAnsi="Liberation Serif" w:cs="Liberation Serif"/>
          <w:iCs/>
          <w:sz w:val="22"/>
          <w:szCs w:val="22"/>
          <w:lang w:val="en-US"/>
        </w:rPr>
        <w:t>s</w:t>
      </w:r>
    </w:p>
    <w:p>
      <w:pPr>
        <w:jc w:val="both"/>
        <w:rPr>
          <w:rFonts w:hint="default" w:ascii="Liberation Serif" w:hAnsi="Liberation Serif" w:cs="Liberation Serif"/>
          <w:iCs/>
          <w:sz w:val="22"/>
          <w:szCs w:val="22"/>
        </w:rPr>
      </w:pPr>
      <w:r>
        <w:rPr>
          <w:rFonts w:hint="default" w:ascii="Liberation Serif" w:hAnsi="Liberation Serif" w:cs="Liberation Serif"/>
          <w:b/>
          <w:bCs/>
          <w:iCs/>
          <w:sz w:val="22"/>
          <w:szCs w:val="22"/>
        </w:rPr>
        <w:t xml:space="preserve">Observation 1: </w:t>
      </w:r>
      <w:r>
        <w:rPr>
          <w:rFonts w:hint="default" w:ascii="Liberation Serif" w:hAnsi="Liberation Serif" w:cs="Liberation Serif"/>
          <w:iCs/>
          <w:sz w:val="22"/>
          <w:szCs w:val="22"/>
          <w:lang w:val="en-US"/>
        </w:rPr>
        <w:t>Uniform periodicity of SSBs within or across the burst</w:t>
      </w:r>
      <w:r>
        <w:rPr>
          <w:rFonts w:hint="default" w:ascii="Liberation Serif" w:hAnsi="Liberation Serif" w:cs="Liberation Serif"/>
          <w:iCs/>
          <w:sz w:val="22"/>
          <w:szCs w:val="22"/>
        </w:rPr>
        <w:t xml:space="preserve"> consume energy at the gNB irrespective of the lo</w:t>
      </w:r>
      <w:bookmarkStart w:id="3" w:name="move1109495311"/>
      <w:bookmarkEnd w:id="3"/>
      <w:r>
        <w:rPr>
          <w:rFonts w:hint="default" w:ascii="Liberation Serif" w:hAnsi="Liberation Serif" w:cs="Liberation Serif"/>
          <w:iCs/>
          <w:sz w:val="22"/>
          <w:szCs w:val="22"/>
        </w:rPr>
        <w:t>ad</w:t>
      </w:r>
    </w:p>
    <w:p>
      <w:pPr>
        <w:jc w:val="both"/>
        <w:rPr>
          <w:rFonts w:hint="default" w:ascii="Liberation Serif" w:hAnsi="Liberation Serif" w:cs="Liberation Serif"/>
          <w:iCs/>
          <w:sz w:val="22"/>
          <w:szCs w:val="22"/>
        </w:rPr>
      </w:pPr>
      <w:r>
        <w:rPr>
          <w:rFonts w:hint="default" w:ascii="Liberation Serif" w:hAnsi="Liberation Serif" w:cs="Liberation Serif"/>
          <w:b/>
          <w:bCs/>
          <w:iCs/>
          <w:sz w:val="22"/>
          <w:szCs w:val="22"/>
        </w:rPr>
        <w:t xml:space="preserve">Observation </w:t>
      </w:r>
      <w:r>
        <w:rPr>
          <w:rFonts w:hint="default" w:ascii="Liberation Serif" w:hAnsi="Liberation Serif" w:cs="Liberation Serif"/>
          <w:b/>
          <w:bCs/>
          <w:iCs/>
          <w:sz w:val="22"/>
          <w:szCs w:val="22"/>
          <w:lang w:val="en-US"/>
        </w:rPr>
        <w:t>2</w:t>
      </w:r>
      <w:r>
        <w:rPr>
          <w:rFonts w:hint="default" w:ascii="Liberation Serif" w:hAnsi="Liberation Serif" w:cs="Liberation Serif"/>
          <w:b/>
          <w:bCs/>
          <w:iCs/>
          <w:sz w:val="22"/>
          <w:szCs w:val="22"/>
        </w:rPr>
        <w:t>:</w:t>
      </w:r>
      <w:r>
        <w:rPr>
          <w:rFonts w:hint="default" w:ascii="Liberation Serif" w:hAnsi="Liberation Serif" w:cs="Liberation Serif"/>
          <w:iCs/>
          <w:sz w:val="22"/>
          <w:szCs w:val="22"/>
        </w:rPr>
        <w:t xml:space="preserve"> Use of different periodicity for beams within a burst</w:t>
      </w:r>
      <w:r>
        <w:rPr>
          <w:rFonts w:hint="default" w:ascii="Liberation Serif" w:hAnsi="Liberation Serif" w:cs="Liberation Serif"/>
          <w:iCs/>
          <w:sz w:val="22"/>
          <w:szCs w:val="22"/>
          <w:lang w:val="en-US"/>
        </w:rPr>
        <w:t xml:space="preserve"> </w:t>
      </w:r>
      <w:r>
        <w:rPr>
          <w:rFonts w:hint="default" w:ascii="Liberation Serif" w:hAnsi="Liberation Serif" w:cs="Liberation Serif"/>
          <w:iCs/>
          <w:sz w:val="22"/>
          <w:szCs w:val="22"/>
        </w:rPr>
        <w:t>will provide significant energy saving</w:t>
      </w:r>
      <w:r>
        <w:rPr>
          <w:rFonts w:hint="default" w:ascii="Liberation Serif" w:hAnsi="Liberation Serif" w:cs="Liberation Serif"/>
          <w:iCs/>
          <w:sz w:val="22"/>
          <w:szCs w:val="22"/>
          <w:lang w:val="en-US"/>
        </w:rPr>
        <w:t xml:space="preserve"> gains</w:t>
      </w:r>
      <w:r>
        <w:rPr>
          <w:rFonts w:hint="default" w:ascii="Liberation Serif" w:hAnsi="Liberation Serif" w:cs="Liberation Serif"/>
          <w:iCs/>
          <w:sz w:val="22"/>
          <w:szCs w:val="22"/>
        </w:rPr>
        <w:t xml:space="preserve"> at the gNB</w:t>
      </w:r>
      <w:r>
        <w:rPr>
          <w:rFonts w:hint="default" w:ascii="Liberation Serif" w:hAnsi="Liberation Serif" w:cs="Liberation Serif"/>
          <w:iCs/>
          <w:sz w:val="22"/>
          <w:szCs w:val="22"/>
          <w:lang w:val="en-US"/>
        </w:rPr>
        <w:t xml:space="preserve"> along with flexibility in transmissions for scenarios with different UE densities across the beams</w:t>
      </w:r>
      <w:r>
        <w:rPr>
          <w:rFonts w:hint="default" w:ascii="Liberation Serif" w:hAnsi="Liberation Serif" w:cs="Liberation Serif"/>
          <w:iCs/>
          <w:sz w:val="22"/>
          <w:szCs w:val="22"/>
        </w:rPr>
        <w:t>.</w:t>
      </w:r>
    </w:p>
    <w:p>
      <w:pPr>
        <w:jc w:val="both"/>
        <w:rPr>
          <w:rFonts w:hint="default" w:ascii="Liberation Serif" w:hAnsi="Liberation Serif" w:eastAsia="Wingdings" w:cs="Liberation Serif"/>
          <w:iCs/>
          <w:sz w:val="22"/>
          <w:szCs w:val="22"/>
          <w:lang w:val="en-US"/>
        </w:rPr>
      </w:pPr>
      <w:r>
        <w:rPr>
          <w:rFonts w:hint="default" w:ascii="Liberation Serif" w:hAnsi="Liberation Serif" w:eastAsia="Wingdings" w:cs="Liberation Serif"/>
          <w:b/>
          <w:bCs/>
          <w:iCs/>
          <w:sz w:val="22"/>
          <w:szCs w:val="22"/>
          <w:lang w:val="en-US"/>
        </w:rPr>
        <w:t>Proposal 1:</w:t>
      </w:r>
      <w:r>
        <w:rPr>
          <w:rFonts w:hint="default" w:ascii="Liberation Serif" w:hAnsi="Liberation Serif" w:eastAsia="Wingdings" w:cs="Liberation Serif"/>
          <w:iCs/>
          <w:sz w:val="22"/>
          <w:szCs w:val="22"/>
          <w:lang w:val="en-US"/>
        </w:rPr>
        <w:t xml:space="preserve"> Adaptation of periodicity of the SSBs within a burst</w:t>
      </w:r>
      <w:r>
        <w:rPr>
          <w:rFonts w:hint="default" w:ascii="Liberation Serif" w:hAnsi="Liberation Serif" w:eastAsia="Wingdings" w:cs="Liberation Serif"/>
          <w:iCs/>
          <w:sz w:val="22"/>
          <w:szCs w:val="22"/>
        </w:rPr>
        <w:t xml:space="preserve"> </w:t>
      </w:r>
      <w:r>
        <w:rPr>
          <w:rFonts w:hint="default" w:ascii="Liberation Serif" w:hAnsi="Liberation Serif" w:eastAsia="Wingdings" w:cs="Liberation Serif"/>
          <w:iCs/>
          <w:sz w:val="22"/>
          <w:szCs w:val="22"/>
          <w:lang w:val="en-US"/>
        </w:rPr>
        <w:t>is supported.</w:t>
      </w:r>
    </w:p>
    <w:p>
      <w:pPr>
        <w:jc w:val="both"/>
        <w:rPr>
          <w:rFonts w:hint="default" w:ascii="Liberation Serif" w:hAnsi="Liberation Serif" w:eastAsia="Noto Serif CJK SC" w:cs="Liberation Serif"/>
          <w:b/>
          <w:bCs/>
          <w:kern w:val="2"/>
          <w:sz w:val="22"/>
          <w:szCs w:val="22"/>
          <w:lang w:val="en-US" w:eastAsia="zh-CN" w:bidi="hi-IN"/>
        </w:rPr>
      </w:pPr>
    </w:p>
    <w:p>
      <w:pPr>
        <w:jc w:val="both"/>
        <w:rPr>
          <w:rFonts w:hint="default" w:ascii="Liberation Serif" w:hAnsi="Liberation Serif" w:eastAsia="Noto Serif CJK SC" w:cs="Liberation Serif"/>
          <w:b/>
          <w:bCs/>
          <w:kern w:val="2"/>
          <w:sz w:val="22"/>
          <w:szCs w:val="22"/>
          <w:lang w:val="en-US" w:eastAsia="zh-CN" w:bidi="hi-IN"/>
        </w:rPr>
      </w:pPr>
      <w:r>
        <w:rPr>
          <w:rFonts w:hint="default" w:ascii="Liberation Serif" w:hAnsi="Liberation Serif" w:eastAsia="Noto Serif CJK SC" w:cs="Liberation Serif"/>
          <w:b/>
          <w:bCs/>
          <w:kern w:val="2"/>
          <w:sz w:val="22"/>
          <w:szCs w:val="22"/>
          <w:lang w:val="en-US" w:eastAsia="zh-CN" w:bidi="hi-IN"/>
        </w:rPr>
        <w:t>2.1.2 Indication of parameters for SSB adaptations</w:t>
      </w:r>
    </w:p>
    <w:p>
      <w:pPr>
        <w:jc w:val="both"/>
        <w:rPr>
          <w:rFonts w:hint="default" w:ascii="Liberation Serif" w:hAnsi="Liberation Serif" w:eastAsia="Wingdings" w:cs="Liberation Serif"/>
          <w:iCs/>
          <w:sz w:val="22"/>
          <w:szCs w:val="22"/>
          <w:lang w:val="en-US"/>
        </w:rPr>
      </w:pPr>
      <w:r>
        <w:rPr>
          <w:rFonts w:hint="default" w:ascii="Liberation Serif" w:hAnsi="Liberation Serif" w:cs="Liberation Serif"/>
          <w:iCs/>
          <w:sz w:val="22"/>
          <w:szCs w:val="22"/>
          <w:lang w:val="en-US"/>
        </w:rPr>
        <w:t>In RAN1#118[2], a proposal is made for adaptation of SSB periodicity, as given below fot the SSB adaptation in time</w:t>
      </w:r>
      <w:r>
        <w:rPr>
          <w:rFonts w:hint="default" w:ascii="Liberation Serif" w:hAnsi="Liberation Serif" w:cs="Liberation Serif"/>
          <w:iCs/>
          <w:sz w:val="22"/>
          <w:szCs w:val="22"/>
        </w:rPr>
        <w: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3"/>
              <w:widowControl w:val="0"/>
              <w:numPr>
                <w:ilvl w:val="0"/>
                <w:numId w:val="0"/>
              </w:numPr>
              <w:jc w:val="both"/>
              <w:rPr>
                <w:rFonts w:hint="default" w:ascii="Liberation Serif" w:hAnsi="Liberation Serif" w:cs="Liberation Serif"/>
                <w:sz w:val="22"/>
                <w:szCs w:val="22"/>
              </w:rPr>
            </w:pPr>
            <w:r>
              <w:rPr>
                <w:rFonts w:hint="default" w:ascii="Liberation Serif" w:hAnsi="Liberation Serif" w:cs="Liberation Serif"/>
                <w:sz w:val="22"/>
                <w:szCs w:val="22"/>
              </w:rPr>
              <w:t>Proposal 2.1.2a-rev1</w:t>
            </w:r>
          </w:p>
          <w:p>
            <w:pPr>
              <w:widowControl w:val="0"/>
              <w:jc w:val="both"/>
              <w:rPr>
                <w:rFonts w:hint="default" w:ascii="Liberation Serif" w:hAnsi="Liberation Serif" w:eastAsia="Batang" w:cs="Liberation Serif"/>
                <w:sz w:val="22"/>
                <w:szCs w:val="22"/>
              </w:rPr>
            </w:pPr>
            <w:r>
              <w:rPr>
                <w:rFonts w:hint="default" w:ascii="Liberation Serif" w:hAnsi="Liberation Serif" w:eastAsia="Batang" w:cs="Liberation Serif"/>
                <w:sz w:val="22"/>
                <w:szCs w:val="22"/>
              </w:rPr>
              <w:t>For adaptation of SSB in time-domain, support SSB adaptation based on two SSB configurations where at least one configuration is active</w:t>
            </w:r>
          </w:p>
          <w:p>
            <w:pPr>
              <w:widowControl w:val="0"/>
              <w:numPr>
                <w:ilvl w:val="0"/>
                <w:numId w:val="4"/>
              </w:numPr>
              <w:suppressAutoHyphens/>
              <w:overflowPunct/>
              <w:autoSpaceDE/>
              <w:autoSpaceDN/>
              <w:adjustRightInd/>
              <w:spacing w:after="0"/>
              <w:jc w:val="left"/>
              <w:textAlignment w:val="auto"/>
              <w:rPr>
                <w:rFonts w:hint="default" w:ascii="Liberation Serif" w:hAnsi="Liberation Serif" w:eastAsia="Batang" w:cs="Liberation Serif"/>
                <w:sz w:val="22"/>
                <w:szCs w:val="22"/>
              </w:rPr>
            </w:pPr>
            <w:r>
              <w:rPr>
                <w:rFonts w:hint="default" w:ascii="Liberation Serif" w:hAnsi="Liberation Serif" w:eastAsia="Batang" w:cs="Liberation Serif"/>
                <w:sz w:val="22"/>
                <w:szCs w:val="22"/>
              </w:rPr>
              <w:t>At least SSB periodicity can be same or different between the SSB configurations</w:t>
            </w:r>
          </w:p>
          <w:p>
            <w:pPr>
              <w:widowControl w:val="0"/>
              <w:numPr>
                <w:ilvl w:val="0"/>
                <w:numId w:val="4"/>
              </w:numPr>
              <w:suppressAutoHyphens/>
              <w:overflowPunct/>
              <w:autoSpaceDE/>
              <w:autoSpaceDN/>
              <w:adjustRightInd/>
              <w:spacing w:after="0"/>
              <w:jc w:val="left"/>
              <w:textAlignment w:val="auto"/>
              <w:rPr>
                <w:rFonts w:hint="default" w:ascii="Liberation Serif" w:hAnsi="Liberation Serif" w:eastAsia="Batang" w:cs="Liberation Serif"/>
                <w:sz w:val="22"/>
                <w:szCs w:val="22"/>
              </w:rPr>
            </w:pPr>
            <w:r>
              <w:rPr>
                <w:rFonts w:hint="default" w:ascii="Liberation Serif" w:hAnsi="Liberation Serif" w:eastAsia="Batang" w:cs="Liberation Serif"/>
                <w:sz w:val="22"/>
                <w:szCs w:val="22"/>
              </w:rPr>
              <w:t>ssb-PositionsInBurst" and "ss-PBCH-BlockPower" are same between the SSB configurations</w:t>
            </w:r>
          </w:p>
          <w:p>
            <w:pPr>
              <w:widowControl w:val="0"/>
              <w:numPr>
                <w:ilvl w:val="0"/>
                <w:numId w:val="4"/>
              </w:numPr>
              <w:suppressAutoHyphens/>
              <w:overflowPunct/>
              <w:autoSpaceDE/>
              <w:autoSpaceDN/>
              <w:adjustRightInd/>
              <w:spacing w:after="0"/>
              <w:jc w:val="left"/>
              <w:textAlignment w:val="auto"/>
              <w:rPr>
                <w:rFonts w:hint="default" w:ascii="Liberation Serif" w:hAnsi="Liberation Serif" w:eastAsia="Batang" w:cs="Liberation Serif"/>
                <w:sz w:val="22"/>
                <w:szCs w:val="22"/>
              </w:rPr>
            </w:pPr>
            <w:r>
              <w:rPr>
                <w:rFonts w:hint="default" w:ascii="Liberation Serif" w:hAnsi="Liberation Serif" w:eastAsia="Batang" w:cs="Liberation Serif"/>
                <w:sz w:val="22"/>
                <w:szCs w:val="22"/>
              </w:rPr>
              <w:t>FFS: whether ssb-PositionsInBurst" and "ss-PBCH-BlockPower" can be different between the SSB configurations is supported</w:t>
            </w:r>
          </w:p>
          <w:p>
            <w:pPr>
              <w:widowControl w:val="0"/>
              <w:numPr>
                <w:ilvl w:val="0"/>
                <w:numId w:val="4"/>
              </w:numPr>
              <w:suppressAutoHyphens/>
              <w:overflowPunct/>
              <w:autoSpaceDE/>
              <w:autoSpaceDN/>
              <w:adjustRightInd/>
              <w:spacing w:after="0"/>
              <w:jc w:val="left"/>
              <w:textAlignment w:val="auto"/>
              <w:rPr>
                <w:rFonts w:hint="default" w:ascii="Liberation Serif" w:hAnsi="Liberation Serif" w:eastAsia="Batang" w:cs="Liberation Serif"/>
                <w:sz w:val="22"/>
                <w:szCs w:val="22"/>
              </w:rPr>
            </w:pPr>
            <w:r>
              <w:rPr>
                <w:rFonts w:hint="default" w:ascii="Liberation Serif" w:hAnsi="Liberation Serif" w:eastAsia="Batang" w:cs="Liberation Serif"/>
                <w:sz w:val="22"/>
                <w:szCs w:val="22"/>
              </w:rPr>
              <w:t>FFS: other settings between the SSB configurations</w:t>
            </w:r>
          </w:p>
          <w:p>
            <w:pPr>
              <w:widowControl w:val="0"/>
              <w:numPr>
                <w:ilvl w:val="0"/>
                <w:numId w:val="4"/>
              </w:numPr>
              <w:suppressAutoHyphens/>
              <w:overflowPunct/>
              <w:autoSpaceDE/>
              <w:autoSpaceDN/>
              <w:adjustRightInd/>
              <w:spacing w:after="0"/>
              <w:jc w:val="left"/>
              <w:textAlignment w:val="auto"/>
              <w:rPr>
                <w:rFonts w:hint="default" w:ascii="Liberation Serif" w:hAnsi="Liberation Serif" w:eastAsia="Batang" w:cs="Liberation Serif"/>
                <w:sz w:val="22"/>
                <w:szCs w:val="22"/>
              </w:rPr>
            </w:pPr>
            <w:r>
              <w:rPr>
                <w:rFonts w:hint="default" w:ascii="Liberation Serif" w:hAnsi="Liberation Serif" w:eastAsia="Batang" w:cs="Liberation Serif"/>
                <w:sz w:val="22"/>
                <w:szCs w:val="22"/>
              </w:rPr>
              <w:t>FFS: whether more than one SSB configuration can be active</w:t>
            </w:r>
          </w:p>
          <w:p>
            <w:pPr>
              <w:pStyle w:val="8"/>
              <w:widowControl w:val="0"/>
              <w:numPr>
                <w:ilvl w:val="0"/>
                <w:numId w:val="0"/>
              </w:numPr>
              <w:spacing w:after="0"/>
              <w:ind w:left="360" w:leftChars="0"/>
              <w:jc w:val="both"/>
              <w:rPr>
                <w:rFonts w:hint="default" w:ascii="Liberation Serif" w:hAnsi="Liberation Serif" w:eastAsia="Wingdings" w:cs="Liberation Serif"/>
                <w:iCs/>
                <w:sz w:val="22"/>
                <w:szCs w:val="22"/>
                <w:vertAlign w:val="baseline"/>
                <w:lang w:val="en-US"/>
              </w:rPr>
            </w:pPr>
          </w:p>
        </w:tc>
      </w:tr>
    </w:tbl>
    <w:p>
      <w:pPr>
        <w:jc w:val="both"/>
        <w:rPr>
          <w:rFonts w:hint="default" w:ascii="Liberation Serif" w:hAnsi="Liberation Serif" w:eastAsia="Wingdings" w:cs="Liberation Serif"/>
          <w:iCs/>
          <w:sz w:val="22"/>
          <w:szCs w:val="22"/>
          <w:lang w:val="en-US"/>
        </w:rPr>
      </w:pPr>
      <w:r>
        <w:rPr>
          <w:rFonts w:hint="default" w:ascii="Liberation Serif" w:hAnsi="Liberation Serif" w:eastAsia="Wingdings" w:cs="Liberation Serif"/>
          <w:iCs/>
          <w:sz w:val="22"/>
          <w:szCs w:val="22"/>
          <w:lang w:val="en-US"/>
        </w:rPr>
        <w:t>The first FFS in the above agreement provides flexibility for the gNB to adapt the transmission of SSB based on UE density and load. When a UE is configured with two configurations for SSB adaptation, to support the adaptation of SSB periodicities within a burst for different UE density scenarios as explained in section 2.1.2, each of the two configurations should correspond to a specific subset of SSB beams within the burst. Consequently, the differences between the two SSB configurations should include two different periodicities along with two distinct subsets of SSB beams within the burst. Therefore, different values of "ssb-PositionsInBurst" for the different SSB configurations should be provided to the UE.</w:t>
      </w:r>
    </w:p>
    <w:p>
      <w:pPr>
        <w:jc w:val="both"/>
        <w:rPr>
          <w:rFonts w:hint="default" w:ascii="Liberation Serif" w:hAnsi="Liberation Serif" w:eastAsia="Wingdings" w:cs="Liberation Serif"/>
          <w:iCs/>
          <w:sz w:val="22"/>
          <w:szCs w:val="22"/>
          <w:lang w:val="en-US"/>
        </w:rPr>
      </w:pPr>
    </w:p>
    <w:p>
      <w:pPr>
        <w:jc w:val="both"/>
        <w:rPr>
          <w:rFonts w:hint="default" w:ascii="Liberation Serif" w:hAnsi="Liberation Serif" w:eastAsia="Wingdings" w:cs="Liberation Serif"/>
          <w:iCs/>
          <w:sz w:val="22"/>
          <w:szCs w:val="22"/>
          <w:lang w:val="en-US"/>
        </w:rPr>
      </w:pPr>
      <w:r>
        <w:rPr>
          <w:rFonts w:hint="default" w:ascii="Liberation Serif" w:hAnsi="Liberation Serif" w:eastAsia="Wingdings" w:cs="Liberation Serif"/>
          <w:b/>
          <w:bCs/>
          <w:iCs/>
          <w:sz w:val="22"/>
          <w:szCs w:val="22"/>
          <w:lang w:val="en-US"/>
        </w:rPr>
        <w:t xml:space="preserve">Proposal 2: </w:t>
      </w:r>
      <w:r>
        <w:rPr>
          <w:rFonts w:hint="default" w:ascii="Liberation Serif" w:hAnsi="Liberation Serif" w:eastAsia="Wingdings" w:cs="Liberation Serif"/>
          <w:iCs/>
          <w:sz w:val="22"/>
          <w:szCs w:val="22"/>
          <w:lang w:val="en-US"/>
        </w:rPr>
        <w:t>Support different "ssb-PositionsInBurst" values between the SSB configurations.</w:t>
      </w:r>
    </w:p>
    <w:p>
      <w:pPr>
        <w:jc w:val="both"/>
        <w:rPr>
          <w:rFonts w:hint="default" w:ascii="Liberation Serif" w:hAnsi="Liberation Serif" w:eastAsia="Wingdings" w:cs="Liberation Serif"/>
          <w:iCs/>
          <w:sz w:val="22"/>
          <w:szCs w:val="22"/>
          <w:lang w:val="en-US"/>
        </w:rPr>
      </w:pPr>
    </w:p>
    <w:p>
      <w:pPr>
        <w:jc w:val="both"/>
        <w:rPr>
          <w:rFonts w:hint="default" w:ascii="Liberation Serif" w:hAnsi="Liberation Serif" w:eastAsia="Noto Serif CJK SC" w:cs="Liberation Serif"/>
          <w:b/>
          <w:bCs/>
          <w:kern w:val="2"/>
          <w:sz w:val="22"/>
          <w:szCs w:val="22"/>
          <w:lang w:val="en-US" w:eastAsia="zh-CN" w:bidi="hi-IN"/>
        </w:rPr>
      </w:pPr>
      <w:r>
        <w:rPr>
          <w:rFonts w:hint="default" w:ascii="Liberation Serif" w:hAnsi="Liberation Serif" w:eastAsia="Noto Serif CJK SC" w:cs="Liberation Serif"/>
          <w:b/>
          <w:bCs/>
          <w:kern w:val="2"/>
          <w:sz w:val="22"/>
          <w:szCs w:val="22"/>
          <w:lang w:val="en-US" w:eastAsia="zh-CN" w:bidi="hi-IN"/>
        </w:rPr>
        <w:t xml:space="preserve">2.1.3 Applicability of SSB adaptation on </w:t>
      </w:r>
      <w:r>
        <w:rPr>
          <w:rFonts w:hint="default" w:ascii="Liberation Serif" w:hAnsi="Liberation Serif" w:cs="Liberation Serif"/>
          <w:b/>
          <w:bCs/>
          <w:kern w:val="2"/>
          <w:sz w:val="22"/>
          <w:szCs w:val="22"/>
          <w:lang w:val="en-US" w:eastAsia="zh-CN" w:bidi="hi-IN"/>
        </w:rPr>
        <w:t xml:space="preserve">different </w:t>
      </w:r>
      <w:r>
        <w:rPr>
          <w:rFonts w:hint="default" w:ascii="Liberation Serif" w:hAnsi="Liberation Serif" w:eastAsia="Noto Serif CJK SC" w:cs="Liberation Serif"/>
          <w:b/>
          <w:bCs/>
          <w:kern w:val="2"/>
          <w:sz w:val="22"/>
          <w:szCs w:val="22"/>
          <w:lang w:val="en-US" w:eastAsia="zh-CN" w:bidi="hi-IN"/>
        </w:rPr>
        <w:t>types of SSBs</w:t>
      </w:r>
    </w:p>
    <w:p>
      <w:pPr>
        <w:spacing w:before="57" w:after="63"/>
        <w:jc w:val="both"/>
        <w:rPr>
          <w:rFonts w:hint="default" w:ascii="Liberation Serif" w:hAnsi="Liberation Serif" w:cs="Liberation Serif"/>
          <w:b w:val="0"/>
          <w:bCs w:val="0"/>
          <w:iCs/>
          <w:sz w:val="22"/>
          <w:szCs w:val="22"/>
          <w:lang w:val="en-US"/>
        </w:rPr>
      </w:pPr>
      <w:r>
        <w:rPr>
          <w:rFonts w:hint="default" w:ascii="Liberation Serif" w:hAnsi="Liberation Serif" w:cs="Liberation Serif"/>
          <w:b w:val="0"/>
          <w:bCs w:val="0"/>
          <w:iCs/>
          <w:sz w:val="22"/>
          <w:szCs w:val="22"/>
          <w:lang w:val="en-US"/>
        </w:rPr>
        <w:t>In RAN#118 [2], the following agreement was made regarding scenarios where time-domain adaptation of SSBs is applicable. Further discussions are required to finalize the different options outlined in the agreement.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widowControl w:val="0"/>
              <w:jc w:val="both"/>
              <w:rPr>
                <w:rFonts w:hint="default" w:ascii="Liberation Serif" w:hAnsi="Liberation Serif" w:cs="Liberation Serif"/>
                <w:b/>
                <w:bCs/>
                <w:sz w:val="22"/>
                <w:szCs w:val="22"/>
                <w:highlight w:val="green"/>
                <w:lang w:eastAsia="zh-CN"/>
              </w:rPr>
            </w:pPr>
            <w:r>
              <w:rPr>
                <w:rFonts w:hint="default" w:ascii="Liberation Serif" w:hAnsi="Liberation Serif" w:cs="Liberation Serif"/>
                <w:b/>
                <w:bCs/>
                <w:sz w:val="22"/>
                <w:szCs w:val="22"/>
                <w:highlight w:val="green"/>
                <w:lang w:eastAsia="zh-CN"/>
              </w:rPr>
              <w:t>Agreement</w:t>
            </w:r>
          </w:p>
          <w:p>
            <w:pPr>
              <w:widowControl w:val="0"/>
              <w:jc w:val="both"/>
              <w:rPr>
                <w:rFonts w:hint="default" w:ascii="Liberation Serif" w:hAnsi="Liberation Serif" w:cs="Liberation Serif"/>
                <w:sz w:val="22"/>
                <w:szCs w:val="22"/>
              </w:rPr>
            </w:pPr>
            <w:r>
              <w:rPr>
                <w:rFonts w:hint="default" w:ascii="Liberation Serif" w:hAnsi="Liberation Serif" w:cs="Liberation Serif"/>
                <w:sz w:val="22"/>
                <w:szCs w:val="22"/>
              </w:rPr>
              <w:t>For adaptation mechanism(s) of SSB in time-domain,</w:t>
            </w:r>
          </w:p>
          <w:p>
            <w:pPr>
              <w:widowControl w:val="0"/>
              <w:numPr>
                <w:ilvl w:val="0"/>
                <w:numId w:val="5"/>
              </w:numPr>
              <w:spacing w:line="259" w:lineRule="auto"/>
              <w:jc w:val="both"/>
              <w:rPr>
                <w:rFonts w:hint="default" w:ascii="Liberation Serif" w:hAnsi="Liberation Serif" w:cs="Liberation Serif"/>
                <w:sz w:val="22"/>
                <w:szCs w:val="22"/>
              </w:rPr>
            </w:pPr>
            <w:r>
              <w:rPr>
                <w:rFonts w:hint="default" w:ascii="Liberation Serif" w:hAnsi="Liberation Serif" w:cs="Liberation Serif"/>
                <w:sz w:val="22"/>
                <w:szCs w:val="22"/>
              </w:rPr>
              <w:t xml:space="preserve">For Rel-19 NES-capable UE’s PCell (Connected mode), adaptation of CD-SSB on sync raster is not supported </w:t>
            </w:r>
          </w:p>
          <w:p>
            <w:pPr>
              <w:widowControl w:val="0"/>
              <w:numPr>
                <w:ilvl w:val="1"/>
                <w:numId w:val="5"/>
              </w:numPr>
              <w:spacing w:line="259" w:lineRule="auto"/>
              <w:jc w:val="both"/>
              <w:rPr>
                <w:rFonts w:hint="default" w:ascii="Liberation Serif" w:hAnsi="Liberation Serif" w:cs="Liberation Serif"/>
                <w:sz w:val="22"/>
                <w:szCs w:val="22"/>
              </w:rPr>
            </w:pPr>
            <w:r>
              <w:rPr>
                <w:rFonts w:hint="default" w:ascii="Liberation Serif" w:hAnsi="Liberation Serif" w:cs="Liberation Serif"/>
                <w:sz w:val="22"/>
                <w:szCs w:val="22"/>
              </w:rPr>
              <w:t>FFS: Adaptation for SSB that is not CD-SSB is supported (A2)</w:t>
            </w:r>
          </w:p>
          <w:p>
            <w:pPr>
              <w:widowControl w:val="0"/>
              <w:numPr>
                <w:ilvl w:val="1"/>
                <w:numId w:val="5"/>
              </w:numPr>
              <w:spacing w:line="259" w:lineRule="auto"/>
              <w:jc w:val="both"/>
              <w:rPr>
                <w:rFonts w:hint="default" w:ascii="Liberation Serif" w:hAnsi="Liberation Serif" w:cs="Liberation Serif"/>
                <w:sz w:val="22"/>
                <w:szCs w:val="22"/>
              </w:rPr>
            </w:pPr>
            <w:r>
              <w:rPr>
                <w:rFonts w:hint="default" w:ascii="Liberation Serif" w:hAnsi="Liberation Serif" w:cs="Liberation Serif"/>
                <w:sz w:val="22"/>
                <w:szCs w:val="22"/>
              </w:rPr>
              <w:t>FFS: Adaptation for SSB not on sync raster is supported (A3)</w:t>
            </w:r>
          </w:p>
          <w:p>
            <w:pPr>
              <w:pStyle w:val="13"/>
              <w:widowControl w:val="0"/>
              <w:numPr>
                <w:ilvl w:val="0"/>
                <w:numId w:val="5"/>
              </w:numPr>
              <w:spacing w:line="259" w:lineRule="auto"/>
              <w:ind w:leftChars="0"/>
              <w:contextualSpacing/>
              <w:jc w:val="both"/>
              <w:rPr>
                <w:rFonts w:hint="default" w:ascii="Liberation Serif" w:hAnsi="Liberation Serif" w:cs="Liberation Serif"/>
                <w:sz w:val="22"/>
                <w:szCs w:val="22"/>
              </w:rPr>
            </w:pPr>
            <w:r>
              <w:rPr>
                <w:rFonts w:hint="default" w:ascii="Liberation Serif" w:hAnsi="Liberation Serif" w:cs="Liberation Serif"/>
                <w:sz w:val="22"/>
                <w:szCs w:val="22"/>
              </w:rPr>
              <w:t>For Rel-19 NES-capable UE’s SCell</w:t>
            </w:r>
          </w:p>
          <w:p>
            <w:pPr>
              <w:widowControl w:val="0"/>
              <w:numPr>
                <w:ilvl w:val="1"/>
                <w:numId w:val="5"/>
              </w:numPr>
              <w:spacing w:line="259" w:lineRule="auto"/>
              <w:jc w:val="both"/>
              <w:rPr>
                <w:rFonts w:hint="default" w:ascii="Liberation Serif" w:hAnsi="Liberation Serif" w:cs="Liberation Serif"/>
                <w:sz w:val="22"/>
                <w:szCs w:val="22"/>
              </w:rPr>
            </w:pPr>
            <w:r>
              <w:rPr>
                <w:rFonts w:hint="default" w:ascii="Liberation Serif" w:hAnsi="Liberation Serif" w:cs="Liberation Serif"/>
                <w:sz w:val="22"/>
                <w:szCs w:val="22"/>
              </w:rPr>
              <w:t>Adaptation of SSB configured for the SCell is supported for the following cases</w:t>
            </w:r>
          </w:p>
          <w:p>
            <w:pPr>
              <w:widowControl w:val="0"/>
              <w:numPr>
                <w:ilvl w:val="2"/>
                <w:numId w:val="5"/>
              </w:numPr>
              <w:spacing w:line="259" w:lineRule="auto"/>
              <w:jc w:val="both"/>
              <w:rPr>
                <w:rFonts w:hint="default" w:ascii="Liberation Serif" w:hAnsi="Liberation Serif" w:cs="Liberation Serif"/>
                <w:sz w:val="22"/>
                <w:szCs w:val="22"/>
              </w:rPr>
            </w:pPr>
            <w:r>
              <w:rPr>
                <w:rFonts w:hint="default" w:ascii="Liberation Serif" w:hAnsi="Liberation Serif" w:cs="Liberation Serif"/>
                <w:sz w:val="22"/>
                <w:szCs w:val="22"/>
              </w:rPr>
              <w:t>FFS: Adaptation for CD-SSB (B1) including UE impact compared to legacy operation where the SSB is configured with periodicity&gt;20msec for SCell</w:t>
            </w:r>
          </w:p>
          <w:p>
            <w:pPr>
              <w:widowControl w:val="0"/>
              <w:numPr>
                <w:ilvl w:val="2"/>
                <w:numId w:val="5"/>
              </w:numPr>
              <w:spacing w:line="259" w:lineRule="auto"/>
              <w:jc w:val="both"/>
              <w:rPr>
                <w:rFonts w:hint="default" w:ascii="Liberation Serif" w:hAnsi="Liberation Serif" w:cs="Liberation Serif"/>
                <w:sz w:val="22"/>
                <w:szCs w:val="22"/>
              </w:rPr>
            </w:pPr>
            <w:r>
              <w:rPr>
                <w:rFonts w:hint="default" w:ascii="Liberation Serif" w:hAnsi="Liberation Serif" w:cs="Liberation Serif"/>
                <w:sz w:val="22"/>
                <w:szCs w:val="22"/>
              </w:rPr>
              <w:t>Adaptation for SSB that is not CD-SSB on sync raster (B2’)</w:t>
            </w:r>
          </w:p>
          <w:p>
            <w:pPr>
              <w:widowControl w:val="0"/>
              <w:numPr>
                <w:ilvl w:val="2"/>
                <w:numId w:val="5"/>
              </w:numPr>
              <w:spacing w:line="259" w:lineRule="auto"/>
              <w:jc w:val="both"/>
              <w:rPr>
                <w:rFonts w:hint="default" w:ascii="Liberation Serif" w:hAnsi="Liberation Serif" w:cs="Liberation Serif"/>
                <w:b w:val="0"/>
                <w:bCs w:val="0"/>
                <w:iCs/>
                <w:sz w:val="22"/>
                <w:szCs w:val="22"/>
                <w:vertAlign w:val="baseline"/>
                <w:lang w:val="en-US"/>
              </w:rPr>
            </w:pPr>
            <w:r>
              <w:rPr>
                <w:rFonts w:hint="default" w:ascii="Liberation Serif" w:hAnsi="Liberation Serif" w:cs="Liberation Serif"/>
                <w:sz w:val="22"/>
                <w:szCs w:val="22"/>
              </w:rPr>
              <w:t>Adaptation for SSB that is not CD-SSB not on sync raster (B3’)</w:t>
            </w:r>
          </w:p>
        </w:tc>
      </w:tr>
    </w:tbl>
    <w:p>
      <w:pPr>
        <w:spacing w:before="57" w:after="63"/>
        <w:jc w:val="both"/>
        <w:rPr>
          <w:rFonts w:hint="default" w:ascii="Liberation Serif" w:hAnsi="Liberation Serif" w:cs="Liberation Serif"/>
          <w:b w:val="0"/>
          <w:bCs w:val="0"/>
          <w:iCs/>
          <w:sz w:val="22"/>
          <w:szCs w:val="22"/>
          <w:lang w:val="en-US"/>
        </w:rPr>
      </w:pPr>
      <w:r>
        <w:rPr>
          <w:rFonts w:hint="default" w:ascii="Liberation Serif" w:hAnsi="Liberation Serif" w:cs="Liberation Serif"/>
          <w:b w:val="0"/>
          <w:bCs w:val="0"/>
          <w:iCs/>
          <w:sz w:val="22"/>
          <w:szCs w:val="22"/>
          <w:lang w:val="en-US"/>
        </w:rPr>
        <w:t>In NR, SSBs are defined as Cell Defining SSBs (CD-SSB) when the gNB transmits a corresponding SIB1 followed by the SSB. This CD-SSB is generally used for the initial access procedure. In contrast, SSBs that do not have a corresponding SIB1 or that are not on a sync raster are not considered cell defining SSBs. Currently, a gNB transmits a CD-SSB irrespective of load and channel conditions, which consumes energy at the gNB even when it is not serving any UE. For the adaptation mechanisms of SSB in the time domain, from a gNB perspective, more relaxed timing can be achieved when adaptation is applicable for a CD-SSB. Furthermore, for an SCell where a Rel-19 UE is allowed to camp on the PCell, the adaptation mechanism should be optimal, providing more opportunities for the gNB to save energy. This can be achieved by applying the adaptation to CD-SSB thereby allowing sparser SSB transmissions with larger periodicities (&gt;20 ms) during low load periods and denser SSB transmissions with smaller periodicities during high load periods, aiding in energy savings. Therefore, we support the adaptation of SSBs in the time domain for a CD-SSB in both the PCell and SCell.</w:t>
      </w:r>
    </w:p>
    <w:p>
      <w:pPr>
        <w:jc w:val="both"/>
        <w:rPr>
          <w:rFonts w:hint="default" w:ascii="Liberation Serif" w:hAnsi="Liberation Serif" w:cs="Liberation Serif"/>
          <w:b/>
          <w:bCs/>
          <w:iCs/>
          <w:sz w:val="22"/>
          <w:szCs w:val="22"/>
          <w:lang w:val="en-US"/>
        </w:rPr>
      </w:pPr>
    </w:p>
    <w:p>
      <w:pPr>
        <w:jc w:val="both"/>
        <w:rPr>
          <w:rFonts w:hint="default" w:ascii="Liberation Serif" w:hAnsi="Liberation Serif" w:cs="Liberation Serif"/>
          <w:b/>
          <w:bCs/>
          <w:iCs/>
          <w:sz w:val="22"/>
          <w:szCs w:val="22"/>
          <w:lang w:val="en-US"/>
        </w:rPr>
      </w:pPr>
      <w:r>
        <w:rPr>
          <w:rFonts w:hint="default" w:ascii="Liberation Serif" w:hAnsi="Liberation Serif" w:cs="Liberation Serif"/>
          <w:b/>
          <w:bCs/>
          <w:iCs/>
          <w:sz w:val="22"/>
          <w:szCs w:val="22"/>
          <w:lang w:val="en-US"/>
        </w:rPr>
        <w:t xml:space="preserve">Proposal 3: </w:t>
      </w:r>
      <w:r>
        <w:rPr>
          <w:rFonts w:hint="default" w:ascii="Liberation Serif" w:hAnsi="Liberation Serif" w:cs="Liberation Serif"/>
          <w:b w:val="0"/>
          <w:bCs w:val="0"/>
          <w:iCs/>
          <w:sz w:val="22"/>
          <w:szCs w:val="22"/>
          <w:lang w:val="en-US"/>
        </w:rPr>
        <w:t>Support adaptation for CD-SSB (B1), where the SSB is configured with periodicity &gt; 20 ms for the SCell.</w:t>
      </w:r>
    </w:p>
    <w:p>
      <w:pPr>
        <w:jc w:val="both"/>
        <w:rPr>
          <w:rFonts w:hint="default" w:ascii="Liberation Serif" w:hAnsi="Liberation Serif" w:cs="Liberation Serif"/>
          <w:b/>
          <w:bCs/>
          <w:iCs/>
          <w:sz w:val="22"/>
          <w:szCs w:val="22"/>
          <w:lang w:val="en-US" w:eastAsia="zh-CN"/>
        </w:rPr>
      </w:pPr>
    </w:p>
    <w:p>
      <w:pPr>
        <w:jc w:val="both"/>
        <w:rPr>
          <w:rFonts w:hint="default" w:ascii="Liberation Serif" w:hAnsi="Liberation Serif" w:eastAsia="Noto Serif CJK SC" w:cs="Liberation Serif"/>
          <w:b/>
          <w:bCs/>
          <w:kern w:val="2"/>
          <w:sz w:val="22"/>
          <w:szCs w:val="22"/>
          <w:lang w:val="en-US" w:eastAsia="zh-CN" w:bidi="hi-IN"/>
        </w:rPr>
      </w:pPr>
      <w:r>
        <w:rPr>
          <w:rFonts w:hint="default" w:ascii="Liberation Serif" w:hAnsi="Liberation Serif" w:eastAsia="Noto Serif CJK SC" w:cs="Liberation Serif"/>
          <w:b/>
          <w:bCs/>
          <w:kern w:val="2"/>
          <w:sz w:val="22"/>
          <w:szCs w:val="22"/>
          <w:lang w:val="en-US" w:eastAsia="zh-CN" w:bidi="hi-IN"/>
        </w:rPr>
        <w:t>2.1.4 Enhanced DTX for SSB adaptation</w:t>
      </w:r>
    </w:p>
    <w:p>
      <w:pPr>
        <w:spacing w:before="57" w:after="63"/>
        <w:jc w:val="both"/>
        <w:rPr>
          <w:rFonts w:hint="default" w:ascii="Liberation Serif" w:hAnsi="Liberation Serif" w:cs="Liberation Serif"/>
          <w:b w:val="0"/>
          <w:bCs w:val="0"/>
          <w:iCs/>
          <w:sz w:val="22"/>
          <w:szCs w:val="22"/>
          <w:lang w:val="en-US"/>
        </w:rPr>
      </w:pPr>
      <w:r>
        <w:rPr>
          <w:rFonts w:hint="default" w:ascii="Liberation Serif" w:hAnsi="Liberation Serif" w:cs="Liberation Serif"/>
          <w:b w:val="0"/>
          <w:bCs w:val="0"/>
          <w:iCs/>
          <w:sz w:val="22"/>
          <w:szCs w:val="22"/>
          <w:lang w:val="en-US"/>
        </w:rPr>
        <w:t>IN NR Rel. 18, a cell DTX mechanism allows a gNB to save energy by disabling downlink transmissions based on a cyclic pattern, where no transmissions are performed in non active period of the DTX cycle. However the DTX is limited to only UE specific signals and channels and are not applicable for common signals such as SSBs. In RAN#118 [2], the following agreement was made for Cell DTX extension to SSB. Downselection are required between different options outlined in the agreement.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rFonts w:hint="default" w:ascii="Liberation Serif" w:hAnsi="Liberation Serif" w:cs="Liberation Serif"/>
                <w:b/>
                <w:bCs/>
                <w:sz w:val="22"/>
                <w:szCs w:val="22"/>
                <w:lang w:eastAsia="zh-CN"/>
              </w:rPr>
            </w:pPr>
            <w:r>
              <w:rPr>
                <w:rFonts w:hint="default" w:ascii="Liberation Serif" w:hAnsi="Liberation Serif" w:cs="Liberation Serif"/>
                <w:b/>
                <w:bCs/>
                <w:sz w:val="22"/>
                <w:szCs w:val="22"/>
                <w:highlight w:val="green"/>
                <w:lang w:eastAsia="zh-CN"/>
              </w:rPr>
              <w:t>Agreement</w:t>
            </w:r>
          </w:p>
          <w:p>
            <w:pPr>
              <w:widowControl w:val="0"/>
              <w:jc w:val="both"/>
              <w:rPr>
                <w:rFonts w:hint="default" w:ascii="Liberation Serif" w:hAnsi="Liberation Serif" w:cs="Liberation Serif"/>
                <w:sz w:val="22"/>
                <w:szCs w:val="22"/>
              </w:rPr>
            </w:pPr>
            <w:r>
              <w:rPr>
                <w:rFonts w:hint="default" w:ascii="Liberation Serif" w:hAnsi="Liberation Serif" w:cs="Liberation Serif"/>
                <w:sz w:val="22"/>
                <w:szCs w:val="22"/>
              </w:rPr>
              <w:t>For Cell DTX extension to SSBs not on sync-raster for connected mode UEs, select from following options</w:t>
            </w:r>
          </w:p>
          <w:p>
            <w:pPr>
              <w:pStyle w:val="13"/>
              <w:widowControl w:val="0"/>
              <w:numPr>
                <w:ilvl w:val="0"/>
                <w:numId w:val="3"/>
              </w:numPr>
              <w:ind w:leftChars="0"/>
              <w:contextualSpacing/>
              <w:jc w:val="both"/>
              <w:rPr>
                <w:rFonts w:hint="default" w:ascii="Liberation Serif" w:hAnsi="Liberation Serif" w:cs="Liberation Serif"/>
                <w:sz w:val="22"/>
                <w:szCs w:val="22"/>
              </w:rPr>
            </w:pPr>
            <w:r>
              <w:rPr>
                <w:rFonts w:hint="default" w:ascii="Liberation Serif" w:hAnsi="Liberation Serif" w:cs="Liberation Serif"/>
                <w:sz w:val="22"/>
                <w:szCs w:val="22"/>
              </w:rPr>
              <w:t xml:space="preserve">Option 1: One SSB burst periodicity is configured for the UE and UEs assumes SSB transmissions are not present during Cell DTX non-active period </w:t>
            </w:r>
          </w:p>
          <w:p>
            <w:pPr>
              <w:pStyle w:val="13"/>
              <w:widowControl w:val="0"/>
              <w:numPr>
                <w:ilvl w:val="0"/>
                <w:numId w:val="3"/>
              </w:numPr>
              <w:ind w:leftChars="0"/>
              <w:contextualSpacing/>
              <w:jc w:val="both"/>
              <w:rPr>
                <w:rFonts w:hint="default" w:ascii="Liberation Serif" w:hAnsi="Liberation Serif" w:cs="Liberation Serif"/>
                <w:sz w:val="22"/>
                <w:szCs w:val="22"/>
              </w:rPr>
            </w:pPr>
            <w:r>
              <w:rPr>
                <w:rFonts w:hint="default" w:ascii="Liberation Serif" w:hAnsi="Liberation Serif" w:cs="Liberation Serif"/>
                <w:sz w:val="22"/>
                <w:szCs w:val="22"/>
              </w:rPr>
              <w:t xml:space="preserve">Option 2: UE assumes SSB transmission with different periodicities during Cell DTX non-active period and during Cell DTX active period </w:t>
            </w:r>
          </w:p>
          <w:p>
            <w:pPr>
              <w:pStyle w:val="13"/>
              <w:widowControl w:val="0"/>
              <w:numPr>
                <w:ilvl w:val="0"/>
                <w:numId w:val="3"/>
              </w:numPr>
              <w:ind w:leftChars="0"/>
              <w:contextualSpacing/>
              <w:jc w:val="both"/>
              <w:rPr>
                <w:rFonts w:hint="default" w:ascii="Liberation Serif" w:hAnsi="Liberation Serif" w:cs="Liberation Serif"/>
                <w:b/>
                <w:bCs/>
                <w:iCs/>
                <w:sz w:val="22"/>
                <w:szCs w:val="22"/>
                <w:vertAlign w:val="baseline"/>
                <w:lang w:val="en-US"/>
              </w:rPr>
            </w:pPr>
            <w:r>
              <w:rPr>
                <w:rFonts w:hint="default" w:ascii="Liberation Serif" w:hAnsi="Liberation Serif" w:cs="Liberation Serif"/>
                <w:sz w:val="22"/>
                <w:szCs w:val="22"/>
              </w:rPr>
              <w:t>Option 3: Cell DTX does not impact UE assumption on SSB transmissions (i.e. legacy behavior) – no spec impact</w:t>
            </w:r>
          </w:p>
        </w:tc>
      </w:tr>
    </w:tbl>
    <w:p>
      <w:pPr>
        <w:keepNext w:val="0"/>
        <w:keepLines w:val="0"/>
        <w:widowControl/>
        <w:suppressLineNumbers w:val="0"/>
        <w:jc w:val="both"/>
        <w:rPr>
          <w:rFonts w:hint="default" w:ascii="Liberation Serif" w:hAnsi="Liberation Serif" w:eastAsia="Noto Serif CJK SC" w:cs="Liberation Serif"/>
          <w:b w:val="0"/>
          <w:bCs w:val="0"/>
          <w:iCs/>
          <w:kern w:val="2"/>
          <w:sz w:val="22"/>
          <w:szCs w:val="22"/>
          <w:lang w:val="en-US" w:eastAsia="zh-CN" w:bidi="hi-IN"/>
        </w:rPr>
      </w:pPr>
      <w:r>
        <w:rPr>
          <w:rFonts w:hint="default" w:ascii="Liberation Serif" w:hAnsi="Liberation Serif" w:eastAsia="Noto Serif CJK SC" w:cs="Liberation Serif"/>
          <w:b w:val="0"/>
          <w:bCs w:val="0"/>
          <w:iCs/>
          <w:kern w:val="2"/>
          <w:sz w:val="22"/>
          <w:szCs w:val="22"/>
          <w:lang w:val="en-US" w:eastAsia="zh-CN" w:bidi="hi-IN"/>
        </w:rPr>
        <w:t>Halting the SSB transmissions during cell DTX non-active periods, will help gNB to achi</w:t>
      </w:r>
      <w:r>
        <w:rPr>
          <w:rFonts w:hint="default" w:ascii="Liberation Serif" w:hAnsi="Liberation Serif" w:cs="Liberation Serif"/>
          <w:b w:val="0"/>
          <w:bCs w:val="0"/>
          <w:iCs/>
          <w:kern w:val="2"/>
          <w:sz w:val="22"/>
          <w:szCs w:val="22"/>
          <w:lang w:val="en-US" w:eastAsia="zh-CN" w:bidi="hi-IN"/>
        </w:rPr>
        <w:t>e</w:t>
      </w:r>
      <w:r>
        <w:rPr>
          <w:rFonts w:hint="default" w:ascii="Liberation Serif" w:hAnsi="Liberation Serif" w:eastAsia="Noto Serif CJK SC" w:cs="Liberation Serif"/>
          <w:b w:val="0"/>
          <w:bCs w:val="0"/>
          <w:iCs/>
          <w:kern w:val="2"/>
          <w:sz w:val="22"/>
          <w:szCs w:val="22"/>
          <w:lang w:val="en-US" w:eastAsia="zh-CN" w:bidi="hi-IN"/>
        </w:rPr>
        <w:t>ve significant energy savings, as the gNB is not required to switch on during the non active duration of cell DTX to transmit SSBs when there are no active UEs. This can be achi</w:t>
      </w:r>
      <w:r>
        <w:rPr>
          <w:rFonts w:hint="default" w:ascii="Liberation Serif" w:hAnsi="Liberation Serif" w:cs="Liberation Serif"/>
          <w:b w:val="0"/>
          <w:bCs w:val="0"/>
          <w:iCs/>
          <w:kern w:val="2"/>
          <w:sz w:val="22"/>
          <w:szCs w:val="22"/>
          <w:lang w:val="en-US" w:eastAsia="zh-CN" w:bidi="hi-IN"/>
        </w:rPr>
        <w:t>e</w:t>
      </w:r>
      <w:r>
        <w:rPr>
          <w:rFonts w:hint="default" w:ascii="Liberation Serif" w:hAnsi="Liberation Serif" w:eastAsia="Noto Serif CJK SC" w:cs="Liberation Serif"/>
          <w:b w:val="0"/>
          <w:bCs w:val="0"/>
          <w:iCs/>
          <w:kern w:val="2"/>
          <w:sz w:val="22"/>
          <w:szCs w:val="22"/>
          <w:lang w:val="en-US" w:eastAsia="zh-CN" w:bidi="hi-IN"/>
        </w:rPr>
        <w:t>ved by Option 1 with configuring a single SSB burst periodicity and allowing UEs to assume that SSB transmissions will not occur during these inactive periods, thereby allowing gNB to operate more efficiently, eliminate unnecessary SSB transmissions and reduce RF usage for switching on and off in between non active duration. This exten</w:t>
      </w:r>
      <w:r>
        <w:rPr>
          <w:rFonts w:hint="default" w:ascii="Liberation Serif" w:hAnsi="Liberation Serif" w:cs="Liberation Serif"/>
          <w:b w:val="0"/>
          <w:bCs w:val="0"/>
          <w:iCs/>
          <w:kern w:val="2"/>
          <w:sz w:val="22"/>
          <w:szCs w:val="22"/>
          <w:lang w:val="en-US" w:eastAsia="zh-CN" w:bidi="hi-IN"/>
        </w:rPr>
        <w:t>s</w:t>
      </w:r>
      <w:r>
        <w:rPr>
          <w:rFonts w:hint="default" w:ascii="Liberation Serif" w:hAnsi="Liberation Serif" w:eastAsia="Noto Serif CJK SC" w:cs="Liberation Serif"/>
          <w:b w:val="0"/>
          <w:bCs w:val="0"/>
          <w:iCs/>
          <w:kern w:val="2"/>
          <w:sz w:val="22"/>
          <w:szCs w:val="22"/>
          <w:lang w:val="en-US" w:eastAsia="zh-CN" w:bidi="hi-IN"/>
        </w:rPr>
        <w:t xml:space="preserve">ion of DTX to SSB will also allow simplification of UE behavior by minimizing the monitoring requirements on the UE side. </w:t>
      </w:r>
    </w:p>
    <w:p>
      <w:pPr>
        <w:keepNext w:val="0"/>
        <w:keepLines w:val="0"/>
        <w:widowControl/>
        <w:suppressLineNumbers w:val="0"/>
        <w:jc w:val="left"/>
        <w:rPr>
          <w:rFonts w:hint="default" w:ascii="Liberation Serif" w:hAnsi="Liberation Serif" w:eastAsia="Noto Serif CJK SC" w:cs="Liberation Serif"/>
          <w:b w:val="0"/>
          <w:bCs w:val="0"/>
          <w:iCs/>
          <w:kern w:val="2"/>
          <w:sz w:val="22"/>
          <w:szCs w:val="22"/>
          <w:lang w:val="en-US" w:eastAsia="zh-CN" w:bidi="hi-IN"/>
        </w:rPr>
      </w:pPr>
    </w:p>
    <w:p>
      <w:pPr>
        <w:keepNext w:val="0"/>
        <w:keepLines w:val="0"/>
        <w:widowControl/>
        <w:suppressLineNumbers w:val="0"/>
        <w:jc w:val="left"/>
        <w:rPr>
          <w:rFonts w:hint="default" w:ascii="Liberation Serif" w:hAnsi="Liberation Serif" w:eastAsia="Noto Serif CJK SC" w:cs="Liberation Serif"/>
          <w:b w:val="0"/>
          <w:bCs w:val="0"/>
          <w:iCs/>
          <w:kern w:val="2"/>
          <w:sz w:val="22"/>
          <w:szCs w:val="22"/>
          <w:lang w:val="en-US" w:eastAsia="zh-CN" w:bidi="hi-IN"/>
        </w:rPr>
      </w:pPr>
      <w:r>
        <w:rPr>
          <w:rFonts w:hint="default" w:ascii="Liberation Serif" w:hAnsi="Liberation Serif" w:eastAsia="Noto Serif CJK SC" w:cs="Liberation Serif"/>
          <w:b/>
          <w:bCs/>
          <w:iCs/>
          <w:kern w:val="2"/>
          <w:sz w:val="22"/>
          <w:szCs w:val="22"/>
          <w:lang w:val="en-US" w:eastAsia="zh-CN" w:bidi="hi-IN"/>
        </w:rPr>
        <w:t xml:space="preserve">Proposal 4: </w:t>
      </w:r>
      <w:r>
        <w:rPr>
          <w:rFonts w:hint="default" w:ascii="Liberation Serif" w:hAnsi="Liberation Serif" w:eastAsia="Noto Serif CJK SC" w:cs="Liberation Serif"/>
          <w:b w:val="0"/>
          <w:bCs w:val="0"/>
          <w:iCs/>
          <w:kern w:val="2"/>
          <w:sz w:val="22"/>
          <w:szCs w:val="22"/>
          <w:lang w:val="en-US" w:eastAsia="zh-CN" w:bidi="hi-IN"/>
        </w:rPr>
        <w:t xml:space="preserve">Support Option 1, where one SSB burst periodicity is configured for the UEs </w:t>
      </w:r>
      <w:r>
        <w:rPr>
          <w:rFonts w:hint="default" w:ascii="Liberation Serif" w:hAnsi="Liberation Serif" w:cs="Liberation Serif"/>
          <w:sz w:val="22"/>
          <w:szCs w:val="22"/>
        </w:rPr>
        <w:t xml:space="preserve">and UEs </w:t>
      </w:r>
      <w:r>
        <w:rPr>
          <w:rFonts w:hint="default" w:ascii="Liberation Serif" w:hAnsi="Liberation Serif" w:eastAsia="Noto Serif CJK SC" w:cs="Liberation Serif"/>
          <w:b w:val="0"/>
          <w:bCs w:val="0"/>
          <w:iCs/>
          <w:kern w:val="2"/>
          <w:sz w:val="22"/>
          <w:szCs w:val="22"/>
          <w:lang w:val="en-US" w:eastAsia="zh-CN" w:bidi="hi-IN"/>
        </w:rPr>
        <w:t>assume</w:t>
      </w:r>
      <w:r>
        <w:rPr>
          <w:rFonts w:hint="default" w:ascii="Liberation Serif" w:hAnsi="Liberation Serif" w:cs="Liberation Serif"/>
          <w:b w:val="0"/>
          <w:bCs w:val="0"/>
          <w:iCs/>
          <w:kern w:val="2"/>
          <w:sz w:val="22"/>
          <w:szCs w:val="22"/>
          <w:lang w:val="en-US" w:eastAsia="zh-CN" w:bidi="hi-IN"/>
        </w:rPr>
        <w:t>s</w:t>
      </w:r>
      <w:r>
        <w:rPr>
          <w:rFonts w:hint="default" w:ascii="Liberation Serif" w:hAnsi="Liberation Serif" w:eastAsia="Noto Serif CJK SC" w:cs="Liberation Serif"/>
          <w:b w:val="0"/>
          <w:bCs w:val="0"/>
          <w:iCs/>
          <w:kern w:val="2"/>
          <w:sz w:val="22"/>
          <w:szCs w:val="22"/>
          <w:lang w:val="en-US" w:eastAsia="zh-CN" w:bidi="hi-IN"/>
        </w:rPr>
        <w:t xml:space="preserve"> SSB transmissions are not present during Cell DTX non-active period.</w:t>
      </w:r>
    </w:p>
    <w:p>
      <w:pPr>
        <w:jc w:val="both"/>
        <w:rPr>
          <w:rFonts w:hint="default" w:ascii="Liberation Serif" w:hAnsi="Liberation Serif" w:eastAsia="Noto Serif CJK SC" w:cs="Liberation Serif"/>
          <w:b/>
          <w:bCs/>
          <w:kern w:val="2"/>
          <w:sz w:val="22"/>
          <w:szCs w:val="22"/>
          <w:lang w:val="en-US" w:eastAsia="zh-CN" w:bidi="hi-IN"/>
        </w:rPr>
      </w:pPr>
    </w:p>
    <w:p>
      <w:pPr>
        <w:jc w:val="both"/>
        <w:rPr>
          <w:rFonts w:hint="default" w:ascii="Liberation Serif" w:hAnsi="Liberation Serif" w:eastAsia="Noto Serif CJK SC" w:cs="Liberation Serif"/>
          <w:b/>
          <w:bCs/>
          <w:kern w:val="2"/>
          <w:sz w:val="22"/>
          <w:szCs w:val="22"/>
          <w:lang w:val="en-US" w:eastAsia="en-US" w:bidi="hi-IN"/>
        </w:rPr>
      </w:pPr>
      <w:r>
        <w:rPr>
          <w:rFonts w:hint="default" w:ascii="Liberation Serif" w:hAnsi="Liberation Serif" w:eastAsia="Noto Serif CJK SC" w:cs="Liberation Serif"/>
          <w:b/>
          <w:bCs/>
          <w:kern w:val="2"/>
          <w:sz w:val="22"/>
          <w:szCs w:val="22"/>
          <w:lang w:val="en-IN" w:eastAsia="zh-CN" w:bidi="hi-IN"/>
        </w:rPr>
        <w:t>2.</w:t>
      </w:r>
      <w:r>
        <w:rPr>
          <w:rFonts w:hint="default" w:ascii="Liberation Serif" w:hAnsi="Liberation Serif" w:eastAsia="Noto Serif CJK SC" w:cs="Liberation Serif"/>
          <w:b/>
          <w:bCs/>
          <w:kern w:val="2"/>
          <w:sz w:val="22"/>
          <w:szCs w:val="22"/>
          <w:lang w:val="en-US" w:eastAsia="zh-CN" w:bidi="hi-IN"/>
        </w:rPr>
        <w:t>2</w:t>
      </w:r>
      <w:r>
        <w:rPr>
          <w:rFonts w:hint="default" w:ascii="Liberation Serif" w:hAnsi="Liberation Serif" w:eastAsia="Noto Serif CJK SC" w:cs="Liberation Serif"/>
          <w:b/>
          <w:bCs/>
          <w:kern w:val="2"/>
          <w:sz w:val="22"/>
          <w:szCs w:val="22"/>
          <w:lang w:val="en-IN" w:eastAsia="zh-CN" w:bidi="hi-IN"/>
        </w:rPr>
        <w:t xml:space="preserve"> </w:t>
      </w:r>
      <w:r>
        <w:rPr>
          <w:rFonts w:hint="default" w:ascii="Liberation Serif" w:hAnsi="Liberation Serif" w:eastAsia="Noto Serif CJK SC" w:cs="Liberation Serif"/>
          <w:b/>
          <w:bCs/>
          <w:kern w:val="2"/>
          <w:sz w:val="22"/>
          <w:szCs w:val="22"/>
          <w:lang w:val="en-US" w:eastAsia="en-US" w:bidi="hi-IN"/>
        </w:rPr>
        <w:t>Adaptation of PRACH resources</w:t>
      </w:r>
    </w:p>
    <w:p>
      <w:pPr>
        <w:spacing w:before="57" w:after="63"/>
        <w:jc w:val="both"/>
        <w:rPr>
          <w:rFonts w:hint="default" w:ascii="Liberation Serif" w:hAnsi="Liberation Serif"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IN" w:eastAsia="zh-CN" w:bidi="hi-IN"/>
        </w:rPr>
        <w:t>The legacy</w:t>
      </w:r>
      <w:r>
        <w:rPr>
          <w:rFonts w:hint="default" w:ascii="Liberation Serif" w:hAnsi="Liberation Serif" w:eastAsia="Noto Serif CJK SC" w:cs="Liberation Serif"/>
          <w:iCs/>
          <w:kern w:val="2"/>
          <w:sz w:val="22"/>
          <w:szCs w:val="22"/>
          <w:lang w:val="en-US" w:eastAsia="zh-CN" w:bidi="hi-IN"/>
        </w:rPr>
        <w:t xml:space="preserve"> PRACH</w:t>
      </w:r>
      <w:r>
        <w:rPr>
          <w:rFonts w:hint="default" w:ascii="Liberation Serif" w:hAnsi="Liberation Serif" w:eastAsia="Noto Serif CJK SC" w:cs="Liberation Serif"/>
          <w:iCs/>
          <w:kern w:val="2"/>
          <w:sz w:val="22"/>
          <w:szCs w:val="22"/>
          <w:lang w:val="en-IN" w:eastAsia="zh-CN" w:bidi="hi-IN"/>
        </w:rPr>
        <w:t xml:space="preserve"> design aims for fairness across covered areas</w:t>
      </w:r>
      <w:r>
        <w:rPr>
          <w:rFonts w:hint="default" w:ascii="Liberation Serif" w:hAnsi="Liberation Serif" w:eastAsia="Noto Serif CJK SC" w:cs="Liberation Serif"/>
          <w:iCs/>
          <w:kern w:val="2"/>
          <w:sz w:val="22"/>
          <w:szCs w:val="22"/>
          <w:lang w:val="en-US" w:eastAsia="zh-CN" w:bidi="hi-IN"/>
        </w:rPr>
        <w:t xml:space="preserve"> and assigns equal PRACH resources across different SSB beams</w:t>
      </w:r>
      <w:r>
        <w:rPr>
          <w:rFonts w:hint="default" w:ascii="Liberation Serif" w:hAnsi="Liberation Serif" w:eastAsia="Noto Serif CJK SC" w:cs="Liberation Serif"/>
          <w:iCs/>
          <w:kern w:val="2"/>
          <w:sz w:val="22"/>
          <w:szCs w:val="22"/>
          <w:lang w:val="en-IN" w:eastAsia="zh-CN" w:bidi="hi-IN"/>
        </w:rPr>
        <w:t xml:space="preserve">, </w:t>
      </w:r>
      <w:r>
        <w:rPr>
          <w:rFonts w:hint="default" w:ascii="Liberation Serif" w:hAnsi="Liberation Serif" w:eastAsia="Noto Serif CJK SC" w:cs="Liberation Serif"/>
          <w:iCs/>
          <w:kern w:val="2"/>
          <w:sz w:val="22"/>
          <w:szCs w:val="22"/>
          <w:lang w:val="en-US" w:eastAsia="zh-CN" w:bidi="hi-IN"/>
        </w:rPr>
        <w:t>irrespective of</w:t>
      </w:r>
      <w:r>
        <w:rPr>
          <w:rFonts w:hint="default" w:ascii="Liberation Serif" w:hAnsi="Liberation Serif" w:eastAsia="Noto Serif CJK SC" w:cs="Liberation Serif"/>
          <w:iCs/>
          <w:kern w:val="2"/>
          <w:sz w:val="22"/>
          <w:szCs w:val="22"/>
          <w:lang w:val="en-IN" w:eastAsia="zh-CN" w:bidi="hi-IN"/>
        </w:rPr>
        <w:t xml:space="preserve"> UE </w:t>
      </w:r>
      <w:r>
        <w:rPr>
          <w:rFonts w:hint="default" w:ascii="Liberation Serif" w:hAnsi="Liberation Serif" w:cs="Liberation Serif"/>
          <w:iCs/>
          <w:kern w:val="2"/>
          <w:sz w:val="22"/>
          <w:szCs w:val="22"/>
          <w:lang w:val="en-US" w:eastAsia="zh-CN" w:bidi="hi-IN"/>
        </w:rPr>
        <w:t>distribution</w:t>
      </w:r>
      <w:r>
        <w:rPr>
          <w:rFonts w:hint="default" w:ascii="Liberation Serif" w:hAnsi="Liberation Serif" w:eastAsia="Noto Serif CJK SC" w:cs="Liberation Serif"/>
          <w:iCs/>
          <w:kern w:val="2"/>
          <w:sz w:val="22"/>
          <w:szCs w:val="22"/>
          <w:lang w:val="en-IN" w:eastAsia="zh-CN" w:bidi="hi-IN"/>
        </w:rPr>
        <w:t xml:space="preserve">. This </w:t>
      </w:r>
      <w:r>
        <w:rPr>
          <w:rFonts w:hint="default" w:ascii="Liberation Serif" w:hAnsi="Liberation Serif" w:eastAsia="Noto Serif CJK SC" w:cs="Liberation Serif"/>
          <w:iCs/>
          <w:kern w:val="2"/>
          <w:sz w:val="22"/>
          <w:szCs w:val="22"/>
          <w:lang w:val="en-US" w:eastAsia="zh-CN" w:bidi="hi-IN"/>
        </w:rPr>
        <w:t>caus</w:t>
      </w:r>
      <w:r>
        <w:rPr>
          <w:rFonts w:hint="default" w:ascii="Liberation Serif" w:hAnsi="Liberation Serif" w:eastAsia="Noto Serif CJK SC" w:cs="Liberation Serif"/>
          <w:iCs/>
          <w:kern w:val="2"/>
          <w:sz w:val="22"/>
          <w:szCs w:val="22"/>
          <w:lang w:val="en-IN" w:eastAsia="zh-CN" w:bidi="hi-IN"/>
        </w:rPr>
        <w:t xml:space="preserve">es </w:t>
      </w:r>
      <w:r>
        <w:rPr>
          <w:rFonts w:hint="default" w:ascii="Liberation Serif" w:hAnsi="Liberation Serif" w:eastAsia="Noto Serif CJK SC" w:cs="Liberation Serif"/>
          <w:iCs/>
          <w:kern w:val="2"/>
          <w:sz w:val="22"/>
          <w:szCs w:val="22"/>
          <w:lang w:val="en-US" w:eastAsia="zh-CN" w:bidi="hi-IN"/>
        </w:rPr>
        <w:t>unnecessary monitoring for PRACH</w:t>
      </w:r>
      <w:r>
        <w:rPr>
          <w:rFonts w:hint="default" w:ascii="Liberation Serif" w:hAnsi="Liberation Serif" w:eastAsia="Noto Serif CJK SC" w:cs="Liberation Serif"/>
          <w:iCs/>
          <w:kern w:val="2"/>
          <w:sz w:val="22"/>
          <w:szCs w:val="22"/>
          <w:lang w:val="en-IN" w:eastAsia="zh-CN" w:bidi="hi-IN"/>
        </w:rPr>
        <w:t xml:space="preserve"> </w:t>
      </w:r>
      <w:r>
        <w:rPr>
          <w:rFonts w:hint="default" w:ascii="Liberation Serif" w:hAnsi="Liberation Serif" w:eastAsia="Noto Serif CJK SC" w:cs="Liberation Serif"/>
          <w:iCs/>
          <w:kern w:val="2"/>
          <w:sz w:val="22"/>
          <w:szCs w:val="22"/>
          <w:lang w:val="en-US" w:eastAsia="zh-CN" w:bidi="hi-IN"/>
        </w:rPr>
        <w:t xml:space="preserve">by the gNB </w:t>
      </w:r>
      <w:r>
        <w:rPr>
          <w:rFonts w:hint="default" w:ascii="Liberation Serif" w:hAnsi="Liberation Serif" w:eastAsia="Noto Serif CJK SC" w:cs="Liberation Serif"/>
          <w:iCs/>
          <w:kern w:val="2"/>
          <w:sz w:val="22"/>
          <w:szCs w:val="22"/>
          <w:lang w:val="en-IN" w:eastAsia="zh-CN" w:bidi="hi-IN"/>
        </w:rPr>
        <w:t>in areas</w:t>
      </w:r>
      <w:r>
        <w:rPr>
          <w:rFonts w:hint="default" w:ascii="Liberation Serif" w:hAnsi="Liberation Serif" w:eastAsia="Noto Serif CJK SC" w:cs="Liberation Serif"/>
          <w:iCs/>
          <w:kern w:val="2"/>
          <w:sz w:val="22"/>
          <w:szCs w:val="22"/>
          <w:lang w:val="en-US" w:eastAsia="zh-CN" w:bidi="hi-IN"/>
        </w:rPr>
        <w:t xml:space="preserve"> with low UE arrival rate</w:t>
      </w:r>
      <w:r>
        <w:rPr>
          <w:rFonts w:hint="default" w:ascii="Liberation Serif" w:hAnsi="Liberation Serif" w:eastAsia="Noto Serif CJK SC" w:cs="Liberation Serif"/>
          <w:iCs/>
          <w:kern w:val="2"/>
          <w:sz w:val="22"/>
          <w:szCs w:val="22"/>
          <w:lang w:val="en-IN" w:eastAsia="zh-CN" w:bidi="hi-IN"/>
        </w:rPr>
        <w:t>, th</w:t>
      </w:r>
      <w:r>
        <w:rPr>
          <w:rFonts w:hint="default" w:ascii="Liberation Serif" w:hAnsi="Liberation Serif" w:eastAsia="Noto Serif CJK SC" w:cs="Liberation Serif"/>
          <w:iCs/>
          <w:kern w:val="2"/>
          <w:sz w:val="22"/>
          <w:szCs w:val="22"/>
          <w:lang w:val="en-US" w:eastAsia="zh-CN" w:bidi="hi-IN"/>
        </w:rPr>
        <w:t>ereby causing wastage of energy</w:t>
      </w:r>
      <w:r>
        <w:rPr>
          <w:rFonts w:hint="default" w:ascii="Liberation Serif" w:hAnsi="Liberation Serif" w:eastAsia="Noto Serif CJK SC" w:cs="Liberation Serif"/>
          <w:iCs/>
          <w:kern w:val="2"/>
          <w:sz w:val="22"/>
          <w:szCs w:val="22"/>
          <w:lang w:val="en-IN" w:eastAsia="zh-CN" w:bidi="hi-IN"/>
        </w:rPr>
        <w:t>.</w:t>
      </w:r>
      <w:r>
        <w:rPr>
          <w:rFonts w:hint="default" w:ascii="Liberation Serif" w:hAnsi="Liberation Serif" w:eastAsia="Noto Serif CJK SC" w:cs="Liberation Serif"/>
          <w:iCs/>
          <w:kern w:val="2"/>
          <w:sz w:val="22"/>
          <w:szCs w:val="22"/>
          <w:lang w:val="en-US" w:eastAsia="zh-CN" w:bidi="hi-IN"/>
        </w:rPr>
        <w:t xml:space="preserve"> Also, it may lead to contention in areas with higher UE arrival rate. </w:t>
      </w:r>
      <w:r>
        <w:rPr>
          <w:rFonts w:hint="default" w:ascii="Liberation Serif" w:hAnsi="Liberation Serif" w:cs="Liberation Serif"/>
          <w:iCs/>
          <w:kern w:val="2"/>
          <w:sz w:val="22"/>
          <w:szCs w:val="22"/>
          <w:lang w:val="en-US" w:eastAsia="zh-CN" w:bidi="hi-IN"/>
        </w:rPr>
        <w:t>In RAN1#118[2], the following agreement was made regarding the adaptation of PRACH resources in the time domain, requiring a downselection:</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widowControl w:val="0"/>
              <w:jc w:val="both"/>
              <w:rPr>
                <w:rFonts w:hint="default" w:ascii="Liberation Serif" w:hAnsi="Liberation Serif" w:cs="Liberation Serif"/>
                <w:sz w:val="22"/>
                <w:szCs w:val="22"/>
                <w:lang w:eastAsia="zh-CN"/>
              </w:rPr>
            </w:pPr>
            <w:r>
              <w:rPr>
                <w:rFonts w:hint="default" w:ascii="Liberation Serif" w:hAnsi="Liberation Serif" w:cs="Liberation Serif"/>
                <w:sz w:val="22"/>
                <w:szCs w:val="22"/>
                <w:highlight w:val="green"/>
                <w:lang w:eastAsia="zh-CN"/>
              </w:rPr>
              <w:t>Proposal 3.1.5b-rev1</w:t>
            </w:r>
          </w:p>
          <w:p>
            <w:pPr>
              <w:widowControl w:val="0"/>
              <w:jc w:val="both"/>
              <w:rPr>
                <w:rFonts w:hint="default" w:ascii="Liberation Serif" w:hAnsi="Liberation Serif" w:cs="Liberation Serif"/>
                <w:sz w:val="22"/>
                <w:szCs w:val="22"/>
                <w:lang w:eastAsia="zh-CN"/>
              </w:rPr>
            </w:pPr>
            <w:r>
              <w:rPr>
                <w:rFonts w:hint="default" w:ascii="Liberation Serif" w:hAnsi="Liberation Serif" w:cs="Liberation Serif"/>
                <w:sz w:val="22"/>
                <w:szCs w:val="22"/>
                <w:lang w:eastAsia="zh-CN"/>
              </w:rPr>
              <w:t>For DCI-based adaptation for additional PRACH resources, select only from the following alternatives</w:t>
            </w:r>
          </w:p>
          <w:p>
            <w:pPr>
              <w:widowControl w:val="0"/>
              <w:numPr>
                <w:ilvl w:val="0"/>
                <w:numId w:val="3"/>
              </w:numPr>
              <w:jc w:val="both"/>
              <w:rPr>
                <w:rFonts w:hint="default" w:ascii="Liberation Serif" w:hAnsi="Liberation Serif" w:cs="Liberation Serif"/>
                <w:sz w:val="22"/>
                <w:szCs w:val="22"/>
              </w:rPr>
            </w:pPr>
            <w:r>
              <w:rPr>
                <w:rFonts w:hint="default" w:ascii="Liberation Serif" w:hAnsi="Liberation Serif" w:cs="Liberation Serif"/>
                <w:sz w:val="22"/>
                <w:szCs w:val="22"/>
              </w:rPr>
              <w:t>Alt 1: (PRACH resource configuration level) DCI-based adaptation to indicate whether the additional PRACH resources provided by semi-static signalling are available or not</w:t>
            </w:r>
          </w:p>
          <w:p>
            <w:pPr>
              <w:widowControl w:val="0"/>
              <w:numPr>
                <w:ilvl w:val="1"/>
                <w:numId w:val="3"/>
              </w:numPr>
              <w:jc w:val="both"/>
              <w:rPr>
                <w:rFonts w:hint="default" w:ascii="Liberation Serif" w:hAnsi="Liberation Serif" w:cs="Liberation Serif"/>
                <w:sz w:val="22"/>
                <w:szCs w:val="22"/>
              </w:rPr>
            </w:pPr>
            <w:r>
              <w:rPr>
                <w:rFonts w:hint="default" w:ascii="Liberation Serif" w:hAnsi="Liberation Serif" w:cs="Liberation Serif"/>
                <w:sz w:val="22"/>
                <w:szCs w:val="22"/>
              </w:rPr>
              <w:t>FFS: details</w:t>
            </w:r>
          </w:p>
          <w:p>
            <w:pPr>
              <w:widowControl w:val="0"/>
              <w:numPr>
                <w:ilvl w:val="0"/>
                <w:numId w:val="3"/>
              </w:numPr>
              <w:jc w:val="both"/>
              <w:rPr>
                <w:rFonts w:hint="default" w:ascii="Liberation Serif" w:hAnsi="Liberation Serif" w:cs="Liberation Serif"/>
                <w:sz w:val="22"/>
                <w:szCs w:val="22"/>
              </w:rPr>
            </w:pPr>
            <w:r>
              <w:rPr>
                <w:rFonts w:hint="default" w:ascii="Liberation Serif" w:hAnsi="Liberation Serif" w:cs="Liberation Serif"/>
                <w:sz w:val="22"/>
                <w:szCs w:val="22"/>
              </w:rPr>
              <w:t>Alt 2: (subset of PRACH resource level) DCI-based adaptation to indicate whether a subset of the additional PRACH resources provided by semi-static signalling are available or not</w:t>
            </w:r>
          </w:p>
          <w:p>
            <w:pPr>
              <w:widowControl w:val="0"/>
              <w:numPr>
                <w:ilvl w:val="1"/>
                <w:numId w:val="3"/>
              </w:numPr>
              <w:jc w:val="both"/>
              <w:rPr>
                <w:rFonts w:hint="default" w:ascii="Liberation Serif" w:hAnsi="Liberation Serif" w:cs="Liberation Serif"/>
                <w:sz w:val="22"/>
                <w:szCs w:val="22"/>
                <w:lang w:val="en-US"/>
              </w:rPr>
            </w:pPr>
            <w:r>
              <w:rPr>
                <w:rFonts w:hint="default" w:ascii="Liberation Serif" w:hAnsi="Liberation Serif" w:cs="Liberation Serif"/>
                <w:sz w:val="22"/>
                <w:szCs w:val="22"/>
              </w:rPr>
              <w:t xml:space="preserve">FFS: whether the subset of the additional PRACH resources is in </w:t>
            </w:r>
          </w:p>
          <w:p>
            <w:pPr>
              <w:widowControl w:val="0"/>
              <w:numPr>
                <w:ilvl w:val="2"/>
                <w:numId w:val="3"/>
              </w:numPr>
              <w:jc w:val="both"/>
              <w:rPr>
                <w:rFonts w:hint="default" w:ascii="Liberation Serif" w:hAnsi="Liberation Serif" w:cs="Liberation Serif"/>
                <w:sz w:val="22"/>
                <w:szCs w:val="22"/>
                <w:lang w:val="en-US"/>
              </w:rPr>
            </w:pPr>
            <w:r>
              <w:rPr>
                <w:rFonts w:hint="default" w:ascii="Liberation Serif" w:hAnsi="Liberation Serif" w:cs="Liberation Serif"/>
                <w:sz w:val="22"/>
                <w:szCs w:val="22"/>
              </w:rPr>
              <w:t>Alt 2-1: RO level per SSB</w:t>
            </w:r>
          </w:p>
          <w:p>
            <w:pPr>
              <w:widowControl w:val="0"/>
              <w:numPr>
                <w:ilvl w:val="2"/>
                <w:numId w:val="3"/>
              </w:numPr>
              <w:jc w:val="both"/>
              <w:rPr>
                <w:rFonts w:hint="default" w:ascii="Liberation Serif" w:hAnsi="Liberation Serif" w:cs="Liberation Serif"/>
                <w:sz w:val="22"/>
                <w:szCs w:val="22"/>
                <w:lang w:val="en-US"/>
              </w:rPr>
            </w:pPr>
            <w:r>
              <w:rPr>
                <w:rFonts w:hint="default" w:ascii="Liberation Serif" w:hAnsi="Liberation Serif" w:cs="Liberation Serif"/>
                <w:sz w:val="22"/>
                <w:szCs w:val="22"/>
              </w:rPr>
              <w:t>Alt 2-2: SSB-to-RO mapping cycle level</w:t>
            </w:r>
          </w:p>
          <w:p>
            <w:pPr>
              <w:widowControl w:val="0"/>
              <w:numPr>
                <w:ilvl w:val="2"/>
                <w:numId w:val="3"/>
              </w:numPr>
              <w:jc w:val="both"/>
              <w:rPr>
                <w:rFonts w:hint="default" w:ascii="Liberation Serif" w:hAnsi="Liberation Serif" w:cs="Liberation Serif"/>
                <w:sz w:val="22"/>
                <w:szCs w:val="22"/>
                <w:lang w:val="en-US"/>
              </w:rPr>
            </w:pPr>
            <w:r>
              <w:rPr>
                <w:rFonts w:hint="default" w:ascii="Liberation Serif" w:hAnsi="Liberation Serif" w:cs="Liberation Serif"/>
                <w:sz w:val="22"/>
                <w:szCs w:val="22"/>
              </w:rPr>
              <w:t>Alt 2-3: PRACH association period level</w:t>
            </w:r>
          </w:p>
          <w:p>
            <w:pPr>
              <w:widowControl w:val="0"/>
              <w:numPr>
                <w:ilvl w:val="2"/>
                <w:numId w:val="3"/>
              </w:numPr>
              <w:jc w:val="both"/>
              <w:rPr>
                <w:rFonts w:hint="default" w:ascii="Liberation Serif" w:hAnsi="Liberation Serif" w:cs="Liberation Serif"/>
                <w:sz w:val="22"/>
                <w:szCs w:val="22"/>
                <w:lang w:val="en-US"/>
              </w:rPr>
            </w:pPr>
            <w:r>
              <w:rPr>
                <w:rFonts w:hint="default" w:ascii="Liberation Serif" w:hAnsi="Liberation Serif" w:cs="Liberation Serif"/>
                <w:sz w:val="22"/>
                <w:szCs w:val="22"/>
              </w:rPr>
              <w:t>Alt 2-4: PRACH association pattern period level </w:t>
            </w:r>
          </w:p>
          <w:p>
            <w:pPr>
              <w:widowControl w:val="0"/>
              <w:numPr>
                <w:ilvl w:val="2"/>
                <w:numId w:val="3"/>
              </w:numPr>
              <w:jc w:val="both"/>
              <w:rPr>
                <w:rFonts w:hint="default" w:ascii="Liberation Serif" w:hAnsi="Liberation Serif" w:cs="Liberation Serif"/>
                <w:sz w:val="22"/>
                <w:szCs w:val="22"/>
                <w:lang w:val="en-US"/>
              </w:rPr>
            </w:pPr>
            <w:r>
              <w:rPr>
                <w:rFonts w:hint="default" w:ascii="Liberation Serif" w:hAnsi="Liberation Serif" w:cs="Liberation Serif"/>
                <w:sz w:val="22"/>
                <w:szCs w:val="22"/>
              </w:rPr>
              <w:t>Alt 2-5: SFN level</w:t>
            </w:r>
          </w:p>
          <w:p>
            <w:pPr>
              <w:widowControl w:val="0"/>
              <w:numPr>
                <w:ilvl w:val="0"/>
                <w:numId w:val="3"/>
              </w:numPr>
              <w:jc w:val="both"/>
              <w:rPr>
                <w:rFonts w:hint="default" w:ascii="Liberation Serif" w:hAnsi="Liberation Serif" w:cs="Liberation Serif"/>
                <w:sz w:val="22"/>
                <w:szCs w:val="22"/>
              </w:rPr>
            </w:pPr>
            <w:r>
              <w:rPr>
                <w:rFonts w:hint="default" w:ascii="Liberation Serif" w:hAnsi="Liberation Serif" w:cs="Liberation Serif"/>
                <w:sz w:val="22"/>
                <w:szCs w:val="22"/>
                <w:lang w:eastAsia="ko-KR"/>
              </w:rPr>
              <w:t xml:space="preserve">Alt 3: </w:t>
            </w:r>
            <w:r>
              <w:rPr>
                <w:rFonts w:hint="default" w:ascii="Liberation Serif" w:hAnsi="Liberation Serif" w:cs="Liberation Serif"/>
                <w:sz w:val="22"/>
                <w:szCs w:val="22"/>
              </w:rPr>
              <w:t>DCI-based Enhanced/new Cell DRX to indicate whether the enhanced/new Cell DRX is activated or deactivated.</w:t>
            </w:r>
          </w:p>
          <w:p>
            <w:pPr>
              <w:widowControl w:val="0"/>
              <w:numPr>
                <w:ilvl w:val="1"/>
                <w:numId w:val="3"/>
              </w:numPr>
              <w:jc w:val="both"/>
              <w:rPr>
                <w:rFonts w:hint="default" w:ascii="Liberation Serif" w:hAnsi="Liberation Serif" w:cs="Liberation Serif"/>
                <w:sz w:val="22"/>
                <w:szCs w:val="22"/>
              </w:rPr>
            </w:pPr>
            <w:r>
              <w:rPr>
                <w:rFonts w:hint="default" w:ascii="Liberation Serif" w:hAnsi="Liberation Serif" w:cs="Liberation Serif"/>
                <w:sz w:val="22"/>
                <w:szCs w:val="22"/>
              </w:rPr>
              <w:t>If activated, the additional configured PRACH provided by semi-static signalling within non-active period are not available.</w:t>
            </w:r>
          </w:p>
          <w:p>
            <w:pPr>
              <w:widowControl w:val="0"/>
              <w:numPr>
                <w:ilvl w:val="1"/>
                <w:numId w:val="3"/>
              </w:numPr>
              <w:jc w:val="both"/>
              <w:rPr>
                <w:rFonts w:hint="default" w:ascii="Liberation Serif" w:hAnsi="Liberation Serif" w:cs="Liberation Serif"/>
                <w:sz w:val="22"/>
                <w:szCs w:val="22"/>
              </w:rPr>
            </w:pPr>
            <w:r>
              <w:rPr>
                <w:rFonts w:hint="default" w:ascii="Liberation Serif" w:hAnsi="Liberation Serif" w:cs="Liberation Serif"/>
                <w:sz w:val="22"/>
                <w:szCs w:val="22"/>
              </w:rPr>
              <w:t>FFS: whether Alt 1 and/or Alt 2 can be applied to the active period</w:t>
            </w:r>
          </w:p>
          <w:p>
            <w:pPr>
              <w:widowControl w:val="0"/>
              <w:numPr>
                <w:ilvl w:val="1"/>
                <w:numId w:val="3"/>
              </w:numPr>
              <w:jc w:val="both"/>
              <w:rPr>
                <w:rFonts w:hint="default" w:ascii="Liberation Serif" w:hAnsi="Liberation Serif" w:cs="Liberation Serif"/>
                <w:iCs/>
                <w:kern w:val="2"/>
                <w:sz w:val="22"/>
                <w:szCs w:val="22"/>
                <w:vertAlign w:val="baseline"/>
                <w:lang w:val="en-US" w:eastAsia="zh-CN" w:bidi="hi-IN"/>
              </w:rPr>
            </w:pPr>
            <w:r>
              <w:rPr>
                <w:rFonts w:hint="default" w:ascii="Liberation Serif" w:hAnsi="Liberation Serif" w:cs="Liberation Serif"/>
                <w:sz w:val="22"/>
                <w:szCs w:val="22"/>
              </w:rPr>
              <w:t>FFS: details</w:t>
            </w:r>
          </w:p>
        </w:tc>
      </w:tr>
    </w:tbl>
    <w:p>
      <w:pPr>
        <w:spacing w:before="57" w:after="63"/>
        <w:jc w:val="both"/>
        <w:rPr>
          <w:rFonts w:hint="default" w:ascii="Liberation Serif" w:hAnsi="Liberation Serif"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A</w:t>
      </w:r>
      <w:r>
        <w:rPr>
          <w:rFonts w:hint="default" w:ascii="Liberation Serif" w:hAnsi="Liberation Serif" w:eastAsia="Noto Serif CJK SC" w:cs="Liberation Serif"/>
          <w:iCs/>
          <w:kern w:val="2"/>
          <w:sz w:val="22"/>
          <w:szCs w:val="22"/>
          <w:lang w:val="en-IN" w:eastAsia="zh-CN" w:bidi="hi-IN"/>
        </w:rPr>
        <w:t xml:space="preserve"> flexible PRACH resource adaptation by gNBs</w:t>
      </w:r>
      <w:r>
        <w:rPr>
          <w:rFonts w:hint="default" w:ascii="Liberation Serif" w:hAnsi="Liberation Serif" w:eastAsia="Noto Serif CJK SC" w:cs="Liberation Serif"/>
          <w:iCs/>
          <w:kern w:val="2"/>
          <w:sz w:val="22"/>
          <w:szCs w:val="22"/>
          <w:lang w:val="en-US" w:eastAsia="zh-CN" w:bidi="hi-IN"/>
        </w:rPr>
        <w:t xml:space="preserve"> may help in reduction of energy consumption by </w:t>
      </w:r>
      <w:r>
        <w:rPr>
          <w:rFonts w:hint="default" w:ascii="Liberation Serif" w:hAnsi="Liberation Serif" w:eastAsia="Noto Serif CJK SC" w:cs="Liberation Serif"/>
          <w:iCs/>
          <w:kern w:val="2"/>
          <w:sz w:val="22"/>
          <w:szCs w:val="22"/>
          <w:lang w:val="en-IN" w:eastAsia="zh-CN" w:bidi="hi-IN"/>
        </w:rPr>
        <w:t xml:space="preserve">allocating </w:t>
      </w:r>
      <w:r>
        <w:rPr>
          <w:rFonts w:hint="default" w:ascii="Liberation Serif" w:hAnsi="Liberation Serif" w:eastAsia="Noto Serif CJK SC" w:cs="Liberation Serif"/>
          <w:iCs/>
          <w:kern w:val="2"/>
          <w:sz w:val="22"/>
          <w:szCs w:val="22"/>
          <w:lang w:val="en-US" w:eastAsia="zh-CN" w:bidi="hi-IN"/>
        </w:rPr>
        <w:t xml:space="preserve">the </w:t>
      </w:r>
      <w:r>
        <w:rPr>
          <w:rFonts w:hint="default" w:ascii="Liberation Serif" w:hAnsi="Liberation Serif" w:cs="Liberation Serif"/>
          <w:iCs/>
          <w:kern w:val="2"/>
          <w:sz w:val="22"/>
          <w:szCs w:val="22"/>
          <w:lang w:val="en-US" w:eastAsia="zh-CN" w:bidi="hi-IN"/>
        </w:rPr>
        <w:t xml:space="preserve">additional </w:t>
      </w:r>
      <w:r>
        <w:rPr>
          <w:rFonts w:hint="default" w:ascii="Liberation Serif" w:hAnsi="Liberation Serif" w:eastAsia="Noto Serif CJK SC" w:cs="Liberation Serif"/>
          <w:iCs/>
          <w:kern w:val="2"/>
          <w:sz w:val="22"/>
          <w:szCs w:val="22"/>
          <w:lang w:val="en-US" w:eastAsia="zh-CN" w:bidi="hi-IN"/>
        </w:rPr>
        <w:t xml:space="preserve">PRACH </w:t>
      </w:r>
      <w:r>
        <w:rPr>
          <w:rFonts w:hint="default" w:ascii="Liberation Serif" w:hAnsi="Liberation Serif" w:eastAsia="Noto Serif CJK SC" w:cs="Liberation Serif"/>
          <w:iCs/>
          <w:kern w:val="2"/>
          <w:sz w:val="22"/>
          <w:szCs w:val="22"/>
          <w:lang w:val="en-IN" w:eastAsia="zh-CN" w:bidi="hi-IN"/>
        </w:rPr>
        <w:t xml:space="preserve">resources unevenly </w:t>
      </w:r>
      <w:r>
        <w:rPr>
          <w:rFonts w:hint="default" w:ascii="Liberation Serif" w:hAnsi="Liberation Serif" w:cs="Liberation Serif"/>
          <w:iCs/>
          <w:kern w:val="2"/>
          <w:sz w:val="22"/>
          <w:szCs w:val="22"/>
          <w:lang w:val="en-US" w:eastAsia="zh-CN" w:bidi="hi-IN"/>
        </w:rPr>
        <w:t xml:space="preserve">across </w:t>
      </w:r>
      <w:r>
        <w:rPr>
          <w:rFonts w:hint="default" w:ascii="Liberation Serif" w:hAnsi="Liberation Serif" w:eastAsia="Noto Serif CJK SC" w:cs="Liberation Serif"/>
          <w:iCs/>
          <w:kern w:val="2"/>
          <w:sz w:val="22"/>
          <w:szCs w:val="22"/>
          <w:lang w:val="en-IN" w:eastAsia="zh-CN" w:bidi="hi-IN"/>
        </w:rPr>
        <w:t xml:space="preserve">SSBs based on detected load </w:t>
      </w:r>
      <w:r>
        <w:rPr>
          <w:rFonts w:hint="default" w:ascii="Liberation Serif" w:hAnsi="Liberation Serif" w:eastAsia="Noto Serif CJK SC" w:cs="Liberation Serif"/>
          <w:iCs/>
          <w:kern w:val="2"/>
          <w:sz w:val="22"/>
          <w:szCs w:val="22"/>
          <w:lang w:val="en-US" w:eastAsia="zh-CN" w:bidi="hi-IN"/>
        </w:rPr>
        <w:t>variance</w:t>
      </w:r>
      <w:r>
        <w:rPr>
          <w:rFonts w:hint="default" w:ascii="Liberation Serif" w:hAnsi="Liberation Serif" w:eastAsia="Noto Serif CJK SC" w:cs="Liberation Serif"/>
          <w:iCs/>
          <w:kern w:val="2"/>
          <w:sz w:val="22"/>
          <w:szCs w:val="22"/>
          <w:lang w:val="en-IN" w:eastAsia="zh-CN" w:bidi="hi-IN"/>
        </w:rPr>
        <w:t xml:space="preserve">. </w:t>
      </w:r>
      <w:r>
        <w:rPr>
          <w:rFonts w:hint="default" w:ascii="Liberation Serif" w:hAnsi="Liberation Serif" w:eastAsia="Noto Serif CJK SC" w:cs="Liberation Serif"/>
          <w:iCs/>
          <w:kern w:val="2"/>
          <w:sz w:val="22"/>
          <w:szCs w:val="22"/>
          <w:lang w:val="en-US" w:eastAsia="zh-CN" w:bidi="hi-IN"/>
        </w:rPr>
        <w:t xml:space="preserve">A gNB </w:t>
      </w:r>
      <w:r>
        <w:rPr>
          <w:rFonts w:hint="default" w:ascii="Liberation Serif" w:hAnsi="Liberation Serif" w:cs="Liberation Serif"/>
          <w:iCs/>
          <w:kern w:val="2"/>
          <w:sz w:val="22"/>
          <w:szCs w:val="22"/>
          <w:lang w:val="en-US" w:eastAsia="zh-CN" w:bidi="hi-IN"/>
        </w:rPr>
        <w:t xml:space="preserve">could </w:t>
      </w:r>
      <w:r>
        <w:rPr>
          <w:rFonts w:hint="default" w:ascii="Liberation Serif" w:hAnsi="Liberation Serif" w:eastAsia="Noto Serif CJK SC" w:cs="Liberation Serif"/>
          <w:iCs/>
          <w:kern w:val="2"/>
          <w:sz w:val="22"/>
          <w:szCs w:val="22"/>
          <w:lang w:val="en-US" w:eastAsia="zh-CN" w:bidi="hi-IN"/>
        </w:rPr>
        <w:t xml:space="preserve">determine the UE arrival and load on different directions and adapt the </w:t>
      </w:r>
      <w:r>
        <w:rPr>
          <w:rFonts w:hint="default" w:ascii="Liberation Serif" w:hAnsi="Liberation Serif" w:cs="Liberation Serif"/>
          <w:iCs/>
          <w:kern w:val="2"/>
          <w:sz w:val="22"/>
          <w:szCs w:val="22"/>
          <w:lang w:val="en-US" w:eastAsia="zh-CN" w:bidi="hi-IN"/>
        </w:rPr>
        <w:t>PRACH</w:t>
      </w:r>
      <w:r>
        <w:rPr>
          <w:rFonts w:hint="default" w:ascii="Liberation Serif" w:hAnsi="Liberation Serif" w:eastAsia="Noto Serif CJK SC" w:cs="Liberation Serif"/>
          <w:iCs/>
          <w:kern w:val="2"/>
          <w:sz w:val="22"/>
          <w:szCs w:val="22"/>
          <w:lang w:val="en-IN" w:eastAsia="zh-CN" w:bidi="hi-IN"/>
        </w:rPr>
        <w:t xml:space="preserve"> resources per SSB</w:t>
      </w:r>
      <w:r>
        <w:rPr>
          <w:rFonts w:hint="default" w:ascii="Liberation Serif" w:hAnsi="Liberation Serif" w:eastAsia="Noto Serif CJK SC" w:cs="Liberation Serif"/>
          <w:iCs/>
          <w:kern w:val="2"/>
          <w:sz w:val="22"/>
          <w:szCs w:val="22"/>
          <w:lang w:val="en-US" w:eastAsia="zh-CN" w:bidi="hi-IN"/>
        </w:rPr>
        <w:t xml:space="preserve"> accordingly. </w:t>
      </w:r>
      <w:r>
        <w:rPr>
          <w:rFonts w:hint="default" w:ascii="Liberation Serif" w:hAnsi="Liberation Serif" w:cs="Liberation Serif"/>
          <w:iCs/>
          <w:kern w:val="2"/>
          <w:sz w:val="22"/>
          <w:szCs w:val="22"/>
          <w:lang w:val="en-US" w:eastAsia="zh-CN" w:bidi="hi-IN"/>
        </w:rPr>
        <w:t xml:space="preserve">Hence, subset of PRACH resource level adaptation should be supported. </w:t>
      </w:r>
      <w:r>
        <w:rPr>
          <w:rFonts w:hint="default" w:ascii="Liberation Serif" w:hAnsi="Liberation Serif" w:eastAsia="Noto Serif CJK SC" w:cs="Liberation Serif"/>
          <w:iCs/>
          <w:kern w:val="2"/>
          <w:sz w:val="22"/>
          <w:szCs w:val="22"/>
          <w:lang w:val="en-US" w:eastAsia="zh-CN" w:bidi="hi-IN"/>
        </w:rPr>
        <w:t xml:space="preserve">Further, an indication for the </w:t>
      </w:r>
      <w:r>
        <w:rPr>
          <w:rFonts w:hint="default" w:ascii="Liberation Serif" w:hAnsi="Liberation Serif" w:cs="Liberation Serif"/>
          <w:iCs/>
          <w:kern w:val="2"/>
          <w:sz w:val="22"/>
          <w:szCs w:val="22"/>
          <w:lang w:val="en-US" w:eastAsia="zh-CN" w:bidi="hi-IN"/>
        </w:rPr>
        <w:t>adaptation</w:t>
      </w:r>
      <w:r>
        <w:rPr>
          <w:rFonts w:hint="default" w:ascii="Liberation Serif" w:hAnsi="Liberation Serif" w:eastAsia="Noto Serif CJK SC" w:cs="Liberation Serif"/>
          <w:iCs/>
          <w:kern w:val="2"/>
          <w:sz w:val="22"/>
          <w:szCs w:val="22"/>
          <w:lang w:val="en-US" w:eastAsia="zh-CN" w:bidi="hi-IN"/>
        </w:rPr>
        <w:t xml:space="preserve"> of different </w:t>
      </w:r>
      <w:r>
        <w:rPr>
          <w:rFonts w:hint="default" w:ascii="Liberation Serif" w:hAnsi="Liberation Serif" w:cs="Liberation Serif"/>
          <w:iCs/>
          <w:kern w:val="2"/>
          <w:sz w:val="22"/>
          <w:szCs w:val="22"/>
          <w:lang w:val="en-US" w:eastAsia="zh-CN" w:bidi="hi-IN"/>
        </w:rPr>
        <w:t xml:space="preserve">subset of </w:t>
      </w:r>
      <w:r>
        <w:rPr>
          <w:rFonts w:hint="default" w:ascii="Liberation Serif" w:hAnsi="Liberation Serif" w:eastAsia="Noto Serif CJK SC" w:cs="Liberation Serif"/>
          <w:iCs/>
          <w:kern w:val="2"/>
          <w:sz w:val="22"/>
          <w:szCs w:val="22"/>
          <w:lang w:val="en-US" w:eastAsia="zh-CN" w:bidi="hi-IN"/>
        </w:rPr>
        <w:t>PRACH resou</w:t>
      </w:r>
      <w:r>
        <w:rPr>
          <w:rFonts w:hint="default" w:ascii="Liberation Serif" w:hAnsi="Liberation Serif" w:cs="Liberation Serif"/>
          <w:iCs/>
          <w:kern w:val="2"/>
          <w:sz w:val="22"/>
          <w:szCs w:val="22"/>
          <w:lang w:val="en-US" w:eastAsia="zh-CN" w:bidi="hi-IN"/>
        </w:rPr>
        <w:t>r</w:t>
      </w:r>
      <w:r>
        <w:rPr>
          <w:rFonts w:hint="default" w:ascii="Liberation Serif" w:hAnsi="Liberation Serif" w:eastAsia="Noto Serif CJK SC" w:cs="Liberation Serif"/>
          <w:iCs/>
          <w:kern w:val="2"/>
          <w:sz w:val="22"/>
          <w:szCs w:val="22"/>
          <w:lang w:val="en-US" w:eastAsia="zh-CN" w:bidi="hi-IN"/>
        </w:rPr>
        <w:t xml:space="preserve">ces across the SSBs should be provided </w:t>
      </w:r>
      <w:r>
        <w:rPr>
          <w:rFonts w:hint="default" w:ascii="Liberation Serif" w:hAnsi="Liberation Serif" w:cs="Liberation Serif"/>
          <w:iCs/>
          <w:kern w:val="2"/>
          <w:sz w:val="22"/>
          <w:szCs w:val="22"/>
          <w:lang w:val="en-US" w:eastAsia="zh-CN" w:bidi="hi-IN"/>
        </w:rPr>
        <w:t>to the UE for optimal</w:t>
      </w:r>
      <w:r>
        <w:rPr>
          <w:rFonts w:hint="default" w:ascii="Liberation Serif" w:hAnsi="Liberation Serif" w:eastAsia="Noto Serif CJK SC" w:cs="Liberation Serif"/>
          <w:iCs/>
          <w:kern w:val="2"/>
          <w:sz w:val="22"/>
          <w:szCs w:val="22"/>
          <w:lang w:val="en-US" w:eastAsia="zh-CN" w:bidi="hi-IN"/>
        </w:rPr>
        <w:t xml:space="preserve"> initial access procedure</w:t>
      </w:r>
      <w:r>
        <w:rPr>
          <w:rFonts w:hint="default" w:ascii="Liberation Serif" w:hAnsi="Liberation Serif" w:cs="Liberation Serif"/>
          <w:iCs/>
          <w:kern w:val="2"/>
          <w:sz w:val="22"/>
          <w:szCs w:val="22"/>
          <w:lang w:val="en-US" w:eastAsia="zh-CN" w:bidi="hi-IN"/>
        </w:rPr>
        <w:t xml:space="preserve">. This can be achieved by Alt 2, where a DCI is used to indicate whether a subset of the additional PRACH resources provided by semi-static signalling are available or not. </w:t>
      </w:r>
    </w:p>
    <w:p>
      <w:pPr>
        <w:spacing w:before="57" w:after="63"/>
        <w:jc w:val="both"/>
        <w:rPr>
          <w:rFonts w:hint="default" w:ascii="Liberation Serif" w:hAnsi="Liberation Serif" w:cs="Liberation Serif"/>
          <w:iCs/>
          <w:kern w:val="2"/>
          <w:sz w:val="22"/>
          <w:szCs w:val="22"/>
          <w:lang w:val="en-US" w:eastAsia="zh-CN" w:bidi="hi-IN"/>
        </w:rPr>
      </w:pPr>
    </w:p>
    <w:p>
      <w:pPr>
        <w:spacing w:before="57" w:after="63"/>
        <w:jc w:val="both"/>
        <w:rPr>
          <w:rFonts w:hint="default" w:ascii="Liberation Serif" w:hAnsi="Liberation Serif" w:cs="Liberation Serif"/>
          <w:b w:val="0"/>
          <w:bCs w:val="0"/>
          <w:iCs/>
          <w:sz w:val="22"/>
          <w:szCs w:val="22"/>
          <w:lang w:eastAsia="zh-CN"/>
        </w:rPr>
      </w:pPr>
      <w:r>
        <w:rPr>
          <w:rFonts w:hint="default" w:ascii="Liberation Serif" w:hAnsi="Liberation Serif" w:cs="Liberation Serif"/>
          <w:b/>
          <w:bCs/>
          <w:iCs/>
          <w:sz w:val="22"/>
          <w:szCs w:val="22"/>
          <w:lang w:val="en-US" w:eastAsia="zh-CN"/>
        </w:rPr>
        <w:t xml:space="preserve">Observation 3: </w:t>
      </w:r>
      <w:r>
        <w:rPr>
          <w:rFonts w:hint="default" w:ascii="Liberation Serif" w:hAnsi="Liberation Serif" w:cs="Liberation Serif"/>
          <w:b w:val="0"/>
          <w:bCs w:val="0"/>
          <w:iCs/>
          <w:sz w:val="22"/>
          <w:szCs w:val="22"/>
          <w:lang w:val="en-US" w:eastAsia="zh-CN"/>
        </w:rPr>
        <w:t>Adapting the PRACH resources across SSBs over time helps in efficient utilization of resources and reducing energy consumption at gNB.</w:t>
      </w:r>
      <w:r>
        <w:rPr>
          <w:rFonts w:hint="default" w:ascii="Liberation Serif" w:hAnsi="Liberation Serif" w:cs="Liberation Serif"/>
          <w:b w:val="0"/>
          <w:bCs w:val="0"/>
          <w:iCs/>
          <w:sz w:val="22"/>
          <w:szCs w:val="22"/>
          <w:lang w:eastAsia="zh-CN"/>
        </w:rPr>
        <w:t xml:space="preserve"> </w:t>
      </w:r>
    </w:p>
    <w:p>
      <w:pPr>
        <w:spacing w:before="57" w:after="63"/>
        <w:jc w:val="both"/>
        <w:rPr>
          <w:rFonts w:hint="default" w:ascii="Liberation Serif" w:hAnsi="Liberation Serif" w:cs="Liberation Serif"/>
          <w:b w:val="0"/>
          <w:bCs w:val="0"/>
          <w:iCs/>
          <w:sz w:val="22"/>
          <w:szCs w:val="22"/>
          <w:lang w:val="en-US" w:eastAsia="ko-KR"/>
        </w:rPr>
      </w:pPr>
      <w:r>
        <w:rPr>
          <w:rFonts w:hint="default" w:ascii="Liberation Serif" w:hAnsi="Liberation Serif" w:cs="Liberation Serif"/>
          <w:b/>
          <w:bCs/>
          <w:iCs/>
          <w:sz w:val="22"/>
          <w:szCs w:val="22"/>
          <w:lang w:val="en-US" w:eastAsia="ko-KR"/>
        </w:rPr>
        <w:t xml:space="preserve">Proposal 5: </w:t>
      </w:r>
      <w:r>
        <w:rPr>
          <w:rFonts w:hint="default" w:ascii="Liberation Serif" w:hAnsi="Liberation Serif" w:cs="Liberation Serif"/>
          <w:b w:val="0"/>
          <w:bCs w:val="0"/>
          <w:iCs/>
          <w:sz w:val="22"/>
          <w:szCs w:val="22"/>
          <w:lang w:val="en-US" w:eastAsia="ko-KR"/>
        </w:rPr>
        <w:t>Support Alt 2 for the adaptation of additional PRACH resources, where a DCI is used to indicate whether a subset of the additional PRACH resources provided by semi-static signaling is available or not.</w:t>
      </w:r>
    </w:p>
    <w:p>
      <w:pPr>
        <w:spacing w:before="57" w:after="63"/>
        <w:jc w:val="both"/>
        <w:rPr>
          <w:rFonts w:hint="default" w:ascii="Liberation Serif" w:hAnsi="Liberation Serif" w:cs="Liberation Serif"/>
          <w:b w:val="0"/>
          <w:bCs w:val="0"/>
          <w:iCs/>
          <w:sz w:val="22"/>
          <w:szCs w:val="22"/>
          <w:lang w:val="en-US" w:eastAsia="ko-KR"/>
        </w:rPr>
      </w:pPr>
    </w:p>
    <w:p>
      <w:pPr>
        <w:spacing w:before="57" w:after="63"/>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cs="Liberation Serif"/>
          <w:b w:val="0"/>
          <w:bCs w:val="0"/>
          <w:iCs/>
          <w:sz w:val="22"/>
          <w:szCs w:val="22"/>
          <w:lang w:val="en-US" w:eastAsia="ko-KR"/>
        </w:rPr>
        <w:t>Regarding the FFS in Alt 2, it is beneficial to adapt additional PRACH resources at the RO level or the SSB-to-RO mapping cycle level to accommodate varying UE distribution across different coverage areas based on the discussion above. For example, as illustrated in Figure 1 below, a gNB can reduce the number of ROs associated with an SSB from time instant T1 (with many UEs) to time instant T2 (with fewer UEs). This reduction can be non-uniform across SSB beams based on the UE density per beam.</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3284"/>
        <w:gridCol w:w="3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9" w:hRule="atLeast"/>
          <w:jc w:val="center"/>
        </w:trPr>
        <w:tc>
          <w:tcPr>
            <w:tcW w:w="1642" w:type="dxa"/>
            <w:shd w:val="clear" w:color="auto" w:fill="DEEBF6" w:themeFill="accent1" w:themeFillTint="32"/>
          </w:tcPr>
          <w:p>
            <w:pPr>
              <w:pStyle w:val="11"/>
              <w:keepNext w:val="0"/>
              <w:keepLines w:val="0"/>
              <w:widowControl/>
              <w:suppressLineNumbers w:val="0"/>
              <w:jc w:val="both"/>
              <w:rPr>
                <w:rFonts w:hint="default" w:ascii="Liberation Serif" w:hAnsi="Liberation Serif" w:eastAsia="等线" w:cs="Liberation Serif"/>
                <w:color w:val="auto"/>
                <w:sz w:val="22"/>
                <w:szCs w:val="22"/>
                <w:vertAlign w:val="baseline"/>
                <w:lang w:val="en-US"/>
              </w:rPr>
            </w:pPr>
            <w:r>
              <w:rPr>
                <w:rFonts w:hint="default" w:ascii="Liberation Serif" w:hAnsi="Liberation Serif" w:eastAsia="等线" w:cs="Liberation Serif"/>
                <w:sz w:val="22"/>
                <w:szCs w:val="22"/>
                <w:vertAlign w:val="baseline"/>
                <w:lang w:val="en-US"/>
              </w:rPr>
              <w:t>SSB 1</w:t>
            </w:r>
          </w:p>
        </w:tc>
        <w:tc>
          <w:tcPr>
            <w:tcW w:w="3284" w:type="dxa"/>
            <w:shd w:val="clear" w:color="auto" w:fill="DEEBF6" w:themeFill="accent1" w:themeFillTint="32"/>
          </w:tcPr>
          <w:p>
            <w:pPr>
              <w:pStyle w:val="11"/>
              <w:keepNext w:val="0"/>
              <w:keepLines w:val="0"/>
              <w:widowControl/>
              <w:suppressLineNumbers w:val="0"/>
              <w:jc w:val="both"/>
              <w:rPr>
                <w:rFonts w:hint="default" w:ascii="Liberation Serif" w:hAnsi="Liberation Serif" w:eastAsia="等线" w:cs="Liberation Serif"/>
                <w:sz w:val="22"/>
                <w:szCs w:val="22"/>
                <w:vertAlign w:val="baseline"/>
                <w:lang w:val="en-US"/>
              </w:rPr>
            </w:pPr>
            <w:r>
              <w:rPr>
                <w:rFonts w:hint="default" w:ascii="Liberation Serif" w:hAnsi="Liberation Serif" w:eastAsia="等线" w:cs="Liberation Serif"/>
                <w:sz w:val="22"/>
                <w:szCs w:val="22"/>
                <w:vertAlign w:val="baseline"/>
                <w:lang w:val="en-US"/>
              </w:rPr>
              <w:t>4 RO</w:t>
            </w:r>
          </w:p>
        </w:tc>
        <w:tc>
          <w:tcPr>
            <w:tcW w:w="3285" w:type="dxa"/>
            <w:shd w:val="clear" w:color="auto" w:fill="DEEBF6" w:themeFill="accent1" w:themeFillTint="32"/>
          </w:tcPr>
          <w:p>
            <w:pPr>
              <w:pStyle w:val="11"/>
              <w:keepNext w:val="0"/>
              <w:keepLines w:val="0"/>
              <w:widowControl/>
              <w:suppressLineNumbers w:val="0"/>
              <w:jc w:val="both"/>
              <w:rPr>
                <w:rFonts w:hint="default" w:ascii="Liberation Serif" w:hAnsi="Liberation Serif" w:eastAsia="等线" w:cs="Liberation Serif"/>
                <w:sz w:val="22"/>
                <w:szCs w:val="22"/>
                <w:vertAlign w:val="baseline"/>
                <w:lang w:val="en-US"/>
              </w:rPr>
            </w:pPr>
            <w:r>
              <w:rPr>
                <w:rFonts w:hint="default" w:ascii="Liberation Serif" w:hAnsi="Liberation Serif" w:eastAsia="等线" w:cs="Liberation Serif"/>
                <w:sz w:val="22"/>
                <w:szCs w:val="22"/>
                <w:vertAlign w:val="baseline"/>
                <w:lang w:val="en-US"/>
              </w:rPr>
              <w:t>3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tcPr>
          <w:p>
            <w:pPr>
              <w:pStyle w:val="11"/>
              <w:keepNext w:val="0"/>
              <w:keepLines w:val="0"/>
              <w:widowControl/>
              <w:suppressLineNumbers w:val="0"/>
              <w:jc w:val="both"/>
              <w:rPr>
                <w:rFonts w:hint="default" w:ascii="Liberation Serif" w:hAnsi="Liberation Serif" w:eastAsia="等线" w:cs="Liberation Serif"/>
                <w:sz w:val="22"/>
                <w:szCs w:val="22"/>
                <w:vertAlign w:val="baseline"/>
                <w:lang w:val="en-US"/>
              </w:rPr>
            </w:pPr>
          </w:p>
        </w:tc>
        <w:tc>
          <w:tcPr>
            <w:tcW w:w="3284" w:type="dxa"/>
          </w:tcPr>
          <w:p>
            <w:pPr>
              <w:pStyle w:val="11"/>
              <w:keepNext w:val="0"/>
              <w:keepLines w:val="0"/>
              <w:widowControl/>
              <w:suppressLineNumbers w:val="0"/>
              <w:jc w:val="both"/>
              <w:rPr>
                <w:rFonts w:hint="default" w:ascii="Liberation Serif" w:hAnsi="Liberation Serif" w:eastAsia="等线" w:cs="Liberation Serif"/>
                <w:sz w:val="22"/>
                <w:szCs w:val="22"/>
                <w:vertAlign w:val="baseline"/>
                <w:lang w:val="en-US"/>
              </w:rPr>
            </w:pPr>
          </w:p>
        </w:tc>
        <w:tc>
          <w:tcPr>
            <w:tcW w:w="3285" w:type="dxa"/>
          </w:tcPr>
          <w:p>
            <w:pPr>
              <w:pStyle w:val="11"/>
              <w:keepNext w:val="0"/>
              <w:keepLines w:val="0"/>
              <w:widowControl/>
              <w:suppressLineNumbers w:val="0"/>
              <w:jc w:val="both"/>
              <w:rPr>
                <w:rFonts w:hint="default" w:ascii="Liberation Serif" w:hAnsi="Liberation Serif" w:eastAsia="等线" w:cs="Liberation Serif"/>
                <w:sz w:val="22"/>
                <w:szCs w:val="22"/>
                <w:vertAlign w:val="baseli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shd w:val="clear" w:color="auto" w:fill="CFCECE" w:themeFill="background2" w:themeFillShade="E5"/>
            <w:vAlign w:val="top"/>
          </w:tcPr>
          <w:p>
            <w:pPr>
              <w:pStyle w:val="11"/>
              <w:keepNext w:val="0"/>
              <w:keepLines w:val="0"/>
              <w:widowControl/>
              <w:suppressLineNumbers w:val="0"/>
              <w:ind w:left="0" w:leftChars="0" w:right="0" w:rightChars="0"/>
              <w:jc w:val="both"/>
              <w:rPr>
                <w:rFonts w:hint="default" w:ascii="Liberation Serif" w:hAnsi="Liberation Serif" w:eastAsia="等线" w:cs="Liberation Serif"/>
                <w:kern w:val="0"/>
                <w:sz w:val="22"/>
                <w:szCs w:val="22"/>
                <w:vertAlign w:val="baseline"/>
                <w:lang w:val="en-US" w:eastAsia="zh-CN" w:bidi="ar"/>
              </w:rPr>
            </w:pPr>
            <w:r>
              <w:rPr>
                <w:rFonts w:hint="default" w:ascii="Liberation Serif" w:hAnsi="Liberation Serif" w:eastAsia="等线" w:cs="Liberation Serif"/>
                <w:sz w:val="22"/>
                <w:szCs w:val="22"/>
                <w:vertAlign w:val="baseline"/>
                <w:lang w:val="en-US"/>
              </w:rPr>
              <w:t>SSB 0</w:t>
            </w:r>
          </w:p>
        </w:tc>
        <w:tc>
          <w:tcPr>
            <w:tcW w:w="3284" w:type="dxa"/>
            <w:shd w:val="clear" w:color="auto" w:fill="CFCECE" w:themeFill="background2" w:themeFillShade="E5"/>
            <w:vAlign w:val="top"/>
          </w:tcPr>
          <w:p>
            <w:pPr>
              <w:pStyle w:val="11"/>
              <w:keepNext w:val="0"/>
              <w:keepLines w:val="0"/>
              <w:widowControl/>
              <w:suppressLineNumbers w:val="0"/>
              <w:ind w:left="0" w:leftChars="0" w:right="0" w:rightChars="0"/>
              <w:jc w:val="both"/>
              <w:rPr>
                <w:rFonts w:hint="default" w:ascii="Liberation Serif" w:hAnsi="Liberation Serif" w:eastAsia="等线" w:cs="Liberation Serif"/>
                <w:kern w:val="0"/>
                <w:sz w:val="22"/>
                <w:szCs w:val="22"/>
                <w:vertAlign w:val="baseline"/>
                <w:lang w:val="en-US" w:eastAsia="zh-CN" w:bidi="ar"/>
              </w:rPr>
            </w:pPr>
            <w:r>
              <w:rPr>
                <w:rFonts w:hint="default" w:ascii="Liberation Serif" w:hAnsi="Liberation Serif" w:eastAsia="等线" w:cs="Liberation Serif"/>
                <w:sz w:val="22"/>
                <w:szCs w:val="22"/>
                <w:vertAlign w:val="baseline"/>
                <w:lang w:val="en-US"/>
              </w:rPr>
              <w:t>4 RO</w:t>
            </w:r>
          </w:p>
        </w:tc>
        <w:tc>
          <w:tcPr>
            <w:tcW w:w="3285" w:type="dxa"/>
            <w:shd w:val="clear" w:color="auto" w:fill="CFCECE" w:themeFill="background2" w:themeFillShade="E5"/>
            <w:vAlign w:val="top"/>
          </w:tcPr>
          <w:p>
            <w:pPr>
              <w:pStyle w:val="11"/>
              <w:keepNext w:val="0"/>
              <w:keepLines w:val="0"/>
              <w:widowControl/>
              <w:suppressLineNumbers w:val="0"/>
              <w:ind w:left="0" w:leftChars="0" w:right="0" w:rightChars="0"/>
              <w:jc w:val="both"/>
              <w:rPr>
                <w:rFonts w:hint="default" w:ascii="Liberation Serif" w:hAnsi="Liberation Serif" w:eastAsia="等线" w:cs="Liberation Serif"/>
                <w:kern w:val="0"/>
                <w:sz w:val="22"/>
                <w:szCs w:val="22"/>
                <w:vertAlign w:val="baseline"/>
                <w:lang w:val="en-US" w:eastAsia="zh-CN" w:bidi="ar"/>
              </w:rPr>
            </w:pPr>
            <w:r>
              <w:rPr>
                <w:rFonts w:hint="default" w:ascii="Liberation Serif" w:hAnsi="Liberation Serif" w:eastAsia="等线" w:cs="Liberation Serif"/>
                <w:sz w:val="22"/>
                <w:szCs w:val="22"/>
                <w:vertAlign w:val="baseline"/>
                <w:lang w:val="en-US"/>
              </w:rPr>
              <w:t>1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tcPr>
          <w:p>
            <w:pPr>
              <w:pStyle w:val="11"/>
              <w:keepNext w:val="0"/>
              <w:keepLines w:val="0"/>
              <w:widowControl/>
              <w:suppressLineNumbers w:val="0"/>
              <w:jc w:val="both"/>
              <w:rPr>
                <w:rFonts w:hint="default" w:ascii="Liberation Serif" w:hAnsi="Liberation Serif" w:eastAsia="等线" w:cs="Liberation Serif"/>
                <w:sz w:val="22"/>
                <w:szCs w:val="22"/>
                <w:vertAlign w:val="baseline"/>
                <w:lang w:val="en-US"/>
              </w:rPr>
            </w:pPr>
          </w:p>
        </w:tc>
        <w:tc>
          <w:tcPr>
            <w:tcW w:w="3284" w:type="dxa"/>
          </w:tcPr>
          <w:p>
            <w:pPr>
              <w:pStyle w:val="11"/>
              <w:keepNext w:val="0"/>
              <w:keepLines w:val="0"/>
              <w:widowControl/>
              <w:suppressLineNumbers w:val="0"/>
              <w:jc w:val="both"/>
              <w:rPr>
                <w:rFonts w:hint="default" w:ascii="Liberation Serif" w:hAnsi="Liberation Serif" w:eastAsia="等线" w:cs="Liberation Serif"/>
                <w:sz w:val="22"/>
                <w:szCs w:val="22"/>
                <w:vertAlign w:val="baseline"/>
                <w:lang w:val="en-US"/>
              </w:rPr>
            </w:pPr>
            <w:r>
              <w:rPr>
                <w:rFonts w:hint="default" w:ascii="Liberation Serif" w:hAnsi="Liberation Serif" w:eastAsia="等线" w:cs="Liberation Serif"/>
                <w:sz w:val="22"/>
                <w:szCs w:val="22"/>
                <w:vertAlign w:val="baseline"/>
                <w:lang w:val="en-US"/>
              </w:rPr>
              <w:t>T1 (large #UEs)</w:t>
            </w:r>
          </w:p>
        </w:tc>
        <w:tc>
          <w:tcPr>
            <w:tcW w:w="3285" w:type="dxa"/>
          </w:tcPr>
          <w:p>
            <w:pPr>
              <w:pStyle w:val="11"/>
              <w:keepNext w:val="0"/>
              <w:keepLines w:val="0"/>
              <w:widowControl/>
              <w:suppressLineNumbers w:val="0"/>
              <w:jc w:val="both"/>
              <w:rPr>
                <w:rFonts w:hint="default" w:ascii="Liberation Serif" w:hAnsi="Liberation Serif" w:eastAsia="等线" w:cs="Liberation Serif"/>
                <w:sz w:val="22"/>
                <w:szCs w:val="22"/>
                <w:vertAlign w:val="baseline"/>
                <w:lang w:val="en-US"/>
              </w:rPr>
            </w:pPr>
            <w:r>
              <w:rPr>
                <w:rFonts w:hint="default" w:ascii="Liberation Serif" w:hAnsi="Liberation Serif" w:eastAsia="等线" w:cs="Liberation Serif"/>
                <w:sz w:val="22"/>
                <w:szCs w:val="22"/>
                <w:vertAlign w:val="baseline"/>
                <w:lang w:val="en-US"/>
              </w:rPr>
              <w:t>T2 (lesser #UEs)</w:t>
            </w:r>
          </w:p>
        </w:tc>
      </w:tr>
    </w:tbl>
    <w:p>
      <w:pPr>
        <w:pStyle w:val="11"/>
        <w:keepNext w:val="0"/>
        <w:keepLines w:val="0"/>
        <w:widowControl/>
        <w:suppressLineNumbers w:val="0"/>
        <w:jc w:val="center"/>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Fig. 1. Adaptation of PRACH resources per SSB beam</w:t>
      </w:r>
    </w:p>
    <w:p>
      <w:pPr>
        <w:spacing w:before="57" w:after="63"/>
        <w:jc w:val="both"/>
        <w:rPr>
          <w:rFonts w:hint="default" w:ascii="Liberation Serif" w:hAnsi="Liberation Serif" w:cs="Liberation Serif"/>
          <w:b w:val="0"/>
          <w:bCs w:val="0"/>
          <w:iCs/>
          <w:sz w:val="22"/>
          <w:szCs w:val="22"/>
          <w:lang w:val="en-US" w:eastAsia="ko-KR"/>
        </w:rPr>
      </w:pPr>
      <w:r>
        <w:rPr>
          <w:rFonts w:hint="default" w:ascii="Liberation Serif" w:hAnsi="Liberation Serif" w:cs="Liberation Serif"/>
          <w:b/>
          <w:bCs/>
          <w:iCs/>
          <w:sz w:val="22"/>
          <w:szCs w:val="22"/>
          <w:lang w:val="en-US" w:eastAsia="ko-KR"/>
        </w:rPr>
        <w:t xml:space="preserve">Proposal 6: </w:t>
      </w:r>
      <w:r>
        <w:rPr>
          <w:rFonts w:hint="default" w:ascii="Liberation Serif" w:hAnsi="Liberation Serif" w:cs="Liberation Serif"/>
          <w:b w:val="0"/>
          <w:bCs w:val="0"/>
          <w:iCs/>
          <w:sz w:val="22"/>
          <w:szCs w:val="22"/>
          <w:lang w:val="en-US" w:eastAsia="ko-KR"/>
        </w:rPr>
        <w:t>Support following alternatives for the subset of additional PRACH resources</w:t>
      </w:r>
    </w:p>
    <w:p>
      <w:pPr>
        <w:numPr>
          <w:ilvl w:val="0"/>
          <w:numId w:val="0"/>
        </w:numPr>
        <w:ind w:left="720" w:leftChars="0"/>
        <w:rPr>
          <w:rFonts w:hint="default" w:ascii="Liberation Serif" w:hAnsi="Liberation Serif" w:cs="Liberation Serif"/>
          <w:sz w:val="22"/>
          <w:szCs w:val="22"/>
          <w:lang w:val="en-US"/>
        </w:rPr>
      </w:pPr>
      <w:r>
        <w:rPr>
          <w:rFonts w:hint="default" w:ascii="Liberation Serif" w:hAnsi="Liberation Serif" w:cs="Liberation Serif"/>
          <w:sz w:val="22"/>
          <w:szCs w:val="22"/>
        </w:rPr>
        <w:t>Alt 2-1: RO level per SSB</w:t>
      </w:r>
    </w:p>
    <w:p>
      <w:pPr>
        <w:spacing w:before="57" w:after="63"/>
        <w:ind w:left="720" w:leftChars="0"/>
        <w:jc w:val="both"/>
        <w:rPr>
          <w:rFonts w:hint="default" w:ascii="Liberation Serif" w:hAnsi="Liberation Serif" w:cs="Liberation Serif"/>
          <w:b w:val="0"/>
          <w:bCs w:val="0"/>
          <w:iCs/>
          <w:sz w:val="22"/>
          <w:szCs w:val="22"/>
          <w:lang w:val="en-US" w:eastAsia="zh-CN"/>
        </w:rPr>
      </w:pPr>
      <w:r>
        <w:rPr>
          <w:rFonts w:hint="default" w:ascii="Liberation Serif" w:hAnsi="Liberation Serif" w:cs="Liberation Serif"/>
          <w:sz w:val="22"/>
          <w:szCs w:val="22"/>
        </w:rPr>
        <w:t>Alt 2-2: SSB-to-RO mapping cycle level</w:t>
      </w:r>
      <w:r>
        <w:rPr>
          <w:rFonts w:hint="default" w:ascii="Liberation Serif" w:hAnsi="Liberation Serif" w:cs="Liberation Serif"/>
          <w:sz w:val="22"/>
          <w:szCs w:val="22"/>
          <w:lang w:val="en-US"/>
        </w:rPr>
        <w:t>.</w:t>
      </w:r>
    </w:p>
    <w:p>
      <w:pPr>
        <w:spacing w:before="57" w:after="63"/>
        <w:jc w:val="both"/>
        <w:rPr>
          <w:rFonts w:hint="default" w:ascii="Liberation Serif" w:hAnsi="Liberation Serif" w:cs="Liberation Serif"/>
          <w:b w:val="0"/>
          <w:bCs w:val="0"/>
          <w:iCs/>
          <w:sz w:val="22"/>
          <w:szCs w:val="22"/>
          <w:lang w:val="en-US" w:eastAsia="ko-KR"/>
        </w:rPr>
      </w:pPr>
    </w:p>
    <w:p>
      <w:pPr>
        <w:spacing w:before="57" w:after="63"/>
        <w:jc w:val="both"/>
        <w:rPr>
          <w:rFonts w:hint="default" w:ascii="Liberation Serif" w:hAnsi="Liberation Serif" w:cs="Liberation Serif"/>
          <w:b w:val="0"/>
          <w:bCs w:val="0"/>
          <w:iCs/>
          <w:sz w:val="22"/>
          <w:szCs w:val="22"/>
          <w:lang w:val="en-US" w:eastAsia="ko-KR"/>
        </w:rPr>
      </w:pPr>
    </w:p>
    <w:p>
      <w:pPr>
        <w:pStyle w:val="2"/>
        <w:numPr>
          <w:ilvl w:val="0"/>
          <w:numId w:val="0"/>
        </w:numPr>
        <w:ind w:leftChars="0"/>
        <w:jc w:val="both"/>
        <w:rPr>
          <w:rFonts w:hint="default" w:ascii="Liberation Serif" w:hAnsi="Liberation Serif" w:cs="Liberation Serif"/>
          <w:sz w:val="22"/>
          <w:szCs w:val="22"/>
        </w:rPr>
      </w:pPr>
      <w:bookmarkStart w:id="4" w:name="_Ref124589665"/>
      <w:bookmarkEnd w:id="4"/>
      <w:bookmarkStart w:id="5" w:name="_Ref71620620"/>
      <w:bookmarkEnd w:id="5"/>
      <w:bookmarkStart w:id="6" w:name="_Ref124671424"/>
      <w:bookmarkEnd w:id="6"/>
      <w:r>
        <w:rPr>
          <w:rFonts w:hint="default" w:ascii="Liberation Serif" w:hAnsi="Liberation Serif" w:eastAsia="Wingdings" w:cs="Liberation Serif"/>
          <w:sz w:val="22"/>
          <w:szCs w:val="22"/>
          <w:lang w:val="en-US"/>
        </w:rPr>
        <w:t xml:space="preserve">2 </w:t>
      </w:r>
      <w:r>
        <w:rPr>
          <w:rFonts w:hint="default" w:ascii="Liberation Serif" w:hAnsi="Liberation Serif" w:eastAsia="Wingdings" w:cs="Liberation Serif"/>
          <w:sz w:val="22"/>
          <w:szCs w:val="22"/>
        </w:rPr>
        <w:t>Conclusion</w:t>
      </w:r>
    </w:p>
    <w:p>
      <w:pPr>
        <w:jc w:val="both"/>
        <w:rPr>
          <w:rFonts w:hint="default" w:ascii="Liberation Serif" w:hAnsi="Liberation Serif" w:cs="Liberation Serif"/>
          <w:sz w:val="22"/>
          <w:szCs w:val="22"/>
        </w:rPr>
      </w:pPr>
      <w:r>
        <w:rPr>
          <w:rFonts w:hint="default" w:ascii="Liberation Serif" w:hAnsi="Liberation Serif" w:eastAsia="Wingdings" w:cs="Liberation Serif"/>
          <w:sz w:val="22"/>
          <w:szCs w:val="22"/>
          <w:lang w:val="en-GB"/>
        </w:rPr>
        <w:t>In this contribution, we discussed the techniques required for NES</w:t>
      </w:r>
      <w:r>
        <w:rPr>
          <w:rFonts w:hint="default" w:ascii="Liberation Serif" w:hAnsi="Liberation Serif" w:eastAsia="Wingdings" w:cs="Liberation Serif"/>
          <w:sz w:val="22"/>
          <w:szCs w:val="22"/>
          <w:lang w:val="en-US"/>
        </w:rPr>
        <w:t xml:space="preserve"> and </w:t>
      </w:r>
      <w:r>
        <w:rPr>
          <w:rFonts w:hint="default" w:ascii="Liberation Serif" w:hAnsi="Liberation Serif" w:eastAsia="Wingdings" w:cs="Liberation Serif"/>
          <w:sz w:val="22"/>
          <w:szCs w:val="22"/>
          <w:lang w:val="en-GB"/>
        </w:rPr>
        <w:t xml:space="preserve">the following proposals are made, </w:t>
      </w:r>
    </w:p>
    <w:p>
      <w:pPr>
        <w:jc w:val="both"/>
        <w:rPr>
          <w:rFonts w:hint="default" w:ascii="Liberation Serif" w:hAnsi="Liberation Serif" w:cs="Liberation Serif"/>
          <w:iCs/>
          <w:sz w:val="22"/>
          <w:szCs w:val="22"/>
        </w:rPr>
      </w:pPr>
      <w:r>
        <w:rPr>
          <w:rFonts w:hint="default" w:ascii="Liberation Serif" w:hAnsi="Liberation Serif" w:cs="Liberation Serif"/>
          <w:b/>
          <w:bCs/>
          <w:iCs/>
          <w:sz w:val="22"/>
          <w:szCs w:val="22"/>
        </w:rPr>
        <w:t xml:space="preserve">Observation 1: </w:t>
      </w:r>
      <w:r>
        <w:rPr>
          <w:rFonts w:hint="default" w:ascii="Liberation Serif" w:hAnsi="Liberation Serif" w:cs="Liberation Serif"/>
          <w:iCs/>
          <w:sz w:val="22"/>
          <w:szCs w:val="22"/>
          <w:lang w:val="en-US"/>
        </w:rPr>
        <w:t>Uniform periodicity of SSBs within or across the burst</w:t>
      </w:r>
      <w:r>
        <w:rPr>
          <w:rFonts w:hint="default" w:ascii="Liberation Serif" w:hAnsi="Liberation Serif" w:cs="Liberation Serif"/>
          <w:iCs/>
          <w:sz w:val="22"/>
          <w:szCs w:val="22"/>
        </w:rPr>
        <w:t xml:space="preserve"> consume energy at the gNB irrespective of the load</w:t>
      </w:r>
    </w:p>
    <w:p>
      <w:pPr>
        <w:jc w:val="both"/>
        <w:rPr>
          <w:rFonts w:hint="default" w:ascii="Liberation Serif" w:hAnsi="Liberation Serif" w:cs="Liberation Serif"/>
          <w:iCs/>
          <w:sz w:val="22"/>
          <w:szCs w:val="22"/>
        </w:rPr>
      </w:pPr>
      <w:r>
        <w:rPr>
          <w:rFonts w:hint="default" w:ascii="Liberation Serif" w:hAnsi="Liberation Serif" w:cs="Liberation Serif"/>
          <w:b/>
          <w:bCs/>
          <w:iCs/>
          <w:sz w:val="22"/>
          <w:szCs w:val="22"/>
        </w:rPr>
        <w:t xml:space="preserve">Observation </w:t>
      </w:r>
      <w:r>
        <w:rPr>
          <w:rFonts w:hint="default" w:ascii="Liberation Serif" w:hAnsi="Liberation Serif" w:cs="Liberation Serif"/>
          <w:b/>
          <w:bCs/>
          <w:iCs/>
          <w:sz w:val="22"/>
          <w:szCs w:val="22"/>
          <w:lang w:val="en-US"/>
        </w:rPr>
        <w:t>2</w:t>
      </w:r>
      <w:r>
        <w:rPr>
          <w:rFonts w:hint="default" w:ascii="Liberation Serif" w:hAnsi="Liberation Serif" w:cs="Liberation Serif"/>
          <w:b/>
          <w:bCs/>
          <w:iCs/>
          <w:sz w:val="22"/>
          <w:szCs w:val="22"/>
        </w:rPr>
        <w:t>:</w:t>
      </w:r>
      <w:r>
        <w:rPr>
          <w:rFonts w:hint="default" w:ascii="Liberation Serif" w:hAnsi="Liberation Serif" w:cs="Liberation Serif"/>
          <w:iCs/>
          <w:sz w:val="22"/>
          <w:szCs w:val="22"/>
        </w:rPr>
        <w:t xml:space="preserve"> Use of different periodicity for beams within a burst</w:t>
      </w:r>
      <w:r>
        <w:rPr>
          <w:rFonts w:hint="default" w:ascii="Liberation Serif" w:hAnsi="Liberation Serif" w:cs="Liberation Serif"/>
          <w:iCs/>
          <w:sz w:val="22"/>
          <w:szCs w:val="22"/>
          <w:lang w:val="en-US"/>
        </w:rPr>
        <w:t xml:space="preserve"> </w:t>
      </w:r>
      <w:r>
        <w:rPr>
          <w:rFonts w:hint="default" w:ascii="Liberation Serif" w:hAnsi="Liberation Serif" w:cs="Liberation Serif"/>
          <w:iCs/>
          <w:sz w:val="22"/>
          <w:szCs w:val="22"/>
        </w:rPr>
        <w:t>will provide significant energy saving</w:t>
      </w:r>
      <w:r>
        <w:rPr>
          <w:rFonts w:hint="default" w:ascii="Liberation Serif" w:hAnsi="Liberation Serif" w:cs="Liberation Serif"/>
          <w:iCs/>
          <w:sz w:val="22"/>
          <w:szCs w:val="22"/>
          <w:lang w:val="en-US"/>
        </w:rPr>
        <w:t xml:space="preserve"> gains</w:t>
      </w:r>
      <w:r>
        <w:rPr>
          <w:rFonts w:hint="default" w:ascii="Liberation Serif" w:hAnsi="Liberation Serif" w:cs="Liberation Serif"/>
          <w:iCs/>
          <w:sz w:val="22"/>
          <w:szCs w:val="22"/>
        </w:rPr>
        <w:t xml:space="preserve"> at the gNB</w:t>
      </w:r>
      <w:r>
        <w:rPr>
          <w:rFonts w:hint="default" w:ascii="Liberation Serif" w:hAnsi="Liberation Serif" w:cs="Liberation Serif"/>
          <w:iCs/>
          <w:sz w:val="22"/>
          <w:szCs w:val="22"/>
          <w:lang w:val="en-US"/>
        </w:rPr>
        <w:t xml:space="preserve"> along with flexibility in transmissions for scenarios with different UE densities across the beams</w:t>
      </w:r>
      <w:r>
        <w:rPr>
          <w:rFonts w:hint="default" w:ascii="Liberation Serif" w:hAnsi="Liberation Serif" w:cs="Liberation Serif"/>
          <w:iCs/>
          <w:sz w:val="22"/>
          <w:szCs w:val="22"/>
        </w:rPr>
        <w:t>.</w:t>
      </w:r>
    </w:p>
    <w:p>
      <w:pPr>
        <w:jc w:val="both"/>
        <w:rPr>
          <w:rFonts w:hint="default" w:ascii="Liberation Serif" w:hAnsi="Liberation Serif" w:eastAsia="Wingdings" w:cs="Liberation Serif"/>
          <w:iCs/>
          <w:sz w:val="22"/>
          <w:szCs w:val="22"/>
          <w:lang w:val="en-US"/>
        </w:rPr>
      </w:pPr>
      <w:r>
        <w:rPr>
          <w:rFonts w:hint="default" w:ascii="Liberation Serif" w:hAnsi="Liberation Serif" w:eastAsia="Wingdings" w:cs="Liberation Serif"/>
          <w:b/>
          <w:bCs/>
          <w:iCs/>
          <w:sz w:val="22"/>
          <w:szCs w:val="22"/>
          <w:lang w:val="en-US"/>
        </w:rPr>
        <w:t>Proposal 1:</w:t>
      </w:r>
      <w:r>
        <w:rPr>
          <w:rFonts w:hint="default" w:ascii="Liberation Serif" w:hAnsi="Liberation Serif" w:eastAsia="Wingdings" w:cs="Liberation Serif"/>
          <w:iCs/>
          <w:sz w:val="22"/>
          <w:szCs w:val="22"/>
          <w:lang w:val="en-US"/>
        </w:rPr>
        <w:t xml:space="preserve"> Adaptation of periodicity of the SSBs within a burst</w:t>
      </w:r>
      <w:r>
        <w:rPr>
          <w:rFonts w:hint="default" w:ascii="Liberation Serif" w:hAnsi="Liberation Serif" w:eastAsia="Wingdings" w:cs="Liberation Serif"/>
          <w:iCs/>
          <w:sz w:val="22"/>
          <w:szCs w:val="22"/>
        </w:rPr>
        <w:t xml:space="preserve"> </w:t>
      </w:r>
      <w:r>
        <w:rPr>
          <w:rFonts w:hint="default" w:ascii="Liberation Serif" w:hAnsi="Liberation Serif" w:eastAsia="Wingdings" w:cs="Liberation Serif"/>
          <w:iCs/>
          <w:sz w:val="22"/>
          <w:szCs w:val="22"/>
          <w:lang w:val="en-US"/>
        </w:rPr>
        <w:t>is supported.</w:t>
      </w:r>
    </w:p>
    <w:p>
      <w:pPr>
        <w:jc w:val="both"/>
        <w:rPr>
          <w:rFonts w:hint="default" w:ascii="Liberation Serif" w:hAnsi="Liberation Serif" w:eastAsia="Wingdings" w:cs="Liberation Serif"/>
          <w:iCs/>
          <w:sz w:val="22"/>
          <w:szCs w:val="22"/>
          <w:lang w:val="en-US"/>
        </w:rPr>
      </w:pPr>
      <w:r>
        <w:rPr>
          <w:rFonts w:hint="default" w:ascii="Liberation Serif" w:hAnsi="Liberation Serif" w:eastAsia="Wingdings" w:cs="Liberation Serif"/>
          <w:b/>
          <w:bCs/>
          <w:iCs/>
          <w:sz w:val="22"/>
          <w:szCs w:val="22"/>
          <w:lang w:val="en-US"/>
        </w:rPr>
        <w:t xml:space="preserve">Proposal 2: </w:t>
      </w:r>
      <w:r>
        <w:rPr>
          <w:rFonts w:hint="default" w:ascii="Liberation Serif" w:hAnsi="Liberation Serif" w:eastAsia="Wingdings" w:cs="Liberation Serif"/>
          <w:iCs/>
          <w:sz w:val="22"/>
          <w:szCs w:val="22"/>
          <w:lang w:val="en-US"/>
        </w:rPr>
        <w:t>Support different "ssb-PositionsInBurst" values between the SSB configurations.</w:t>
      </w:r>
    </w:p>
    <w:p>
      <w:pPr>
        <w:jc w:val="both"/>
        <w:rPr>
          <w:rFonts w:hint="default" w:ascii="Liberation Serif" w:hAnsi="Liberation Serif" w:cs="Liberation Serif"/>
          <w:b w:val="0"/>
          <w:bCs w:val="0"/>
          <w:iCs/>
          <w:sz w:val="22"/>
          <w:szCs w:val="22"/>
          <w:lang w:val="en-US"/>
        </w:rPr>
      </w:pPr>
      <w:r>
        <w:rPr>
          <w:rFonts w:hint="default" w:ascii="Liberation Serif" w:hAnsi="Liberation Serif" w:cs="Liberation Serif"/>
          <w:b/>
          <w:bCs/>
          <w:iCs/>
          <w:sz w:val="22"/>
          <w:szCs w:val="22"/>
          <w:lang w:val="en-US"/>
        </w:rPr>
        <w:t xml:space="preserve">Proposal 3: </w:t>
      </w:r>
      <w:r>
        <w:rPr>
          <w:rFonts w:hint="default" w:ascii="Liberation Serif" w:hAnsi="Liberation Serif" w:cs="Liberation Serif"/>
          <w:b w:val="0"/>
          <w:bCs w:val="0"/>
          <w:iCs/>
          <w:sz w:val="22"/>
          <w:szCs w:val="22"/>
          <w:lang w:val="en-US"/>
        </w:rPr>
        <w:t>Support adaptation for CD-SSB (B1), where the SSB is configured with periodicity &gt; 20 ms for the SCell.</w:t>
      </w:r>
    </w:p>
    <w:p>
      <w:pPr>
        <w:jc w:val="both"/>
        <w:rPr>
          <w:rFonts w:hint="default" w:ascii="Liberation Serif" w:hAnsi="Liberation Serif" w:cs="Liberation Serif"/>
          <w:b w:val="0"/>
          <w:bCs w:val="0"/>
          <w:iCs/>
          <w:sz w:val="22"/>
          <w:szCs w:val="22"/>
          <w:lang w:val="en-US"/>
        </w:rPr>
      </w:pPr>
      <w:r>
        <w:rPr>
          <w:rFonts w:hint="default" w:ascii="Liberation Serif" w:hAnsi="Liberation Serif" w:cs="Liberation Serif"/>
          <w:b/>
          <w:bCs/>
          <w:iCs/>
          <w:sz w:val="22"/>
          <w:szCs w:val="22"/>
          <w:lang w:val="en-US"/>
        </w:rPr>
        <w:t xml:space="preserve">Proposal 4: </w:t>
      </w:r>
      <w:r>
        <w:rPr>
          <w:rFonts w:hint="default" w:ascii="Liberation Serif" w:hAnsi="Liberation Serif" w:cs="Liberation Serif"/>
          <w:b w:val="0"/>
          <w:bCs w:val="0"/>
          <w:iCs/>
          <w:sz w:val="22"/>
          <w:szCs w:val="22"/>
          <w:lang w:val="en-US"/>
        </w:rPr>
        <w:t>Support Option 1, where one SSB burst periodicity is configured for the UEs assume no SSB transmissions during cell DTX non-active periods.</w:t>
      </w:r>
    </w:p>
    <w:p>
      <w:pPr>
        <w:spacing w:before="57" w:after="63"/>
        <w:jc w:val="both"/>
        <w:rPr>
          <w:rFonts w:hint="default" w:ascii="Liberation Serif" w:hAnsi="Liberation Serif" w:cs="Liberation Serif"/>
          <w:b w:val="0"/>
          <w:bCs w:val="0"/>
          <w:iCs/>
          <w:sz w:val="22"/>
          <w:szCs w:val="22"/>
          <w:lang w:eastAsia="zh-CN"/>
        </w:rPr>
      </w:pPr>
      <w:r>
        <w:rPr>
          <w:rFonts w:hint="default" w:ascii="Liberation Serif" w:hAnsi="Liberation Serif" w:cs="Liberation Serif"/>
          <w:b/>
          <w:bCs/>
          <w:iCs/>
          <w:sz w:val="22"/>
          <w:szCs w:val="22"/>
          <w:lang w:val="en-US" w:eastAsia="zh-CN"/>
        </w:rPr>
        <w:t xml:space="preserve">Observation 3: </w:t>
      </w:r>
      <w:r>
        <w:rPr>
          <w:rFonts w:hint="default" w:ascii="Liberation Serif" w:hAnsi="Liberation Serif" w:cs="Liberation Serif"/>
          <w:b w:val="0"/>
          <w:bCs w:val="0"/>
          <w:iCs/>
          <w:sz w:val="22"/>
          <w:szCs w:val="22"/>
          <w:lang w:val="en-US" w:eastAsia="zh-CN"/>
        </w:rPr>
        <w:t>Adapting the PRACH resources across SSBs over time helps in efficient utilization of resources and reducing energy consumption at gNB.</w:t>
      </w:r>
      <w:r>
        <w:rPr>
          <w:rFonts w:hint="default" w:ascii="Liberation Serif" w:hAnsi="Liberation Serif" w:cs="Liberation Serif"/>
          <w:b w:val="0"/>
          <w:bCs w:val="0"/>
          <w:iCs/>
          <w:sz w:val="22"/>
          <w:szCs w:val="22"/>
          <w:lang w:eastAsia="zh-CN"/>
        </w:rPr>
        <w:t xml:space="preserve"> </w:t>
      </w:r>
    </w:p>
    <w:p>
      <w:pPr>
        <w:jc w:val="both"/>
        <w:rPr>
          <w:rFonts w:hint="default" w:ascii="Liberation Serif" w:hAnsi="Liberation Serif" w:cs="Liberation Serif"/>
          <w:b w:val="0"/>
          <w:bCs w:val="0"/>
          <w:iCs/>
          <w:sz w:val="22"/>
          <w:szCs w:val="22"/>
          <w:lang w:val="en-US" w:eastAsia="ko-KR"/>
        </w:rPr>
      </w:pPr>
      <w:r>
        <w:rPr>
          <w:rFonts w:hint="default" w:ascii="Liberation Serif" w:hAnsi="Liberation Serif" w:cs="Liberation Serif"/>
          <w:b/>
          <w:bCs/>
          <w:iCs/>
          <w:sz w:val="22"/>
          <w:szCs w:val="22"/>
          <w:lang w:val="en-US" w:eastAsia="ko-KR"/>
        </w:rPr>
        <w:t xml:space="preserve">Proposal 5: </w:t>
      </w:r>
      <w:r>
        <w:rPr>
          <w:rFonts w:hint="default" w:ascii="Liberation Serif" w:hAnsi="Liberation Serif" w:cs="Liberation Serif"/>
          <w:b w:val="0"/>
          <w:bCs w:val="0"/>
          <w:iCs/>
          <w:sz w:val="22"/>
          <w:szCs w:val="22"/>
          <w:lang w:val="en-US" w:eastAsia="ko-KR"/>
        </w:rPr>
        <w:t>Support Alt 2 for the adaptation of additional PRACH resources, where a DCI is used to indicate whether a subset of the additional PRACH resources provided by semi-static signaling is available or not.</w:t>
      </w:r>
    </w:p>
    <w:p>
      <w:pPr>
        <w:spacing w:before="57" w:after="63"/>
        <w:jc w:val="both"/>
        <w:rPr>
          <w:rFonts w:hint="default" w:ascii="Liberation Serif" w:hAnsi="Liberation Serif" w:cs="Liberation Serif"/>
          <w:b w:val="0"/>
          <w:bCs w:val="0"/>
          <w:iCs/>
          <w:sz w:val="22"/>
          <w:szCs w:val="22"/>
          <w:lang w:val="en-US" w:eastAsia="ko-KR"/>
        </w:rPr>
      </w:pPr>
      <w:r>
        <w:rPr>
          <w:rFonts w:hint="default" w:ascii="Liberation Serif" w:hAnsi="Liberation Serif" w:cs="Liberation Serif"/>
          <w:b/>
          <w:bCs/>
          <w:iCs/>
          <w:sz w:val="22"/>
          <w:szCs w:val="22"/>
          <w:lang w:val="en-US" w:eastAsia="ko-KR"/>
        </w:rPr>
        <w:t xml:space="preserve">Proposal 6: </w:t>
      </w:r>
      <w:r>
        <w:rPr>
          <w:rFonts w:hint="default" w:ascii="Liberation Serif" w:hAnsi="Liberation Serif" w:cs="Liberation Serif"/>
          <w:b w:val="0"/>
          <w:bCs w:val="0"/>
          <w:iCs/>
          <w:sz w:val="22"/>
          <w:szCs w:val="22"/>
          <w:lang w:val="en-US" w:eastAsia="ko-KR"/>
        </w:rPr>
        <w:t>Support following alternatives for the subset of additional PRACH resources</w:t>
      </w:r>
    </w:p>
    <w:p>
      <w:pPr>
        <w:numPr>
          <w:ilvl w:val="0"/>
          <w:numId w:val="0"/>
        </w:numPr>
        <w:ind w:left="720" w:leftChars="0"/>
        <w:rPr>
          <w:rFonts w:hint="default" w:ascii="Liberation Serif" w:hAnsi="Liberation Serif" w:cs="Liberation Serif"/>
          <w:sz w:val="22"/>
          <w:szCs w:val="22"/>
          <w:lang w:val="en-US"/>
        </w:rPr>
      </w:pPr>
      <w:r>
        <w:rPr>
          <w:rFonts w:hint="default" w:ascii="Liberation Serif" w:hAnsi="Liberation Serif" w:cs="Liberation Serif"/>
          <w:sz w:val="22"/>
          <w:szCs w:val="22"/>
        </w:rPr>
        <w:t>Alt 2-1: RO level per SSB</w:t>
      </w:r>
    </w:p>
    <w:p>
      <w:pPr>
        <w:spacing w:before="57" w:after="63"/>
        <w:ind w:left="720" w:leftChars="0"/>
        <w:jc w:val="both"/>
        <w:rPr>
          <w:rFonts w:hint="default" w:ascii="Liberation Serif" w:hAnsi="Liberation Serif" w:cs="Liberation Serif"/>
          <w:b w:val="0"/>
          <w:bCs w:val="0"/>
          <w:iCs/>
          <w:sz w:val="22"/>
          <w:szCs w:val="22"/>
          <w:lang w:val="en-US" w:eastAsia="zh-CN"/>
        </w:rPr>
      </w:pPr>
      <w:r>
        <w:rPr>
          <w:rFonts w:hint="default" w:ascii="Liberation Serif" w:hAnsi="Liberation Serif" w:cs="Liberation Serif"/>
          <w:sz w:val="22"/>
          <w:szCs w:val="22"/>
        </w:rPr>
        <w:t>Alt 2-2: SSB-to-RO mapping cycle level</w:t>
      </w:r>
    </w:p>
    <w:p>
      <w:pPr>
        <w:spacing w:before="57" w:after="63"/>
        <w:jc w:val="both"/>
        <w:rPr>
          <w:rFonts w:hint="default" w:ascii="Liberation Serif" w:hAnsi="Liberation Serif" w:cs="Liberation Serif"/>
          <w:b w:val="0"/>
          <w:bCs w:val="0"/>
          <w:iCs/>
          <w:sz w:val="22"/>
          <w:szCs w:val="22"/>
          <w:lang w:val="en-US" w:eastAsia="ko-KR"/>
        </w:rPr>
      </w:pPr>
    </w:p>
    <w:p>
      <w:pPr>
        <w:pStyle w:val="2"/>
        <w:numPr>
          <w:ilvl w:val="0"/>
          <w:numId w:val="0"/>
        </w:numPr>
        <w:ind w:leftChars="0"/>
        <w:jc w:val="both"/>
        <w:rPr>
          <w:rFonts w:hint="default" w:ascii="Liberation Serif" w:hAnsi="Liberation Serif" w:cs="Liberation Serif"/>
          <w:sz w:val="22"/>
          <w:szCs w:val="22"/>
        </w:rPr>
      </w:pPr>
      <w:r>
        <w:rPr>
          <w:rFonts w:hint="default" w:ascii="Liberation Serif" w:hAnsi="Liberation Serif" w:eastAsia="Wingdings" w:cs="Liberation Serif"/>
          <w:sz w:val="22"/>
          <w:szCs w:val="22"/>
          <w:lang w:val="en-US"/>
        </w:rPr>
        <w:t xml:space="preserve">3 </w:t>
      </w:r>
      <w:r>
        <w:rPr>
          <w:rFonts w:hint="default" w:ascii="Liberation Serif" w:hAnsi="Liberation Serif" w:eastAsia="Wingdings" w:cs="Liberation Serif"/>
          <w:sz w:val="22"/>
          <w:szCs w:val="22"/>
        </w:rPr>
        <w:t>References</w:t>
      </w:r>
    </w:p>
    <w:bookmarkEnd w:id="2"/>
    <w:p>
      <w:pPr>
        <w:pStyle w:val="18"/>
        <w:numPr>
          <w:ilvl w:val="0"/>
          <w:numId w:val="6"/>
        </w:numPr>
        <w:jc w:val="both"/>
        <w:rPr>
          <w:rFonts w:hint="default" w:ascii="Liberation Serif" w:hAnsi="Liberation Serif" w:cs="Liberation Serif"/>
          <w:sz w:val="22"/>
          <w:szCs w:val="22"/>
        </w:rPr>
      </w:pPr>
      <w:bookmarkStart w:id="7" w:name="_Ref1246714241"/>
      <w:bookmarkEnd w:id="7"/>
      <w:bookmarkStart w:id="8" w:name="_Ref716206201"/>
      <w:bookmarkEnd w:id="8"/>
      <w:bookmarkStart w:id="9" w:name="_Ref1245896651"/>
      <w:bookmarkEnd w:id="9"/>
      <w:r>
        <w:rPr>
          <w:rFonts w:hint="default" w:ascii="Liberation Serif" w:hAnsi="Liberation Serif" w:cs="Liberation Serif"/>
          <w:sz w:val="22"/>
          <w:szCs w:val="22"/>
        </w:rPr>
        <w:t xml:space="preserve">Chairman Notes, RAN1#116, </w:t>
      </w:r>
      <w:r>
        <w:rPr>
          <w:rFonts w:hint="default" w:ascii="Liberation Serif" w:hAnsi="Liberation Serif" w:cs="Liberation Serif"/>
          <w:sz w:val="22"/>
          <w:szCs w:val="22"/>
          <w:lang w:val="en-US"/>
        </w:rPr>
        <w:t>Feb</w:t>
      </w:r>
      <w:r>
        <w:rPr>
          <w:rFonts w:hint="default" w:ascii="Liberation Serif" w:hAnsi="Liberation Serif" w:cs="Liberation Serif"/>
          <w:sz w:val="22"/>
          <w:szCs w:val="22"/>
        </w:rPr>
        <w:t>–March, 2024</w:t>
      </w:r>
      <w:r>
        <w:rPr>
          <w:rFonts w:hint="default" w:ascii="Liberation Serif" w:hAnsi="Liberation Serif" w:cs="Liberation Serif"/>
          <w:sz w:val="22"/>
          <w:szCs w:val="22"/>
          <w:lang w:val="en-US"/>
        </w:rPr>
        <w:t>.</w:t>
      </w:r>
    </w:p>
    <w:p>
      <w:pPr>
        <w:pStyle w:val="18"/>
        <w:numPr>
          <w:ilvl w:val="0"/>
          <w:numId w:val="6"/>
        </w:numPr>
        <w:jc w:val="both"/>
        <w:rPr>
          <w:rFonts w:hint="default" w:ascii="Liberation Serif" w:hAnsi="Liberation Serif" w:cs="Liberation Serif"/>
          <w:sz w:val="22"/>
          <w:szCs w:val="22"/>
        </w:rPr>
      </w:pPr>
      <w:r>
        <w:rPr>
          <w:rFonts w:hint="default" w:ascii="Liberation Serif" w:hAnsi="Liberation Serif" w:cs="Liberation Serif"/>
          <w:sz w:val="22"/>
          <w:szCs w:val="22"/>
        </w:rPr>
        <w:t>Chairman Notes, RAN1#11</w:t>
      </w:r>
      <w:r>
        <w:rPr>
          <w:rFonts w:hint="default" w:ascii="Liberation Serif" w:hAnsi="Liberation Serif" w:cs="Liberation Serif"/>
          <w:sz w:val="22"/>
          <w:szCs w:val="22"/>
          <w:lang w:val="en-US"/>
        </w:rPr>
        <w:t>8</w:t>
      </w:r>
      <w:r>
        <w:rPr>
          <w:rFonts w:hint="default" w:ascii="Liberation Serif" w:hAnsi="Liberation Serif" w:cs="Liberation Serif"/>
          <w:sz w:val="22"/>
          <w:szCs w:val="22"/>
        </w:rPr>
        <w:t xml:space="preserve">, </w:t>
      </w:r>
      <w:r>
        <w:rPr>
          <w:rFonts w:hint="default" w:ascii="Liberation Serif" w:hAnsi="Liberation Serif" w:cs="Liberation Serif"/>
          <w:sz w:val="22"/>
          <w:szCs w:val="22"/>
          <w:lang w:val="en-US"/>
        </w:rPr>
        <w:t>August</w:t>
      </w:r>
      <w:r>
        <w:rPr>
          <w:rFonts w:hint="default" w:ascii="Liberation Serif" w:hAnsi="Liberation Serif" w:cs="Liberation Serif"/>
          <w:sz w:val="22"/>
          <w:szCs w:val="22"/>
        </w:rPr>
        <w:t>, 2024</w:t>
      </w:r>
      <w:r>
        <w:rPr>
          <w:rFonts w:hint="default" w:ascii="Liberation Serif" w:hAnsi="Liberation Serif" w:cs="Liberation Serif"/>
          <w:sz w:val="22"/>
          <w:szCs w:val="22"/>
          <w:lang w:val="en-US"/>
        </w:rPr>
        <w:t>.</w:t>
      </w:r>
    </w:p>
    <w:p>
      <w:pPr>
        <w:jc w:val="both"/>
        <w:rPr>
          <w:rFonts w:hint="default" w:ascii="Liberation Serif" w:hAnsi="Liberation Serif" w:cs="Liberation Serif"/>
          <w:sz w:val="22"/>
          <w:szCs w:val="22"/>
        </w:rPr>
      </w:pPr>
    </w:p>
    <w:p>
      <w:pPr>
        <w:rPr>
          <w:rFonts w:hint="default" w:ascii="Liberation Serif" w:hAnsi="Liberation Serif" w:cs="Liberation Serif"/>
          <w:iCs/>
          <w:sz w:val="22"/>
          <w:szCs w:val="22"/>
          <w:lang w:val="en-US"/>
        </w:rPr>
      </w:pPr>
      <w:r>
        <w:rPr>
          <w:rFonts w:hint="default" w:ascii="Liberation Serif" w:hAnsi="Liberation Serif" w:eastAsia="Wingdings" w:cs="Liberation Serif"/>
          <w:b/>
          <w:bCs/>
          <w:kern w:val="2"/>
          <w:sz w:val="22"/>
          <w:szCs w:val="22"/>
          <w:lang w:val="en-US" w:eastAsia="zh-CN" w:bidi="hi-IN"/>
        </w:rPr>
        <w:t>Appendix A</w:t>
      </w:r>
      <w:r>
        <w:rPr>
          <w:rFonts w:hint="default" w:ascii="Liberation Serif" w:hAnsi="Liberation Serif" w:cs="Liberation Serif"/>
          <w:sz w:val="22"/>
          <w:szCs w:val="22"/>
          <w:lang w:val="en-US"/>
        </w:rPr>
        <w:br w:type="textWrapping"/>
      </w:r>
      <w:r>
        <w:rPr>
          <w:rFonts w:hint="default" w:ascii="Liberation Serif" w:hAnsi="Liberation Serif" w:cs="Liberation Serif"/>
          <w:iCs/>
          <w:sz w:val="22"/>
          <w:szCs w:val="22"/>
        </w:rPr>
        <w:t xml:space="preserve">The parameters used for evaluation </w:t>
      </w:r>
      <w:r>
        <w:rPr>
          <w:rFonts w:hint="default" w:ascii="Liberation Serif" w:hAnsi="Liberation Serif" w:cs="Liberation Serif"/>
          <w:iCs/>
          <w:sz w:val="22"/>
          <w:szCs w:val="22"/>
          <w:lang w:val="en-US"/>
        </w:rPr>
        <w:t xml:space="preserve">based on model given in TR 38.864[1] </w:t>
      </w:r>
      <w:r>
        <w:rPr>
          <w:rFonts w:hint="default" w:ascii="Liberation Serif" w:hAnsi="Liberation Serif" w:cs="Liberation Serif"/>
          <w:iCs/>
          <w:sz w:val="22"/>
          <w:szCs w:val="22"/>
        </w:rPr>
        <w:t>are given in Table 1.</w:t>
      </w:r>
      <w:r>
        <w:rPr>
          <w:rFonts w:hint="default" w:ascii="Liberation Serif" w:hAnsi="Liberation Serif" w:cs="Liberation Serif"/>
          <w:iCs/>
          <w:sz w:val="22"/>
          <w:szCs w:val="22"/>
          <w:lang w:val="en-US"/>
        </w:rPr>
        <w:t xml:space="preserve"> A system with 21 base station  </w:t>
      </w:r>
      <w:r>
        <w:rPr>
          <w:rFonts w:hint="default" w:ascii="Liberation Serif" w:hAnsi="Liberation Serif" w:cs="Liberation Serif"/>
          <w:iCs/>
          <w:sz w:val="22"/>
          <w:szCs w:val="22"/>
        </w:rPr>
        <w:t>in urban macro scenario</w:t>
      </w:r>
      <w:r>
        <w:rPr>
          <w:rFonts w:hint="default" w:ascii="Liberation Serif" w:hAnsi="Liberation Serif" w:cs="Liberation Serif"/>
          <w:iCs/>
          <w:sz w:val="22"/>
          <w:szCs w:val="22"/>
          <w:lang w:val="en-US"/>
        </w:rPr>
        <w:t xml:space="preserve"> is considered. </w:t>
      </w:r>
      <w:r>
        <w:rPr>
          <w:rFonts w:hint="default" w:ascii="Liberation Serif" w:hAnsi="Liberation Serif" w:cs="Liberation Serif"/>
          <w:iCs/>
          <w:sz w:val="22"/>
          <w:szCs w:val="22"/>
        </w:rPr>
        <w:t>It is found that not all gNBs out of 21 are</w:t>
      </w:r>
      <w:r>
        <w:rPr>
          <w:rFonts w:hint="default" w:ascii="Liberation Serif" w:hAnsi="Liberation Serif" w:cs="Liberation Serif"/>
          <w:iCs/>
          <w:sz w:val="22"/>
          <w:szCs w:val="22"/>
          <w:lang w:val="en-US"/>
        </w:rPr>
        <w:t xml:space="preserve"> having all</w:t>
      </w:r>
      <w:r>
        <w:rPr>
          <w:rFonts w:hint="default" w:ascii="Liberation Serif" w:hAnsi="Liberation Serif" w:cs="Liberation Serif"/>
          <w:iCs/>
          <w:sz w:val="22"/>
          <w:szCs w:val="22"/>
        </w:rPr>
        <w:t xml:space="preserve"> </w:t>
      </w:r>
      <w:r>
        <w:rPr>
          <w:rFonts w:hint="default" w:ascii="Liberation Serif" w:hAnsi="Liberation Serif" w:cs="Liberation Serif"/>
          <w:iCs/>
          <w:sz w:val="22"/>
          <w:szCs w:val="22"/>
          <w:lang w:val="en-US"/>
        </w:rPr>
        <w:t>loaded SSB beams</w:t>
      </w:r>
      <w:r>
        <w:rPr>
          <w:rFonts w:hint="default" w:ascii="Liberation Serif" w:hAnsi="Liberation Serif" w:cs="Liberation Serif"/>
          <w:iCs/>
          <w:sz w:val="22"/>
          <w:szCs w:val="22"/>
        </w:rPr>
        <w:t xml:space="preserve">. </w:t>
      </w:r>
      <w:r>
        <w:rPr>
          <w:rFonts w:hint="default" w:ascii="Liberation Serif" w:hAnsi="Liberation Serif" w:cs="Liberation Serif"/>
          <w:iCs/>
          <w:sz w:val="22"/>
          <w:szCs w:val="22"/>
          <w:lang w:val="en-US"/>
        </w:rPr>
        <w:t>Hence, the gNB not having all loaded beams are considered to operate with the SSB adaptation using the parameters given below</w:t>
      </w:r>
      <w:r>
        <w:rPr>
          <w:rFonts w:hint="default" w:ascii="Liberation Serif" w:hAnsi="Liberation Serif" w:cs="Liberation Serif"/>
          <w:iCs/>
          <w:sz w:val="22"/>
          <w:szCs w:val="22"/>
        </w:rPr>
        <w:t xml:space="preserve">. </w:t>
      </w:r>
    </w:p>
    <w:p>
      <w:pPr>
        <w:jc w:val="both"/>
        <w:rPr>
          <w:rFonts w:hint="default" w:ascii="Liberation Serif" w:hAnsi="Liberation Serif" w:cs="Liberation Serif"/>
          <w:iCs/>
          <w:sz w:val="22"/>
          <w:szCs w:val="22"/>
          <w:lang w:val="en-US"/>
        </w:rPr>
      </w:pPr>
    </w:p>
    <w:tbl>
      <w:tblPr>
        <w:tblStyle w:val="7"/>
        <w:tblW w:w="9591" w:type="dxa"/>
        <w:tblInd w:w="72" w:type="dxa"/>
        <w:tblLayout w:type="fixed"/>
        <w:tblCellMar>
          <w:top w:w="55" w:type="dxa"/>
          <w:left w:w="55" w:type="dxa"/>
          <w:bottom w:w="55" w:type="dxa"/>
          <w:right w:w="55" w:type="dxa"/>
        </w:tblCellMar>
      </w:tblPr>
      <w:tblGrid>
        <w:gridCol w:w="5758"/>
        <w:gridCol w:w="3833"/>
      </w:tblGrid>
      <w:tr>
        <w:tblPrEx>
          <w:tblCellMar>
            <w:top w:w="55" w:type="dxa"/>
            <w:left w:w="55" w:type="dxa"/>
            <w:bottom w:w="55" w:type="dxa"/>
            <w:right w:w="55" w:type="dxa"/>
          </w:tblCellMar>
        </w:tblPrEx>
        <w:tc>
          <w:tcPr>
            <w:tcW w:w="5758" w:type="dxa"/>
            <w:tcBorders>
              <w:top w:val="single" w:color="000000" w:sz="4" w:space="0"/>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iberation Serif"/>
                <w:b/>
                <w:bCs/>
                <w:iCs/>
                <w:kern w:val="2"/>
                <w:sz w:val="22"/>
                <w:szCs w:val="22"/>
                <w:lang w:val="en-US" w:eastAsia="zh-CN" w:bidi="hi-IN"/>
              </w:rPr>
            </w:pPr>
            <w:r>
              <w:rPr>
                <w:rFonts w:hint="default" w:ascii="Liberation Serif" w:hAnsi="Liberation Serif" w:eastAsia="Noto Serif CJK SC" w:cs="Liberation Serif"/>
                <w:b/>
                <w:bCs/>
                <w:iCs/>
                <w:kern w:val="2"/>
                <w:sz w:val="22"/>
                <w:szCs w:val="22"/>
                <w:lang w:val="en-US" w:eastAsia="zh-CN" w:bidi="hi-IN"/>
              </w:rPr>
              <w:t>Parameters</w:t>
            </w:r>
          </w:p>
        </w:tc>
        <w:tc>
          <w:tcPr>
            <w:tcW w:w="3833" w:type="dxa"/>
            <w:tcBorders>
              <w:top w:val="single" w:color="000000" w:sz="4" w:space="0"/>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iberation Serif"/>
                <w:b/>
                <w:bCs/>
                <w:iCs/>
                <w:kern w:val="2"/>
                <w:sz w:val="22"/>
                <w:szCs w:val="22"/>
                <w:lang w:val="en-US" w:eastAsia="zh-CN" w:bidi="hi-IN"/>
              </w:rPr>
            </w:pPr>
            <w:r>
              <w:rPr>
                <w:rFonts w:hint="default" w:ascii="Liberation Serif" w:hAnsi="Liberation Serif" w:eastAsia="Noto Serif CJK SC" w:cs="Liberation Serif"/>
                <w:b/>
                <w:bCs/>
                <w:iCs/>
                <w:kern w:val="2"/>
                <w:sz w:val="22"/>
                <w:szCs w:val="22"/>
                <w:lang w:val="en-US" w:eastAsia="zh-CN" w:bidi="hi-IN"/>
              </w:rPr>
              <w:t>Values</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TW" w:bidi="hi-IN"/>
              </w:rPr>
              <w:t>SSB period</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TW" w:bidi="hi-IN"/>
              </w:rPr>
              <w:t>20ms (adapted 80ms and 160ms)</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TW" w:bidi="hi-IN"/>
              </w:rPr>
              <w:t>Cell load</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cs="Liberation Serif"/>
                <w:iCs/>
                <w:kern w:val="2"/>
                <w:sz w:val="22"/>
                <w:szCs w:val="22"/>
                <w:lang w:val="en-US" w:eastAsia="zh-TW" w:bidi="hi-IN"/>
              </w:rPr>
            </w:pPr>
            <w:r>
              <w:rPr>
                <w:rFonts w:hint="default" w:ascii="Liberation Serif" w:hAnsi="Liberation Serif" w:eastAsia="Noto Serif CJK SC" w:cs="Liberation Serif"/>
                <w:iCs/>
                <w:kern w:val="2"/>
                <w:sz w:val="22"/>
                <w:szCs w:val="22"/>
                <w:lang w:val="en-US" w:eastAsia="zh-TW" w:bidi="hi-IN"/>
              </w:rPr>
              <w:t>low</w:t>
            </w:r>
            <w:r>
              <w:rPr>
                <w:rFonts w:hint="default" w:ascii="Liberation Serif" w:hAnsi="Liberation Serif" w:cs="Liberation Serif"/>
                <w:iCs/>
                <w:kern w:val="2"/>
                <w:sz w:val="22"/>
                <w:szCs w:val="22"/>
                <w:lang w:val="en-US" w:eastAsia="zh-TW" w:bidi="hi-IN"/>
              </w:rPr>
              <w:t>: 5%</w:t>
            </w:r>
          </w:p>
          <w:p>
            <w:pPr>
              <w:pStyle w:val="14"/>
              <w:spacing w:before="0" w:after="120"/>
              <w:ind w:left="89" w:firstLine="0"/>
              <w:jc w:val="both"/>
              <w:rPr>
                <w:rFonts w:hint="default" w:ascii="Liberation Serif" w:hAnsi="Liberation Serif" w:cs="Liberation Serif"/>
                <w:iCs/>
                <w:kern w:val="2"/>
                <w:sz w:val="22"/>
                <w:szCs w:val="22"/>
                <w:lang w:val="en-US" w:eastAsia="zh-TW" w:bidi="hi-IN"/>
              </w:rPr>
            </w:pPr>
            <w:r>
              <w:rPr>
                <w:rFonts w:hint="default" w:ascii="Liberation Serif" w:hAnsi="Liberation Serif" w:eastAsia="Noto Serif CJK SC" w:cs="Liberation Serif"/>
                <w:iCs/>
                <w:kern w:val="2"/>
                <w:sz w:val="22"/>
                <w:szCs w:val="22"/>
                <w:lang w:val="en-US" w:eastAsia="zh-TW" w:bidi="hi-IN"/>
              </w:rPr>
              <w:t>light</w:t>
            </w:r>
            <w:r>
              <w:rPr>
                <w:rFonts w:hint="default" w:ascii="Liberation Serif" w:hAnsi="Liberation Serif" w:cs="Liberation Serif"/>
                <w:iCs/>
                <w:kern w:val="2"/>
                <w:sz w:val="22"/>
                <w:szCs w:val="22"/>
                <w:lang w:val="en-US" w:eastAsia="zh-TW" w:bidi="hi-IN"/>
              </w:rPr>
              <w:t>: 10%</w:t>
            </w:r>
          </w:p>
          <w:p>
            <w:pPr>
              <w:pStyle w:val="14"/>
              <w:spacing w:before="0" w:after="120"/>
              <w:ind w:left="89" w:firstLine="0"/>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TW" w:bidi="hi-IN"/>
              </w:rPr>
              <w:t>medium</w:t>
            </w:r>
            <w:r>
              <w:rPr>
                <w:rFonts w:hint="default" w:ascii="Liberation Serif" w:hAnsi="Liberation Serif" w:cs="Liberation Serif"/>
                <w:iCs/>
                <w:kern w:val="2"/>
                <w:sz w:val="22"/>
                <w:szCs w:val="22"/>
                <w:lang w:val="en-US" w:eastAsia="zh-TW" w:bidi="hi-IN"/>
              </w:rPr>
              <w:t>: 20%</w:t>
            </w:r>
          </w:p>
        </w:tc>
      </w:tr>
      <w:tr>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iberation Serif"/>
                <w:iCs/>
                <w:kern w:val="2"/>
                <w:sz w:val="22"/>
                <w:szCs w:val="22"/>
                <w:lang w:val="en-IN" w:eastAsia="zh-CN" w:bidi="hi-IN"/>
              </w:rPr>
            </w:pPr>
            <w:r>
              <w:rPr>
                <w:rFonts w:hint="default" w:ascii="Liberation Serif" w:hAnsi="Liberation Serif" w:eastAsia="Noto Serif CJK SC" w:cs="Liberation Serif"/>
                <w:iCs/>
                <w:kern w:val="2"/>
                <w:sz w:val="22"/>
                <w:szCs w:val="22"/>
                <w:lang w:val="en-US" w:eastAsia="zh-CN" w:bidi="hi-IN"/>
              </w:rPr>
              <w:t>Traffic model</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FTP3</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Cat1/Cat2 BS</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Cat 1, set 1</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Number of SSB beams</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4</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Terrain</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Urban Macro(FR1)</w:t>
            </w:r>
          </w:p>
        </w:tc>
      </w:tr>
      <w:tr>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Cell site [#gNB]</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[21]</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gNB power in dBm</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49</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Number of TXRU</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32</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BW in MHz [#gNB]</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50</w:t>
            </w:r>
          </w:p>
        </w:tc>
      </w:tr>
      <w:tr>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User mobility direction</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Random</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4"/>
              <w:spacing w:before="0" w:after="120"/>
              <w:ind w:left="89" w:firstLine="0"/>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UE Dropping</w:t>
            </w:r>
          </w:p>
        </w:tc>
        <w:tc>
          <w:tcPr>
            <w:tcW w:w="3833" w:type="dxa"/>
            <w:tcBorders>
              <w:left w:val="single" w:color="000000" w:sz="4" w:space="0"/>
              <w:bottom w:val="single" w:color="000000" w:sz="4" w:space="0"/>
              <w:right w:val="single" w:color="000000" w:sz="4" w:space="0"/>
            </w:tcBorders>
          </w:tcPr>
          <w:p>
            <w:pPr>
              <w:pStyle w:val="14"/>
              <w:spacing w:before="0" w:after="120"/>
              <w:ind w:left="89" w:firstLine="0"/>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Random</w:t>
            </w:r>
          </w:p>
        </w:tc>
      </w:tr>
    </w:tbl>
    <w:p>
      <w:pPr>
        <w:pStyle w:val="14"/>
        <w:spacing w:before="0" w:after="120"/>
        <w:ind w:left="89" w:firstLine="0"/>
        <w:jc w:val="both"/>
        <w:rPr>
          <w:rFonts w:hint="default" w:ascii="Liberation Serif" w:hAnsi="Liberation Serif" w:cs="Liberation Serif"/>
          <w:sz w:val="22"/>
          <w:szCs w:val="22"/>
          <w:lang w:val="en-US"/>
        </w:rPr>
      </w:pPr>
      <w:r>
        <w:rPr>
          <w:rFonts w:hint="default" w:ascii="Liberation Serif" w:hAnsi="Liberation Serif" w:eastAsia="Noto Serif CJK SC" w:cs="Liberation Serif"/>
          <w:iCs/>
          <w:kern w:val="2"/>
          <w:sz w:val="22"/>
          <w:szCs w:val="22"/>
          <w:lang w:val="en-US" w:eastAsia="zh-CN" w:bidi="hi-IN"/>
        </w:rPr>
        <w:t>Table 1: Evaluation parameters</w:t>
      </w:r>
    </w:p>
    <w:sectPr>
      <w:pgSz w:w="11906" w:h="16838"/>
      <w:pgMar w:top="1134" w:right="1134" w:bottom="1134" w:left="1134" w:header="0" w:footer="0" w:gutter="0"/>
      <w:pgBorders>
        <w:top w:val="none" w:sz="0" w:space="0"/>
        <w:left w:val="none" w:sz="0" w:space="0"/>
        <w:bottom w:val="none" w:sz="0" w:space="0"/>
        <w:right w:val="none" w:sz="0" w:space="0"/>
      </w:pgBorders>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Arial">
    <w:altName w:val="DejaVu Sans"/>
    <w:panose1 w:val="020B0604020202020204"/>
    <w:charset w:val="00"/>
    <w:family w:val="swiss"/>
    <w:pitch w:val="default"/>
    <w:sig w:usb0="20007A87" w:usb1="80000000" w:usb2="00000008" w:usb3="00000000" w:csb0="000001FF" w:csb1="00000000"/>
  </w:font>
  <w:font w:name="黑体">
    <w:altName w:val="Droid Sans Fallback"/>
    <w:panose1 w:val="02010600030101010101"/>
    <w:charset w:val="00"/>
    <w:family w:val="auto"/>
    <w:pitch w:val="default"/>
    <w:sig w:usb0="00000001" w:usb1="080E0000" w:usb2="00000010" w:usb3="00000000" w:csb0="00040000" w:csb1="00000000"/>
  </w:font>
  <w:font w:name="Courier New">
    <w:altName w:val="DejaVu Sans"/>
    <w:panose1 w:val="02070309020205020404"/>
    <w:charset w:val="00"/>
    <w:family w:val="modern"/>
    <w:pitch w:val="default"/>
    <w:sig w:usb0="20007A87" w:usb1="80000000" w:usb2="00000008" w:usb3="00000000" w:csb0="000001FF" w:csb1="00000000"/>
  </w:font>
  <w:font w:name="Wingdings">
    <w:altName w:val="AnjaliOldLipi"/>
    <w:panose1 w:val="05000000000000000000"/>
    <w:charset w:val="00"/>
    <w:family w:val="auto"/>
    <w:pitch w:val="default"/>
    <w:sig w:usb0="00000000" w:usb1="10000000" w:usb2="00000000" w:usb3="00000000" w:csb0="80000000" w:csb1="00000000"/>
  </w:font>
  <w:font w:name="AnjaliOldLipi">
    <w:panose1 w:val="02000603000000000000"/>
    <w:charset w:val="00"/>
    <w:family w:val="auto"/>
    <w:pitch w:val="default"/>
    <w:sig w:usb0="80800001" w:usb1="00002000" w:usb2="00000000" w:usb3="00000000" w:csb0="00000001" w:csb1="00000000"/>
  </w:font>
  <w:font w:name="Calibri">
    <w:altName w:val="DejaVu Sans"/>
    <w:panose1 w:val="020F0502020204030204"/>
    <w:charset w:val="00"/>
    <w:family w:val="swiss"/>
    <w:pitch w:val="default"/>
    <w:sig w:usb0="00000000" w:usb1="00000000" w:usb2="00000001" w:usb3="00000000" w:csb0="0000019F" w:csb1="00000000"/>
  </w:font>
  <w:font w:name="SimSun">
    <w:altName w:val="Droid Sans Fallback"/>
    <w:panose1 w:val="02010600030101010101"/>
    <w:charset w:val="86"/>
    <w:family w:val="auto"/>
    <w:pitch w:val="default"/>
    <w:sig w:usb0="00000000" w:usb1="00000000" w:usb2="00000016" w:usb3="00000000" w:csb0="00040001" w:csb1="00000000"/>
  </w:font>
  <w:font w:name="Liberation Serif">
    <w:panose1 w:val="02020603050405020304"/>
    <w:charset w:val="01"/>
    <w:family w:val="roman"/>
    <w:pitch w:val="default"/>
    <w:sig w:usb0="A00002AF" w:usb1="500078FB" w:usb2="00000000" w:usb3="00000000" w:csb0="6000009F" w:csb1="DFD70000"/>
  </w:font>
  <w:font w:name="Noto Serif CJK SC">
    <w:panose1 w:val="02020400000000000000"/>
    <w:charset w:val="86"/>
    <w:family w:val="auto"/>
    <w:pitch w:val="default"/>
    <w:sig w:usb0="30000083" w:usb1="2BDF3C10" w:usb2="00000016" w:usb3="00000000" w:csb0="602E0107" w:csb1="00000000"/>
  </w:font>
  <w:font w:name="Lohit Devanagari">
    <w:panose1 w:val="020B0600000000000000"/>
    <w:charset w:val="00"/>
    <w:family w:val="auto"/>
    <w:pitch w:val="default"/>
    <w:sig w:usb0="80008023" w:usb1="00002042" w:usb2="00000000" w:usb3="00000000" w:csb0="00000001" w:csb1="00000000"/>
  </w:font>
  <w:font w:name="Noto Sans CJK SC Regular">
    <w:altName w:val="Gubbi"/>
    <w:panose1 w:val="00000000000000000000"/>
    <w:charset w:val="00"/>
    <w:family w:val="auto"/>
    <w:pitch w:val="default"/>
    <w:sig w:usb0="00000000" w:usb1="00000000" w:usb2="00000000" w:usb3="00000000" w:csb0="00000000" w:csb1="00000000"/>
  </w:font>
  <w:font w:name="Gubbi">
    <w:panose1 w:val="00000400000000000000"/>
    <w:charset w:val="00"/>
    <w:family w:val="auto"/>
    <w:pitch w:val="default"/>
    <w:sig w:usb0="00400000" w:usb1="00000000" w:usb2="00000000" w:usb3="00000000" w:csb0="00000000" w:csb1="00000000"/>
  </w:font>
  <w:font w:name="FreeSans">
    <w:panose1 w:val="020B0504020202020204"/>
    <w:charset w:val="00"/>
    <w:family w:val="auto"/>
    <w:pitch w:val="default"/>
    <w:sig w:usb0="E4839EFF" w:usb1="4600FDFF" w:usb2="000030A0" w:usb3="00000584" w:csb0="600001BF" w:csb1="DFF70000"/>
  </w:font>
  <w:font w:name="Mangal">
    <w:altName w:val="Gubbi"/>
    <w:panose1 w:val="00000400000000000000"/>
    <w:charset w:val="00"/>
    <w:family w:val="roman"/>
    <w:pitch w:val="default"/>
    <w:sig w:usb0="00000000" w:usb1="00000000" w:usb2="00000000" w:usb3="00000000" w:csb0="00000001" w:csb1="00000000"/>
  </w:font>
  <w:font w:name="Symbol">
    <w:altName w:val="AnjaliOldLipi"/>
    <w:panose1 w:val="05050102010706020507"/>
    <w:charset w:val="00"/>
    <w:family w:val="roman"/>
    <w:pitch w:val="default"/>
    <w:sig w:usb0="00000000" w:usb1="00000000" w:usb2="00000000" w:usb3="00000000" w:csb0="80000000" w:csb1="00000000"/>
  </w:font>
  <w:font w:name="Batang">
    <w:altName w:val="Droid Sans Fallback"/>
    <w:panose1 w:val="02030600000101010101"/>
    <w:charset w:val="81"/>
    <w:family w:val="roman"/>
    <w:pitch w:val="default"/>
    <w:sig w:usb0="00000000" w:usb1="00000000" w:usb2="00000030" w:usb3="00000000" w:csb0="0008009F" w:csb1="00000000"/>
  </w:font>
  <w:font w:name="等线">
    <w:altName w:val="Noto Serif CJK JP"/>
    <w:panose1 w:val="02010600030101010101"/>
    <w:charset w:val="86"/>
    <w:family w:val="auto"/>
    <w:pitch w:val="default"/>
    <w:sig w:usb0="00000000" w:usb1="00000000" w:usb2="00000016" w:usb3="00000000" w:csb0="0004000F" w:csb1="00000000"/>
  </w:font>
  <w:font w:name="Noto Serif CJK JP">
    <w:panose1 w:val="02020400000000000000"/>
    <w:charset w:val="86"/>
    <w:family w:val="auto"/>
    <w:pitch w:val="default"/>
    <w:sig w:usb0="30000083" w:usb1="2BDF3C10" w:usb2="00000016" w:usb3="00000000" w:csb0="602E0107" w:csb1="00000000"/>
  </w:font>
  <w:font w:name="Microsoft YaHei">
    <w:altName w:val="Droid Sans Fallback"/>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 w:name="Abyssinica SIL">
    <w:panose1 w:val="02000000000000000000"/>
    <w:charset w:val="00"/>
    <w:family w:val="auto"/>
    <w:pitch w:val="default"/>
    <w:sig w:usb0="800000EF" w:usb1="5000A04B" w:usb2="00000828"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93FDBD"/>
    <w:multiLevelType w:val="multilevel"/>
    <w:tmpl w:val="FD93FDBD"/>
    <w:lvl w:ilvl="0" w:tentative="0">
      <w:start w:val="1"/>
      <w:numFmt w:val="decimal"/>
      <w:lvlText w:val="%1"/>
      <w:lvlJc w:val="left"/>
      <w:pPr>
        <w:tabs>
          <w:tab w:val="left" w:pos="720"/>
        </w:tabs>
        <w:ind w:left="720" w:hanging="360"/>
      </w:pPr>
    </w:lvl>
    <w:lvl w:ilvl="1" w:tentative="0">
      <w:start w:val="1"/>
      <w:numFmt w:val="decimal"/>
      <w:lvlText w:val="%1.%2"/>
      <w:lvlJc w:val="left"/>
      <w:pPr>
        <w:tabs>
          <w:tab w:val="left" w:pos="1440"/>
        </w:tabs>
        <w:ind w:left="1440" w:hanging="360"/>
      </w:pPr>
    </w:lvl>
    <w:lvl w:ilvl="2" w:tentative="0">
      <w:start w:val="1"/>
      <w:numFmt w:val="decimal"/>
      <w:lvlText w:val="%1.%2.%3"/>
      <w:lvlJc w:val="left"/>
      <w:pPr>
        <w:tabs>
          <w:tab w:val="left" w:pos="1800"/>
        </w:tabs>
        <w:ind w:left="1800" w:hanging="360"/>
      </w:pPr>
    </w:lvl>
    <w:lvl w:ilvl="3" w:tentative="0">
      <w:start w:val="1"/>
      <w:numFmt w:val="decimal"/>
      <w:lvlText w:val="%2.%3.%4"/>
      <w:lvlJc w:val="left"/>
      <w:pPr>
        <w:tabs>
          <w:tab w:val="left" w:pos="2160"/>
        </w:tabs>
        <w:ind w:left="2160" w:hanging="360"/>
      </w:pPr>
    </w:lvl>
    <w:lvl w:ilvl="4" w:tentative="0">
      <w:start w:val="1"/>
      <w:numFmt w:val="decimal"/>
      <w:lvlText w:val="%3.%4.%5"/>
      <w:lvlJc w:val="left"/>
      <w:pPr>
        <w:tabs>
          <w:tab w:val="left" w:pos="2520"/>
        </w:tabs>
        <w:ind w:left="2520" w:hanging="360"/>
      </w:pPr>
    </w:lvl>
    <w:lvl w:ilvl="5" w:tentative="0">
      <w:start w:val="1"/>
      <w:numFmt w:val="decimal"/>
      <w:lvlText w:val="%4.%5.%6"/>
      <w:lvlJc w:val="left"/>
      <w:pPr>
        <w:tabs>
          <w:tab w:val="left" w:pos="2880"/>
        </w:tabs>
        <w:ind w:left="2880" w:hanging="360"/>
      </w:pPr>
    </w:lvl>
    <w:lvl w:ilvl="6" w:tentative="0">
      <w:start w:val="1"/>
      <w:numFmt w:val="decimal"/>
      <w:lvlText w:val="%5.%6.%7"/>
      <w:lvlJc w:val="left"/>
      <w:pPr>
        <w:tabs>
          <w:tab w:val="left" w:pos="3240"/>
        </w:tabs>
        <w:ind w:left="3240" w:hanging="360"/>
      </w:pPr>
    </w:lvl>
    <w:lvl w:ilvl="7" w:tentative="0">
      <w:start w:val="1"/>
      <w:numFmt w:val="decimal"/>
      <w:lvlText w:val="%6.%7.%8"/>
      <w:lvlJc w:val="left"/>
      <w:pPr>
        <w:tabs>
          <w:tab w:val="left" w:pos="3600"/>
        </w:tabs>
        <w:ind w:left="3600" w:hanging="360"/>
      </w:pPr>
    </w:lvl>
    <w:lvl w:ilvl="8" w:tentative="0">
      <w:start w:val="1"/>
      <w:numFmt w:val="decimal"/>
      <w:lvlText w:val="%7.%8.%9"/>
      <w:lvlJc w:val="left"/>
      <w:pPr>
        <w:tabs>
          <w:tab w:val="left" w:pos="3960"/>
        </w:tabs>
        <w:ind w:left="3960" w:hanging="360"/>
      </w:pPr>
    </w:lvl>
  </w:abstractNum>
  <w:abstractNum w:abstractNumId="1">
    <w:nsid w:val="04F60BAF"/>
    <w:multiLevelType w:val="multilevel"/>
    <w:tmpl w:val="04F60B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5D61159"/>
    <w:multiLevelType w:val="multilevel"/>
    <w:tmpl w:val="05D611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10E6A16"/>
    <w:multiLevelType w:val="multilevel"/>
    <w:tmpl w:val="410E6A1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AEAB288"/>
    <w:multiLevelType w:val="multilevel"/>
    <w:tmpl w:val="5AEAB288"/>
    <w:lvl w:ilvl="0" w:tentative="0">
      <w:start w:val="1"/>
      <w:numFmt w:val="decimal"/>
      <w:lvlText w:val="%1"/>
      <w:lvlJc w:val="left"/>
      <w:pPr>
        <w:tabs>
          <w:tab w:val="left" w:pos="432"/>
        </w:tabs>
        <w:ind w:left="432" w:hanging="432"/>
      </w:pPr>
      <w:rPr>
        <w:i w:val="0"/>
        <w:sz w:val="22"/>
        <w:lang w:val="en-US"/>
      </w:rPr>
    </w:lvl>
    <w:lvl w:ilvl="1" w:tentative="0">
      <w:start w:val="1"/>
      <w:numFmt w:val="decimal"/>
      <w:lvlText w:val="%1.%2"/>
      <w:lvlJc w:val="left"/>
      <w:pPr>
        <w:tabs>
          <w:tab w:val="left" w:pos="576"/>
        </w:tabs>
        <w:ind w:left="576" w:hanging="576"/>
      </w:pPr>
      <w:rPr>
        <w:rFonts w:cs="Times New Roman"/>
        <w:b/>
        <w:i w:val="0"/>
        <w:sz w:val="22"/>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5">
    <w:nsid w:val="68FBD627"/>
    <w:multiLevelType w:val="multilevel"/>
    <w:tmpl w:val="68FBD627"/>
    <w:lvl w:ilvl="0" w:tentative="0">
      <w:start w:val="1"/>
      <w:numFmt w:val="none"/>
      <w:pStyle w:val="2"/>
      <w:suff w:val="nothing"/>
      <w:lvlText w:val=""/>
      <w:lvlJc w:val="left"/>
      <w:pPr>
        <w:tabs>
          <w:tab w:val="left" w:pos="0"/>
        </w:tabs>
        <w:ind w:left="0" w:firstLine="0"/>
      </w:pPr>
    </w:lvl>
    <w:lvl w:ilvl="1" w:tentative="0">
      <w:start w:val="1"/>
      <w:numFmt w:val="none"/>
      <w:pStyle w:val="3"/>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5"/>
  </w:num>
  <w:num w:numId="2">
    <w:abstractNumId w:val="4"/>
  </w:num>
  <w:num w:numId="3">
    <w:abstractNumId w:val="3"/>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9F7067"/>
    <w:rsid w:val="001C1F3A"/>
    <w:rsid w:val="0043541F"/>
    <w:rsid w:val="006C5DEB"/>
    <w:rsid w:val="008463F3"/>
    <w:rsid w:val="00D61023"/>
    <w:rsid w:val="00E8754D"/>
    <w:rsid w:val="00F375B3"/>
    <w:rsid w:val="00F527F1"/>
    <w:rsid w:val="00FA4D5D"/>
    <w:rsid w:val="02FFC196"/>
    <w:rsid w:val="03EF24F6"/>
    <w:rsid w:val="0FCF9E78"/>
    <w:rsid w:val="13EBE7B0"/>
    <w:rsid w:val="15EC7CE2"/>
    <w:rsid w:val="177F3A78"/>
    <w:rsid w:val="17B68815"/>
    <w:rsid w:val="194F9DD2"/>
    <w:rsid w:val="19FD5C42"/>
    <w:rsid w:val="19FF2599"/>
    <w:rsid w:val="1CFF3BE2"/>
    <w:rsid w:val="1D76F487"/>
    <w:rsid w:val="1EBE3E33"/>
    <w:rsid w:val="1EDD4D8B"/>
    <w:rsid w:val="1F6FED83"/>
    <w:rsid w:val="1FDDAF9B"/>
    <w:rsid w:val="1FDE576D"/>
    <w:rsid w:val="1FFC45CC"/>
    <w:rsid w:val="1FFF0F87"/>
    <w:rsid w:val="20FAD70D"/>
    <w:rsid w:val="225DDAD2"/>
    <w:rsid w:val="24AA9FA9"/>
    <w:rsid w:val="25BF8E4D"/>
    <w:rsid w:val="26FC7013"/>
    <w:rsid w:val="274B3140"/>
    <w:rsid w:val="279F7067"/>
    <w:rsid w:val="28BFFD91"/>
    <w:rsid w:val="29D72102"/>
    <w:rsid w:val="2AFF6854"/>
    <w:rsid w:val="2B7740A1"/>
    <w:rsid w:val="2B99C25D"/>
    <w:rsid w:val="2BFE419F"/>
    <w:rsid w:val="2BFFCD6A"/>
    <w:rsid w:val="2CD58580"/>
    <w:rsid w:val="2CE1893F"/>
    <w:rsid w:val="2F9BEEDB"/>
    <w:rsid w:val="2FBE2367"/>
    <w:rsid w:val="2FCFA540"/>
    <w:rsid w:val="2FFF6F70"/>
    <w:rsid w:val="2FFFD289"/>
    <w:rsid w:val="333ED5E6"/>
    <w:rsid w:val="33BF7361"/>
    <w:rsid w:val="34A74A26"/>
    <w:rsid w:val="34FF965C"/>
    <w:rsid w:val="357BAC46"/>
    <w:rsid w:val="35C79815"/>
    <w:rsid w:val="35DDE7BE"/>
    <w:rsid w:val="35F9E5C8"/>
    <w:rsid w:val="35FE100E"/>
    <w:rsid w:val="36DF37BB"/>
    <w:rsid w:val="3764EDAA"/>
    <w:rsid w:val="3767892A"/>
    <w:rsid w:val="37728985"/>
    <w:rsid w:val="378B6583"/>
    <w:rsid w:val="37A7EDF6"/>
    <w:rsid w:val="37B4A9CA"/>
    <w:rsid w:val="37BFFDD0"/>
    <w:rsid w:val="37D97960"/>
    <w:rsid w:val="37FF57C3"/>
    <w:rsid w:val="39F2A445"/>
    <w:rsid w:val="39FED36E"/>
    <w:rsid w:val="3B4F7EEE"/>
    <w:rsid w:val="3BD757F8"/>
    <w:rsid w:val="3BDF0EA2"/>
    <w:rsid w:val="3BFB8427"/>
    <w:rsid w:val="3BFFC779"/>
    <w:rsid w:val="3C6F38E6"/>
    <w:rsid w:val="3C9D44CD"/>
    <w:rsid w:val="3DBF650C"/>
    <w:rsid w:val="3DDB930C"/>
    <w:rsid w:val="3DF7E0AA"/>
    <w:rsid w:val="3DFF07A8"/>
    <w:rsid w:val="3ED69FC7"/>
    <w:rsid w:val="3EEB459C"/>
    <w:rsid w:val="3EFDD359"/>
    <w:rsid w:val="3F2F09F1"/>
    <w:rsid w:val="3F6F9CC5"/>
    <w:rsid w:val="3F6FDEDA"/>
    <w:rsid w:val="3F8A40EA"/>
    <w:rsid w:val="3F97E6A8"/>
    <w:rsid w:val="3FADDB1C"/>
    <w:rsid w:val="3FB54D27"/>
    <w:rsid w:val="3FB727EB"/>
    <w:rsid w:val="3FBA4528"/>
    <w:rsid w:val="3FC5EC37"/>
    <w:rsid w:val="3FCD423F"/>
    <w:rsid w:val="3FD5809A"/>
    <w:rsid w:val="3FD68D19"/>
    <w:rsid w:val="3FD75193"/>
    <w:rsid w:val="3FDF7D4A"/>
    <w:rsid w:val="3FEC4CEF"/>
    <w:rsid w:val="3FF581DC"/>
    <w:rsid w:val="3FFCBA5F"/>
    <w:rsid w:val="3FFD2883"/>
    <w:rsid w:val="3FFD4443"/>
    <w:rsid w:val="3FFD8FBA"/>
    <w:rsid w:val="3FFF204F"/>
    <w:rsid w:val="3FFF6CCC"/>
    <w:rsid w:val="43FD9581"/>
    <w:rsid w:val="46EA9F88"/>
    <w:rsid w:val="47FD3106"/>
    <w:rsid w:val="4A7F0715"/>
    <w:rsid w:val="4BF7BEA6"/>
    <w:rsid w:val="4CF7D052"/>
    <w:rsid w:val="4D7F147D"/>
    <w:rsid w:val="4EC7B8EF"/>
    <w:rsid w:val="4EDE79C8"/>
    <w:rsid w:val="4F6F4670"/>
    <w:rsid w:val="4FC76B4A"/>
    <w:rsid w:val="4FEF2AFF"/>
    <w:rsid w:val="4FEF97B9"/>
    <w:rsid w:val="503B7095"/>
    <w:rsid w:val="51DF7594"/>
    <w:rsid w:val="53F7DBC1"/>
    <w:rsid w:val="53FF7F25"/>
    <w:rsid w:val="553E289D"/>
    <w:rsid w:val="55AA4545"/>
    <w:rsid w:val="55BDB977"/>
    <w:rsid w:val="55FD7FE3"/>
    <w:rsid w:val="56FFC8A9"/>
    <w:rsid w:val="575B6002"/>
    <w:rsid w:val="577D9CC2"/>
    <w:rsid w:val="578FBA55"/>
    <w:rsid w:val="57DFAC47"/>
    <w:rsid w:val="57E16548"/>
    <w:rsid w:val="57F7D01C"/>
    <w:rsid w:val="58F325C1"/>
    <w:rsid w:val="595FF008"/>
    <w:rsid w:val="596E150B"/>
    <w:rsid w:val="5B330145"/>
    <w:rsid w:val="5B86777F"/>
    <w:rsid w:val="5BA7F46F"/>
    <w:rsid w:val="5BBE42C1"/>
    <w:rsid w:val="5BC6CC68"/>
    <w:rsid w:val="5BCF1344"/>
    <w:rsid w:val="5BFB684B"/>
    <w:rsid w:val="5BFDFF76"/>
    <w:rsid w:val="5BFF9D7C"/>
    <w:rsid w:val="5CCB5A13"/>
    <w:rsid w:val="5D413CB6"/>
    <w:rsid w:val="5DF97B1A"/>
    <w:rsid w:val="5DFB92B7"/>
    <w:rsid w:val="5DFFCEB0"/>
    <w:rsid w:val="5E2E2F80"/>
    <w:rsid w:val="5E767394"/>
    <w:rsid w:val="5ECD85B0"/>
    <w:rsid w:val="5ECF0144"/>
    <w:rsid w:val="5EE69226"/>
    <w:rsid w:val="5EEF5A9C"/>
    <w:rsid w:val="5EFEF69F"/>
    <w:rsid w:val="5EFFA1E1"/>
    <w:rsid w:val="5F4FE3BF"/>
    <w:rsid w:val="5F7AA513"/>
    <w:rsid w:val="5F971DAA"/>
    <w:rsid w:val="5F9BEFBB"/>
    <w:rsid w:val="5FA6EEA9"/>
    <w:rsid w:val="5FAB30EF"/>
    <w:rsid w:val="5FAF29AD"/>
    <w:rsid w:val="5FBDFF61"/>
    <w:rsid w:val="5FC45FCF"/>
    <w:rsid w:val="5FC66C66"/>
    <w:rsid w:val="5FD7FE88"/>
    <w:rsid w:val="5FE93323"/>
    <w:rsid w:val="5FEE3413"/>
    <w:rsid w:val="5FF38E3E"/>
    <w:rsid w:val="5FFF13B3"/>
    <w:rsid w:val="5FFFEE10"/>
    <w:rsid w:val="612F4540"/>
    <w:rsid w:val="61FF6237"/>
    <w:rsid w:val="625F1D62"/>
    <w:rsid w:val="627BA9FC"/>
    <w:rsid w:val="63AFA4B7"/>
    <w:rsid w:val="63BEB0B7"/>
    <w:rsid w:val="63DFAB90"/>
    <w:rsid w:val="63FDAF8E"/>
    <w:rsid w:val="65FEE662"/>
    <w:rsid w:val="65FFC8A9"/>
    <w:rsid w:val="66BBF579"/>
    <w:rsid w:val="676DDD90"/>
    <w:rsid w:val="67F755A2"/>
    <w:rsid w:val="67F9770C"/>
    <w:rsid w:val="67FBA6C3"/>
    <w:rsid w:val="67FDC71A"/>
    <w:rsid w:val="68DE67AD"/>
    <w:rsid w:val="69BE64F6"/>
    <w:rsid w:val="69FF6BE2"/>
    <w:rsid w:val="6A5AF941"/>
    <w:rsid w:val="6A7F0950"/>
    <w:rsid w:val="6AEBE479"/>
    <w:rsid w:val="6AEEB6CA"/>
    <w:rsid w:val="6AFB75D1"/>
    <w:rsid w:val="6AFFEFD6"/>
    <w:rsid w:val="6BAE73B2"/>
    <w:rsid w:val="6BDFE628"/>
    <w:rsid w:val="6BEFB91A"/>
    <w:rsid w:val="6BEFFA60"/>
    <w:rsid w:val="6BF71014"/>
    <w:rsid w:val="6BFC87B4"/>
    <w:rsid w:val="6BFE139C"/>
    <w:rsid w:val="6C2BCA66"/>
    <w:rsid w:val="6CF7D282"/>
    <w:rsid w:val="6D3F8E15"/>
    <w:rsid w:val="6D4E35D8"/>
    <w:rsid w:val="6D6B0DE5"/>
    <w:rsid w:val="6D6CFDDC"/>
    <w:rsid w:val="6D77BBEF"/>
    <w:rsid w:val="6DB7B7BA"/>
    <w:rsid w:val="6DBB292B"/>
    <w:rsid w:val="6DE77DB4"/>
    <w:rsid w:val="6DFD1B00"/>
    <w:rsid w:val="6DFDED8C"/>
    <w:rsid w:val="6DFE9206"/>
    <w:rsid w:val="6E8FE018"/>
    <w:rsid w:val="6EEFD2BD"/>
    <w:rsid w:val="6EFE47BE"/>
    <w:rsid w:val="6EFF0401"/>
    <w:rsid w:val="6F16CCF2"/>
    <w:rsid w:val="6F355CA9"/>
    <w:rsid w:val="6F3BA72A"/>
    <w:rsid w:val="6F53E3A6"/>
    <w:rsid w:val="6F5A225E"/>
    <w:rsid w:val="6F7A4C51"/>
    <w:rsid w:val="6F7C0C90"/>
    <w:rsid w:val="6F7DBD7E"/>
    <w:rsid w:val="6FB18C24"/>
    <w:rsid w:val="6FB773CC"/>
    <w:rsid w:val="6FBE2C9A"/>
    <w:rsid w:val="6FD8C63D"/>
    <w:rsid w:val="6FDD3BDA"/>
    <w:rsid w:val="6FE37306"/>
    <w:rsid w:val="6FEB03B7"/>
    <w:rsid w:val="6FEF45EA"/>
    <w:rsid w:val="6FF22077"/>
    <w:rsid w:val="6FF9AE99"/>
    <w:rsid w:val="6FFB5AB1"/>
    <w:rsid w:val="6FFD8447"/>
    <w:rsid w:val="6FFF0FB5"/>
    <w:rsid w:val="6FFF684F"/>
    <w:rsid w:val="6FFFC530"/>
    <w:rsid w:val="70DFA460"/>
    <w:rsid w:val="70FE73CF"/>
    <w:rsid w:val="715FF483"/>
    <w:rsid w:val="72B70F0D"/>
    <w:rsid w:val="72EED1C4"/>
    <w:rsid w:val="735FF87E"/>
    <w:rsid w:val="736F70C1"/>
    <w:rsid w:val="73DD731D"/>
    <w:rsid w:val="73F38B5C"/>
    <w:rsid w:val="74F547B8"/>
    <w:rsid w:val="7537401E"/>
    <w:rsid w:val="753FF40B"/>
    <w:rsid w:val="7575A7BC"/>
    <w:rsid w:val="757CEF57"/>
    <w:rsid w:val="75928E91"/>
    <w:rsid w:val="759FC28A"/>
    <w:rsid w:val="75DC830E"/>
    <w:rsid w:val="75F9734A"/>
    <w:rsid w:val="75FD9496"/>
    <w:rsid w:val="75FF3C3D"/>
    <w:rsid w:val="767EE6E2"/>
    <w:rsid w:val="769F1A86"/>
    <w:rsid w:val="76A30D40"/>
    <w:rsid w:val="76B5A846"/>
    <w:rsid w:val="76CDA597"/>
    <w:rsid w:val="76EF7A86"/>
    <w:rsid w:val="76FEFDE6"/>
    <w:rsid w:val="76FFD9B8"/>
    <w:rsid w:val="773DC7A5"/>
    <w:rsid w:val="773EA1A8"/>
    <w:rsid w:val="7777AD2E"/>
    <w:rsid w:val="777BA374"/>
    <w:rsid w:val="777F53C7"/>
    <w:rsid w:val="778796EB"/>
    <w:rsid w:val="77BDB428"/>
    <w:rsid w:val="77DBA838"/>
    <w:rsid w:val="77DF121A"/>
    <w:rsid w:val="77DF1618"/>
    <w:rsid w:val="77DFDCF6"/>
    <w:rsid w:val="77F0FAEC"/>
    <w:rsid w:val="77FA7E75"/>
    <w:rsid w:val="787F4966"/>
    <w:rsid w:val="78FF7DBD"/>
    <w:rsid w:val="78FFD8C4"/>
    <w:rsid w:val="79779DD5"/>
    <w:rsid w:val="797FFD94"/>
    <w:rsid w:val="79EF2BAA"/>
    <w:rsid w:val="79F72A38"/>
    <w:rsid w:val="7A51AC81"/>
    <w:rsid w:val="7AF7CBF3"/>
    <w:rsid w:val="7AFBC53F"/>
    <w:rsid w:val="7AFDF05A"/>
    <w:rsid w:val="7AFE7E07"/>
    <w:rsid w:val="7B19229E"/>
    <w:rsid w:val="7B2A3882"/>
    <w:rsid w:val="7B3AB107"/>
    <w:rsid w:val="7B3F4139"/>
    <w:rsid w:val="7B4AFE29"/>
    <w:rsid w:val="7B5F352E"/>
    <w:rsid w:val="7B5F5FEA"/>
    <w:rsid w:val="7B7715E8"/>
    <w:rsid w:val="7B9FAAAA"/>
    <w:rsid w:val="7BBD40B9"/>
    <w:rsid w:val="7BBDC9C3"/>
    <w:rsid w:val="7BD62CB9"/>
    <w:rsid w:val="7BDF6AA7"/>
    <w:rsid w:val="7BDF921D"/>
    <w:rsid w:val="7BEA9269"/>
    <w:rsid w:val="7BF7BF07"/>
    <w:rsid w:val="7BFA9202"/>
    <w:rsid w:val="7BFDA722"/>
    <w:rsid w:val="7BFFFE74"/>
    <w:rsid w:val="7C755BDC"/>
    <w:rsid w:val="7CA87CEF"/>
    <w:rsid w:val="7CBA637C"/>
    <w:rsid w:val="7CDB00C7"/>
    <w:rsid w:val="7CFD1206"/>
    <w:rsid w:val="7CFE96FC"/>
    <w:rsid w:val="7CFFA943"/>
    <w:rsid w:val="7D2AF48D"/>
    <w:rsid w:val="7D679362"/>
    <w:rsid w:val="7D7D6D7C"/>
    <w:rsid w:val="7D7F143F"/>
    <w:rsid w:val="7D8B8E3A"/>
    <w:rsid w:val="7D9D1217"/>
    <w:rsid w:val="7DAF355E"/>
    <w:rsid w:val="7DCD50C5"/>
    <w:rsid w:val="7DCF0036"/>
    <w:rsid w:val="7DD6A024"/>
    <w:rsid w:val="7DDDA5CE"/>
    <w:rsid w:val="7DE768C5"/>
    <w:rsid w:val="7DEE3293"/>
    <w:rsid w:val="7DF140A4"/>
    <w:rsid w:val="7DF96D21"/>
    <w:rsid w:val="7DFB09AB"/>
    <w:rsid w:val="7DFDA84D"/>
    <w:rsid w:val="7E3F3CCA"/>
    <w:rsid w:val="7E77403D"/>
    <w:rsid w:val="7E7C01B6"/>
    <w:rsid w:val="7E7D0731"/>
    <w:rsid w:val="7E7D723C"/>
    <w:rsid w:val="7E7E4B67"/>
    <w:rsid w:val="7EAB8A60"/>
    <w:rsid w:val="7EB43675"/>
    <w:rsid w:val="7EBF21EA"/>
    <w:rsid w:val="7EC62D26"/>
    <w:rsid w:val="7ECF8A0F"/>
    <w:rsid w:val="7EE319BD"/>
    <w:rsid w:val="7EF329E3"/>
    <w:rsid w:val="7EF742F1"/>
    <w:rsid w:val="7EF9698B"/>
    <w:rsid w:val="7EFCDD08"/>
    <w:rsid w:val="7EFE1153"/>
    <w:rsid w:val="7EFE136F"/>
    <w:rsid w:val="7EFFE80E"/>
    <w:rsid w:val="7F0F8C77"/>
    <w:rsid w:val="7F1379DB"/>
    <w:rsid w:val="7F3E730E"/>
    <w:rsid w:val="7F7135CB"/>
    <w:rsid w:val="7F7372F0"/>
    <w:rsid w:val="7F7D49A0"/>
    <w:rsid w:val="7F7DBBE2"/>
    <w:rsid w:val="7F7DEDCF"/>
    <w:rsid w:val="7F7EF760"/>
    <w:rsid w:val="7F7F01B9"/>
    <w:rsid w:val="7F7F64BE"/>
    <w:rsid w:val="7F7FBAF6"/>
    <w:rsid w:val="7F81718F"/>
    <w:rsid w:val="7F9B3311"/>
    <w:rsid w:val="7F9E4CD5"/>
    <w:rsid w:val="7FA74A1D"/>
    <w:rsid w:val="7FA7C668"/>
    <w:rsid w:val="7FAE7B8D"/>
    <w:rsid w:val="7FAF3264"/>
    <w:rsid w:val="7FB229A9"/>
    <w:rsid w:val="7FB7A88C"/>
    <w:rsid w:val="7FB9FF53"/>
    <w:rsid w:val="7FBA0FEB"/>
    <w:rsid w:val="7FBF1AD1"/>
    <w:rsid w:val="7FBF8DF8"/>
    <w:rsid w:val="7FC31913"/>
    <w:rsid w:val="7FD7874E"/>
    <w:rsid w:val="7FD7A242"/>
    <w:rsid w:val="7FDB7ABB"/>
    <w:rsid w:val="7FDE14B3"/>
    <w:rsid w:val="7FDE1664"/>
    <w:rsid w:val="7FDEA866"/>
    <w:rsid w:val="7FDF69CF"/>
    <w:rsid w:val="7FDF91AC"/>
    <w:rsid w:val="7FE29EA1"/>
    <w:rsid w:val="7FE30770"/>
    <w:rsid w:val="7FE63150"/>
    <w:rsid w:val="7FE70F04"/>
    <w:rsid w:val="7FEE8310"/>
    <w:rsid w:val="7FEF00FD"/>
    <w:rsid w:val="7FEFD4E2"/>
    <w:rsid w:val="7FEFEB30"/>
    <w:rsid w:val="7FF6DBFF"/>
    <w:rsid w:val="7FF74827"/>
    <w:rsid w:val="7FF75CC1"/>
    <w:rsid w:val="7FF7B0D3"/>
    <w:rsid w:val="7FF8477E"/>
    <w:rsid w:val="7FF91736"/>
    <w:rsid w:val="7FF9BD8A"/>
    <w:rsid w:val="7FFA68DA"/>
    <w:rsid w:val="7FFA80B6"/>
    <w:rsid w:val="7FFA85D1"/>
    <w:rsid w:val="7FFA8BF8"/>
    <w:rsid w:val="7FFBBA28"/>
    <w:rsid w:val="7FFBF28C"/>
    <w:rsid w:val="7FFCD69E"/>
    <w:rsid w:val="7FFCE5D9"/>
    <w:rsid w:val="7FFD2AA6"/>
    <w:rsid w:val="7FFD79F5"/>
    <w:rsid w:val="7FFDA51B"/>
    <w:rsid w:val="7FFDF49D"/>
    <w:rsid w:val="7FFE6D2D"/>
    <w:rsid w:val="7FFEE6CD"/>
    <w:rsid w:val="7FFF1239"/>
    <w:rsid w:val="7FFF1525"/>
    <w:rsid w:val="7FFF540E"/>
    <w:rsid w:val="7FFF82B2"/>
    <w:rsid w:val="7FFFDDFE"/>
    <w:rsid w:val="87C7E243"/>
    <w:rsid w:val="8AFFACAA"/>
    <w:rsid w:val="8BDE477F"/>
    <w:rsid w:val="8C3EFAB1"/>
    <w:rsid w:val="8CF735E4"/>
    <w:rsid w:val="8F913295"/>
    <w:rsid w:val="8FE5979B"/>
    <w:rsid w:val="8FF59F6A"/>
    <w:rsid w:val="91DF4047"/>
    <w:rsid w:val="93DF08F4"/>
    <w:rsid w:val="9657166B"/>
    <w:rsid w:val="976E211F"/>
    <w:rsid w:val="97BC1E9D"/>
    <w:rsid w:val="97F719DA"/>
    <w:rsid w:val="97F72707"/>
    <w:rsid w:val="99FF5ADE"/>
    <w:rsid w:val="9B7B6166"/>
    <w:rsid w:val="9E7D9A83"/>
    <w:rsid w:val="9EBEF5D7"/>
    <w:rsid w:val="9EDF2F80"/>
    <w:rsid w:val="9EFAFDB7"/>
    <w:rsid w:val="9EFF0D39"/>
    <w:rsid w:val="9F57E49D"/>
    <w:rsid w:val="9FB77E4F"/>
    <w:rsid w:val="9FEB0DB3"/>
    <w:rsid w:val="9FF777BB"/>
    <w:rsid w:val="9FFF969B"/>
    <w:rsid w:val="A3777CDF"/>
    <w:rsid w:val="A3FB4A76"/>
    <w:rsid w:val="A5FD34A1"/>
    <w:rsid w:val="A6673C1B"/>
    <w:rsid w:val="A6FFDCC8"/>
    <w:rsid w:val="A7ABFC75"/>
    <w:rsid w:val="A7BB6DAB"/>
    <w:rsid w:val="A7FFF02C"/>
    <w:rsid w:val="A9FDAECA"/>
    <w:rsid w:val="ABD7219C"/>
    <w:rsid w:val="ABFBCC73"/>
    <w:rsid w:val="ADBF1B83"/>
    <w:rsid w:val="AEFEBA37"/>
    <w:rsid w:val="AF591613"/>
    <w:rsid w:val="AF74F3A8"/>
    <w:rsid w:val="AFB6DE33"/>
    <w:rsid w:val="AFBF1B88"/>
    <w:rsid w:val="AFBF9518"/>
    <w:rsid w:val="AFEFFE0F"/>
    <w:rsid w:val="B1734DAB"/>
    <w:rsid w:val="B26EDCF0"/>
    <w:rsid w:val="B3D98201"/>
    <w:rsid w:val="B4F7F0B6"/>
    <w:rsid w:val="B52EFB3D"/>
    <w:rsid w:val="B5E49AF3"/>
    <w:rsid w:val="B5F4C178"/>
    <w:rsid w:val="B5FC7826"/>
    <w:rsid w:val="B647EB4B"/>
    <w:rsid w:val="B6BA0E4B"/>
    <w:rsid w:val="B6F42F36"/>
    <w:rsid w:val="B6F43240"/>
    <w:rsid w:val="B6FD0648"/>
    <w:rsid w:val="B6FF4465"/>
    <w:rsid w:val="B77F9768"/>
    <w:rsid w:val="B7AC3C67"/>
    <w:rsid w:val="B7BF185F"/>
    <w:rsid w:val="B7DF5B2F"/>
    <w:rsid w:val="B7FE6F33"/>
    <w:rsid w:val="B7FF6E9A"/>
    <w:rsid w:val="B8EB626E"/>
    <w:rsid w:val="B8F02109"/>
    <w:rsid w:val="B9FF7D84"/>
    <w:rsid w:val="BA5D91A8"/>
    <w:rsid w:val="BAE3AF4C"/>
    <w:rsid w:val="BB1F808B"/>
    <w:rsid w:val="BB7E5BFA"/>
    <w:rsid w:val="BB7F2051"/>
    <w:rsid w:val="BBDFAC94"/>
    <w:rsid w:val="BBFE1533"/>
    <w:rsid w:val="BBFFF1AD"/>
    <w:rsid w:val="BD3DAB58"/>
    <w:rsid w:val="BDBF3C91"/>
    <w:rsid w:val="BDCFF1F9"/>
    <w:rsid w:val="BDE5A0D8"/>
    <w:rsid w:val="BDECC621"/>
    <w:rsid w:val="BDFEEB0B"/>
    <w:rsid w:val="BDFF3BC1"/>
    <w:rsid w:val="BE778F27"/>
    <w:rsid w:val="BE79B1E9"/>
    <w:rsid w:val="BEBB373E"/>
    <w:rsid w:val="BEDF69C1"/>
    <w:rsid w:val="BF432F6A"/>
    <w:rsid w:val="BF4F1030"/>
    <w:rsid w:val="BF5AA9D3"/>
    <w:rsid w:val="BF7125D8"/>
    <w:rsid w:val="BF9F4ED6"/>
    <w:rsid w:val="BFDC85FE"/>
    <w:rsid w:val="BFF53FD9"/>
    <w:rsid w:val="BFFDB3B7"/>
    <w:rsid w:val="BFFF205B"/>
    <w:rsid w:val="BFFFD70A"/>
    <w:rsid w:val="C3BD3E81"/>
    <w:rsid w:val="C6B77437"/>
    <w:rsid w:val="C7FED543"/>
    <w:rsid w:val="C8776FE9"/>
    <w:rsid w:val="C9BE0221"/>
    <w:rsid w:val="CB770FA8"/>
    <w:rsid w:val="CBAD88F0"/>
    <w:rsid w:val="CBC99879"/>
    <w:rsid w:val="CBFD48BD"/>
    <w:rsid w:val="CC7F9D5A"/>
    <w:rsid w:val="CD477815"/>
    <w:rsid w:val="CDEF4E51"/>
    <w:rsid w:val="CDF7603F"/>
    <w:rsid w:val="CF2A0844"/>
    <w:rsid w:val="CFAC9172"/>
    <w:rsid w:val="CFFD6A82"/>
    <w:rsid w:val="CFFF6D53"/>
    <w:rsid w:val="D1BFE98C"/>
    <w:rsid w:val="D1F76CA3"/>
    <w:rsid w:val="D1FD18E2"/>
    <w:rsid w:val="D3EB9B1D"/>
    <w:rsid w:val="D4BBBC18"/>
    <w:rsid w:val="D5DF6C2B"/>
    <w:rsid w:val="D6BDA2B3"/>
    <w:rsid w:val="D725CCEC"/>
    <w:rsid w:val="D73F59C9"/>
    <w:rsid w:val="D7BC1AC7"/>
    <w:rsid w:val="D7BE35CC"/>
    <w:rsid w:val="D7BF73F4"/>
    <w:rsid w:val="D7FD753B"/>
    <w:rsid w:val="D7FF27EC"/>
    <w:rsid w:val="D7FFD7D1"/>
    <w:rsid w:val="D8FD9904"/>
    <w:rsid w:val="D9ED3225"/>
    <w:rsid w:val="DAFDB266"/>
    <w:rsid w:val="DB3394A6"/>
    <w:rsid w:val="DBBFDC69"/>
    <w:rsid w:val="DBD8925D"/>
    <w:rsid w:val="DBDDEED3"/>
    <w:rsid w:val="DBE78B29"/>
    <w:rsid w:val="DBF3B02E"/>
    <w:rsid w:val="DBFD57B2"/>
    <w:rsid w:val="DBFD785C"/>
    <w:rsid w:val="DBFF1EF1"/>
    <w:rsid w:val="DBFFB6A5"/>
    <w:rsid w:val="DBFFD6D1"/>
    <w:rsid w:val="DCBB8C22"/>
    <w:rsid w:val="DCEA6F57"/>
    <w:rsid w:val="DCFFB6A1"/>
    <w:rsid w:val="DD4B6E35"/>
    <w:rsid w:val="DD7ED345"/>
    <w:rsid w:val="DDD62786"/>
    <w:rsid w:val="DDDF6401"/>
    <w:rsid w:val="DDE36E84"/>
    <w:rsid w:val="DDEFC2EE"/>
    <w:rsid w:val="DDFA295F"/>
    <w:rsid w:val="DDFD653F"/>
    <w:rsid w:val="DE3AFE60"/>
    <w:rsid w:val="DE9F0CE8"/>
    <w:rsid w:val="DEB7CF25"/>
    <w:rsid w:val="DEE3BD92"/>
    <w:rsid w:val="DF6EB662"/>
    <w:rsid w:val="DF73D13A"/>
    <w:rsid w:val="DFB74615"/>
    <w:rsid w:val="DFBE493A"/>
    <w:rsid w:val="DFD5D8CD"/>
    <w:rsid w:val="DFED3CFF"/>
    <w:rsid w:val="DFFE06E5"/>
    <w:rsid w:val="DFFF931D"/>
    <w:rsid w:val="E0ADFCE0"/>
    <w:rsid w:val="E17B3EE2"/>
    <w:rsid w:val="E1FA3B8C"/>
    <w:rsid w:val="E1FF8EE4"/>
    <w:rsid w:val="E2EECE7F"/>
    <w:rsid w:val="E2FFC844"/>
    <w:rsid w:val="E3491615"/>
    <w:rsid w:val="E37BE907"/>
    <w:rsid w:val="E3F5F7B1"/>
    <w:rsid w:val="E4AD74F8"/>
    <w:rsid w:val="E6FF2F13"/>
    <w:rsid w:val="E79FB06C"/>
    <w:rsid w:val="E7E9C48B"/>
    <w:rsid w:val="E7EEF5B7"/>
    <w:rsid w:val="E7F774E8"/>
    <w:rsid w:val="E84B7C6A"/>
    <w:rsid w:val="E8D7A3BA"/>
    <w:rsid w:val="E9DF0881"/>
    <w:rsid w:val="EAABD432"/>
    <w:rsid w:val="EAC7FB9A"/>
    <w:rsid w:val="EB2F772F"/>
    <w:rsid w:val="EB390DD8"/>
    <w:rsid w:val="EBCFE525"/>
    <w:rsid w:val="EBD70EA3"/>
    <w:rsid w:val="EBDFD9DD"/>
    <w:rsid w:val="ECEFF4DE"/>
    <w:rsid w:val="ECF95FF9"/>
    <w:rsid w:val="ECFBB7CA"/>
    <w:rsid w:val="ED2B5077"/>
    <w:rsid w:val="ED3DF401"/>
    <w:rsid w:val="ED6A86B3"/>
    <w:rsid w:val="EDAD4A2F"/>
    <w:rsid w:val="EDE5201A"/>
    <w:rsid w:val="EDEB4EBD"/>
    <w:rsid w:val="EDED031E"/>
    <w:rsid w:val="EDEE5933"/>
    <w:rsid w:val="EDEF88F2"/>
    <w:rsid w:val="EDF7967C"/>
    <w:rsid w:val="EE7F4C20"/>
    <w:rsid w:val="EEDE6CFA"/>
    <w:rsid w:val="EEECCD27"/>
    <w:rsid w:val="EEF3D3C6"/>
    <w:rsid w:val="EEF7ABFC"/>
    <w:rsid w:val="EEFC2C70"/>
    <w:rsid w:val="EEFF15A2"/>
    <w:rsid w:val="EF1F8634"/>
    <w:rsid w:val="EF433DA6"/>
    <w:rsid w:val="EF5C576A"/>
    <w:rsid w:val="EF6652CD"/>
    <w:rsid w:val="EF6D4BA8"/>
    <w:rsid w:val="EF76D086"/>
    <w:rsid w:val="EF7F73E3"/>
    <w:rsid w:val="EF9F7C60"/>
    <w:rsid w:val="EFAF5FBA"/>
    <w:rsid w:val="EFBD515D"/>
    <w:rsid w:val="EFBFE1E2"/>
    <w:rsid w:val="EFCF6A5C"/>
    <w:rsid w:val="EFDB6644"/>
    <w:rsid w:val="EFDD03B3"/>
    <w:rsid w:val="EFDF7A98"/>
    <w:rsid w:val="EFDFD082"/>
    <w:rsid w:val="EFEBACD3"/>
    <w:rsid w:val="EFEDDE8C"/>
    <w:rsid w:val="EFEF7547"/>
    <w:rsid w:val="EFF3EDAF"/>
    <w:rsid w:val="EFF70A6A"/>
    <w:rsid w:val="EFFBB7B6"/>
    <w:rsid w:val="EFFBE08C"/>
    <w:rsid w:val="EFFC1412"/>
    <w:rsid w:val="EFFF888C"/>
    <w:rsid w:val="F0D40057"/>
    <w:rsid w:val="F16F36DC"/>
    <w:rsid w:val="F1DFA4BA"/>
    <w:rsid w:val="F2FD423B"/>
    <w:rsid w:val="F3153B9C"/>
    <w:rsid w:val="F31FC3A1"/>
    <w:rsid w:val="F3C64D4D"/>
    <w:rsid w:val="F3CEF70F"/>
    <w:rsid w:val="F3E6C705"/>
    <w:rsid w:val="F3EF2423"/>
    <w:rsid w:val="F3F19F87"/>
    <w:rsid w:val="F3FF14EF"/>
    <w:rsid w:val="F3FF4136"/>
    <w:rsid w:val="F3FF5A37"/>
    <w:rsid w:val="F4BD2CF6"/>
    <w:rsid w:val="F4D685B6"/>
    <w:rsid w:val="F4EEADB1"/>
    <w:rsid w:val="F5363A8C"/>
    <w:rsid w:val="F5BA2AB3"/>
    <w:rsid w:val="F5D609BF"/>
    <w:rsid w:val="F5F7A941"/>
    <w:rsid w:val="F63EC3D4"/>
    <w:rsid w:val="F6DF71E4"/>
    <w:rsid w:val="F6DFC3CB"/>
    <w:rsid w:val="F6F45E35"/>
    <w:rsid w:val="F6F7F149"/>
    <w:rsid w:val="F6FE62CE"/>
    <w:rsid w:val="F6FF10A0"/>
    <w:rsid w:val="F717C62E"/>
    <w:rsid w:val="F73D61F4"/>
    <w:rsid w:val="F73D679B"/>
    <w:rsid w:val="F749E62C"/>
    <w:rsid w:val="F75D717D"/>
    <w:rsid w:val="F7A78BA9"/>
    <w:rsid w:val="F7AF17AD"/>
    <w:rsid w:val="F7BD598F"/>
    <w:rsid w:val="F7BFE436"/>
    <w:rsid w:val="F7CD919B"/>
    <w:rsid w:val="F7CF839D"/>
    <w:rsid w:val="F7DF7492"/>
    <w:rsid w:val="F7DFB4E6"/>
    <w:rsid w:val="F7E64859"/>
    <w:rsid w:val="F7E7DBE4"/>
    <w:rsid w:val="F7F67061"/>
    <w:rsid w:val="F7F68F07"/>
    <w:rsid w:val="F7F706AC"/>
    <w:rsid w:val="F7FB7E4D"/>
    <w:rsid w:val="F7FDCEC8"/>
    <w:rsid w:val="F7FE803C"/>
    <w:rsid w:val="F7FEA98E"/>
    <w:rsid w:val="F7FF477B"/>
    <w:rsid w:val="F977720E"/>
    <w:rsid w:val="F9A7028F"/>
    <w:rsid w:val="F9DFB3EC"/>
    <w:rsid w:val="F9F5570C"/>
    <w:rsid w:val="FA1FE89C"/>
    <w:rsid w:val="FA5EBBE1"/>
    <w:rsid w:val="FA7FEDDC"/>
    <w:rsid w:val="FAE2673C"/>
    <w:rsid w:val="FAED1F21"/>
    <w:rsid w:val="FB4FA8DB"/>
    <w:rsid w:val="FB5E03AE"/>
    <w:rsid w:val="FB665B8F"/>
    <w:rsid w:val="FB6EEE33"/>
    <w:rsid w:val="FB9DAA7A"/>
    <w:rsid w:val="FB9EBB41"/>
    <w:rsid w:val="FBBFEFA2"/>
    <w:rsid w:val="FBD68C8D"/>
    <w:rsid w:val="FBD7487D"/>
    <w:rsid w:val="FBDBC631"/>
    <w:rsid w:val="FBE37837"/>
    <w:rsid w:val="FBEBA281"/>
    <w:rsid w:val="FBEE86D0"/>
    <w:rsid w:val="FBEF1899"/>
    <w:rsid w:val="FBFBA822"/>
    <w:rsid w:val="FBFD2F12"/>
    <w:rsid w:val="FC177991"/>
    <w:rsid w:val="FC1B66DC"/>
    <w:rsid w:val="FC5F4827"/>
    <w:rsid w:val="FCBF7F8F"/>
    <w:rsid w:val="FCFCE2CC"/>
    <w:rsid w:val="FCFD784E"/>
    <w:rsid w:val="FCFFCD5A"/>
    <w:rsid w:val="FD5FAB9F"/>
    <w:rsid w:val="FD69FB86"/>
    <w:rsid w:val="FD9D8501"/>
    <w:rsid w:val="FD9DF292"/>
    <w:rsid w:val="FDBDA261"/>
    <w:rsid w:val="FDC35DF0"/>
    <w:rsid w:val="FDCF873B"/>
    <w:rsid w:val="FDDFD048"/>
    <w:rsid w:val="FDECAC77"/>
    <w:rsid w:val="FDEF5F06"/>
    <w:rsid w:val="FDEFF6C4"/>
    <w:rsid w:val="FDF13FC1"/>
    <w:rsid w:val="FDFB859B"/>
    <w:rsid w:val="FDFBFE49"/>
    <w:rsid w:val="FDFE0F40"/>
    <w:rsid w:val="FDFF033C"/>
    <w:rsid w:val="FDFF311D"/>
    <w:rsid w:val="FDFF3D4D"/>
    <w:rsid w:val="FE77B7D5"/>
    <w:rsid w:val="FE976597"/>
    <w:rsid w:val="FEE79F7A"/>
    <w:rsid w:val="FEEB7BEB"/>
    <w:rsid w:val="FEFBDA5F"/>
    <w:rsid w:val="FEFFC7B6"/>
    <w:rsid w:val="FF3A0184"/>
    <w:rsid w:val="FF5D9A63"/>
    <w:rsid w:val="FF7222DD"/>
    <w:rsid w:val="FF731F1F"/>
    <w:rsid w:val="FF74BE73"/>
    <w:rsid w:val="FF7CB80D"/>
    <w:rsid w:val="FF7D9299"/>
    <w:rsid w:val="FF84FF45"/>
    <w:rsid w:val="FF9D7FCB"/>
    <w:rsid w:val="FF9F6253"/>
    <w:rsid w:val="FFA56016"/>
    <w:rsid w:val="FFAD50CC"/>
    <w:rsid w:val="FFB9C028"/>
    <w:rsid w:val="FFB9EC8B"/>
    <w:rsid w:val="FFBB9140"/>
    <w:rsid w:val="FFBC0C29"/>
    <w:rsid w:val="FFBD7E61"/>
    <w:rsid w:val="FFBE8474"/>
    <w:rsid w:val="FFBFA93E"/>
    <w:rsid w:val="FFC7AD48"/>
    <w:rsid w:val="FFC7B075"/>
    <w:rsid w:val="FFCB4CF6"/>
    <w:rsid w:val="FFCF5717"/>
    <w:rsid w:val="FFCFBFF7"/>
    <w:rsid w:val="FFD39FEA"/>
    <w:rsid w:val="FFDD9438"/>
    <w:rsid w:val="FFDF2D66"/>
    <w:rsid w:val="FFEAD325"/>
    <w:rsid w:val="FFEB0209"/>
    <w:rsid w:val="FFEB16A3"/>
    <w:rsid w:val="FFEF5231"/>
    <w:rsid w:val="FFF3C0CD"/>
    <w:rsid w:val="FFF77A99"/>
    <w:rsid w:val="FFF7A4A6"/>
    <w:rsid w:val="FFFAAB4C"/>
    <w:rsid w:val="FFFAC093"/>
    <w:rsid w:val="FFFD7663"/>
    <w:rsid w:val="FFFDBDBF"/>
    <w:rsid w:val="FFFE560E"/>
    <w:rsid w:val="FFFE9509"/>
    <w:rsid w:val="FFFE95E0"/>
    <w:rsid w:val="FFFF2388"/>
    <w:rsid w:val="FFFF251A"/>
    <w:rsid w:val="FFFF258A"/>
    <w:rsid w:val="FFFF66BA"/>
    <w:rsid w:val="FFFF66C9"/>
    <w:rsid w:val="FFFF67B6"/>
    <w:rsid w:val="FFFFC6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pPr>
    <w:rPr>
      <w:rFonts w:ascii="Liberation Serif" w:hAnsi="Liberation Serif" w:eastAsia="Noto Serif CJK SC" w:cs="Lohit Devanagari"/>
      <w:kern w:val="2"/>
      <w:sz w:val="24"/>
      <w:szCs w:val="24"/>
      <w:lang w:val="en-IN" w:eastAsia="zh-CN" w:bidi="hi-IN"/>
    </w:rPr>
  </w:style>
  <w:style w:type="paragraph" w:styleId="2">
    <w:name w:val="heading 1"/>
    <w:basedOn w:val="1"/>
    <w:next w:val="1"/>
    <w:qFormat/>
    <w:uiPriority w:val="0"/>
    <w:pPr>
      <w:keepNext/>
      <w:numPr>
        <w:ilvl w:val="0"/>
        <w:numId w:val="1"/>
      </w:numPr>
      <w:spacing w:before="120" w:after="120"/>
      <w:outlineLvl w:val="0"/>
    </w:pPr>
    <w:rPr>
      <w:b/>
      <w:bCs/>
      <w:sz w:val="28"/>
      <w:szCs w:val="28"/>
    </w:rPr>
  </w:style>
  <w:style w:type="paragraph" w:styleId="3">
    <w:name w:val="heading 2"/>
    <w:basedOn w:val="2"/>
    <w:next w:val="1"/>
    <w:qFormat/>
    <w:uiPriority w:val="0"/>
    <w:pPr>
      <w:numPr>
        <w:ilvl w:val="1"/>
      </w:numPr>
      <w:outlineLvl w:val="1"/>
    </w:pPr>
    <w:rPr>
      <w:sz w:val="24"/>
    </w:rPr>
  </w:style>
  <w:style w:type="paragraph" w:styleId="4">
    <w:name w:val="heading 3"/>
    <w:basedOn w:val="3"/>
    <w:next w:val="1"/>
    <w:qFormat/>
    <w:uiPriority w:val="0"/>
    <w:pPr>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ody Text"/>
    <w:basedOn w:val="1"/>
    <w:qFormat/>
    <w:uiPriority w:val="0"/>
    <w:pPr>
      <w:spacing w:after="140" w:line="276" w:lineRule="auto"/>
    </w:pPr>
  </w:style>
  <w:style w:type="character" w:styleId="9">
    <w:name w:val="annotation reference"/>
    <w:qFormat/>
    <w:uiPriority w:val="0"/>
    <w:rPr>
      <w:sz w:val="16"/>
      <w:szCs w:val="16"/>
    </w:rPr>
  </w:style>
  <w:style w:type="paragraph" w:styleId="10">
    <w:name w:val="annotation text"/>
    <w:basedOn w:val="1"/>
    <w:qFormat/>
    <w:uiPriority w:val="0"/>
  </w:style>
  <w:style w:type="paragraph" w:styleId="11">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table" w:styleId="12">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0"/>
    <w:rPr>
      <w:rFonts w:eastAsiaTheme="minorEastAsia"/>
      <w:lang w:eastAsia="ko-KR"/>
    </w:rPr>
  </w:style>
  <w:style w:type="paragraph" w:customStyle="1" w:styleId="14">
    <w:name w:val="Table Contents"/>
    <w:basedOn w:val="1"/>
    <w:qFormat/>
    <w:uiPriority w:val="0"/>
    <w:pPr>
      <w:suppressLineNumbers/>
    </w:pPr>
  </w:style>
  <w:style w:type="paragraph" w:customStyle="1" w:styleId="15">
    <w:name w:val="Table Heading"/>
    <w:basedOn w:val="14"/>
    <w:qFormat/>
    <w:uiPriority w:val="0"/>
    <w:pPr>
      <w:jc w:val="center"/>
    </w:pPr>
    <w:rPr>
      <w:b/>
      <w:bCs/>
    </w:rPr>
  </w:style>
  <w:style w:type="paragraph" w:customStyle="1" w:styleId="16">
    <w:name w:val="Standard"/>
    <w:qFormat/>
    <w:uiPriority w:val="0"/>
    <w:pPr>
      <w:suppressAutoHyphens/>
      <w:textAlignment w:val="baseline"/>
    </w:pPr>
    <w:rPr>
      <w:rFonts w:ascii="Liberation Serif" w:hAnsi="Liberation Serif" w:eastAsia="Noto Sans CJK SC Regular" w:cs="FreeSans"/>
      <w:color w:val="00000A"/>
      <w:sz w:val="22"/>
      <w:szCs w:val="24"/>
      <w:lang w:val="en-IN" w:eastAsia="zh-CN" w:bidi="hi-IN"/>
    </w:rPr>
  </w:style>
  <w:style w:type="paragraph" w:customStyle="1" w:styleId="17">
    <w:name w:val="Preformatted Text"/>
    <w:basedOn w:val="1"/>
    <w:qFormat/>
    <w:uiPriority w:val="0"/>
  </w:style>
  <w:style w:type="paragraph" w:customStyle="1" w:styleId="18">
    <w:name w:val="References"/>
    <w:basedOn w:val="1"/>
    <w:qFormat/>
    <w:uiPriority w:val="0"/>
    <w:pPr>
      <w:spacing w:after="60"/>
    </w:pPr>
    <w:rPr>
      <w:sz w:val="20"/>
      <w:szCs w:val="16"/>
    </w:rPr>
  </w:style>
  <w:style w:type="paragraph" w:customStyle="1" w:styleId="19">
    <w:name w:val="Revision"/>
    <w:hidden/>
    <w:unhideWhenUsed/>
    <w:qFormat/>
    <w:uiPriority w:val="99"/>
    <w:rPr>
      <w:rFonts w:ascii="Liberation Serif" w:hAnsi="Liberation Serif" w:eastAsia="Noto Serif CJK SC" w:cs="Mangal"/>
      <w:kern w:val="2"/>
      <w:sz w:val="24"/>
      <w:szCs w:val="21"/>
      <w:lang w:val="en-IN" w:eastAsia="zh-CN" w:bidi="hi-I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1356</Words>
  <Characters>7732</Characters>
  <Lines>64</Lines>
  <Paragraphs>18</Paragraphs>
  <TotalTime>5</TotalTime>
  <ScaleCrop>false</ScaleCrop>
  <LinksUpToDate>false</LinksUpToDate>
  <CharactersWithSpaces>9070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2024-02-18T14:11:00Z</dcterms:created>
  <dc:creator>deepak</dc:creator>
  <cp:lastModifiedBy>deepak</cp:lastModifiedBy>
  <dcterms:modified xsi:type="dcterms:W3CDTF">2024-10-04T16:10:29Z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