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454FF99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B18E"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341B93">
        <w:rPr>
          <w:b/>
          <w:kern w:val="2"/>
          <w:lang w:eastAsia="zh-CN"/>
        </w:rPr>
        <w:t>8</w:t>
      </w:r>
      <w:r w:rsidR="00341B93">
        <w:rPr>
          <w:rFonts w:hint="eastAsia"/>
          <w:b/>
          <w:kern w:val="2"/>
          <w:lang w:eastAsia="zh-CN"/>
        </w:rPr>
        <w:t>bis</w:t>
      </w:r>
      <w:r w:rsidRPr="00414759">
        <w:rPr>
          <w:b/>
          <w:kern w:val="2"/>
          <w:lang w:eastAsia="zh-CN"/>
        </w:rPr>
        <w:tab/>
      </w:r>
      <w:r w:rsidR="00485A1A" w:rsidRPr="00485A1A">
        <w:rPr>
          <w:b/>
          <w:kern w:val="2"/>
          <w:lang w:eastAsia="zh-CN"/>
        </w:rPr>
        <w:t>R1-</w:t>
      </w:r>
      <w:r w:rsidR="00D2148F">
        <w:rPr>
          <w:b/>
          <w:kern w:val="2"/>
          <w:lang w:eastAsia="zh-CN"/>
        </w:rPr>
        <w:t>2407689</w:t>
      </w:r>
    </w:p>
    <w:bookmarkEnd w:id="1"/>
    <w:p w14:paraId="1CEAB639" w14:textId="7A07FBB3" w:rsidR="00693CCC" w:rsidRPr="006D4633" w:rsidRDefault="00341B93" w:rsidP="00693CCC">
      <w:pPr>
        <w:jc w:val="left"/>
        <w:rPr>
          <w:b/>
          <w:lang w:val="en-US"/>
        </w:rPr>
      </w:pPr>
      <w:r>
        <w:rPr>
          <w:b/>
          <w:kern w:val="2"/>
          <w:lang w:eastAsia="zh-CN"/>
        </w:rPr>
        <w:t>H</w:t>
      </w:r>
      <w:r>
        <w:rPr>
          <w:rFonts w:hint="eastAsia"/>
          <w:b/>
          <w:kern w:val="2"/>
          <w:lang w:eastAsia="zh-CN"/>
        </w:rPr>
        <w:t>efei</w:t>
      </w:r>
      <w:r w:rsidR="00FC39E0" w:rsidRPr="00FC39E0">
        <w:rPr>
          <w:b/>
          <w:kern w:val="2"/>
          <w:lang w:eastAsia="zh-CN"/>
        </w:rPr>
        <w:t xml:space="preserve">, </w:t>
      </w:r>
      <w:r>
        <w:rPr>
          <w:b/>
          <w:kern w:val="2"/>
          <w:lang w:eastAsia="zh-CN"/>
        </w:rPr>
        <w:t>C</w:t>
      </w:r>
      <w:r>
        <w:rPr>
          <w:rFonts w:hint="eastAsia"/>
          <w:b/>
          <w:kern w:val="2"/>
          <w:lang w:eastAsia="zh-CN"/>
        </w:rPr>
        <w:t>hina</w:t>
      </w:r>
      <w:r w:rsidR="00FC39E0">
        <w:rPr>
          <w:b/>
          <w:kern w:val="2"/>
          <w:lang w:eastAsia="zh-CN"/>
        </w:rPr>
        <w:t xml:space="preserve">, </w:t>
      </w:r>
      <w:r>
        <w:rPr>
          <w:b/>
          <w:kern w:val="2"/>
          <w:lang w:eastAsia="zh-CN"/>
        </w:rPr>
        <w:t>O</w:t>
      </w:r>
      <w:r>
        <w:rPr>
          <w:rFonts w:hint="eastAsia"/>
          <w:b/>
          <w:kern w:val="2"/>
          <w:lang w:eastAsia="zh-CN"/>
        </w:rPr>
        <w:t>ctober</w:t>
      </w:r>
      <w:r w:rsidR="00FC39E0">
        <w:rPr>
          <w:b/>
          <w:kern w:val="2"/>
          <w:lang w:eastAsia="zh-CN"/>
        </w:rPr>
        <w:t xml:space="preserve"> 1</w:t>
      </w:r>
      <w:r>
        <w:rPr>
          <w:rFonts w:hint="eastAsia"/>
          <w:b/>
          <w:kern w:val="2"/>
          <w:lang w:eastAsia="zh-CN"/>
        </w:rPr>
        <w:t>4</w:t>
      </w:r>
      <w:r w:rsidR="006C2B20" w:rsidRPr="006C2B20">
        <w:rPr>
          <w:b/>
          <w:kern w:val="2"/>
          <w:vertAlign w:val="superscript"/>
          <w:lang w:eastAsia="zh-CN"/>
        </w:rPr>
        <w:t>th</w:t>
      </w:r>
      <w:r w:rsidR="00FC39E0">
        <w:rPr>
          <w:b/>
          <w:kern w:val="2"/>
          <w:lang w:eastAsia="zh-CN"/>
        </w:rPr>
        <w:t xml:space="preserve"> </w:t>
      </w:r>
      <w:r w:rsidR="006C2B20">
        <w:rPr>
          <w:b/>
          <w:kern w:val="2"/>
          <w:lang w:eastAsia="zh-CN"/>
        </w:rPr>
        <w:t>–</w:t>
      </w:r>
      <w:r w:rsidR="00FC39E0">
        <w:rPr>
          <w:b/>
          <w:kern w:val="2"/>
          <w:lang w:eastAsia="zh-CN"/>
        </w:rPr>
        <w:t xml:space="preserve"> </w:t>
      </w:r>
      <w:r>
        <w:rPr>
          <w:rFonts w:hint="eastAsia"/>
          <w:b/>
          <w:kern w:val="2"/>
          <w:lang w:eastAsia="zh-CN"/>
        </w:rPr>
        <w:t>18</w:t>
      </w:r>
      <w:r w:rsidR="006C2B20" w:rsidRPr="006C2B20">
        <w:rPr>
          <w:b/>
          <w:kern w:val="2"/>
          <w:vertAlign w:val="superscript"/>
          <w:lang w:eastAsia="zh-CN"/>
        </w:rPr>
        <w:t>th</w:t>
      </w:r>
      <w:r w:rsidR="00FC39E0">
        <w:rPr>
          <w:b/>
          <w:kern w:val="2"/>
          <w:lang w:eastAsia="zh-CN"/>
        </w:rPr>
        <w:t>, 202</w:t>
      </w:r>
      <w:r w:rsidR="004F1655">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A1855D5"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w:t>
      </w:r>
      <w:r w:rsidR="00B859B3">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9440898" w:rsidR="00D16615" w:rsidRPr="00414759" w:rsidRDefault="00D16615" w:rsidP="00D16615">
      <w:pPr>
        <w:spacing w:after="60"/>
        <w:ind w:left="1555" w:hanging="1555"/>
        <w:jc w:val="left"/>
        <w:rPr>
          <w:b/>
          <w:lang w:val="en-US" w:eastAsia="zh-CN"/>
        </w:rPr>
      </w:pPr>
      <w:r w:rsidRPr="00414759">
        <w:rPr>
          <w:b/>
        </w:rPr>
        <w:t>Title:</w:t>
      </w:r>
      <w:r w:rsidRPr="00414759">
        <w:rPr>
          <w:b/>
        </w:rPr>
        <w:tab/>
      </w:r>
      <w:r w:rsidR="00341B93" w:rsidRPr="00341B93">
        <w:rPr>
          <w:b/>
        </w:rPr>
        <w:t>Discussion on IoT-NTN TDD mode</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914DDEA" w14:textId="7C593A11" w:rsidR="00A86DFB" w:rsidRDefault="00341B93" w:rsidP="00426B4F">
      <w:pPr>
        <w:pStyle w:val="BodyText"/>
        <w:rPr>
          <w:rFonts w:eastAsia="SimSun"/>
          <w:bCs/>
          <w:iCs/>
          <w:sz w:val="22"/>
          <w:szCs w:val="22"/>
          <w:lang w:eastAsia="zh-CN"/>
        </w:rPr>
      </w:pPr>
      <w:r w:rsidRPr="001E73FA">
        <w:rPr>
          <w:rFonts w:eastAsia="SimSun"/>
          <w:bCs/>
          <w:iCs/>
          <w:sz w:val="22"/>
          <w:szCs w:val="22"/>
          <w:lang w:eastAsia="zh-CN"/>
        </w:rPr>
        <w:t xml:space="preserve">In RAN#105, a new work item on </w:t>
      </w:r>
      <w:r w:rsidR="00036468" w:rsidRPr="001E73FA">
        <w:rPr>
          <w:sz w:val="22"/>
          <w:szCs w:val="22"/>
          <w:lang w:eastAsia="zh-CN"/>
        </w:rPr>
        <w:t>Non-Terrestrial Networks (NTN)</w:t>
      </w:r>
      <w:r w:rsidRPr="001E73FA">
        <w:rPr>
          <w:rFonts w:eastAsia="SimSun"/>
          <w:bCs/>
          <w:iCs/>
          <w:sz w:val="22"/>
          <w:szCs w:val="22"/>
          <w:lang w:eastAsia="zh-CN"/>
        </w:rPr>
        <w:t xml:space="preserve"> was approved</w:t>
      </w:r>
      <w:r w:rsidR="00036468" w:rsidRPr="001E73FA">
        <w:rPr>
          <w:rFonts w:eastAsia="SimSun"/>
          <w:bCs/>
          <w:iCs/>
          <w:sz w:val="22"/>
          <w:szCs w:val="22"/>
          <w:lang w:eastAsia="zh-CN"/>
        </w:rPr>
        <w:t xml:space="preserve"> </w:t>
      </w:r>
      <w:r w:rsidR="009D7CDE">
        <w:rPr>
          <w:rFonts w:eastAsia="SimSun" w:hint="eastAsia"/>
          <w:bCs/>
          <w:iCs/>
          <w:sz w:val="22"/>
          <w:szCs w:val="22"/>
          <w:lang w:eastAsia="zh-CN"/>
        </w:rPr>
        <w:t>to</w:t>
      </w:r>
      <w:r w:rsidR="009D7CDE">
        <w:rPr>
          <w:rFonts w:eastAsia="SimSun"/>
          <w:bCs/>
          <w:iCs/>
          <w:sz w:val="22"/>
          <w:szCs w:val="22"/>
          <w:lang w:eastAsia="zh-CN"/>
        </w:rPr>
        <w:t xml:space="preserve"> </w:t>
      </w:r>
      <w:r w:rsidR="009D7CDE" w:rsidRPr="009D7CDE">
        <w:rPr>
          <w:rFonts w:eastAsia="SimSun"/>
          <w:bCs/>
          <w:iCs/>
          <w:sz w:val="22"/>
          <w:szCs w:val="22"/>
          <w:lang w:eastAsia="zh-CN"/>
        </w:rPr>
        <w:t>introduc</w:t>
      </w:r>
      <w:r w:rsidR="009D7CDE">
        <w:rPr>
          <w:rFonts w:eastAsia="SimSun"/>
          <w:bCs/>
          <w:iCs/>
          <w:sz w:val="22"/>
          <w:szCs w:val="22"/>
          <w:lang w:eastAsia="zh-CN"/>
        </w:rPr>
        <w:t>e</w:t>
      </w:r>
      <w:r w:rsidR="009D7CDE" w:rsidRPr="009D7CDE">
        <w:rPr>
          <w:rFonts w:eastAsia="SimSun"/>
          <w:bCs/>
          <w:iCs/>
          <w:sz w:val="22"/>
          <w:szCs w:val="22"/>
          <w:lang w:eastAsia="zh-CN"/>
        </w:rPr>
        <w:t xml:space="preserve"> </w:t>
      </w:r>
      <w:r w:rsidR="009D7CDE">
        <w:rPr>
          <w:rFonts w:eastAsia="SimSun"/>
          <w:bCs/>
          <w:iCs/>
          <w:sz w:val="22"/>
          <w:szCs w:val="22"/>
          <w:lang w:eastAsia="zh-CN"/>
        </w:rPr>
        <w:t xml:space="preserve">a new NB- IoT </w:t>
      </w:r>
      <w:r w:rsidR="009D7CDE" w:rsidRPr="009D7CDE">
        <w:rPr>
          <w:rFonts w:eastAsia="SimSun"/>
          <w:bCs/>
          <w:iCs/>
          <w:sz w:val="22"/>
          <w:szCs w:val="22"/>
          <w:lang w:eastAsia="zh-CN"/>
        </w:rPr>
        <w:t>TDD mode</w:t>
      </w:r>
      <w:r w:rsidR="009D7CDE">
        <w:rPr>
          <w:rFonts w:eastAsia="SimSun"/>
          <w:bCs/>
          <w:iCs/>
          <w:sz w:val="22"/>
          <w:szCs w:val="22"/>
          <w:lang w:eastAsia="zh-CN"/>
        </w:rPr>
        <w:t xml:space="preserve"> only for </w:t>
      </w:r>
      <w:r w:rsidR="009D7CDE" w:rsidRPr="009D7CDE">
        <w:rPr>
          <w:rFonts w:eastAsia="SimSun"/>
          <w:bCs/>
          <w:iCs/>
          <w:sz w:val="22"/>
          <w:szCs w:val="22"/>
          <w:lang w:eastAsia="zh-CN"/>
        </w:rPr>
        <w:t xml:space="preserve">1616-1626.5 MHz MSS </w:t>
      </w:r>
      <w:r w:rsidR="009D7CDE">
        <w:rPr>
          <w:rFonts w:eastAsia="SimSun"/>
          <w:bCs/>
          <w:iCs/>
          <w:sz w:val="22"/>
          <w:szCs w:val="22"/>
          <w:lang w:eastAsia="zh-CN"/>
        </w:rPr>
        <w:t>band</w:t>
      </w:r>
      <w:r w:rsidRPr="001E73FA">
        <w:rPr>
          <w:rFonts w:eastAsia="SimSun"/>
          <w:bCs/>
          <w:iCs/>
          <w:sz w:val="22"/>
          <w:szCs w:val="22"/>
          <w:lang w:eastAsia="zh-CN"/>
        </w:rPr>
        <w:t>. According to the WID [</w:t>
      </w:r>
      <w:r w:rsidR="00FA12E6" w:rsidRPr="001E73FA">
        <w:rPr>
          <w:rFonts w:eastAsia="SimSun"/>
          <w:bCs/>
          <w:iCs/>
          <w:sz w:val="22"/>
          <w:szCs w:val="22"/>
          <w:lang w:eastAsia="zh-CN"/>
        </w:rPr>
        <w:t>1</w:t>
      </w:r>
      <w:r w:rsidRPr="001E73FA">
        <w:rPr>
          <w:rFonts w:eastAsia="SimSun"/>
          <w:bCs/>
          <w:iCs/>
          <w:sz w:val="22"/>
          <w:szCs w:val="22"/>
          <w:lang w:eastAsia="zh-CN"/>
        </w:rPr>
        <w:t xml:space="preserve">], </w:t>
      </w:r>
      <w:r w:rsidR="009D7CDE">
        <w:rPr>
          <w:rFonts w:eastAsia="SimSun"/>
          <w:bCs/>
          <w:iCs/>
          <w:sz w:val="22"/>
          <w:szCs w:val="22"/>
          <w:lang w:eastAsia="zh-CN"/>
        </w:rPr>
        <w:t>RAN1 should study</w:t>
      </w:r>
      <w:r w:rsidR="009D7CDE" w:rsidRPr="009D7CDE">
        <w:rPr>
          <w:rFonts w:eastAsia="SimSun"/>
          <w:bCs/>
          <w:iCs/>
          <w:sz w:val="22"/>
          <w:szCs w:val="22"/>
          <w:lang w:eastAsia="zh-CN"/>
        </w:rPr>
        <w:t xml:space="preserve"> the impact at least on UE downlink synchronization and other aspects</w:t>
      </w:r>
      <w:r w:rsidR="009D7CDE">
        <w:rPr>
          <w:rFonts w:eastAsia="SimSun"/>
          <w:bCs/>
          <w:iCs/>
          <w:sz w:val="22"/>
          <w:szCs w:val="22"/>
          <w:lang w:eastAsia="zh-CN"/>
        </w:rPr>
        <w:t>, if identified</w:t>
      </w:r>
      <w:r w:rsidR="009D7CDE" w:rsidRPr="009D7CDE">
        <w:rPr>
          <w:rFonts w:eastAsia="SimSun"/>
          <w:bCs/>
          <w:iCs/>
          <w:sz w:val="22"/>
          <w:szCs w:val="22"/>
          <w:lang w:eastAsia="zh-CN"/>
        </w:rPr>
        <w:t xml:space="preserve"> due to the </w:t>
      </w:r>
      <w:r w:rsidR="009D7CDE">
        <w:rPr>
          <w:rFonts w:eastAsia="SimSun"/>
          <w:bCs/>
          <w:iCs/>
          <w:sz w:val="22"/>
          <w:szCs w:val="22"/>
          <w:lang w:eastAsia="zh-CN"/>
        </w:rPr>
        <w:t xml:space="preserve">introduction of </w:t>
      </w:r>
      <w:r w:rsidR="009D7CDE" w:rsidRPr="009D7CDE">
        <w:rPr>
          <w:rFonts w:eastAsia="SimSun"/>
          <w:bCs/>
          <w:iCs/>
          <w:sz w:val="22"/>
          <w:szCs w:val="22"/>
          <w:lang w:eastAsia="zh-CN"/>
        </w:rPr>
        <w:t xml:space="preserve">periodic </w:t>
      </w:r>
      <w:r w:rsidR="009D7CDE">
        <w:rPr>
          <w:rFonts w:eastAsia="SimSun"/>
          <w:bCs/>
          <w:iCs/>
          <w:sz w:val="22"/>
          <w:szCs w:val="22"/>
          <w:lang w:eastAsia="zh-CN"/>
        </w:rPr>
        <w:t xml:space="preserve">TDD </w:t>
      </w:r>
      <w:r w:rsidR="009D7CDE" w:rsidRPr="009D7CDE">
        <w:rPr>
          <w:rFonts w:eastAsia="SimSun"/>
          <w:bCs/>
          <w:iCs/>
          <w:sz w:val="22"/>
          <w:szCs w:val="22"/>
          <w:lang w:eastAsia="zh-CN"/>
        </w:rPr>
        <w:t>pattern</w:t>
      </w:r>
      <w:r w:rsidR="009D7CDE">
        <w:rPr>
          <w:rFonts w:eastAsia="SimSun"/>
          <w:bCs/>
          <w:iCs/>
          <w:sz w:val="22"/>
          <w:szCs w:val="22"/>
          <w:lang w:eastAsia="zh-CN"/>
        </w:rPr>
        <w:t xml:space="preserve"> of DL and UL. In this paper, we discussed the candidate TDD patterns based on the NB-IoT FDD frame structure and </w:t>
      </w:r>
      <w:r w:rsidR="00F16966">
        <w:rPr>
          <w:rFonts w:eastAsia="SimSun"/>
          <w:bCs/>
          <w:iCs/>
          <w:sz w:val="22"/>
          <w:szCs w:val="22"/>
          <w:lang w:eastAsia="zh-CN"/>
        </w:rPr>
        <w:t>analysed</w:t>
      </w:r>
      <w:r w:rsidR="009D7CDE">
        <w:rPr>
          <w:rFonts w:eastAsia="SimSun"/>
          <w:bCs/>
          <w:iCs/>
          <w:sz w:val="22"/>
          <w:szCs w:val="22"/>
          <w:lang w:eastAsia="zh-CN"/>
        </w:rPr>
        <w:t xml:space="preserve"> the impact correspondingly. </w:t>
      </w:r>
    </w:p>
    <w:p w14:paraId="3C8F1766" w14:textId="6A83467D" w:rsidR="00341B93" w:rsidRPr="00FC39E0" w:rsidRDefault="00341B93" w:rsidP="00426B4F">
      <w:pPr>
        <w:pStyle w:val="BodyText"/>
        <w:rPr>
          <w:rFonts w:eastAsia="SimSun"/>
          <w:bCs/>
          <w:iCs/>
          <w:sz w:val="22"/>
          <w:szCs w:val="22"/>
          <w:lang w:eastAsia="zh-CN"/>
        </w:rPr>
      </w:pPr>
    </w:p>
    <w:p w14:paraId="362D722A" w14:textId="08AAC2FC" w:rsidR="00296124" w:rsidRDefault="009D7CDE" w:rsidP="00901506">
      <w:pPr>
        <w:pStyle w:val="Heading1"/>
        <w:tabs>
          <w:tab w:val="clear" w:pos="4827"/>
          <w:tab w:val="num" w:pos="4395"/>
        </w:tabs>
        <w:ind w:left="426"/>
        <w:rPr>
          <w:rFonts w:eastAsia="SimSun"/>
          <w:lang w:val="en-US" w:eastAsia="zh-CN"/>
        </w:rPr>
      </w:pPr>
      <w:r>
        <w:rPr>
          <w:rFonts w:eastAsia="SimSun"/>
          <w:lang w:val="en-US" w:eastAsia="zh-CN"/>
        </w:rPr>
        <w:t xml:space="preserve">Candidate TDD </w:t>
      </w:r>
      <w:r w:rsidR="00273F4C">
        <w:rPr>
          <w:rFonts w:eastAsia="SimSun"/>
          <w:lang w:val="en-US" w:eastAsia="zh-CN"/>
        </w:rPr>
        <w:t xml:space="preserve">DL/UL </w:t>
      </w:r>
      <w:r>
        <w:rPr>
          <w:rFonts w:eastAsia="SimSun"/>
          <w:lang w:val="en-US" w:eastAsia="zh-CN"/>
        </w:rPr>
        <w:t xml:space="preserve">patterns </w:t>
      </w:r>
      <w:r>
        <w:rPr>
          <w:rFonts w:eastAsia="SimSun" w:hint="eastAsia"/>
          <w:lang w:val="en-US" w:eastAsia="zh-CN"/>
        </w:rPr>
        <w:t>base</w:t>
      </w:r>
      <w:r>
        <w:rPr>
          <w:rFonts w:eastAsia="SimSun"/>
          <w:lang w:val="en-US" w:eastAsia="zh-CN"/>
        </w:rPr>
        <w:t>d on the FDD frame structure</w:t>
      </w:r>
      <w:r w:rsidR="00273F4C">
        <w:rPr>
          <w:rFonts w:eastAsia="SimSun"/>
          <w:lang w:val="en-US" w:eastAsia="zh-CN"/>
        </w:rPr>
        <w:t xml:space="preserve"> for NB-IoT NTN</w:t>
      </w:r>
    </w:p>
    <w:p w14:paraId="28D50A17" w14:textId="1A06F4D9" w:rsidR="008E3405" w:rsidRDefault="008E3405">
      <w:pPr>
        <w:rPr>
          <w:lang w:val="en-US" w:eastAsia="zh-CN"/>
        </w:rPr>
      </w:pPr>
      <w:r>
        <w:rPr>
          <w:lang w:val="en-US" w:eastAsia="zh-CN"/>
        </w:rPr>
        <w:t>The following clarification on the TDD pattern was agreed in the way forward [</w:t>
      </w:r>
      <w:r w:rsidR="000E1393" w:rsidRPr="00901506">
        <w:rPr>
          <w:lang w:val="en-US" w:eastAsia="zh-CN"/>
        </w:rPr>
        <w:t>2</w:t>
      </w:r>
      <w:r>
        <w:rPr>
          <w:lang w:val="en-US" w:eastAsia="zh-CN"/>
        </w:rPr>
        <w:t>] and also captured in the WID.</w:t>
      </w:r>
    </w:p>
    <w:tbl>
      <w:tblPr>
        <w:tblStyle w:val="TableGrid"/>
        <w:tblW w:w="0" w:type="auto"/>
        <w:tblLook w:val="04A0" w:firstRow="1" w:lastRow="0" w:firstColumn="1" w:lastColumn="0" w:noHBand="0" w:noVBand="1"/>
      </w:tblPr>
      <w:tblGrid>
        <w:gridCol w:w="9306"/>
      </w:tblGrid>
      <w:tr w:rsidR="008E3405" w14:paraId="10565BFF" w14:textId="77777777" w:rsidTr="008E3405">
        <w:tc>
          <w:tcPr>
            <w:tcW w:w="9306" w:type="dxa"/>
          </w:tcPr>
          <w:p w14:paraId="351F6444" w14:textId="5C141090" w:rsidR="008E3405" w:rsidRDefault="008E3405">
            <w:pPr>
              <w:rPr>
                <w:lang w:val="en-US" w:eastAsia="zh-CN"/>
              </w:rPr>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901506">
              <w:rPr>
                <w:highlight w:val="cyan"/>
              </w:rPr>
              <w:t>set of</w:t>
            </w:r>
            <w:r w:rsidRPr="005B297C">
              <w:t xml:space="preserve"> </w:t>
            </w:r>
            <w:r w:rsidRPr="00901506">
              <w:rPr>
                <w:highlight w:val="cyan"/>
              </w:rPr>
              <w:t>usable contiguous UL subframes and set of usable contiguous DL subframes, and guard periods,</w:t>
            </w:r>
            <w:r w:rsidRPr="005B297C">
              <w:t xml:space="preserve"> </w:t>
            </w:r>
            <w:r w:rsidRPr="00901506">
              <w:rPr>
                <w:highlight w:val="yellow"/>
              </w:rPr>
              <w:t>which is periodic every N radio frames, with N=9 as baseline.</w:t>
            </w:r>
            <w:r w:rsidRPr="006E5DB1">
              <w:rPr>
                <w:rFonts w:asciiTheme="minorHAnsi" w:hAnsi="Calibri" w:cstheme="minorBidi"/>
                <w:color w:val="000000" w:themeColor="text1"/>
                <w:kern w:val="24"/>
                <w:sz w:val="30"/>
                <w:szCs w:val="30"/>
              </w:rPr>
              <w:t xml:space="preserve"> </w:t>
            </w:r>
            <w:r w:rsidRPr="006E5DB1">
              <w:t xml:space="preserve">No blind detection is assumed at the UE side. </w:t>
            </w:r>
            <w:r w:rsidRPr="00901506">
              <w:rPr>
                <w:highlight w:val="magenta"/>
              </w:rPr>
              <w:t>The value of N and the configuration of the periodic pattern are fixed per band.</w:t>
            </w:r>
          </w:p>
        </w:tc>
      </w:tr>
    </w:tbl>
    <w:p w14:paraId="173B4386" w14:textId="77777777" w:rsidR="00260DBB" w:rsidRDefault="00260DBB">
      <w:pPr>
        <w:rPr>
          <w:lang w:val="en-US" w:eastAsia="zh-CN"/>
        </w:rPr>
      </w:pPr>
    </w:p>
    <w:p w14:paraId="0E423A1C" w14:textId="43F7DE51" w:rsidR="00A90DBF" w:rsidRDefault="0037056C" w:rsidP="00F57E85">
      <w:pPr>
        <w:spacing w:beforeLines="50" w:before="120"/>
        <w:rPr>
          <w:rFonts w:eastAsia="SimSun"/>
          <w:bCs/>
          <w:iCs/>
          <w:lang w:eastAsia="zh-CN"/>
        </w:rPr>
      </w:pPr>
      <w:r>
        <w:rPr>
          <w:lang w:val="en-US" w:eastAsia="zh-CN"/>
        </w:rPr>
        <w:t>In TN, a TDD f</w:t>
      </w:r>
      <w:r>
        <w:rPr>
          <w:lang w:eastAsia="zh-CN"/>
        </w:rPr>
        <w:t xml:space="preserve">rame structure (Frame Structure Type 2) is </w:t>
      </w:r>
      <w:r w:rsidR="002019F0">
        <w:rPr>
          <w:lang w:eastAsia="zh-CN"/>
        </w:rPr>
        <w:t xml:space="preserve">usually </w:t>
      </w:r>
      <w:r>
        <w:rPr>
          <w:lang w:eastAsia="zh-CN"/>
        </w:rPr>
        <w:t xml:space="preserve">defined from eNB perspective. Within </w:t>
      </w:r>
      <w:r w:rsidR="002019F0">
        <w:rPr>
          <w:lang w:eastAsia="zh-CN"/>
        </w:rPr>
        <w:t>each</w:t>
      </w:r>
      <w:r>
        <w:rPr>
          <w:lang w:eastAsia="zh-CN"/>
        </w:rPr>
        <w:t xml:space="preserve"> DL/UL configuration pattern, </w:t>
      </w:r>
      <w:r w:rsidR="00AF26FA">
        <w:rPr>
          <w:lang w:eastAsia="zh-CN"/>
        </w:rPr>
        <w:t xml:space="preserve">there </w:t>
      </w:r>
      <w:r w:rsidR="002019F0">
        <w:rPr>
          <w:lang w:eastAsia="zh-CN"/>
        </w:rPr>
        <w:t>is</w:t>
      </w:r>
      <w:r w:rsidR="00AF26FA">
        <w:rPr>
          <w:lang w:eastAsia="zh-CN"/>
        </w:rPr>
        <w:t xml:space="preserve"> </w:t>
      </w:r>
      <w:r w:rsidR="002019F0">
        <w:rPr>
          <w:lang w:eastAsia="zh-CN"/>
        </w:rPr>
        <w:t xml:space="preserve">a </w:t>
      </w:r>
      <w:r>
        <w:rPr>
          <w:rFonts w:eastAsia="SimSun" w:hint="eastAsia"/>
          <w:bCs/>
          <w:iCs/>
          <w:lang w:eastAsia="zh-CN"/>
        </w:rPr>
        <w:t>guard</w:t>
      </w:r>
      <w:r>
        <w:rPr>
          <w:rFonts w:eastAsia="SimSun"/>
          <w:bCs/>
          <w:iCs/>
          <w:lang w:eastAsia="zh-CN"/>
        </w:rPr>
        <w:t xml:space="preserve"> </w:t>
      </w:r>
      <w:r>
        <w:rPr>
          <w:rFonts w:eastAsia="SimSun" w:hint="eastAsia"/>
          <w:bCs/>
          <w:iCs/>
          <w:lang w:eastAsia="zh-CN"/>
        </w:rPr>
        <w:t>period</w:t>
      </w:r>
      <w:r w:rsidRPr="00175631">
        <w:rPr>
          <w:rFonts w:eastAsia="SimSun"/>
          <w:bCs/>
          <w:iCs/>
          <w:lang w:eastAsia="zh-CN"/>
        </w:rPr>
        <w:t xml:space="preserve"> </w:t>
      </w:r>
      <w:r>
        <w:rPr>
          <w:rFonts w:eastAsia="SimSun"/>
          <w:bCs/>
          <w:iCs/>
          <w:lang w:eastAsia="zh-CN"/>
        </w:rPr>
        <w:t>(</w:t>
      </w:r>
      <w:r w:rsidRPr="00175631">
        <w:rPr>
          <w:rFonts w:eastAsia="SimSun"/>
          <w:bCs/>
          <w:iCs/>
          <w:lang w:eastAsia="zh-CN"/>
        </w:rPr>
        <w:t>GP</w:t>
      </w:r>
      <w:r>
        <w:rPr>
          <w:rFonts w:eastAsia="SimSun"/>
          <w:bCs/>
          <w:iCs/>
          <w:lang w:eastAsia="zh-CN"/>
        </w:rPr>
        <w:t xml:space="preserve">) </w:t>
      </w:r>
      <w:r w:rsidR="002019F0">
        <w:rPr>
          <w:rFonts w:eastAsia="SimSun"/>
          <w:bCs/>
          <w:iCs/>
          <w:lang w:eastAsia="zh-CN"/>
        </w:rPr>
        <w:t xml:space="preserve">defined for DL to UL switch to accommodate the time duration of TX/RX switching and RTT. No GP is </w:t>
      </w:r>
      <w:r w:rsidR="00EA3088">
        <w:rPr>
          <w:rFonts w:eastAsia="SimSun"/>
          <w:bCs/>
          <w:iCs/>
          <w:lang w:eastAsia="zh-CN"/>
        </w:rPr>
        <w:t xml:space="preserve">specified </w:t>
      </w:r>
      <w:r w:rsidR="002019F0">
        <w:rPr>
          <w:rFonts w:eastAsia="SimSun"/>
          <w:bCs/>
          <w:iCs/>
          <w:lang w:eastAsia="zh-CN"/>
        </w:rPr>
        <w:t xml:space="preserve">between UL to DL </w:t>
      </w:r>
      <w:r w:rsidR="00EA3088">
        <w:rPr>
          <w:rFonts w:eastAsia="SimSun"/>
          <w:bCs/>
          <w:iCs/>
          <w:lang w:eastAsia="zh-CN"/>
        </w:rPr>
        <w:t xml:space="preserve">because the </w:t>
      </w:r>
      <w:r w:rsidR="002630CC">
        <w:rPr>
          <w:rFonts w:eastAsia="SimSun"/>
          <w:bCs/>
          <w:iCs/>
          <w:lang w:eastAsia="zh-CN"/>
        </w:rPr>
        <w:t>RX</w:t>
      </w:r>
      <w:r w:rsidR="00C63D76">
        <w:rPr>
          <w:rFonts w:eastAsia="SimSun"/>
          <w:bCs/>
          <w:iCs/>
          <w:lang w:eastAsia="zh-CN"/>
        </w:rPr>
        <w:t>/</w:t>
      </w:r>
      <w:r w:rsidR="002630CC">
        <w:rPr>
          <w:rFonts w:eastAsia="SimSun"/>
          <w:bCs/>
          <w:iCs/>
          <w:lang w:eastAsia="zh-CN"/>
        </w:rPr>
        <w:t>TX</w:t>
      </w:r>
      <w:r w:rsidR="00C63D76">
        <w:rPr>
          <w:rFonts w:eastAsia="SimSun"/>
          <w:bCs/>
          <w:iCs/>
          <w:lang w:eastAsia="zh-CN"/>
        </w:rPr>
        <w:t xml:space="preserve"> switching</w:t>
      </w:r>
      <w:r w:rsidR="00EA3088">
        <w:rPr>
          <w:rFonts w:eastAsia="SimSun"/>
          <w:bCs/>
          <w:iCs/>
          <w:lang w:eastAsia="zh-CN"/>
        </w:rPr>
        <w:t xml:space="preserve"> </w:t>
      </w:r>
      <w:r w:rsidR="00C63D76">
        <w:rPr>
          <w:rFonts w:eastAsia="SimSun"/>
          <w:bCs/>
          <w:iCs/>
          <w:lang w:eastAsia="zh-CN"/>
        </w:rPr>
        <w:t xml:space="preserve">time </w:t>
      </w:r>
      <w:r w:rsidR="00EA3088">
        <w:rPr>
          <w:rFonts w:eastAsia="SimSun"/>
          <w:bCs/>
          <w:iCs/>
          <w:lang w:eastAsia="zh-CN"/>
        </w:rPr>
        <w:t xml:space="preserve">can be </w:t>
      </w:r>
      <w:r w:rsidR="00C63D76">
        <w:rPr>
          <w:rFonts w:eastAsia="SimSun"/>
          <w:bCs/>
          <w:iCs/>
          <w:lang w:eastAsia="zh-CN"/>
        </w:rPr>
        <w:t xml:space="preserve">ensured </w:t>
      </w:r>
      <w:r w:rsidR="00EA3088">
        <w:rPr>
          <w:rFonts w:eastAsia="SimSun"/>
          <w:bCs/>
          <w:iCs/>
          <w:lang w:eastAsia="zh-CN"/>
        </w:rPr>
        <w:t xml:space="preserve">by </w:t>
      </w:r>
      <w:r w:rsidR="00C63D76">
        <w:rPr>
          <w:rFonts w:eastAsia="SimSun"/>
          <w:bCs/>
          <w:iCs/>
          <w:lang w:eastAsia="zh-CN"/>
        </w:rPr>
        <w:t xml:space="preserve">setting </w:t>
      </w:r>
      <m:oMath>
        <m:sSub>
          <m:sSubPr>
            <m:ctrlPr>
              <w:rPr>
                <w:rFonts w:ascii="Cambria Math" w:eastAsia="SimSun" w:hAnsi="Cambria Math"/>
                <w:bCs/>
                <w:i/>
                <w:iCs/>
                <w:lang w:eastAsia="zh-CN"/>
              </w:rPr>
            </m:ctrlPr>
          </m:sSubPr>
          <m:e>
            <m:r>
              <w:rPr>
                <w:rFonts w:ascii="Cambria Math" w:eastAsia="SimSun" w:hAnsi="Cambria Math"/>
                <w:lang w:eastAsia="zh-CN"/>
              </w:rPr>
              <m:t>N</m:t>
            </m:r>
          </m:e>
          <m:sub>
            <m:r>
              <w:rPr>
                <w:rFonts w:ascii="Cambria Math" w:eastAsia="SimSun" w:hAnsi="Cambria Math"/>
                <w:lang w:eastAsia="zh-CN"/>
              </w:rPr>
              <m:t>TA_offset</m:t>
            </m:r>
          </m:sub>
        </m:sSub>
      </m:oMath>
      <w:r w:rsidR="00C63D76">
        <w:rPr>
          <w:rFonts w:eastAsia="SimSun" w:hint="eastAsia"/>
          <w:bCs/>
          <w:iCs/>
          <w:lang w:eastAsia="zh-CN"/>
        </w:rPr>
        <w:t>=</w:t>
      </w:r>
      <w:r w:rsidR="00C63D76" w:rsidRPr="00C63D76">
        <w:t xml:space="preserve"> </w:t>
      </w:r>
      <w:r w:rsidR="00C63D76" w:rsidRPr="00C63D76">
        <w:rPr>
          <w:rFonts w:eastAsia="SimSun"/>
          <w:bCs/>
          <w:iCs/>
          <w:lang w:eastAsia="zh-CN"/>
        </w:rPr>
        <w:t>624</w:t>
      </w:r>
      <w:r w:rsidR="00C63D76">
        <w:rPr>
          <w:rFonts w:eastAsia="SimSun"/>
          <w:bCs/>
          <w:iCs/>
          <w:lang w:eastAsia="zh-CN"/>
        </w:rPr>
        <w:t xml:space="preserve"> (</w:t>
      </w:r>
      <w:r w:rsidR="009C5F4E">
        <w:rPr>
          <w:rFonts w:eastAsia="SimSun"/>
          <w:bCs/>
          <w:iCs/>
          <w:lang w:eastAsia="zh-CN"/>
        </w:rPr>
        <w:t xml:space="preserve">around </w:t>
      </w:r>
      <w:r w:rsidR="009C5F4E" w:rsidRPr="00901506">
        <w:rPr>
          <w:rFonts w:eastAsia="SimSun"/>
          <w:bCs/>
          <w:iCs/>
          <w:lang w:eastAsia="zh-CN"/>
        </w:rPr>
        <w:t>20.3</w:t>
      </w:r>
      <w:r w:rsidR="00C63D76" w:rsidRPr="000E1393">
        <w:rPr>
          <w:rFonts w:eastAsia="SimSun"/>
          <w:bCs/>
          <w:iCs/>
          <w:lang w:eastAsia="zh-CN"/>
        </w:rPr>
        <w:t xml:space="preserve"> us</w:t>
      </w:r>
      <w:r w:rsidR="00C63D76">
        <w:rPr>
          <w:rFonts w:eastAsia="SimSun"/>
          <w:bCs/>
          <w:iCs/>
          <w:lang w:eastAsia="zh-CN"/>
        </w:rPr>
        <w:t>) according to clause 8.1 of TS36.211</w:t>
      </w:r>
      <w:r w:rsidR="00EA3088">
        <w:rPr>
          <w:rFonts w:eastAsia="SimSun"/>
          <w:bCs/>
          <w:iCs/>
          <w:lang w:eastAsia="zh-CN"/>
        </w:rPr>
        <w:t>. The TDD frame</w:t>
      </w:r>
      <w:r w:rsidR="00903F44">
        <w:rPr>
          <w:rFonts w:eastAsia="SimSun"/>
          <w:bCs/>
          <w:iCs/>
          <w:lang w:eastAsia="zh-CN"/>
        </w:rPr>
        <w:t xml:space="preserve"> structure configurations</w:t>
      </w:r>
      <w:r w:rsidR="00EA3088">
        <w:rPr>
          <w:rFonts w:eastAsia="SimSun"/>
          <w:bCs/>
          <w:iCs/>
          <w:lang w:eastAsia="zh-CN"/>
        </w:rPr>
        <w:t xml:space="preserve"> for LTE and NB-IoT are defined in the table 4.2-2 of TS36.211 as copied below. </w:t>
      </w:r>
      <w:r w:rsidR="002630CC">
        <w:rPr>
          <w:rFonts w:eastAsia="SimSun"/>
          <w:bCs/>
          <w:iCs/>
          <w:lang w:eastAsia="zh-CN"/>
        </w:rPr>
        <w:t>W</w:t>
      </w:r>
      <w:r w:rsidR="00656340">
        <w:rPr>
          <w:rFonts w:eastAsia="SimSun"/>
          <w:bCs/>
          <w:iCs/>
          <w:lang w:eastAsia="zh-CN"/>
        </w:rPr>
        <w:t xml:space="preserve">e think the TDD pattern for NTN operation can be defined </w:t>
      </w:r>
      <w:r w:rsidR="002630CC">
        <w:rPr>
          <w:rFonts w:eastAsia="SimSun"/>
          <w:bCs/>
          <w:iCs/>
          <w:lang w:eastAsia="zh-CN"/>
        </w:rPr>
        <w:t xml:space="preserve">in a </w:t>
      </w:r>
      <w:r w:rsidR="00656340">
        <w:rPr>
          <w:rFonts w:eastAsia="SimSun"/>
          <w:bCs/>
          <w:iCs/>
          <w:lang w:eastAsia="zh-CN"/>
        </w:rPr>
        <w:t>similar</w:t>
      </w:r>
      <w:r w:rsidR="002630CC">
        <w:rPr>
          <w:rFonts w:eastAsia="SimSun"/>
          <w:bCs/>
          <w:iCs/>
          <w:lang w:eastAsia="zh-CN"/>
        </w:rPr>
        <w:t xml:space="preserve"> manner as TDD system in TN</w:t>
      </w:r>
      <w:r w:rsidR="00656340">
        <w:rPr>
          <w:rFonts w:eastAsia="SimSun"/>
          <w:bCs/>
          <w:iCs/>
          <w:lang w:eastAsia="zh-CN"/>
        </w:rPr>
        <w:t xml:space="preserve">, </w:t>
      </w:r>
      <w:r w:rsidR="002630CC">
        <w:rPr>
          <w:rFonts w:eastAsia="SimSun"/>
          <w:bCs/>
          <w:iCs/>
          <w:lang w:eastAsia="zh-CN"/>
        </w:rPr>
        <w:t>i.e.</w:t>
      </w:r>
      <w:r w:rsidR="00656340">
        <w:rPr>
          <w:rFonts w:eastAsia="SimSun"/>
          <w:bCs/>
          <w:iCs/>
          <w:lang w:eastAsia="zh-CN"/>
        </w:rPr>
        <w:t xml:space="preserve"> by a number of contiguous DL subframes</w:t>
      </w:r>
      <w:r w:rsidR="00A90DBF">
        <w:rPr>
          <w:rFonts w:eastAsia="SimSun"/>
          <w:bCs/>
          <w:iCs/>
          <w:lang w:eastAsia="zh-CN"/>
        </w:rPr>
        <w:t xml:space="preserve"> (represented by </w:t>
      </w:r>
      <w:r w:rsidR="00A90DBF" w:rsidRPr="00901506">
        <w:rPr>
          <w:rFonts w:eastAsia="SimSun"/>
          <w:bCs/>
          <w:i/>
          <w:lang w:eastAsia="zh-CN"/>
        </w:rPr>
        <w:t>D</w:t>
      </w:r>
      <w:r w:rsidR="00A90DBF">
        <w:rPr>
          <w:rFonts w:eastAsia="SimSun"/>
          <w:bCs/>
          <w:iCs/>
          <w:lang w:eastAsia="zh-CN"/>
        </w:rPr>
        <w:t>)</w:t>
      </w:r>
      <w:r w:rsidR="00656340">
        <w:rPr>
          <w:rFonts w:eastAsia="SimSun"/>
          <w:bCs/>
          <w:iCs/>
          <w:lang w:eastAsia="zh-CN"/>
        </w:rPr>
        <w:t>, followed by a number of contiguous subframes for guard period</w:t>
      </w:r>
      <w:r w:rsidR="00A90DBF">
        <w:rPr>
          <w:rFonts w:eastAsia="SimSun"/>
          <w:bCs/>
          <w:iCs/>
          <w:lang w:eastAsia="zh-CN"/>
        </w:rPr>
        <w:t xml:space="preserve"> (represented by </w:t>
      </w:r>
      <w:r w:rsidR="00A90DBF" w:rsidRPr="00901506">
        <w:rPr>
          <w:rFonts w:eastAsia="SimSun"/>
          <w:bCs/>
          <w:i/>
          <w:lang w:eastAsia="zh-CN"/>
        </w:rPr>
        <w:t>G</w:t>
      </w:r>
      <w:r w:rsidR="00A90DBF">
        <w:rPr>
          <w:rFonts w:eastAsia="SimSun"/>
          <w:bCs/>
          <w:iCs/>
          <w:lang w:eastAsia="zh-CN"/>
        </w:rPr>
        <w:t>)</w:t>
      </w:r>
      <w:r w:rsidR="00656340">
        <w:rPr>
          <w:rFonts w:eastAsia="SimSun"/>
          <w:bCs/>
          <w:iCs/>
          <w:lang w:eastAsia="zh-CN"/>
        </w:rPr>
        <w:t xml:space="preserve"> and followed by a number of contiguous UL subframes</w:t>
      </w:r>
      <w:r w:rsidR="00A90DBF">
        <w:rPr>
          <w:rFonts w:eastAsia="SimSun"/>
          <w:bCs/>
          <w:iCs/>
          <w:lang w:eastAsia="zh-CN"/>
        </w:rPr>
        <w:t xml:space="preserve"> (represented by </w:t>
      </w:r>
      <w:r w:rsidR="00A90DBF" w:rsidRPr="00901506">
        <w:rPr>
          <w:rFonts w:eastAsia="SimSun"/>
          <w:bCs/>
          <w:i/>
          <w:lang w:eastAsia="zh-CN"/>
        </w:rPr>
        <w:t>U</w:t>
      </w:r>
      <w:r w:rsidR="00A90DBF">
        <w:rPr>
          <w:rFonts w:eastAsia="SimSun"/>
          <w:bCs/>
          <w:iCs/>
          <w:lang w:eastAsia="zh-CN"/>
        </w:rPr>
        <w:t>)</w:t>
      </w:r>
      <w:r w:rsidR="00656340">
        <w:rPr>
          <w:rFonts w:eastAsia="SimSun"/>
          <w:bCs/>
          <w:iCs/>
          <w:lang w:eastAsia="zh-CN"/>
        </w:rPr>
        <w:t xml:space="preserve">. </w:t>
      </w:r>
      <w:r w:rsidR="00A90DBF">
        <w:rPr>
          <w:rFonts w:eastAsia="SimSun"/>
          <w:bCs/>
          <w:iCs/>
          <w:lang w:eastAsia="zh-CN"/>
        </w:rPr>
        <w:t xml:space="preserve">And total number of subframes in a TDD pattern is fixed to </w:t>
      </w:r>
      <m:oMath>
        <m:r>
          <w:rPr>
            <w:rFonts w:ascii="Cambria Math" w:eastAsia="SimSun" w:hAnsi="Cambria Math"/>
            <w:lang w:eastAsia="zh-CN"/>
          </w:rPr>
          <m:t>D+G+U=10×N</m:t>
        </m:r>
      </m:oMath>
      <w:r w:rsidR="00A90DBF">
        <w:rPr>
          <w:rFonts w:eastAsia="SimSun" w:hint="eastAsia"/>
          <w:bCs/>
          <w:iCs/>
          <w:lang w:eastAsia="zh-CN"/>
        </w:rPr>
        <w:t>,</w:t>
      </w:r>
      <w:r w:rsidR="00A90DBF">
        <w:rPr>
          <w:rFonts w:eastAsia="SimSun"/>
          <w:bCs/>
          <w:iCs/>
          <w:lang w:eastAsia="zh-CN"/>
        </w:rPr>
        <w:t xml:space="preserve"> where </w:t>
      </w:r>
      <w:r w:rsidR="00A90DBF" w:rsidRPr="00901506">
        <w:rPr>
          <w:rFonts w:eastAsia="SimSun"/>
          <w:bCs/>
          <w:i/>
          <w:lang w:eastAsia="zh-CN"/>
        </w:rPr>
        <w:t>N</w:t>
      </w:r>
      <w:r w:rsidR="00A90DBF">
        <w:rPr>
          <w:rFonts w:eastAsia="SimSun"/>
          <w:bCs/>
          <w:iCs/>
          <w:lang w:eastAsia="zh-CN"/>
        </w:rPr>
        <w:t xml:space="preserve">=9 is the number of radio frames in a pattern. In the rest of paper, </w:t>
      </w:r>
      <w:r w:rsidR="00A90DBF">
        <w:rPr>
          <w:rFonts w:eastAsia="SimSun" w:hint="eastAsia"/>
          <w:bCs/>
          <w:iCs/>
          <w:lang w:eastAsia="zh-CN"/>
        </w:rPr>
        <w:t>w</w:t>
      </w:r>
      <w:r w:rsidR="00A90DBF">
        <w:rPr>
          <w:rFonts w:eastAsia="SimSun"/>
          <w:bCs/>
          <w:iCs/>
          <w:lang w:eastAsia="zh-CN"/>
        </w:rPr>
        <w:t xml:space="preserve">e will use the triplet (D, G, U) to denote the different TDD patterns. </w:t>
      </w:r>
    </w:p>
    <w:p w14:paraId="4B345D6E" w14:textId="567A5253" w:rsidR="00A90DBF" w:rsidRPr="00901506" w:rsidRDefault="00A90DBF" w:rsidP="00901506">
      <w:pPr>
        <w:spacing w:beforeLines="50" w:before="120"/>
        <w:rPr>
          <w:i/>
          <w:lang w:val="en-US" w:eastAsia="zh-CN"/>
        </w:rPr>
      </w:pPr>
      <w:r w:rsidRPr="00901506">
        <w:rPr>
          <w:rFonts w:eastAsia="SimSun"/>
          <w:b/>
          <w:i/>
          <w:lang w:eastAsia="zh-CN"/>
        </w:rPr>
        <w:t>Proposal</w:t>
      </w:r>
      <w:r w:rsidR="000A672D">
        <w:rPr>
          <w:rFonts w:eastAsia="SimSun"/>
          <w:b/>
          <w:i/>
          <w:lang w:eastAsia="zh-CN"/>
        </w:rPr>
        <w:t xml:space="preserve"> 1</w:t>
      </w:r>
      <w:r w:rsidRPr="00901506">
        <w:rPr>
          <w:rFonts w:eastAsia="SimSun"/>
          <w:b/>
          <w:i/>
          <w:lang w:eastAsia="zh-CN"/>
        </w:rPr>
        <w:t>: The TDD pattern for NB IoT NTN should be defined by a number of contiguous DL subframes, followed by a number of contiguous subframes for guard period and followed by a number of contiguous UL subframes, i.e. by the triplet of (D, G, U).</w:t>
      </w:r>
      <w:r w:rsidR="00C63D76">
        <w:rPr>
          <w:rFonts w:eastAsia="SimSun"/>
          <w:b/>
          <w:i/>
          <w:lang w:eastAsia="zh-CN"/>
        </w:rPr>
        <w:t xml:space="preserve"> </w:t>
      </w:r>
      <w:r w:rsidR="000A672D">
        <w:rPr>
          <w:rFonts w:eastAsia="SimSun"/>
          <w:b/>
          <w:i/>
          <w:lang w:eastAsia="zh-CN"/>
        </w:rPr>
        <w:t>T</w:t>
      </w:r>
      <w:r w:rsidR="00C63D76">
        <w:rPr>
          <w:rFonts w:eastAsia="SimSun"/>
          <w:b/>
          <w:i/>
          <w:lang w:eastAsia="zh-CN"/>
        </w:rPr>
        <w:t>he sum of D, G and U should be 90 subframes.</w:t>
      </w:r>
    </w:p>
    <w:p w14:paraId="098F2806" w14:textId="077E5814" w:rsidR="00C35997" w:rsidRPr="00901506" w:rsidRDefault="00C35997" w:rsidP="00C35997">
      <w:pPr>
        <w:keepNext/>
        <w:keepLines/>
        <w:widowControl/>
        <w:autoSpaceDE/>
        <w:autoSpaceDN/>
        <w:adjustRightInd/>
        <w:spacing w:before="60" w:after="180"/>
        <w:jc w:val="center"/>
        <w:rPr>
          <w:rFonts w:ascii="Arial" w:eastAsia="Times New Roman" w:hAnsi="Arial"/>
          <w:b/>
          <w:sz w:val="18"/>
          <w:szCs w:val="20"/>
        </w:rPr>
      </w:pPr>
      <w:r w:rsidRPr="00901506">
        <w:rPr>
          <w:rFonts w:ascii="Arial" w:eastAsia="Times New Roman" w:hAnsi="Arial"/>
          <w:b/>
          <w:sz w:val="18"/>
          <w:szCs w:val="20"/>
        </w:rPr>
        <w:lastRenderedPageBreak/>
        <w:t>Table 4.2-2: Uplink-downlink configurations</w:t>
      </w:r>
      <w:r w:rsidR="00065826" w:rsidRPr="00901506">
        <w:rPr>
          <w:rFonts w:ascii="Arial" w:eastAsia="Times New Roman" w:hAnsi="Arial"/>
          <w:b/>
          <w:sz w:val="18"/>
          <w:szCs w:val="20"/>
        </w:rPr>
        <w:t xml:space="preserve"> </w:t>
      </w:r>
    </w:p>
    <w:tbl>
      <w:tblPr>
        <w:tblW w:w="4393" w:type="pct"/>
        <w:jc w:val="center"/>
        <w:tblLook w:val="01E0" w:firstRow="1" w:lastRow="1" w:firstColumn="1" w:lastColumn="1" w:noHBand="0" w:noVBand="0"/>
      </w:tblPr>
      <w:tblGrid>
        <w:gridCol w:w="1417"/>
        <w:gridCol w:w="2368"/>
        <w:gridCol w:w="441"/>
        <w:gridCol w:w="428"/>
        <w:gridCol w:w="442"/>
        <w:gridCol w:w="442"/>
        <w:gridCol w:w="442"/>
        <w:gridCol w:w="442"/>
        <w:gridCol w:w="442"/>
        <w:gridCol w:w="442"/>
        <w:gridCol w:w="442"/>
        <w:gridCol w:w="428"/>
      </w:tblGrid>
      <w:tr w:rsidR="00065826" w:rsidRPr="00065826" w14:paraId="7D3BFE35" w14:textId="77777777" w:rsidTr="00065826">
        <w:trPr>
          <w:cantSplit/>
          <w:jc w:val="center"/>
        </w:trPr>
        <w:tc>
          <w:tcPr>
            <w:tcW w:w="867"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3FF2F71"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 xml:space="preserve">Uplink-downlink </w:t>
            </w:r>
          </w:p>
          <w:p w14:paraId="7FCBE3E7"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configuration</w:t>
            </w:r>
          </w:p>
        </w:tc>
        <w:tc>
          <w:tcPr>
            <w:tcW w:w="144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BF31DA9"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 xml:space="preserve">Downlink-to-Uplink </w:t>
            </w:r>
          </w:p>
          <w:p w14:paraId="48C5C944"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Switch-point periodicity</w:t>
            </w:r>
          </w:p>
        </w:tc>
        <w:tc>
          <w:tcPr>
            <w:tcW w:w="2684"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66C70C9E"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Subframe number</w:t>
            </w:r>
          </w:p>
        </w:tc>
      </w:tr>
      <w:tr w:rsidR="00065826" w:rsidRPr="00065826" w14:paraId="74BCC90A" w14:textId="77777777" w:rsidTr="00901506">
        <w:trPr>
          <w:cantSplit/>
          <w:jc w:val="center"/>
        </w:trPr>
        <w:tc>
          <w:tcPr>
            <w:tcW w:w="867"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1943E47"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p>
        </w:tc>
        <w:tc>
          <w:tcPr>
            <w:tcW w:w="144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F25E98F"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5C7DDC87"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0</w:t>
            </w:r>
          </w:p>
        </w:tc>
        <w:tc>
          <w:tcPr>
            <w:tcW w:w="262" w:type="pct"/>
            <w:tcBorders>
              <w:top w:val="single" w:sz="4" w:space="0" w:color="auto"/>
              <w:left w:val="single" w:sz="4" w:space="0" w:color="auto"/>
              <w:bottom w:val="single" w:sz="4" w:space="0" w:color="auto"/>
              <w:right w:val="single" w:sz="4" w:space="0" w:color="auto"/>
            </w:tcBorders>
            <w:shd w:val="clear" w:color="auto" w:fill="E0E0E0"/>
            <w:vAlign w:val="center"/>
          </w:tcPr>
          <w:p w14:paraId="63821A9E"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1</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11441364"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2</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7BA89DB2"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3</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0EB6A29D"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4</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0F8918B6"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5</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1985B006"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6</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38BE889B"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7</w:t>
            </w:r>
          </w:p>
        </w:tc>
        <w:tc>
          <w:tcPr>
            <w:tcW w:w="270" w:type="pct"/>
            <w:tcBorders>
              <w:top w:val="single" w:sz="4" w:space="0" w:color="auto"/>
              <w:left w:val="single" w:sz="4" w:space="0" w:color="auto"/>
              <w:bottom w:val="single" w:sz="4" w:space="0" w:color="auto"/>
              <w:right w:val="single" w:sz="4" w:space="0" w:color="auto"/>
            </w:tcBorders>
            <w:shd w:val="clear" w:color="auto" w:fill="E0E0E0"/>
            <w:vAlign w:val="center"/>
          </w:tcPr>
          <w:p w14:paraId="008B8585"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8</w:t>
            </w:r>
          </w:p>
        </w:tc>
        <w:tc>
          <w:tcPr>
            <w:tcW w:w="265" w:type="pct"/>
            <w:tcBorders>
              <w:top w:val="single" w:sz="4" w:space="0" w:color="auto"/>
              <w:left w:val="single" w:sz="4" w:space="0" w:color="auto"/>
              <w:bottom w:val="single" w:sz="4" w:space="0" w:color="auto"/>
              <w:right w:val="single" w:sz="4" w:space="0" w:color="auto"/>
            </w:tcBorders>
            <w:shd w:val="clear" w:color="auto" w:fill="E0E0E0"/>
            <w:vAlign w:val="center"/>
          </w:tcPr>
          <w:p w14:paraId="038DDF51" w14:textId="77777777" w:rsidR="00C35997" w:rsidRPr="00901506" w:rsidRDefault="00C35997" w:rsidP="00C35997">
            <w:pPr>
              <w:keepNext/>
              <w:keepLines/>
              <w:widowControl/>
              <w:autoSpaceDE/>
              <w:autoSpaceDN/>
              <w:adjustRightInd/>
              <w:spacing w:after="0"/>
              <w:jc w:val="center"/>
              <w:rPr>
                <w:rFonts w:ascii="Arial" w:eastAsia="Times New Roman" w:hAnsi="Arial"/>
                <w:b/>
                <w:sz w:val="16"/>
                <w:szCs w:val="20"/>
              </w:rPr>
            </w:pPr>
            <w:r w:rsidRPr="00901506">
              <w:rPr>
                <w:rFonts w:ascii="Arial" w:eastAsia="Times New Roman" w:hAnsi="Arial"/>
                <w:b/>
                <w:sz w:val="16"/>
                <w:szCs w:val="20"/>
              </w:rPr>
              <w:t>9</w:t>
            </w:r>
          </w:p>
        </w:tc>
      </w:tr>
      <w:tr w:rsidR="00065826" w:rsidRPr="00065826" w14:paraId="37F2CC16"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9798D3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0</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72A2B1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5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7C454EB"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51FA985B"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5B3C4DC"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C93F1A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2AB7E2C"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8142F48"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966BA11"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4FD0103"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91C739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38BDEE5"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r>
      <w:tr w:rsidR="00065826" w:rsidRPr="00065826" w14:paraId="4100824D"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88C3A1C"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69E475F"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5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124E37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2F3687BF"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A0283A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D8077C7"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47FE14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8F29F1D"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ECEDD18"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104DF7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2FD10D4"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17B4486"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r w:rsidR="00065826" w:rsidRPr="00065826" w14:paraId="2F51BD2D"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B93919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7457B5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5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F98990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5C32BFC3"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1F3741C"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3BA089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2E8B8C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505E3B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FEB90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00C320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EE922F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0F0574B"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r w:rsidR="00065826" w:rsidRPr="00065826" w14:paraId="04A8452E"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DD33485"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3</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A92D5F7"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10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E27441D"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536CEF24"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51F136B"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438B374"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E49633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06F714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E584FF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CFF59B1"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B20BB4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1BDAD26"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r w:rsidR="00065826" w:rsidRPr="00065826" w14:paraId="2CC7FD04"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67295E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EEA95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10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2E385A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2D8B856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C8A890D"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9B8AB7D"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C97A63D"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0D1451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754F99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1F72B16"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23CA4B1"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B86C888"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r w:rsidR="00065826" w:rsidRPr="00065826" w14:paraId="045D7CDC"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F425F25"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5</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48B60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10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07B1A9C"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0DB888C6"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B63DB5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0E1D193"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231C6C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AA27F21"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06F3E47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5915E8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4E4806A"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D1F49C3"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r w:rsidR="00065826" w:rsidRPr="00065826" w14:paraId="5580C4E1" w14:textId="77777777" w:rsidTr="00065826">
        <w:trPr>
          <w:cantSplit/>
          <w:jc w:val="cent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8BAE2F"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6</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6A605A2"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5 ms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32F969"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3096F7A7"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AA79896"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A9580F0"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4807E35"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0769D61"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180822E"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S</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A0F06C8"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D843253"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U</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38B63CF" w14:textId="77777777" w:rsidR="00C35997" w:rsidRPr="00901506" w:rsidRDefault="00C35997" w:rsidP="00C35997">
            <w:pPr>
              <w:keepNext/>
              <w:keepLines/>
              <w:widowControl/>
              <w:autoSpaceDE/>
              <w:autoSpaceDN/>
              <w:adjustRightInd/>
              <w:spacing w:after="0"/>
              <w:jc w:val="center"/>
              <w:rPr>
                <w:rFonts w:ascii="Arial" w:eastAsia="Times New Roman" w:hAnsi="Arial"/>
                <w:sz w:val="16"/>
                <w:szCs w:val="20"/>
              </w:rPr>
            </w:pPr>
            <w:r w:rsidRPr="00901506">
              <w:rPr>
                <w:rFonts w:ascii="Arial" w:eastAsia="Times New Roman" w:hAnsi="Arial"/>
                <w:sz w:val="16"/>
                <w:szCs w:val="20"/>
              </w:rPr>
              <w:t>D</w:t>
            </w:r>
          </w:p>
        </w:tc>
      </w:tr>
    </w:tbl>
    <w:p w14:paraId="53A2B93E" w14:textId="77777777" w:rsidR="0014442E" w:rsidRDefault="0014442E" w:rsidP="00FA12E6">
      <w:pPr>
        <w:rPr>
          <w:bCs/>
          <w:sz w:val="20"/>
          <w:lang w:val="en-US" w:eastAsia="zh-CN"/>
        </w:rPr>
      </w:pPr>
    </w:p>
    <w:p w14:paraId="3182F2FA" w14:textId="77777777" w:rsidR="00260DBB" w:rsidRDefault="00260DBB" w:rsidP="00526CEA">
      <w:pPr>
        <w:rPr>
          <w:lang w:val="en-US" w:eastAsia="zh-CN"/>
        </w:rPr>
      </w:pPr>
      <w:r>
        <w:rPr>
          <w:lang w:val="en-US" w:eastAsia="zh-CN"/>
        </w:rPr>
        <w:t xml:space="preserve">In the WID, it is also clarified that </w:t>
      </w:r>
    </w:p>
    <w:tbl>
      <w:tblPr>
        <w:tblStyle w:val="TableGrid"/>
        <w:tblW w:w="0" w:type="auto"/>
        <w:tblLook w:val="04A0" w:firstRow="1" w:lastRow="0" w:firstColumn="1" w:lastColumn="0" w:noHBand="0" w:noVBand="1"/>
      </w:tblPr>
      <w:tblGrid>
        <w:gridCol w:w="9306"/>
      </w:tblGrid>
      <w:tr w:rsidR="00260DBB" w14:paraId="7CF420F5" w14:textId="77777777" w:rsidTr="00260DBB">
        <w:tc>
          <w:tcPr>
            <w:tcW w:w="9306" w:type="dxa"/>
          </w:tcPr>
          <w:p w14:paraId="33346ADB" w14:textId="3CA14932" w:rsidR="00260DBB" w:rsidRDefault="00260DBB" w:rsidP="00526CEA">
            <w:pPr>
              <w:rPr>
                <w:lang w:val="en-US" w:eastAsia="zh-CN"/>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w:t>
            </w:r>
            <w:r w:rsidRPr="00901506">
              <w:rPr>
                <w:rStyle w:val="ui-provider"/>
                <w:highlight w:val="yellow"/>
              </w:rPr>
              <w:t>based on minimum necessary changes to the NB-IoT NTN FDD frame structure</w:t>
            </w:r>
            <w:r>
              <w:rPr>
                <w:rStyle w:val="ui-provider"/>
              </w:rPr>
              <w:t xml:space="preserv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tc>
      </w:tr>
    </w:tbl>
    <w:p w14:paraId="759F959D" w14:textId="77777777" w:rsidR="00A90DBF" w:rsidRDefault="00A90DBF" w:rsidP="00526CEA">
      <w:pPr>
        <w:rPr>
          <w:lang w:val="en-US" w:eastAsia="zh-CN"/>
        </w:rPr>
      </w:pPr>
    </w:p>
    <w:p w14:paraId="700C53E3" w14:textId="77777777" w:rsidR="00A63341" w:rsidRDefault="00A63341" w:rsidP="00A63341">
      <w:pPr>
        <w:rPr>
          <w:lang w:val="en-US" w:eastAsia="zh-CN"/>
        </w:rPr>
      </w:pPr>
      <w:r>
        <w:rPr>
          <w:lang w:val="en-US" w:eastAsia="zh-CN"/>
        </w:rPr>
        <w:t>For FDD operation in NTN scenario, a timing reference point was defined where the DL and UL subframe boundary are aligned. The timing reference point can be between the eNB and satellite in transparent payload and is on the satellite for regenerative payload. However, the timing reference point for TDD operation in NTN scenario should be at the TDD duplexer (i.e. at satellite) no matter with transparent payload or regenerative payload. Otherwise, there might be collision/overlap between DL transmission and UL reception at TDD duplexer.</w:t>
      </w:r>
    </w:p>
    <w:p w14:paraId="23FB11AB" w14:textId="77777777" w:rsidR="00A63341" w:rsidRPr="009906C3" w:rsidRDefault="00A63341" w:rsidP="00A63341">
      <w:pPr>
        <w:rPr>
          <w:b/>
          <w:bCs/>
          <w:i/>
          <w:iCs/>
          <w:lang w:val="en-US" w:eastAsia="zh-CN"/>
        </w:rPr>
      </w:pPr>
      <w:r>
        <w:rPr>
          <w:b/>
          <w:bCs/>
          <w:i/>
          <w:iCs/>
          <w:lang w:val="en-US" w:eastAsia="zh-CN"/>
        </w:rPr>
        <w:t>Proposal 2</w:t>
      </w:r>
      <w:r w:rsidRPr="009906C3">
        <w:rPr>
          <w:b/>
          <w:bCs/>
          <w:i/>
          <w:iCs/>
          <w:lang w:val="en-US" w:eastAsia="zh-CN"/>
        </w:rPr>
        <w:t xml:space="preserve">: </w:t>
      </w:r>
      <w:r>
        <w:rPr>
          <w:b/>
          <w:bCs/>
          <w:i/>
          <w:iCs/>
          <w:lang w:val="en-US" w:eastAsia="zh-CN"/>
        </w:rPr>
        <w:t>T</w:t>
      </w:r>
      <w:r w:rsidRPr="009906C3">
        <w:rPr>
          <w:b/>
          <w:bCs/>
          <w:i/>
          <w:iCs/>
          <w:lang w:val="en-US" w:eastAsia="zh-CN"/>
        </w:rPr>
        <w:t xml:space="preserve">he timing reference point of TDD frame structure should be defined at the TDD duplexer, </w:t>
      </w:r>
      <w:r>
        <w:rPr>
          <w:b/>
          <w:bCs/>
          <w:i/>
          <w:iCs/>
          <w:lang w:val="en-US" w:eastAsia="zh-CN"/>
        </w:rPr>
        <w:t>i</w:t>
      </w:r>
      <w:r w:rsidRPr="009906C3">
        <w:rPr>
          <w:b/>
          <w:bCs/>
          <w:i/>
          <w:iCs/>
          <w:lang w:val="en-US" w:eastAsia="zh-CN"/>
        </w:rPr>
        <w:t>.</w:t>
      </w:r>
      <w:r>
        <w:rPr>
          <w:b/>
          <w:bCs/>
          <w:i/>
          <w:iCs/>
          <w:lang w:val="en-US" w:eastAsia="zh-CN"/>
        </w:rPr>
        <w:t>e</w:t>
      </w:r>
      <w:r w:rsidRPr="009906C3">
        <w:rPr>
          <w:b/>
          <w:bCs/>
          <w:i/>
          <w:iCs/>
          <w:lang w:val="en-US" w:eastAsia="zh-CN"/>
        </w:rPr>
        <w:t xml:space="preserve">. at satellite, no matter for regenerative payload or transparent payload. </w:t>
      </w:r>
    </w:p>
    <w:p w14:paraId="71E19DAB" w14:textId="13AEBFE1" w:rsidR="00A63341" w:rsidRDefault="00A63341" w:rsidP="00A63341">
      <w:pPr>
        <w:rPr>
          <w:lang w:val="en-US" w:eastAsia="zh-CN"/>
        </w:rPr>
      </w:pPr>
      <w:r w:rsidRPr="009906C3">
        <w:rPr>
          <w:lang w:val="en-US" w:eastAsia="zh-CN"/>
        </w:rPr>
        <w:t xml:space="preserve">In LEO600 and LEO1200 scenarios assumed in the WID, the maximum RTT time </w:t>
      </w:r>
      <w:r>
        <w:rPr>
          <w:lang w:val="en-US" w:eastAsia="zh-CN"/>
        </w:rPr>
        <w:t xml:space="preserve">of service link (between satellite and UE) </w:t>
      </w:r>
      <w:r w:rsidRPr="009906C3">
        <w:rPr>
          <w:lang w:val="en-US" w:eastAsia="zh-CN"/>
        </w:rPr>
        <w:t>can be as long as 12.89ms and 20.89ms respectively</w:t>
      </w:r>
      <w:r>
        <w:rPr>
          <w:lang w:val="en-US" w:eastAsia="zh-CN"/>
        </w:rPr>
        <w:t>, at elevation of 10deg</w:t>
      </w:r>
      <w:r w:rsidRPr="009906C3">
        <w:rPr>
          <w:lang w:val="en-US" w:eastAsia="zh-CN"/>
        </w:rPr>
        <w:t>. The GP reserved between contiguous DL subframes and contiguous UL subframes should be at least 13 subframes for LEO600 and 21 subframe</w:t>
      </w:r>
      <w:r>
        <w:rPr>
          <w:lang w:val="en-US" w:eastAsia="zh-CN"/>
        </w:rPr>
        <w:t>s</w:t>
      </w:r>
      <w:r w:rsidRPr="009906C3">
        <w:rPr>
          <w:lang w:val="en-US" w:eastAsia="zh-CN"/>
        </w:rPr>
        <w:t xml:space="preserve"> for LEO1200. </w:t>
      </w:r>
      <w:r>
        <w:rPr>
          <w:lang w:val="en-US" w:eastAsia="zh-CN"/>
        </w:rPr>
        <w:t xml:space="preserve">Furthermore, </w:t>
      </w:r>
      <w:r w:rsidRPr="000A672D">
        <w:rPr>
          <w:lang w:val="en-US" w:eastAsia="zh-CN"/>
        </w:rPr>
        <w:t xml:space="preserve">the value of </w:t>
      </w:r>
      <w:r w:rsidRPr="009906C3">
        <w:rPr>
          <w:i/>
          <w:iCs/>
          <w:lang w:val="en-US" w:eastAsia="zh-CN"/>
        </w:rPr>
        <w:t>N</w:t>
      </w:r>
      <w:r w:rsidRPr="000A672D">
        <w:rPr>
          <w:lang w:val="en-US" w:eastAsia="zh-CN"/>
        </w:rPr>
        <w:t xml:space="preserve"> and the configuration of the periodic pattern are fixed per band </w:t>
      </w:r>
      <w:r>
        <w:rPr>
          <w:lang w:val="en-US" w:eastAsia="zh-CN"/>
        </w:rPr>
        <w:t>according to the WID. Thus, the gap of a TDD pattern should be at least 21 subframes if the same pattern is to be used in either LEO600 or LEO1200 scenarios. It should be noted that the guard period (</w:t>
      </w:r>
      <w:r w:rsidR="007E2E18">
        <w:rPr>
          <w:lang w:val="en-US" w:eastAsia="zh-CN"/>
        </w:rPr>
        <w:t>i.e.,</w:t>
      </w:r>
      <w:r>
        <w:rPr>
          <w:lang w:val="en-US" w:eastAsia="zh-CN"/>
        </w:rPr>
        <w:t xml:space="preserve"> one subframe) for </w:t>
      </w:r>
      <w:r w:rsidRPr="003F0615">
        <w:rPr>
          <w:lang w:val="en-US" w:eastAsia="zh-CN"/>
        </w:rPr>
        <w:t>type B half-duplex FDD operation</w:t>
      </w:r>
      <w:r>
        <w:rPr>
          <w:lang w:val="en-US" w:eastAsia="zh-CN"/>
        </w:rPr>
        <w:t xml:space="preserve"> (UE is assumed to operate with type B HD FDD procedure) defined in clause 6.2.5 of TS36.211 is not necessarily covered by the gap between DL and UL as it can be avoided by scheduling reception/transmission of other UE. </w:t>
      </w:r>
    </w:p>
    <w:p w14:paraId="776A8D13" w14:textId="77777777" w:rsidR="00A63341" w:rsidRPr="009906C3" w:rsidRDefault="00A63341" w:rsidP="00A63341">
      <w:pPr>
        <w:rPr>
          <w:b/>
          <w:bCs/>
          <w:iCs/>
          <w:lang w:val="en-US" w:eastAsia="zh-CN"/>
        </w:rPr>
      </w:pPr>
      <w:r>
        <w:rPr>
          <w:b/>
          <w:bCs/>
          <w:i/>
          <w:iCs/>
          <w:lang w:val="en-US" w:eastAsia="zh-CN"/>
        </w:rPr>
        <w:t>Observation 1</w:t>
      </w:r>
      <w:r w:rsidRPr="009906C3">
        <w:rPr>
          <w:b/>
          <w:bCs/>
          <w:i/>
          <w:iCs/>
          <w:lang w:val="en-US" w:eastAsia="zh-CN"/>
        </w:rPr>
        <w:t xml:space="preserve">: </w:t>
      </w:r>
      <w:r>
        <w:rPr>
          <w:b/>
          <w:bCs/>
          <w:i/>
          <w:iCs/>
          <w:lang w:val="en-US" w:eastAsia="zh-CN"/>
        </w:rPr>
        <w:t>T</w:t>
      </w:r>
      <w:r w:rsidRPr="009906C3">
        <w:rPr>
          <w:b/>
          <w:bCs/>
          <w:i/>
          <w:iCs/>
          <w:lang w:val="en-US" w:eastAsia="zh-CN"/>
        </w:rPr>
        <w:t xml:space="preserve">he gap </w:t>
      </w:r>
      <w:r>
        <w:rPr>
          <w:b/>
          <w:bCs/>
          <w:i/>
          <w:iCs/>
          <w:lang w:val="en-US" w:eastAsia="zh-CN"/>
        </w:rPr>
        <w:t>from</w:t>
      </w:r>
      <w:r w:rsidRPr="009906C3">
        <w:rPr>
          <w:b/>
          <w:bCs/>
          <w:i/>
          <w:iCs/>
          <w:lang w:val="en-US" w:eastAsia="zh-CN"/>
        </w:rPr>
        <w:t xml:space="preserve"> </w:t>
      </w:r>
      <w:r>
        <w:rPr>
          <w:b/>
          <w:bCs/>
          <w:i/>
          <w:iCs/>
          <w:lang w:val="en-US" w:eastAsia="zh-CN"/>
        </w:rPr>
        <w:t xml:space="preserve">the set of contiguous </w:t>
      </w:r>
      <w:r w:rsidRPr="009906C3">
        <w:rPr>
          <w:b/>
          <w:bCs/>
          <w:i/>
          <w:iCs/>
          <w:lang w:val="en-US" w:eastAsia="zh-CN"/>
        </w:rPr>
        <w:t>DL subframe</w:t>
      </w:r>
      <w:r>
        <w:rPr>
          <w:b/>
          <w:bCs/>
          <w:i/>
          <w:iCs/>
          <w:lang w:val="en-US" w:eastAsia="zh-CN"/>
        </w:rPr>
        <w:t>s</w:t>
      </w:r>
      <w:r w:rsidRPr="009906C3">
        <w:rPr>
          <w:b/>
          <w:bCs/>
          <w:i/>
          <w:iCs/>
          <w:lang w:val="en-US" w:eastAsia="zh-CN"/>
        </w:rPr>
        <w:t xml:space="preserve"> to </w:t>
      </w:r>
      <w:r>
        <w:rPr>
          <w:b/>
          <w:bCs/>
          <w:i/>
          <w:iCs/>
          <w:lang w:val="en-US" w:eastAsia="zh-CN"/>
        </w:rPr>
        <w:t xml:space="preserve">the set of contiguous </w:t>
      </w:r>
      <w:r w:rsidRPr="009906C3">
        <w:rPr>
          <w:b/>
          <w:bCs/>
          <w:i/>
          <w:iCs/>
          <w:lang w:val="en-US" w:eastAsia="zh-CN"/>
        </w:rPr>
        <w:t>UL subframe</w:t>
      </w:r>
      <w:r>
        <w:rPr>
          <w:b/>
          <w:bCs/>
          <w:i/>
          <w:iCs/>
          <w:lang w:val="en-US" w:eastAsia="zh-CN"/>
        </w:rPr>
        <w:t>s</w:t>
      </w:r>
      <w:r w:rsidRPr="009906C3">
        <w:rPr>
          <w:b/>
          <w:bCs/>
          <w:i/>
          <w:iCs/>
          <w:lang w:val="en-US" w:eastAsia="zh-CN"/>
        </w:rPr>
        <w:t xml:space="preserve"> in a TDD pattern should </w:t>
      </w:r>
      <w:r>
        <w:rPr>
          <w:b/>
          <w:bCs/>
          <w:i/>
          <w:iCs/>
          <w:lang w:val="en-US" w:eastAsia="zh-CN"/>
        </w:rPr>
        <w:t xml:space="preserve">be at least </w:t>
      </w:r>
      <w:r w:rsidRPr="009906C3">
        <w:rPr>
          <w:b/>
          <w:bCs/>
          <w:i/>
          <w:iCs/>
          <w:lang w:val="en-US" w:eastAsia="zh-CN"/>
        </w:rPr>
        <w:t>21 subframes</w:t>
      </w:r>
      <w:r>
        <w:rPr>
          <w:b/>
          <w:bCs/>
          <w:i/>
          <w:iCs/>
          <w:lang w:val="en-US" w:eastAsia="zh-CN"/>
        </w:rPr>
        <w:t xml:space="preserve"> to accommodate the TX/RX switching at eNB and RTT of service link in LEO600/1200</w:t>
      </w:r>
      <w:r w:rsidRPr="009906C3">
        <w:rPr>
          <w:b/>
          <w:bCs/>
          <w:i/>
          <w:iCs/>
          <w:lang w:val="en-US" w:eastAsia="zh-CN"/>
        </w:rPr>
        <w:t xml:space="preserve">. </w:t>
      </w:r>
    </w:p>
    <w:p w14:paraId="4DB2F7BB" w14:textId="58B1FB28" w:rsidR="00A63341" w:rsidRPr="009906C3" w:rsidRDefault="00A63341" w:rsidP="00A63341">
      <w:pPr>
        <w:rPr>
          <w:lang w:val="en-US" w:eastAsia="zh-CN"/>
        </w:rPr>
      </w:pPr>
      <w:r w:rsidRPr="009906C3">
        <w:rPr>
          <w:lang w:val="en-US" w:eastAsia="zh-CN"/>
        </w:rPr>
        <w:t>In [3]</w:t>
      </w:r>
      <w:r w:rsidRPr="000E1393">
        <w:rPr>
          <w:lang w:val="en-US" w:eastAsia="zh-CN"/>
        </w:rPr>
        <w:t>,</w:t>
      </w:r>
      <w:r>
        <w:rPr>
          <w:lang w:val="en-US" w:eastAsia="zh-CN"/>
        </w:rPr>
        <w:t xml:space="preserve"> a TDD pattern of (10, 70, 10) was proposed where the gap is far more than the required value in LEO600/1200. Although it can reduce the power consumption due to lower duty cycle (&lt;23%), the capacity is also limited and may lead significant change of existing configuration in FDD. T</w:t>
      </w:r>
      <w:r>
        <w:rPr>
          <w:rFonts w:hint="eastAsia"/>
          <w:lang w:val="en-US" w:eastAsia="zh-CN"/>
        </w:rPr>
        <w:t>herefore</w:t>
      </w:r>
      <w:r>
        <w:rPr>
          <w:lang w:val="en-US" w:eastAsia="zh-CN"/>
        </w:rPr>
        <w:t xml:space="preserve">, </w:t>
      </w:r>
      <w:r>
        <w:rPr>
          <w:rFonts w:hint="eastAsia"/>
          <w:lang w:val="en-US" w:eastAsia="zh-CN"/>
        </w:rPr>
        <w:t>we</w:t>
      </w:r>
      <w:r>
        <w:rPr>
          <w:lang w:val="en-US" w:eastAsia="zh-CN"/>
        </w:rPr>
        <w:t xml:space="preserve"> think the following TDD pattern based on the DL/UL ratio of existing TDD frame structure can also be considered for further evaluation, assuming the traffic type will be similar in TN and NTN.  </w:t>
      </w:r>
    </w:p>
    <w:p w14:paraId="65D69513" w14:textId="77777777" w:rsidR="00A63341" w:rsidRPr="009906C3" w:rsidRDefault="00A63341" w:rsidP="00A63341">
      <w:pPr>
        <w:pStyle w:val="ListParagraph"/>
        <w:numPr>
          <w:ilvl w:val="0"/>
          <w:numId w:val="23"/>
        </w:numPr>
        <w:rPr>
          <w:lang w:val="en-US" w:eastAsia="zh-CN"/>
        </w:rPr>
      </w:pPr>
      <w:r w:rsidRPr="009906C3">
        <w:rPr>
          <w:lang w:val="en-US" w:eastAsia="zh-CN"/>
        </w:rPr>
        <w:t>(30, 30, 30) corresponding to the DL/UL ratio of Uplink-downlink configuration 1.</w:t>
      </w:r>
    </w:p>
    <w:p w14:paraId="7421F96D" w14:textId="77777777" w:rsidR="00A63341" w:rsidRPr="009906C3" w:rsidRDefault="00A63341" w:rsidP="00A63341">
      <w:pPr>
        <w:pStyle w:val="ListParagraph"/>
        <w:numPr>
          <w:ilvl w:val="0"/>
          <w:numId w:val="23"/>
        </w:numPr>
        <w:rPr>
          <w:lang w:val="en-US" w:eastAsia="zh-CN"/>
        </w:rPr>
      </w:pPr>
      <w:r w:rsidRPr="009906C3">
        <w:rPr>
          <w:lang w:val="en-US" w:eastAsia="zh-CN"/>
        </w:rPr>
        <w:t>(45, 30, 15) corresponding to the DL/UL ratio of Uplink-downlink configuration 2/4</w:t>
      </w:r>
    </w:p>
    <w:p w14:paraId="566AD0A5" w14:textId="77777777" w:rsidR="00A63341" w:rsidRPr="009906C3" w:rsidRDefault="00A63341" w:rsidP="00A63341">
      <w:pPr>
        <w:pStyle w:val="ListParagraph"/>
        <w:numPr>
          <w:ilvl w:val="0"/>
          <w:numId w:val="23"/>
        </w:numPr>
        <w:rPr>
          <w:lang w:val="en-US" w:eastAsia="zh-CN"/>
        </w:rPr>
      </w:pPr>
      <w:r w:rsidRPr="009906C3">
        <w:rPr>
          <w:lang w:val="en-US" w:eastAsia="zh-CN"/>
        </w:rPr>
        <w:t>(40, 30, 20) corresponding to the DL/UL ratio of Uplink-downlink configuration 3</w:t>
      </w:r>
    </w:p>
    <w:p w14:paraId="5AD32221" w14:textId="77777777" w:rsidR="00A63341" w:rsidRDefault="00A63341" w:rsidP="00A63341">
      <w:pPr>
        <w:pStyle w:val="ListParagraph"/>
        <w:numPr>
          <w:ilvl w:val="0"/>
          <w:numId w:val="23"/>
        </w:numPr>
        <w:rPr>
          <w:lang w:val="en-US" w:eastAsia="zh-CN"/>
        </w:rPr>
      </w:pPr>
      <w:r w:rsidRPr="009906C3">
        <w:rPr>
          <w:lang w:val="en-US" w:eastAsia="zh-CN"/>
        </w:rPr>
        <w:t>(50, 30, 10) corresponding to the DL/UL ratio of Uplink-downlink configuration 5</w:t>
      </w:r>
    </w:p>
    <w:p w14:paraId="70D1442C" w14:textId="77777777" w:rsidR="00A63341" w:rsidRPr="009906C3" w:rsidRDefault="00A63341" w:rsidP="00A63341">
      <w:pPr>
        <w:rPr>
          <w:lang w:val="en-US" w:eastAsia="zh-CN"/>
        </w:rPr>
      </w:pPr>
      <w:r>
        <w:t xml:space="preserve">Note that </w:t>
      </w:r>
      <w:r w:rsidRPr="0098310E">
        <w:t>Uplink-downlink configuration 0 and 6 are not supported</w:t>
      </w:r>
      <w:r>
        <w:t xml:space="preserve"> for NB-IoT</w:t>
      </w:r>
      <w:r>
        <w:rPr>
          <w:rFonts w:eastAsia="SimSun" w:hint="eastAsia"/>
          <w:bCs/>
          <w:iCs/>
          <w:lang w:eastAsia="zh-CN"/>
        </w:rPr>
        <w:t>.</w:t>
      </w:r>
    </w:p>
    <w:p w14:paraId="27313350" w14:textId="3EFD12AF" w:rsidR="00A63341" w:rsidRPr="005450BF" w:rsidRDefault="00A63341" w:rsidP="00A63341">
      <w:pPr>
        <w:rPr>
          <w:b/>
          <w:bCs/>
          <w:i/>
          <w:iCs/>
          <w:lang w:val="en-US" w:eastAsia="zh-CN"/>
        </w:rPr>
      </w:pPr>
      <w:r w:rsidRPr="00F57E85">
        <w:rPr>
          <w:b/>
          <w:bCs/>
          <w:i/>
          <w:iCs/>
          <w:lang w:val="en-US" w:eastAsia="zh-CN"/>
        </w:rPr>
        <w:t xml:space="preserve">Proposal 3: </w:t>
      </w:r>
      <w:r w:rsidRPr="005450BF">
        <w:rPr>
          <w:b/>
          <w:bCs/>
          <w:i/>
          <w:iCs/>
          <w:lang w:val="en-US" w:eastAsia="zh-CN"/>
        </w:rPr>
        <w:t>The following TDD pattern (D, G, U) can be further investigated in the study phase</w:t>
      </w:r>
    </w:p>
    <w:p w14:paraId="258A4A1F" w14:textId="77777777" w:rsidR="00A63341" w:rsidRPr="009906C3" w:rsidRDefault="00A63341" w:rsidP="00A63341">
      <w:pPr>
        <w:pStyle w:val="ListParagraph"/>
        <w:numPr>
          <w:ilvl w:val="0"/>
          <w:numId w:val="23"/>
        </w:numPr>
        <w:rPr>
          <w:b/>
          <w:bCs/>
          <w:i/>
          <w:iCs/>
          <w:lang w:val="en-US" w:eastAsia="zh-CN"/>
        </w:rPr>
      </w:pPr>
      <w:r w:rsidRPr="009906C3">
        <w:rPr>
          <w:b/>
          <w:bCs/>
          <w:i/>
          <w:iCs/>
          <w:lang w:val="en-US" w:eastAsia="zh-CN"/>
        </w:rPr>
        <w:t>Pattern 1: (10, 70, 10)</w:t>
      </w:r>
    </w:p>
    <w:p w14:paraId="454A5ABB" w14:textId="77777777" w:rsidR="00A63341" w:rsidRPr="009906C3" w:rsidRDefault="00A63341" w:rsidP="00A63341">
      <w:pPr>
        <w:pStyle w:val="ListParagraph"/>
        <w:numPr>
          <w:ilvl w:val="0"/>
          <w:numId w:val="23"/>
        </w:numPr>
        <w:rPr>
          <w:b/>
          <w:bCs/>
          <w:i/>
          <w:iCs/>
          <w:lang w:val="en-US" w:eastAsia="zh-CN"/>
        </w:rPr>
      </w:pPr>
      <w:r w:rsidRPr="009906C3">
        <w:rPr>
          <w:b/>
          <w:bCs/>
          <w:i/>
          <w:iCs/>
          <w:lang w:val="en-US" w:eastAsia="zh-CN"/>
        </w:rPr>
        <w:lastRenderedPageBreak/>
        <w:t>Pattern 2: (30, 30, 30)</w:t>
      </w:r>
    </w:p>
    <w:p w14:paraId="50879F1C" w14:textId="77777777" w:rsidR="00A63341" w:rsidRPr="009906C3" w:rsidRDefault="00A63341" w:rsidP="00A63341">
      <w:pPr>
        <w:pStyle w:val="ListParagraph"/>
        <w:numPr>
          <w:ilvl w:val="0"/>
          <w:numId w:val="23"/>
        </w:numPr>
        <w:rPr>
          <w:b/>
          <w:bCs/>
          <w:i/>
          <w:iCs/>
          <w:lang w:val="en-US" w:eastAsia="zh-CN"/>
        </w:rPr>
      </w:pPr>
      <w:r w:rsidRPr="009906C3">
        <w:rPr>
          <w:b/>
          <w:bCs/>
          <w:i/>
          <w:iCs/>
          <w:lang w:val="en-US" w:eastAsia="zh-CN"/>
        </w:rPr>
        <w:t>Pattern 3: (45, 30, 15)</w:t>
      </w:r>
    </w:p>
    <w:p w14:paraId="7DEFD394" w14:textId="77777777" w:rsidR="00A63341" w:rsidRPr="009906C3" w:rsidRDefault="00A63341" w:rsidP="00A63341">
      <w:pPr>
        <w:pStyle w:val="ListParagraph"/>
        <w:numPr>
          <w:ilvl w:val="0"/>
          <w:numId w:val="23"/>
        </w:numPr>
        <w:rPr>
          <w:b/>
          <w:bCs/>
          <w:i/>
          <w:iCs/>
          <w:lang w:val="en-US" w:eastAsia="zh-CN"/>
        </w:rPr>
      </w:pPr>
      <w:r w:rsidRPr="009906C3">
        <w:rPr>
          <w:b/>
          <w:bCs/>
          <w:i/>
          <w:iCs/>
          <w:lang w:val="en-US" w:eastAsia="zh-CN"/>
        </w:rPr>
        <w:t>Pattern 4: (40, 30, 20)</w:t>
      </w:r>
    </w:p>
    <w:p w14:paraId="7494CFDF" w14:textId="77777777" w:rsidR="00A63341" w:rsidRDefault="00A63341" w:rsidP="00A63341">
      <w:pPr>
        <w:pStyle w:val="ListParagraph"/>
        <w:numPr>
          <w:ilvl w:val="0"/>
          <w:numId w:val="23"/>
        </w:numPr>
        <w:rPr>
          <w:b/>
          <w:bCs/>
          <w:i/>
          <w:iCs/>
          <w:lang w:val="en-US" w:eastAsia="zh-CN"/>
        </w:rPr>
      </w:pPr>
      <w:r w:rsidRPr="009906C3">
        <w:rPr>
          <w:b/>
          <w:bCs/>
          <w:i/>
          <w:iCs/>
          <w:lang w:val="en-US" w:eastAsia="zh-CN"/>
        </w:rPr>
        <w:t>Pattern 5: (50, 30, 10)</w:t>
      </w:r>
    </w:p>
    <w:p w14:paraId="5C1CFC6C" w14:textId="77777777" w:rsidR="00733724" w:rsidRPr="00901506" w:rsidRDefault="00733724" w:rsidP="00901506">
      <w:pPr>
        <w:pStyle w:val="ListParagraph"/>
        <w:ind w:left="420"/>
        <w:rPr>
          <w:b/>
          <w:bCs/>
          <w:i/>
          <w:iCs/>
          <w:lang w:val="en-US" w:eastAsia="zh-CN"/>
        </w:rPr>
      </w:pPr>
    </w:p>
    <w:p w14:paraId="0A6C619C" w14:textId="403C5AB5" w:rsidR="00733724" w:rsidRDefault="000B2C36" w:rsidP="00901506">
      <w:pPr>
        <w:pStyle w:val="Heading1"/>
        <w:tabs>
          <w:tab w:val="clear" w:pos="4827"/>
          <w:tab w:val="num" w:pos="4395"/>
        </w:tabs>
        <w:ind w:left="426"/>
        <w:rPr>
          <w:rFonts w:eastAsia="SimSun"/>
          <w:lang w:val="en-US" w:eastAsia="zh-CN"/>
        </w:rPr>
      </w:pPr>
      <w:r>
        <w:rPr>
          <w:rFonts w:eastAsia="SimSun"/>
          <w:lang w:val="en-US" w:eastAsia="zh-CN"/>
        </w:rPr>
        <w:t xml:space="preserve">Impact on the </w:t>
      </w:r>
      <w:r w:rsidR="00733724" w:rsidRPr="00FA12E6">
        <w:rPr>
          <w:rFonts w:eastAsia="SimSun"/>
          <w:lang w:val="en-US" w:eastAsia="zh-CN"/>
        </w:rPr>
        <w:t>downlink synchronization</w:t>
      </w:r>
    </w:p>
    <w:p w14:paraId="0E69A6DB" w14:textId="010AB31A" w:rsidR="00A63341" w:rsidRDefault="00A63341" w:rsidP="00A63341">
      <w:pPr>
        <w:rPr>
          <w:lang w:val="en-US" w:eastAsia="zh-CN"/>
        </w:rPr>
      </w:pPr>
      <w:r>
        <w:rPr>
          <w:lang w:val="en-US" w:eastAsia="zh-CN"/>
        </w:rPr>
        <w:t>In legacy NB IoT system operating in FDD band, the NPSS is transmitted from the 4</w:t>
      </w:r>
      <w:r w:rsidRPr="009906C3">
        <w:rPr>
          <w:vertAlign w:val="superscript"/>
          <w:lang w:val="en-US" w:eastAsia="zh-CN"/>
        </w:rPr>
        <w:t>th</w:t>
      </w:r>
      <w:r>
        <w:rPr>
          <w:lang w:val="en-US" w:eastAsia="zh-CN"/>
        </w:rPr>
        <w:t xml:space="preserve"> OFDM symbol to 14</w:t>
      </w:r>
      <w:r w:rsidRPr="009906C3">
        <w:rPr>
          <w:vertAlign w:val="superscript"/>
          <w:lang w:val="en-US" w:eastAsia="zh-CN"/>
        </w:rPr>
        <w:t>th</w:t>
      </w:r>
      <w:r>
        <w:rPr>
          <w:lang w:val="en-US" w:eastAsia="zh-CN"/>
        </w:rPr>
        <w:t xml:space="preserve"> OFDM symbol in subframe 5 of every radio frame. The NSSS is transmitted from the 4</w:t>
      </w:r>
      <w:r w:rsidRPr="002F06B4">
        <w:rPr>
          <w:vertAlign w:val="superscript"/>
          <w:lang w:val="en-US" w:eastAsia="zh-CN"/>
        </w:rPr>
        <w:t>th</w:t>
      </w:r>
      <w:r>
        <w:rPr>
          <w:lang w:val="en-US" w:eastAsia="zh-CN"/>
        </w:rPr>
        <w:t xml:space="preserve"> OFDM symbol to 14</w:t>
      </w:r>
      <w:r w:rsidRPr="002F06B4">
        <w:rPr>
          <w:vertAlign w:val="superscript"/>
          <w:lang w:val="en-US" w:eastAsia="zh-CN"/>
        </w:rPr>
        <w:t>th</w:t>
      </w:r>
      <w:r>
        <w:rPr>
          <w:lang w:val="en-US" w:eastAsia="zh-CN"/>
        </w:rPr>
        <w:t xml:space="preserve"> OFDM symbol</w:t>
      </w:r>
      <w:r>
        <w:rPr>
          <w:rFonts w:hint="eastAsia"/>
          <w:lang w:val="en-US" w:eastAsia="zh-CN"/>
        </w:rPr>
        <w:t xml:space="preserve"> </w:t>
      </w:r>
      <w:r>
        <w:rPr>
          <w:lang w:val="en-US" w:eastAsia="zh-CN"/>
        </w:rPr>
        <w:t xml:space="preserve">in subframe 9 in the even radio frames. In the following, we will compare the remaining transmission opportunities of NPSS/NSSS, assuming the existing NPSS and NSSS pattern are reused and </w:t>
      </w:r>
      <w:r w:rsidR="003978E4">
        <w:rPr>
          <w:lang w:val="en-US" w:eastAsia="zh-CN"/>
        </w:rPr>
        <w:t>e</w:t>
      </w:r>
      <w:r>
        <w:rPr>
          <w:lang w:val="en-US" w:eastAsia="zh-CN"/>
        </w:rPr>
        <w:t xml:space="preserve">NB skips the NPSS/NSSS transmission when the corresponding subframe are either for GP or UL.   </w:t>
      </w:r>
    </w:p>
    <w:p w14:paraId="0632E565" w14:textId="77777777" w:rsidR="00A63341" w:rsidRDefault="00A63341" w:rsidP="00A63341">
      <w:pPr>
        <w:rPr>
          <w:lang w:val="en-US" w:eastAsia="zh-CN"/>
        </w:rPr>
      </w:pPr>
      <w:r>
        <w:rPr>
          <w:lang w:val="en-US" w:eastAsia="zh-CN"/>
        </w:rPr>
        <w:t xml:space="preserve">In TDD pattern 1 with (10, 70, 10), a UE can receive one NPSS every 9 radio frames 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9=0</m:t>
        </m:r>
      </m:oMath>
      <w:r>
        <w:rPr>
          <w:rFonts w:hint="eastAsia"/>
          <w:lang w:val="en-US" w:eastAsia="zh-CN"/>
        </w:rPr>
        <w:t>,</w:t>
      </w:r>
      <w:r>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Pr>
          <w:rFonts w:hint="eastAsia"/>
          <w:lang w:val="en-US" w:eastAsia="zh-CN"/>
        </w:rPr>
        <w:t xml:space="preserve"> </w:t>
      </w:r>
      <w:r>
        <w:rPr>
          <w:lang w:val="en-US" w:eastAsia="zh-CN"/>
        </w:rPr>
        <w:t>is the radio frame index, and receive one NSSS every 18 radio frames, e.g.</w:t>
      </w:r>
      <w:r w:rsidRPr="00010636">
        <w:rPr>
          <w:lang w:val="en-US" w:eastAsia="zh-CN"/>
        </w:rPr>
        <w:t xml:space="preserve"> </w:t>
      </w:r>
      <w:r>
        <w:rPr>
          <w:lang w:val="en-US" w:eastAsia="zh-CN"/>
        </w:rPr>
        <w:t xml:space="preserve">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18=0</m:t>
        </m:r>
      </m:oMath>
      <w:r>
        <w:rPr>
          <w:lang w:val="en-US" w:eastAsia="zh-CN"/>
        </w:rPr>
        <w:t xml:space="preserve">. </w:t>
      </w:r>
    </w:p>
    <w:p w14:paraId="69971241" w14:textId="77777777" w:rsidR="00A63341" w:rsidRDefault="00A63341" w:rsidP="00A63341">
      <w:pPr>
        <w:rPr>
          <w:lang w:val="en-US" w:eastAsia="zh-CN"/>
        </w:rPr>
      </w:pPr>
      <w:r>
        <w:rPr>
          <w:lang w:val="en-US" w:eastAsia="zh-CN"/>
        </w:rPr>
        <w:t xml:space="preserve">In TDD pattern 2 with (30, 30, 30), a UE can receive 3 NPSS every 9 radio frames 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9=0, 1,2</m:t>
        </m:r>
      </m:oMath>
      <w:r>
        <w:rPr>
          <w:rFonts w:hint="eastAsia"/>
          <w:lang w:val="en-US" w:eastAsia="zh-CN"/>
        </w:rPr>
        <w:t>,</w:t>
      </w:r>
      <w:r>
        <w:rPr>
          <w:lang w:val="en-US" w:eastAsia="zh-CN"/>
        </w:rPr>
        <w:t xml:space="preserve"> and receive 3 NSSS every 18 radio frames in the radio frames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18=0, 2, 10</m:t>
        </m:r>
      </m:oMath>
      <w:r>
        <w:rPr>
          <w:rFonts w:hint="eastAsia"/>
          <w:lang w:val="en-US" w:eastAsia="zh-CN"/>
        </w:rPr>
        <w:t>.</w:t>
      </w:r>
      <w:r>
        <w:rPr>
          <w:lang w:val="en-US" w:eastAsia="zh-CN"/>
        </w:rPr>
        <w:t xml:space="preserve"> </w:t>
      </w:r>
    </w:p>
    <w:p w14:paraId="63A43B27" w14:textId="77777777" w:rsidR="00A63341" w:rsidRDefault="00A63341" w:rsidP="00A63341">
      <w:pPr>
        <w:rPr>
          <w:lang w:val="en-US" w:eastAsia="zh-CN"/>
        </w:rPr>
      </w:pPr>
      <w:r>
        <w:rPr>
          <w:lang w:val="en-US" w:eastAsia="zh-CN"/>
        </w:rPr>
        <w:t xml:space="preserve">In TDD pattern 3 with (45, 30, 15) and TDD pattern 4 with (40, 30, 20), a UE can receive 4 NPSS every 9 radio frames 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9=0, 1,2,3</m:t>
        </m:r>
      </m:oMath>
      <w:r>
        <w:rPr>
          <w:rFonts w:hint="eastAsia"/>
          <w:lang w:val="en-US" w:eastAsia="zh-CN"/>
        </w:rPr>
        <w:t>,</w:t>
      </w:r>
      <w:r>
        <w:rPr>
          <w:lang w:val="en-US" w:eastAsia="zh-CN"/>
        </w:rPr>
        <w:t xml:space="preserve"> and receive 4 NSSS every 18 radio frames in the radio frames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18=0, 2, 10</m:t>
        </m:r>
      </m:oMath>
      <w:r>
        <w:rPr>
          <w:lang w:val="en-US" w:eastAsia="zh-CN"/>
        </w:rPr>
        <w:t>, 12</w:t>
      </w:r>
    </w:p>
    <w:p w14:paraId="2E7E2475" w14:textId="77777777" w:rsidR="00A63341" w:rsidRDefault="00A63341" w:rsidP="00A63341">
      <w:pPr>
        <w:rPr>
          <w:lang w:val="en-US" w:eastAsia="zh-CN"/>
        </w:rPr>
      </w:pPr>
      <w:r>
        <w:rPr>
          <w:lang w:val="en-US" w:eastAsia="zh-CN"/>
        </w:rPr>
        <w:t xml:space="preserve">In TDD pattern 5 with (50, 30, 10), a UE can receive 5 NPSS every 9 radio frames 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9=0, 1,2,3,4</m:t>
        </m:r>
      </m:oMath>
      <w:r>
        <w:rPr>
          <w:rFonts w:hint="eastAsia"/>
          <w:lang w:val="en-US" w:eastAsia="zh-CN"/>
        </w:rPr>
        <w:t>,</w:t>
      </w:r>
      <w:r>
        <w:rPr>
          <w:lang w:val="en-US" w:eastAsia="zh-CN"/>
        </w:rPr>
        <w:t xml:space="preserve"> and receive 5 NSSS every 18 radio frames in the radio frames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18=0, 2, 4, 10</m:t>
        </m:r>
      </m:oMath>
      <w:r>
        <w:rPr>
          <w:lang w:val="en-US" w:eastAsia="zh-CN"/>
        </w:rPr>
        <w:t xml:space="preserve">, 12. </w:t>
      </w:r>
    </w:p>
    <w:p w14:paraId="38495573" w14:textId="292FEB1C" w:rsidR="00A63341" w:rsidRPr="009906C3" w:rsidRDefault="00A63341" w:rsidP="00A63341">
      <w:pPr>
        <w:rPr>
          <w:b/>
          <w:bCs/>
          <w:i/>
          <w:iCs/>
          <w:lang w:val="en-US" w:eastAsia="zh-CN"/>
        </w:rPr>
      </w:pPr>
      <w:r w:rsidRPr="009906C3">
        <w:rPr>
          <w:b/>
          <w:bCs/>
          <w:i/>
          <w:iCs/>
          <w:lang w:val="en-US" w:eastAsia="zh-CN"/>
        </w:rPr>
        <w:t>Observation</w:t>
      </w:r>
      <w:r>
        <w:rPr>
          <w:b/>
          <w:bCs/>
          <w:i/>
          <w:iCs/>
          <w:lang w:val="en-US" w:eastAsia="zh-CN"/>
        </w:rPr>
        <w:t xml:space="preserve"> 2</w:t>
      </w:r>
      <w:r w:rsidRPr="009906C3">
        <w:rPr>
          <w:b/>
          <w:bCs/>
          <w:i/>
          <w:iCs/>
          <w:lang w:val="en-US" w:eastAsia="zh-CN"/>
        </w:rPr>
        <w:t xml:space="preserve">: If the existing NPSS and NSSS pattern is reused and </w:t>
      </w:r>
      <w:r w:rsidR="003978E4">
        <w:rPr>
          <w:b/>
          <w:bCs/>
          <w:i/>
          <w:iCs/>
          <w:lang w:val="en-US" w:eastAsia="zh-CN"/>
        </w:rPr>
        <w:t>e</w:t>
      </w:r>
      <w:r w:rsidRPr="009906C3">
        <w:rPr>
          <w:b/>
          <w:bCs/>
          <w:i/>
          <w:iCs/>
          <w:lang w:val="en-US" w:eastAsia="zh-CN"/>
        </w:rPr>
        <w:t xml:space="preserve">NB skips the NPSS/NSSS on the subframes corresponding to GP and UL, the number of NPSS/NSSS in consecutive </w:t>
      </w:r>
      <w:r>
        <w:rPr>
          <w:b/>
          <w:bCs/>
          <w:i/>
          <w:iCs/>
          <w:lang w:val="en-US" w:eastAsia="zh-CN"/>
        </w:rPr>
        <w:t>radio frames</w:t>
      </w:r>
      <w:r w:rsidRPr="009906C3">
        <w:rPr>
          <w:b/>
          <w:bCs/>
          <w:i/>
          <w:iCs/>
          <w:lang w:val="en-US" w:eastAsia="zh-CN"/>
        </w:rPr>
        <w:t xml:space="preserve"> is reduced. </w:t>
      </w:r>
    </w:p>
    <w:p w14:paraId="705FF869" w14:textId="6C73D752" w:rsidR="00A63341" w:rsidRDefault="00A63341" w:rsidP="00A63341">
      <w:pPr>
        <w:rPr>
          <w:lang w:val="en-US" w:eastAsia="zh-CN"/>
        </w:rPr>
      </w:pPr>
      <w:r>
        <w:rPr>
          <w:lang w:val="en-US" w:eastAsia="zh-CN"/>
        </w:rPr>
        <w:t xml:space="preserve">The detection performance of NPSS/NSSS might </w:t>
      </w:r>
      <w:r>
        <w:rPr>
          <w:rFonts w:hint="eastAsia"/>
          <w:lang w:val="en-US" w:eastAsia="zh-CN"/>
        </w:rPr>
        <w:t>be</w:t>
      </w:r>
      <w:r>
        <w:rPr>
          <w:lang w:val="en-US" w:eastAsia="zh-CN"/>
        </w:rPr>
        <w:t xml:space="preserve"> impacted by the </w:t>
      </w:r>
      <w:r>
        <w:rPr>
          <w:rFonts w:hint="eastAsia"/>
          <w:lang w:val="en-US" w:eastAsia="zh-CN"/>
        </w:rPr>
        <w:t>larger</w:t>
      </w:r>
      <w:r>
        <w:rPr>
          <w:lang w:val="en-US" w:eastAsia="zh-CN"/>
        </w:rPr>
        <w:t xml:space="preserve"> CFO and timing drift when multiple NPSS/NSSS across radio frames</w:t>
      </w:r>
      <w:r>
        <w:rPr>
          <w:rFonts w:hint="eastAsia"/>
          <w:lang w:val="en-US" w:eastAsia="zh-CN"/>
        </w:rPr>
        <w:t xml:space="preserve"> needs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combined</w:t>
      </w:r>
      <w:r>
        <w:rPr>
          <w:lang w:val="en-US" w:eastAsia="zh-CN"/>
        </w:rPr>
        <w:t xml:space="preserve"> </w:t>
      </w:r>
      <w:r w:rsidR="00901506">
        <w:rPr>
          <w:rFonts w:hint="eastAsia"/>
          <w:lang w:val="en-US" w:eastAsia="zh-CN"/>
        </w:rPr>
        <w:t>for</w:t>
      </w:r>
      <w:r w:rsidR="00901506">
        <w:rPr>
          <w:lang w:val="en-US" w:eastAsia="zh-CN"/>
        </w:rPr>
        <w:t xml:space="preserve"> </w:t>
      </w:r>
      <w:r>
        <w:rPr>
          <w:lang w:val="en-US" w:eastAsia="zh-CN"/>
        </w:rPr>
        <w:t xml:space="preserve">detection. In LEO600 set-1 scenario, 34ppm (68kHz) carrier frequency offset </w:t>
      </w:r>
      <w:r w:rsidR="00901506">
        <w:rPr>
          <w:lang w:val="en-US" w:eastAsia="zh-CN"/>
        </w:rPr>
        <w:t>can</w:t>
      </w:r>
      <w:r>
        <w:rPr>
          <w:lang w:val="en-US" w:eastAsia="zh-CN"/>
        </w:rPr>
        <w:t xml:space="preserve"> be </w:t>
      </w:r>
      <w:r w:rsidR="00901506">
        <w:rPr>
          <w:lang w:val="en-US" w:eastAsia="zh-CN"/>
        </w:rPr>
        <w:t>assumed</w:t>
      </w:r>
      <w:r>
        <w:rPr>
          <w:lang w:val="en-US" w:eastAsia="zh-CN"/>
        </w:rPr>
        <w:t xml:space="preserve"> </w:t>
      </w:r>
      <w:r w:rsidR="00901506">
        <w:rPr>
          <w:lang w:val="en-US" w:eastAsia="zh-CN"/>
        </w:rPr>
        <w:t xml:space="preserve">for </w:t>
      </w:r>
      <w:r>
        <w:rPr>
          <w:rFonts w:hint="eastAsia"/>
          <w:lang w:val="en-US" w:eastAsia="zh-CN"/>
        </w:rPr>
        <w:t>carrier</w:t>
      </w:r>
      <w:r>
        <w:rPr>
          <w:lang w:val="en-US" w:eastAsia="zh-CN"/>
        </w:rPr>
        <w:t xml:space="preserve"> </w:t>
      </w:r>
      <w:r>
        <w:rPr>
          <w:rFonts w:hint="eastAsia"/>
          <w:lang w:val="en-US" w:eastAsia="zh-CN"/>
        </w:rPr>
        <w:t>frequency</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2</w:t>
      </w:r>
      <w:r>
        <w:rPr>
          <w:lang w:val="en-US" w:eastAsia="zh-CN"/>
        </w:rPr>
        <w:t xml:space="preserve">GHz, where 24 ppm is caused by the </w:t>
      </w:r>
      <w:r w:rsidR="00901506">
        <w:rPr>
          <w:lang w:val="en-US" w:eastAsia="zh-CN"/>
        </w:rPr>
        <w:t xml:space="preserve">Doppler shift according to Table </w:t>
      </w:r>
      <w:r w:rsidR="00901506" w:rsidRPr="00047CB2">
        <w:t>6.1-1</w:t>
      </w:r>
      <w:r w:rsidR="00901506">
        <w:t xml:space="preserve"> of </w:t>
      </w:r>
      <w:r w:rsidR="00901506">
        <w:rPr>
          <w:lang w:val="en-US" w:eastAsia="zh-CN"/>
        </w:rPr>
        <w:t>TS36.</w:t>
      </w:r>
      <w:r w:rsidR="00AA1CB2">
        <w:rPr>
          <w:lang w:val="en-US" w:eastAsia="zh-CN"/>
        </w:rPr>
        <w:t xml:space="preserve">763 due to </w:t>
      </w:r>
      <w:r>
        <w:rPr>
          <w:lang w:val="en-US" w:eastAsia="zh-CN"/>
        </w:rPr>
        <w:t xml:space="preserve">satellite movement, </w:t>
      </w:r>
      <w:r>
        <w:rPr>
          <w:rFonts w:hint="eastAsia"/>
          <w:lang w:val="en-US" w:eastAsia="zh-CN"/>
        </w:rPr>
        <w:t>and</w:t>
      </w:r>
      <w:r>
        <w:rPr>
          <w:lang w:val="en-US" w:eastAsia="zh-CN"/>
        </w:rPr>
        <w:t xml:space="preserve"> 10 ppm is from the UE </w:t>
      </w:r>
      <w:r w:rsidRPr="006E7FF8">
        <w:rPr>
          <w:lang w:val="en-US" w:eastAsia="zh-CN"/>
        </w:rPr>
        <w:t>oscillator</w:t>
      </w:r>
      <w:r>
        <w:rPr>
          <w:lang w:val="en-US" w:eastAsia="zh-CN"/>
        </w:rPr>
        <w:t>. A</w:t>
      </w:r>
      <w:r>
        <w:rPr>
          <w:rFonts w:hint="eastAsia"/>
          <w:lang w:val="en-US" w:eastAsia="zh-CN"/>
        </w:rPr>
        <w:t>ccordingly</w:t>
      </w:r>
      <w:r>
        <w:rPr>
          <w:lang w:val="en-US" w:eastAsia="zh-CN"/>
        </w:rPr>
        <w:t xml:space="preserve">, </w:t>
      </w:r>
      <w:r w:rsidR="007A242D">
        <w:rPr>
          <w:lang w:val="en-US" w:eastAsia="zh-CN"/>
        </w:rPr>
        <w:t xml:space="preserve">34ppm </w:t>
      </w:r>
      <w:r>
        <w:rPr>
          <w:lang w:val="en-US" w:eastAsia="zh-CN"/>
        </w:rPr>
        <w:t xml:space="preserve">timing drift need to be considered </w:t>
      </w:r>
      <w:r>
        <w:rPr>
          <w:rFonts w:hint="eastAsia"/>
          <w:lang w:val="en-US" w:eastAsia="zh-CN"/>
        </w:rPr>
        <w:t>at</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same</w:t>
      </w:r>
      <w:r>
        <w:rPr>
          <w:lang w:val="en-US" w:eastAsia="zh-CN"/>
        </w:rPr>
        <w:t xml:space="preserve"> </w:t>
      </w:r>
      <w:r>
        <w:rPr>
          <w:rFonts w:hint="eastAsia"/>
          <w:lang w:val="en-US" w:eastAsia="zh-CN"/>
        </w:rPr>
        <w:t>time</w:t>
      </w:r>
      <w:r>
        <w:rPr>
          <w:lang w:val="en-US" w:eastAsia="zh-CN"/>
        </w:rPr>
        <w:t>. A</w:t>
      </w:r>
      <w:r>
        <w:rPr>
          <w:rFonts w:hint="eastAsia"/>
          <w:lang w:val="en-US" w:eastAsia="zh-CN"/>
        </w:rPr>
        <w:t>mong</w:t>
      </w:r>
      <w:r>
        <w:rPr>
          <w:lang w:val="en-US" w:eastAsia="zh-CN"/>
        </w:rPr>
        <w:t xml:space="preserve"> </w:t>
      </w:r>
      <w:r>
        <w:rPr>
          <w:rFonts w:hint="eastAsia"/>
          <w:lang w:val="en-US" w:eastAsia="zh-CN"/>
        </w:rPr>
        <w:t>the</w:t>
      </w:r>
      <w:r>
        <w:rPr>
          <w:lang w:val="en-US" w:eastAsia="zh-CN"/>
        </w:rPr>
        <w:t xml:space="preserve"> candidate TDD </w:t>
      </w:r>
      <w:r>
        <w:rPr>
          <w:rFonts w:hint="eastAsia"/>
          <w:lang w:val="en-US" w:eastAsia="zh-CN"/>
        </w:rPr>
        <w:t>patterns</w:t>
      </w:r>
      <w:r>
        <w:rPr>
          <w:lang w:val="en-US" w:eastAsia="zh-CN"/>
        </w:rPr>
        <w:t>, the timing drift between 2 consecutive NPSS with interval of 90ms (TDD pattern 1) can be as large as 6 sampling points (assuming 1.92MHz sampling rate at receiver), which exceeds CP duration. Thus, we propose to evaluate the DL sync performance of NPSS and NSSS through link level simulation based on the assumption</w:t>
      </w:r>
      <w:r>
        <w:rPr>
          <w:rFonts w:hint="eastAsia"/>
          <w:lang w:val="en-US" w:eastAsia="zh-CN"/>
        </w:rPr>
        <w:t>s</w:t>
      </w:r>
      <w:r>
        <w:rPr>
          <w:lang w:val="en-US" w:eastAsia="zh-CN"/>
        </w:rPr>
        <w:t xml:space="preserve"> provided in Table 1. </w:t>
      </w:r>
    </w:p>
    <w:p w14:paraId="6D29EFD7" w14:textId="6BFB7C6D" w:rsidR="003978E4" w:rsidRDefault="003978E4" w:rsidP="00733724">
      <w:pPr>
        <w:rPr>
          <w:b/>
          <w:bCs/>
          <w:i/>
          <w:iCs/>
          <w:lang w:val="en-US" w:eastAsia="zh-CN"/>
        </w:rPr>
      </w:pPr>
      <w:r w:rsidRPr="00F57E85">
        <w:rPr>
          <w:b/>
          <w:bCs/>
          <w:i/>
          <w:iCs/>
          <w:lang w:val="en-US" w:eastAsia="zh-CN"/>
        </w:rPr>
        <w:t xml:space="preserve">Proposal </w:t>
      </w:r>
      <w:r>
        <w:rPr>
          <w:b/>
          <w:bCs/>
          <w:i/>
          <w:iCs/>
          <w:lang w:val="en-US" w:eastAsia="zh-CN"/>
        </w:rPr>
        <w:t>4</w:t>
      </w:r>
      <w:r w:rsidRPr="00F57E85">
        <w:rPr>
          <w:b/>
          <w:bCs/>
          <w:i/>
          <w:iCs/>
          <w:lang w:val="en-US" w:eastAsia="zh-CN"/>
        </w:rPr>
        <w:t>:</w:t>
      </w:r>
      <w:r>
        <w:rPr>
          <w:b/>
          <w:bCs/>
          <w:i/>
          <w:iCs/>
          <w:lang w:val="en-US" w:eastAsia="zh-CN"/>
        </w:rPr>
        <w:t xml:space="preserve"> </w:t>
      </w:r>
      <w:r w:rsidRPr="009906C3">
        <w:rPr>
          <w:b/>
          <w:bCs/>
          <w:i/>
          <w:iCs/>
          <w:lang w:val="en-US" w:eastAsia="zh-CN"/>
        </w:rPr>
        <w:t xml:space="preserve">RAN1 evaluate the DL </w:t>
      </w:r>
      <w:r>
        <w:rPr>
          <w:b/>
          <w:bCs/>
          <w:i/>
          <w:iCs/>
          <w:lang w:val="en-US" w:eastAsia="zh-CN"/>
        </w:rPr>
        <w:t xml:space="preserve">synchronization </w:t>
      </w:r>
      <w:r w:rsidRPr="009906C3">
        <w:rPr>
          <w:b/>
          <w:bCs/>
          <w:i/>
          <w:iCs/>
          <w:lang w:val="en-US" w:eastAsia="zh-CN"/>
        </w:rPr>
        <w:t xml:space="preserve">performance </w:t>
      </w:r>
      <w:r>
        <w:rPr>
          <w:b/>
          <w:bCs/>
          <w:i/>
          <w:iCs/>
          <w:lang w:val="en-US" w:eastAsia="zh-CN"/>
        </w:rPr>
        <w:t xml:space="preserve">of NPSS/NSSS </w:t>
      </w:r>
      <w:r w:rsidRPr="009906C3">
        <w:rPr>
          <w:b/>
          <w:bCs/>
          <w:i/>
          <w:iCs/>
          <w:lang w:val="en-US" w:eastAsia="zh-CN"/>
        </w:rPr>
        <w:t>based on the simulation assumptions</w:t>
      </w:r>
      <w:r>
        <w:rPr>
          <w:b/>
          <w:bCs/>
          <w:i/>
          <w:iCs/>
          <w:lang w:val="en-US" w:eastAsia="zh-CN"/>
        </w:rPr>
        <w:t xml:space="preserve"> in Table 1.</w:t>
      </w:r>
    </w:p>
    <w:p w14:paraId="0FF0FB66" w14:textId="77777777" w:rsidR="003978E4" w:rsidRPr="00F81960" w:rsidRDefault="003978E4" w:rsidP="003978E4">
      <w:pPr>
        <w:widowControl/>
        <w:snapToGrid w:val="0"/>
        <w:jc w:val="center"/>
        <w:rPr>
          <w:rFonts w:eastAsia="SimSun"/>
          <w:b/>
          <w:bCs/>
          <w:kern w:val="2"/>
          <w:sz w:val="20"/>
          <w:szCs w:val="20"/>
          <w:lang w:eastAsia="zh-CN"/>
        </w:rPr>
      </w:pPr>
      <w:r w:rsidRPr="00F81960">
        <w:rPr>
          <w:rFonts w:eastAsia="SimSun"/>
          <w:b/>
          <w:bCs/>
          <w:kern w:val="2"/>
          <w:sz w:val="20"/>
          <w:szCs w:val="20"/>
          <w:lang w:eastAsia="zh-CN"/>
        </w:rPr>
        <w:t xml:space="preserve">Table </w:t>
      </w:r>
      <w:r w:rsidRPr="00F81960">
        <w:rPr>
          <w:rFonts w:eastAsia="SimSun"/>
          <w:b/>
          <w:kern w:val="2"/>
          <w:sz w:val="20"/>
          <w:szCs w:val="20"/>
          <w:lang w:eastAsia="zh-CN"/>
        </w:rPr>
        <w:t>1</w:t>
      </w:r>
      <w:r w:rsidRPr="00F81960">
        <w:rPr>
          <w:rFonts w:eastAsia="SimSun"/>
          <w:b/>
          <w:bCs/>
          <w:kern w:val="2"/>
          <w:sz w:val="20"/>
          <w:szCs w:val="20"/>
          <w:lang w:eastAsia="zh-CN"/>
        </w:rPr>
        <w:t xml:space="preserve"> Link level simulation assumptions for </w:t>
      </w:r>
      <w:r>
        <w:rPr>
          <w:rFonts w:eastAsia="SimSun"/>
          <w:b/>
          <w:bCs/>
          <w:kern w:val="2"/>
          <w:sz w:val="20"/>
          <w:szCs w:val="20"/>
          <w:lang w:eastAsia="zh-CN"/>
        </w:rPr>
        <w:t>NPSS/NSSS</w:t>
      </w:r>
    </w:p>
    <w:tbl>
      <w:tblPr>
        <w:tblW w:w="77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4615"/>
      </w:tblGrid>
      <w:tr w:rsidR="003978E4" w:rsidRPr="00F81960" w14:paraId="018AC6B6" w14:textId="77777777" w:rsidTr="005275E3">
        <w:tc>
          <w:tcPr>
            <w:tcW w:w="3147" w:type="dxa"/>
            <w:shd w:val="clear" w:color="auto" w:fill="AEAAAA" w:themeFill="background2" w:themeFillShade="BF"/>
          </w:tcPr>
          <w:p w14:paraId="2AE9325A"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Parameter</w:t>
            </w:r>
          </w:p>
        </w:tc>
        <w:tc>
          <w:tcPr>
            <w:tcW w:w="4615" w:type="dxa"/>
          </w:tcPr>
          <w:p w14:paraId="4F3D664F" w14:textId="7E25B938" w:rsidR="003978E4" w:rsidRPr="00F81960" w:rsidRDefault="005275E3" w:rsidP="0080144E">
            <w:pPr>
              <w:snapToGrid w:val="0"/>
              <w:spacing w:after="0"/>
              <w:rPr>
                <w:rFonts w:ascii="Times" w:eastAsia="Batang" w:hAnsi="Times"/>
                <w:szCs w:val="24"/>
              </w:rPr>
            </w:pPr>
            <w:r>
              <w:rPr>
                <w:rFonts w:ascii="Times" w:eastAsia="SimSun" w:hAnsi="Times"/>
                <w:lang w:eastAsia="zh-CN"/>
              </w:rPr>
              <w:t>V</w:t>
            </w:r>
            <w:r w:rsidR="003978E4" w:rsidRPr="00F81960">
              <w:rPr>
                <w:rFonts w:ascii="Times" w:eastAsia="SimSun" w:hAnsi="Times"/>
                <w:lang w:eastAsia="zh-CN"/>
              </w:rPr>
              <w:t>alue</w:t>
            </w:r>
          </w:p>
        </w:tc>
      </w:tr>
      <w:tr w:rsidR="003978E4" w:rsidRPr="00F81960" w14:paraId="2DFAF5DD" w14:textId="77777777" w:rsidTr="005275E3">
        <w:tc>
          <w:tcPr>
            <w:tcW w:w="3147" w:type="dxa"/>
            <w:shd w:val="clear" w:color="auto" w:fill="AEAAAA" w:themeFill="background2" w:themeFillShade="BF"/>
          </w:tcPr>
          <w:p w14:paraId="43F5D7B5"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Orbit and elevation angle</w:t>
            </w:r>
          </w:p>
        </w:tc>
        <w:tc>
          <w:tcPr>
            <w:tcW w:w="4615" w:type="dxa"/>
          </w:tcPr>
          <w:p w14:paraId="49611F4F" w14:textId="77777777" w:rsidR="003978E4" w:rsidRPr="00F81960" w:rsidRDefault="003978E4" w:rsidP="0080144E">
            <w:pPr>
              <w:snapToGrid w:val="0"/>
              <w:spacing w:after="0"/>
              <w:rPr>
                <w:rFonts w:ascii="Times" w:eastAsia="Batang" w:hAnsi="Times"/>
                <w:szCs w:val="24"/>
              </w:rPr>
            </w:pPr>
            <w:r>
              <w:rPr>
                <w:rFonts w:ascii="Times" w:eastAsia="SimSun" w:hAnsi="Times"/>
                <w:lang w:eastAsia="zh-CN"/>
              </w:rPr>
              <w:t>LEO600/1200</w:t>
            </w:r>
            <w:r w:rsidRPr="00F81960">
              <w:rPr>
                <w:rFonts w:ascii="Times" w:eastAsia="SimSun" w:hAnsi="Times"/>
                <w:lang w:eastAsia="zh-CN"/>
              </w:rPr>
              <w:t xml:space="preserve"> at </w:t>
            </w:r>
            <w:r>
              <w:rPr>
                <w:rFonts w:ascii="Times" w:eastAsia="SimSun" w:hAnsi="Times"/>
                <w:lang w:eastAsia="zh-CN"/>
              </w:rPr>
              <w:t>30</w:t>
            </w:r>
            <w:r w:rsidRPr="00F81960">
              <w:rPr>
                <w:rFonts w:ascii="Times" w:eastAsia="SimSun" w:hAnsi="Times"/>
                <w:lang w:eastAsia="zh-CN"/>
              </w:rPr>
              <w:t xml:space="preserve"> degrees</w:t>
            </w:r>
          </w:p>
        </w:tc>
      </w:tr>
      <w:tr w:rsidR="003978E4" w:rsidRPr="00F81960" w14:paraId="63538394" w14:textId="77777777" w:rsidTr="005275E3">
        <w:tc>
          <w:tcPr>
            <w:tcW w:w="3147" w:type="dxa"/>
            <w:shd w:val="clear" w:color="auto" w:fill="AEAAAA" w:themeFill="background2" w:themeFillShade="BF"/>
          </w:tcPr>
          <w:p w14:paraId="0FB6E2CC"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carrier frequency</w:t>
            </w:r>
          </w:p>
        </w:tc>
        <w:tc>
          <w:tcPr>
            <w:tcW w:w="4615" w:type="dxa"/>
          </w:tcPr>
          <w:p w14:paraId="762778D5"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2GHz</w:t>
            </w:r>
          </w:p>
        </w:tc>
      </w:tr>
      <w:tr w:rsidR="003978E4" w:rsidRPr="00F81960" w14:paraId="63B09F66" w14:textId="77777777" w:rsidTr="005275E3">
        <w:tc>
          <w:tcPr>
            <w:tcW w:w="3147" w:type="dxa"/>
            <w:shd w:val="clear" w:color="auto" w:fill="AEAAAA" w:themeFill="background2" w:themeFillShade="BF"/>
          </w:tcPr>
          <w:p w14:paraId="15EBBCE1"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Channel model</w:t>
            </w:r>
          </w:p>
        </w:tc>
        <w:tc>
          <w:tcPr>
            <w:tcW w:w="4615" w:type="dxa"/>
          </w:tcPr>
          <w:p w14:paraId="0FB9BDBC" w14:textId="77777777" w:rsidR="003978E4" w:rsidRPr="00F81960" w:rsidRDefault="003978E4" w:rsidP="0080144E">
            <w:pPr>
              <w:snapToGrid w:val="0"/>
              <w:spacing w:after="0"/>
              <w:rPr>
                <w:rFonts w:ascii="Times" w:eastAsia="SimSun" w:hAnsi="Times"/>
                <w:lang w:eastAsia="zh-CN"/>
              </w:rPr>
            </w:pPr>
            <w:r w:rsidRPr="00F81960">
              <w:rPr>
                <w:rFonts w:ascii="Times" w:eastAsia="SimSun" w:hAnsi="Times"/>
                <w:lang w:eastAsia="zh-CN"/>
              </w:rPr>
              <w:t>NTN-TDL-C</w:t>
            </w:r>
          </w:p>
        </w:tc>
      </w:tr>
      <w:tr w:rsidR="003978E4" w:rsidRPr="00F81960" w14:paraId="67F9B3EE" w14:textId="77777777" w:rsidTr="005275E3">
        <w:tc>
          <w:tcPr>
            <w:tcW w:w="3147" w:type="dxa"/>
            <w:shd w:val="clear" w:color="auto" w:fill="AEAAAA" w:themeFill="background2" w:themeFillShade="BF"/>
          </w:tcPr>
          <w:p w14:paraId="09DFFE8C"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Frequency error</w:t>
            </w:r>
          </w:p>
        </w:tc>
        <w:tc>
          <w:tcPr>
            <w:tcW w:w="4615" w:type="dxa"/>
          </w:tcPr>
          <w:p w14:paraId="71350950" w14:textId="77777777" w:rsidR="003978E4" w:rsidRDefault="003978E4" w:rsidP="0080144E">
            <w:pPr>
              <w:snapToGrid w:val="0"/>
              <w:spacing w:after="0"/>
              <w:rPr>
                <w:rFonts w:ascii="Times" w:eastAsia="Batang" w:hAnsi="Times"/>
              </w:rPr>
            </w:pPr>
            <w:r>
              <w:rPr>
                <w:rFonts w:ascii="Times" w:eastAsia="Batang" w:hAnsi="Times"/>
              </w:rPr>
              <w:t>34 ppm</w:t>
            </w:r>
          </w:p>
          <w:p w14:paraId="1AB334B5" w14:textId="77777777" w:rsidR="003978E4" w:rsidRPr="00F81960" w:rsidRDefault="003978E4" w:rsidP="0080144E">
            <w:pPr>
              <w:snapToGrid w:val="0"/>
              <w:spacing w:after="0"/>
              <w:rPr>
                <w:rFonts w:ascii="Times" w:eastAsia="Batang" w:hAnsi="Times"/>
              </w:rPr>
            </w:pPr>
            <w:r w:rsidRPr="00D223C7">
              <w:rPr>
                <w:rFonts w:ascii="Times" w:eastAsia="Batang" w:hAnsi="Times"/>
              </w:rPr>
              <w:t>Variation of frequency error is</w:t>
            </w:r>
            <w:r>
              <w:rPr>
                <w:rFonts w:ascii="Times" w:eastAsia="Batang" w:hAnsi="Times"/>
              </w:rPr>
              <w:t xml:space="preserve"> 0.27 ppm</w:t>
            </w:r>
          </w:p>
        </w:tc>
      </w:tr>
      <w:tr w:rsidR="003978E4" w:rsidRPr="00F81960" w14:paraId="2DB71EE8" w14:textId="77777777" w:rsidTr="005275E3">
        <w:tc>
          <w:tcPr>
            <w:tcW w:w="3147" w:type="dxa"/>
            <w:shd w:val="clear" w:color="auto" w:fill="AEAAAA" w:themeFill="background2" w:themeFillShade="BF"/>
          </w:tcPr>
          <w:p w14:paraId="7178A9CB" w14:textId="77777777" w:rsidR="003978E4" w:rsidRPr="00F81960" w:rsidRDefault="003978E4" w:rsidP="0080144E">
            <w:pPr>
              <w:snapToGrid w:val="0"/>
              <w:spacing w:after="0"/>
              <w:rPr>
                <w:rFonts w:ascii="Times" w:eastAsia="Batang" w:hAnsi="Times"/>
                <w:szCs w:val="24"/>
              </w:rPr>
            </w:pPr>
            <w:r w:rsidRPr="00F81960">
              <w:rPr>
                <w:rFonts w:ascii="Times" w:eastAsia="SimSun" w:hAnsi="Times"/>
                <w:lang w:eastAsia="zh-CN"/>
              </w:rPr>
              <w:t xml:space="preserve">Timing </w:t>
            </w:r>
            <w:r>
              <w:rPr>
                <w:rFonts w:ascii="Times" w:eastAsia="SimSun" w:hAnsi="Times"/>
                <w:lang w:eastAsia="zh-CN"/>
              </w:rPr>
              <w:t>drift</w:t>
            </w:r>
          </w:p>
        </w:tc>
        <w:tc>
          <w:tcPr>
            <w:tcW w:w="4615" w:type="dxa"/>
          </w:tcPr>
          <w:p w14:paraId="3D16C602" w14:textId="77777777" w:rsidR="003978E4" w:rsidRPr="00F81960" w:rsidRDefault="003978E4" w:rsidP="0080144E">
            <w:pPr>
              <w:snapToGrid w:val="0"/>
              <w:spacing w:after="0"/>
              <w:rPr>
                <w:rFonts w:ascii="Times" w:eastAsia="Batang" w:hAnsi="Times"/>
                <w:szCs w:val="24"/>
              </w:rPr>
            </w:pPr>
            <w:r>
              <w:rPr>
                <w:rFonts w:ascii="Times" w:eastAsia="Batang" w:hAnsi="Times"/>
              </w:rPr>
              <w:t>34 ppm</w:t>
            </w:r>
          </w:p>
        </w:tc>
      </w:tr>
      <w:tr w:rsidR="003978E4" w:rsidRPr="00F81960" w14:paraId="4978266A" w14:textId="77777777" w:rsidTr="005275E3">
        <w:tc>
          <w:tcPr>
            <w:tcW w:w="3147" w:type="dxa"/>
            <w:shd w:val="clear" w:color="auto" w:fill="AEAAAA" w:themeFill="background2" w:themeFillShade="BF"/>
          </w:tcPr>
          <w:p w14:paraId="65297E80" w14:textId="472B1434" w:rsidR="003978E4" w:rsidRPr="00F81960" w:rsidRDefault="003978E4" w:rsidP="0080144E">
            <w:pPr>
              <w:snapToGrid w:val="0"/>
              <w:spacing w:after="0"/>
              <w:rPr>
                <w:rFonts w:ascii="Times" w:eastAsia="SimSun" w:hAnsi="Times"/>
                <w:lang w:eastAsia="zh-CN"/>
              </w:rPr>
            </w:pPr>
            <w:r w:rsidRPr="00F81960">
              <w:rPr>
                <w:rFonts w:ascii="Times" w:eastAsia="SimSun" w:hAnsi="Times"/>
                <w:lang w:eastAsia="zh-CN"/>
              </w:rPr>
              <w:t>NP</w:t>
            </w:r>
            <w:r>
              <w:rPr>
                <w:rFonts w:ascii="Times" w:eastAsia="SimSun" w:hAnsi="Times"/>
                <w:lang w:eastAsia="zh-CN"/>
              </w:rPr>
              <w:t>SS</w:t>
            </w:r>
            <w:r w:rsidR="005275E3">
              <w:rPr>
                <w:rFonts w:ascii="Times" w:eastAsia="SimSun" w:hAnsi="Times"/>
                <w:lang w:eastAsia="zh-CN"/>
              </w:rPr>
              <w:t>/NSSS</w:t>
            </w:r>
            <w:r>
              <w:rPr>
                <w:rFonts w:ascii="Times" w:eastAsia="SimSun" w:hAnsi="Times"/>
                <w:lang w:eastAsia="zh-CN"/>
              </w:rPr>
              <w:t xml:space="preserve"> combine</w:t>
            </w:r>
          </w:p>
        </w:tc>
        <w:tc>
          <w:tcPr>
            <w:tcW w:w="4615" w:type="dxa"/>
          </w:tcPr>
          <w:p w14:paraId="03E6D4A3" w14:textId="77777777" w:rsidR="003978E4" w:rsidRPr="00F81960" w:rsidRDefault="003978E4" w:rsidP="0080144E">
            <w:pPr>
              <w:snapToGrid w:val="0"/>
              <w:spacing w:after="0"/>
              <w:rPr>
                <w:rFonts w:ascii="Times" w:eastAsia="Batang" w:hAnsi="Times"/>
                <w:color w:val="000000"/>
                <w:lang w:eastAsia="ar-SA"/>
              </w:rPr>
            </w:pPr>
            <w:r>
              <w:rPr>
                <w:rFonts w:ascii="Times" w:eastAsia="SimSun" w:hAnsi="Times"/>
                <w:lang w:eastAsia="zh-CN"/>
              </w:rPr>
              <w:t>1, 2 or 4</w:t>
            </w:r>
          </w:p>
        </w:tc>
      </w:tr>
      <w:tr w:rsidR="003978E4" w:rsidRPr="00F81960" w14:paraId="77EE6FB8" w14:textId="77777777" w:rsidTr="005275E3">
        <w:tc>
          <w:tcPr>
            <w:tcW w:w="3147" w:type="dxa"/>
            <w:shd w:val="clear" w:color="auto" w:fill="AEAAAA" w:themeFill="background2" w:themeFillShade="BF"/>
          </w:tcPr>
          <w:p w14:paraId="21668900" w14:textId="561B15B8" w:rsidR="003978E4" w:rsidRPr="00F81960" w:rsidRDefault="003978E4" w:rsidP="0080144E">
            <w:pPr>
              <w:snapToGrid w:val="0"/>
              <w:spacing w:after="0"/>
              <w:rPr>
                <w:rFonts w:ascii="Times" w:eastAsia="SimSun" w:hAnsi="Times"/>
                <w:lang w:eastAsia="zh-CN"/>
              </w:rPr>
            </w:pPr>
            <w:r>
              <w:rPr>
                <w:rFonts w:ascii="Times" w:eastAsia="SimSun" w:hAnsi="Times" w:hint="eastAsia"/>
                <w:lang w:eastAsia="zh-CN"/>
              </w:rPr>
              <w:t>N</w:t>
            </w:r>
            <w:r>
              <w:rPr>
                <w:rFonts w:ascii="Times" w:eastAsia="SimSun" w:hAnsi="Times"/>
                <w:lang w:eastAsia="zh-CN"/>
              </w:rPr>
              <w:t>PSS</w:t>
            </w:r>
            <w:r w:rsidR="005275E3">
              <w:rPr>
                <w:rFonts w:ascii="Times" w:eastAsia="SimSun" w:hAnsi="Times"/>
                <w:lang w:eastAsia="zh-CN"/>
              </w:rPr>
              <w:t>/NSSS</w:t>
            </w:r>
            <w:r>
              <w:rPr>
                <w:rFonts w:ascii="Times" w:eastAsia="SimSun" w:hAnsi="Times"/>
                <w:lang w:eastAsia="zh-CN"/>
              </w:rPr>
              <w:t xml:space="preserve"> interval</w:t>
            </w:r>
          </w:p>
        </w:tc>
        <w:tc>
          <w:tcPr>
            <w:tcW w:w="4615" w:type="dxa"/>
          </w:tcPr>
          <w:p w14:paraId="75A28C54" w14:textId="681D2A4E" w:rsidR="003978E4" w:rsidRDefault="003978E4" w:rsidP="0080144E">
            <w:pPr>
              <w:snapToGrid w:val="0"/>
              <w:spacing w:after="0"/>
              <w:rPr>
                <w:rFonts w:ascii="Times" w:eastAsia="SimSun" w:hAnsi="Times"/>
                <w:lang w:eastAsia="zh-CN"/>
              </w:rPr>
            </w:pPr>
            <w:r>
              <w:rPr>
                <w:rFonts w:ascii="Times" w:eastAsia="SimSun" w:hAnsi="Times"/>
                <w:lang w:eastAsia="zh-CN"/>
              </w:rPr>
              <w:t xml:space="preserve">Depends on the TDD pattern </w:t>
            </w:r>
          </w:p>
        </w:tc>
      </w:tr>
      <w:tr w:rsidR="003978E4" w:rsidRPr="00F81960" w14:paraId="0F79FAD9" w14:textId="77777777" w:rsidTr="005275E3">
        <w:tc>
          <w:tcPr>
            <w:tcW w:w="3147" w:type="dxa"/>
            <w:shd w:val="clear" w:color="auto" w:fill="AEAAAA" w:themeFill="background2" w:themeFillShade="BF"/>
          </w:tcPr>
          <w:p w14:paraId="1140D3C4" w14:textId="77777777" w:rsidR="003978E4" w:rsidRPr="00F81960" w:rsidRDefault="003978E4" w:rsidP="0080144E">
            <w:pPr>
              <w:snapToGrid w:val="0"/>
              <w:spacing w:after="0"/>
              <w:rPr>
                <w:rFonts w:ascii="Times" w:eastAsia="SimSun" w:hAnsi="Times"/>
                <w:lang w:eastAsia="zh-CN"/>
              </w:rPr>
            </w:pPr>
            <w:r>
              <w:rPr>
                <w:rFonts w:ascii="Times" w:eastAsia="SimSun" w:hAnsi="Times" w:hint="eastAsia"/>
                <w:lang w:eastAsia="zh-CN"/>
              </w:rPr>
              <w:lastRenderedPageBreak/>
              <w:t>S</w:t>
            </w:r>
            <w:r>
              <w:rPr>
                <w:rFonts w:ascii="Times" w:eastAsia="SimSun" w:hAnsi="Times"/>
                <w:lang w:eastAsia="zh-CN"/>
              </w:rPr>
              <w:t>CS</w:t>
            </w:r>
          </w:p>
        </w:tc>
        <w:tc>
          <w:tcPr>
            <w:tcW w:w="4615" w:type="dxa"/>
          </w:tcPr>
          <w:p w14:paraId="7F08CBA8" w14:textId="77777777" w:rsidR="003978E4" w:rsidRDefault="003978E4" w:rsidP="0080144E">
            <w:pPr>
              <w:snapToGrid w:val="0"/>
              <w:spacing w:after="0"/>
              <w:rPr>
                <w:rFonts w:ascii="Times" w:eastAsia="SimSun" w:hAnsi="Times"/>
                <w:lang w:eastAsia="zh-CN"/>
              </w:rPr>
            </w:pPr>
            <w:r>
              <w:rPr>
                <w:rFonts w:ascii="Times" w:eastAsia="SimSun" w:hAnsi="Times" w:hint="eastAsia"/>
                <w:lang w:eastAsia="zh-CN"/>
              </w:rPr>
              <w:t>1</w:t>
            </w:r>
            <w:r>
              <w:rPr>
                <w:rFonts w:ascii="Times" w:eastAsia="SimSun" w:hAnsi="Times"/>
                <w:lang w:eastAsia="zh-CN"/>
              </w:rPr>
              <w:t>5 kHz</w:t>
            </w:r>
          </w:p>
        </w:tc>
      </w:tr>
      <w:tr w:rsidR="003978E4" w:rsidRPr="00F81960" w14:paraId="493FA418" w14:textId="77777777" w:rsidTr="005275E3">
        <w:tc>
          <w:tcPr>
            <w:tcW w:w="3147" w:type="dxa"/>
            <w:shd w:val="clear" w:color="auto" w:fill="AEAAAA" w:themeFill="background2" w:themeFillShade="BF"/>
          </w:tcPr>
          <w:p w14:paraId="55991266" w14:textId="77777777" w:rsidR="003978E4" w:rsidRPr="00F81960" w:rsidRDefault="003978E4" w:rsidP="0080144E">
            <w:pPr>
              <w:snapToGrid w:val="0"/>
              <w:spacing w:after="0"/>
              <w:rPr>
                <w:rFonts w:ascii="Times" w:eastAsia="SimSun" w:hAnsi="Times"/>
                <w:lang w:eastAsia="zh-CN"/>
              </w:rPr>
            </w:pPr>
            <w:r w:rsidRPr="00F81960">
              <w:rPr>
                <w:rFonts w:ascii="Times" w:eastAsia="SimSun" w:hAnsi="Times"/>
                <w:lang w:eastAsia="zh-CN"/>
              </w:rPr>
              <w:t>Velocity of UE</w:t>
            </w:r>
          </w:p>
        </w:tc>
        <w:tc>
          <w:tcPr>
            <w:tcW w:w="4615" w:type="dxa"/>
          </w:tcPr>
          <w:p w14:paraId="6C63BC67" w14:textId="77777777" w:rsidR="003978E4" w:rsidRPr="00F81960" w:rsidRDefault="003978E4" w:rsidP="0080144E">
            <w:pPr>
              <w:snapToGrid w:val="0"/>
              <w:spacing w:after="0"/>
              <w:rPr>
                <w:rFonts w:ascii="Times" w:eastAsia="SimSun" w:hAnsi="Times"/>
                <w:lang w:eastAsia="zh-CN"/>
              </w:rPr>
            </w:pPr>
            <w:r w:rsidRPr="00F81960">
              <w:rPr>
                <w:rFonts w:ascii="Times" w:eastAsia="SimSun" w:hAnsi="Times"/>
                <w:lang w:eastAsia="zh-CN"/>
              </w:rPr>
              <w:t>3km/h</w:t>
            </w:r>
          </w:p>
        </w:tc>
      </w:tr>
      <w:tr w:rsidR="003978E4" w:rsidRPr="00F81960" w14:paraId="09B927EE" w14:textId="77777777" w:rsidTr="005275E3">
        <w:tc>
          <w:tcPr>
            <w:tcW w:w="3147" w:type="dxa"/>
            <w:shd w:val="clear" w:color="auto" w:fill="AEAAAA" w:themeFill="background2" w:themeFillShade="BF"/>
          </w:tcPr>
          <w:p w14:paraId="2986FD1E" w14:textId="0E685B81" w:rsidR="003978E4" w:rsidRPr="00F81960" w:rsidRDefault="005275E3" w:rsidP="0080144E">
            <w:pPr>
              <w:snapToGrid w:val="0"/>
              <w:spacing w:after="0"/>
              <w:rPr>
                <w:rFonts w:ascii="Times" w:eastAsia="SimSun" w:hAnsi="Times"/>
                <w:strike/>
                <w:color w:val="FF0000"/>
                <w:lang w:eastAsia="zh-CN"/>
              </w:rPr>
            </w:pPr>
            <w:r>
              <w:rPr>
                <w:rFonts w:ascii="Times" w:eastAsia="SimSun" w:hAnsi="Times"/>
                <w:color w:val="000000"/>
                <w:lang w:eastAsia="zh-CN"/>
              </w:rPr>
              <w:t>Target D</w:t>
            </w:r>
            <w:r w:rsidR="003978E4" w:rsidRPr="00F81960">
              <w:rPr>
                <w:rFonts w:ascii="Times" w:eastAsia="SimSun" w:hAnsi="Times"/>
                <w:color w:val="000000"/>
                <w:lang w:eastAsia="zh-CN"/>
              </w:rPr>
              <w:t>etection probability</w:t>
            </w:r>
          </w:p>
        </w:tc>
        <w:tc>
          <w:tcPr>
            <w:tcW w:w="4615" w:type="dxa"/>
          </w:tcPr>
          <w:p w14:paraId="3AA93DEB" w14:textId="77777777" w:rsidR="003978E4" w:rsidRPr="00F81960" w:rsidRDefault="003978E4" w:rsidP="0080144E">
            <w:pPr>
              <w:snapToGrid w:val="0"/>
              <w:spacing w:after="0"/>
              <w:rPr>
                <w:rFonts w:ascii="Times" w:eastAsia="SimSun" w:hAnsi="Times"/>
                <w:strike/>
                <w:color w:val="FF0000"/>
                <w:lang w:eastAsia="zh-CN"/>
              </w:rPr>
            </w:pPr>
            <w:r w:rsidRPr="00F81960">
              <w:rPr>
                <w:rFonts w:ascii="Times" w:eastAsia="SimSun" w:hAnsi="Times"/>
                <w:color w:val="000000"/>
                <w:lang w:eastAsia="zh-CN"/>
              </w:rPr>
              <w:t>99%</w:t>
            </w:r>
          </w:p>
        </w:tc>
      </w:tr>
      <w:tr w:rsidR="003978E4" w:rsidRPr="00F81960" w14:paraId="1A0B1D2F" w14:textId="77777777" w:rsidTr="005275E3">
        <w:tc>
          <w:tcPr>
            <w:tcW w:w="3147" w:type="dxa"/>
            <w:shd w:val="clear" w:color="auto" w:fill="AEAAAA" w:themeFill="background2" w:themeFillShade="BF"/>
          </w:tcPr>
          <w:p w14:paraId="1F3D9AD9" w14:textId="679183A3" w:rsidR="003978E4" w:rsidRPr="00F81960" w:rsidRDefault="005275E3" w:rsidP="0080144E">
            <w:pPr>
              <w:snapToGrid w:val="0"/>
              <w:spacing w:after="0"/>
              <w:rPr>
                <w:rFonts w:ascii="Times" w:eastAsia="SimSun" w:hAnsi="Times"/>
                <w:lang w:eastAsia="zh-CN"/>
              </w:rPr>
            </w:pPr>
            <w:r>
              <w:rPr>
                <w:rFonts w:ascii="Times" w:eastAsia="SimSun" w:hAnsi="Times"/>
                <w:color w:val="000000"/>
                <w:lang w:eastAsia="zh-CN"/>
              </w:rPr>
              <w:t>Target F</w:t>
            </w:r>
            <w:r w:rsidR="003978E4" w:rsidRPr="00F81960">
              <w:rPr>
                <w:rFonts w:ascii="Times" w:eastAsia="SimSun" w:hAnsi="Times"/>
                <w:color w:val="000000"/>
                <w:lang w:eastAsia="zh-CN"/>
              </w:rPr>
              <w:t>alse alarm probability</w:t>
            </w:r>
          </w:p>
        </w:tc>
        <w:tc>
          <w:tcPr>
            <w:tcW w:w="4615" w:type="dxa"/>
          </w:tcPr>
          <w:p w14:paraId="196A31F4" w14:textId="77777777" w:rsidR="003978E4" w:rsidRPr="00F81960" w:rsidRDefault="003978E4" w:rsidP="0080144E">
            <w:pPr>
              <w:snapToGrid w:val="0"/>
              <w:spacing w:after="0"/>
              <w:rPr>
                <w:rFonts w:ascii="Times" w:eastAsia="SimSun" w:hAnsi="Times"/>
                <w:lang w:eastAsia="zh-CN"/>
              </w:rPr>
            </w:pPr>
            <w:r w:rsidRPr="00F81960">
              <w:rPr>
                <w:rFonts w:ascii="Times" w:eastAsia="SimSun" w:hAnsi="Times"/>
                <w:color w:val="000000"/>
                <w:lang w:eastAsia="zh-CN"/>
              </w:rPr>
              <w:t>0.1%</w:t>
            </w:r>
          </w:p>
        </w:tc>
      </w:tr>
    </w:tbl>
    <w:p w14:paraId="30433BF9" w14:textId="77777777" w:rsidR="00B16187" w:rsidRDefault="00B16187" w:rsidP="00526CEA">
      <w:pPr>
        <w:rPr>
          <w:lang w:val="en-US" w:eastAsia="zh-CN"/>
        </w:rPr>
      </w:pPr>
    </w:p>
    <w:p w14:paraId="56043720" w14:textId="1BC3FB45" w:rsidR="00F57E85" w:rsidRPr="003A18F1" w:rsidRDefault="00F57E85" w:rsidP="003A18F1">
      <w:pPr>
        <w:pStyle w:val="Heading1"/>
        <w:tabs>
          <w:tab w:val="clear" w:pos="4827"/>
          <w:tab w:val="num" w:pos="4395"/>
        </w:tabs>
        <w:ind w:left="426"/>
        <w:rPr>
          <w:rFonts w:eastAsia="SimSun"/>
          <w:b w:val="0"/>
          <w:bCs w:val="0"/>
          <w:lang w:val="en-US" w:eastAsia="zh-CN"/>
        </w:rPr>
      </w:pPr>
      <w:r w:rsidRPr="003A18F1">
        <w:rPr>
          <w:rFonts w:eastAsia="SimSun"/>
          <w:lang w:val="en-US" w:eastAsia="zh-CN"/>
        </w:rPr>
        <w:t xml:space="preserve">Other impacts due to the </w:t>
      </w:r>
      <w:r>
        <w:rPr>
          <w:rFonts w:eastAsia="SimSun"/>
          <w:lang w:val="en-US" w:eastAsia="zh-CN"/>
        </w:rPr>
        <w:t xml:space="preserve">introduction of </w:t>
      </w:r>
      <w:r w:rsidRPr="003A18F1">
        <w:rPr>
          <w:rFonts w:eastAsia="SimSun"/>
          <w:lang w:val="en-US" w:eastAsia="zh-CN"/>
        </w:rPr>
        <w:t xml:space="preserve">TDD pattern </w:t>
      </w:r>
    </w:p>
    <w:p w14:paraId="589F4FAE" w14:textId="76ED9EA2" w:rsidR="00193C26" w:rsidRDefault="00E92A83" w:rsidP="00E439E4">
      <w:pPr>
        <w:rPr>
          <w:lang w:eastAsia="zh-CN"/>
        </w:rPr>
      </w:pPr>
      <w:r>
        <w:rPr>
          <w:rFonts w:hint="eastAsia"/>
          <w:lang w:eastAsia="zh-CN"/>
        </w:rPr>
        <w:t>A</w:t>
      </w:r>
      <w:r>
        <w:rPr>
          <w:lang w:eastAsia="zh-CN"/>
        </w:rPr>
        <w:t xml:space="preserve">s for the configuration of NPRACH resource, in current FDD mode configuration, </w:t>
      </w:r>
      <w:r>
        <w:t xml:space="preserve">the periodicity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NPRACH</m:t>
            </m:r>
          </m:sup>
        </m:sSubSup>
      </m:oMath>
      <w:r>
        <w:t>of NPRACH resource for FDD is 4</w:t>
      </w:r>
      <w:r w:rsidRPr="00333283">
        <w:rPr>
          <w:rFonts w:hint="eastAsia"/>
        </w:rPr>
        <w:t>0ms</w:t>
      </w:r>
      <w:r>
        <w:rPr>
          <w:rFonts w:hint="eastAsia"/>
          <w:lang w:eastAsia="zh-CN"/>
        </w:rPr>
        <w:t>,</w:t>
      </w:r>
      <w:r>
        <w:rPr>
          <w:lang w:eastAsia="zh-CN"/>
        </w:rPr>
        <w:t xml:space="preserve"> </w:t>
      </w:r>
      <w:r>
        <w:t>8</w:t>
      </w:r>
      <w:r w:rsidRPr="00333283">
        <w:rPr>
          <w:rFonts w:hint="eastAsia"/>
        </w:rPr>
        <w:t>0ms</w:t>
      </w:r>
      <w:r>
        <w:t>, 16</w:t>
      </w:r>
      <w:r w:rsidRPr="00333283">
        <w:rPr>
          <w:rFonts w:hint="eastAsia"/>
        </w:rPr>
        <w:t>0ms</w:t>
      </w:r>
      <w:r>
        <w:rPr>
          <w:rFonts w:hint="eastAsia"/>
          <w:lang w:eastAsia="zh-CN"/>
        </w:rPr>
        <w:t>,</w:t>
      </w:r>
      <w:r>
        <w:rPr>
          <w:lang w:eastAsia="zh-CN"/>
        </w:rPr>
        <w:t xml:space="preserve"> </w:t>
      </w:r>
      <w:r>
        <w:t>24</w:t>
      </w:r>
      <w:r>
        <w:rPr>
          <w:rFonts w:hint="eastAsia"/>
        </w:rPr>
        <w:t>0m</w:t>
      </w:r>
      <w:r>
        <w:t>,</w:t>
      </w:r>
      <w:r w:rsidR="003D6225">
        <w:t xml:space="preserve"> </w:t>
      </w:r>
      <w:r>
        <w:t>…</w:t>
      </w:r>
      <w:r w:rsidR="003D6225">
        <w:t xml:space="preserve">, </w:t>
      </w:r>
      <w:r>
        <w:t>2560</w:t>
      </w:r>
      <w:r w:rsidRPr="00333283">
        <w:rPr>
          <w:rFonts w:hint="eastAsia"/>
        </w:rPr>
        <w:t>ms</w:t>
      </w:r>
      <w:r>
        <w:t>, and the start time</w:t>
      </w:r>
      <w:r w:rsidR="006A3B5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start</m:t>
            </m:r>
          </m:sub>
          <m:sup>
            <m:r>
              <m:rPr>
                <m:sty m:val="p"/>
              </m:rPr>
              <w:rPr>
                <w:rFonts w:ascii="Cambria Math" w:hAnsi="Cambria Math"/>
              </w:rPr>
              <m:t>NPRACH</m:t>
            </m:r>
          </m:sup>
        </m:sSubSup>
      </m:oMath>
      <w:r>
        <w:t xml:space="preserve"> within a NPRACH periodicity is 8ms, 16ms, 32ms,</w:t>
      </w:r>
      <w:r w:rsidR="003D6225">
        <w:t xml:space="preserve"> </w:t>
      </w:r>
      <w:r>
        <w:t>…</w:t>
      </w:r>
      <w:r w:rsidR="003D6225">
        <w:t>,</w:t>
      </w:r>
      <w:r>
        <w:t>1024ms</w:t>
      </w:r>
      <w:r>
        <w:rPr>
          <w:rFonts w:hint="eastAsia"/>
          <w:lang w:eastAsia="zh-CN"/>
        </w:rPr>
        <w:t>.</w:t>
      </w:r>
      <w:r>
        <w:rPr>
          <w:lang w:eastAsia="zh-CN"/>
        </w:rPr>
        <w:t xml:space="preserve"> </w:t>
      </w:r>
      <w:r w:rsidR="003D6225" w:rsidRPr="005E0144">
        <w:t xml:space="preserve">NPRACH transmission can start only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start</m:t>
            </m:r>
          </m:sub>
          <m:sup>
            <m:r>
              <m:rPr>
                <m:sty m:val="p"/>
              </m:rPr>
              <w:rPr>
                <w:rFonts w:ascii="Cambria Math" w:hAnsi="Cambria Math"/>
              </w:rPr>
              <m:t>NPRACH</m:t>
            </m:r>
          </m:sup>
        </m:sSubSup>
      </m:oMath>
      <w:r w:rsidR="006A3B5C">
        <w:rPr>
          <w:rFonts w:hint="eastAsia"/>
          <w:lang w:eastAsia="zh-CN"/>
        </w:rPr>
        <w:t xml:space="preserve"> </w:t>
      </w:r>
      <w:r w:rsidR="006A3B5C">
        <w:rPr>
          <w:lang w:eastAsia="zh-CN"/>
        </w:rPr>
        <w:t>subframes</w:t>
      </w:r>
      <w:r w:rsidR="003D6225" w:rsidRPr="005E0144">
        <w:t xml:space="preserve"> after the start of a radio frame fulfilling</w:t>
      </w:r>
      <w:r w:rsidR="007E2E18">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mod </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NPRACH</m:t>
                    </m:r>
                  </m:sup>
                </m:sSubSup>
              </m:num>
              <m:den>
                <m:r>
                  <w:rPr>
                    <w:rFonts w:ascii="Cambria Math" w:hAnsi="Cambria Math"/>
                  </w:rPr>
                  <m:t>10</m:t>
                </m:r>
              </m:den>
            </m:f>
          </m:e>
        </m:d>
        <m:r>
          <w:rPr>
            <w:rFonts w:ascii="Cambria Math" w:hAnsi="Cambria Math"/>
          </w:rPr>
          <m:t>=0</m:t>
        </m:r>
      </m:oMath>
      <w:r w:rsidR="003D6225" w:rsidRPr="005E0144">
        <w:t xml:space="preserve">. </w:t>
      </w:r>
      <w:r w:rsidR="006A3B5C">
        <w:rPr>
          <w:rFonts w:hint="eastAsia"/>
          <w:lang w:eastAsia="zh-CN"/>
        </w:rPr>
        <w:t>UE</w:t>
      </w:r>
      <w:r w:rsidR="006A3B5C">
        <w:t xml:space="preserve"> will continuously transmit NPRACH preambles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m:t>
            </m:r>
          </m:sub>
          <m:sup>
            <m:r>
              <m:rPr>
                <m:sty m:val="p"/>
              </m:rPr>
              <w:rPr>
                <w:rFonts w:ascii="Cambria Math" w:hAnsi="Cambria Math"/>
              </w:rPr>
              <m:t>NPRACH</m:t>
            </m:r>
          </m:sup>
        </m:sSubSup>
      </m:oMath>
      <w:r w:rsidR="006A3B5C">
        <w:t xml:space="preserve"> times except for the 40ms gap after every 64 repetitions of NPRACH format 0/1 or after every 16 repetitions for NPRACH format 2.</w:t>
      </w:r>
      <w:r w:rsidR="003D6225">
        <w:rPr>
          <w:lang w:eastAsia="zh-CN"/>
        </w:rPr>
        <w:t xml:space="preserve"> </w:t>
      </w:r>
      <w:r w:rsidR="00276D4A">
        <w:rPr>
          <w:lang w:eastAsia="zh-CN"/>
        </w:rPr>
        <w:t>T</w:t>
      </w:r>
      <w:r w:rsidR="006A3B5C">
        <w:rPr>
          <w:lang w:eastAsia="zh-CN"/>
        </w:rPr>
        <w:t xml:space="preserve">he </w:t>
      </w:r>
      <w:r w:rsidR="007E2E18">
        <w:rPr>
          <w:lang w:eastAsia="zh-CN"/>
        </w:rPr>
        <w:t xml:space="preserve">repetitions of </w:t>
      </w:r>
      <w:r w:rsidR="006A3B5C">
        <w:rPr>
          <w:lang w:eastAsia="zh-CN"/>
        </w:rPr>
        <w:t xml:space="preserve">NPRACH </w:t>
      </w:r>
      <w:r w:rsidR="00553CB3">
        <w:rPr>
          <w:lang w:eastAsia="zh-CN"/>
        </w:rPr>
        <w:t>transmission</w:t>
      </w:r>
      <w:r w:rsidR="006A3B5C">
        <w:rPr>
          <w:lang w:eastAsia="zh-CN"/>
        </w:rPr>
        <w:t xml:space="preserve"> are dropped when it collides</w:t>
      </w:r>
      <w:r w:rsidR="006A3B5C" w:rsidRPr="00333283">
        <w:rPr>
          <w:lang w:eastAsia="zh-CN"/>
        </w:rPr>
        <w:t xml:space="preserve"> </w:t>
      </w:r>
      <w:r w:rsidRPr="00333283">
        <w:rPr>
          <w:lang w:eastAsia="zh-CN"/>
        </w:rPr>
        <w:t xml:space="preserve">with </w:t>
      </w:r>
      <w:r w:rsidR="006A3B5C">
        <w:rPr>
          <w:lang w:eastAsia="zh-CN"/>
        </w:rPr>
        <w:t xml:space="preserve">subframes for </w:t>
      </w:r>
      <w:r w:rsidR="00E80655">
        <w:rPr>
          <w:lang w:eastAsia="zh-CN"/>
        </w:rPr>
        <w:t>GP or DL</w:t>
      </w:r>
      <w:r>
        <w:rPr>
          <w:lang w:eastAsia="zh-CN"/>
        </w:rPr>
        <w:t>.</w:t>
      </w:r>
      <w:r w:rsidR="00E80655">
        <w:rPr>
          <w:lang w:eastAsia="zh-CN"/>
        </w:rPr>
        <w:t xml:space="preserve"> </w:t>
      </w:r>
      <w:r w:rsidR="00193C26">
        <w:rPr>
          <w:lang w:eastAsia="zh-CN"/>
        </w:rPr>
        <w:t>T</w:t>
      </w:r>
      <w:r w:rsidR="00E80655">
        <w:rPr>
          <w:lang w:eastAsia="zh-CN"/>
        </w:rPr>
        <w:t xml:space="preserve">he </w:t>
      </w:r>
      <w:r w:rsidR="00553CB3">
        <w:rPr>
          <w:lang w:eastAsia="zh-CN"/>
        </w:rPr>
        <w:t xml:space="preserve">coverage of </w:t>
      </w:r>
      <w:r w:rsidR="00E80655">
        <w:rPr>
          <w:lang w:eastAsia="zh-CN"/>
        </w:rPr>
        <w:t xml:space="preserve">NPRACH </w:t>
      </w:r>
      <w:r w:rsidR="00553CB3">
        <w:rPr>
          <w:lang w:eastAsia="zh-CN"/>
        </w:rPr>
        <w:t xml:space="preserve">will be significantly affected </w:t>
      </w:r>
      <w:r w:rsidR="00193C26">
        <w:rPr>
          <w:lang w:eastAsia="zh-CN"/>
        </w:rPr>
        <w:t>due to the lengthy contiguous GP and DL resources</w:t>
      </w:r>
      <w:r w:rsidR="00E80655">
        <w:rPr>
          <w:lang w:eastAsia="zh-CN"/>
        </w:rPr>
        <w:t xml:space="preserve">. </w:t>
      </w:r>
    </w:p>
    <w:p w14:paraId="2F590925" w14:textId="51F99C01" w:rsidR="00272DDC" w:rsidRDefault="00C20D9D" w:rsidP="00E439E4">
      <w:pPr>
        <w:rPr>
          <w:lang w:eastAsia="zh-CN"/>
        </w:rPr>
      </w:pPr>
      <w:r>
        <w:rPr>
          <w:lang w:eastAsia="zh-CN"/>
        </w:rPr>
        <w:t>As for</w:t>
      </w:r>
      <w:r w:rsidR="00272DDC">
        <w:rPr>
          <w:lang w:eastAsia="zh-CN"/>
        </w:rPr>
        <w:t xml:space="preserve"> </w:t>
      </w:r>
      <w:r w:rsidR="009956BF">
        <w:rPr>
          <w:lang w:eastAsia="zh-CN"/>
        </w:rPr>
        <w:t xml:space="preserve">NB-IoT operating in FDD band, the default paging cycle is among </w:t>
      </w:r>
      <w:r w:rsidR="009956BF" w:rsidRPr="00272DDC">
        <w:rPr>
          <w:rFonts w:hint="eastAsia"/>
          <w:lang w:eastAsia="zh-CN"/>
        </w:rPr>
        <w:t>{rf12</w:t>
      </w:r>
      <w:r w:rsidR="009956BF">
        <w:rPr>
          <w:lang w:eastAsia="zh-CN"/>
        </w:rPr>
        <w:t>8</w:t>
      </w:r>
      <w:r w:rsidR="009956BF" w:rsidRPr="00272DDC">
        <w:rPr>
          <w:rFonts w:hint="eastAsia"/>
          <w:lang w:eastAsia="zh-CN"/>
        </w:rPr>
        <w:t>, rf256, rf512, rf1024}</w:t>
      </w:r>
      <w:r w:rsidR="009956BF">
        <w:rPr>
          <w:lang w:eastAsia="zh-CN"/>
        </w:rPr>
        <w:t xml:space="preserve">. </w:t>
      </w:r>
      <w:r>
        <w:rPr>
          <w:lang w:eastAsia="zh-CN"/>
        </w:rPr>
        <w:t>I</w:t>
      </w:r>
      <w:r w:rsidR="00935E96">
        <w:rPr>
          <w:lang w:eastAsia="zh-CN"/>
        </w:rPr>
        <w:t>f the paging cycle is configured as rf128, the paging message is transmitted every 128 radio frame</w:t>
      </w:r>
      <w:r w:rsidR="00553CB3">
        <w:rPr>
          <w:lang w:eastAsia="zh-CN"/>
        </w:rPr>
        <w:t>s</w:t>
      </w:r>
      <w:r w:rsidR="00935E96">
        <w:rPr>
          <w:lang w:eastAsia="zh-CN"/>
        </w:rPr>
        <w:t xml:space="preserve"> in the radio frame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128=0</m:t>
        </m:r>
      </m:oMath>
      <w:r w:rsidR="0039622C">
        <w:rPr>
          <w:rFonts w:hint="eastAsia"/>
          <w:lang w:val="en-US" w:eastAsia="zh-CN"/>
        </w:rPr>
        <w:t>,</w:t>
      </w:r>
      <w:r w:rsidR="0039622C">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0039622C">
        <w:rPr>
          <w:rFonts w:hint="eastAsia"/>
          <w:lang w:val="en-US" w:eastAsia="zh-CN"/>
        </w:rPr>
        <w:t xml:space="preserve"> </w:t>
      </w:r>
      <w:r w:rsidR="0039622C">
        <w:rPr>
          <w:lang w:val="en-US" w:eastAsia="zh-CN"/>
        </w:rPr>
        <w:t>is the radio frame index</w:t>
      </w:r>
      <w:r w:rsidR="00935E96">
        <w:rPr>
          <w:rFonts w:hint="eastAsia"/>
          <w:lang w:val="en-US" w:eastAsia="zh-CN"/>
        </w:rPr>
        <w:t>.</w:t>
      </w:r>
      <w:r w:rsidR="00935E96">
        <w:rPr>
          <w:lang w:val="en-US" w:eastAsia="zh-CN"/>
        </w:rPr>
        <w:t xml:space="preserve"> </w:t>
      </w:r>
      <w:r>
        <w:rPr>
          <w:lang w:val="en-US" w:eastAsia="zh-CN"/>
        </w:rPr>
        <w:t>For example, i</w:t>
      </w:r>
      <w:r w:rsidR="00935E96">
        <w:rPr>
          <w:lang w:val="en-US" w:eastAsia="zh-CN"/>
        </w:rPr>
        <w:t xml:space="preserve">n TDD pattern 1 with (10, 70, 10), </w:t>
      </w:r>
      <w:r w:rsidR="0039622C">
        <w:rPr>
          <w:lang w:val="en-US" w:eastAsia="zh-CN"/>
        </w:rPr>
        <w:t xml:space="preserve">the radio frame that satisfying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t>
        </m:r>
        <m:r>
          <m:rPr>
            <m:sty m:val="p"/>
          </m:rPr>
          <w:rPr>
            <w:rFonts w:ascii="Cambria Math" w:hAnsi="Cambria Math"/>
            <w:lang w:val="en-US" w:eastAsia="zh-CN"/>
          </w:rPr>
          <m:t>mod</m:t>
        </m:r>
        <m:r>
          <w:rPr>
            <w:rFonts w:ascii="Cambria Math" w:hAnsi="Cambria Math"/>
            <w:lang w:val="en-US" w:eastAsia="zh-CN"/>
          </w:rPr>
          <m:t xml:space="preserve"> 9=0</m:t>
        </m:r>
      </m:oMath>
      <w:r w:rsidR="0039622C">
        <w:rPr>
          <w:rFonts w:hint="eastAsia"/>
          <w:lang w:val="en-US" w:eastAsia="zh-CN"/>
        </w:rPr>
        <w:t xml:space="preserve"> </w:t>
      </w:r>
      <w:r w:rsidR="0039622C">
        <w:rPr>
          <w:lang w:val="en-US" w:eastAsia="zh-CN"/>
        </w:rPr>
        <w:t xml:space="preserve">will be the DL frame. </w:t>
      </w:r>
      <w:r>
        <w:rPr>
          <w:lang w:val="en-US" w:eastAsia="zh-CN"/>
        </w:rPr>
        <w:t xml:space="preserve">If </w:t>
      </w:r>
      <w:r w:rsidR="00571091">
        <w:rPr>
          <w:lang w:val="en-US" w:eastAsia="zh-CN"/>
        </w:rPr>
        <w:t>eNB</w:t>
      </w:r>
      <w:r>
        <w:rPr>
          <w:lang w:val="en-US" w:eastAsia="zh-CN"/>
        </w:rPr>
        <w:t xml:space="preserve"> skips the paging transmission when the corresponding frame is for GP or UL, o</w:t>
      </w:r>
      <w:r w:rsidR="0039622C">
        <w:rPr>
          <w:lang w:val="en-US" w:eastAsia="zh-CN"/>
        </w:rPr>
        <w:t xml:space="preserve">nly the radio frame index 0 can be the paging frame. The same issue will </w:t>
      </w:r>
      <w:r>
        <w:rPr>
          <w:lang w:val="en-US" w:eastAsia="zh-CN"/>
        </w:rPr>
        <w:t xml:space="preserve">happen to the other paging cycle configurations and other TDD patterns. The paging resources are reduced and the paging cycle configuration </w:t>
      </w:r>
      <w:r w:rsidR="007E2E18">
        <w:rPr>
          <w:lang w:val="en-US" w:eastAsia="zh-CN"/>
        </w:rPr>
        <w:t>cannot</w:t>
      </w:r>
      <w:r>
        <w:rPr>
          <w:lang w:val="en-US" w:eastAsia="zh-CN"/>
        </w:rPr>
        <w:t xml:space="preserve"> work. </w:t>
      </w:r>
      <w:r w:rsidR="000D308B">
        <w:rPr>
          <w:lang w:eastAsia="zh-CN"/>
        </w:rPr>
        <w:t xml:space="preserve">Therefore, the existing pre-configured resources for </w:t>
      </w:r>
      <w:r>
        <w:rPr>
          <w:lang w:eastAsia="zh-CN"/>
        </w:rPr>
        <w:t>paging</w:t>
      </w:r>
      <w:r w:rsidR="000D308B">
        <w:rPr>
          <w:lang w:eastAsia="zh-CN"/>
        </w:rPr>
        <w:t xml:space="preserve"> </w:t>
      </w:r>
      <w:r w:rsidR="000D308B">
        <w:rPr>
          <w:rFonts w:hint="eastAsia"/>
          <w:lang w:eastAsia="zh-CN"/>
        </w:rPr>
        <w:t>should</w:t>
      </w:r>
      <w:r w:rsidR="000D308B">
        <w:rPr>
          <w:lang w:eastAsia="zh-CN"/>
        </w:rPr>
        <w:t xml:space="preserve"> </w:t>
      </w:r>
      <w:r w:rsidR="000D308B">
        <w:rPr>
          <w:rFonts w:hint="eastAsia"/>
          <w:lang w:eastAsia="zh-CN"/>
        </w:rPr>
        <w:t>be</w:t>
      </w:r>
      <w:r w:rsidR="000D308B">
        <w:rPr>
          <w:lang w:eastAsia="zh-CN"/>
        </w:rPr>
        <w:t xml:space="preserve"> </w:t>
      </w:r>
      <w:r w:rsidR="000D308B">
        <w:rPr>
          <w:rFonts w:hint="eastAsia"/>
          <w:lang w:eastAsia="zh-CN"/>
        </w:rPr>
        <w:t>studied</w:t>
      </w:r>
      <w:r w:rsidR="000D308B">
        <w:rPr>
          <w:lang w:eastAsia="zh-CN"/>
        </w:rPr>
        <w:t>.</w:t>
      </w:r>
    </w:p>
    <w:p w14:paraId="7E5AF95B" w14:textId="02F65286" w:rsidR="00176426" w:rsidRDefault="00C20D9D" w:rsidP="00C20D9D">
      <w:r w:rsidRPr="003A18F1">
        <w:rPr>
          <w:rFonts w:eastAsia="SimSun"/>
          <w:bCs/>
          <w:iCs/>
          <w:lang w:eastAsia="zh-CN"/>
        </w:rPr>
        <w:t>As for the MIB-</w:t>
      </w:r>
      <w:r w:rsidR="00404BFD" w:rsidRPr="003A18F1">
        <w:rPr>
          <w:rFonts w:eastAsia="SimSun"/>
          <w:bCs/>
          <w:iCs/>
          <w:lang w:eastAsia="zh-CN"/>
        </w:rPr>
        <w:t>N</w:t>
      </w:r>
      <w:r w:rsidR="00404BFD">
        <w:rPr>
          <w:rFonts w:eastAsia="SimSun"/>
          <w:bCs/>
          <w:iCs/>
          <w:lang w:eastAsia="zh-CN"/>
        </w:rPr>
        <w:t>B</w:t>
      </w:r>
      <w:r w:rsidR="007E2E18">
        <w:rPr>
          <w:rFonts w:eastAsia="SimSun"/>
          <w:bCs/>
          <w:iCs/>
          <w:lang w:eastAsia="zh-CN"/>
        </w:rPr>
        <w:t xml:space="preserve"> transmission of </w:t>
      </w:r>
      <w:r>
        <w:rPr>
          <w:lang w:eastAsia="zh-CN"/>
        </w:rPr>
        <w:t>NB-IoT operating in FDD band</w:t>
      </w:r>
      <w:r w:rsidR="00E439E4" w:rsidRPr="00C20D9D">
        <w:t xml:space="preserve">, </w:t>
      </w:r>
      <w:r w:rsidR="007168FC" w:rsidRPr="00C20D9D">
        <w:t xml:space="preserve">the encoded </w:t>
      </w:r>
      <w:r w:rsidR="00E439E4" w:rsidRPr="00C20D9D">
        <w:t>MIB</w:t>
      </w:r>
      <w:r w:rsidR="00E439E4" w:rsidRPr="00C20D9D">
        <w:rPr>
          <w:lang w:eastAsia="zh-CN"/>
        </w:rPr>
        <w:t>-</w:t>
      </w:r>
      <w:r w:rsidR="00E439E4" w:rsidRPr="00C20D9D">
        <w:t xml:space="preserve">NB will be </w:t>
      </w:r>
      <w:r w:rsidR="007168FC" w:rsidRPr="00C20D9D">
        <w:t>divided into 8 sub-blocks, each sub-block will be repeated by 8 time</w:t>
      </w:r>
      <w:r w:rsidR="002D4665" w:rsidRPr="00C20D9D">
        <w:t>s</w:t>
      </w:r>
      <w:r w:rsidR="007168FC" w:rsidRPr="00C20D9D">
        <w:t xml:space="preserve"> and spanned in 8 continuous radio frames</w:t>
      </w:r>
      <w:r w:rsidR="00D50B9A" w:rsidRPr="00C20D9D">
        <w:t xml:space="preserve"> with each repetition transmitted by the fixed subframe 0</w:t>
      </w:r>
      <w:r w:rsidR="00D50B9A" w:rsidRPr="00C20D9D">
        <w:rPr>
          <w:lang w:eastAsia="zh-CN"/>
        </w:rPr>
        <w:t>#</w:t>
      </w:r>
      <w:r w:rsidR="00D50B9A" w:rsidRPr="00C20D9D">
        <w:t xml:space="preserve"> </w:t>
      </w:r>
      <w:r w:rsidR="00D50B9A" w:rsidRPr="00C20D9D">
        <w:rPr>
          <w:lang w:eastAsia="zh-CN"/>
        </w:rPr>
        <w:t>in</w:t>
      </w:r>
      <w:r w:rsidR="00D50B9A" w:rsidRPr="00C20D9D">
        <w:t xml:space="preserve"> </w:t>
      </w:r>
      <w:r w:rsidR="00D50B9A" w:rsidRPr="00C20D9D">
        <w:rPr>
          <w:lang w:eastAsia="zh-CN"/>
        </w:rPr>
        <w:t>each</w:t>
      </w:r>
      <w:r w:rsidR="00D50B9A" w:rsidRPr="00C20D9D">
        <w:t xml:space="preserve"> </w:t>
      </w:r>
      <w:r w:rsidR="00D50B9A" w:rsidRPr="00C20D9D">
        <w:rPr>
          <w:lang w:eastAsia="zh-CN"/>
        </w:rPr>
        <w:t>radio</w:t>
      </w:r>
      <w:r w:rsidR="00D50B9A" w:rsidRPr="00C20D9D">
        <w:t xml:space="preserve"> </w:t>
      </w:r>
      <w:r w:rsidR="00D50B9A" w:rsidRPr="00C20D9D">
        <w:rPr>
          <w:lang w:eastAsia="zh-CN"/>
        </w:rPr>
        <w:t>frame</w:t>
      </w:r>
      <w:r w:rsidR="007168FC" w:rsidRPr="00C20D9D">
        <w:t xml:space="preserve">. The 8 sub-blocks of MIB-NB </w:t>
      </w:r>
      <w:r w:rsidR="00E439E4" w:rsidRPr="00C20D9D">
        <w:t>span</w:t>
      </w:r>
      <w:r w:rsidR="0067353D">
        <w:t>s</w:t>
      </w:r>
      <w:r w:rsidR="00E439E4" w:rsidRPr="00C20D9D">
        <w:t xml:space="preserve"> in 64 continuous radio frame</w:t>
      </w:r>
      <w:r w:rsidR="0067353D">
        <w:t>s</w:t>
      </w:r>
      <w:r w:rsidR="009F0DF1" w:rsidRPr="00C20D9D">
        <w:rPr>
          <w:lang w:eastAsia="zh-CN"/>
        </w:rPr>
        <w:t>, i. e. 640ms periodicity</w:t>
      </w:r>
      <w:r w:rsidR="007168FC" w:rsidRPr="00C20D9D">
        <w:t>.</w:t>
      </w:r>
      <w:r w:rsidR="00D50B9A" w:rsidRPr="00C20D9D">
        <w:t xml:space="preserve"> </w:t>
      </w:r>
      <w:r>
        <w:t>Similar as above analysis of paging cycle,</w:t>
      </w:r>
      <w:r w:rsidR="00E439E4" w:rsidRPr="00C20D9D">
        <w:t xml:space="preserve"> </w:t>
      </w:r>
      <w:r w:rsidR="0067353D">
        <w:t xml:space="preserve">if </w:t>
      </w:r>
      <w:r w:rsidR="007168FC" w:rsidRPr="00C20D9D">
        <w:t>MIB-NB transmission</w:t>
      </w:r>
      <w:r w:rsidR="00E439E4" w:rsidRPr="00C20D9D">
        <w:t xml:space="preserve"> </w:t>
      </w:r>
      <w:r w:rsidR="0067353D">
        <w:t>is</w:t>
      </w:r>
      <w:r w:rsidR="00E439E4" w:rsidRPr="00C20D9D">
        <w:t xml:space="preserve"> </w:t>
      </w:r>
      <w:r w:rsidR="00176426">
        <w:t>skipped</w:t>
      </w:r>
      <w:r w:rsidR="00E439E4" w:rsidRPr="00C20D9D">
        <w:t xml:space="preserve"> </w:t>
      </w:r>
      <w:r w:rsidR="0067353D">
        <w:t xml:space="preserve">on the subframes for </w:t>
      </w:r>
      <w:r w:rsidR="00E439E4" w:rsidRPr="00C20D9D">
        <w:t xml:space="preserve">GP and continuous UL resources </w:t>
      </w:r>
      <w:r w:rsidR="0067353D">
        <w:t>in</w:t>
      </w:r>
      <w:r w:rsidR="0067353D" w:rsidRPr="00C20D9D">
        <w:t xml:space="preserve"> </w:t>
      </w:r>
      <w:r w:rsidR="00E439E4" w:rsidRPr="00C20D9D">
        <w:t xml:space="preserve">the new </w:t>
      </w:r>
      <w:r w:rsidR="00176426">
        <w:t>TDD pattern</w:t>
      </w:r>
      <w:r w:rsidR="0067353D">
        <w:t>, the coverage of MIB-NB will be impacted</w:t>
      </w:r>
      <w:r w:rsidR="00E439E4" w:rsidRPr="00C20D9D">
        <w:t xml:space="preserve">. </w:t>
      </w:r>
      <w:r w:rsidR="00176426">
        <w:t xml:space="preserve">For example, in TDD pattern 1 with (10, 70, 10), the sub-block 0 </w:t>
      </w:r>
      <w:r w:rsidR="0067353D">
        <w:t xml:space="preserve">of MIB-NB </w:t>
      </w:r>
      <w:r w:rsidR="00176426">
        <w:t xml:space="preserve">can only be transmitted </w:t>
      </w:r>
      <w:r w:rsidR="0067353D">
        <w:t>once</w:t>
      </w:r>
      <w:r w:rsidR="00176426">
        <w:t xml:space="preserve">, </w:t>
      </w:r>
      <w:r w:rsidR="0067353D">
        <w:t xml:space="preserve">and </w:t>
      </w:r>
      <w:r w:rsidR="00176426">
        <w:t>other 7 repetition</w:t>
      </w:r>
      <w:r w:rsidR="0067353D">
        <w:t>s</w:t>
      </w:r>
      <w:r w:rsidR="00176426">
        <w:t xml:space="preserve"> will be </w:t>
      </w:r>
      <w:r w:rsidR="007E2E18">
        <w:t>skipped.</w:t>
      </w:r>
      <w:r w:rsidR="003F7BCC">
        <w:t xml:space="preserve"> In addition, some sub-blocks will be completely skipped, </w:t>
      </w:r>
      <w:r w:rsidR="0067353D">
        <w:t xml:space="preserve">and </w:t>
      </w:r>
      <w:r w:rsidR="003F7BCC">
        <w:t xml:space="preserve">UE </w:t>
      </w:r>
      <w:r w:rsidR="007E2E18">
        <w:t>cannot</w:t>
      </w:r>
      <w:r w:rsidR="003F7BCC">
        <w:t xml:space="preserve"> decode the MIB-NB. </w:t>
      </w:r>
    </w:p>
    <w:p w14:paraId="6C5F66BC" w14:textId="44767977" w:rsidR="00284208" w:rsidRDefault="003F7BCC" w:rsidP="00284208">
      <w:pPr>
        <w:rPr>
          <w:rFonts w:eastAsia="SimSun"/>
          <w:b/>
          <w:bCs/>
          <w:i/>
          <w:iCs/>
          <w:lang w:eastAsia="zh-CN"/>
        </w:rPr>
      </w:pPr>
      <w:r>
        <w:t xml:space="preserve">As for the </w:t>
      </w:r>
      <w:r w:rsidR="00D50B9A">
        <w:t>SIB1-NB</w:t>
      </w:r>
      <w:r w:rsidR="0067353D">
        <w:t xml:space="preserve"> </w:t>
      </w:r>
      <w:r w:rsidR="007E2E18">
        <w:t xml:space="preserve">transmission </w:t>
      </w:r>
      <w:r w:rsidR="0067353D">
        <w:t xml:space="preserve">of </w:t>
      </w:r>
      <w:r>
        <w:rPr>
          <w:lang w:eastAsia="zh-CN"/>
        </w:rPr>
        <w:t>NB-IoT operating in FDD band</w:t>
      </w:r>
      <w:r w:rsidRPr="009906C3">
        <w:t xml:space="preserve">, </w:t>
      </w:r>
      <w:r>
        <w:rPr>
          <w:lang w:eastAsia="zh-CN"/>
        </w:rPr>
        <w:t>SIB1-NB</w:t>
      </w:r>
      <w:r w:rsidR="00D50B9A">
        <w:t xml:space="preserve"> </w:t>
      </w:r>
      <w:r w:rsidR="0067353D">
        <w:t xml:space="preserve">is transmitted </w:t>
      </w:r>
      <w:r w:rsidR="00D50B9A">
        <w:t xml:space="preserve">every other radio frame within 16 continuous radio frames </w:t>
      </w:r>
      <w:r w:rsidR="009F0DF1">
        <w:rPr>
          <w:lang w:eastAsia="zh-CN"/>
        </w:rPr>
        <w:t>and the</w:t>
      </w:r>
      <w:r w:rsidR="009F0DF1">
        <w:rPr>
          <w:rFonts w:hint="eastAsia"/>
          <w:lang w:eastAsia="zh-CN"/>
        </w:rPr>
        <w:t xml:space="preserve"> </w:t>
      </w:r>
      <w:r w:rsidR="009F0DF1">
        <w:rPr>
          <w:lang w:eastAsia="zh-CN"/>
        </w:rPr>
        <w:t>maximum repetition number is 16</w:t>
      </w:r>
      <w:r w:rsidR="00D50B9A">
        <w:t xml:space="preserve">. </w:t>
      </w:r>
      <w:r w:rsidR="009F0DF1">
        <w:t>T</w:t>
      </w:r>
      <w:r w:rsidR="009F0DF1">
        <w:rPr>
          <w:lang w:eastAsia="zh-CN"/>
        </w:rPr>
        <w:t>herefore,</w:t>
      </w:r>
      <w:r w:rsidR="009F0DF1">
        <w:t xml:space="preserve"> </w:t>
      </w:r>
      <w:r w:rsidR="009F0DF1">
        <w:rPr>
          <w:rFonts w:hint="eastAsia"/>
          <w:lang w:eastAsia="zh-CN"/>
        </w:rPr>
        <w:t>the</w:t>
      </w:r>
      <w:r w:rsidR="009F0DF1">
        <w:t xml:space="preserve"> </w:t>
      </w:r>
      <w:r w:rsidR="009F0DF1">
        <w:rPr>
          <w:rFonts w:hint="eastAsia"/>
          <w:lang w:eastAsia="zh-CN"/>
        </w:rPr>
        <w:t>periodicity</w:t>
      </w:r>
      <w:r w:rsidR="009F0DF1">
        <w:rPr>
          <w:lang w:eastAsia="zh-CN"/>
        </w:rPr>
        <w:t xml:space="preserve"> </w:t>
      </w:r>
      <w:r w:rsidR="009F0DF1">
        <w:rPr>
          <w:rFonts w:hint="eastAsia"/>
          <w:lang w:eastAsia="zh-CN"/>
        </w:rPr>
        <w:t>of</w:t>
      </w:r>
      <w:r w:rsidR="009F0DF1">
        <w:rPr>
          <w:lang w:eastAsia="zh-CN"/>
        </w:rPr>
        <w:t xml:space="preserve"> SBI1-NB is 2560ms. </w:t>
      </w:r>
      <w:r>
        <w:rPr>
          <w:lang w:eastAsia="zh-CN"/>
        </w:rPr>
        <w:t xml:space="preserve">Similarly, if </w:t>
      </w:r>
      <w:r w:rsidR="0067353D">
        <w:rPr>
          <w:lang w:eastAsia="zh-CN"/>
        </w:rPr>
        <w:t xml:space="preserve">the existing </w:t>
      </w:r>
      <w:r>
        <w:rPr>
          <w:lang w:eastAsia="zh-CN"/>
        </w:rPr>
        <w:t xml:space="preserve">SIB1-NB transmission </w:t>
      </w:r>
      <w:r w:rsidR="0067353D">
        <w:rPr>
          <w:lang w:eastAsia="zh-CN"/>
        </w:rPr>
        <w:t xml:space="preserve">pattern is not changed but only </w:t>
      </w:r>
      <w:r>
        <w:rPr>
          <w:lang w:eastAsia="zh-CN"/>
        </w:rPr>
        <w:t>skip</w:t>
      </w:r>
      <w:r w:rsidR="0067353D">
        <w:rPr>
          <w:lang w:eastAsia="zh-CN"/>
        </w:rPr>
        <w:t xml:space="preserve"> the transmission on the subframes for GP and UL according to</w:t>
      </w:r>
      <w:r w:rsidR="006353FE">
        <w:rPr>
          <w:lang w:eastAsia="zh-CN"/>
        </w:rPr>
        <w:t xml:space="preserve"> TDD pattern 1, 2, 3, 4 or 5, SIB1-NB </w:t>
      </w:r>
      <w:r w:rsidR="007E2E18">
        <w:rPr>
          <w:lang w:eastAsia="zh-CN"/>
        </w:rPr>
        <w:t>cannot</w:t>
      </w:r>
      <w:r w:rsidR="006353FE">
        <w:rPr>
          <w:lang w:eastAsia="zh-CN"/>
        </w:rPr>
        <w:t xml:space="preserve"> be decoded because </w:t>
      </w:r>
      <w:r w:rsidR="0067353D">
        <w:rPr>
          <w:lang w:eastAsia="zh-CN"/>
        </w:rPr>
        <w:t>it is</w:t>
      </w:r>
      <w:r w:rsidR="006353FE">
        <w:rPr>
          <w:lang w:eastAsia="zh-CN"/>
        </w:rPr>
        <w:t xml:space="preserve"> </w:t>
      </w:r>
      <w:r w:rsidR="00CE4035">
        <w:rPr>
          <w:lang w:eastAsia="zh-CN"/>
        </w:rPr>
        <w:t xml:space="preserve">not </w:t>
      </w:r>
      <w:r w:rsidR="0067353D">
        <w:rPr>
          <w:lang w:eastAsia="zh-CN"/>
        </w:rPr>
        <w:t xml:space="preserve">completely </w:t>
      </w:r>
      <w:r w:rsidR="006353FE">
        <w:rPr>
          <w:lang w:eastAsia="zh-CN"/>
        </w:rPr>
        <w:t>transmitted</w:t>
      </w:r>
      <w:r w:rsidR="0067353D">
        <w:rPr>
          <w:lang w:eastAsia="zh-CN"/>
        </w:rPr>
        <w:t xml:space="preserve"> in each repetition.</w:t>
      </w:r>
      <w:r w:rsidR="006353FE">
        <w:rPr>
          <w:lang w:eastAsia="zh-CN"/>
        </w:rPr>
        <w:t xml:space="preserve"> </w:t>
      </w:r>
    </w:p>
    <w:p w14:paraId="136C7547" w14:textId="79FBAF0E" w:rsidR="00461F90" w:rsidRDefault="00CE4035" w:rsidP="00284208">
      <w:pPr>
        <w:rPr>
          <w:rFonts w:eastAsia="SimSun"/>
          <w:b/>
          <w:bCs/>
          <w:i/>
          <w:iCs/>
          <w:lang w:eastAsia="zh-CN"/>
        </w:rPr>
      </w:pPr>
      <w:r>
        <w:rPr>
          <w:rFonts w:eastAsia="SimSun"/>
          <w:b/>
          <w:bCs/>
          <w:i/>
          <w:iCs/>
          <w:lang w:eastAsia="zh-CN"/>
        </w:rPr>
        <w:t>Proposal 5</w:t>
      </w:r>
      <w:r w:rsidR="00461F90">
        <w:rPr>
          <w:rFonts w:eastAsia="SimSun"/>
          <w:b/>
          <w:bCs/>
          <w:i/>
          <w:iCs/>
          <w:lang w:eastAsia="zh-CN"/>
        </w:rPr>
        <w:t>:</w:t>
      </w:r>
      <w:r w:rsidR="003E5971" w:rsidRPr="003E5971">
        <w:t xml:space="preserve"> </w:t>
      </w:r>
      <w:r>
        <w:rPr>
          <w:rFonts w:eastAsia="SimSun"/>
          <w:b/>
          <w:bCs/>
          <w:i/>
          <w:iCs/>
          <w:lang w:eastAsia="zh-CN"/>
        </w:rPr>
        <w:t xml:space="preserve">The impacts on the </w:t>
      </w:r>
      <w:r w:rsidR="003E5971">
        <w:rPr>
          <w:rFonts w:eastAsia="SimSun"/>
          <w:b/>
          <w:bCs/>
          <w:i/>
          <w:iCs/>
          <w:lang w:eastAsia="zh-CN"/>
        </w:rPr>
        <w:t xml:space="preserve">following </w:t>
      </w:r>
      <w:r w:rsidR="007E2E18">
        <w:rPr>
          <w:rFonts w:eastAsia="SimSun"/>
          <w:b/>
          <w:bCs/>
          <w:i/>
          <w:iCs/>
          <w:lang w:eastAsia="zh-CN"/>
        </w:rPr>
        <w:t>DL/UL transmission</w:t>
      </w:r>
      <w:r w:rsidR="00351A47">
        <w:rPr>
          <w:rFonts w:eastAsia="SimSun"/>
          <w:b/>
          <w:bCs/>
          <w:i/>
          <w:iCs/>
          <w:lang w:eastAsia="zh-CN"/>
        </w:rPr>
        <w:t>s</w:t>
      </w:r>
      <w:r w:rsidR="007E2E18">
        <w:rPr>
          <w:rFonts w:eastAsia="SimSun"/>
          <w:b/>
          <w:bCs/>
          <w:i/>
          <w:iCs/>
          <w:lang w:eastAsia="zh-CN"/>
        </w:rPr>
        <w:t xml:space="preserve"> </w:t>
      </w:r>
      <w:r w:rsidR="003E5971">
        <w:rPr>
          <w:rFonts w:eastAsia="SimSun"/>
          <w:b/>
          <w:bCs/>
          <w:i/>
          <w:iCs/>
          <w:lang w:eastAsia="zh-CN"/>
        </w:rPr>
        <w:t xml:space="preserve">should be </w:t>
      </w:r>
      <w:r>
        <w:rPr>
          <w:rFonts w:eastAsia="SimSun"/>
          <w:b/>
          <w:bCs/>
          <w:i/>
          <w:iCs/>
          <w:lang w:eastAsia="zh-CN"/>
        </w:rPr>
        <w:t xml:space="preserve">further analysed when the new TDD pattern are introduced. </w:t>
      </w:r>
    </w:p>
    <w:p w14:paraId="51A4784D" w14:textId="1D0E93FD" w:rsidR="00B51DF4" w:rsidRPr="007E2E18" w:rsidRDefault="003E5971">
      <w:pPr>
        <w:pStyle w:val="ListParagraph"/>
        <w:numPr>
          <w:ilvl w:val="0"/>
          <w:numId w:val="23"/>
        </w:numPr>
        <w:rPr>
          <w:b/>
          <w:bCs/>
          <w:i/>
          <w:iCs/>
          <w:lang w:val="en-US" w:eastAsia="zh-CN"/>
        </w:rPr>
      </w:pPr>
      <w:r>
        <w:rPr>
          <w:rFonts w:hint="eastAsia"/>
          <w:b/>
          <w:bCs/>
          <w:i/>
          <w:iCs/>
          <w:lang w:val="en-US" w:eastAsia="zh-CN"/>
        </w:rPr>
        <w:t>N</w:t>
      </w:r>
      <w:r>
        <w:rPr>
          <w:b/>
          <w:bCs/>
          <w:i/>
          <w:iCs/>
          <w:lang w:val="en-US" w:eastAsia="zh-CN"/>
        </w:rPr>
        <w:t xml:space="preserve">PRACH </w:t>
      </w:r>
    </w:p>
    <w:p w14:paraId="1B083506" w14:textId="62EA1072" w:rsidR="003E5971" w:rsidRDefault="007E2E18" w:rsidP="003E5971">
      <w:pPr>
        <w:pStyle w:val="ListParagraph"/>
        <w:numPr>
          <w:ilvl w:val="0"/>
          <w:numId w:val="23"/>
        </w:numPr>
        <w:rPr>
          <w:b/>
          <w:bCs/>
          <w:i/>
          <w:iCs/>
          <w:lang w:val="en-US" w:eastAsia="zh-CN"/>
        </w:rPr>
      </w:pPr>
      <w:r>
        <w:rPr>
          <w:b/>
          <w:bCs/>
          <w:i/>
          <w:iCs/>
          <w:lang w:val="en-US" w:eastAsia="zh-CN"/>
        </w:rPr>
        <w:t>P</w:t>
      </w:r>
      <w:r w:rsidR="003E5971">
        <w:rPr>
          <w:b/>
          <w:bCs/>
          <w:i/>
          <w:iCs/>
          <w:lang w:val="en-US" w:eastAsia="zh-CN"/>
        </w:rPr>
        <w:t>aging</w:t>
      </w:r>
    </w:p>
    <w:p w14:paraId="2F78B60A" w14:textId="07114AF7" w:rsidR="003E5971" w:rsidRDefault="003E5971" w:rsidP="003E5971">
      <w:pPr>
        <w:pStyle w:val="ListParagraph"/>
        <w:numPr>
          <w:ilvl w:val="0"/>
          <w:numId w:val="23"/>
        </w:numPr>
        <w:rPr>
          <w:b/>
          <w:bCs/>
          <w:i/>
          <w:iCs/>
          <w:lang w:val="en-US" w:eastAsia="zh-CN"/>
        </w:rPr>
      </w:pPr>
      <w:r>
        <w:rPr>
          <w:rFonts w:hint="eastAsia"/>
          <w:b/>
          <w:bCs/>
          <w:i/>
          <w:iCs/>
          <w:lang w:val="en-US" w:eastAsia="zh-CN"/>
        </w:rPr>
        <w:t>M</w:t>
      </w:r>
      <w:r>
        <w:rPr>
          <w:b/>
          <w:bCs/>
          <w:i/>
          <w:iCs/>
          <w:lang w:val="en-US" w:eastAsia="zh-CN"/>
        </w:rPr>
        <w:t>IB-NB transmission</w:t>
      </w:r>
    </w:p>
    <w:p w14:paraId="648AD2AD" w14:textId="30C32DD1" w:rsidR="003E5971" w:rsidRPr="003A18F1" w:rsidRDefault="003E5971" w:rsidP="003A18F1">
      <w:pPr>
        <w:pStyle w:val="ListParagraph"/>
        <w:numPr>
          <w:ilvl w:val="0"/>
          <w:numId w:val="23"/>
        </w:numPr>
        <w:rPr>
          <w:b/>
          <w:bCs/>
          <w:i/>
          <w:iCs/>
          <w:lang w:val="en-US" w:eastAsia="zh-CN"/>
        </w:rPr>
      </w:pPr>
      <w:r>
        <w:rPr>
          <w:rFonts w:hint="eastAsia"/>
          <w:b/>
          <w:bCs/>
          <w:i/>
          <w:iCs/>
          <w:lang w:val="en-US" w:eastAsia="zh-CN"/>
        </w:rPr>
        <w:t>S</w:t>
      </w:r>
      <w:r>
        <w:rPr>
          <w:b/>
          <w:bCs/>
          <w:i/>
          <w:iCs/>
          <w:lang w:val="en-US" w:eastAsia="zh-CN"/>
        </w:rPr>
        <w:t>IB1-NB transmission</w:t>
      </w:r>
    </w:p>
    <w:p w14:paraId="3AB7178C" w14:textId="77777777" w:rsidR="00B56CB4" w:rsidRPr="003A18F1" w:rsidRDefault="00B56CB4" w:rsidP="00F81960">
      <w:pPr>
        <w:rPr>
          <w:lang w:eastAsia="zh-CN"/>
        </w:rPr>
      </w:pPr>
    </w:p>
    <w:p w14:paraId="3DF6B5F9" w14:textId="4AE9488E" w:rsidR="00927DD5" w:rsidRDefault="00927DD5" w:rsidP="00927DD5">
      <w:pPr>
        <w:pStyle w:val="Heading1"/>
        <w:ind w:left="431" w:hanging="431"/>
        <w:rPr>
          <w:rFonts w:eastAsiaTheme="minorEastAsia"/>
        </w:rPr>
      </w:pPr>
      <w:r>
        <w:rPr>
          <w:rFonts w:eastAsiaTheme="minorEastAsia"/>
        </w:rPr>
        <w:t>Conclusions</w:t>
      </w:r>
    </w:p>
    <w:p w14:paraId="1919160F" w14:textId="6BB9246A" w:rsidR="007B78BF" w:rsidRDefault="007B78BF" w:rsidP="007B78BF">
      <w:r w:rsidRPr="00551AC2">
        <w:t>The observations and proposals made in this contribution are summarized below:</w:t>
      </w:r>
    </w:p>
    <w:p w14:paraId="0902766D" w14:textId="2EA43A31" w:rsidR="007E2E18" w:rsidRPr="00901506" w:rsidRDefault="007E2E18" w:rsidP="007E2E18">
      <w:pPr>
        <w:spacing w:beforeLines="50" w:before="120"/>
        <w:rPr>
          <w:i/>
          <w:lang w:val="en-US" w:eastAsia="zh-CN"/>
        </w:rPr>
      </w:pPr>
      <w:r w:rsidRPr="00901506">
        <w:rPr>
          <w:rFonts w:eastAsia="SimSun"/>
          <w:b/>
          <w:i/>
          <w:lang w:eastAsia="zh-CN"/>
        </w:rPr>
        <w:t>Proposal</w:t>
      </w:r>
      <w:r>
        <w:rPr>
          <w:rFonts w:eastAsia="SimSun"/>
          <w:b/>
          <w:i/>
          <w:lang w:eastAsia="zh-CN"/>
        </w:rPr>
        <w:t xml:space="preserve"> 1</w:t>
      </w:r>
      <w:r w:rsidRPr="00901506">
        <w:rPr>
          <w:rFonts w:eastAsia="SimSun"/>
          <w:b/>
          <w:i/>
          <w:lang w:eastAsia="zh-CN"/>
        </w:rPr>
        <w:t xml:space="preserve">: The TDD pattern for NB IoT NTN should be defined by a number of contiguous DL subframes, followed by a number of contiguous subframes for guard period and followed by a number of contiguous UL subframes, </w:t>
      </w:r>
      <w:r w:rsidR="008A4743" w:rsidRPr="00901506">
        <w:rPr>
          <w:rFonts w:eastAsia="SimSun"/>
          <w:b/>
          <w:i/>
          <w:lang w:eastAsia="zh-CN"/>
        </w:rPr>
        <w:t>i.e.,</w:t>
      </w:r>
      <w:r w:rsidRPr="00901506">
        <w:rPr>
          <w:rFonts w:eastAsia="SimSun"/>
          <w:b/>
          <w:i/>
          <w:lang w:eastAsia="zh-CN"/>
        </w:rPr>
        <w:t xml:space="preserve"> by the triplet of (D, G, U).</w:t>
      </w:r>
      <w:r>
        <w:rPr>
          <w:rFonts w:eastAsia="SimSun"/>
          <w:b/>
          <w:i/>
          <w:lang w:eastAsia="zh-CN"/>
        </w:rPr>
        <w:t xml:space="preserve"> The sum of D, G and U should be 90 subframes.</w:t>
      </w:r>
    </w:p>
    <w:p w14:paraId="3E85F277" w14:textId="3977F442" w:rsidR="007E2E18" w:rsidRPr="009906C3" w:rsidRDefault="007E2E18" w:rsidP="007E2E18">
      <w:pPr>
        <w:rPr>
          <w:b/>
          <w:bCs/>
          <w:i/>
          <w:iCs/>
          <w:lang w:val="en-US" w:eastAsia="zh-CN"/>
        </w:rPr>
      </w:pPr>
      <w:r>
        <w:rPr>
          <w:b/>
          <w:bCs/>
          <w:i/>
          <w:iCs/>
          <w:lang w:val="en-US" w:eastAsia="zh-CN"/>
        </w:rPr>
        <w:lastRenderedPageBreak/>
        <w:t>Proposal 2</w:t>
      </w:r>
      <w:r w:rsidRPr="009906C3">
        <w:rPr>
          <w:b/>
          <w:bCs/>
          <w:i/>
          <w:iCs/>
          <w:lang w:val="en-US" w:eastAsia="zh-CN"/>
        </w:rPr>
        <w:t xml:space="preserve">: </w:t>
      </w:r>
      <w:r>
        <w:rPr>
          <w:b/>
          <w:bCs/>
          <w:i/>
          <w:iCs/>
          <w:lang w:val="en-US" w:eastAsia="zh-CN"/>
        </w:rPr>
        <w:t>T</w:t>
      </w:r>
      <w:r w:rsidRPr="009906C3">
        <w:rPr>
          <w:b/>
          <w:bCs/>
          <w:i/>
          <w:iCs/>
          <w:lang w:val="en-US" w:eastAsia="zh-CN"/>
        </w:rPr>
        <w:t xml:space="preserve">he timing reference point of TDD frame structure should be defined at the TDD duplexer, </w:t>
      </w:r>
      <w:r w:rsidR="008A4743">
        <w:rPr>
          <w:b/>
          <w:bCs/>
          <w:i/>
          <w:iCs/>
          <w:lang w:val="en-US" w:eastAsia="zh-CN"/>
        </w:rPr>
        <w:t>i</w:t>
      </w:r>
      <w:r w:rsidR="008A4743" w:rsidRPr="009906C3">
        <w:rPr>
          <w:b/>
          <w:bCs/>
          <w:i/>
          <w:iCs/>
          <w:lang w:val="en-US" w:eastAsia="zh-CN"/>
        </w:rPr>
        <w:t>.</w:t>
      </w:r>
      <w:r w:rsidR="008A4743">
        <w:rPr>
          <w:b/>
          <w:bCs/>
          <w:i/>
          <w:iCs/>
          <w:lang w:val="en-US" w:eastAsia="zh-CN"/>
        </w:rPr>
        <w:t>e</w:t>
      </w:r>
      <w:r w:rsidR="008A4743" w:rsidRPr="009906C3">
        <w:rPr>
          <w:b/>
          <w:bCs/>
          <w:i/>
          <w:iCs/>
          <w:lang w:val="en-US" w:eastAsia="zh-CN"/>
        </w:rPr>
        <w:t>.,</w:t>
      </w:r>
      <w:r w:rsidRPr="009906C3">
        <w:rPr>
          <w:b/>
          <w:bCs/>
          <w:i/>
          <w:iCs/>
          <w:lang w:val="en-US" w:eastAsia="zh-CN"/>
        </w:rPr>
        <w:t xml:space="preserve"> at satellite, no matter for regenerative payload or transparent payload. </w:t>
      </w:r>
    </w:p>
    <w:p w14:paraId="33B381EB" w14:textId="77777777" w:rsidR="007E2E18" w:rsidRPr="009906C3" w:rsidRDefault="007E2E18" w:rsidP="007E2E18">
      <w:pPr>
        <w:rPr>
          <w:b/>
          <w:bCs/>
          <w:iCs/>
          <w:lang w:val="en-US" w:eastAsia="zh-CN"/>
        </w:rPr>
      </w:pPr>
      <w:r>
        <w:rPr>
          <w:b/>
          <w:bCs/>
          <w:i/>
          <w:iCs/>
          <w:lang w:val="en-US" w:eastAsia="zh-CN"/>
        </w:rPr>
        <w:t>Observation 1</w:t>
      </w:r>
      <w:r w:rsidRPr="009906C3">
        <w:rPr>
          <w:b/>
          <w:bCs/>
          <w:i/>
          <w:iCs/>
          <w:lang w:val="en-US" w:eastAsia="zh-CN"/>
        </w:rPr>
        <w:t xml:space="preserve">: </w:t>
      </w:r>
      <w:r>
        <w:rPr>
          <w:b/>
          <w:bCs/>
          <w:i/>
          <w:iCs/>
          <w:lang w:val="en-US" w:eastAsia="zh-CN"/>
        </w:rPr>
        <w:t>T</w:t>
      </w:r>
      <w:r w:rsidRPr="009906C3">
        <w:rPr>
          <w:b/>
          <w:bCs/>
          <w:i/>
          <w:iCs/>
          <w:lang w:val="en-US" w:eastAsia="zh-CN"/>
        </w:rPr>
        <w:t xml:space="preserve">he gap </w:t>
      </w:r>
      <w:r>
        <w:rPr>
          <w:b/>
          <w:bCs/>
          <w:i/>
          <w:iCs/>
          <w:lang w:val="en-US" w:eastAsia="zh-CN"/>
        </w:rPr>
        <w:t>from</w:t>
      </w:r>
      <w:r w:rsidRPr="009906C3">
        <w:rPr>
          <w:b/>
          <w:bCs/>
          <w:i/>
          <w:iCs/>
          <w:lang w:val="en-US" w:eastAsia="zh-CN"/>
        </w:rPr>
        <w:t xml:space="preserve"> </w:t>
      </w:r>
      <w:r>
        <w:rPr>
          <w:b/>
          <w:bCs/>
          <w:i/>
          <w:iCs/>
          <w:lang w:val="en-US" w:eastAsia="zh-CN"/>
        </w:rPr>
        <w:t xml:space="preserve">the set of contiguous </w:t>
      </w:r>
      <w:r w:rsidRPr="009906C3">
        <w:rPr>
          <w:b/>
          <w:bCs/>
          <w:i/>
          <w:iCs/>
          <w:lang w:val="en-US" w:eastAsia="zh-CN"/>
        </w:rPr>
        <w:t>DL subframe</w:t>
      </w:r>
      <w:r>
        <w:rPr>
          <w:b/>
          <w:bCs/>
          <w:i/>
          <w:iCs/>
          <w:lang w:val="en-US" w:eastAsia="zh-CN"/>
        </w:rPr>
        <w:t>s</w:t>
      </w:r>
      <w:r w:rsidRPr="009906C3">
        <w:rPr>
          <w:b/>
          <w:bCs/>
          <w:i/>
          <w:iCs/>
          <w:lang w:val="en-US" w:eastAsia="zh-CN"/>
        </w:rPr>
        <w:t xml:space="preserve"> to </w:t>
      </w:r>
      <w:r>
        <w:rPr>
          <w:b/>
          <w:bCs/>
          <w:i/>
          <w:iCs/>
          <w:lang w:val="en-US" w:eastAsia="zh-CN"/>
        </w:rPr>
        <w:t xml:space="preserve">the set of contiguous </w:t>
      </w:r>
      <w:r w:rsidRPr="009906C3">
        <w:rPr>
          <w:b/>
          <w:bCs/>
          <w:i/>
          <w:iCs/>
          <w:lang w:val="en-US" w:eastAsia="zh-CN"/>
        </w:rPr>
        <w:t>UL subframe</w:t>
      </w:r>
      <w:r>
        <w:rPr>
          <w:b/>
          <w:bCs/>
          <w:i/>
          <w:iCs/>
          <w:lang w:val="en-US" w:eastAsia="zh-CN"/>
        </w:rPr>
        <w:t>s</w:t>
      </w:r>
      <w:r w:rsidRPr="009906C3">
        <w:rPr>
          <w:b/>
          <w:bCs/>
          <w:i/>
          <w:iCs/>
          <w:lang w:val="en-US" w:eastAsia="zh-CN"/>
        </w:rPr>
        <w:t xml:space="preserve"> in a TDD pattern should </w:t>
      </w:r>
      <w:r>
        <w:rPr>
          <w:b/>
          <w:bCs/>
          <w:i/>
          <w:iCs/>
          <w:lang w:val="en-US" w:eastAsia="zh-CN"/>
        </w:rPr>
        <w:t xml:space="preserve">be at least </w:t>
      </w:r>
      <w:r w:rsidRPr="009906C3">
        <w:rPr>
          <w:b/>
          <w:bCs/>
          <w:i/>
          <w:iCs/>
          <w:lang w:val="en-US" w:eastAsia="zh-CN"/>
        </w:rPr>
        <w:t>21 subframes</w:t>
      </w:r>
      <w:r>
        <w:rPr>
          <w:b/>
          <w:bCs/>
          <w:i/>
          <w:iCs/>
          <w:lang w:val="en-US" w:eastAsia="zh-CN"/>
        </w:rPr>
        <w:t xml:space="preserve"> to accommodate the TX/RX switching at eNB and RTT of service link in LEO600/1200</w:t>
      </w:r>
      <w:r w:rsidRPr="009906C3">
        <w:rPr>
          <w:b/>
          <w:bCs/>
          <w:i/>
          <w:iCs/>
          <w:lang w:val="en-US" w:eastAsia="zh-CN"/>
        </w:rPr>
        <w:t xml:space="preserve">. </w:t>
      </w:r>
    </w:p>
    <w:p w14:paraId="088BE12D" w14:textId="77777777" w:rsidR="007E2E18" w:rsidRPr="005450BF" w:rsidRDefault="007E2E18" w:rsidP="007E2E18">
      <w:pPr>
        <w:rPr>
          <w:b/>
          <w:bCs/>
          <w:i/>
          <w:iCs/>
          <w:lang w:val="en-US" w:eastAsia="zh-CN"/>
        </w:rPr>
      </w:pPr>
      <w:r w:rsidRPr="00F57E85">
        <w:rPr>
          <w:b/>
          <w:bCs/>
          <w:i/>
          <w:iCs/>
          <w:lang w:val="en-US" w:eastAsia="zh-CN"/>
        </w:rPr>
        <w:t xml:space="preserve">Proposal 3: </w:t>
      </w:r>
      <w:r w:rsidRPr="005450BF">
        <w:rPr>
          <w:b/>
          <w:bCs/>
          <w:i/>
          <w:iCs/>
          <w:lang w:val="en-US" w:eastAsia="zh-CN"/>
        </w:rPr>
        <w:t>The following TDD pattern (D, G, U) can be further investigated in the study phase</w:t>
      </w:r>
    </w:p>
    <w:p w14:paraId="794A35CA" w14:textId="77777777" w:rsidR="007E2E18" w:rsidRPr="009906C3" w:rsidRDefault="007E2E18" w:rsidP="007E2E18">
      <w:pPr>
        <w:pStyle w:val="ListParagraph"/>
        <w:numPr>
          <w:ilvl w:val="0"/>
          <w:numId w:val="23"/>
        </w:numPr>
        <w:rPr>
          <w:b/>
          <w:bCs/>
          <w:i/>
          <w:iCs/>
          <w:lang w:val="en-US" w:eastAsia="zh-CN"/>
        </w:rPr>
      </w:pPr>
      <w:r w:rsidRPr="009906C3">
        <w:rPr>
          <w:b/>
          <w:bCs/>
          <w:i/>
          <w:iCs/>
          <w:lang w:val="en-US" w:eastAsia="zh-CN"/>
        </w:rPr>
        <w:t>Pattern 1: (10, 70, 10)</w:t>
      </w:r>
    </w:p>
    <w:p w14:paraId="2EFE7A4C" w14:textId="77777777" w:rsidR="007E2E18" w:rsidRPr="009906C3" w:rsidRDefault="007E2E18" w:rsidP="007E2E18">
      <w:pPr>
        <w:pStyle w:val="ListParagraph"/>
        <w:numPr>
          <w:ilvl w:val="0"/>
          <w:numId w:val="23"/>
        </w:numPr>
        <w:rPr>
          <w:b/>
          <w:bCs/>
          <w:i/>
          <w:iCs/>
          <w:lang w:val="en-US" w:eastAsia="zh-CN"/>
        </w:rPr>
      </w:pPr>
      <w:r w:rsidRPr="009906C3">
        <w:rPr>
          <w:b/>
          <w:bCs/>
          <w:i/>
          <w:iCs/>
          <w:lang w:val="en-US" w:eastAsia="zh-CN"/>
        </w:rPr>
        <w:t>Pattern 2: (30, 30, 30)</w:t>
      </w:r>
    </w:p>
    <w:p w14:paraId="73A68F72" w14:textId="77777777" w:rsidR="007E2E18" w:rsidRPr="009906C3" w:rsidRDefault="007E2E18" w:rsidP="007E2E18">
      <w:pPr>
        <w:pStyle w:val="ListParagraph"/>
        <w:numPr>
          <w:ilvl w:val="0"/>
          <w:numId w:val="23"/>
        </w:numPr>
        <w:rPr>
          <w:b/>
          <w:bCs/>
          <w:i/>
          <w:iCs/>
          <w:lang w:val="en-US" w:eastAsia="zh-CN"/>
        </w:rPr>
      </w:pPr>
      <w:r w:rsidRPr="009906C3">
        <w:rPr>
          <w:b/>
          <w:bCs/>
          <w:i/>
          <w:iCs/>
          <w:lang w:val="en-US" w:eastAsia="zh-CN"/>
        </w:rPr>
        <w:t>Pattern 3: (45, 30, 15)</w:t>
      </w:r>
    </w:p>
    <w:p w14:paraId="57DA0073" w14:textId="77777777" w:rsidR="007E2E18" w:rsidRPr="009906C3" w:rsidRDefault="007E2E18" w:rsidP="007E2E18">
      <w:pPr>
        <w:pStyle w:val="ListParagraph"/>
        <w:numPr>
          <w:ilvl w:val="0"/>
          <w:numId w:val="23"/>
        </w:numPr>
        <w:rPr>
          <w:b/>
          <w:bCs/>
          <w:i/>
          <w:iCs/>
          <w:lang w:val="en-US" w:eastAsia="zh-CN"/>
        </w:rPr>
      </w:pPr>
      <w:r w:rsidRPr="009906C3">
        <w:rPr>
          <w:b/>
          <w:bCs/>
          <w:i/>
          <w:iCs/>
          <w:lang w:val="en-US" w:eastAsia="zh-CN"/>
        </w:rPr>
        <w:t>Pattern 4: (40, 30, 20)</w:t>
      </w:r>
    </w:p>
    <w:p w14:paraId="61501551" w14:textId="77777777" w:rsidR="007E2E18" w:rsidRDefault="007E2E18" w:rsidP="007E2E18">
      <w:pPr>
        <w:pStyle w:val="ListParagraph"/>
        <w:numPr>
          <w:ilvl w:val="0"/>
          <w:numId w:val="23"/>
        </w:numPr>
        <w:rPr>
          <w:b/>
          <w:bCs/>
          <w:i/>
          <w:iCs/>
          <w:lang w:val="en-US" w:eastAsia="zh-CN"/>
        </w:rPr>
      </w:pPr>
      <w:r w:rsidRPr="009906C3">
        <w:rPr>
          <w:b/>
          <w:bCs/>
          <w:i/>
          <w:iCs/>
          <w:lang w:val="en-US" w:eastAsia="zh-CN"/>
        </w:rPr>
        <w:t>Pattern 5: (50, 30, 10)</w:t>
      </w:r>
    </w:p>
    <w:p w14:paraId="584EA096" w14:textId="77777777" w:rsidR="007E2E18" w:rsidRPr="009906C3" w:rsidRDefault="007E2E18" w:rsidP="007E2E18">
      <w:pPr>
        <w:rPr>
          <w:b/>
          <w:bCs/>
          <w:i/>
          <w:iCs/>
          <w:lang w:val="en-US" w:eastAsia="zh-CN"/>
        </w:rPr>
      </w:pPr>
      <w:r w:rsidRPr="009906C3">
        <w:rPr>
          <w:b/>
          <w:bCs/>
          <w:i/>
          <w:iCs/>
          <w:lang w:val="en-US" w:eastAsia="zh-CN"/>
        </w:rPr>
        <w:t>Observation</w:t>
      </w:r>
      <w:r>
        <w:rPr>
          <w:b/>
          <w:bCs/>
          <w:i/>
          <w:iCs/>
          <w:lang w:val="en-US" w:eastAsia="zh-CN"/>
        </w:rPr>
        <w:t xml:space="preserve"> 2</w:t>
      </w:r>
      <w:r w:rsidRPr="009906C3">
        <w:rPr>
          <w:b/>
          <w:bCs/>
          <w:i/>
          <w:iCs/>
          <w:lang w:val="en-US" w:eastAsia="zh-CN"/>
        </w:rPr>
        <w:t xml:space="preserve">: If the existing NPSS and NSSS pattern is reused and </w:t>
      </w:r>
      <w:r>
        <w:rPr>
          <w:b/>
          <w:bCs/>
          <w:i/>
          <w:iCs/>
          <w:lang w:val="en-US" w:eastAsia="zh-CN"/>
        </w:rPr>
        <w:t>e</w:t>
      </w:r>
      <w:r w:rsidRPr="009906C3">
        <w:rPr>
          <w:b/>
          <w:bCs/>
          <w:i/>
          <w:iCs/>
          <w:lang w:val="en-US" w:eastAsia="zh-CN"/>
        </w:rPr>
        <w:t xml:space="preserve">NB skips the NPSS/NSSS on the subframes corresponding to GP and UL, the number of NPSS/NSSS in consecutive </w:t>
      </w:r>
      <w:r>
        <w:rPr>
          <w:b/>
          <w:bCs/>
          <w:i/>
          <w:iCs/>
          <w:lang w:val="en-US" w:eastAsia="zh-CN"/>
        </w:rPr>
        <w:t>radio frames</w:t>
      </w:r>
      <w:r w:rsidRPr="009906C3">
        <w:rPr>
          <w:b/>
          <w:bCs/>
          <w:i/>
          <w:iCs/>
          <w:lang w:val="en-US" w:eastAsia="zh-CN"/>
        </w:rPr>
        <w:t xml:space="preserve"> is reduced. </w:t>
      </w:r>
    </w:p>
    <w:p w14:paraId="5B73845D" w14:textId="77777777" w:rsidR="007E2E18" w:rsidRDefault="007E2E18" w:rsidP="007E2E18">
      <w:pPr>
        <w:rPr>
          <w:b/>
          <w:bCs/>
          <w:i/>
          <w:iCs/>
          <w:lang w:val="en-US" w:eastAsia="zh-CN"/>
        </w:rPr>
      </w:pPr>
      <w:r w:rsidRPr="00F57E85">
        <w:rPr>
          <w:b/>
          <w:bCs/>
          <w:i/>
          <w:iCs/>
          <w:lang w:val="en-US" w:eastAsia="zh-CN"/>
        </w:rPr>
        <w:t xml:space="preserve">Proposal </w:t>
      </w:r>
      <w:r>
        <w:rPr>
          <w:b/>
          <w:bCs/>
          <w:i/>
          <w:iCs/>
          <w:lang w:val="en-US" w:eastAsia="zh-CN"/>
        </w:rPr>
        <w:t>4</w:t>
      </w:r>
      <w:r w:rsidRPr="00F57E85">
        <w:rPr>
          <w:b/>
          <w:bCs/>
          <w:i/>
          <w:iCs/>
          <w:lang w:val="en-US" w:eastAsia="zh-CN"/>
        </w:rPr>
        <w:t>:</w:t>
      </w:r>
      <w:r>
        <w:rPr>
          <w:b/>
          <w:bCs/>
          <w:i/>
          <w:iCs/>
          <w:lang w:val="en-US" w:eastAsia="zh-CN"/>
        </w:rPr>
        <w:t xml:space="preserve"> </w:t>
      </w:r>
      <w:r w:rsidRPr="009906C3">
        <w:rPr>
          <w:b/>
          <w:bCs/>
          <w:i/>
          <w:iCs/>
          <w:lang w:val="en-US" w:eastAsia="zh-CN"/>
        </w:rPr>
        <w:t xml:space="preserve">RAN1 evaluate the DL </w:t>
      </w:r>
      <w:r>
        <w:rPr>
          <w:b/>
          <w:bCs/>
          <w:i/>
          <w:iCs/>
          <w:lang w:val="en-US" w:eastAsia="zh-CN"/>
        </w:rPr>
        <w:t xml:space="preserve">synchronization </w:t>
      </w:r>
      <w:r w:rsidRPr="009906C3">
        <w:rPr>
          <w:b/>
          <w:bCs/>
          <w:i/>
          <w:iCs/>
          <w:lang w:val="en-US" w:eastAsia="zh-CN"/>
        </w:rPr>
        <w:t xml:space="preserve">performance </w:t>
      </w:r>
      <w:r>
        <w:rPr>
          <w:b/>
          <w:bCs/>
          <w:i/>
          <w:iCs/>
          <w:lang w:val="en-US" w:eastAsia="zh-CN"/>
        </w:rPr>
        <w:t xml:space="preserve">of NPSS/NSSS </w:t>
      </w:r>
      <w:r w:rsidRPr="009906C3">
        <w:rPr>
          <w:b/>
          <w:bCs/>
          <w:i/>
          <w:iCs/>
          <w:lang w:val="en-US" w:eastAsia="zh-CN"/>
        </w:rPr>
        <w:t>based on the simulation assumptions</w:t>
      </w:r>
      <w:r>
        <w:rPr>
          <w:b/>
          <w:bCs/>
          <w:i/>
          <w:iCs/>
          <w:lang w:val="en-US" w:eastAsia="zh-CN"/>
        </w:rPr>
        <w:t xml:space="preserve"> in Table 1.</w:t>
      </w:r>
    </w:p>
    <w:p w14:paraId="79A9D6DF" w14:textId="5E8A4811" w:rsidR="007E2E18" w:rsidRDefault="007E2E18" w:rsidP="007E2E18">
      <w:pPr>
        <w:rPr>
          <w:rFonts w:eastAsia="SimSun"/>
          <w:b/>
          <w:bCs/>
          <w:i/>
          <w:iCs/>
          <w:lang w:eastAsia="zh-CN"/>
        </w:rPr>
      </w:pPr>
      <w:r>
        <w:rPr>
          <w:rFonts w:eastAsia="SimSun"/>
          <w:b/>
          <w:bCs/>
          <w:i/>
          <w:iCs/>
          <w:lang w:eastAsia="zh-CN"/>
        </w:rPr>
        <w:t>Proposal 5:</w:t>
      </w:r>
      <w:r w:rsidRPr="003E5971">
        <w:t xml:space="preserve"> </w:t>
      </w:r>
      <w:r>
        <w:rPr>
          <w:rFonts w:eastAsia="SimSun"/>
          <w:b/>
          <w:bCs/>
          <w:i/>
          <w:iCs/>
          <w:lang w:eastAsia="zh-CN"/>
        </w:rPr>
        <w:t>The impacts on the following DL/UL transmission</w:t>
      </w:r>
      <w:r w:rsidR="00351A47">
        <w:rPr>
          <w:rFonts w:eastAsia="SimSun"/>
          <w:b/>
          <w:bCs/>
          <w:i/>
          <w:iCs/>
          <w:lang w:eastAsia="zh-CN"/>
        </w:rPr>
        <w:t>s</w:t>
      </w:r>
      <w:r>
        <w:rPr>
          <w:rFonts w:eastAsia="SimSun"/>
          <w:b/>
          <w:bCs/>
          <w:i/>
          <w:iCs/>
          <w:lang w:eastAsia="zh-CN"/>
        </w:rPr>
        <w:t xml:space="preserve"> should be further analysed when the new TDD pattern are introduced. </w:t>
      </w:r>
    </w:p>
    <w:p w14:paraId="03A52938" w14:textId="77777777" w:rsidR="007E2E18" w:rsidRPr="007E2E18" w:rsidRDefault="007E2E18" w:rsidP="007E2E18">
      <w:pPr>
        <w:pStyle w:val="ListParagraph"/>
        <w:numPr>
          <w:ilvl w:val="0"/>
          <w:numId w:val="23"/>
        </w:numPr>
        <w:rPr>
          <w:b/>
          <w:bCs/>
          <w:i/>
          <w:iCs/>
          <w:lang w:val="en-US" w:eastAsia="zh-CN"/>
        </w:rPr>
      </w:pPr>
      <w:r>
        <w:rPr>
          <w:rFonts w:hint="eastAsia"/>
          <w:b/>
          <w:bCs/>
          <w:i/>
          <w:iCs/>
          <w:lang w:val="en-US" w:eastAsia="zh-CN"/>
        </w:rPr>
        <w:t>N</w:t>
      </w:r>
      <w:r>
        <w:rPr>
          <w:b/>
          <w:bCs/>
          <w:i/>
          <w:iCs/>
          <w:lang w:val="en-US" w:eastAsia="zh-CN"/>
        </w:rPr>
        <w:t xml:space="preserve">PRACH </w:t>
      </w:r>
    </w:p>
    <w:p w14:paraId="722AF4B9" w14:textId="77777777" w:rsidR="007E2E18" w:rsidRDefault="007E2E18" w:rsidP="007E2E18">
      <w:pPr>
        <w:pStyle w:val="ListParagraph"/>
        <w:numPr>
          <w:ilvl w:val="0"/>
          <w:numId w:val="23"/>
        </w:numPr>
        <w:rPr>
          <w:b/>
          <w:bCs/>
          <w:i/>
          <w:iCs/>
          <w:lang w:val="en-US" w:eastAsia="zh-CN"/>
        </w:rPr>
      </w:pPr>
      <w:r>
        <w:rPr>
          <w:b/>
          <w:bCs/>
          <w:i/>
          <w:iCs/>
          <w:lang w:val="en-US" w:eastAsia="zh-CN"/>
        </w:rPr>
        <w:t>Paging</w:t>
      </w:r>
    </w:p>
    <w:p w14:paraId="74FB63ED" w14:textId="77777777" w:rsidR="007E2E18" w:rsidRDefault="007E2E18" w:rsidP="007E2E18">
      <w:pPr>
        <w:pStyle w:val="ListParagraph"/>
        <w:numPr>
          <w:ilvl w:val="0"/>
          <w:numId w:val="23"/>
        </w:numPr>
        <w:rPr>
          <w:b/>
          <w:bCs/>
          <w:i/>
          <w:iCs/>
          <w:lang w:val="en-US" w:eastAsia="zh-CN"/>
        </w:rPr>
      </w:pPr>
      <w:r>
        <w:rPr>
          <w:rFonts w:hint="eastAsia"/>
          <w:b/>
          <w:bCs/>
          <w:i/>
          <w:iCs/>
          <w:lang w:val="en-US" w:eastAsia="zh-CN"/>
        </w:rPr>
        <w:t>M</w:t>
      </w:r>
      <w:r>
        <w:rPr>
          <w:b/>
          <w:bCs/>
          <w:i/>
          <w:iCs/>
          <w:lang w:val="en-US" w:eastAsia="zh-CN"/>
        </w:rPr>
        <w:t>IB-NB transmission</w:t>
      </w:r>
    </w:p>
    <w:p w14:paraId="6B356BB6" w14:textId="77777777" w:rsidR="007E2E18" w:rsidRPr="003A18F1" w:rsidRDefault="007E2E18" w:rsidP="007E2E18">
      <w:pPr>
        <w:pStyle w:val="ListParagraph"/>
        <w:numPr>
          <w:ilvl w:val="0"/>
          <w:numId w:val="23"/>
        </w:numPr>
        <w:rPr>
          <w:b/>
          <w:bCs/>
          <w:i/>
          <w:iCs/>
          <w:lang w:val="en-US" w:eastAsia="zh-CN"/>
        </w:rPr>
      </w:pPr>
      <w:r>
        <w:rPr>
          <w:rFonts w:hint="eastAsia"/>
          <w:b/>
          <w:bCs/>
          <w:i/>
          <w:iCs/>
          <w:lang w:val="en-US" w:eastAsia="zh-CN"/>
        </w:rPr>
        <w:t>S</w:t>
      </w:r>
      <w:r>
        <w:rPr>
          <w:b/>
          <w:bCs/>
          <w:i/>
          <w:iCs/>
          <w:lang w:val="en-US" w:eastAsia="zh-CN"/>
        </w:rPr>
        <w:t>IB1-NB transmission</w:t>
      </w:r>
    </w:p>
    <w:p w14:paraId="74E1083B" w14:textId="0BF31F3F" w:rsidR="00DF4430" w:rsidRPr="003A18F1" w:rsidRDefault="00DF4430" w:rsidP="007E2E18">
      <w:pPr>
        <w:pStyle w:val="ListParagraph"/>
        <w:ind w:left="420"/>
        <w:rPr>
          <w:b/>
          <w:bCs/>
          <w:i/>
          <w:iCs/>
          <w:lang w:val="en-US" w:eastAsia="zh-CN"/>
        </w:rPr>
      </w:pPr>
    </w:p>
    <w:p w14:paraId="43AF28FD" w14:textId="77777777" w:rsidR="00487389" w:rsidRPr="003A18F1" w:rsidRDefault="00487389" w:rsidP="001F24B4">
      <w:pPr>
        <w:rPr>
          <w:color w:val="000000" w:themeColor="text1"/>
          <w:lang w:val="en-US" w:eastAsia="zh-CN"/>
        </w:rPr>
      </w:pPr>
    </w:p>
    <w:p w14:paraId="5885CE7E" w14:textId="01C2B47D" w:rsid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47F8A0CB" w14:textId="1AB545E0" w:rsidR="00FA12E6" w:rsidRDefault="007B78BF" w:rsidP="00FA12E6">
      <w:pPr>
        <w:tabs>
          <w:tab w:val="left" w:pos="2127"/>
        </w:tabs>
        <w:autoSpaceDE/>
        <w:spacing w:after="0"/>
        <w:ind w:left="2126" w:hanging="2126"/>
        <w:rPr>
          <w:rFonts w:eastAsia="SimSun"/>
          <w:lang w:eastAsia="zh-CN"/>
        </w:rPr>
      </w:pPr>
      <w:r w:rsidRPr="00312D29">
        <w:rPr>
          <w:rFonts w:eastAsia="SimSun"/>
          <w:lang w:eastAsia="zh-CN"/>
        </w:rPr>
        <w:t xml:space="preserve">[1] </w:t>
      </w:r>
      <w:r w:rsidR="00FA12E6">
        <w:rPr>
          <w:rFonts w:eastAsia="SimSun"/>
          <w:lang w:eastAsia="zh-CN"/>
        </w:rPr>
        <w:t>RP-</w:t>
      </w:r>
      <w:r w:rsidR="00FA12E6" w:rsidRPr="00FA12E6">
        <w:rPr>
          <w:rFonts w:eastAsia="SimSun"/>
          <w:lang w:eastAsia="zh-CN"/>
        </w:rPr>
        <w:t>242415</w:t>
      </w:r>
      <w:r w:rsidR="00FA12E6">
        <w:rPr>
          <w:rFonts w:eastAsia="SimSun" w:hint="eastAsia"/>
          <w:lang w:eastAsia="zh-CN"/>
        </w:rPr>
        <w:t>,</w:t>
      </w:r>
      <w:r w:rsidR="00FA12E6">
        <w:rPr>
          <w:rFonts w:eastAsia="SimSun"/>
          <w:lang w:eastAsia="zh-CN"/>
        </w:rPr>
        <w:t xml:space="preserve"> </w:t>
      </w:r>
      <w:r w:rsidR="00FA12E6" w:rsidRPr="00FA12E6">
        <w:rPr>
          <w:rFonts w:eastAsia="SimSun"/>
          <w:lang w:eastAsia="zh-CN"/>
        </w:rPr>
        <w:t>New WID on introduction of IoT-NTN TDD mode</w:t>
      </w:r>
      <w:r w:rsidR="00B56CB4">
        <w:rPr>
          <w:rFonts w:eastAsia="SimSun"/>
          <w:lang w:eastAsia="zh-CN"/>
        </w:rPr>
        <w:t>.</w:t>
      </w:r>
    </w:p>
    <w:p w14:paraId="374672A0" w14:textId="487207FA" w:rsidR="000E1393" w:rsidRDefault="000E1393" w:rsidP="00FA12E6">
      <w:pPr>
        <w:tabs>
          <w:tab w:val="left" w:pos="2127"/>
        </w:tabs>
        <w:autoSpaceDE/>
        <w:spacing w:after="0"/>
        <w:ind w:left="2126" w:hanging="2126"/>
        <w:rPr>
          <w:rFonts w:eastAsia="SimSun"/>
          <w:lang w:eastAsia="zh-CN"/>
        </w:rPr>
      </w:pPr>
      <w:r>
        <w:rPr>
          <w:rFonts w:eastAsia="SimSun" w:hint="eastAsia"/>
          <w:lang w:eastAsia="zh-CN"/>
        </w:rPr>
        <w:t>[</w:t>
      </w:r>
      <w:r>
        <w:rPr>
          <w:rFonts w:eastAsia="SimSun"/>
          <w:lang w:eastAsia="zh-CN"/>
        </w:rPr>
        <w:t xml:space="preserve">2] RP-242411, </w:t>
      </w:r>
      <w:r w:rsidRPr="000E1393">
        <w:rPr>
          <w:rFonts w:eastAsia="SimSun"/>
          <w:lang w:eastAsia="zh-CN"/>
        </w:rPr>
        <w:t>Moderator Summary on introduction of IoT-NTN TDD mode</w:t>
      </w:r>
      <w:r>
        <w:rPr>
          <w:rFonts w:eastAsia="SimSun"/>
          <w:lang w:eastAsia="zh-CN"/>
        </w:rPr>
        <w:t>, RAN1 Vice-Chair (Huawei).</w:t>
      </w:r>
    </w:p>
    <w:p w14:paraId="20199721" w14:textId="0E6E6898" w:rsidR="007B78BF" w:rsidRPr="008A3F13" w:rsidRDefault="000E1393" w:rsidP="003A18F1">
      <w:pPr>
        <w:tabs>
          <w:tab w:val="left" w:pos="2127"/>
        </w:tabs>
        <w:autoSpaceDE/>
        <w:spacing w:after="0"/>
        <w:ind w:left="2126" w:hanging="2126"/>
        <w:rPr>
          <w:lang w:eastAsia="zh-CN"/>
        </w:rPr>
      </w:pPr>
      <w:r>
        <w:rPr>
          <w:rFonts w:eastAsia="SimSun" w:hint="eastAsia"/>
          <w:lang w:eastAsia="zh-CN"/>
        </w:rPr>
        <w:t>[</w:t>
      </w:r>
      <w:r>
        <w:rPr>
          <w:rFonts w:eastAsia="SimSun"/>
          <w:lang w:eastAsia="zh-CN"/>
        </w:rPr>
        <w:t xml:space="preserve">3] RP-241887, </w:t>
      </w:r>
      <w:r w:rsidRPr="000E1393">
        <w:rPr>
          <w:rFonts w:eastAsia="SimSun"/>
          <w:lang w:eastAsia="zh-CN"/>
        </w:rPr>
        <w:t>Motivation for Iridium Half Duplex SAN for NB-IoT NTN</w:t>
      </w:r>
      <w:r>
        <w:rPr>
          <w:rFonts w:eastAsia="SimSun"/>
          <w:lang w:eastAsia="zh-CN"/>
        </w:rPr>
        <w:t xml:space="preserve">, </w:t>
      </w:r>
      <w:r w:rsidRPr="000E1393">
        <w:rPr>
          <w:rFonts w:eastAsia="SimSun"/>
          <w:lang w:eastAsia="zh-CN"/>
        </w:rPr>
        <w:t>Iridium Satellite LLC</w:t>
      </w:r>
    </w:p>
    <w:sectPr w:rsidR="007B78BF" w:rsidRPr="008A3F13" w:rsidSect="00B56CB4">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AB51" w14:textId="77777777" w:rsidR="0040790D" w:rsidRDefault="0040790D" w:rsidP="005B0279">
      <w:pPr>
        <w:spacing w:after="0"/>
      </w:pPr>
      <w:r>
        <w:separator/>
      </w:r>
    </w:p>
  </w:endnote>
  <w:endnote w:type="continuationSeparator" w:id="0">
    <w:p w14:paraId="5FB84A4F" w14:textId="77777777" w:rsidR="0040790D" w:rsidRDefault="0040790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504D3" w14:textId="77777777" w:rsidR="0040790D" w:rsidRDefault="0040790D" w:rsidP="005B0279">
      <w:pPr>
        <w:spacing w:after="0"/>
      </w:pPr>
      <w:r>
        <w:separator/>
      </w:r>
    </w:p>
  </w:footnote>
  <w:footnote w:type="continuationSeparator" w:id="0">
    <w:p w14:paraId="45A2DA3C" w14:textId="77777777" w:rsidR="0040790D" w:rsidRDefault="0040790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4"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num w:numId="1">
    <w:abstractNumId w:val="11"/>
  </w:num>
  <w:num w:numId="2">
    <w:abstractNumId w:val="13"/>
  </w:num>
  <w:num w:numId="3">
    <w:abstractNumId w:val="8"/>
  </w:num>
  <w:num w:numId="4">
    <w:abstractNumId w:val="10"/>
  </w:num>
  <w:num w:numId="5">
    <w:abstractNumId w:val="2"/>
  </w:num>
  <w:num w:numId="6">
    <w:abstractNumId w:val="5"/>
  </w:num>
  <w:num w:numId="7">
    <w:abstractNumId w:val="21"/>
  </w:num>
  <w:num w:numId="8">
    <w:abstractNumId w:val="20"/>
  </w:num>
  <w:num w:numId="9">
    <w:abstractNumId w:val="16"/>
  </w:num>
  <w:num w:numId="10">
    <w:abstractNumId w:val="22"/>
  </w:num>
  <w:num w:numId="11">
    <w:abstractNumId w:val="6"/>
  </w:num>
  <w:num w:numId="12">
    <w:abstractNumId w:val="7"/>
  </w:num>
  <w:num w:numId="13">
    <w:abstractNumId w:val="12"/>
  </w:num>
  <w:num w:numId="14">
    <w:abstractNumId w:val="4"/>
  </w:num>
  <w:num w:numId="15">
    <w:abstractNumId w:val="14"/>
  </w:num>
  <w:num w:numId="16">
    <w:abstractNumId w:val="9"/>
  </w:num>
  <w:num w:numId="17">
    <w:abstractNumId w:val="1"/>
  </w:num>
  <w:num w:numId="18">
    <w:abstractNumId w:val="18"/>
  </w:num>
  <w:num w:numId="19">
    <w:abstractNumId w:val="17"/>
  </w:num>
  <w:num w:numId="20">
    <w:abstractNumId w:val="0"/>
  </w:num>
  <w:num w:numId="21">
    <w:abstractNumId w:val="19"/>
  </w:num>
  <w:num w:numId="22">
    <w:abstractNumId w:val="3"/>
  </w:num>
  <w:num w:numId="23">
    <w:abstractNumId w:val="15"/>
  </w:num>
  <w:num w:numId="24">
    <w:abstractNumId w:val="11"/>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2F4"/>
    <w:rsid w:val="0000182A"/>
    <w:rsid w:val="00002346"/>
    <w:rsid w:val="000028A1"/>
    <w:rsid w:val="00002EDB"/>
    <w:rsid w:val="000049BB"/>
    <w:rsid w:val="000062D5"/>
    <w:rsid w:val="00007191"/>
    <w:rsid w:val="00007698"/>
    <w:rsid w:val="000076A5"/>
    <w:rsid w:val="000100C5"/>
    <w:rsid w:val="000100C9"/>
    <w:rsid w:val="00010636"/>
    <w:rsid w:val="000106F8"/>
    <w:rsid w:val="00010D14"/>
    <w:rsid w:val="00010DFC"/>
    <w:rsid w:val="000127BF"/>
    <w:rsid w:val="00012E15"/>
    <w:rsid w:val="00014196"/>
    <w:rsid w:val="000149A0"/>
    <w:rsid w:val="000151DD"/>
    <w:rsid w:val="000159CD"/>
    <w:rsid w:val="000166DF"/>
    <w:rsid w:val="000171D9"/>
    <w:rsid w:val="00017BA4"/>
    <w:rsid w:val="00020210"/>
    <w:rsid w:val="000260BD"/>
    <w:rsid w:val="0002685E"/>
    <w:rsid w:val="000269B2"/>
    <w:rsid w:val="00027797"/>
    <w:rsid w:val="00027912"/>
    <w:rsid w:val="00027A15"/>
    <w:rsid w:val="00030C67"/>
    <w:rsid w:val="0003106F"/>
    <w:rsid w:val="0003122A"/>
    <w:rsid w:val="0003265C"/>
    <w:rsid w:val="0003359D"/>
    <w:rsid w:val="000341C7"/>
    <w:rsid w:val="000341E4"/>
    <w:rsid w:val="000359E6"/>
    <w:rsid w:val="00035EDC"/>
    <w:rsid w:val="00036468"/>
    <w:rsid w:val="00037E3B"/>
    <w:rsid w:val="000407A4"/>
    <w:rsid w:val="0004097D"/>
    <w:rsid w:val="00041851"/>
    <w:rsid w:val="00041A8E"/>
    <w:rsid w:val="00042886"/>
    <w:rsid w:val="00042C78"/>
    <w:rsid w:val="0004303A"/>
    <w:rsid w:val="0004378A"/>
    <w:rsid w:val="0004385C"/>
    <w:rsid w:val="00043E39"/>
    <w:rsid w:val="00044864"/>
    <w:rsid w:val="00044FB3"/>
    <w:rsid w:val="00045C23"/>
    <w:rsid w:val="00045FDF"/>
    <w:rsid w:val="0004650B"/>
    <w:rsid w:val="00046551"/>
    <w:rsid w:val="0004774C"/>
    <w:rsid w:val="00047D8A"/>
    <w:rsid w:val="00050210"/>
    <w:rsid w:val="00050AFA"/>
    <w:rsid w:val="0005105C"/>
    <w:rsid w:val="00052342"/>
    <w:rsid w:val="00052827"/>
    <w:rsid w:val="00053D26"/>
    <w:rsid w:val="00053E35"/>
    <w:rsid w:val="00053EE8"/>
    <w:rsid w:val="00053FDF"/>
    <w:rsid w:val="00054203"/>
    <w:rsid w:val="000542C0"/>
    <w:rsid w:val="0005452D"/>
    <w:rsid w:val="000553FD"/>
    <w:rsid w:val="0005559D"/>
    <w:rsid w:val="00055C10"/>
    <w:rsid w:val="00056189"/>
    <w:rsid w:val="00056827"/>
    <w:rsid w:val="0006076E"/>
    <w:rsid w:val="000613BB"/>
    <w:rsid w:val="00062471"/>
    <w:rsid w:val="00063704"/>
    <w:rsid w:val="00063E31"/>
    <w:rsid w:val="000641F4"/>
    <w:rsid w:val="000654C4"/>
    <w:rsid w:val="00065826"/>
    <w:rsid w:val="000659C6"/>
    <w:rsid w:val="00065DAA"/>
    <w:rsid w:val="00065F21"/>
    <w:rsid w:val="000666A3"/>
    <w:rsid w:val="00066E10"/>
    <w:rsid w:val="0006705A"/>
    <w:rsid w:val="00067F4C"/>
    <w:rsid w:val="000712AB"/>
    <w:rsid w:val="00071CC1"/>
    <w:rsid w:val="000724F1"/>
    <w:rsid w:val="00072605"/>
    <w:rsid w:val="0007398A"/>
    <w:rsid w:val="00076A38"/>
    <w:rsid w:val="00077360"/>
    <w:rsid w:val="0007746C"/>
    <w:rsid w:val="00077FD7"/>
    <w:rsid w:val="00080F56"/>
    <w:rsid w:val="00081E44"/>
    <w:rsid w:val="00084101"/>
    <w:rsid w:val="000844F3"/>
    <w:rsid w:val="00084678"/>
    <w:rsid w:val="00085088"/>
    <w:rsid w:val="00086E38"/>
    <w:rsid w:val="00086F2B"/>
    <w:rsid w:val="0008724E"/>
    <w:rsid w:val="00087D53"/>
    <w:rsid w:val="0009057A"/>
    <w:rsid w:val="00090D94"/>
    <w:rsid w:val="000913A1"/>
    <w:rsid w:val="00092A4C"/>
    <w:rsid w:val="00094552"/>
    <w:rsid w:val="00094A93"/>
    <w:rsid w:val="00094EE4"/>
    <w:rsid w:val="000972B5"/>
    <w:rsid w:val="000A11E1"/>
    <w:rsid w:val="000A11EA"/>
    <w:rsid w:val="000A2F72"/>
    <w:rsid w:val="000A3190"/>
    <w:rsid w:val="000A3BF9"/>
    <w:rsid w:val="000A4C69"/>
    <w:rsid w:val="000A4D48"/>
    <w:rsid w:val="000A672D"/>
    <w:rsid w:val="000A6DD0"/>
    <w:rsid w:val="000A7010"/>
    <w:rsid w:val="000A706D"/>
    <w:rsid w:val="000B059B"/>
    <w:rsid w:val="000B0A1D"/>
    <w:rsid w:val="000B0E94"/>
    <w:rsid w:val="000B156A"/>
    <w:rsid w:val="000B209D"/>
    <w:rsid w:val="000B2207"/>
    <w:rsid w:val="000B2C36"/>
    <w:rsid w:val="000B4001"/>
    <w:rsid w:val="000B4494"/>
    <w:rsid w:val="000B477D"/>
    <w:rsid w:val="000B5A61"/>
    <w:rsid w:val="000B5AE6"/>
    <w:rsid w:val="000B78BC"/>
    <w:rsid w:val="000C1014"/>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A64"/>
    <w:rsid w:val="000C7B1B"/>
    <w:rsid w:val="000D0246"/>
    <w:rsid w:val="000D0F69"/>
    <w:rsid w:val="000D2119"/>
    <w:rsid w:val="000D308B"/>
    <w:rsid w:val="000D314C"/>
    <w:rsid w:val="000D3453"/>
    <w:rsid w:val="000D5BDD"/>
    <w:rsid w:val="000D6131"/>
    <w:rsid w:val="000D648F"/>
    <w:rsid w:val="000D6F42"/>
    <w:rsid w:val="000D7185"/>
    <w:rsid w:val="000D7CFA"/>
    <w:rsid w:val="000E078A"/>
    <w:rsid w:val="000E07F2"/>
    <w:rsid w:val="000E0986"/>
    <w:rsid w:val="000E1393"/>
    <w:rsid w:val="000E29EA"/>
    <w:rsid w:val="000E2D84"/>
    <w:rsid w:val="000E4D4C"/>
    <w:rsid w:val="000E5DBE"/>
    <w:rsid w:val="000E64E8"/>
    <w:rsid w:val="000E751C"/>
    <w:rsid w:val="000E7CF1"/>
    <w:rsid w:val="000F07E3"/>
    <w:rsid w:val="000F2E21"/>
    <w:rsid w:val="000F3101"/>
    <w:rsid w:val="000F327B"/>
    <w:rsid w:val="000F3963"/>
    <w:rsid w:val="000F440B"/>
    <w:rsid w:val="000F46B9"/>
    <w:rsid w:val="000F4A60"/>
    <w:rsid w:val="000F4F49"/>
    <w:rsid w:val="000F617E"/>
    <w:rsid w:val="000F62A5"/>
    <w:rsid w:val="000F67D6"/>
    <w:rsid w:val="000F687D"/>
    <w:rsid w:val="000F7131"/>
    <w:rsid w:val="000F7764"/>
    <w:rsid w:val="000F7B8F"/>
    <w:rsid w:val="00100404"/>
    <w:rsid w:val="00100E56"/>
    <w:rsid w:val="00100EE5"/>
    <w:rsid w:val="00100F21"/>
    <w:rsid w:val="00101163"/>
    <w:rsid w:val="00101A17"/>
    <w:rsid w:val="00101FCC"/>
    <w:rsid w:val="001020C4"/>
    <w:rsid w:val="00102963"/>
    <w:rsid w:val="00103DB6"/>
    <w:rsid w:val="001044B4"/>
    <w:rsid w:val="0010526E"/>
    <w:rsid w:val="001054FB"/>
    <w:rsid w:val="001057A8"/>
    <w:rsid w:val="001057ED"/>
    <w:rsid w:val="00105B07"/>
    <w:rsid w:val="00105C72"/>
    <w:rsid w:val="00105D18"/>
    <w:rsid w:val="00105E22"/>
    <w:rsid w:val="00105EC9"/>
    <w:rsid w:val="001065DB"/>
    <w:rsid w:val="00106B36"/>
    <w:rsid w:val="00106FDA"/>
    <w:rsid w:val="0010751E"/>
    <w:rsid w:val="00107841"/>
    <w:rsid w:val="001100F5"/>
    <w:rsid w:val="0011127B"/>
    <w:rsid w:val="00112463"/>
    <w:rsid w:val="001126BE"/>
    <w:rsid w:val="00113A8B"/>
    <w:rsid w:val="0011452A"/>
    <w:rsid w:val="0011507A"/>
    <w:rsid w:val="0011525F"/>
    <w:rsid w:val="0011562F"/>
    <w:rsid w:val="0011591F"/>
    <w:rsid w:val="00115B97"/>
    <w:rsid w:val="0011623C"/>
    <w:rsid w:val="00116A09"/>
    <w:rsid w:val="001170C6"/>
    <w:rsid w:val="00117651"/>
    <w:rsid w:val="001208BA"/>
    <w:rsid w:val="00120DC2"/>
    <w:rsid w:val="001217E4"/>
    <w:rsid w:val="00121B3B"/>
    <w:rsid w:val="00123105"/>
    <w:rsid w:val="001235DB"/>
    <w:rsid w:val="001239F4"/>
    <w:rsid w:val="0012476E"/>
    <w:rsid w:val="00124BA0"/>
    <w:rsid w:val="00124D39"/>
    <w:rsid w:val="001262CA"/>
    <w:rsid w:val="001271B3"/>
    <w:rsid w:val="001277E2"/>
    <w:rsid w:val="001305A2"/>
    <w:rsid w:val="00131704"/>
    <w:rsid w:val="00131A65"/>
    <w:rsid w:val="00133587"/>
    <w:rsid w:val="00133ADD"/>
    <w:rsid w:val="00133B89"/>
    <w:rsid w:val="001344C9"/>
    <w:rsid w:val="00134697"/>
    <w:rsid w:val="001355F4"/>
    <w:rsid w:val="0013569B"/>
    <w:rsid w:val="00135744"/>
    <w:rsid w:val="00136013"/>
    <w:rsid w:val="0013677B"/>
    <w:rsid w:val="0013685E"/>
    <w:rsid w:val="00137369"/>
    <w:rsid w:val="001379AA"/>
    <w:rsid w:val="00137DD7"/>
    <w:rsid w:val="001403D9"/>
    <w:rsid w:val="00140877"/>
    <w:rsid w:val="00140EC3"/>
    <w:rsid w:val="00141A77"/>
    <w:rsid w:val="00142330"/>
    <w:rsid w:val="001428A7"/>
    <w:rsid w:val="0014442E"/>
    <w:rsid w:val="00144D13"/>
    <w:rsid w:val="00145025"/>
    <w:rsid w:val="00145118"/>
    <w:rsid w:val="00145566"/>
    <w:rsid w:val="00145687"/>
    <w:rsid w:val="00147242"/>
    <w:rsid w:val="001473C6"/>
    <w:rsid w:val="0014767A"/>
    <w:rsid w:val="00150BE7"/>
    <w:rsid w:val="00150EE9"/>
    <w:rsid w:val="0015141E"/>
    <w:rsid w:val="001515FF"/>
    <w:rsid w:val="0015161F"/>
    <w:rsid w:val="00153B38"/>
    <w:rsid w:val="00153EFA"/>
    <w:rsid w:val="0015406B"/>
    <w:rsid w:val="001540C9"/>
    <w:rsid w:val="001547E2"/>
    <w:rsid w:val="001549B4"/>
    <w:rsid w:val="00155C2C"/>
    <w:rsid w:val="0015612B"/>
    <w:rsid w:val="001565FB"/>
    <w:rsid w:val="0015744B"/>
    <w:rsid w:val="001577CA"/>
    <w:rsid w:val="0016048E"/>
    <w:rsid w:val="00160945"/>
    <w:rsid w:val="00160A64"/>
    <w:rsid w:val="00160BC1"/>
    <w:rsid w:val="00161459"/>
    <w:rsid w:val="00161A95"/>
    <w:rsid w:val="00161D9D"/>
    <w:rsid w:val="001624BD"/>
    <w:rsid w:val="00162E27"/>
    <w:rsid w:val="00163DC3"/>
    <w:rsid w:val="00163E1E"/>
    <w:rsid w:val="00165B9C"/>
    <w:rsid w:val="001668F4"/>
    <w:rsid w:val="001678C4"/>
    <w:rsid w:val="00167DDE"/>
    <w:rsid w:val="00167EBF"/>
    <w:rsid w:val="00170068"/>
    <w:rsid w:val="00170126"/>
    <w:rsid w:val="00170751"/>
    <w:rsid w:val="00171943"/>
    <w:rsid w:val="001719EE"/>
    <w:rsid w:val="0017241A"/>
    <w:rsid w:val="00172536"/>
    <w:rsid w:val="00172603"/>
    <w:rsid w:val="0017286C"/>
    <w:rsid w:val="00173127"/>
    <w:rsid w:val="00173509"/>
    <w:rsid w:val="00174257"/>
    <w:rsid w:val="00174B56"/>
    <w:rsid w:val="00175631"/>
    <w:rsid w:val="00176426"/>
    <w:rsid w:val="001770AA"/>
    <w:rsid w:val="001771C3"/>
    <w:rsid w:val="001773E4"/>
    <w:rsid w:val="00177A68"/>
    <w:rsid w:val="00177C99"/>
    <w:rsid w:val="00180F80"/>
    <w:rsid w:val="00183698"/>
    <w:rsid w:val="00184A91"/>
    <w:rsid w:val="00185528"/>
    <w:rsid w:val="001862A7"/>
    <w:rsid w:val="0018643D"/>
    <w:rsid w:val="001870B6"/>
    <w:rsid w:val="00190486"/>
    <w:rsid w:val="00191080"/>
    <w:rsid w:val="00193096"/>
    <w:rsid w:val="0019389F"/>
    <w:rsid w:val="00193B31"/>
    <w:rsid w:val="00193C26"/>
    <w:rsid w:val="00193F7A"/>
    <w:rsid w:val="00194BEF"/>
    <w:rsid w:val="00195D12"/>
    <w:rsid w:val="00195EBB"/>
    <w:rsid w:val="001965E3"/>
    <w:rsid w:val="001966A6"/>
    <w:rsid w:val="00196B4F"/>
    <w:rsid w:val="00196FF4"/>
    <w:rsid w:val="00197549"/>
    <w:rsid w:val="0019763A"/>
    <w:rsid w:val="001977DB"/>
    <w:rsid w:val="001979B3"/>
    <w:rsid w:val="00197B5D"/>
    <w:rsid w:val="001A04BB"/>
    <w:rsid w:val="001A149E"/>
    <w:rsid w:val="001A1849"/>
    <w:rsid w:val="001A18CA"/>
    <w:rsid w:val="001A2CC5"/>
    <w:rsid w:val="001A2E08"/>
    <w:rsid w:val="001A3A66"/>
    <w:rsid w:val="001A3CB2"/>
    <w:rsid w:val="001A5EF4"/>
    <w:rsid w:val="001A64AC"/>
    <w:rsid w:val="001A650A"/>
    <w:rsid w:val="001A707C"/>
    <w:rsid w:val="001A7456"/>
    <w:rsid w:val="001A7799"/>
    <w:rsid w:val="001A7C58"/>
    <w:rsid w:val="001A7E43"/>
    <w:rsid w:val="001B07F0"/>
    <w:rsid w:val="001B0810"/>
    <w:rsid w:val="001B0D6F"/>
    <w:rsid w:val="001B1A7F"/>
    <w:rsid w:val="001B1B16"/>
    <w:rsid w:val="001B2D47"/>
    <w:rsid w:val="001B31B7"/>
    <w:rsid w:val="001B32B0"/>
    <w:rsid w:val="001B3CEE"/>
    <w:rsid w:val="001B402A"/>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A47"/>
    <w:rsid w:val="001E28A5"/>
    <w:rsid w:val="001E3187"/>
    <w:rsid w:val="001E3A0D"/>
    <w:rsid w:val="001E3CE3"/>
    <w:rsid w:val="001E46DC"/>
    <w:rsid w:val="001E484B"/>
    <w:rsid w:val="001E4851"/>
    <w:rsid w:val="001E4D08"/>
    <w:rsid w:val="001E68AD"/>
    <w:rsid w:val="001E6B97"/>
    <w:rsid w:val="001E73FA"/>
    <w:rsid w:val="001E74C3"/>
    <w:rsid w:val="001E7669"/>
    <w:rsid w:val="001E78F0"/>
    <w:rsid w:val="001E7984"/>
    <w:rsid w:val="001F0686"/>
    <w:rsid w:val="001F1AD2"/>
    <w:rsid w:val="001F24B4"/>
    <w:rsid w:val="001F26F2"/>
    <w:rsid w:val="001F2A49"/>
    <w:rsid w:val="001F2A91"/>
    <w:rsid w:val="001F40DF"/>
    <w:rsid w:val="001F4917"/>
    <w:rsid w:val="001F5DCC"/>
    <w:rsid w:val="001F6010"/>
    <w:rsid w:val="001F6059"/>
    <w:rsid w:val="001F6F85"/>
    <w:rsid w:val="002007C7"/>
    <w:rsid w:val="002019C8"/>
    <w:rsid w:val="002019F0"/>
    <w:rsid w:val="002019FA"/>
    <w:rsid w:val="00201AA8"/>
    <w:rsid w:val="00202276"/>
    <w:rsid w:val="002028E3"/>
    <w:rsid w:val="00202C3E"/>
    <w:rsid w:val="00202DB2"/>
    <w:rsid w:val="00202E57"/>
    <w:rsid w:val="00203290"/>
    <w:rsid w:val="00203975"/>
    <w:rsid w:val="00203E4E"/>
    <w:rsid w:val="00204179"/>
    <w:rsid w:val="002052EA"/>
    <w:rsid w:val="00205DBA"/>
    <w:rsid w:val="00206674"/>
    <w:rsid w:val="00206EF0"/>
    <w:rsid w:val="00210575"/>
    <w:rsid w:val="00210B50"/>
    <w:rsid w:val="00213861"/>
    <w:rsid w:val="00216026"/>
    <w:rsid w:val="0021659F"/>
    <w:rsid w:val="002169AD"/>
    <w:rsid w:val="00220259"/>
    <w:rsid w:val="002203A6"/>
    <w:rsid w:val="00220A61"/>
    <w:rsid w:val="00221302"/>
    <w:rsid w:val="00223747"/>
    <w:rsid w:val="00223B7F"/>
    <w:rsid w:val="00225599"/>
    <w:rsid w:val="002277CB"/>
    <w:rsid w:val="002308C8"/>
    <w:rsid w:val="00230D1C"/>
    <w:rsid w:val="00230FA9"/>
    <w:rsid w:val="0023219F"/>
    <w:rsid w:val="00233D41"/>
    <w:rsid w:val="00234BAA"/>
    <w:rsid w:val="0023525D"/>
    <w:rsid w:val="00236A48"/>
    <w:rsid w:val="00236C05"/>
    <w:rsid w:val="00240ECD"/>
    <w:rsid w:val="00240FA1"/>
    <w:rsid w:val="002410F0"/>
    <w:rsid w:val="002412F6"/>
    <w:rsid w:val="002425D6"/>
    <w:rsid w:val="00242F47"/>
    <w:rsid w:val="00243798"/>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E3"/>
    <w:rsid w:val="0025599A"/>
    <w:rsid w:val="00255C43"/>
    <w:rsid w:val="00255EC9"/>
    <w:rsid w:val="00256A67"/>
    <w:rsid w:val="0025708C"/>
    <w:rsid w:val="0025771C"/>
    <w:rsid w:val="00257CA3"/>
    <w:rsid w:val="00260DBB"/>
    <w:rsid w:val="00261B83"/>
    <w:rsid w:val="00262E07"/>
    <w:rsid w:val="00262E55"/>
    <w:rsid w:val="002630CC"/>
    <w:rsid w:val="00263BB7"/>
    <w:rsid w:val="00264194"/>
    <w:rsid w:val="00264283"/>
    <w:rsid w:val="00264380"/>
    <w:rsid w:val="00265B0F"/>
    <w:rsid w:val="00266657"/>
    <w:rsid w:val="00266953"/>
    <w:rsid w:val="00266F2C"/>
    <w:rsid w:val="00267350"/>
    <w:rsid w:val="00267532"/>
    <w:rsid w:val="00267904"/>
    <w:rsid w:val="00270122"/>
    <w:rsid w:val="00270C26"/>
    <w:rsid w:val="00271248"/>
    <w:rsid w:val="0027267B"/>
    <w:rsid w:val="00272B42"/>
    <w:rsid w:val="00272B54"/>
    <w:rsid w:val="00272D8C"/>
    <w:rsid w:val="00272DDC"/>
    <w:rsid w:val="002731BC"/>
    <w:rsid w:val="00273674"/>
    <w:rsid w:val="00273DA0"/>
    <w:rsid w:val="00273E6D"/>
    <w:rsid w:val="00273F4C"/>
    <w:rsid w:val="00275DBF"/>
    <w:rsid w:val="00276D4A"/>
    <w:rsid w:val="002815D4"/>
    <w:rsid w:val="00281772"/>
    <w:rsid w:val="00282CE1"/>
    <w:rsid w:val="0028348F"/>
    <w:rsid w:val="00283A6D"/>
    <w:rsid w:val="00283FD7"/>
    <w:rsid w:val="00284208"/>
    <w:rsid w:val="00285CD9"/>
    <w:rsid w:val="0029049B"/>
    <w:rsid w:val="002925A1"/>
    <w:rsid w:val="002938D7"/>
    <w:rsid w:val="0029394D"/>
    <w:rsid w:val="00293B4E"/>
    <w:rsid w:val="00294AB1"/>
    <w:rsid w:val="00294C8B"/>
    <w:rsid w:val="00295776"/>
    <w:rsid w:val="00296124"/>
    <w:rsid w:val="00296B0F"/>
    <w:rsid w:val="00296D29"/>
    <w:rsid w:val="00296E69"/>
    <w:rsid w:val="002978B6"/>
    <w:rsid w:val="002A09CF"/>
    <w:rsid w:val="002A0CA4"/>
    <w:rsid w:val="002A1110"/>
    <w:rsid w:val="002A1442"/>
    <w:rsid w:val="002A1AA3"/>
    <w:rsid w:val="002A26CB"/>
    <w:rsid w:val="002A2FF9"/>
    <w:rsid w:val="002A3C94"/>
    <w:rsid w:val="002A4311"/>
    <w:rsid w:val="002A6799"/>
    <w:rsid w:val="002B026B"/>
    <w:rsid w:val="002B0591"/>
    <w:rsid w:val="002B159E"/>
    <w:rsid w:val="002B189B"/>
    <w:rsid w:val="002B1F21"/>
    <w:rsid w:val="002B29EA"/>
    <w:rsid w:val="002B2B69"/>
    <w:rsid w:val="002B2E18"/>
    <w:rsid w:val="002B3072"/>
    <w:rsid w:val="002B30A5"/>
    <w:rsid w:val="002B3B37"/>
    <w:rsid w:val="002B3DF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C7F68"/>
    <w:rsid w:val="002D0399"/>
    <w:rsid w:val="002D14CA"/>
    <w:rsid w:val="002D1D3C"/>
    <w:rsid w:val="002D1F3B"/>
    <w:rsid w:val="002D3AC5"/>
    <w:rsid w:val="002D3C6F"/>
    <w:rsid w:val="002D4665"/>
    <w:rsid w:val="002D53F5"/>
    <w:rsid w:val="002D779F"/>
    <w:rsid w:val="002D7BD4"/>
    <w:rsid w:val="002E0E57"/>
    <w:rsid w:val="002E136A"/>
    <w:rsid w:val="002E14DD"/>
    <w:rsid w:val="002E19BF"/>
    <w:rsid w:val="002E235C"/>
    <w:rsid w:val="002E2413"/>
    <w:rsid w:val="002E266D"/>
    <w:rsid w:val="002E32D7"/>
    <w:rsid w:val="002E3741"/>
    <w:rsid w:val="002E3FE4"/>
    <w:rsid w:val="002E48A5"/>
    <w:rsid w:val="002E4976"/>
    <w:rsid w:val="002E5978"/>
    <w:rsid w:val="002E5D67"/>
    <w:rsid w:val="002E5D7C"/>
    <w:rsid w:val="002E6286"/>
    <w:rsid w:val="002E6B25"/>
    <w:rsid w:val="002E7302"/>
    <w:rsid w:val="002E73C8"/>
    <w:rsid w:val="002F142E"/>
    <w:rsid w:val="002F1633"/>
    <w:rsid w:val="002F1B88"/>
    <w:rsid w:val="002F3503"/>
    <w:rsid w:val="002F50A7"/>
    <w:rsid w:val="002F532F"/>
    <w:rsid w:val="002F62A4"/>
    <w:rsid w:val="002F6465"/>
    <w:rsid w:val="002F7255"/>
    <w:rsid w:val="003001CC"/>
    <w:rsid w:val="003009F4"/>
    <w:rsid w:val="00302304"/>
    <w:rsid w:val="00303872"/>
    <w:rsid w:val="00303DAD"/>
    <w:rsid w:val="00304184"/>
    <w:rsid w:val="00304426"/>
    <w:rsid w:val="00304691"/>
    <w:rsid w:val="00304A1E"/>
    <w:rsid w:val="00306691"/>
    <w:rsid w:val="003078B7"/>
    <w:rsid w:val="00307DAE"/>
    <w:rsid w:val="00307E76"/>
    <w:rsid w:val="00311999"/>
    <w:rsid w:val="00312678"/>
    <w:rsid w:val="003138F3"/>
    <w:rsid w:val="003142BD"/>
    <w:rsid w:val="00314679"/>
    <w:rsid w:val="00314EFB"/>
    <w:rsid w:val="00315C6D"/>
    <w:rsid w:val="00315D3C"/>
    <w:rsid w:val="003166BC"/>
    <w:rsid w:val="00316C7C"/>
    <w:rsid w:val="00317C39"/>
    <w:rsid w:val="00317E81"/>
    <w:rsid w:val="00320517"/>
    <w:rsid w:val="00320522"/>
    <w:rsid w:val="00321A49"/>
    <w:rsid w:val="0032204C"/>
    <w:rsid w:val="00322CF4"/>
    <w:rsid w:val="00323296"/>
    <w:rsid w:val="00323FFC"/>
    <w:rsid w:val="00324B61"/>
    <w:rsid w:val="00324D2C"/>
    <w:rsid w:val="00324FC5"/>
    <w:rsid w:val="003252E8"/>
    <w:rsid w:val="003257EF"/>
    <w:rsid w:val="0032600D"/>
    <w:rsid w:val="00327A83"/>
    <w:rsid w:val="00327A96"/>
    <w:rsid w:val="00327E6D"/>
    <w:rsid w:val="003308F4"/>
    <w:rsid w:val="00330FEE"/>
    <w:rsid w:val="00331076"/>
    <w:rsid w:val="003310BB"/>
    <w:rsid w:val="0033141C"/>
    <w:rsid w:val="00331BB1"/>
    <w:rsid w:val="00333184"/>
    <w:rsid w:val="00333283"/>
    <w:rsid w:val="00333EE1"/>
    <w:rsid w:val="00334B46"/>
    <w:rsid w:val="0033536B"/>
    <w:rsid w:val="00335AD7"/>
    <w:rsid w:val="00336B14"/>
    <w:rsid w:val="00336BFF"/>
    <w:rsid w:val="00336C43"/>
    <w:rsid w:val="00336E8E"/>
    <w:rsid w:val="0033742E"/>
    <w:rsid w:val="00337C50"/>
    <w:rsid w:val="0034095F"/>
    <w:rsid w:val="00341756"/>
    <w:rsid w:val="00341B93"/>
    <w:rsid w:val="00341BB3"/>
    <w:rsid w:val="003431D8"/>
    <w:rsid w:val="0034326E"/>
    <w:rsid w:val="00343816"/>
    <w:rsid w:val="00343BCE"/>
    <w:rsid w:val="0034450D"/>
    <w:rsid w:val="003455B0"/>
    <w:rsid w:val="003458CF"/>
    <w:rsid w:val="00346829"/>
    <w:rsid w:val="00346A9C"/>
    <w:rsid w:val="00347500"/>
    <w:rsid w:val="0034750E"/>
    <w:rsid w:val="003476FC"/>
    <w:rsid w:val="00347A82"/>
    <w:rsid w:val="00351626"/>
    <w:rsid w:val="003518C4"/>
    <w:rsid w:val="00351A47"/>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2F69"/>
    <w:rsid w:val="003631BB"/>
    <w:rsid w:val="003633B9"/>
    <w:rsid w:val="00363412"/>
    <w:rsid w:val="00364715"/>
    <w:rsid w:val="003648F4"/>
    <w:rsid w:val="00364F61"/>
    <w:rsid w:val="00365554"/>
    <w:rsid w:val="003661D8"/>
    <w:rsid w:val="003677F5"/>
    <w:rsid w:val="0037034C"/>
    <w:rsid w:val="0037056C"/>
    <w:rsid w:val="0037123A"/>
    <w:rsid w:val="00372626"/>
    <w:rsid w:val="00373516"/>
    <w:rsid w:val="003741F6"/>
    <w:rsid w:val="0037470B"/>
    <w:rsid w:val="003748C0"/>
    <w:rsid w:val="00375075"/>
    <w:rsid w:val="00375CC0"/>
    <w:rsid w:val="00376474"/>
    <w:rsid w:val="003775F0"/>
    <w:rsid w:val="00377709"/>
    <w:rsid w:val="00380E19"/>
    <w:rsid w:val="003815EA"/>
    <w:rsid w:val="00383C38"/>
    <w:rsid w:val="003840E1"/>
    <w:rsid w:val="003847B2"/>
    <w:rsid w:val="003848B9"/>
    <w:rsid w:val="00384920"/>
    <w:rsid w:val="00384FF6"/>
    <w:rsid w:val="00385B73"/>
    <w:rsid w:val="0038634F"/>
    <w:rsid w:val="0038732A"/>
    <w:rsid w:val="003906B0"/>
    <w:rsid w:val="00390A3D"/>
    <w:rsid w:val="003913DC"/>
    <w:rsid w:val="00391594"/>
    <w:rsid w:val="003915AD"/>
    <w:rsid w:val="003917D7"/>
    <w:rsid w:val="00391E8D"/>
    <w:rsid w:val="00392D86"/>
    <w:rsid w:val="003943F2"/>
    <w:rsid w:val="00395304"/>
    <w:rsid w:val="0039619E"/>
    <w:rsid w:val="0039622C"/>
    <w:rsid w:val="003971DD"/>
    <w:rsid w:val="003973DF"/>
    <w:rsid w:val="003977F3"/>
    <w:rsid w:val="003978E4"/>
    <w:rsid w:val="00397FB9"/>
    <w:rsid w:val="003A027F"/>
    <w:rsid w:val="003A13FC"/>
    <w:rsid w:val="003A169E"/>
    <w:rsid w:val="003A176C"/>
    <w:rsid w:val="003A18F1"/>
    <w:rsid w:val="003A1FC7"/>
    <w:rsid w:val="003A2105"/>
    <w:rsid w:val="003A3871"/>
    <w:rsid w:val="003A3DCF"/>
    <w:rsid w:val="003A4BAA"/>
    <w:rsid w:val="003A6008"/>
    <w:rsid w:val="003A6049"/>
    <w:rsid w:val="003A6BBA"/>
    <w:rsid w:val="003A7185"/>
    <w:rsid w:val="003A7689"/>
    <w:rsid w:val="003A7C32"/>
    <w:rsid w:val="003A7C86"/>
    <w:rsid w:val="003B00FD"/>
    <w:rsid w:val="003B12AC"/>
    <w:rsid w:val="003B166C"/>
    <w:rsid w:val="003B1E76"/>
    <w:rsid w:val="003B283A"/>
    <w:rsid w:val="003B30CD"/>
    <w:rsid w:val="003B3EBB"/>
    <w:rsid w:val="003B4765"/>
    <w:rsid w:val="003B48E1"/>
    <w:rsid w:val="003B50B2"/>
    <w:rsid w:val="003B5AD3"/>
    <w:rsid w:val="003B64BB"/>
    <w:rsid w:val="003B7822"/>
    <w:rsid w:val="003C02B0"/>
    <w:rsid w:val="003C05B8"/>
    <w:rsid w:val="003C23C5"/>
    <w:rsid w:val="003C2D00"/>
    <w:rsid w:val="003C49A2"/>
    <w:rsid w:val="003C4B58"/>
    <w:rsid w:val="003C6A1B"/>
    <w:rsid w:val="003C701E"/>
    <w:rsid w:val="003C7D6C"/>
    <w:rsid w:val="003C7E01"/>
    <w:rsid w:val="003C7F70"/>
    <w:rsid w:val="003D0144"/>
    <w:rsid w:val="003D03E6"/>
    <w:rsid w:val="003D143D"/>
    <w:rsid w:val="003D1454"/>
    <w:rsid w:val="003D1A04"/>
    <w:rsid w:val="003D1F07"/>
    <w:rsid w:val="003D464E"/>
    <w:rsid w:val="003D5799"/>
    <w:rsid w:val="003D5AFD"/>
    <w:rsid w:val="003D5FEE"/>
    <w:rsid w:val="003D6225"/>
    <w:rsid w:val="003D6A43"/>
    <w:rsid w:val="003D78E4"/>
    <w:rsid w:val="003E11B7"/>
    <w:rsid w:val="003E126D"/>
    <w:rsid w:val="003E1857"/>
    <w:rsid w:val="003E19EF"/>
    <w:rsid w:val="003E1DCE"/>
    <w:rsid w:val="003E29F8"/>
    <w:rsid w:val="003E313B"/>
    <w:rsid w:val="003E347E"/>
    <w:rsid w:val="003E387C"/>
    <w:rsid w:val="003E3C4C"/>
    <w:rsid w:val="003E4977"/>
    <w:rsid w:val="003E5816"/>
    <w:rsid w:val="003E592F"/>
    <w:rsid w:val="003E5971"/>
    <w:rsid w:val="003E6275"/>
    <w:rsid w:val="003E6596"/>
    <w:rsid w:val="003E694B"/>
    <w:rsid w:val="003E6EF8"/>
    <w:rsid w:val="003F05AD"/>
    <w:rsid w:val="003F0615"/>
    <w:rsid w:val="003F08A9"/>
    <w:rsid w:val="003F1279"/>
    <w:rsid w:val="003F1889"/>
    <w:rsid w:val="003F1C00"/>
    <w:rsid w:val="003F2AEA"/>
    <w:rsid w:val="003F30EB"/>
    <w:rsid w:val="003F357D"/>
    <w:rsid w:val="003F46A1"/>
    <w:rsid w:val="003F4922"/>
    <w:rsid w:val="003F4FD8"/>
    <w:rsid w:val="003F558D"/>
    <w:rsid w:val="003F5593"/>
    <w:rsid w:val="003F6DC2"/>
    <w:rsid w:val="003F7BCC"/>
    <w:rsid w:val="00400AF4"/>
    <w:rsid w:val="00401482"/>
    <w:rsid w:val="00401576"/>
    <w:rsid w:val="004034C9"/>
    <w:rsid w:val="00404BFD"/>
    <w:rsid w:val="00404DCC"/>
    <w:rsid w:val="00404F58"/>
    <w:rsid w:val="004058B0"/>
    <w:rsid w:val="004066D7"/>
    <w:rsid w:val="00407031"/>
    <w:rsid w:val="004078C4"/>
    <w:rsid w:val="0040790D"/>
    <w:rsid w:val="00407B4D"/>
    <w:rsid w:val="00407F85"/>
    <w:rsid w:val="00410129"/>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AD9"/>
    <w:rsid w:val="00421E5F"/>
    <w:rsid w:val="0042238F"/>
    <w:rsid w:val="004223C8"/>
    <w:rsid w:val="00423902"/>
    <w:rsid w:val="00425322"/>
    <w:rsid w:val="00425B6D"/>
    <w:rsid w:val="00425E70"/>
    <w:rsid w:val="00426B4F"/>
    <w:rsid w:val="00427D27"/>
    <w:rsid w:val="00427F46"/>
    <w:rsid w:val="0043041E"/>
    <w:rsid w:val="004324AE"/>
    <w:rsid w:val="00433F60"/>
    <w:rsid w:val="004352BA"/>
    <w:rsid w:val="00435AF9"/>
    <w:rsid w:val="00435BF2"/>
    <w:rsid w:val="00435D23"/>
    <w:rsid w:val="0043775F"/>
    <w:rsid w:val="00437857"/>
    <w:rsid w:val="004403EF"/>
    <w:rsid w:val="00440DB9"/>
    <w:rsid w:val="0044169A"/>
    <w:rsid w:val="004423AF"/>
    <w:rsid w:val="004427C6"/>
    <w:rsid w:val="004435FD"/>
    <w:rsid w:val="00445DEC"/>
    <w:rsid w:val="004464D0"/>
    <w:rsid w:val="00446CE1"/>
    <w:rsid w:val="00446E46"/>
    <w:rsid w:val="004475D0"/>
    <w:rsid w:val="0045001F"/>
    <w:rsid w:val="00450A5E"/>
    <w:rsid w:val="004517C5"/>
    <w:rsid w:val="00451BCB"/>
    <w:rsid w:val="00451C7E"/>
    <w:rsid w:val="004523AC"/>
    <w:rsid w:val="004525C3"/>
    <w:rsid w:val="004526DC"/>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1F90"/>
    <w:rsid w:val="0046243E"/>
    <w:rsid w:val="0046328E"/>
    <w:rsid w:val="00463E80"/>
    <w:rsid w:val="00465FC8"/>
    <w:rsid w:val="0047027F"/>
    <w:rsid w:val="00470360"/>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87389"/>
    <w:rsid w:val="00490381"/>
    <w:rsid w:val="004904AF"/>
    <w:rsid w:val="004911DD"/>
    <w:rsid w:val="00491863"/>
    <w:rsid w:val="004926BA"/>
    <w:rsid w:val="00492848"/>
    <w:rsid w:val="00493140"/>
    <w:rsid w:val="00493AF5"/>
    <w:rsid w:val="00493B4C"/>
    <w:rsid w:val="00493C78"/>
    <w:rsid w:val="00494300"/>
    <w:rsid w:val="00494A66"/>
    <w:rsid w:val="00494B8F"/>
    <w:rsid w:val="00494D9C"/>
    <w:rsid w:val="00495102"/>
    <w:rsid w:val="004952C1"/>
    <w:rsid w:val="004977F8"/>
    <w:rsid w:val="00497A85"/>
    <w:rsid w:val="00497EE5"/>
    <w:rsid w:val="004A01A0"/>
    <w:rsid w:val="004A055D"/>
    <w:rsid w:val="004A1AB7"/>
    <w:rsid w:val="004A2151"/>
    <w:rsid w:val="004A2C3F"/>
    <w:rsid w:val="004A32D0"/>
    <w:rsid w:val="004A3A03"/>
    <w:rsid w:val="004A3B1B"/>
    <w:rsid w:val="004A501D"/>
    <w:rsid w:val="004A584E"/>
    <w:rsid w:val="004A5ED1"/>
    <w:rsid w:val="004A7465"/>
    <w:rsid w:val="004A7C75"/>
    <w:rsid w:val="004A7D4D"/>
    <w:rsid w:val="004B0331"/>
    <w:rsid w:val="004B0731"/>
    <w:rsid w:val="004B0974"/>
    <w:rsid w:val="004B1134"/>
    <w:rsid w:val="004B2D25"/>
    <w:rsid w:val="004B487E"/>
    <w:rsid w:val="004B4A56"/>
    <w:rsid w:val="004B4C0F"/>
    <w:rsid w:val="004B4E6F"/>
    <w:rsid w:val="004B5129"/>
    <w:rsid w:val="004B53A6"/>
    <w:rsid w:val="004B573C"/>
    <w:rsid w:val="004B58FB"/>
    <w:rsid w:val="004B61FA"/>
    <w:rsid w:val="004B67E3"/>
    <w:rsid w:val="004B768D"/>
    <w:rsid w:val="004B7C6D"/>
    <w:rsid w:val="004C08BB"/>
    <w:rsid w:val="004C19EF"/>
    <w:rsid w:val="004C1C17"/>
    <w:rsid w:val="004C1D9F"/>
    <w:rsid w:val="004C2D64"/>
    <w:rsid w:val="004C349D"/>
    <w:rsid w:val="004C39F9"/>
    <w:rsid w:val="004C3D7C"/>
    <w:rsid w:val="004C3F3C"/>
    <w:rsid w:val="004C454B"/>
    <w:rsid w:val="004C4DEE"/>
    <w:rsid w:val="004C5727"/>
    <w:rsid w:val="004C74DC"/>
    <w:rsid w:val="004C7AD3"/>
    <w:rsid w:val="004D06C4"/>
    <w:rsid w:val="004D0A09"/>
    <w:rsid w:val="004D11F1"/>
    <w:rsid w:val="004D2731"/>
    <w:rsid w:val="004D2B32"/>
    <w:rsid w:val="004D3F4B"/>
    <w:rsid w:val="004D6E71"/>
    <w:rsid w:val="004D750B"/>
    <w:rsid w:val="004D7F45"/>
    <w:rsid w:val="004E098B"/>
    <w:rsid w:val="004E13EE"/>
    <w:rsid w:val="004E1AA5"/>
    <w:rsid w:val="004E1B87"/>
    <w:rsid w:val="004E2305"/>
    <w:rsid w:val="004E2613"/>
    <w:rsid w:val="004E2F2E"/>
    <w:rsid w:val="004E3A33"/>
    <w:rsid w:val="004E3BF6"/>
    <w:rsid w:val="004E402B"/>
    <w:rsid w:val="004E49E7"/>
    <w:rsid w:val="004E570E"/>
    <w:rsid w:val="004E57A5"/>
    <w:rsid w:val="004E65FB"/>
    <w:rsid w:val="004E6647"/>
    <w:rsid w:val="004E75A1"/>
    <w:rsid w:val="004E768A"/>
    <w:rsid w:val="004E7B82"/>
    <w:rsid w:val="004F067D"/>
    <w:rsid w:val="004F1655"/>
    <w:rsid w:val="004F289C"/>
    <w:rsid w:val="004F2967"/>
    <w:rsid w:val="004F3088"/>
    <w:rsid w:val="004F3529"/>
    <w:rsid w:val="004F37C5"/>
    <w:rsid w:val="004F4109"/>
    <w:rsid w:val="004F4444"/>
    <w:rsid w:val="004F46CD"/>
    <w:rsid w:val="004F4D62"/>
    <w:rsid w:val="004F4EA8"/>
    <w:rsid w:val="004F4EBB"/>
    <w:rsid w:val="004F537F"/>
    <w:rsid w:val="004F54EF"/>
    <w:rsid w:val="004F653C"/>
    <w:rsid w:val="004F6723"/>
    <w:rsid w:val="00500007"/>
    <w:rsid w:val="0050011F"/>
    <w:rsid w:val="005003A2"/>
    <w:rsid w:val="00500912"/>
    <w:rsid w:val="00502952"/>
    <w:rsid w:val="005031D1"/>
    <w:rsid w:val="005031E5"/>
    <w:rsid w:val="00504340"/>
    <w:rsid w:val="00505BFC"/>
    <w:rsid w:val="0050609F"/>
    <w:rsid w:val="00506339"/>
    <w:rsid w:val="00506AA7"/>
    <w:rsid w:val="0051030A"/>
    <w:rsid w:val="00510C4D"/>
    <w:rsid w:val="005127B4"/>
    <w:rsid w:val="00514138"/>
    <w:rsid w:val="0051413D"/>
    <w:rsid w:val="00515042"/>
    <w:rsid w:val="0051518E"/>
    <w:rsid w:val="005168C7"/>
    <w:rsid w:val="00516FAB"/>
    <w:rsid w:val="00517119"/>
    <w:rsid w:val="0051714B"/>
    <w:rsid w:val="00517AC6"/>
    <w:rsid w:val="0052226D"/>
    <w:rsid w:val="005235DC"/>
    <w:rsid w:val="00523847"/>
    <w:rsid w:val="00523EA8"/>
    <w:rsid w:val="00524F96"/>
    <w:rsid w:val="005259BB"/>
    <w:rsid w:val="00526CEA"/>
    <w:rsid w:val="00526EA3"/>
    <w:rsid w:val="00527145"/>
    <w:rsid w:val="0052717C"/>
    <w:rsid w:val="005275E3"/>
    <w:rsid w:val="00527863"/>
    <w:rsid w:val="0052792F"/>
    <w:rsid w:val="0052799B"/>
    <w:rsid w:val="00530E51"/>
    <w:rsid w:val="00530E5A"/>
    <w:rsid w:val="00532DB5"/>
    <w:rsid w:val="005339C6"/>
    <w:rsid w:val="00533B6D"/>
    <w:rsid w:val="00534758"/>
    <w:rsid w:val="005351CC"/>
    <w:rsid w:val="005366D1"/>
    <w:rsid w:val="005371EE"/>
    <w:rsid w:val="005400DA"/>
    <w:rsid w:val="00540232"/>
    <w:rsid w:val="0054082E"/>
    <w:rsid w:val="0054099C"/>
    <w:rsid w:val="00540FB2"/>
    <w:rsid w:val="005410B7"/>
    <w:rsid w:val="005415AF"/>
    <w:rsid w:val="00541CC8"/>
    <w:rsid w:val="00542582"/>
    <w:rsid w:val="0054276C"/>
    <w:rsid w:val="00543AED"/>
    <w:rsid w:val="00544573"/>
    <w:rsid w:val="00544767"/>
    <w:rsid w:val="00544B26"/>
    <w:rsid w:val="005450BF"/>
    <w:rsid w:val="00545CBB"/>
    <w:rsid w:val="00545E5D"/>
    <w:rsid w:val="00546272"/>
    <w:rsid w:val="00546F4C"/>
    <w:rsid w:val="0054726F"/>
    <w:rsid w:val="00551D68"/>
    <w:rsid w:val="00552152"/>
    <w:rsid w:val="00553C53"/>
    <w:rsid w:val="00553CB3"/>
    <w:rsid w:val="00553EE0"/>
    <w:rsid w:val="005547F4"/>
    <w:rsid w:val="00554DDA"/>
    <w:rsid w:val="00555DC8"/>
    <w:rsid w:val="00556269"/>
    <w:rsid w:val="00556621"/>
    <w:rsid w:val="0055692B"/>
    <w:rsid w:val="005572AB"/>
    <w:rsid w:val="00557CEE"/>
    <w:rsid w:val="00557EB2"/>
    <w:rsid w:val="00560313"/>
    <w:rsid w:val="00560354"/>
    <w:rsid w:val="00560FA4"/>
    <w:rsid w:val="005619E0"/>
    <w:rsid w:val="00561BEC"/>
    <w:rsid w:val="0056214A"/>
    <w:rsid w:val="005636E1"/>
    <w:rsid w:val="00563E08"/>
    <w:rsid w:val="00564D48"/>
    <w:rsid w:val="00564EB1"/>
    <w:rsid w:val="005657DE"/>
    <w:rsid w:val="00565CD1"/>
    <w:rsid w:val="0056619A"/>
    <w:rsid w:val="00566730"/>
    <w:rsid w:val="005671FF"/>
    <w:rsid w:val="00570BC9"/>
    <w:rsid w:val="00570CCF"/>
    <w:rsid w:val="00571091"/>
    <w:rsid w:val="0057129A"/>
    <w:rsid w:val="005712E5"/>
    <w:rsid w:val="005719A6"/>
    <w:rsid w:val="005719D9"/>
    <w:rsid w:val="00572639"/>
    <w:rsid w:val="00573E7C"/>
    <w:rsid w:val="005740A0"/>
    <w:rsid w:val="005742E8"/>
    <w:rsid w:val="00575663"/>
    <w:rsid w:val="00576532"/>
    <w:rsid w:val="005769E4"/>
    <w:rsid w:val="005779AA"/>
    <w:rsid w:val="00577C06"/>
    <w:rsid w:val="0058002B"/>
    <w:rsid w:val="005811FB"/>
    <w:rsid w:val="00581378"/>
    <w:rsid w:val="00581BD0"/>
    <w:rsid w:val="005822B6"/>
    <w:rsid w:val="00582859"/>
    <w:rsid w:val="00583015"/>
    <w:rsid w:val="00584CA1"/>
    <w:rsid w:val="00584DA3"/>
    <w:rsid w:val="00585A24"/>
    <w:rsid w:val="00585D53"/>
    <w:rsid w:val="00586A42"/>
    <w:rsid w:val="00586BA2"/>
    <w:rsid w:val="0058726F"/>
    <w:rsid w:val="00587B5C"/>
    <w:rsid w:val="005901A1"/>
    <w:rsid w:val="005911F5"/>
    <w:rsid w:val="0059157F"/>
    <w:rsid w:val="005915BB"/>
    <w:rsid w:val="0059387B"/>
    <w:rsid w:val="00594775"/>
    <w:rsid w:val="00594AEF"/>
    <w:rsid w:val="005958CA"/>
    <w:rsid w:val="00596111"/>
    <w:rsid w:val="00596AFB"/>
    <w:rsid w:val="005A1805"/>
    <w:rsid w:val="005A1A58"/>
    <w:rsid w:val="005A1CAA"/>
    <w:rsid w:val="005A2AFB"/>
    <w:rsid w:val="005A2DEA"/>
    <w:rsid w:val="005A30E1"/>
    <w:rsid w:val="005A49C0"/>
    <w:rsid w:val="005A56DA"/>
    <w:rsid w:val="005A6012"/>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38F2"/>
    <w:rsid w:val="005C61CD"/>
    <w:rsid w:val="005C6405"/>
    <w:rsid w:val="005C6F13"/>
    <w:rsid w:val="005C749E"/>
    <w:rsid w:val="005C7736"/>
    <w:rsid w:val="005D0951"/>
    <w:rsid w:val="005D0B9A"/>
    <w:rsid w:val="005D0BB6"/>
    <w:rsid w:val="005D15CE"/>
    <w:rsid w:val="005D2124"/>
    <w:rsid w:val="005D313A"/>
    <w:rsid w:val="005D3940"/>
    <w:rsid w:val="005D3BBE"/>
    <w:rsid w:val="005D45BD"/>
    <w:rsid w:val="005D48D5"/>
    <w:rsid w:val="005D5E23"/>
    <w:rsid w:val="005D64CC"/>
    <w:rsid w:val="005D7286"/>
    <w:rsid w:val="005D72F5"/>
    <w:rsid w:val="005E0EEF"/>
    <w:rsid w:val="005E138B"/>
    <w:rsid w:val="005E1457"/>
    <w:rsid w:val="005E1860"/>
    <w:rsid w:val="005E2496"/>
    <w:rsid w:val="005E2DF4"/>
    <w:rsid w:val="005E3531"/>
    <w:rsid w:val="005E35F7"/>
    <w:rsid w:val="005E3B15"/>
    <w:rsid w:val="005E4533"/>
    <w:rsid w:val="005E48C2"/>
    <w:rsid w:val="005E51A8"/>
    <w:rsid w:val="005E5211"/>
    <w:rsid w:val="005E56E1"/>
    <w:rsid w:val="005E5AE3"/>
    <w:rsid w:val="005E6811"/>
    <w:rsid w:val="005E68D7"/>
    <w:rsid w:val="005E6CDD"/>
    <w:rsid w:val="005E723C"/>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632"/>
    <w:rsid w:val="00604CF2"/>
    <w:rsid w:val="00605461"/>
    <w:rsid w:val="00605609"/>
    <w:rsid w:val="00605BC9"/>
    <w:rsid w:val="00606FA6"/>
    <w:rsid w:val="00607A40"/>
    <w:rsid w:val="00607DCE"/>
    <w:rsid w:val="00612829"/>
    <w:rsid w:val="00612AE3"/>
    <w:rsid w:val="00614696"/>
    <w:rsid w:val="00614DB9"/>
    <w:rsid w:val="00621A04"/>
    <w:rsid w:val="00621C6F"/>
    <w:rsid w:val="00621EC6"/>
    <w:rsid w:val="00622014"/>
    <w:rsid w:val="006226EF"/>
    <w:rsid w:val="0062340F"/>
    <w:rsid w:val="00623A00"/>
    <w:rsid w:val="00623C04"/>
    <w:rsid w:val="00623D48"/>
    <w:rsid w:val="00624552"/>
    <w:rsid w:val="00624E20"/>
    <w:rsid w:val="00625968"/>
    <w:rsid w:val="00627039"/>
    <w:rsid w:val="0062752A"/>
    <w:rsid w:val="0062774E"/>
    <w:rsid w:val="00627A74"/>
    <w:rsid w:val="00627F4D"/>
    <w:rsid w:val="00630680"/>
    <w:rsid w:val="006316BB"/>
    <w:rsid w:val="00631D3F"/>
    <w:rsid w:val="0063398B"/>
    <w:rsid w:val="00633DC3"/>
    <w:rsid w:val="00634B39"/>
    <w:rsid w:val="006353FE"/>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1C11"/>
    <w:rsid w:val="006520A4"/>
    <w:rsid w:val="00652F4F"/>
    <w:rsid w:val="00654CE4"/>
    <w:rsid w:val="00654FA3"/>
    <w:rsid w:val="00655125"/>
    <w:rsid w:val="00655FFE"/>
    <w:rsid w:val="00656340"/>
    <w:rsid w:val="0065645D"/>
    <w:rsid w:val="006569C6"/>
    <w:rsid w:val="0065725A"/>
    <w:rsid w:val="006572F0"/>
    <w:rsid w:val="00657DB5"/>
    <w:rsid w:val="00660118"/>
    <w:rsid w:val="00661AB1"/>
    <w:rsid w:val="00661B7D"/>
    <w:rsid w:val="00661E78"/>
    <w:rsid w:val="00661F34"/>
    <w:rsid w:val="0066209F"/>
    <w:rsid w:val="00662307"/>
    <w:rsid w:val="00662C23"/>
    <w:rsid w:val="00663A21"/>
    <w:rsid w:val="00664093"/>
    <w:rsid w:val="0066491A"/>
    <w:rsid w:val="00665448"/>
    <w:rsid w:val="00665599"/>
    <w:rsid w:val="00666BB8"/>
    <w:rsid w:val="00666F8F"/>
    <w:rsid w:val="00667B58"/>
    <w:rsid w:val="006703AE"/>
    <w:rsid w:val="00670737"/>
    <w:rsid w:val="006708C8"/>
    <w:rsid w:val="006733F2"/>
    <w:rsid w:val="0067353D"/>
    <w:rsid w:val="00673941"/>
    <w:rsid w:val="00673E64"/>
    <w:rsid w:val="00674AC7"/>
    <w:rsid w:val="0067558E"/>
    <w:rsid w:val="00675EBB"/>
    <w:rsid w:val="00676894"/>
    <w:rsid w:val="006773A8"/>
    <w:rsid w:val="0067772B"/>
    <w:rsid w:val="00677A5D"/>
    <w:rsid w:val="00677FD7"/>
    <w:rsid w:val="00677FE3"/>
    <w:rsid w:val="00680899"/>
    <w:rsid w:val="00680FF3"/>
    <w:rsid w:val="006814AE"/>
    <w:rsid w:val="00682862"/>
    <w:rsid w:val="006834D5"/>
    <w:rsid w:val="00684BD9"/>
    <w:rsid w:val="00684C0C"/>
    <w:rsid w:val="00684D19"/>
    <w:rsid w:val="006861BB"/>
    <w:rsid w:val="00686976"/>
    <w:rsid w:val="00686A43"/>
    <w:rsid w:val="00690299"/>
    <w:rsid w:val="00690653"/>
    <w:rsid w:val="006907A8"/>
    <w:rsid w:val="00691D95"/>
    <w:rsid w:val="00692C29"/>
    <w:rsid w:val="00692C72"/>
    <w:rsid w:val="0069342C"/>
    <w:rsid w:val="0069342F"/>
    <w:rsid w:val="00693723"/>
    <w:rsid w:val="006939C2"/>
    <w:rsid w:val="00693B44"/>
    <w:rsid w:val="00693CCC"/>
    <w:rsid w:val="00695262"/>
    <w:rsid w:val="006954FE"/>
    <w:rsid w:val="006973B1"/>
    <w:rsid w:val="006A0AEA"/>
    <w:rsid w:val="006A0C7C"/>
    <w:rsid w:val="006A17AE"/>
    <w:rsid w:val="006A2840"/>
    <w:rsid w:val="006A285A"/>
    <w:rsid w:val="006A3B5C"/>
    <w:rsid w:val="006A516A"/>
    <w:rsid w:val="006A5959"/>
    <w:rsid w:val="006A6B6D"/>
    <w:rsid w:val="006A776F"/>
    <w:rsid w:val="006A7AD0"/>
    <w:rsid w:val="006B00FE"/>
    <w:rsid w:val="006B03D9"/>
    <w:rsid w:val="006B0866"/>
    <w:rsid w:val="006B27B8"/>
    <w:rsid w:val="006B27BE"/>
    <w:rsid w:val="006B28EF"/>
    <w:rsid w:val="006B4208"/>
    <w:rsid w:val="006B4881"/>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2B20"/>
    <w:rsid w:val="006C34F7"/>
    <w:rsid w:val="006C452D"/>
    <w:rsid w:val="006C4EEC"/>
    <w:rsid w:val="006C509E"/>
    <w:rsid w:val="006C5EC5"/>
    <w:rsid w:val="006C6BD2"/>
    <w:rsid w:val="006C7A01"/>
    <w:rsid w:val="006D028E"/>
    <w:rsid w:val="006D0763"/>
    <w:rsid w:val="006D0ACC"/>
    <w:rsid w:val="006D11D1"/>
    <w:rsid w:val="006D1A18"/>
    <w:rsid w:val="006D1F69"/>
    <w:rsid w:val="006D2C94"/>
    <w:rsid w:val="006D2E3C"/>
    <w:rsid w:val="006D310E"/>
    <w:rsid w:val="006D4180"/>
    <w:rsid w:val="006D5C5D"/>
    <w:rsid w:val="006D7BE6"/>
    <w:rsid w:val="006E0206"/>
    <w:rsid w:val="006E13DD"/>
    <w:rsid w:val="006E2101"/>
    <w:rsid w:val="006E2D0A"/>
    <w:rsid w:val="006E32A0"/>
    <w:rsid w:val="006E3D3C"/>
    <w:rsid w:val="006E4156"/>
    <w:rsid w:val="006E49D4"/>
    <w:rsid w:val="006E4E61"/>
    <w:rsid w:val="006E648E"/>
    <w:rsid w:val="006E76FF"/>
    <w:rsid w:val="006E77B4"/>
    <w:rsid w:val="006E7FF8"/>
    <w:rsid w:val="006F12DC"/>
    <w:rsid w:val="006F193D"/>
    <w:rsid w:val="006F2182"/>
    <w:rsid w:val="006F2B17"/>
    <w:rsid w:val="006F4FD5"/>
    <w:rsid w:val="006F5103"/>
    <w:rsid w:val="006F7C08"/>
    <w:rsid w:val="00700CC0"/>
    <w:rsid w:val="00700F23"/>
    <w:rsid w:val="00701500"/>
    <w:rsid w:val="007015C3"/>
    <w:rsid w:val="007019CF"/>
    <w:rsid w:val="007020C6"/>
    <w:rsid w:val="00702129"/>
    <w:rsid w:val="0070228A"/>
    <w:rsid w:val="00702CE5"/>
    <w:rsid w:val="0070309B"/>
    <w:rsid w:val="00703874"/>
    <w:rsid w:val="007049EB"/>
    <w:rsid w:val="007051DC"/>
    <w:rsid w:val="00705445"/>
    <w:rsid w:val="00705AA8"/>
    <w:rsid w:val="00705BD2"/>
    <w:rsid w:val="00710831"/>
    <w:rsid w:val="00710B6D"/>
    <w:rsid w:val="007137D0"/>
    <w:rsid w:val="00713851"/>
    <w:rsid w:val="00713D06"/>
    <w:rsid w:val="00714F6B"/>
    <w:rsid w:val="0071524C"/>
    <w:rsid w:val="00716221"/>
    <w:rsid w:val="007168FC"/>
    <w:rsid w:val="00716B8F"/>
    <w:rsid w:val="007210E8"/>
    <w:rsid w:val="007215A7"/>
    <w:rsid w:val="00721D60"/>
    <w:rsid w:val="00721E3B"/>
    <w:rsid w:val="00722187"/>
    <w:rsid w:val="0072242B"/>
    <w:rsid w:val="0072289F"/>
    <w:rsid w:val="0072322B"/>
    <w:rsid w:val="0072344D"/>
    <w:rsid w:val="007238BC"/>
    <w:rsid w:val="00725603"/>
    <w:rsid w:val="007261F3"/>
    <w:rsid w:val="00726E66"/>
    <w:rsid w:val="0072780A"/>
    <w:rsid w:val="007301A6"/>
    <w:rsid w:val="007316EE"/>
    <w:rsid w:val="0073190E"/>
    <w:rsid w:val="0073222A"/>
    <w:rsid w:val="00732690"/>
    <w:rsid w:val="0073360D"/>
    <w:rsid w:val="00733724"/>
    <w:rsid w:val="00733A64"/>
    <w:rsid w:val="007344DB"/>
    <w:rsid w:val="0073481D"/>
    <w:rsid w:val="00735B6C"/>
    <w:rsid w:val="00736149"/>
    <w:rsid w:val="007366AB"/>
    <w:rsid w:val="007369BD"/>
    <w:rsid w:val="0073707A"/>
    <w:rsid w:val="00737515"/>
    <w:rsid w:val="007377DB"/>
    <w:rsid w:val="00740320"/>
    <w:rsid w:val="007403E9"/>
    <w:rsid w:val="00740BA0"/>
    <w:rsid w:val="00741826"/>
    <w:rsid w:val="00741DE3"/>
    <w:rsid w:val="00742599"/>
    <w:rsid w:val="007430F1"/>
    <w:rsid w:val="007434DA"/>
    <w:rsid w:val="00745888"/>
    <w:rsid w:val="00745C2E"/>
    <w:rsid w:val="007464C4"/>
    <w:rsid w:val="00747256"/>
    <w:rsid w:val="00750373"/>
    <w:rsid w:val="00750585"/>
    <w:rsid w:val="0075063D"/>
    <w:rsid w:val="00750C75"/>
    <w:rsid w:val="00750CA5"/>
    <w:rsid w:val="00750D35"/>
    <w:rsid w:val="0075167D"/>
    <w:rsid w:val="0075220F"/>
    <w:rsid w:val="0075244C"/>
    <w:rsid w:val="00753619"/>
    <w:rsid w:val="00753F4C"/>
    <w:rsid w:val="00756B21"/>
    <w:rsid w:val="00760DA0"/>
    <w:rsid w:val="0076131E"/>
    <w:rsid w:val="0076149E"/>
    <w:rsid w:val="00761735"/>
    <w:rsid w:val="007628B8"/>
    <w:rsid w:val="007649CD"/>
    <w:rsid w:val="00764BF6"/>
    <w:rsid w:val="00764DA0"/>
    <w:rsid w:val="00766A23"/>
    <w:rsid w:val="00767441"/>
    <w:rsid w:val="00767C28"/>
    <w:rsid w:val="00767D3D"/>
    <w:rsid w:val="007704F9"/>
    <w:rsid w:val="00771366"/>
    <w:rsid w:val="007719C0"/>
    <w:rsid w:val="00771ACE"/>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B2F"/>
    <w:rsid w:val="00782F9A"/>
    <w:rsid w:val="00783710"/>
    <w:rsid w:val="00784A68"/>
    <w:rsid w:val="00784B2F"/>
    <w:rsid w:val="00785CAE"/>
    <w:rsid w:val="007863C2"/>
    <w:rsid w:val="00786A16"/>
    <w:rsid w:val="0078768E"/>
    <w:rsid w:val="00791FBA"/>
    <w:rsid w:val="0079216C"/>
    <w:rsid w:val="00792772"/>
    <w:rsid w:val="00793A26"/>
    <w:rsid w:val="007940C9"/>
    <w:rsid w:val="007944E1"/>
    <w:rsid w:val="00794AFE"/>
    <w:rsid w:val="00794DD5"/>
    <w:rsid w:val="007963AD"/>
    <w:rsid w:val="007975B0"/>
    <w:rsid w:val="00797A70"/>
    <w:rsid w:val="007A0EB3"/>
    <w:rsid w:val="007A18B4"/>
    <w:rsid w:val="007A190B"/>
    <w:rsid w:val="007A242D"/>
    <w:rsid w:val="007A2846"/>
    <w:rsid w:val="007A2C73"/>
    <w:rsid w:val="007A30B5"/>
    <w:rsid w:val="007A34C7"/>
    <w:rsid w:val="007A3570"/>
    <w:rsid w:val="007A41F2"/>
    <w:rsid w:val="007A463F"/>
    <w:rsid w:val="007A546D"/>
    <w:rsid w:val="007A735C"/>
    <w:rsid w:val="007B11C9"/>
    <w:rsid w:val="007B1A75"/>
    <w:rsid w:val="007B2B07"/>
    <w:rsid w:val="007B2E58"/>
    <w:rsid w:val="007B3644"/>
    <w:rsid w:val="007B4308"/>
    <w:rsid w:val="007B65E2"/>
    <w:rsid w:val="007B690E"/>
    <w:rsid w:val="007B6D0B"/>
    <w:rsid w:val="007B78BF"/>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1D4E"/>
    <w:rsid w:val="007D240E"/>
    <w:rsid w:val="007D2F95"/>
    <w:rsid w:val="007D3C1E"/>
    <w:rsid w:val="007D42CE"/>
    <w:rsid w:val="007D4C2F"/>
    <w:rsid w:val="007D563C"/>
    <w:rsid w:val="007E125B"/>
    <w:rsid w:val="007E259C"/>
    <w:rsid w:val="007E27F6"/>
    <w:rsid w:val="007E2991"/>
    <w:rsid w:val="007E2ACE"/>
    <w:rsid w:val="007E2E18"/>
    <w:rsid w:val="007E32FF"/>
    <w:rsid w:val="007E33E2"/>
    <w:rsid w:val="007E3447"/>
    <w:rsid w:val="007E4E1C"/>
    <w:rsid w:val="007E5A42"/>
    <w:rsid w:val="007E5CB9"/>
    <w:rsid w:val="007E6B31"/>
    <w:rsid w:val="007E6D2B"/>
    <w:rsid w:val="007E7C0C"/>
    <w:rsid w:val="007E7EC4"/>
    <w:rsid w:val="007F1419"/>
    <w:rsid w:val="007F1BD8"/>
    <w:rsid w:val="007F1CDF"/>
    <w:rsid w:val="007F1D1C"/>
    <w:rsid w:val="007F2CE8"/>
    <w:rsid w:val="007F3520"/>
    <w:rsid w:val="007F3C38"/>
    <w:rsid w:val="007F3D49"/>
    <w:rsid w:val="007F437B"/>
    <w:rsid w:val="007F4A34"/>
    <w:rsid w:val="008005FD"/>
    <w:rsid w:val="00800857"/>
    <w:rsid w:val="00800B25"/>
    <w:rsid w:val="00800B6D"/>
    <w:rsid w:val="0080144E"/>
    <w:rsid w:val="00801DB1"/>
    <w:rsid w:val="00802772"/>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452"/>
    <w:rsid w:val="00811B39"/>
    <w:rsid w:val="00811BD1"/>
    <w:rsid w:val="008125BA"/>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207F"/>
    <w:rsid w:val="00822167"/>
    <w:rsid w:val="00822756"/>
    <w:rsid w:val="00822B0B"/>
    <w:rsid w:val="00822B79"/>
    <w:rsid w:val="00822E1E"/>
    <w:rsid w:val="00823152"/>
    <w:rsid w:val="00823283"/>
    <w:rsid w:val="00823A85"/>
    <w:rsid w:val="0082403C"/>
    <w:rsid w:val="008246B5"/>
    <w:rsid w:val="00825827"/>
    <w:rsid w:val="00826611"/>
    <w:rsid w:val="00827503"/>
    <w:rsid w:val="00827D06"/>
    <w:rsid w:val="00830FF5"/>
    <w:rsid w:val="008312E5"/>
    <w:rsid w:val="00831E4B"/>
    <w:rsid w:val="008320DC"/>
    <w:rsid w:val="008321C8"/>
    <w:rsid w:val="0083234D"/>
    <w:rsid w:val="0083314B"/>
    <w:rsid w:val="008342C7"/>
    <w:rsid w:val="00834F54"/>
    <w:rsid w:val="0083502A"/>
    <w:rsid w:val="008375BF"/>
    <w:rsid w:val="00837AC2"/>
    <w:rsid w:val="00837EF7"/>
    <w:rsid w:val="0084107E"/>
    <w:rsid w:val="00841AD0"/>
    <w:rsid w:val="00842574"/>
    <w:rsid w:val="00843322"/>
    <w:rsid w:val="00844BA1"/>
    <w:rsid w:val="00844D12"/>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5F8F"/>
    <w:rsid w:val="008562C4"/>
    <w:rsid w:val="00856511"/>
    <w:rsid w:val="00856DF7"/>
    <w:rsid w:val="0086078E"/>
    <w:rsid w:val="00860DDC"/>
    <w:rsid w:val="00861351"/>
    <w:rsid w:val="00862DF5"/>
    <w:rsid w:val="008641B0"/>
    <w:rsid w:val="008650B6"/>
    <w:rsid w:val="00865100"/>
    <w:rsid w:val="00865E22"/>
    <w:rsid w:val="00866386"/>
    <w:rsid w:val="00867BA1"/>
    <w:rsid w:val="00871071"/>
    <w:rsid w:val="00871435"/>
    <w:rsid w:val="00871890"/>
    <w:rsid w:val="008723E0"/>
    <w:rsid w:val="008726C8"/>
    <w:rsid w:val="00873AF4"/>
    <w:rsid w:val="008742F6"/>
    <w:rsid w:val="00874722"/>
    <w:rsid w:val="00875158"/>
    <w:rsid w:val="00875DA8"/>
    <w:rsid w:val="00876589"/>
    <w:rsid w:val="00876736"/>
    <w:rsid w:val="008771B4"/>
    <w:rsid w:val="00877613"/>
    <w:rsid w:val="00877BA6"/>
    <w:rsid w:val="008818F0"/>
    <w:rsid w:val="00881BA5"/>
    <w:rsid w:val="00881C68"/>
    <w:rsid w:val="00882E02"/>
    <w:rsid w:val="00885359"/>
    <w:rsid w:val="00885479"/>
    <w:rsid w:val="00885579"/>
    <w:rsid w:val="008859CB"/>
    <w:rsid w:val="0088699B"/>
    <w:rsid w:val="00886FEE"/>
    <w:rsid w:val="0088736D"/>
    <w:rsid w:val="0088763B"/>
    <w:rsid w:val="008876BC"/>
    <w:rsid w:val="00890423"/>
    <w:rsid w:val="00891441"/>
    <w:rsid w:val="0089144F"/>
    <w:rsid w:val="00891679"/>
    <w:rsid w:val="00891B8B"/>
    <w:rsid w:val="00891D5A"/>
    <w:rsid w:val="00892C11"/>
    <w:rsid w:val="00892D96"/>
    <w:rsid w:val="00893551"/>
    <w:rsid w:val="00893B1C"/>
    <w:rsid w:val="0089426E"/>
    <w:rsid w:val="0089443A"/>
    <w:rsid w:val="0089481E"/>
    <w:rsid w:val="00894C87"/>
    <w:rsid w:val="008959A8"/>
    <w:rsid w:val="008959B5"/>
    <w:rsid w:val="00895DC6"/>
    <w:rsid w:val="00896AF5"/>
    <w:rsid w:val="00896EF9"/>
    <w:rsid w:val="0089713E"/>
    <w:rsid w:val="00897160"/>
    <w:rsid w:val="00897433"/>
    <w:rsid w:val="0089777D"/>
    <w:rsid w:val="00897D81"/>
    <w:rsid w:val="008A03AF"/>
    <w:rsid w:val="008A0415"/>
    <w:rsid w:val="008A0EDC"/>
    <w:rsid w:val="008A1D25"/>
    <w:rsid w:val="008A1DD9"/>
    <w:rsid w:val="008A20AF"/>
    <w:rsid w:val="008A22B5"/>
    <w:rsid w:val="008A2DFA"/>
    <w:rsid w:val="008A2E9C"/>
    <w:rsid w:val="008A3B91"/>
    <w:rsid w:val="008A4743"/>
    <w:rsid w:val="008A4CFB"/>
    <w:rsid w:val="008A533C"/>
    <w:rsid w:val="008A59CC"/>
    <w:rsid w:val="008A5A44"/>
    <w:rsid w:val="008A5E64"/>
    <w:rsid w:val="008A65D6"/>
    <w:rsid w:val="008A697A"/>
    <w:rsid w:val="008A707E"/>
    <w:rsid w:val="008A783E"/>
    <w:rsid w:val="008B0392"/>
    <w:rsid w:val="008B08D8"/>
    <w:rsid w:val="008B1733"/>
    <w:rsid w:val="008B2035"/>
    <w:rsid w:val="008B3196"/>
    <w:rsid w:val="008B3223"/>
    <w:rsid w:val="008B3672"/>
    <w:rsid w:val="008B3EC6"/>
    <w:rsid w:val="008B433E"/>
    <w:rsid w:val="008B4395"/>
    <w:rsid w:val="008B59CD"/>
    <w:rsid w:val="008B59FD"/>
    <w:rsid w:val="008B6320"/>
    <w:rsid w:val="008B6E09"/>
    <w:rsid w:val="008B7217"/>
    <w:rsid w:val="008B75B2"/>
    <w:rsid w:val="008B7A1C"/>
    <w:rsid w:val="008C19A3"/>
    <w:rsid w:val="008C1B3E"/>
    <w:rsid w:val="008C3A1C"/>
    <w:rsid w:val="008C3D56"/>
    <w:rsid w:val="008C4580"/>
    <w:rsid w:val="008C4762"/>
    <w:rsid w:val="008C5216"/>
    <w:rsid w:val="008C5647"/>
    <w:rsid w:val="008C762D"/>
    <w:rsid w:val="008C7964"/>
    <w:rsid w:val="008C7A9D"/>
    <w:rsid w:val="008D052B"/>
    <w:rsid w:val="008D0660"/>
    <w:rsid w:val="008D11DA"/>
    <w:rsid w:val="008D13AE"/>
    <w:rsid w:val="008D1777"/>
    <w:rsid w:val="008D2391"/>
    <w:rsid w:val="008D271A"/>
    <w:rsid w:val="008D2E3D"/>
    <w:rsid w:val="008D2FA9"/>
    <w:rsid w:val="008D3584"/>
    <w:rsid w:val="008D39F1"/>
    <w:rsid w:val="008D3BFD"/>
    <w:rsid w:val="008D4961"/>
    <w:rsid w:val="008D53A4"/>
    <w:rsid w:val="008D5824"/>
    <w:rsid w:val="008D5CB0"/>
    <w:rsid w:val="008D5F1D"/>
    <w:rsid w:val="008D63B7"/>
    <w:rsid w:val="008E02C4"/>
    <w:rsid w:val="008E06C1"/>
    <w:rsid w:val="008E07B8"/>
    <w:rsid w:val="008E0AD7"/>
    <w:rsid w:val="008E0FEE"/>
    <w:rsid w:val="008E15F8"/>
    <w:rsid w:val="008E1A2E"/>
    <w:rsid w:val="008E1E6F"/>
    <w:rsid w:val="008E3405"/>
    <w:rsid w:val="008E3878"/>
    <w:rsid w:val="008E46A9"/>
    <w:rsid w:val="008E67FF"/>
    <w:rsid w:val="008E68D7"/>
    <w:rsid w:val="008E698B"/>
    <w:rsid w:val="008E6A66"/>
    <w:rsid w:val="008E701F"/>
    <w:rsid w:val="008E78E8"/>
    <w:rsid w:val="008F0F91"/>
    <w:rsid w:val="008F2A45"/>
    <w:rsid w:val="008F3B53"/>
    <w:rsid w:val="008F404A"/>
    <w:rsid w:val="008F42FB"/>
    <w:rsid w:val="008F46BA"/>
    <w:rsid w:val="008F66BF"/>
    <w:rsid w:val="008F7B96"/>
    <w:rsid w:val="009013CA"/>
    <w:rsid w:val="00901506"/>
    <w:rsid w:val="0090208B"/>
    <w:rsid w:val="009025B6"/>
    <w:rsid w:val="00903696"/>
    <w:rsid w:val="0090377C"/>
    <w:rsid w:val="00903F44"/>
    <w:rsid w:val="009052C5"/>
    <w:rsid w:val="009055A3"/>
    <w:rsid w:val="00905785"/>
    <w:rsid w:val="00905B92"/>
    <w:rsid w:val="00906509"/>
    <w:rsid w:val="009071F4"/>
    <w:rsid w:val="00907611"/>
    <w:rsid w:val="00907E0F"/>
    <w:rsid w:val="00911737"/>
    <w:rsid w:val="00911ADB"/>
    <w:rsid w:val="00911C8C"/>
    <w:rsid w:val="00912B0F"/>
    <w:rsid w:val="00913027"/>
    <w:rsid w:val="00913063"/>
    <w:rsid w:val="0091330E"/>
    <w:rsid w:val="00913B8A"/>
    <w:rsid w:val="00913C72"/>
    <w:rsid w:val="00914B02"/>
    <w:rsid w:val="009168E2"/>
    <w:rsid w:val="00916C08"/>
    <w:rsid w:val="00917B73"/>
    <w:rsid w:val="00920109"/>
    <w:rsid w:val="009225FA"/>
    <w:rsid w:val="00923413"/>
    <w:rsid w:val="00923E7F"/>
    <w:rsid w:val="009256A3"/>
    <w:rsid w:val="009259B3"/>
    <w:rsid w:val="00925A73"/>
    <w:rsid w:val="00927DD5"/>
    <w:rsid w:val="00930332"/>
    <w:rsid w:val="00930753"/>
    <w:rsid w:val="00930E56"/>
    <w:rsid w:val="00931878"/>
    <w:rsid w:val="0093277E"/>
    <w:rsid w:val="00932B0C"/>
    <w:rsid w:val="00932BB4"/>
    <w:rsid w:val="0093343C"/>
    <w:rsid w:val="00933C8E"/>
    <w:rsid w:val="0093419C"/>
    <w:rsid w:val="00934539"/>
    <w:rsid w:val="00934EB1"/>
    <w:rsid w:val="009355C5"/>
    <w:rsid w:val="00935E96"/>
    <w:rsid w:val="00936338"/>
    <w:rsid w:val="00936413"/>
    <w:rsid w:val="00936F04"/>
    <w:rsid w:val="009376C9"/>
    <w:rsid w:val="00937782"/>
    <w:rsid w:val="00937823"/>
    <w:rsid w:val="00937BB0"/>
    <w:rsid w:val="00937DDF"/>
    <w:rsid w:val="009412D7"/>
    <w:rsid w:val="00941698"/>
    <w:rsid w:val="0094177E"/>
    <w:rsid w:val="00942A0C"/>
    <w:rsid w:val="00942B38"/>
    <w:rsid w:val="0094392B"/>
    <w:rsid w:val="009443F9"/>
    <w:rsid w:val="0094480D"/>
    <w:rsid w:val="009458EC"/>
    <w:rsid w:val="00945915"/>
    <w:rsid w:val="0094639F"/>
    <w:rsid w:val="00946D8A"/>
    <w:rsid w:val="009472F4"/>
    <w:rsid w:val="00947602"/>
    <w:rsid w:val="009503B5"/>
    <w:rsid w:val="0095069C"/>
    <w:rsid w:val="009506A3"/>
    <w:rsid w:val="00950853"/>
    <w:rsid w:val="00950FD0"/>
    <w:rsid w:val="00951C81"/>
    <w:rsid w:val="0095294E"/>
    <w:rsid w:val="009529D8"/>
    <w:rsid w:val="0095315F"/>
    <w:rsid w:val="009535F1"/>
    <w:rsid w:val="00953854"/>
    <w:rsid w:val="0095444A"/>
    <w:rsid w:val="00955B4B"/>
    <w:rsid w:val="00956D29"/>
    <w:rsid w:val="00956D71"/>
    <w:rsid w:val="00957B53"/>
    <w:rsid w:val="00957F19"/>
    <w:rsid w:val="009612AF"/>
    <w:rsid w:val="0096140E"/>
    <w:rsid w:val="00961535"/>
    <w:rsid w:val="00961879"/>
    <w:rsid w:val="00961BEA"/>
    <w:rsid w:val="00961CBD"/>
    <w:rsid w:val="00962B20"/>
    <w:rsid w:val="009637D8"/>
    <w:rsid w:val="00963FDF"/>
    <w:rsid w:val="009644D1"/>
    <w:rsid w:val="009652AA"/>
    <w:rsid w:val="00966282"/>
    <w:rsid w:val="00966F29"/>
    <w:rsid w:val="00967702"/>
    <w:rsid w:val="00970428"/>
    <w:rsid w:val="009709E8"/>
    <w:rsid w:val="00970C52"/>
    <w:rsid w:val="00971AD6"/>
    <w:rsid w:val="00971B50"/>
    <w:rsid w:val="0097253A"/>
    <w:rsid w:val="00972AAF"/>
    <w:rsid w:val="00972AF7"/>
    <w:rsid w:val="00973F3F"/>
    <w:rsid w:val="00974414"/>
    <w:rsid w:val="009749AA"/>
    <w:rsid w:val="00975237"/>
    <w:rsid w:val="00975678"/>
    <w:rsid w:val="009757F8"/>
    <w:rsid w:val="00975CF2"/>
    <w:rsid w:val="00975EC3"/>
    <w:rsid w:val="009761CF"/>
    <w:rsid w:val="0097742F"/>
    <w:rsid w:val="0097771E"/>
    <w:rsid w:val="00977B21"/>
    <w:rsid w:val="00981374"/>
    <w:rsid w:val="009813ED"/>
    <w:rsid w:val="00982096"/>
    <w:rsid w:val="00982129"/>
    <w:rsid w:val="0098299B"/>
    <w:rsid w:val="009831F9"/>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4DE"/>
    <w:rsid w:val="00994B2D"/>
    <w:rsid w:val="00995088"/>
    <w:rsid w:val="009950DF"/>
    <w:rsid w:val="009956BF"/>
    <w:rsid w:val="00996599"/>
    <w:rsid w:val="00996B15"/>
    <w:rsid w:val="00996F2F"/>
    <w:rsid w:val="009970AA"/>
    <w:rsid w:val="009970CD"/>
    <w:rsid w:val="009971B7"/>
    <w:rsid w:val="00997A6E"/>
    <w:rsid w:val="00997CC4"/>
    <w:rsid w:val="009A12CF"/>
    <w:rsid w:val="009A23CF"/>
    <w:rsid w:val="009A25E1"/>
    <w:rsid w:val="009A26D4"/>
    <w:rsid w:val="009A2CC0"/>
    <w:rsid w:val="009A2E9D"/>
    <w:rsid w:val="009A36EC"/>
    <w:rsid w:val="009A3C88"/>
    <w:rsid w:val="009A4641"/>
    <w:rsid w:val="009A5089"/>
    <w:rsid w:val="009A523A"/>
    <w:rsid w:val="009A53E3"/>
    <w:rsid w:val="009A6334"/>
    <w:rsid w:val="009A65DF"/>
    <w:rsid w:val="009B03FB"/>
    <w:rsid w:val="009B1430"/>
    <w:rsid w:val="009B15C1"/>
    <w:rsid w:val="009B1617"/>
    <w:rsid w:val="009B2240"/>
    <w:rsid w:val="009B23B3"/>
    <w:rsid w:val="009B292A"/>
    <w:rsid w:val="009B324F"/>
    <w:rsid w:val="009B36BC"/>
    <w:rsid w:val="009B46D3"/>
    <w:rsid w:val="009B4E0C"/>
    <w:rsid w:val="009B5503"/>
    <w:rsid w:val="009B616A"/>
    <w:rsid w:val="009B693F"/>
    <w:rsid w:val="009B70AD"/>
    <w:rsid w:val="009B742C"/>
    <w:rsid w:val="009B7808"/>
    <w:rsid w:val="009B7BC0"/>
    <w:rsid w:val="009C01A8"/>
    <w:rsid w:val="009C0911"/>
    <w:rsid w:val="009C0AF8"/>
    <w:rsid w:val="009C121D"/>
    <w:rsid w:val="009C20A0"/>
    <w:rsid w:val="009C2BE5"/>
    <w:rsid w:val="009C2F51"/>
    <w:rsid w:val="009C329D"/>
    <w:rsid w:val="009C3681"/>
    <w:rsid w:val="009C3F8F"/>
    <w:rsid w:val="009C4E8F"/>
    <w:rsid w:val="009C50E5"/>
    <w:rsid w:val="009C5437"/>
    <w:rsid w:val="009C5583"/>
    <w:rsid w:val="009C5713"/>
    <w:rsid w:val="009C5F4E"/>
    <w:rsid w:val="009C6E08"/>
    <w:rsid w:val="009C7639"/>
    <w:rsid w:val="009D23AE"/>
    <w:rsid w:val="009D399D"/>
    <w:rsid w:val="009D4B1A"/>
    <w:rsid w:val="009D51D3"/>
    <w:rsid w:val="009D6124"/>
    <w:rsid w:val="009D691A"/>
    <w:rsid w:val="009D6D0B"/>
    <w:rsid w:val="009D71BA"/>
    <w:rsid w:val="009D7CDE"/>
    <w:rsid w:val="009D7D16"/>
    <w:rsid w:val="009E0306"/>
    <w:rsid w:val="009E040F"/>
    <w:rsid w:val="009E064D"/>
    <w:rsid w:val="009E17D5"/>
    <w:rsid w:val="009E1F89"/>
    <w:rsid w:val="009E20B0"/>
    <w:rsid w:val="009E2B92"/>
    <w:rsid w:val="009E2D6B"/>
    <w:rsid w:val="009E3B60"/>
    <w:rsid w:val="009E3FA3"/>
    <w:rsid w:val="009E509F"/>
    <w:rsid w:val="009E5747"/>
    <w:rsid w:val="009E579F"/>
    <w:rsid w:val="009E60D3"/>
    <w:rsid w:val="009E67F4"/>
    <w:rsid w:val="009E6D59"/>
    <w:rsid w:val="009E790E"/>
    <w:rsid w:val="009F0298"/>
    <w:rsid w:val="009F0706"/>
    <w:rsid w:val="009F0B74"/>
    <w:rsid w:val="009F0D07"/>
    <w:rsid w:val="009F0DF1"/>
    <w:rsid w:val="009F21E0"/>
    <w:rsid w:val="009F26D2"/>
    <w:rsid w:val="009F30CB"/>
    <w:rsid w:val="009F31A0"/>
    <w:rsid w:val="009F3E7C"/>
    <w:rsid w:val="009F41D4"/>
    <w:rsid w:val="009F4857"/>
    <w:rsid w:val="009F526E"/>
    <w:rsid w:val="009F537B"/>
    <w:rsid w:val="009F6E1B"/>
    <w:rsid w:val="009F6E5F"/>
    <w:rsid w:val="009F71FF"/>
    <w:rsid w:val="009F76F4"/>
    <w:rsid w:val="009F7BBB"/>
    <w:rsid w:val="00A002A3"/>
    <w:rsid w:val="00A011DA"/>
    <w:rsid w:val="00A01AE4"/>
    <w:rsid w:val="00A01B1E"/>
    <w:rsid w:val="00A01C68"/>
    <w:rsid w:val="00A021DA"/>
    <w:rsid w:val="00A030D6"/>
    <w:rsid w:val="00A03199"/>
    <w:rsid w:val="00A03422"/>
    <w:rsid w:val="00A03D15"/>
    <w:rsid w:val="00A04274"/>
    <w:rsid w:val="00A045B3"/>
    <w:rsid w:val="00A04D77"/>
    <w:rsid w:val="00A07621"/>
    <w:rsid w:val="00A07903"/>
    <w:rsid w:val="00A12772"/>
    <w:rsid w:val="00A12B5C"/>
    <w:rsid w:val="00A13867"/>
    <w:rsid w:val="00A13AE6"/>
    <w:rsid w:val="00A13EC2"/>
    <w:rsid w:val="00A14002"/>
    <w:rsid w:val="00A14E47"/>
    <w:rsid w:val="00A153CF"/>
    <w:rsid w:val="00A161AA"/>
    <w:rsid w:val="00A1751F"/>
    <w:rsid w:val="00A201A2"/>
    <w:rsid w:val="00A206A7"/>
    <w:rsid w:val="00A20B5C"/>
    <w:rsid w:val="00A20D50"/>
    <w:rsid w:val="00A21B5A"/>
    <w:rsid w:val="00A2254F"/>
    <w:rsid w:val="00A22964"/>
    <w:rsid w:val="00A22E18"/>
    <w:rsid w:val="00A230C3"/>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6A2"/>
    <w:rsid w:val="00A32AC2"/>
    <w:rsid w:val="00A32C40"/>
    <w:rsid w:val="00A32C5B"/>
    <w:rsid w:val="00A333B7"/>
    <w:rsid w:val="00A33BF4"/>
    <w:rsid w:val="00A343C2"/>
    <w:rsid w:val="00A34AA0"/>
    <w:rsid w:val="00A34D8E"/>
    <w:rsid w:val="00A35173"/>
    <w:rsid w:val="00A36101"/>
    <w:rsid w:val="00A36479"/>
    <w:rsid w:val="00A36EEA"/>
    <w:rsid w:val="00A374D4"/>
    <w:rsid w:val="00A37BFD"/>
    <w:rsid w:val="00A37C9F"/>
    <w:rsid w:val="00A408B8"/>
    <w:rsid w:val="00A4125C"/>
    <w:rsid w:val="00A42AA8"/>
    <w:rsid w:val="00A42EF1"/>
    <w:rsid w:val="00A42F9B"/>
    <w:rsid w:val="00A43707"/>
    <w:rsid w:val="00A43BD1"/>
    <w:rsid w:val="00A43F02"/>
    <w:rsid w:val="00A444A8"/>
    <w:rsid w:val="00A44CDD"/>
    <w:rsid w:val="00A50747"/>
    <w:rsid w:val="00A50C0C"/>
    <w:rsid w:val="00A51361"/>
    <w:rsid w:val="00A51522"/>
    <w:rsid w:val="00A51725"/>
    <w:rsid w:val="00A52148"/>
    <w:rsid w:val="00A52BAF"/>
    <w:rsid w:val="00A533C9"/>
    <w:rsid w:val="00A53470"/>
    <w:rsid w:val="00A5355B"/>
    <w:rsid w:val="00A53A9B"/>
    <w:rsid w:val="00A53BFF"/>
    <w:rsid w:val="00A54037"/>
    <w:rsid w:val="00A54E05"/>
    <w:rsid w:val="00A55831"/>
    <w:rsid w:val="00A55EC7"/>
    <w:rsid w:val="00A56A86"/>
    <w:rsid w:val="00A56BAD"/>
    <w:rsid w:val="00A56E88"/>
    <w:rsid w:val="00A5756A"/>
    <w:rsid w:val="00A606D3"/>
    <w:rsid w:val="00A60E85"/>
    <w:rsid w:val="00A61B5C"/>
    <w:rsid w:val="00A61EAB"/>
    <w:rsid w:val="00A61FBD"/>
    <w:rsid w:val="00A62794"/>
    <w:rsid w:val="00A62956"/>
    <w:rsid w:val="00A62989"/>
    <w:rsid w:val="00A62F20"/>
    <w:rsid w:val="00A6330D"/>
    <w:rsid w:val="00A63341"/>
    <w:rsid w:val="00A65A07"/>
    <w:rsid w:val="00A65FB8"/>
    <w:rsid w:val="00A6620F"/>
    <w:rsid w:val="00A6623E"/>
    <w:rsid w:val="00A66737"/>
    <w:rsid w:val="00A6739C"/>
    <w:rsid w:val="00A674E1"/>
    <w:rsid w:val="00A67907"/>
    <w:rsid w:val="00A67B67"/>
    <w:rsid w:val="00A67EFA"/>
    <w:rsid w:val="00A70A8C"/>
    <w:rsid w:val="00A71264"/>
    <w:rsid w:val="00A71B1D"/>
    <w:rsid w:val="00A72BEC"/>
    <w:rsid w:val="00A73B28"/>
    <w:rsid w:val="00A74216"/>
    <w:rsid w:val="00A74268"/>
    <w:rsid w:val="00A75ADD"/>
    <w:rsid w:val="00A761DA"/>
    <w:rsid w:val="00A7688D"/>
    <w:rsid w:val="00A7697A"/>
    <w:rsid w:val="00A800DF"/>
    <w:rsid w:val="00A80992"/>
    <w:rsid w:val="00A809C4"/>
    <w:rsid w:val="00A80DF8"/>
    <w:rsid w:val="00A811C2"/>
    <w:rsid w:val="00A81B0A"/>
    <w:rsid w:val="00A83953"/>
    <w:rsid w:val="00A85293"/>
    <w:rsid w:val="00A85525"/>
    <w:rsid w:val="00A86DFB"/>
    <w:rsid w:val="00A900B4"/>
    <w:rsid w:val="00A90A1C"/>
    <w:rsid w:val="00A90DBF"/>
    <w:rsid w:val="00A91089"/>
    <w:rsid w:val="00A91869"/>
    <w:rsid w:val="00A91E58"/>
    <w:rsid w:val="00A92D24"/>
    <w:rsid w:val="00A93830"/>
    <w:rsid w:val="00A9568A"/>
    <w:rsid w:val="00A968AF"/>
    <w:rsid w:val="00A96D8F"/>
    <w:rsid w:val="00A96F96"/>
    <w:rsid w:val="00A97C55"/>
    <w:rsid w:val="00A97DC8"/>
    <w:rsid w:val="00A97DDF"/>
    <w:rsid w:val="00AA0B97"/>
    <w:rsid w:val="00AA142E"/>
    <w:rsid w:val="00AA15DF"/>
    <w:rsid w:val="00AA1A4F"/>
    <w:rsid w:val="00AA1CB2"/>
    <w:rsid w:val="00AA2840"/>
    <w:rsid w:val="00AA2F85"/>
    <w:rsid w:val="00AA328C"/>
    <w:rsid w:val="00AA3BC4"/>
    <w:rsid w:val="00AA3C91"/>
    <w:rsid w:val="00AA4102"/>
    <w:rsid w:val="00AA60FF"/>
    <w:rsid w:val="00AA6653"/>
    <w:rsid w:val="00AA6853"/>
    <w:rsid w:val="00AB05A9"/>
    <w:rsid w:val="00AB0C14"/>
    <w:rsid w:val="00AB1B08"/>
    <w:rsid w:val="00AB2C08"/>
    <w:rsid w:val="00AB30A1"/>
    <w:rsid w:val="00AB35E6"/>
    <w:rsid w:val="00AB4147"/>
    <w:rsid w:val="00AB4906"/>
    <w:rsid w:val="00AB6F92"/>
    <w:rsid w:val="00AB704C"/>
    <w:rsid w:val="00AB7846"/>
    <w:rsid w:val="00AB7E2D"/>
    <w:rsid w:val="00AC08DD"/>
    <w:rsid w:val="00AC09F1"/>
    <w:rsid w:val="00AC17DC"/>
    <w:rsid w:val="00AC1E35"/>
    <w:rsid w:val="00AC1E37"/>
    <w:rsid w:val="00AC2C3C"/>
    <w:rsid w:val="00AC401D"/>
    <w:rsid w:val="00AC5F41"/>
    <w:rsid w:val="00AC6E2F"/>
    <w:rsid w:val="00AC7ED7"/>
    <w:rsid w:val="00AC7F67"/>
    <w:rsid w:val="00AD0E15"/>
    <w:rsid w:val="00AD1066"/>
    <w:rsid w:val="00AD13BC"/>
    <w:rsid w:val="00AD199C"/>
    <w:rsid w:val="00AD3821"/>
    <w:rsid w:val="00AD3EA0"/>
    <w:rsid w:val="00AD41EA"/>
    <w:rsid w:val="00AD460E"/>
    <w:rsid w:val="00AD53FE"/>
    <w:rsid w:val="00AD5F42"/>
    <w:rsid w:val="00AD6788"/>
    <w:rsid w:val="00AD6970"/>
    <w:rsid w:val="00AD6E72"/>
    <w:rsid w:val="00AD78FA"/>
    <w:rsid w:val="00AD7DAA"/>
    <w:rsid w:val="00AE05D0"/>
    <w:rsid w:val="00AE0846"/>
    <w:rsid w:val="00AE1C69"/>
    <w:rsid w:val="00AE2769"/>
    <w:rsid w:val="00AE2DB1"/>
    <w:rsid w:val="00AE3252"/>
    <w:rsid w:val="00AE3663"/>
    <w:rsid w:val="00AE3909"/>
    <w:rsid w:val="00AE3F0A"/>
    <w:rsid w:val="00AE537A"/>
    <w:rsid w:val="00AE5CF9"/>
    <w:rsid w:val="00AE602C"/>
    <w:rsid w:val="00AE6749"/>
    <w:rsid w:val="00AE68C4"/>
    <w:rsid w:val="00AE71D2"/>
    <w:rsid w:val="00AE7A00"/>
    <w:rsid w:val="00AF15D8"/>
    <w:rsid w:val="00AF1F3C"/>
    <w:rsid w:val="00AF26FA"/>
    <w:rsid w:val="00AF277C"/>
    <w:rsid w:val="00AF34DB"/>
    <w:rsid w:val="00AF3603"/>
    <w:rsid w:val="00AF3830"/>
    <w:rsid w:val="00AF3C50"/>
    <w:rsid w:val="00AF43C1"/>
    <w:rsid w:val="00AF4548"/>
    <w:rsid w:val="00AF50B2"/>
    <w:rsid w:val="00AF6539"/>
    <w:rsid w:val="00AF6B0B"/>
    <w:rsid w:val="00AF7050"/>
    <w:rsid w:val="00AF711F"/>
    <w:rsid w:val="00B00E78"/>
    <w:rsid w:val="00B014D0"/>
    <w:rsid w:val="00B018CB"/>
    <w:rsid w:val="00B01ABE"/>
    <w:rsid w:val="00B03256"/>
    <w:rsid w:val="00B03936"/>
    <w:rsid w:val="00B052AC"/>
    <w:rsid w:val="00B06824"/>
    <w:rsid w:val="00B10DA4"/>
    <w:rsid w:val="00B11604"/>
    <w:rsid w:val="00B12820"/>
    <w:rsid w:val="00B13D76"/>
    <w:rsid w:val="00B15F8B"/>
    <w:rsid w:val="00B16187"/>
    <w:rsid w:val="00B161CE"/>
    <w:rsid w:val="00B16F32"/>
    <w:rsid w:val="00B175FA"/>
    <w:rsid w:val="00B22DC5"/>
    <w:rsid w:val="00B24624"/>
    <w:rsid w:val="00B25302"/>
    <w:rsid w:val="00B2695B"/>
    <w:rsid w:val="00B27623"/>
    <w:rsid w:val="00B27B55"/>
    <w:rsid w:val="00B31368"/>
    <w:rsid w:val="00B3148C"/>
    <w:rsid w:val="00B31574"/>
    <w:rsid w:val="00B32532"/>
    <w:rsid w:val="00B32985"/>
    <w:rsid w:val="00B341CB"/>
    <w:rsid w:val="00B360D6"/>
    <w:rsid w:val="00B37099"/>
    <w:rsid w:val="00B374D9"/>
    <w:rsid w:val="00B37E40"/>
    <w:rsid w:val="00B403E4"/>
    <w:rsid w:val="00B40894"/>
    <w:rsid w:val="00B40A11"/>
    <w:rsid w:val="00B40A50"/>
    <w:rsid w:val="00B40F23"/>
    <w:rsid w:val="00B41821"/>
    <w:rsid w:val="00B42A96"/>
    <w:rsid w:val="00B4406B"/>
    <w:rsid w:val="00B454D6"/>
    <w:rsid w:val="00B4586F"/>
    <w:rsid w:val="00B45ABC"/>
    <w:rsid w:val="00B45D7E"/>
    <w:rsid w:val="00B47074"/>
    <w:rsid w:val="00B47BF8"/>
    <w:rsid w:val="00B5091D"/>
    <w:rsid w:val="00B51DF4"/>
    <w:rsid w:val="00B52086"/>
    <w:rsid w:val="00B52983"/>
    <w:rsid w:val="00B52C1B"/>
    <w:rsid w:val="00B52DF5"/>
    <w:rsid w:val="00B536B8"/>
    <w:rsid w:val="00B53DD9"/>
    <w:rsid w:val="00B5598A"/>
    <w:rsid w:val="00B56480"/>
    <w:rsid w:val="00B5652D"/>
    <w:rsid w:val="00B56CB4"/>
    <w:rsid w:val="00B56F80"/>
    <w:rsid w:val="00B570B6"/>
    <w:rsid w:val="00B570D5"/>
    <w:rsid w:val="00B6163A"/>
    <w:rsid w:val="00B6201C"/>
    <w:rsid w:val="00B62CC2"/>
    <w:rsid w:val="00B62D4C"/>
    <w:rsid w:val="00B63684"/>
    <w:rsid w:val="00B63C11"/>
    <w:rsid w:val="00B63FA8"/>
    <w:rsid w:val="00B647ED"/>
    <w:rsid w:val="00B649D9"/>
    <w:rsid w:val="00B65284"/>
    <w:rsid w:val="00B6561C"/>
    <w:rsid w:val="00B66056"/>
    <w:rsid w:val="00B660AC"/>
    <w:rsid w:val="00B66D26"/>
    <w:rsid w:val="00B66D8A"/>
    <w:rsid w:val="00B6768F"/>
    <w:rsid w:val="00B67772"/>
    <w:rsid w:val="00B67E3A"/>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E4C"/>
    <w:rsid w:val="00B834D3"/>
    <w:rsid w:val="00B850C1"/>
    <w:rsid w:val="00B85184"/>
    <w:rsid w:val="00B859B3"/>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1961"/>
    <w:rsid w:val="00BA211F"/>
    <w:rsid w:val="00BA22B7"/>
    <w:rsid w:val="00BA27EA"/>
    <w:rsid w:val="00BA367D"/>
    <w:rsid w:val="00BA3C76"/>
    <w:rsid w:val="00BA4110"/>
    <w:rsid w:val="00BA4F6F"/>
    <w:rsid w:val="00BA5293"/>
    <w:rsid w:val="00BA6309"/>
    <w:rsid w:val="00BA7230"/>
    <w:rsid w:val="00BA7FDE"/>
    <w:rsid w:val="00BB01F3"/>
    <w:rsid w:val="00BB0645"/>
    <w:rsid w:val="00BB1E5C"/>
    <w:rsid w:val="00BB1F02"/>
    <w:rsid w:val="00BB237C"/>
    <w:rsid w:val="00BB363E"/>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552A"/>
    <w:rsid w:val="00BD5847"/>
    <w:rsid w:val="00BD61EF"/>
    <w:rsid w:val="00BD6446"/>
    <w:rsid w:val="00BD73FA"/>
    <w:rsid w:val="00BE034B"/>
    <w:rsid w:val="00BE077D"/>
    <w:rsid w:val="00BE0BD1"/>
    <w:rsid w:val="00BE17D0"/>
    <w:rsid w:val="00BE17F2"/>
    <w:rsid w:val="00BE3580"/>
    <w:rsid w:val="00BE3D0F"/>
    <w:rsid w:val="00BE40F2"/>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38F4"/>
    <w:rsid w:val="00BF4299"/>
    <w:rsid w:val="00BF4BEF"/>
    <w:rsid w:val="00BF4BF3"/>
    <w:rsid w:val="00BF5D5D"/>
    <w:rsid w:val="00BF6BEC"/>
    <w:rsid w:val="00BF6ED1"/>
    <w:rsid w:val="00BF706F"/>
    <w:rsid w:val="00BF78CF"/>
    <w:rsid w:val="00C000F9"/>
    <w:rsid w:val="00C0114B"/>
    <w:rsid w:val="00C01F42"/>
    <w:rsid w:val="00C033D2"/>
    <w:rsid w:val="00C04943"/>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0D9D"/>
    <w:rsid w:val="00C210F6"/>
    <w:rsid w:val="00C2142C"/>
    <w:rsid w:val="00C21955"/>
    <w:rsid w:val="00C224A9"/>
    <w:rsid w:val="00C237F3"/>
    <w:rsid w:val="00C23EB0"/>
    <w:rsid w:val="00C24371"/>
    <w:rsid w:val="00C2500C"/>
    <w:rsid w:val="00C2519A"/>
    <w:rsid w:val="00C26A40"/>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997"/>
    <w:rsid w:val="00C35C8E"/>
    <w:rsid w:val="00C377CF"/>
    <w:rsid w:val="00C37E43"/>
    <w:rsid w:val="00C426DF"/>
    <w:rsid w:val="00C42888"/>
    <w:rsid w:val="00C429A6"/>
    <w:rsid w:val="00C4316E"/>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5EB9"/>
    <w:rsid w:val="00C56156"/>
    <w:rsid w:val="00C561B3"/>
    <w:rsid w:val="00C56F91"/>
    <w:rsid w:val="00C57473"/>
    <w:rsid w:val="00C5799C"/>
    <w:rsid w:val="00C602CF"/>
    <w:rsid w:val="00C609C8"/>
    <w:rsid w:val="00C60D1F"/>
    <w:rsid w:val="00C614A0"/>
    <w:rsid w:val="00C61CB0"/>
    <w:rsid w:val="00C61EDF"/>
    <w:rsid w:val="00C61EF2"/>
    <w:rsid w:val="00C62491"/>
    <w:rsid w:val="00C624DE"/>
    <w:rsid w:val="00C627E4"/>
    <w:rsid w:val="00C62E94"/>
    <w:rsid w:val="00C63D76"/>
    <w:rsid w:val="00C64B61"/>
    <w:rsid w:val="00C6676A"/>
    <w:rsid w:val="00C66842"/>
    <w:rsid w:val="00C66F57"/>
    <w:rsid w:val="00C67314"/>
    <w:rsid w:val="00C6775A"/>
    <w:rsid w:val="00C67CF8"/>
    <w:rsid w:val="00C70EA3"/>
    <w:rsid w:val="00C711F1"/>
    <w:rsid w:val="00C7145A"/>
    <w:rsid w:val="00C7172A"/>
    <w:rsid w:val="00C71A6C"/>
    <w:rsid w:val="00C72BFD"/>
    <w:rsid w:val="00C73A76"/>
    <w:rsid w:val="00C73C85"/>
    <w:rsid w:val="00C73FE8"/>
    <w:rsid w:val="00C74B54"/>
    <w:rsid w:val="00C76440"/>
    <w:rsid w:val="00C7670B"/>
    <w:rsid w:val="00C77258"/>
    <w:rsid w:val="00C7771A"/>
    <w:rsid w:val="00C77CA7"/>
    <w:rsid w:val="00C80C73"/>
    <w:rsid w:val="00C80CB4"/>
    <w:rsid w:val="00C81F39"/>
    <w:rsid w:val="00C8206D"/>
    <w:rsid w:val="00C82168"/>
    <w:rsid w:val="00C8247B"/>
    <w:rsid w:val="00C824FB"/>
    <w:rsid w:val="00C846D8"/>
    <w:rsid w:val="00C84A27"/>
    <w:rsid w:val="00C85721"/>
    <w:rsid w:val="00C85828"/>
    <w:rsid w:val="00C866D8"/>
    <w:rsid w:val="00C8689A"/>
    <w:rsid w:val="00C86A10"/>
    <w:rsid w:val="00C86EC0"/>
    <w:rsid w:val="00C87E74"/>
    <w:rsid w:val="00C91C49"/>
    <w:rsid w:val="00C91CCB"/>
    <w:rsid w:val="00C92858"/>
    <w:rsid w:val="00C929B4"/>
    <w:rsid w:val="00C92CC1"/>
    <w:rsid w:val="00C92D65"/>
    <w:rsid w:val="00C92D96"/>
    <w:rsid w:val="00C931F8"/>
    <w:rsid w:val="00C941DE"/>
    <w:rsid w:val="00C94B38"/>
    <w:rsid w:val="00C95334"/>
    <w:rsid w:val="00C96ADD"/>
    <w:rsid w:val="00C96F39"/>
    <w:rsid w:val="00C9746F"/>
    <w:rsid w:val="00C97FFA"/>
    <w:rsid w:val="00CA2035"/>
    <w:rsid w:val="00CA2AD8"/>
    <w:rsid w:val="00CA33F9"/>
    <w:rsid w:val="00CB09B0"/>
    <w:rsid w:val="00CB0D7A"/>
    <w:rsid w:val="00CB0DCD"/>
    <w:rsid w:val="00CB1079"/>
    <w:rsid w:val="00CB20AF"/>
    <w:rsid w:val="00CB2A30"/>
    <w:rsid w:val="00CB2B7B"/>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82F"/>
    <w:rsid w:val="00CC4914"/>
    <w:rsid w:val="00CC5D41"/>
    <w:rsid w:val="00CC6F01"/>
    <w:rsid w:val="00CC74E6"/>
    <w:rsid w:val="00CC75A7"/>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93"/>
    <w:rsid w:val="00CD4EBB"/>
    <w:rsid w:val="00CD5623"/>
    <w:rsid w:val="00CD56EE"/>
    <w:rsid w:val="00CD582F"/>
    <w:rsid w:val="00CD5B27"/>
    <w:rsid w:val="00CD771C"/>
    <w:rsid w:val="00CD7BD8"/>
    <w:rsid w:val="00CE0C2E"/>
    <w:rsid w:val="00CE124C"/>
    <w:rsid w:val="00CE13C8"/>
    <w:rsid w:val="00CE1BE2"/>
    <w:rsid w:val="00CE234E"/>
    <w:rsid w:val="00CE2653"/>
    <w:rsid w:val="00CE268E"/>
    <w:rsid w:val="00CE2B52"/>
    <w:rsid w:val="00CE4035"/>
    <w:rsid w:val="00CE4831"/>
    <w:rsid w:val="00CE4B3E"/>
    <w:rsid w:val="00CE4B78"/>
    <w:rsid w:val="00CE536D"/>
    <w:rsid w:val="00CE586F"/>
    <w:rsid w:val="00CE5F69"/>
    <w:rsid w:val="00CE66C7"/>
    <w:rsid w:val="00CE730B"/>
    <w:rsid w:val="00CF068E"/>
    <w:rsid w:val="00CF0DE8"/>
    <w:rsid w:val="00CF0F7C"/>
    <w:rsid w:val="00CF1ED8"/>
    <w:rsid w:val="00CF2096"/>
    <w:rsid w:val="00CF2C4B"/>
    <w:rsid w:val="00CF2EE6"/>
    <w:rsid w:val="00CF30A8"/>
    <w:rsid w:val="00CF4ACE"/>
    <w:rsid w:val="00CF5561"/>
    <w:rsid w:val="00CF5DB6"/>
    <w:rsid w:val="00CF5DBB"/>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6D5F"/>
    <w:rsid w:val="00D07C25"/>
    <w:rsid w:val="00D07D0A"/>
    <w:rsid w:val="00D10AC4"/>
    <w:rsid w:val="00D10C01"/>
    <w:rsid w:val="00D10D45"/>
    <w:rsid w:val="00D11141"/>
    <w:rsid w:val="00D12712"/>
    <w:rsid w:val="00D128F6"/>
    <w:rsid w:val="00D12D84"/>
    <w:rsid w:val="00D131EC"/>
    <w:rsid w:val="00D1646E"/>
    <w:rsid w:val="00D16615"/>
    <w:rsid w:val="00D166BA"/>
    <w:rsid w:val="00D17B59"/>
    <w:rsid w:val="00D17E92"/>
    <w:rsid w:val="00D20117"/>
    <w:rsid w:val="00D203BB"/>
    <w:rsid w:val="00D21294"/>
    <w:rsid w:val="00D2148F"/>
    <w:rsid w:val="00D2165B"/>
    <w:rsid w:val="00D21A56"/>
    <w:rsid w:val="00D21C31"/>
    <w:rsid w:val="00D223C7"/>
    <w:rsid w:val="00D2364C"/>
    <w:rsid w:val="00D23A75"/>
    <w:rsid w:val="00D23C8C"/>
    <w:rsid w:val="00D23CC9"/>
    <w:rsid w:val="00D24CBF"/>
    <w:rsid w:val="00D25C9B"/>
    <w:rsid w:val="00D25D51"/>
    <w:rsid w:val="00D26341"/>
    <w:rsid w:val="00D26A48"/>
    <w:rsid w:val="00D26A71"/>
    <w:rsid w:val="00D26B63"/>
    <w:rsid w:val="00D26CB4"/>
    <w:rsid w:val="00D272FD"/>
    <w:rsid w:val="00D27845"/>
    <w:rsid w:val="00D300B6"/>
    <w:rsid w:val="00D3052F"/>
    <w:rsid w:val="00D30FB8"/>
    <w:rsid w:val="00D31407"/>
    <w:rsid w:val="00D31AED"/>
    <w:rsid w:val="00D32EC6"/>
    <w:rsid w:val="00D3364C"/>
    <w:rsid w:val="00D3497F"/>
    <w:rsid w:val="00D34B9E"/>
    <w:rsid w:val="00D35B73"/>
    <w:rsid w:val="00D36437"/>
    <w:rsid w:val="00D3695B"/>
    <w:rsid w:val="00D37926"/>
    <w:rsid w:val="00D42A1B"/>
    <w:rsid w:val="00D441D7"/>
    <w:rsid w:val="00D44E77"/>
    <w:rsid w:val="00D465AC"/>
    <w:rsid w:val="00D468C8"/>
    <w:rsid w:val="00D46CBE"/>
    <w:rsid w:val="00D46D3C"/>
    <w:rsid w:val="00D46F1B"/>
    <w:rsid w:val="00D50768"/>
    <w:rsid w:val="00D50B9A"/>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CE3"/>
    <w:rsid w:val="00D8694B"/>
    <w:rsid w:val="00D903D4"/>
    <w:rsid w:val="00D9043E"/>
    <w:rsid w:val="00D90C18"/>
    <w:rsid w:val="00D91D5E"/>
    <w:rsid w:val="00D91D61"/>
    <w:rsid w:val="00D93736"/>
    <w:rsid w:val="00D94214"/>
    <w:rsid w:val="00D946C9"/>
    <w:rsid w:val="00D94F5A"/>
    <w:rsid w:val="00D9569A"/>
    <w:rsid w:val="00D964D7"/>
    <w:rsid w:val="00D9680B"/>
    <w:rsid w:val="00D96E03"/>
    <w:rsid w:val="00D9703F"/>
    <w:rsid w:val="00D975F5"/>
    <w:rsid w:val="00DA029F"/>
    <w:rsid w:val="00DA0DFE"/>
    <w:rsid w:val="00DA0EB8"/>
    <w:rsid w:val="00DA104F"/>
    <w:rsid w:val="00DA1217"/>
    <w:rsid w:val="00DA1439"/>
    <w:rsid w:val="00DA1929"/>
    <w:rsid w:val="00DA1BE0"/>
    <w:rsid w:val="00DA1D3D"/>
    <w:rsid w:val="00DA39FF"/>
    <w:rsid w:val="00DA3AFA"/>
    <w:rsid w:val="00DA3E4A"/>
    <w:rsid w:val="00DA5816"/>
    <w:rsid w:val="00DA5B0C"/>
    <w:rsid w:val="00DA5C9F"/>
    <w:rsid w:val="00DA6E58"/>
    <w:rsid w:val="00DA792A"/>
    <w:rsid w:val="00DA7B99"/>
    <w:rsid w:val="00DB0775"/>
    <w:rsid w:val="00DB0FD8"/>
    <w:rsid w:val="00DB1734"/>
    <w:rsid w:val="00DB24AE"/>
    <w:rsid w:val="00DB2C68"/>
    <w:rsid w:val="00DB310D"/>
    <w:rsid w:val="00DB3FDD"/>
    <w:rsid w:val="00DB4A2A"/>
    <w:rsid w:val="00DB4C08"/>
    <w:rsid w:val="00DB4F59"/>
    <w:rsid w:val="00DB6347"/>
    <w:rsid w:val="00DB767E"/>
    <w:rsid w:val="00DC0BB3"/>
    <w:rsid w:val="00DC1722"/>
    <w:rsid w:val="00DC2CAA"/>
    <w:rsid w:val="00DC2E00"/>
    <w:rsid w:val="00DC2FF2"/>
    <w:rsid w:val="00DC5FA1"/>
    <w:rsid w:val="00DC6110"/>
    <w:rsid w:val="00DC6241"/>
    <w:rsid w:val="00DC7022"/>
    <w:rsid w:val="00DC70DD"/>
    <w:rsid w:val="00DD0011"/>
    <w:rsid w:val="00DD01BA"/>
    <w:rsid w:val="00DD02E1"/>
    <w:rsid w:val="00DD047D"/>
    <w:rsid w:val="00DD0F80"/>
    <w:rsid w:val="00DD111E"/>
    <w:rsid w:val="00DD1B93"/>
    <w:rsid w:val="00DD20B6"/>
    <w:rsid w:val="00DD29D0"/>
    <w:rsid w:val="00DD3CAE"/>
    <w:rsid w:val="00DD3D98"/>
    <w:rsid w:val="00DD41A0"/>
    <w:rsid w:val="00DD48DB"/>
    <w:rsid w:val="00DD4958"/>
    <w:rsid w:val="00DD65AE"/>
    <w:rsid w:val="00DD66ED"/>
    <w:rsid w:val="00DD798A"/>
    <w:rsid w:val="00DD7CED"/>
    <w:rsid w:val="00DE060D"/>
    <w:rsid w:val="00DE0BFC"/>
    <w:rsid w:val="00DE1689"/>
    <w:rsid w:val="00DE19A9"/>
    <w:rsid w:val="00DE19C7"/>
    <w:rsid w:val="00DE1B4C"/>
    <w:rsid w:val="00DE24ED"/>
    <w:rsid w:val="00DE2C36"/>
    <w:rsid w:val="00DE4022"/>
    <w:rsid w:val="00DE4046"/>
    <w:rsid w:val="00DE408F"/>
    <w:rsid w:val="00DE425D"/>
    <w:rsid w:val="00DE4264"/>
    <w:rsid w:val="00DF019E"/>
    <w:rsid w:val="00DF0529"/>
    <w:rsid w:val="00DF0EC8"/>
    <w:rsid w:val="00DF1D7D"/>
    <w:rsid w:val="00DF3108"/>
    <w:rsid w:val="00DF3641"/>
    <w:rsid w:val="00DF4430"/>
    <w:rsid w:val="00DF50D0"/>
    <w:rsid w:val="00DF58E2"/>
    <w:rsid w:val="00DF6118"/>
    <w:rsid w:val="00DF616F"/>
    <w:rsid w:val="00DF7769"/>
    <w:rsid w:val="00DF7B90"/>
    <w:rsid w:val="00E00121"/>
    <w:rsid w:val="00E0019B"/>
    <w:rsid w:val="00E00E41"/>
    <w:rsid w:val="00E02352"/>
    <w:rsid w:val="00E04068"/>
    <w:rsid w:val="00E04112"/>
    <w:rsid w:val="00E04584"/>
    <w:rsid w:val="00E05361"/>
    <w:rsid w:val="00E053F5"/>
    <w:rsid w:val="00E05AE5"/>
    <w:rsid w:val="00E05EAF"/>
    <w:rsid w:val="00E06493"/>
    <w:rsid w:val="00E068FA"/>
    <w:rsid w:val="00E06A8F"/>
    <w:rsid w:val="00E06E85"/>
    <w:rsid w:val="00E07BF9"/>
    <w:rsid w:val="00E07F1B"/>
    <w:rsid w:val="00E10BB4"/>
    <w:rsid w:val="00E10DC4"/>
    <w:rsid w:val="00E1180D"/>
    <w:rsid w:val="00E121BE"/>
    <w:rsid w:val="00E12285"/>
    <w:rsid w:val="00E134B5"/>
    <w:rsid w:val="00E137FC"/>
    <w:rsid w:val="00E1400C"/>
    <w:rsid w:val="00E14052"/>
    <w:rsid w:val="00E1437E"/>
    <w:rsid w:val="00E154EE"/>
    <w:rsid w:val="00E21B89"/>
    <w:rsid w:val="00E222FE"/>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3A"/>
    <w:rsid w:val="00E35BAB"/>
    <w:rsid w:val="00E36357"/>
    <w:rsid w:val="00E36B28"/>
    <w:rsid w:val="00E37341"/>
    <w:rsid w:val="00E37B77"/>
    <w:rsid w:val="00E37FBC"/>
    <w:rsid w:val="00E4026C"/>
    <w:rsid w:val="00E40802"/>
    <w:rsid w:val="00E41181"/>
    <w:rsid w:val="00E42A28"/>
    <w:rsid w:val="00E430F2"/>
    <w:rsid w:val="00E43527"/>
    <w:rsid w:val="00E439E4"/>
    <w:rsid w:val="00E441A5"/>
    <w:rsid w:val="00E44750"/>
    <w:rsid w:val="00E44834"/>
    <w:rsid w:val="00E44A49"/>
    <w:rsid w:val="00E4600C"/>
    <w:rsid w:val="00E460A3"/>
    <w:rsid w:val="00E4641A"/>
    <w:rsid w:val="00E465DB"/>
    <w:rsid w:val="00E47246"/>
    <w:rsid w:val="00E478C9"/>
    <w:rsid w:val="00E47B3D"/>
    <w:rsid w:val="00E50427"/>
    <w:rsid w:val="00E50E51"/>
    <w:rsid w:val="00E516AC"/>
    <w:rsid w:val="00E52761"/>
    <w:rsid w:val="00E52A0B"/>
    <w:rsid w:val="00E5373D"/>
    <w:rsid w:val="00E540CA"/>
    <w:rsid w:val="00E54DFF"/>
    <w:rsid w:val="00E54F80"/>
    <w:rsid w:val="00E5615F"/>
    <w:rsid w:val="00E57564"/>
    <w:rsid w:val="00E615CE"/>
    <w:rsid w:val="00E615F9"/>
    <w:rsid w:val="00E61AC4"/>
    <w:rsid w:val="00E65DED"/>
    <w:rsid w:val="00E66B5F"/>
    <w:rsid w:val="00E6716D"/>
    <w:rsid w:val="00E67A23"/>
    <w:rsid w:val="00E67DAD"/>
    <w:rsid w:val="00E70081"/>
    <w:rsid w:val="00E70121"/>
    <w:rsid w:val="00E70360"/>
    <w:rsid w:val="00E70606"/>
    <w:rsid w:val="00E70A6C"/>
    <w:rsid w:val="00E70F8C"/>
    <w:rsid w:val="00E713AC"/>
    <w:rsid w:val="00E7147E"/>
    <w:rsid w:val="00E72900"/>
    <w:rsid w:val="00E7354C"/>
    <w:rsid w:val="00E73FC1"/>
    <w:rsid w:val="00E74BA0"/>
    <w:rsid w:val="00E74DF6"/>
    <w:rsid w:val="00E75739"/>
    <w:rsid w:val="00E76DD9"/>
    <w:rsid w:val="00E77BA0"/>
    <w:rsid w:val="00E77C55"/>
    <w:rsid w:val="00E77FB5"/>
    <w:rsid w:val="00E8050C"/>
    <w:rsid w:val="00E80655"/>
    <w:rsid w:val="00E81BA9"/>
    <w:rsid w:val="00E82831"/>
    <w:rsid w:val="00E833AB"/>
    <w:rsid w:val="00E83A1A"/>
    <w:rsid w:val="00E83C01"/>
    <w:rsid w:val="00E83D37"/>
    <w:rsid w:val="00E84572"/>
    <w:rsid w:val="00E845F1"/>
    <w:rsid w:val="00E84F30"/>
    <w:rsid w:val="00E85AC1"/>
    <w:rsid w:val="00E85AD1"/>
    <w:rsid w:val="00E85FA1"/>
    <w:rsid w:val="00E8680D"/>
    <w:rsid w:val="00E87215"/>
    <w:rsid w:val="00E8786C"/>
    <w:rsid w:val="00E9014F"/>
    <w:rsid w:val="00E92A83"/>
    <w:rsid w:val="00E93544"/>
    <w:rsid w:val="00E93F33"/>
    <w:rsid w:val="00E9429E"/>
    <w:rsid w:val="00E94E1D"/>
    <w:rsid w:val="00E95274"/>
    <w:rsid w:val="00E954FD"/>
    <w:rsid w:val="00E955A5"/>
    <w:rsid w:val="00E96000"/>
    <w:rsid w:val="00E96CC4"/>
    <w:rsid w:val="00E97546"/>
    <w:rsid w:val="00E977B6"/>
    <w:rsid w:val="00EA0392"/>
    <w:rsid w:val="00EA0486"/>
    <w:rsid w:val="00EA07B9"/>
    <w:rsid w:val="00EA1042"/>
    <w:rsid w:val="00EA28E0"/>
    <w:rsid w:val="00EA3088"/>
    <w:rsid w:val="00EA465D"/>
    <w:rsid w:val="00EA4E0C"/>
    <w:rsid w:val="00EA584A"/>
    <w:rsid w:val="00EA5BBE"/>
    <w:rsid w:val="00EA6C17"/>
    <w:rsid w:val="00EB07C2"/>
    <w:rsid w:val="00EB1525"/>
    <w:rsid w:val="00EB258B"/>
    <w:rsid w:val="00EB3635"/>
    <w:rsid w:val="00EB3D97"/>
    <w:rsid w:val="00EB4B51"/>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5F"/>
    <w:rsid w:val="00EC4493"/>
    <w:rsid w:val="00EC4A87"/>
    <w:rsid w:val="00EC4AFB"/>
    <w:rsid w:val="00EC55AE"/>
    <w:rsid w:val="00EC5622"/>
    <w:rsid w:val="00EC57DC"/>
    <w:rsid w:val="00EC58A4"/>
    <w:rsid w:val="00EC626A"/>
    <w:rsid w:val="00ED1222"/>
    <w:rsid w:val="00ED19A6"/>
    <w:rsid w:val="00ED1F9B"/>
    <w:rsid w:val="00ED2072"/>
    <w:rsid w:val="00ED23ED"/>
    <w:rsid w:val="00ED27F2"/>
    <w:rsid w:val="00ED28F4"/>
    <w:rsid w:val="00ED2EFE"/>
    <w:rsid w:val="00ED357D"/>
    <w:rsid w:val="00ED39E3"/>
    <w:rsid w:val="00ED4B56"/>
    <w:rsid w:val="00ED5DF9"/>
    <w:rsid w:val="00ED626A"/>
    <w:rsid w:val="00ED6B32"/>
    <w:rsid w:val="00ED6DA5"/>
    <w:rsid w:val="00EE17AD"/>
    <w:rsid w:val="00EE34D2"/>
    <w:rsid w:val="00EE3C08"/>
    <w:rsid w:val="00EE45C9"/>
    <w:rsid w:val="00EE588D"/>
    <w:rsid w:val="00EE5D79"/>
    <w:rsid w:val="00EE60D1"/>
    <w:rsid w:val="00EE7E0C"/>
    <w:rsid w:val="00EF03E6"/>
    <w:rsid w:val="00EF0834"/>
    <w:rsid w:val="00EF093D"/>
    <w:rsid w:val="00EF122E"/>
    <w:rsid w:val="00EF273B"/>
    <w:rsid w:val="00EF28C3"/>
    <w:rsid w:val="00EF3286"/>
    <w:rsid w:val="00EF3663"/>
    <w:rsid w:val="00EF3A19"/>
    <w:rsid w:val="00EF456E"/>
    <w:rsid w:val="00EF4CAF"/>
    <w:rsid w:val="00EF4CBD"/>
    <w:rsid w:val="00EF4F5A"/>
    <w:rsid w:val="00EF577D"/>
    <w:rsid w:val="00EF58C6"/>
    <w:rsid w:val="00EF6C9A"/>
    <w:rsid w:val="00EF7255"/>
    <w:rsid w:val="00EF77FE"/>
    <w:rsid w:val="00EF7D75"/>
    <w:rsid w:val="00EF7E65"/>
    <w:rsid w:val="00F00693"/>
    <w:rsid w:val="00F0194F"/>
    <w:rsid w:val="00F01EA2"/>
    <w:rsid w:val="00F02306"/>
    <w:rsid w:val="00F02773"/>
    <w:rsid w:val="00F02A68"/>
    <w:rsid w:val="00F02B41"/>
    <w:rsid w:val="00F0390A"/>
    <w:rsid w:val="00F039A3"/>
    <w:rsid w:val="00F0450B"/>
    <w:rsid w:val="00F0482A"/>
    <w:rsid w:val="00F04D2C"/>
    <w:rsid w:val="00F05C69"/>
    <w:rsid w:val="00F07129"/>
    <w:rsid w:val="00F07159"/>
    <w:rsid w:val="00F07CF9"/>
    <w:rsid w:val="00F10000"/>
    <w:rsid w:val="00F100FF"/>
    <w:rsid w:val="00F10ABC"/>
    <w:rsid w:val="00F134FD"/>
    <w:rsid w:val="00F13EEA"/>
    <w:rsid w:val="00F1412B"/>
    <w:rsid w:val="00F15392"/>
    <w:rsid w:val="00F15A40"/>
    <w:rsid w:val="00F1611B"/>
    <w:rsid w:val="00F164E3"/>
    <w:rsid w:val="00F16966"/>
    <w:rsid w:val="00F169D3"/>
    <w:rsid w:val="00F169F1"/>
    <w:rsid w:val="00F16C9E"/>
    <w:rsid w:val="00F170EB"/>
    <w:rsid w:val="00F1746F"/>
    <w:rsid w:val="00F20242"/>
    <w:rsid w:val="00F204D1"/>
    <w:rsid w:val="00F20CF4"/>
    <w:rsid w:val="00F213C8"/>
    <w:rsid w:val="00F21CF4"/>
    <w:rsid w:val="00F221AE"/>
    <w:rsid w:val="00F224F5"/>
    <w:rsid w:val="00F225D6"/>
    <w:rsid w:val="00F231C1"/>
    <w:rsid w:val="00F23C55"/>
    <w:rsid w:val="00F23F7D"/>
    <w:rsid w:val="00F24DD0"/>
    <w:rsid w:val="00F258A4"/>
    <w:rsid w:val="00F25A92"/>
    <w:rsid w:val="00F25DD2"/>
    <w:rsid w:val="00F26875"/>
    <w:rsid w:val="00F2744E"/>
    <w:rsid w:val="00F279E2"/>
    <w:rsid w:val="00F27C31"/>
    <w:rsid w:val="00F311E6"/>
    <w:rsid w:val="00F31C52"/>
    <w:rsid w:val="00F324B8"/>
    <w:rsid w:val="00F3377C"/>
    <w:rsid w:val="00F34CB8"/>
    <w:rsid w:val="00F35340"/>
    <w:rsid w:val="00F357AA"/>
    <w:rsid w:val="00F35B0E"/>
    <w:rsid w:val="00F35BDB"/>
    <w:rsid w:val="00F36C1E"/>
    <w:rsid w:val="00F40D65"/>
    <w:rsid w:val="00F41547"/>
    <w:rsid w:val="00F419CF"/>
    <w:rsid w:val="00F41AAF"/>
    <w:rsid w:val="00F43093"/>
    <w:rsid w:val="00F43CDF"/>
    <w:rsid w:val="00F45E2F"/>
    <w:rsid w:val="00F46761"/>
    <w:rsid w:val="00F4726E"/>
    <w:rsid w:val="00F47CBE"/>
    <w:rsid w:val="00F51360"/>
    <w:rsid w:val="00F51BEB"/>
    <w:rsid w:val="00F51EF8"/>
    <w:rsid w:val="00F5340A"/>
    <w:rsid w:val="00F53641"/>
    <w:rsid w:val="00F54172"/>
    <w:rsid w:val="00F54F0C"/>
    <w:rsid w:val="00F551F9"/>
    <w:rsid w:val="00F55DE8"/>
    <w:rsid w:val="00F55E1F"/>
    <w:rsid w:val="00F55E65"/>
    <w:rsid w:val="00F56ABC"/>
    <w:rsid w:val="00F57ACC"/>
    <w:rsid w:val="00F57E85"/>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70BF2"/>
    <w:rsid w:val="00F71D97"/>
    <w:rsid w:val="00F7244E"/>
    <w:rsid w:val="00F73228"/>
    <w:rsid w:val="00F73CEE"/>
    <w:rsid w:val="00F7499F"/>
    <w:rsid w:val="00F761A7"/>
    <w:rsid w:val="00F77F82"/>
    <w:rsid w:val="00F80EA1"/>
    <w:rsid w:val="00F810AD"/>
    <w:rsid w:val="00F810C8"/>
    <w:rsid w:val="00F81960"/>
    <w:rsid w:val="00F8223F"/>
    <w:rsid w:val="00F8231A"/>
    <w:rsid w:val="00F823EB"/>
    <w:rsid w:val="00F829F3"/>
    <w:rsid w:val="00F84F7C"/>
    <w:rsid w:val="00F8532F"/>
    <w:rsid w:val="00F857E8"/>
    <w:rsid w:val="00F864EB"/>
    <w:rsid w:val="00F875DF"/>
    <w:rsid w:val="00F878DC"/>
    <w:rsid w:val="00F92895"/>
    <w:rsid w:val="00F92B00"/>
    <w:rsid w:val="00F92FB5"/>
    <w:rsid w:val="00F93335"/>
    <w:rsid w:val="00F94391"/>
    <w:rsid w:val="00F9532A"/>
    <w:rsid w:val="00F95E35"/>
    <w:rsid w:val="00F96014"/>
    <w:rsid w:val="00F960D9"/>
    <w:rsid w:val="00F96513"/>
    <w:rsid w:val="00F96DF5"/>
    <w:rsid w:val="00FA0C0E"/>
    <w:rsid w:val="00FA1182"/>
    <w:rsid w:val="00FA12E6"/>
    <w:rsid w:val="00FA177E"/>
    <w:rsid w:val="00FA2058"/>
    <w:rsid w:val="00FA2A9B"/>
    <w:rsid w:val="00FA386F"/>
    <w:rsid w:val="00FA3DA2"/>
    <w:rsid w:val="00FA3F8D"/>
    <w:rsid w:val="00FA4798"/>
    <w:rsid w:val="00FA5A15"/>
    <w:rsid w:val="00FA6250"/>
    <w:rsid w:val="00FA645E"/>
    <w:rsid w:val="00FA65B5"/>
    <w:rsid w:val="00FA6D0C"/>
    <w:rsid w:val="00FA789B"/>
    <w:rsid w:val="00FB029F"/>
    <w:rsid w:val="00FB086B"/>
    <w:rsid w:val="00FB0E36"/>
    <w:rsid w:val="00FB1EC8"/>
    <w:rsid w:val="00FB2D5B"/>
    <w:rsid w:val="00FB2EE6"/>
    <w:rsid w:val="00FB4BAB"/>
    <w:rsid w:val="00FB4EA9"/>
    <w:rsid w:val="00FB4FD4"/>
    <w:rsid w:val="00FB5057"/>
    <w:rsid w:val="00FB562C"/>
    <w:rsid w:val="00FB7321"/>
    <w:rsid w:val="00FB7332"/>
    <w:rsid w:val="00FC07C0"/>
    <w:rsid w:val="00FC1434"/>
    <w:rsid w:val="00FC160C"/>
    <w:rsid w:val="00FC2BC6"/>
    <w:rsid w:val="00FC2DC9"/>
    <w:rsid w:val="00FC3067"/>
    <w:rsid w:val="00FC39E0"/>
    <w:rsid w:val="00FC44E5"/>
    <w:rsid w:val="00FC4E4A"/>
    <w:rsid w:val="00FC4FC9"/>
    <w:rsid w:val="00FC588A"/>
    <w:rsid w:val="00FC5B3D"/>
    <w:rsid w:val="00FC621C"/>
    <w:rsid w:val="00FC71D4"/>
    <w:rsid w:val="00FC7283"/>
    <w:rsid w:val="00FC7653"/>
    <w:rsid w:val="00FC7FD6"/>
    <w:rsid w:val="00FD0C92"/>
    <w:rsid w:val="00FD15DD"/>
    <w:rsid w:val="00FD18A1"/>
    <w:rsid w:val="00FD1999"/>
    <w:rsid w:val="00FD2A47"/>
    <w:rsid w:val="00FD2CEE"/>
    <w:rsid w:val="00FD3C47"/>
    <w:rsid w:val="00FD44E4"/>
    <w:rsid w:val="00FD4D82"/>
    <w:rsid w:val="00FD57D2"/>
    <w:rsid w:val="00FD60F0"/>
    <w:rsid w:val="00FD77EA"/>
    <w:rsid w:val="00FE023B"/>
    <w:rsid w:val="00FE0488"/>
    <w:rsid w:val="00FE0656"/>
    <w:rsid w:val="00FE1A82"/>
    <w:rsid w:val="00FE2201"/>
    <w:rsid w:val="00FE2FA7"/>
    <w:rsid w:val="00FE31B1"/>
    <w:rsid w:val="00FE350C"/>
    <w:rsid w:val="00FE3615"/>
    <w:rsid w:val="00FE3841"/>
    <w:rsid w:val="00FE3B4E"/>
    <w:rsid w:val="00FE3BEA"/>
    <w:rsid w:val="00FE40DC"/>
    <w:rsid w:val="00FE415A"/>
    <w:rsid w:val="00FE4946"/>
    <w:rsid w:val="00FE4A11"/>
    <w:rsid w:val="00FE50FF"/>
    <w:rsid w:val="00FE51A5"/>
    <w:rsid w:val="00FE54BE"/>
    <w:rsid w:val="00FE55CD"/>
    <w:rsid w:val="00FE603F"/>
    <w:rsid w:val="00FE62F7"/>
    <w:rsid w:val="00FF03F3"/>
    <w:rsid w:val="00FF04E2"/>
    <w:rsid w:val="00FF06CE"/>
    <w:rsid w:val="00FF36FB"/>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3C84ECF-2942-4A58-85D4-E51400DF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6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unhideWhenUsed/>
    <w:qFormat/>
    <w:rsid w:val="00D16615"/>
    <w:p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FC39E0"/>
    <w:pPr>
      <w:numPr>
        <w:ilvl w:val="2"/>
        <w:numId w:val="1"/>
      </w:numPr>
      <w:jc w:val="left"/>
      <w:outlineLvl w:val="2"/>
    </w:pPr>
    <w:rPr>
      <w:rFonts w:eastAsia="Times New Roman"/>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C39E0"/>
    <w:rPr>
      <w:rFonts w:ascii="Times New Roman" w:eastAsia="Times New Roman" w:hAnsi="Times New Roman" w:cs="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unhideWhenUsed/>
    <w:qFormat/>
    <w:rsid w:val="00A800DF"/>
    <w:rPr>
      <w:sz w:val="21"/>
      <w:szCs w:val="21"/>
    </w:rPr>
  </w:style>
  <w:style w:type="paragraph" w:styleId="CommentText">
    <w:name w:val="annotation text"/>
    <w:basedOn w:val="Normal"/>
    <w:link w:val="CommentTextChar"/>
    <w:uiPriority w:val="99"/>
    <w:unhideWhenUsed/>
    <w:qFormat/>
    <w:rsid w:val="00A800DF"/>
    <w:pPr>
      <w:jc w:val="left"/>
    </w:pPr>
  </w:style>
  <w:style w:type="character" w:customStyle="1" w:styleId="CommentTextChar">
    <w:name w:val="Comment Text Char"/>
    <w:basedOn w:val="DefaultParagraphFont"/>
    <w:link w:val="CommentText"/>
    <w:uiPriority w:val="99"/>
    <w:qFormat/>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Table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character" w:styleId="Emphasis">
    <w:name w:val="Emphasis"/>
    <w:basedOn w:val="DefaultParagraphFont"/>
    <w:qFormat/>
    <w:rsid w:val="005A62FC"/>
    <w:rPr>
      <w:i/>
      <w:iCs/>
    </w:rPr>
  </w:style>
  <w:style w:type="paragraph" w:customStyle="1" w:styleId="Doc-text2">
    <w:name w:val="Doc-text2"/>
    <w:basedOn w:val="Normal"/>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List2"/>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1862A7"/>
    <w:pPr>
      <w:ind w:leftChars="200" w:left="100" w:hangingChars="200" w:hanging="200"/>
      <w:contextualSpacing/>
    </w:pPr>
  </w:style>
  <w:style w:type="paragraph" w:customStyle="1" w:styleId="Prop1">
    <w:name w:val="Prop1"/>
    <w:basedOn w:val="ListParagraph"/>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66282"/>
    <w:rPr>
      <w:rFonts w:ascii="Arial" w:eastAsia="SimSun" w:hAnsi="Arial" w:cs="Times New Roman"/>
      <w:sz w:val="20"/>
      <w:szCs w:val="20"/>
      <w:lang w:val="en-GB" w:eastAsia="ko-KR"/>
    </w:rPr>
  </w:style>
  <w:style w:type="paragraph" w:customStyle="1" w:styleId="TH">
    <w:name w:val="TH"/>
    <w:basedOn w:val="Normal"/>
    <w:link w:val="THChar"/>
    <w:qFormat/>
    <w:rsid w:val="00A56E88"/>
    <w:pPr>
      <w:keepNext/>
      <w:keepLines/>
      <w:widowControl/>
      <w:autoSpaceDE/>
      <w:autoSpaceDN/>
      <w:adjustRightInd/>
      <w:spacing w:before="60" w:after="180"/>
      <w:jc w:val="center"/>
    </w:pPr>
    <w:rPr>
      <w:rFonts w:ascii="Arial" w:eastAsia="SimSun" w:hAnsi="Arial"/>
      <w:b/>
      <w:sz w:val="20"/>
      <w:szCs w:val="20"/>
    </w:rPr>
  </w:style>
  <w:style w:type="character" w:customStyle="1" w:styleId="THChar">
    <w:name w:val="TH Char"/>
    <w:link w:val="TH"/>
    <w:qFormat/>
    <w:rsid w:val="00A56E88"/>
    <w:rPr>
      <w:rFonts w:ascii="Arial" w:eastAsia="SimSun" w:hAnsi="Arial" w:cs="Times New Roman"/>
      <w:b/>
      <w:sz w:val="20"/>
      <w:szCs w:val="20"/>
      <w:lang w:val="en-GB" w:eastAsia="en-US"/>
    </w:rPr>
  </w:style>
  <w:style w:type="paragraph" w:customStyle="1" w:styleId="EQ">
    <w:name w:val="EQ"/>
    <w:basedOn w:val="Normal"/>
    <w:next w:val="Normal"/>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Normal"/>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Normal"/>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BodyText"/>
    <w:next w:val="Normal"/>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rsid w:val="00E26C2F"/>
    <w:pPr>
      <w:widowControl/>
      <w:autoSpaceDE/>
      <w:autoSpaceDN/>
      <w:adjustRightInd/>
      <w:spacing w:after="180"/>
      <w:ind w:left="1135" w:hanging="284"/>
      <w:jc w:val="left"/>
    </w:pPr>
    <w:rPr>
      <w:rFonts w:eastAsia="SimSun"/>
      <w:sz w:val="20"/>
      <w:szCs w:val="20"/>
      <w:lang w:val="x-none"/>
    </w:rPr>
  </w:style>
  <w:style w:type="character" w:customStyle="1" w:styleId="B3Char">
    <w:name w:val="B3 Char"/>
    <w:link w:val="B3"/>
    <w:qFormat/>
    <w:rsid w:val="00E26C2F"/>
    <w:rPr>
      <w:rFonts w:ascii="Times New Roman" w:eastAsia="SimSun" w:hAnsi="Times New Roman" w:cs="Times New Roman"/>
      <w:sz w:val="20"/>
      <w:szCs w:val="20"/>
      <w:lang w:val="x-none" w:eastAsia="en-US"/>
    </w:rPr>
  </w:style>
  <w:style w:type="character" w:customStyle="1" w:styleId="ui-provider">
    <w:name w:val="ui-provider"/>
    <w:rsid w:val="00260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9712F-49F7-443A-BC75-A46F3A18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15</cp:revision>
  <dcterms:created xsi:type="dcterms:W3CDTF">2024-09-30T01:08:00Z</dcterms:created>
  <dcterms:modified xsi:type="dcterms:W3CDTF">2024-10-03T10:43:00Z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(3)4rJSR4NKgoMyq6t1PeagoKGYyLSfKY1AJOwcrJ2R8Hu9Bs50dNktntaN3adAOFFnS7F/KQaL
HZOnjVqTenyXmxeAKe709DfME8uQ2+kNccbbGCekU231wQxHBEIc8s79KWkRrNpNCaG+zkz+
0+C6YK4RDRV3GKwOdIJf21rUKPL5cT24eB5NyKMoBYPhM2bj9wSh6spdH/SWQZA1VgsEMYRj
PzAnIScz0Lt5sZNuyl</vt:lpwstr>
  </property>
  <property fmtid="{D5CDD505-2E9C-101B-9397-08002B2CF9AE}" pid="3" name="_2015_ms_pID_7253431">
    <vt:lpwstr>5/g15MvAJGx0U7eb3rGYgurjYT338FAGzl3Rq8BzusRk3IFtpAJ+X/
9uCzLuDNwlg6febhT9JP3SwjldP3jConF9iO0DZSZGvQSRkCHU/KM3aEeCn0N04YaYbUM5PW
92RzI4vHi4YVB2bDdDp+ZSX2U2ESSbqjPbtzqPvNOoKa/62e5VFdw5Bl6k03GBu2PLMMp6da
zJxk/FOoN3rPga6LOBt+zK4OrawloBaiKzvR</vt:lpwstr>
  </property>
  <property fmtid="{D5CDD505-2E9C-101B-9397-08002B2CF9AE}" pid="4" name="_2015_ms_pID_7253432">
    <vt:lpwstr>A4EoToGTCESraEOa3KmbXmU=</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1724724845</vt:lpwstr>
  </property>
</Properties>
</file>