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E48B" w14:textId="481E8EA3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45670493"/>
      <w:r>
        <w:rPr>
          <w:b/>
          <w:sz w:val="24"/>
        </w:rPr>
        <w:t>3GPP TSG RAN WG1 #118</w:t>
      </w:r>
      <w:r>
        <w:rPr>
          <w:b/>
          <w:sz w:val="24"/>
        </w:rPr>
        <w:tab/>
        <w:t>R1-</w:t>
      </w:r>
      <w:r>
        <w:rPr>
          <w:rFonts w:hint="eastAsia"/>
          <w:b/>
          <w:sz w:val="24"/>
        </w:rPr>
        <w:t>240</w:t>
      </w:r>
      <w:r w:rsidR="00727526">
        <w:rPr>
          <w:b/>
          <w:sz w:val="24"/>
        </w:rPr>
        <w:t>755</w:t>
      </w:r>
      <w:r w:rsidR="00C87611">
        <w:rPr>
          <w:b/>
          <w:sz w:val="24"/>
        </w:rPr>
        <w:t>9</w:t>
      </w:r>
    </w:p>
    <w:p w14:paraId="587F7299" w14:textId="77777777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Maastricht, NL, August 19</w:t>
      </w:r>
      <w:r>
        <w:rPr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>,</w:t>
      </w:r>
      <w:r>
        <w:rPr>
          <w:b/>
          <w:sz w:val="24"/>
          <w:lang w:eastAsia="ja-JP"/>
        </w:rPr>
        <w:t xml:space="preserve"> 2024</w:t>
      </w:r>
    </w:p>
    <w:bookmarkEnd w:id="0"/>
    <w:p w14:paraId="2C5C4A13" w14:textId="77777777" w:rsidR="005833DA" w:rsidRDefault="005833DA">
      <w:pPr>
        <w:pStyle w:val="CRCoverPage"/>
        <w:outlineLvl w:val="0"/>
        <w:rPr>
          <w:rFonts w:cs="Arial"/>
          <w:bCs/>
          <w:sz w:val="24"/>
          <w:szCs w:val="28"/>
          <w:lang w:eastAsia="zh-CN"/>
        </w:rPr>
      </w:pPr>
    </w:p>
    <w:p w14:paraId="6B92835B" w14:textId="77777777" w:rsidR="005833DA" w:rsidRDefault="005833DA">
      <w:pPr>
        <w:rPr>
          <w:rFonts w:ascii="Arial" w:hAnsi="Arial" w:cs="Arial"/>
        </w:rPr>
      </w:pPr>
    </w:p>
    <w:p w14:paraId="6EC62CB2" w14:textId="60F99AB4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297E9C" w:rsidRPr="00297E9C">
        <w:rPr>
          <w:rFonts w:ascii="Arial" w:hAnsi="Arial" w:cs="Arial"/>
          <w:bCs/>
        </w:rPr>
        <w:t>LP-WUS operation in IDLE/INACTIVE mode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3"/>
    <w:bookmarkEnd w:id="4"/>
    <w:bookmarkEnd w:id="5"/>
    <w:p w14:paraId="31D7E214" w14:textId="7CE69EFA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34D29AF6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87611" w:rsidRPr="00C87611">
        <w:rPr>
          <w:rFonts w:ascii="Arial" w:hAnsi="Arial" w:cs="Arial"/>
          <w:bCs/>
        </w:rPr>
        <w:t>RAN1</w:t>
      </w:r>
    </w:p>
    <w:p w14:paraId="36492434" w14:textId="528A15B8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RAN2</w:t>
      </w:r>
      <w:r w:rsidR="00B81DEE">
        <w:rPr>
          <w:rFonts w:ascii="Arial" w:hAnsi="Arial" w:cs="Arial"/>
        </w:rPr>
        <w:t>, RAN4</w:t>
      </w:r>
    </w:p>
    <w:p w14:paraId="2EFEA1CE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6"/>
    <w:bookmarkEnd w:id="7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 w:eastAsia="zh-CN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 w:eastAsia="zh-CN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26813841" w14:textId="77777777" w:rsidR="00B81DEE" w:rsidRDefault="00B81DEE">
      <w:pPr>
        <w:jc w:val="both"/>
        <w:rPr>
          <w:rFonts w:ascii="Arial" w:hAnsi="Arial" w:cs="Arial"/>
        </w:rPr>
      </w:pPr>
      <w:r w:rsidRPr="00B81DEE">
        <w:rPr>
          <w:rFonts w:ascii="Arial" w:hAnsi="Arial" w:cs="Arial"/>
        </w:rPr>
        <w:t>In RAN1, the common understanding is that UE may not support LP-WUS reception on all the bands supported by the UE.</w:t>
      </w:r>
    </w:p>
    <w:p w14:paraId="643729A5" w14:textId="26F31F5F" w:rsidR="005833DA" w:rsidRDefault="00B81D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 respectfully ask</w:t>
      </w:r>
      <w:r w:rsidR="0083137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B81DEE">
        <w:rPr>
          <w:rFonts w:ascii="Arial" w:hAnsi="Arial" w:cs="Arial"/>
        </w:rPr>
        <w:t>RAN2 and RAN4 to check if there is any issue and specification support needed for IDLE/INACTIVE UEs.</w:t>
      </w:r>
    </w:p>
    <w:p w14:paraId="315099F1" w14:textId="77777777" w:rsidR="005833DA" w:rsidRDefault="005833DA">
      <w:pPr>
        <w:jc w:val="both"/>
        <w:rPr>
          <w:rFonts w:ascii="Arial" w:hAnsi="Arial" w:cs="Arial"/>
        </w:rPr>
      </w:pPr>
    </w:p>
    <w:p w14:paraId="1E1AC90A" w14:textId="77777777" w:rsidR="005833DA" w:rsidRDefault="00000000">
      <w:pPr>
        <w:pStyle w:val="Heading1"/>
      </w:pPr>
      <w:r>
        <w:t>2</w:t>
      </w:r>
      <w:r>
        <w:tab/>
        <w:t>Actions</w:t>
      </w:r>
    </w:p>
    <w:p w14:paraId="049F55A2" w14:textId="0ACBC6CA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B81DEE">
        <w:rPr>
          <w:rFonts w:ascii="Arial" w:hAnsi="Arial" w:cs="Arial"/>
          <w:b/>
        </w:rPr>
        <w:t xml:space="preserve"> and RAN4</w:t>
      </w:r>
      <w:r>
        <w:rPr>
          <w:rFonts w:ascii="Arial" w:hAnsi="Arial" w:cs="Arial"/>
          <w:b/>
        </w:rPr>
        <w:t>:</w:t>
      </w:r>
    </w:p>
    <w:p w14:paraId="6FA4E8E3" w14:textId="434F4465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81DEE">
        <w:rPr>
          <w:rFonts w:ascii="Arial" w:hAnsi="Arial" w:cs="Arial"/>
        </w:rPr>
        <w:t>RAN1 respectfully ask</w:t>
      </w:r>
      <w:r w:rsidR="00DA2E70">
        <w:rPr>
          <w:rFonts w:ascii="Arial" w:hAnsi="Arial" w:cs="Arial"/>
        </w:rPr>
        <w:t>s</w:t>
      </w:r>
      <w:r w:rsidR="00B81DEE">
        <w:rPr>
          <w:rFonts w:ascii="Arial" w:hAnsi="Arial" w:cs="Arial"/>
        </w:rPr>
        <w:t xml:space="preserve"> </w:t>
      </w:r>
      <w:r w:rsidR="00B81DEE" w:rsidRPr="00B81DEE">
        <w:rPr>
          <w:rFonts w:ascii="Arial" w:hAnsi="Arial" w:cs="Arial"/>
        </w:rPr>
        <w:t>RAN2 and RAN4 to check if there is any issue and specification support needed for IDLE/INACTIVE UEs.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73A6A41C" w14:textId="77777777" w:rsidR="005833D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18bis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4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/>
          <w:bCs/>
          <w:color w:val="000000"/>
        </w:rPr>
        <w:t xml:space="preserve"> – 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8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Hefei, CN</w:t>
      </w:r>
    </w:p>
    <w:p w14:paraId="5AF2B8D0" w14:textId="232713D9" w:rsidR="005833D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8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/>
          <w:bCs/>
          <w:color w:val="000000"/>
        </w:rPr>
        <w:t xml:space="preserve"> – 2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2</w:t>
      </w:r>
      <w:r w:rsidR="003F3ABA">
        <w:rPr>
          <w:rFonts w:ascii="Arial" w:eastAsia="SimSun" w:hAnsi="Arial" w:cs="Arial"/>
          <w:bCs/>
          <w:color w:val="000000"/>
          <w:vertAlign w:val="superscript"/>
          <w:lang w:val="en-US" w:eastAsia="zh-CN"/>
        </w:rPr>
        <w:t>n</w:t>
      </w:r>
      <w:r>
        <w:rPr>
          <w:rFonts w:ascii="Arial" w:eastAsia="SimSun" w:hAnsi="Arial" w:cs="Arial" w:hint="eastAsia"/>
          <w:bCs/>
          <w:color w:val="000000"/>
          <w:vertAlign w:val="superscript"/>
          <w:lang w:val="en-US" w:eastAsia="zh-CN"/>
        </w:rPr>
        <w:t>d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>
        <w:rPr>
          <w:rFonts w:ascii="Arial" w:hAnsi="Arial" w:cs="Arial" w:hint="eastAsia"/>
          <w:bCs/>
          <w:color w:val="000000"/>
        </w:rPr>
        <w:t>Orlando, US</w:t>
      </w:r>
    </w:p>
    <w:sectPr w:rsidR="005833D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93AD7" w14:textId="77777777" w:rsidR="00866A6C" w:rsidRDefault="00866A6C">
      <w:pPr>
        <w:spacing w:after="0"/>
      </w:pPr>
      <w:r>
        <w:separator/>
      </w:r>
    </w:p>
  </w:endnote>
  <w:endnote w:type="continuationSeparator" w:id="0">
    <w:p w14:paraId="0DBFFD63" w14:textId="77777777" w:rsidR="00866A6C" w:rsidRDefault="00866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1362C" w14:textId="77777777" w:rsidR="00866A6C" w:rsidRDefault="00866A6C">
      <w:pPr>
        <w:spacing w:after="0"/>
      </w:pPr>
      <w:r>
        <w:separator/>
      </w:r>
    </w:p>
  </w:footnote>
  <w:footnote w:type="continuationSeparator" w:id="0">
    <w:p w14:paraId="431345EA" w14:textId="77777777" w:rsidR="00866A6C" w:rsidRDefault="00866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91197159">
    <w:abstractNumId w:val="4"/>
  </w:num>
  <w:num w:numId="2" w16cid:durableId="608322274">
    <w:abstractNumId w:val="2"/>
  </w:num>
  <w:num w:numId="3" w16cid:durableId="1044332994">
    <w:abstractNumId w:val="3"/>
  </w:num>
  <w:num w:numId="4" w16cid:durableId="397944438">
    <w:abstractNumId w:val="1"/>
  </w:num>
  <w:num w:numId="5" w16cid:durableId="71862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doNotDisplayPageBoundaries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D080B"/>
    <w:rsid w:val="000D41D6"/>
    <w:rsid w:val="000F6242"/>
    <w:rsid w:val="00104A20"/>
    <w:rsid w:val="00127931"/>
    <w:rsid w:val="00133193"/>
    <w:rsid w:val="0015288E"/>
    <w:rsid w:val="0018067F"/>
    <w:rsid w:val="00192C49"/>
    <w:rsid w:val="001B0DD2"/>
    <w:rsid w:val="001D1CBB"/>
    <w:rsid w:val="001D2FF1"/>
    <w:rsid w:val="001D6949"/>
    <w:rsid w:val="002111FA"/>
    <w:rsid w:val="00233BFE"/>
    <w:rsid w:val="002509B1"/>
    <w:rsid w:val="00297E9C"/>
    <w:rsid w:val="002A56C5"/>
    <w:rsid w:val="002F1940"/>
    <w:rsid w:val="00333578"/>
    <w:rsid w:val="00333B36"/>
    <w:rsid w:val="003376F6"/>
    <w:rsid w:val="00346E5D"/>
    <w:rsid w:val="00383545"/>
    <w:rsid w:val="003A3D0F"/>
    <w:rsid w:val="003A4F11"/>
    <w:rsid w:val="003B004F"/>
    <w:rsid w:val="003B3E7E"/>
    <w:rsid w:val="003C0384"/>
    <w:rsid w:val="003C4438"/>
    <w:rsid w:val="003F3ABA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40D"/>
    <w:rsid w:val="00574A6E"/>
    <w:rsid w:val="005833DA"/>
    <w:rsid w:val="00593208"/>
    <w:rsid w:val="005A4D9F"/>
    <w:rsid w:val="005B170C"/>
    <w:rsid w:val="005B5669"/>
    <w:rsid w:val="005B7357"/>
    <w:rsid w:val="005C78EC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C175C"/>
    <w:rsid w:val="006C7C92"/>
    <w:rsid w:val="006D6EA6"/>
    <w:rsid w:val="006E2048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31378"/>
    <w:rsid w:val="00835A09"/>
    <w:rsid w:val="008620E3"/>
    <w:rsid w:val="00866A6C"/>
    <w:rsid w:val="008903C9"/>
    <w:rsid w:val="008B65BA"/>
    <w:rsid w:val="008B7BF0"/>
    <w:rsid w:val="008C2D1F"/>
    <w:rsid w:val="008C5739"/>
    <w:rsid w:val="008D38C6"/>
    <w:rsid w:val="008D772F"/>
    <w:rsid w:val="008E0643"/>
    <w:rsid w:val="008F6F22"/>
    <w:rsid w:val="009507A3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B24E39"/>
    <w:rsid w:val="00B46E10"/>
    <w:rsid w:val="00B7281A"/>
    <w:rsid w:val="00B72C6F"/>
    <w:rsid w:val="00B73E78"/>
    <w:rsid w:val="00B81DEE"/>
    <w:rsid w:val="00B9214D"/>
    <w:rsid w:val="00B9383C"/>
    <w:rsid w:val="00B97703"/>
    <w:rsid w:val="00BA75F3"/>
    <w:rsid w:val="00BD3A95"/>
    <w:rsid w:val="00BF3973"/>
    <w:rsid w:val="00C015DD"/>
    <w:rsid w:val="00C14449"/>
    <w:rsid w:val="00C14915"/>
    <w:rsid w:val="00C473C9"/>
    <w:rsid w:val="00C57239"/>
    <w:rsid w:val="00C75C79"/>
    <w:rsid w:val="00C87611"/>
    <w:rsid w:val="00C90747"/>
    <w:rsid w:val="00CD3570"/>
    <w:rsid w:val="00CD5F0E"/>
    <w:rsid w:val="00CD781C"/>
    <w:rsid w:val="00CF6087"/>
    <w:rsid w:val="00D0751F"/>
    <w:rsid w:val="00D334FD"/>
    <w:rsid w:val="00D357DE"/>
    <w:rsid w:val="00D55613"/>
    <w:rsid w:val="00DA2E70"/>
    <w:rsid w:val="00DA6E56"/>
    <w:rsid w:val="00DB41AB"/>
    <w:rsid w:val="00DD5447"/>
    <w:rsid w:val="00DE66DA"/>
    <w:rsid w:val="00DF46AB"/>
    <w:rsid w:val="00DF4E15"/>
    <w:rsid w:val="00DF6F5F"/>
    <w:rsid w:val="00E45BED"/>
    <w:rsid w:val="00E64C7D"/>
    <w:rsid w:val="00E652C9"/>
    <w:rsid w:val="00E86401"/>
    <w:rsid w:val="00EA5610"/>
    <w:rsid w:val="00EE03F7"/>
    <w:rsid w:val="00EF1AFC"/>
    <w:rsid w:val="00F164A9"/>
    <w:rsid w:val="00F21F94"/>
    <w:rsid w:val="00F2513C"/>
    <w:rsid w:val="00F264B3"/>
    <w:rsid w:val="00F45FC9"/>
    <w:rsid w:val="00F554F0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autoRedefine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autoRedefine/>
    <w:qFormat/>
    <w:pPr>
      <w:outlineLvl w:val="5"/>
    </w:pPr>
  </w:style>
  <w:style w:type="paragraph" w:styleId="Heading7">
    <w:name w:val="heading 7"/>
    <w:basedOn w:val="H6"/>
    <w:next w:val="Normal"/>
    <w:autoRedefine/>
    <w:qFormat/>
    <w:pPr>
      <w:outlineLvl w:val="6"/>
    </w:pPr>
  </w:style>
  <w:style w:type="paragraph" w:styleId="Heading8">
    <w:name w:val="heading 8"/>
    <w:basedOn w:val="Heading1"/>
    <w:next w:val="Normal"/>
    <w:autoRedefine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autoRedefine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autoRedefine/>
    <w:semiHidden/>
    <w:qFormat/>
    <w:pPr>
      <w:ind w:left="1135"/>
    </w:pPr>
  </w:style>
  <w:style w:type="paragraph" w:styleId="List2">
    <w:name w:val="List 2"/>
    <w:basedOn w:val="List"/>
    <w:autoRedefine/>
    <w:semiHidden/>
    <w:qFormat/>
    <w:pPr>
      <w:ind w:left="851"/>
    </w:pPr>
  </w:style>
  <w:style w:type="paragraph" w:styleId="List">
    <w:name w:val="List"/>
    <w:basedOn w:val="Normal"/>
    <w:autoRedefine/>
    <w:semiHidden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next w:val="Normal"/>
    <w:autoRedefine/>
    <w:semiHidden/>
    <w:qFormat/>
    <w:pPr>
      <w:ind w:left="1701" w:hanging="1701"/>
    </w:pPr>
  </w:style>
  <w:style w:type="paragraph" w:styleId="TOC4">
    <w:name w:val="toc 4"/>
    <w:basedOn w:val="TOC3"/>
    <w:next w:val="Normal"/>
    <w:autoRedefine/>
    <w:semiHidden/>
    <w:qFormat/>
    <w:pPr>
      <w:ind w:left="1418" w:hanging="1418"/>
    </w:pPr>
  </w:style>
  <w:style w:type="paragraph" w:styleId="TOC3">
    <w:name w:val="toc 3"/>
    <w:basedOn w:val="TOC2"/>
    <w:next w:val="Normal"/>
    <w:autoRedefine/>
    <w:semiHidden/>
    <w:qFormat/>
    <w:pPr>
      <w:ind w:left="1134" w:hanging="1134"/>
    </w:pPr>
  </w:style>
  <w:style w:type="paragraph" w:styleId="TOC2">
    <w:name w:val="toc 2"/>
    <w:basedOn w:val="TOC1"/>
    <w:next w:val="Normal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autoRedefine/>
    <w:semiHidden/>
    <w:qFormat/>
    <w:pPr>
      <w:ind w:left="851"/>
    </w:pPr>
  </w:style>
  <w:style w:type="paragraph" w:styleId="ListNumber">
    <w:name w:val="List Number"/>
    <w:basedOn w:val="List"/>
    <w:autoRedefine/>
    <w:semiHidden/>
    <w:qFormat/>
  </w:style>
  <w:style w:type="paragraph" w:styleId="ListBullet4">
    <w:name w:val="List Bullet 4"/>
    <w:basedOn w:val="ListBullet3"/>
    <w:autoRedefine/>
    <w:semiHidden/>
    <w:qFormat/>
    <w:pPr>
      <w:ind w:left="1418"/>
    </w:pPr>
  </w:style>
  <w:style w:type="paragraph" w:styleId="ListBullet3">
    <w:name w:val="List Bullet 3"/>
    <w:basedOn w:val="ListBullet2"/>
    <w:autoRedefine/>
    <w:semiHidden/>
    <w:qFormat/>
    <w:pPr>
      <w:ind w:left="1135"/>
    </w:pPr>
  </w:style>
  <w:style w:type="paragraph" w:styleId="ListBullet2">
    <w:name w:val="List Bullet 2"/>
    <w:basedOn w:val="ListBullet"/>
    <w:autoRedefine/>
    <w:semiHidden/>
    <w:qFormat/>
    <w:pPr>
      <w:ind w:left="851"/>
    </w:pPr>
  </w:style>
  <w:style w:type="paragraph" w:styleId="ListBullet">
    <w:name w:val="List Bullet"/>
    <w:basedOn w:val="List"/>
    <w:autoRedefine/>
    <w:semiHidden/>
    <w:qFormat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autoRedefine/>
    <w:semiHidden/>
    <w:qFormat/>
    <w:pPr>
      <w:ind w:left="1702"/>
    </w:pPr>
  </w:style>
  <w:style w:type="paragraph" w:styleId="TOC8">
    <w:name w:val="toc 8"/>
    <w:basedOn w:val="TOC1"/>
    <w:next w:val="Normal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autoRedefine/>
    <w:semiHidden/>
    <w:qFormat/>
    <w:pPr>
      <w:jc w:val="center"/>
    </w:pPr>
    <w:rPr>
      <w:i/>
    </w:rPr>
  </w:style>
  <w:style w:type="paragraph" w:styleId="Header">
    <w:name w:val="header"/>
    <w:link w:val="HeaderCha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autoRedefine/>
    <w:semiHidden/>
    <w:qFormat/>
    <w:pPr>
      <w:ind w:left="1702"/>
    </w:pPr>
  </w:style>
  <w:style w:type="paragraph" w:styleId="List4">
    <w:name w:val="List 4"/>
    <w:basedOn w:val="List3"/>
    <w:autoRedefine/>
    <w:semiHidden/>
    <w:qFormat/>
    <w:pPr>
      <w:ind w:left="1418"/>
    </w:pPr>
  </w:style>
  <w:style w:type="paragraph" w:styleId="TOC9">
    <w:name w:val="toc 9"/>
    <w:basedOn w:val="TOC8"/>
    <w:next w:val="Normal"/>
    <w:autoRedefine/>
    <w:semiHidden/>
    <w:qFormat/>
    <w:pPr>
      <w:ind w:left="1418" w:hanging="1418"/>
    </w:pPr>
  </w:style>
  <w:style w:type="paragraph" w:styleId="Index1">
    <w:name w:val="index 1"/>
    <w:basedOn w:val="Normal"/>
    <w:next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next w:val="Normal"/>
    <w:autoRedefine/>
    <w:semiHidden/>
    <w:qFormat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semiHidden/>
    <w:qFormat/>
    <w:rPr>
      <w:b/>
      <w:position w:val="6"/>
      <w:sz w:val="16"/>
    </w:rPr>
  </w:style>
  <w:style w:type="paragraph" w:customStyle="1" w:styleId="B1">
    <w:name w:val="B1"/>
    <w:basedOn w:val="List"/>
    <w:autoRedefine/>
    <w:qFormat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hAnsi="Arial"/>
      <w:b/>
      <w:sz w:val="18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autoRedefine/>
    <w:qFormat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sz w:val="16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TAL">
    <w:name w:val="TAL"/>
    <w:basedOn w:val="Normal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Normal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autoRedefine/>
    <w:qFormat/>
    <w:pPr>
      <w:keepLines/>
      <w:ind w:left="1135" w:hanging="851"/>
    </w:pPr>
  </w:style>
  <w:style w:type="paragraph" w:customStyle="1" w:styleId="EX">
    <w:name w:val="EX"/>
    <w:basedOn w:val="Normal"/>
    <w:autoRedefine/>
    <w:qFormat/>
    <w:pPr>
      <w:keepLines/>
      <w:ind w:left="1702" w:hanging="1418"/>
    </w:pPr>
  </w:style>
  <w:style w:type="paragraph" w:customStyle="1" w:styleId="FP">
    <w:name w:val="FP"/>
    <w:basedOn w:val="Normal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2">
    <w:name w:val="B2"/>
    <w:basedOn w:val="List2"/>
    <w:autoRedefine/>
    <w:qFormat/>
  </w:style>
  <w:style w:type="paragraph" w:customStyle="1" w:styleId="B3">
    <w:name w:val="B3"/>
    <w:basedOn w:val="List3"/>
    <w:autoRedefine/>
    <w:qFormat/>
  </w:style>
  <w:style w:type="paragraph" w:customStyle="1" w:styleId="B4">
    <w:name w:val="B4"/>
    <w:basedOn w:val="List4"/>
    <w:autoRedefine/>
    <w:qFormat/>
  </w:style>
  <w:style w:type="paragraph" w:customStyle="1" w:styleId="B5">
    <w:name w:val="B5"/>
    <w:basedOn w:val="List5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Sigen Ye (Apple)</cp:lastModifiedBy>
  <cp:revision>4</cp:revision>
  <cp:lastPrinted>2002-04-23T07:10:00Z</cp:lastPrinted>
  <dcterms:created xsi:type="dcterms:W3CDTF">2024-08-23T12:12:00Z</dcterms:created>
  <dcterms:modified xsi:type="dcterms:W3CDTF">2024-08-23T12:32:00Z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