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2AED6D" w14:textId="3B297F86" w:rsidR="00916ADB" w:rsidRPr="00B35CC3" w:rsidRDefault="00916ADB" w:rsidP="00916ADB">
      <w:pPr>
        <w:pStyle w:val="Header"/>
        <w:rPr>
          <w:b/>
          <w:bCs/>
          <w:sz w:val="22"/>
          <w:szCs w:val="22"/>
        </w:rPr>
      </w:pPr>
      <w:r w:rsidRPr="6DF60B1E">
        <w:rPr>
          <w:b/>
          <w:bCs/>
          <w:sz w:val="22"/>
          <w:szCs w:val="22"/>
        </w:rPr>
        <w:t>3GPP TSG RAN WG1 #11</w:t>
      </w:r>
      <w:r w:rsidR="00654FB3">
        <w:rPr>
          <w:b/>
          <w:bCs/>
          <w:sz w:val="22"/>
          <w:szCs w:val="22"/>
        </w:rPr>
        <w:t>8</w:t>
      </w:r>
      <w:r>
        <w:tab/>
      </w:r>
      <w:r>
        <w:tab/>
      </w:r>
      <w:r w:rsidR="00631372">
        <w:tab/>
      </w:r>
      <w:r w:rsidRPr="6DF60B1E">
        <w:rPr>
          <w:b/>
          <w:bCs/>
          <w:sz w:val="22"/>
          <w:szCs w:val="22"/>
        </w:rPr>
        <w:t>R1-</w:t>
      </w:r>
      <w:r w:rsidR="00406D7F">
        <w:rPr>
          <w:b/>
          <w:bCs/>
          <w:sz w:val="22"/>
          <w:szCs w:val="22"/>
        </w:rPr>
        <w:t>2406424</w:t>
      </w:r>
    </w:p>
    <w:p w14:paraId="5FE34D4E" w14:textId="0701B4DB" w:rsidR="00916ADB" w:rsidRPr="00B35CC3" w:rsidRDefault="00654FB3" w:rsidP="00916ADB">
      <w:pPr>
        <w:rPr>
          <w:b/>
          <w:bCs/>
          <w:sz w:val="22"/>
          <w:szCs w:val="22"/>
          <w:highlight w:val="yellow"/>
        </w:rPr>
      </w:pPr>
      <w:r>
        <w:rPr>
          <w:b/>
          <w:bCs/>
          <w:sz w:val="22"/>
          <w:szCs w:val="22"/>
        </w:rPr>
        <w:t>Maastricht</w:t>
      </w:r>
      <w:r w:rsidR="00916ADB" w:rsidRPr="13B40C8C">
        <w:rPr>
          <w:b/>
          <w:bCs/>
          <w:sz w:val="22"/>
          <w:szCs w:val="22"/>
        </w:rPr>
        <w:t xml:space="preserve">, </w:t>
      </w:r>
      <w:r>
        <w:rPr>
          <w:b/>
          <w:bCs/>
          <w:sz w:val="22"/>
          <w:szCs w:val="22"/>
        </w:rPr>
        <w:t>Netherlands</w:t>
      </w:r>
      <w:r w:rsidR="00916ADB" w:rsidRPr="13B40C8C">
        <w:rPr>
          <w:b/>
          <w:bCs/>
          <w:sz w:val="22"/>
          <w:szCs w:val="22"/>
        </w:rPr>
        <w:t>, A</w:t>
      </w:r>
      <w:r w:rsidR="00C30555">
        <w:rPr>
          <w:b/>
          <w:bCs/>
          <w:sz w:val="22"/>
          <w:szCs w:val="22"/>
        </w:rPr>
        <w:t>ugust</w:t>
      </w:r>
      <w:r w:rsidR="00916ADB" w:rsidRPr="13B40C8C">
        <w:rPr>
          <w:b/>
          <w:bCs/>
          <w:sz w:val="22"/>
          <w:szCs w:val="22"/>
        </w:rPr>
        <w:t xml:space="preserve"> </w:t>
      </w:r>
      <w:r w:rsidR="00C30555">
        <w:rPr>
          <w:b/>
          <w:bCs/>
          <w:sz w:val="22"/>
          <w:szCs w:val="22"/>
        </w:rPr>
        <w:t>19</w:t>
      </w:r>
      <w:r w:rsidR="00C30555" w:rsidRPr="00C30555">
        <w:rPr>
          <w:b/>
          <w:bCs/>
          <w:sz w:val="22"/>
          <w:szCs w:val="22"/>
          <w:vertAlign w:val="superscript"/>
        </w:rPr>
        <w:t>th</w:t>
      </w:r>
      <w:r w:rsidR="00C30555">
        <w:rPr>
          <w:b/>
          <w:bCs/>
          <w:sz w:val="22"/>
          <w:szCs w:val="22"/>
        </w:rPr>
        <w:t>-23</w:t>
      </w:r>
      <w:r w:rsidR="00C30555" w:rsidRPr="00C30555">
        <w:rPr>
          <w:b/>
          <w:bCs/>
          <w:sz w:val="22"/>
          <w:szCs w:val="22"/>
          <w:vertAlign w:val="superscript"/>
        </w:rPr>
        <w:t>rd</w:t>
      </w:r>
      <w:r w:rsidR="00916ADB" w:rsidRPr="13B40C8C">
        <w:rPr>
          <w:b/>
          <w:bCs/>
          <w:sz w:val="22"/>
          <w:szCs w:val="22"/>
        </w:rPr>
        <w:t xml:space="preserve">, 2024 </w:t>
      </w:r>
    </w:p>
    <w:p w14:paraId="07C985D2" w14:textId="77777777" w:rsidR="004607C3" w:rsidRPr="008C5D09" w:rsidRDefault="004607C3" w:rsidP="00EC6BFA"/>
    <w:p w14:paraId="591F7A4A" w14:textId="29FA7EA4" w:rsidR="004607C3" w:rsidRPr="008C5D09" w:rsidRDefault="005D20F1" w:rsidP="00970E49">
      <w:pPr>
        <w:spacing w:after="120"/>
        <w:rPr>
          <w:bCs/>
        </w:rPr>
      </w:pPr>
      <w:r w:rsidRPr="008C5D09">
        <w:rPr>
          <w:b/>
          <w:bCs/>
        </w:rPr>
        <w:t>Agenda item</w:t>
      </w:r>
      <w:r w:rsidR="004607C3" w:rsidRPr="008C5D09">
        <w:t>:</w:t>
      </w:r>
      <w:r w:rsidR="004607C3" w:rsidRPr="008C5D09">
        <w:tab/>
      </w:r>
      <w:r w:rsidR="00701C9F" w:rsidRPr="008C5D09">
        <w:tab/>
      </w:r>
      <w:r w:rsidR="00032261" w:rsidRPr="008C5D09">
        <w:t>9.6.3</w:t>
      </w:r>
    </w:p>
    <w:p w14:paraId="27A36125" w14:textId="402B4931" w:rsidR="005D20F1" w:rsidRPr="008C5D09" w:rsidRDefault="005D20F1" w:rsidP="00970E49">
      <w:pPr>
        <w:spacing w:after="120"/>
        <w:rPr>
          <w:bCs/>
        </w:rPr>
      </w:pPr>
      <w:r w:rsidRPr="008C5D09">
        <w:rPr>
          <w:b/>
        </w:rPr>
        <w:t>Title:</w:t>
      </w:r>
      <w:r w:rsidRPr="008C5D09">
        <w:rPr>
          <w:b/>
        </w:rPr>
        <w:tab/>
      </w:r>
      <w:r w:rsidR="00701C9F" w:rsidRPr="008C5D09">
        <w:rPr>
          <w:b/>
        </w:rPr>
        <w:tab/>
      </w:r>
      <w:r w:rsidR="00701C9F" w:rsidRPr="008C5D09">
        <w:rPr>
          <w:b/>
        </w:rPr>
        <w:tab/>
      </w:r>
      <w:r w:rsidR="00032261" w:rsidRPr="008C5D09">
        <w:t>LP-WUS operation in CONNECTED mode</w:t>
      </w:r>
    </w:p>
    <w:p w14:paraId="41D2905F" w14:textId="563F119B" w:rsidR="004607C3" w:rsidRPr="008C5D09" w:rsidRDefault="004607C3" w:rsidP="00970E49">
      <w:pPr>
        <w:spacing w:after="120"/>
      </w:pPr>
      <w:r w:rsidRPr="008C5D09">
        <w:rPr>
          <w:b/>
        </w:rPr>
        <w:t>Source:</w:t>
      </w:r>
      <w:r w:rsidRPr="008C5D09">
        <w:tab/>
      </w:r>
      <w:r w:rsidR="00701C9F" w:rsidRPr="008C5D09">
        <w:tab/>
      </w:r>
      <w:r w:rsidR="00032261" w:rsidRPr="008C5D09">
        <w:t>Nokia</w:t>
      </w:r>
    </w:p>
    <w:p w14:paraId="45F974BD" w14:textId="5E1DE0FC" w:rsidR="004607C3" w:rsidRPr="008C5D09" w:rsidRDefault="005D20F1" w:rsidP="00970E49">
      <w:pPr>
        <w:pBdr>
          <w:bottom w:val="single" w:sz="4" w:space="1" w:color="auto"/>
        </w:pBdr>
        <w:spacing w:after="120"/>
      </w:pPr>
      <w:r w:rsidRPr="008C5D09">
        <w:rPr>
          <w:b/>
        </w:rPr>
        <w:t>Document for</w:t>
      </w:r>
      <w:r w:rsidR="004607C3" w:rsidRPr="008C5D09">
        <w:rPr>
          <w:b/>
        </w:rPr>
        <w:t>:</w:t>
      </w:r>
      <w:r w:rsidR="004607C3" w:rsidRPr="008C5D09">
        <w:tab/>
      </w:r>
      <w:r w:rsidR="00701C9F" w:rsidRPr="008C5D09">
        <w:tab/>
      </w:r>
      <w:r w:rsidR="00032261" w:rsidRPr="008C5D09">
        <w:t>Discussion and Decision</w:t>
      </w:r>
    </w:p>
    <w:p w14:paraId="04EAE6BF" w14:textId="77777777" w:rsidR="00970E49" w:rsidRPr="008C5D09" w:rsidRDefault="00970E49" w:rsidP="00970E49">
      <w:pPr>
        <w:pBdr>
          <w:bottom w:val="single" w:sz="4" w:space="1" w:color="auto"/>
        </w:pBdr>
        <w:spacing w:after="120"/>
      </w:pPr>
    </w:p>
    <w:p w14:paraId="196CB24B" w14:textId="7604D3AA" w:rsidR="004607C3" w:rsidRPr="008C5D09" w:rsidRDefault="004607C3" w:rsidP="008A1DBB">
      <w:pPr>
        <w:pStyle w:val="Heading1"/>
        <w:ind w:left="0" w:firstLine="0"/>
      </w:pPr>
      <w:bookmarkStart w:id="0" w:name="_Toc158194662"/>
      <w:bookmarkStart w:id="1" w:name="_Toc158724793"/>
      <w:bookmarkStart w:id="2" w:name="_Toc163071511"/>
      <w:bookmarkStart w:id="3" w:name="_Toc166013857"/>
      <w:bookmarkStart w:id="4" w:name="_Toc174045076"/>
      <w:r w:rsidRPr="008C5D09">
        <w:t xml:space="preserve">1. </w:t>
      </w:r>
      <w:r w:rsidR="005D20F1" w:rsidRPr="008C5D09">
        <w:t>Introduction</w:t>
      </w:r>
      <w:bookmarkEnd w:id="0"/>
      <w:bookmarkEnd w:id="1"/>
      <w:bookmarkEnd w:id="2"/>
      <w:bookmarkEnd w:id="3"/>
      <w:bookmarkEnd w:id="4"/>
    </w:p>
    <w:p w14:paraId="2A78B934" w14:textId="2FA0E66F" w:rsidR="00E74D31" w:rsidRDefault="006737D3" w:rsidP="008A1DBB">
      <w:pPr>
        <w:pStyle w:val="Header"/>
        <w:jc w:val="both"/>
      </w:pPr>
      <w:r w:rsidRPr="008C5D09">
        <w:t xml:space="preserve">In this document, we </w:t>
      </w:r>
      <w:r w:rsidR="00796CE8" w:rsidRPr="008C5D09">
        <w:t xml:space="preserve">discuss </w:t>
      </w:r>
      <w:r w:rsidR="0004023E" w:rsidRPr="008C5D09">
        <w:t xml:space="preserve">several different </w:t>
      </w:r>
      <w:r w:rsidR="00796CE8" w:rsidRPr="008C5D09">
        <w:t xml:space="preserve">aspects </w:t>
      </w:r>
      <w:r w:rsidR="0004023E" w:rsidRPr="008C5D09">
        <w:t>of</w:t>
      </w:r>
      <w:r w:rsidR="00BA3E1E" w:rsidRPr="008C5D09">
        <w:t xml:space="preserve"> CONNECTED mode</w:t>
      </w:r>
      <w:r w:rsidR="0004023E" w:rsidRPr="008C5D09">
        <w:t xml:space="preserve"> LP-WUS design, including</w:t>
      </w:r>
      <w:r w:rsidR="00E74D31">
        <w:t>:</w:t>
      </w:r>
    </w:p>
    <w:p w14:paraId="5190A284" w14:textId="77777777" w:rsidR="00E74D31" w:rsidRDefault="00E74D31" w:rsidP="008A1DBB">
      <w:pPr>
        <w:pStyle w:val="Header"/>
        <w:jc w:val="both"/>
      </w:pPr>
    </w:p>
    <w:p w14:paraId="5D101F93" w14:textId="506601C5" w:rsidR="00E74D31" w:rsidRDefault="00B84270" w:rsidP="00EE6595">
      <w:pPr>
        <w:pStyle w:val="Header"/>
        <w:numPr>
          <w:ilvl w:val="0"/>
          <w:numId w:val="27"/>
        </w:numPr>
        <w:jc w:val="both"/>
      </w:pPr>
      <w:r>
        <w:t>Minimum Time Gap Capability</w:t>
      </w:r>
    </w:p>
    <w:p w14:paraId="1F165F3E" w14:textId="13DAB94A" w:rsidR="0041261F" w:rsidRDefault="00B84270" w:rsidP="00EE6595">
      <w:pPr>
        <w:pStyle w:val="Header"/>
        <w:numPr>
          <w:ilvl w:val="0"/>
          <w:numId w:val="27"/>
        </w:numPr>
        <w:jc w:val="both"/>
      </w:pPr>
      <w:r>
        <w:t>TCI State Determination</w:t>
      </w:r>
    </w:p>
    <w:p w14:paraId="040602A6" w14:textId="076E320A" w:rsidR="0041261F" w:rsidRDefault="00B84270" w:rsidP="00EE6595">
      <w:pPr>
        <w:pStyle w:val="Header"/>
        <w:numPr>
          <w:ilvl w:val="0"/>
          <w:numId w:val="27"/>
        </w:numPr>
        <w:jc w:val="both"/>
      </w:pPr>
      <w:r>
        <w:t>LP-WUS MO configuration in RRC CONNECTED mode</w:t>
      </w:r>
    </w:p>
    <w:p w14:paraId="1DB04241" w14:textId="420E041B" w:rsidR="0041261F" w:rsidRDefault="00B84270" w:rsidP="00EE6595">
      <w:pPr>
        <w:pStyle w:val="Header"/>
        <w:numPr>
          <w:ilvl w:val="0"/>
          <w:numId w:val="27"/>
        </w:numPr>
        <w:jc w:val="both"/>
      </w:pPr>
      <w:r>
        <w:t xml:space="preserve">LP-WUS </w:t>
      </w:r>
      <w:r w:rsidR="00776542">
        <w:t>coexistence with other features</w:t>
      </w:r>
    </w:p>
    <w:p w14:paraId="4098B5E8" w14:textId="1E45AFA4" w:rsidR="00B84270" w:rsidRDefault="00776542" w:rsidP="00EE6595">
      <w:pPr>
        <w:pStyle w:val="Header"/>
        <w:numPr>
          <w:ilvl w:val="0"/>
          <w:numId w:val="27"/>
        </w:numPr>
        <w:jc w:val="both"/>
      </w:pPr>
      <w:r>
        <w:t>Activation/Deactivation of LP-WUS monitoring</w:t>
      </w:r>
    </w:p>
    <w:p w14:paraId="3CA8B1C7" w14:textId="2E24A0AA" w:rsidR="00776542" w:rsidRDefault="00776542" w:rsidP="00EE6595">
      <w:pPr>
        <w:pStyle w:val="Header"/>
        <w:numPr>
          <w:ilvl w:val="0"/>
          <w:numId w:val="27"/>
        </w:numPr>
        <w:jc w:val="both"/>
      </w:pPr>
      <w:r>
        <w:t>LP-WUS payload</w:t>
      </w:r>
    </w:p>
    <w:p w14:paraId="784E5B9F" w14:textId="635E9085" w:rsidR="00776542" w:rsidRDefault="00776542" w:rsidP="00EE6595">
      <w:pPr>
        <w:pStyle w:val="Header"/>
        <w:numPr>
          <w:ilvl w:val="0"/>
          <w:numId w:val="27"/>
        </w:numPr>
        <w:jc w:val="both"/>
      </w:pPr>
      <w:r>
        <w:t>LP-WUS support of CA</w:t>
      </w:r>
    </w:p>
    <w:p w14:paraId="3D188C60" w14:textId="77777777" w:rsidR="00E74D31" w:rsidRDefault="00E74D31" w:rsidP="008A1DBB">
      <w:pPr>
        <w:pStyle w:val="Header"/>
        <w:jc w:val="both"/>
      </w:pPr>
    </w:p>
    <w:p w14:paraId="0447FC5E" w14:textId="5AE22D8C" w:rsidR="004607C3" w:rsidRPr="008C5D09" w:rsidRDefault="00504B9D" w:rsidP="008A1DBB">
      <w:pPr>
        <w:pStyle w:val="Header"/>
        <w:jc w:val="both"/>
      </w:pPr>
      <w:r w:rsidRPr="008C5D09">
        <w:t>From those discussions, we</w:t>
      </w:r>
      <w:r w:rsidR="00BA3E1E" w:rsidRPr="008C5D09">
        <w:t xml:space="preserve"> </w:t>
      </w:r>
      <w:r w:rsidR="009950ED" w:rsidRPr="008C5D09">
        <w:t xml:space="preserve">provide </w:t>
      </w:r>
      <w:r w:rsidR="00E74D31">
        <w:t>our</w:t>
      </w:r>
      <w:r w:rsidR="00207A81" w:rsidRPr="008C5D09">
        <w:t xml:space="preserve"> </w:t>
      </w:r>
      <w:r w:rsidR="009950ED" w:rsidRPr="008C5D09">
        <w:t>observations and proposals.</w:t>
      </w:r>
    </w:p>
    <w:p w14:paraId="3AE2C2B7" w14:textId="77777777" w:rsidR="00776542" w:rsidRDefault="00776542" w:rsidP="008A1DBB">
      <w:pPr>
        <w:pStyle w:val="Header"/>
        <w:jc w:val="both"/>
      </w:pPr>
    </w:p>
    <w:p w14:paraId="5B565471" w14:textId="77777777" w:rsidR="00776542" w:rsidRPr="008C5D09" w:rsidRDefault="00776542" w:rsidP="008A1DBB">
      <w:pPr>
        <w:pStyle w:val="Header"/>
        <w:jc w:val="both"/>
      </w:pPr>
    </w:p>
    <w:p w14:paraId="70D3C211" w14:textId="6F3ABD25" w:rsidR="00101647" w:rsidRDefault="005D20F1" w:rsidP="004D518D">
      <w:pPr>
        <w:pStyle w:val="Heading1"/>
        <w:rPr>
          <w:i/>
          <w:iCs/>
          <w:sz w:val="24"/>
        </w:rPr>
      </w:pPr>
      <w:bookmarkStart w:id="5" w:name="_Toc158194663"/>
      <w:bookmarkStart w:id="6" w:name="_Toc158724794"/>
      <w:bookmarkStart w:id="7" w:name="_Toc163071512"/>
      <w:bookmarkStart w:id="8" w:name="_Toc166013858"/>
      <w:bookmarkStart w:id="9" w:name="_Toc174045077"/>
      <w:r w:rsidRPr="008C5D09">
        <w:t xml:space="preserve">2. </w:t>
      </w:r>
      <w:r w:rsidR="00427EBE">
        <w:t xml:space="preserve">  </w:t>
      </w:r>
      <w:r w:rsidR="00032261" w:rsidRPr="008C5D09">
        <w:t>Discussion</w:t>
      </w:r>
      <w:bookmarkStart w:id="10" w:name="_Toc166013859"/>
      <w:bookmarkEnd w:id="5"/>
      <w:bookmarkEnd w:id="6"/>
      <w:bookmarkEnd w:id="7"/>
      <w:bookmarkEnd w:id="8"/>
      <w:bookmarkEnd w:id="9"/>
    </w:p>
    <w:p w14:paraId="7662CD7C" w14:textId="2F7D3129" w:rsidR="00817A19" w:rsidRDefault="00D21CB7" w:rsidP="00EC59D1">
      <w:pPr>
        <w:pStyle w:val="Heading2"/>
      </w:pPr>
      <w:bookmarkStart w:id="11" w:name="_Toc174045078"/>
      <w:r w:rsidRPr="008C5D09">
        <w:t>2.</w:t>
      </w:r>
      <w:r w:rsidR="00D53868" w:rsidRPr="008C5D09">
        <w:t>1</w:t>
      </w:r>
      <w:r w:rsidR="00D53868" w:rsidRPr="008C5D09">
        <w:tab/>
      </w:r>
      <w:bookmarkEnd w:id="10"/>
      <w:r w:rsidR="0041261F">
        <w:t>Minimum Time Gap Capability</w:t>
      </w:r>
      <w:bookmarkEnd w:id="11"/>
    </w:p>
    <w:p w14:paraId="09E44ADE" w14:textId="77777777" w:rsidR="0041261F" w:rsidRDefault="0041261F" w:rsidP="0041261F"/>
    <w:p w14:paraId="52F90959" w14:textId="68EA801E" w:rsidR="0041261F" w:rsidRDefault="007A670E" w:rsidP="0041261F">
      <w:r>
        <w:t>In this s</w:t>
      </w:r>
      <w:r w:rsidR="00A95710">
        <w:t>u</w:t>
      </w:r>
      <w:r>
        <w:t xml:space="preserve">b-section we provide our views on </w:t>
      </w:r>
      <w:r w:rsidR="00A95710">
        <w:t xml:space="preserve">issues identified </w:t>
      </w:r>
      <w:r w:rsidR="00406D7F">
        <w:t xml:space="preserve">by the RAN1#117 agreement </w:t>
      </w:r>
      <w:r w:rsidR="004A1FA6">
        <w:t>relating to the definition of the minimum time gap</w:t>
      </w:r>
      <w:r w:rsidR="00406D7F">
        <w:t xml:space="preserve">. </w:t>
      </w:r>
    </w:p>
    <w:p w14:paraId="37F0EBE4" w14:textId="77777777" w:rsidR="009B425A" w:rsidRDefault="009B425A" w:rsidP="0041261F"/>
    <w:tbl>
      <w:tblPr>
        <w:tblStyle w:val="TableGrid"/>
        <w:tblW w:w="0" w:type="auto"/>
        <w:tblLook w:val="04A0" w:firstRow="1" w:lastRow="0" w:firstColumn="1" w:lastColumn="0" w:noHBand="0" w:noVBand="1"/>
      </w:tblPr>
      <w:tblGrid>
        <w:gridCol w:w="9855"/>
      </w:tblGrid>
      <w:tr w:rsidR="009B425A" w14:paraId="006D0596" w14:textId="77777777" w:rsidTr="009B425A">
        <w:tc>
          <w:tcPr>
            <w:tcW w:w="9855" w:type="dxa"/>
          </w:tcPr>
          <w:p w14:paraId="4A94EAD6" w14:textId="77777777" w:rsidR="00D865E2" w:rsidRPr="009B425A" w:rsidRDefault="00D865E2" w:rsidP="00D865E2">
            <w:pPr>
              <w:rPr>
                <w:rFonts w:ascii="Times New Roman" w:hAnsi="Times New Roman" w:cs="Times New Roman"/>
                <w:b/>
                <w:bCs/>
              </w:rPr>
            </w:pPr>
            <w:r w:rsidRPr="009B425A">
              <w:rPr>
                <w:rFonts w:ascii="Times New Roman" w:hAnsi="Times New Roman" w:cs="Times New Roman"/>
                <w:b/>
                <w:bCs/>
                <w:highlight w:val="green"/>
              </w:rPr>
              <w:t>Agreement</w:t>
            </w:r>
          </w:p>
          <w:p w14:paraId="4E01EF4E" w14:textId="77777777" w:rsidR="00D865E2" w:rsidRPr="009B425A" w:rsidRDefault="00D865E2" w:rsidP="00D865E2">
            <w:pPr>
              <w:contextualSpacing/>
              <w:jc w:val="both"/>
              <w:rPr>
                <w:rFonts w:ascii="Times New Roman" w:hAnsi="Times New Roman" w:cs="Times New Roman"/>
                <w:bCs/>
                <w:lang w:val="en-US"/>
              </w:rPr>
            </w:pPr>
            <w:r w:rsidRPr="009B425A">
              <w:rPr>
                <w:rFonts w:ascii="Times New Roman" w:hAnsi="Times New Roman" w:cs="Times New Roman"/>
                <w:bCs/>
                <w:lang w:val="en-US"/>
              </w:rPr>
              <w:t>For RRC CONNECTED mode, support UE capability report for determination of minimum time gap between LP-WUS reception and MR to start PDCCH monitoring.</w:t>
            </w:r>
          </w:p>
          <w:p w14:paraId="3B465BD4" w14:textId="77777777" w:rsidR="00D865E2" w:rsidRPr="009B425A" w:rsidRDefault="00D865E2" w:rsidP="00D865E2">
            <w:pPr>
              <w:pStyle w:val="ListParagraph"/>
              <w:widowControl/>
              <w:numPr>
                <w:ilvl w:val="0"/>
                <w:numId w:val="32"/>
              </w:numPr>
              <w:ind w:firstLineChars="0"/>
              <w:contextualSpacing/>
              <w:rPr>
                <w:rFonts w:ascii="Times New Roman" w:hAnsi="Times New Roman"/>
                <w:bCs/>
                <w:sz w:val="20"/>
                <w:szCs w:val="20"/>
                <w:lang w:val="en-US"/>
              </w:rPr>
            </w:pPr>
            <w:r w:rsidRPr="009B425A">
              <w:rPr>
                <w:rFonts w:ascii="Times New Roman" w:eastAsia="Yu Mincho" w:hAnsi="Times New Roman"/>
                <w:bCs/>
                <w:sz w:val="20"/>
                <w:szCs w:val="20"/>
                <w:lang w:val="en-US"/>
              </w:rPr>
              <w:t xml:space="preserve">FFS: exact value(s) of the </w:t>
            </w:r>
            <w:r w:rsidRPr="009B425A">
              <w:rPr>
                <w:rFonts w:ascii="Times New Roman" w:hAnsi="Times New Roman"/>
                <w:bCs/>
                <w:sz w:val="20"/>
                <w:szCs w:val="20"/>
                <w:lang w:val="en-US"/>
              </w:rPr>
              <w:t>minimum time gap</w:t>
            </w:r>
          </w:p>
          <w:p w14:paraId="153D9B5A" w14:textId="77777777" w:rsidR="00D865E2" w:rsidRPr="009B425A" w:rsidRDefault="00D865E2" w:rsidP="00D865E2">
            <w:pPr>
              <w:pStyle w:val="ListParagraph"/>
              <w:widowControl/>
              <w:numPr>
                <w:ilvl w:val="0"/>
                <w:numId w:val="32"/>
              </w:numPr>
              <w:ind w:firstLineChars="0"/>
              <w:contextualSpacing/>
              <w:rPr>
                <w:rFonts w:ascii="Times New Roman" w:hAnsi="Times New Roman"/>
                <w:bCs/>
                <w:sz w:val="20"/>
                <w:szCs w:val="20"/>
                <w:lang w:val="en-US"/>
              </w:rPr>
            </w:pPr>
            <w:r w:rsidRPr="009B425A">
              <w:rPr>
                <w:rFonts w:ascii="Times New Roman" w:eastAsia="Yu Mincho" w:hAnsi="Times New Roman"/>
                <w:bCs/>
                <w:sz w:val="20"/>
                <w:szCs w:val="20"/>
                <w:lang w:val="en-US"/>
              </w:rPr>
              <w:t xml:space="preserve">FFS: support of multiple </w:t>
            </w:r>
            <w:r w:rsidRPr="009B425A">
              <w:rPr>
                <w:rFonts w:ascii="Times New Roman" w:hAnsi="Times New Roman"/>
                <w:bCs/>
                <w:sz w:val="20"/>
                <w:szCs w:val="20"/>
                <w:lang w:val="en-US"/>
              </w:rPr>
              <w:t xml:space="preserve">minimum time </w:t>
            </w:r>
            <w:r w:rsidRPr="009B425A">
              <w:rPr>
                <w:rFonts w:ascii="Times New Roman" w:eastAsia="Yu Mincho" w:hAnsi="Times New Roman"/>
                <w:bCs/>
                <w:sz w:val="20"/>
                <w:szCs w:val="20"/>
                <w:lang w:val="en-US"/>
              </w:rPr>
              <w:t>gaps</w:t>
            </w:r>
          </w:p>
          <w:p w14:paraId="777D7C2C" w14:textId="77777777" w:rsidR="00D865E2" w:rsidRPr="009B425A" w:rsidRDefault="00D865E2" w:rsidP="00D865E2">
            <w:pPr>
              <w:pStyle w:val="ListParagraph"/>
              <w:widowControl/>
              <w:numPr>
                <w:ilvl w:val="0"/>
                <w:numId w:val="32"/>
              </w:numPr>
              <w:ind w:firstLineChars="0"/>
              <w:contextualSpacing/>
              <w:rPr>
                <w:rFonts w:ascii="Times New Roman" w:hAnsi="Times New Roman"/>
                <w:bCs/>
                <w:sz w:val="20"/>
                <w:szCs w:val="20"/>
                <w:lang w:val="en-US"/>
              </w:rPr>
            </w:pPr>
            <w:r w:rsidRPr="009B425A">
              <w:rPr>
                <w:rFonts w:ascii="Times New Roman" w:eastAsia="Yu Mincho" w:hAnsi="Times New Roman"/>
                <w:bCs/>
                <w:sz w:val="20"/>
                <w:szCs w:val="20"/>
                <w:lang w:val="en-US"/>
              </w:rPr>
              <w:t xml:space="preserve">FFS whether the reported value includes the </w:t>
            </w:r>
            <w:bookmarkStart w:id="12" w:name="_Hlk173319401"/>
            <w:r w:rsidRPr="009B425A">
              <w:rPr>
                <w:rFonts w:ascii="Times New Roman" w:eastAsia="Yu Mincho" w:hAnsi="Times New Roman"/>
                <w:bCs/>
                <w:sz w:val="20"/>
                <w:szCs w:val="20"/>
                <w:lang w:val="en-US"/>
              </w:rPr>
              <w:t>duration for time/frequency synchronization of MR</w:t>
            </w:r>
            <w:bookmarkEnd w:id="12"/>
          </w:p>
          <w:p w14:paraId="26575BE4" w14:textId="77777777" w:rsidR="009B425A" w:rsidRPr="00D865E2" w:rsidRDefault="009B425A" w:rsidP="0041261F">
            <w:pPr>
              <w:rPr>
                <w:lang w:val="en-US"/>
              </w:rPr>
            </w:pPr>
          </w:p>
        </w:tc>
      </w:tr>
    </w:tbl>
    <w:p w14:paraId="51787D3E" w14:textId="491F0F52" w:rsidR="004B448D" w:rsidRDefault="004B448D" w:rsidP="00AD2093">
      <w:pPr>
        <w:ind w:left="2127" w:hanging="2127"/>
        <w:rPr>
          <w:b/>
          <w:bCs/>
        </w:rPr>
      </w:pPr>
      <w:bookmarkStart w:id="13" w:name="_Toc158194673"/>
      <w:bookmarkStart w:id="14" w:name="_Toc158724805"/>
      <w:bookmarkStart w:id="15" w:name="_Toc163071521"/>
      <w:bookmarkStart w:id="16" w:name="_Toc166013865"/>
    </w:p>
    <w:p w14:paraId="565C4DAC" w14:textId="77777777" w:rsidR="00C814DB" w:rsidRDefault="004B448D" w:rsidP="005E1E0E">
      <w:r>
        <w:t>Before exact values of the minimum time gap can be defined, the start and end points need to be clearly defined, especially as the</w:t>
      </w:r>
      <w:r w:rsidR="00C814DB">
        <w:t>:</w:t>
      </w:r>
    </w:p>
    <w:p w14:paraId="750CBA6E" w14:textId="77777777" w:rsidR="00C814DB" w:rsidRDefault="00C814DB" w:rsidP="005E1E0E"/>
    <w:p w14:paraId="1B40213C" w14:textId="5145B92F" w:rsidR="00C814DB" w:rsidRPr="005E1E0E" w:rsidRDefault="00C814DB" w:rsidP="004D518D">
      <w:pPr>
        <w:pStyle w:val="ListParagraph"/>
        <w:numPr>
          <w:ilvl w:val="0"/>
          <w:numId w:val="50"/>
        </w:numPr>
        <w:ind w:firstLineChars="0"/>
        <w:jc w:val="left"/>
      </w:pPr>
      <w:r w:rsidRPr="005E1E0E">
        <w:rPr>
          <w:rFonts w:ascii="Arial" w:hAnsi="Arial" w:cs="Arial"/>
          <w:kern w:val="0"/>
          <w:sz w:val="20"/>
          <w:szCs w:val="20"/>
          <w:lang w:eastAsia="en-US"/>
        </w:rPr>
        <w:t>The length of the LP-WUS can vary</w:t>
      </w:r>
      <w:r w:rsidR="00944C60">
        <w:rPr>
          <w:rFonts w:ascii="Arial" w:hAnsi="Arial" w:cs="Arial"/>
          <w:kern w:val="0"/>
          <w:sz w:val="20"/>
          <w:szCs w:val="20"/>
          <w:lang w:eastAsia="en-US"/>
        </w:rPr>
        <w:t>.</w:t>
      </w:r>
    </w:p>
    <w:p w14:paraId="2C2FC80D" w14:textId="707DD6CD" w:rsidR="00D32C06" w:rsidRPr="00C814DB" w:rsidRDefault="00C814DB" w:rsidP="004D518D">
      <w:pPr>
        <w:pStyle w:val="ListParagraph"/>
        <w:numPr>
          <w:ilvl w:val="0"/>
          <w:numId w:val="50"/>
        </w:numPr>
        <w:ind w:firstLineChars="0"/>
        <w:jc w:val="left"/>
        <w:rPr>
          <w:b/>
          <w:bCs/>
        </w:rPr>
      </w:pPr>
      <w:r w:rsidRPr="005E1E0E">
        <w:rPr>
          <w:rFonts w:ascii="Arial" w:hAnsi="Arial" w:cs="Arial"/>
          <w:kern w:val="0"/>
          <w:sz w:val="20"/>
          <w:szCs w:val="20"/>
          <w:lang w:eastAsia="en-US"/>
        </w:rPr>
        <w:t xml:space="preserve">The </w:t>
      </w:r>
      <w:r w:rsidR="004B448D" w:rsidRPr="005E1E0E">
        <w:rPr>
          <w:rFonts w:ascii="Arial" w:hAnsi="Arial" w:cs="Arial"/>
          <w:kern w:val="0"/>
          <w:sz w:val="20"/>
          <w:szCs w:val="20"/>
          <w:lang w:eastAsia="en-US"/>
        </w:rPr>
        <w:t xml:space="preserve">most advanced LR </w:t>
      </w:r>
      <w:r w:rsidRPr="005E1E0E">
        <w:rPr>
          <w:rFonts w:ascii="Arial" w:hAnsi="Arial" w:cs="Arial"/>
          <w:kern w:val="0"/>
          <w:sz w:val="20"/>
          <w:szCs w:val="20"/>
          <w:lang w:eastAsia="en-US"/>
        </w:rPr>
        <w:t>receivers</w:t>
      </w:r>
      <w:r w:rsidR="004B448D" w:rsidRPr="005E1E0E">
        <w:rPr>
          <w:rFonts w:ascii="Arial" w:hAnsi="Arial" w:cs="Arial"/>
          <w:kern w:val="0"/>
          <w:sz w:val="20"/>
          <w:szCs w:val="20"/>
          <w:lang w:eastAsia="en-US"/>
        </w:rPr>
        <w:t xml:space="preserve"> can </w:t>
      </w:r>
      <w:r w:rsidRPr="005E1E0E">
        <w:rPr>
          <w:rFonts w:ascii="Arial" w:hAnsi="Arial" w:cs="Arial"/>
          <w:kern w:val="0"/>
          <w:sz w:val="20"/>
          <w:szCs w:val="20"/>
          <w:lang w:eastAsia="en-US"/>
        </w:rPr>
        <w:t>in good condition</w:t>
      </w:r>
      <w:r w:rsidR="00944C60">
        <w:rPr>
          <w:rFonts w:ascii="Arial" w:hAnsi="Arial" w:cs="Arial"/>
          <w:kern w:val="0"/>
          <w:sz w:val="20"/>
          <w:szCs w:val="20"/>
          <w:lang w:eastAsia="en-US"/>
        </w:rPr>
        <w:t>s use the overlaid sequence to decode the LP-WUS early.</w:t>
      </w:r>
      <w:r w:rsidR="00877861" w:rsidRPr="00C814DB">
        <w:rPr>
          <w:b/>
          <w:bCs/>
        </w:rPr>
        <w:br/>
      </w:r>
    </w:p>
    <w:p w14:paraId="26518533" w14:textId="14592724" w:rsidR="009D7E0C" w:rsidRDefault="004B448D" w:rsidP="00AD2093">
      <w:pPr>
        <w:ind w:left="2127" w:hanging="2127"/>
        <w:rPr>
          <w:b/>
          <w:bCs/>
        </w:rPr>
      </w:pPr>
      <w:r>
        <w:rPr>
          <w:b/>
          <w:bCs/>
        </w:rPr>
        <w:t>Proposal 1:</w:t>
      </w:r>
      <w:r>
        <w:rPr>
          <w:b/>
          <w:bCs/>
        </w:rPr>
        <w:tab/>
        <w:t>The start time of the minimum time gap is defined from end of the last symbol used to transmit the LP-WUS.</w:t>
      </w:r>
    </w:p>
    <w:p w14:paraId="7568C292" w14:textId="77777777" w:rsidR="001B268F" w:rsidRDefault="001B268F" w:rsidP="00AD2093">
      <w:pPr>
        <w:ind w:left="2127" w:hanging="2127"/>
        <w:rPr>
          <w:b/>
          <w:bCs/>
        </w:rPr>
      </w:pPr>
    </w:p>
    <w:p w14:paraId="3FD54ED0" w14:textId="7BFF7BDB" w:rsidR="001B268F" w:rsidRPr="004D518D" w:rsidRDefault="001B268F" w:rsidP="004D518D">
      <w:r w:rsidRPr="004D518D">
        <w:t xml:space="preserve">The equivalent quantity for the Release-16 DCP parameter was defined in terms of slots.   </w:t>
      </w:r>
      <w:r>
        <w:t xml:space="preserve">Given the MR time to wake up from a deep sleep mode </w:t>
      </w:r>
      <w:r w:rsidR="00944C60">
        <w:t>used for the Study Item phase was</w:t>
      </w:r>
      <w:r>
        <w:t xml:space="preserve"> 20ms, </w:t>
      </w:r>
      <w:proofErr w:type="spellStart"/>
      <w:r>
        <w:t>ms</w:t>
      </w:r>
      <w:proofErr w:type="spellEnd"/>
      <w:r>
        <w:t xml:space="preserve"> are proposed as the unit to define different values of the minimum time gap.</w:t>
      </w:r>
    </w:p>
    <w:p w14:paraId="78D41F1C" w14:textId="77777777" w:rsidR="004B448D" w:rsidRDefault="004B448D" w:rsidP="00AD2093">
      <w:pPr>
        <w:ind w:left="2127" w:hanging="2127"/>
        <w:rPr>
          <w:b/>
          <w:bCs/>
        </w:rPr>
      </w:pPr>
    </w:p>
    <w:p w14:paraId="18B2A74E" w14:textId="44B446AA" w:rsidR="004B448D" w:rsidRDefault="004B448D" w:rsidP="00AD2093">
      <w:pPr>
        <w:ind w:left="2127" w:hanging="2127"/>
        <w:rPr>
          <w:b/>
          <w:bCs/>
        </w:rPr>
      </w:pPr>
      <w:r>
        <w:rPr>
          <w:b/>
          <w:bCs/>
        </w:rPr>
        <w:t xml:space="preserve">Proposal 2: </w:t>
      </w:r>
      <w:r>
        <w:rPr>
          <w:b/>
          <w:bCs/>
        </w:rPr>
        <w:tab/>
        <w:t xml:space="preserve">The potential values of the minimum time gap </w:t>
      </w:r>
      <w:r w:rsidR="001B268F">
        <w:rPr>
          <w:b/>
          <w:bCs/>
        </w:rPr>
        <w:t>are</w:t>
      </w:r>
      <w:r>
        <w:rPr>
          <w:b/>
          <w:bCs/>
        </w:rPr>
        <w:t xml:space="preserve"> defined in </w:t>
      </w:r>
      <w:proofErr w:type="spellStart"/>
      <w:r>
        <w:rPr>
          <w:b/>
          <w:bCs/>
        </w:rPr>
        <w:t>ms</w:t>
      </w:r>
      <w:proofErr w:type="spellEnd"/>
      <w:r>
        <w:rPr>
          <w:b/>
          <w:bCs/>
        </w:rPr>
        <w:t>.</w:t>
      </w:r>
      <w:r w:rsidR="001B268F">
        <w:rPr>
          <w:b/>
          <w:bCs/>
        </w:rPr>
        <w:br/>
      </w:r>
    </w:p>
    <w:p w14:paraId="0100984D" w14:textId="3542236E" w:rsidR="001973A8" w:rsidRPr="004D518D" w:rsidRDefault="001B268F" w:rsidP="00944C60">
      <w:r w:rsidRPr="004D518D">
        <w:t xml:space="preserve">Whilst 20ms was </w:t>
      </w:r>
      <w:r>
        <w:t>assumed for the typical wake time from deep sleep, we envisage that</w:t>
      </w:r>
      <w:r w:rsidR="001973A8">
        <w:t xml:space="preserve"> the actual </w:t>
      </w:r>
      <w:proofErr w:type="gramStart"/>
      <w:r w:rsidR="001973A8">
        <w:t>wake</w:t>
      </w:r>
      <w:proofErr w:type="gramEnd"/>
      <w:r w:rsidR="001973A8">
        <w:t xml:space="preserve"> up time will vary </w:t>
      </w:r>
      <w:r w:rsidR="00944C60">
        <w:t>greatly</w:t>
      </w:r>
      <w:r w:rsidR="001973A8">
        <w:t xml:space="preserve"> between</w:t>
      </w:r>
      <w:r>
        <w:t xml:space="preserve"> different devices</w:t>
      </w:r>
      <w:r w:rsidR="00944C60">
        <w:t xml:space="preserve"> and</w:t>
      </w:r>
      <w:r w:rsidR="008D6571">
        <w:t xml:space="preserve"> for</w:t>
      </w:r>
      <w:r>
        <w:t xml:space="preserve"> different scenarios</w:t>
      </w:r>
      <w:r w:rsidR="008D6571">
        <w:t>.  For example, for</w:t>
      </w:r>
      <w:r w:rsidR="00944C60">
        <w:t xml:space="preserve"> some scenarios, either longer wake </w:t>
      </w:r>
      <w:r w:rsidR="008D6571">
        <w:t xml:space="preserve">up </w:t>
      </w:r>
      <w:r w:rsidR="00944C60">
        <w:t>times are needed (</w:t>
      </w:r>
      <w:proofErr w:type="spellStart"/>
      <w:r w:rsidR="00944C60">
        <w:t>eg</w:t>
      </w:r>
      <w:proofErr w:type="spellEnd"/>
      <w:r w:rsidR="00944C60">
        <w:t xml:space="preserve"> for synchronisation) or can be exploited for additional power saving</w:t>
      </w:r>
      <w:r w:rsidR="008D6571">
        <w:t xml:space="preserve">, and for others, shorter </w:t>
      </w:r>
      <w:r w:rsidR="00406D7F">
        <w:t>wake up times are</w:t>
      </w:r>
      <w:r w:rsidR="008D6571">
        <w:t xml:space="preserve"> preferred due to latency requirements.</w:t>
      </w:r>
    </w:p>
    <w:p w14:paraId="7BAD2A78" w14:textId="77777777" w:rsidR="001B268F" w:rsidRPr="004D518D" w:rsidRDefault="001B268F" w:rsidP="004D518D">
      <w:pPr>
        <w:rPr>
          <w:b/>
          <w:bCs/>
        </w:rPr>
      </w:pPr>
    </w:p>
    <w:p w14:paraId="5E22AFC0" w14:textId="33EA4B9E" w:rsidR="004B448D" w:rsidRDefault="008D6571" w:rsidP="00AD2093">
      <w:pPr>
        <w:ind w:left="2127" w:hanging="2127"/>
        <w:rPr>
          <w:b/>
          <w:bCs/>
        </w:rPr>
      </w:pPr>
      <w:r>
        <w:rPr>
          <w:b/>
          <w:bCs/>
        </w:rPr>
        <w:lastRenderedPageBreak/>
        <w:t>Observation 1:</w:t>
      </w:r>
      <w:r>
        <w:rPr>
          <w:b/>
          <w:bCs/>
        </w:rPr>
        <w:tab/>
        <w:t>The minimum time gap values can vary greatly between different devices and scenarios.</w:t>
      </w:r>
    </w:p>
    <w:p w14:paraId="1B7D74D0" w14:textId="77777777" w:rsidR="008D6571" w:rsidRDefault="008D6571" w:rsidP="004D518D">
      <w:pPr>
        <w:rPr>
          <w:b/>
          <w:bCs/>
        </w:rPr>
      </w:pPr>
    </w:p>
    <w:p w14:paraId="510AB928" w14:textId="72FA3A14" w:rsidR="008D6571" w:rsidRPr="004D518D" w:rsidRDefault="008D6571" w:rsidP="004D518D">
      <w:pPr>
        <w:jc w:val="both"/>
      </w:pPr>
      <w:r>
        <w:t>The minimum time gap value should include the time required by the MR to reacquire time/frequency synchronization</w:t>
      </w:r>
      <w:r w:rsidR="007C796D">
        <w:t xml:space="preserve"> as per earlier agreement</w:t>
      </w:r>
      <w:r w:rsidR="00E4576E">
        <w:t>s</w:t>
      </w:r>
      <w:r>
        <w:t xml:space="preserve">.  </w:t>
      </w:r>
      <w:r w:rsidR="007C796D">
        <w:t>Separating out the synchronisation time from the minimum time gap, breaks the earlier agreement, increases the complexity of the LP-WUS scheduler and increases the signalling overhead.</w:t>
      </w:r>
    </w:p>
    <w:p w14:paraId="7FDD865A" w14:textId="77777777" w:rsidR="004B448D" w:rsidRDefault="004B448D" w:rsidP="00AD2093">
      <w:pPr>
        <w:ind w:left="2127" w:hanging="2127"/>
        <w:rPr>
          <w:b/>
          <w:bCs/>
        </w:rPr>
      </w:pPr>
    </w:p>
    <w:p w14:paraId="5BBD3075" w14:textId="28FAA2F1" w:rsidR="004B448D" w:rsidRDefault="007C796D" w:rsidP="00AD2093">
      <w:pPr>
        <w:ind w:left="2127" w:hanging="2127"/>
        <w:rPr>
          <w:b/>
          <w:bCs/>
        </w:rPr>
      </w:pPr>
      <w:r>
        <w:rPr>
          <w:b/>
          <w:bCs/>
        </w:rPr>
        <w:t xml:space="preserve">Proposal 3: </w:t>
      </w:r>
      <w:r>
        <w:rPr>
          <w:b/>
          <w:bCs/>
        </w:rPr>
        <w:tab/>
        <w:t xml:space="preserve">The </w:t>
      </w:r>
      <w:r w:rsidRPr="007C796D">
        <w:rPr>
          <w:b/>
          <w:bCs/>
        </w:rPr>
        <w:t xml:space="preserve">reported </w:t>
      </w:r>
      <w:r>
        <w:rPr>
          <w:b/>
          <w:bCs/>
        </w:rPr>
        <w:t xml:space="preserve">minimum time gap </w:t>
      </w:r>
      <w:r w:rsidRPr="007C796D">
        <w:rPr>
          <w:b/>
          <w:bCs/>
        </w:rPr>
        <w:t>value includes the duration for</w:t>
      </w:r>
      <w:r w:rsidR="00B672F5">
        <w:rPr>
          <w:b/>
          <w:bCs/>
        </w:rPr>
        <w:t xml:space="preserve"> the</w:t>
      </w:r>
      <w:r w:rsidRPr="007C796D">
        <w:rPr>
          <w:b/>
          <w:bCs/>
        </w:rPr>
        <w:t xml:space="preserve"> time/frequency synchronization of </w:t>
      </w:r>
      <w:r w:rsidR="00B672F5">
        <w:rPr>
          <w:b/>
          <w:bCs/>
        </w:rPr>
        <w:t xml:space="preserve">the </w:t>
      </w:r>
      <w:r w:rsidRPr="007C796D">
        <w:rPr>
          <w:b/>
          <w:bCs/>
        </w:rPr>
        <w:t>MR</w:t>
      </w:r>
      <w:r>
        <w:rPr>
          <w:b/>
          <w:bCs/>
        </w:rPr>
        <w:t>.</w:t>
      </w:r>
    </w:p>
    <w:p w14:paraId="22A53035" w14:textId="77777777" w:rsidR="00761F76" w:rsidRDefault="00761F76" w:rsidP="00AD2093">
      <w:pPr>
        <w:ind w:left="2127" w:hanging="2127"/>
        <w:rPr>
          <w:b/>
          <w:bCs/>
        </w:rPr>
      </w:pPr>
    </w:p>
    <w:p w14:paraId="4789269B" w14:textId="039C3600" w:rsidR="00EC54A3" w:rsidRDefault="00EC54A3" w:rsidP="004D518D">
      <w:pPr>
        <w:jc w:val="both"/>
      </w:pPr>
      <w:r>
        <w:t xml:space="preserve">In a scenario where LP-WUS is being used </w:t>
      </w:r>
      <w:r w:rsidR="00974E0C">
        <w:t xml:space="preserve">to </w:t>
      </w:r>
      <w:r w:rsidR="006C6023">
        <w:t>trigge</w:t>
      </w:r>
      <w:r w:rsidR="00697DBE">
        <w:t>r</w:t>
      </w:r>
      <w:r w:rsidR="006C6023">
        <w:t xml:space="preserve"> </w:t>
      </w:r>
      <w:r w:rsidR="00697DBE">
        <w:t>PDCCH monitoring</w:t>
      </w:r>
      <w:r w:rsidR="006C6023">
        <w:t xml:space="preserve"> in </w:t>
      </w:r>
      <w:proofErr w:type="spellStart"/>
      <w:r w:rsidR="006C6023">
        <w:t>cDRX</w:t>
      </w:r>
      <w:proofErr w:type="spellEnd"/>
      <w:r w:rsidR="006C6023">
        <w:t xml:space="preserve"> configured </w:t>
      </w:r>
      <w:proofErr w:type="spellStart"/>
      <w:r>
        <w:t>ONDuration</w:t>
      </w:r>
      <w:proofErr w:type="spellEnd"/>
      <w:r>
        <w:t xml:space="preserve"> periods</w:t>
      </w:r>
      <w:r w:rsidR="001E49F4">
        <w:t xml:space="preserve"> (Option 1-1)</w:t>
      </w:r>
      <w:r w:rsidR="006C6023">
        <w:t>,</w:t>
      </w:r>
      <w:r>
        <w:t xml:space="preserve"> </w:t>
      </w:r>
      <w:r w:rsidR="006C6023">
        <w:t xml:space="preserve">depending on the exact configuration, it is possible there is no longer sufficient time for the MR to exploit that the </w:t>
      </w:r>
      <w:r w:rsidR="00697DBE">
        <w:t>one long LP-WUS minimum time gap reported back</w:t>
      </w:r>
      <w:r w:rsidR="00801CE8">
        <w:t xml:space="preserve"> due to the inactivity timer</w:t>
      </w:r>
      <w:r w:rsidR="00697DBE">
        <w:t>.  In this scenario, the UE could either:</w:t>
      </w:r>
    </w:p>
    <w:p w14:paraId="2F80D671" w14:textId="77777777" w:rsidR="00697DBE" w:rsidRDefault="00697DBE" w:rsidP="00EC54A3"/>
    <w:p w14:paraId="54A5759F" w14:textId="3A1E7844" w:rsidR="00697DBE" w:rsidRPr="004D518D" w:rsidRDefault="00697DBE" w:rsidP="005E1E0E">
      <w:pPr>
        <w:pStyle w:val="ListParagraph"/>
        <w:numPr>
          <w:ilvl w:val="0"/>
          <w:numId w:val="55"/>
        </w:numPr>
        <w:ind w:firstLineChars="0"/>
        <w:rPr>
          <w:rFonts w:ascii="Arial" w:hAnsi="Arial" w:cs="Arial"/>
          <w:sz w:val="20"/>
          <w:szCs w:val="20"/>
        </w:rPr>
      </w:pPr>
      <w:r w:rsidRPr="004D518D">
        <w:rPr>
          <w:rFonts w:ascii="Arial" w:hAnsi="Arial" w:cs="Arial"/>
          <w:sz w:val="20"/>
          <w:szCs w:val="20"/>
        </w:rPr>
        <w:t xml:space="preserve">Temporarily disable LP-WUS operation for the next </w:t>
      </w:r>
      <w:proofErr w:type="spellStart"/>
      <w:r w:rsidR="00E4576E" w:rsidRPr="004D518D">
        <w:rPr>
          <w:rFonts w:ascii="Arial" w:hAnsi="Arial" w:cs="Arial"/>
          <w:sz w:val="20"/>
          <w:szCs w:val="20"/>
        </w:rPr>
        <w:t>ONDuration</w:t>
      </w:r>
      <w:proofErr w:type="spellEnd"/>
      <w:r w:rsidRPr="004D518D">
        <w:rPr>
          <w:rFonts w:ascii="Arial" w:hAnsi="Arial" w:cs="Arial"/>
          <w:sz w:val="20"/>
          <w:szCs w:val="20"/>
        </w:rPr>
        <w:t>.</w:t>
      </w:r>
    </w:p>
    <w:p w14:paraId="300D9379" w14:textId="7A94DCFE" w:rsidR="00697DBE" w:rsidRPr="004D518D" w:rsidRDefault="00697DBE" w:rsidP="005E1E0E">
      <w:pPr>
        <w:pStyle w:val="ListParagraph"/>
        <w:numPr>
          <w:ilvl w:val="0"/>
          <w:numId w:val="55"/>
        </w:numPr>
        <w:ind w:firstLineChars="0"/>
        <w:rPr>
          <w:rFonts w:ascii="Arial" w:hAnsi="Arial" w:cs="Arial"/>
          <w:sz w:val="20"/>
          <w:szCs w:val="20"/>
        </w:rPr>
      </w:pPr>
      <w:r w:rsidRPr="004D518D">
        <w:rPr>
          <w:rFonts w:ascii="Arial" w:hAnsi="Arial" w:cs="Arial"/>
          <w:sz w:val="20"/>
          <w:szCs w:val="20"/>
        </w:rPr>
        <w:t>Use an alternative shorter LP-WUS minimum time gap.</w:t>
      </w:r>
    </w:p>
    <w:p w14:paraId="4E587DFB" w14:textId="77777777" w:rsidR="00697DBE" w:rsidRDefault="00697DBE" w:rsidP="005E1E0E"/>
    <w:p w14:paraId="0296F6D3" w14:textId="77777777" w:rsidR="00697DBE" w:rsidRDefault="00697DBE" w:rsidP="005E1E0E">
      <w:r>
        <w:t>The use of an alternative shorter LP-WUS minimum time gap, could:</w:t>
      </w:r>
    </w:p>
    <w:p w14:paraId="00E45693" w14:textId="77777777" w:rsidR="00697DBE" w:rsidRDefault="00697DBE" w:rsidP="005E1E0E"/>
    <w:p w14:paraId="6E567180" w14:textId="2D04A601" w:rsidR="00697DBE" w:rsidRPr="004D518D" w:rsidRDefault="00697DBE" w:rsidP="005E1E0E">
      <w:pPr>
        <w:pStyle w:val="ListParagraph"/>
        <w:numPr>
          <w:ilvl w:val="0"/>
          <w:numId w:val="56"/>
        </w:numPr>
        <w:ind w:firstLineChars="0"/>
        <w:rPr>
          <w:rFonts w:ascii="Arial" w:hAnsi="Arial" w:cs="Arial"/>
          <w:sz w:val="20"/>
          <w:szCs w:val="20"/>
        </w:rPr>
      </w:pPr>
      <w:r w:rsidRPr="004D518D">
        <w:rPr>
          <w:rFonts w:ascii="Arial" w:hAnsi="Arial" w:cs="Arial"/>
          <w:sz w:val="20"/>
          <w:szCs w:val="20"/>
        </w:rPr>
        <w:t>Be implicitly determined by both the network and the UE</w:t>
      </w:r>
      <w:r w:rsidR="00E4576E" w:rsidRPr="004D518D">
        <w:rPr>
          <w:rFonts w:ascii="Arial" w:hAnsi="Arial" w:cs="Arial"/>
          <w:sz w:val="20"/>
          <w:szCs w:val="20"/>
        </w:rPr>
        <w:t xml:space="preserve"> when the DRX configuration is fixed (as per Option 1-1)</w:t>
      </w:r>
      <w:r w:rsidRPr="004D518D">
        <w:rPr>
          <w:rFonts w:ascii="Arial" w:hAnsi="Arial" w:cs="Arial"/>
          <w:sz w:val="20"/>
          <w:szCs w:val="20"/>
        </w:rPr>
        <w:t xml:space="preserve">, avoiding the need of any dynamic “time gap” switching indicator.  </w:t>
      </w:r>
    </w:p>
    <w:p w14:paraId="6DD30131" w14:textId="3DF88B77" w:rsidR="00697DBE" w:rsidRPr="004D518D" w:rsidRDefault="00697DBE" w:rsidP="004D518D">
      <w:pPr>
        <w:pStyle w:val="ListParagraph"/>
        <w:numPr>
          <w:ilvl w:val="0"/>
          <w:numId w:val="56"/>
        </w:numPr>
        <w:ind w:firstLineChars="0"/>
        <w:rPr>
          <w:rFonts w:ascii="Arial" w:hAnsi="Arial" w:cs="Arial"/>
          <w:sz w:val="20"/>
          <w:szCs w:val="20"/>
        </w:rPr>
      </w:pPr>
      <w:r w:rsidRPr="004D518D">
        <w:rPr>
          <w:rFonts w:ascii="Arial" w:hAnsi="Arial" w:cs="Arial"/>
          <w:sz w:val="20"/>
          <w:szCs w:val="20"/>
        </w:rPr>
        <w:t xml:space="preserve">Save UE power compared to disabling LP-WUS for the next </w:t>
      </w:r>
      <w:proofErr w:type="spellStart"/>
      <w:r w:rsidR="00E4576E" w:rsidRPr="004D518D">
        <w:rPr>
          <w:rFonts w:ascii="Arial" w:hAnsi="Arial" w:cs="Arial"/>
          <w:sz w:val="20"/>
          <w:szCs w:val="20"/>
        </w:rPr>
        <w:t>ONDuration</w:t>
      </w:r>
      <w:proofErr w:type="spellEnd"/>
      <w:r w:rsidRPr="004D518D">
        <w:rPr>
          <w:rFonts w:ascii="Arial" w:hAnsi="Arial" w:cs="Arial"/>
          <w:sz w:val="20"/>
          <w:szCs w:val="20"/>
        </w:rPr>
        <w:t>.</w:t>
      </w:r>
    </w:p>
    <w:p w14:paraId="3104CA6E" w14:textId="77777777" w:rsidR="00697DBE" w:rsidRDefault="00697DBE" w:rsidP="00697DBE"/>
    <w:p w14:paraId="5A6D74C8" w14:textId="77777777" w:rsidR="00697DBE" w:rsidRDefault="00697DBE" w:rsidP="00697DBE"/>
    <w:p w14:paraId="7A594C11" w14:textId="77777777" w:rsidR="00EC54A3" w:rsidRDefault="00EC54A3" w:rsidP="00EC54A3"/>
    <w:p w14:paraId="76C00C56" w14:textId="77777777" w:rsidR="001E49F4" w:rsidRDefault="00EC54A3" w:rsidP="004D518D">
      <w:pPr>
        <w:keepNext/>
        <w:jc w:val="center"/>
      </w:pPr>
      <w:r>
        <w:rPr>
          <w:noProof/>
        </w:rPr>
        <w:drawing>
          <wp:inline distT="0" distB="0" distL="0" distR="0" wp14:anchorId="4B589500" wp14:editId="416097DA">
            <wp:extent cx="4524375" cy="2800350"/>
            <wp:effectExtent l="0" t="0" r="9525" b="0"/>
            <wp:docPr id="106969319" name="Picture 1"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969319" name="Picture 1" descr="A diagram of a graph&#10;&#10;Description automatically generated"/>
                    <pic:cNvPicPr/>
                  </pic:nvPicPr>
                  <pic:blipFill>
                    <a:blip r:embed="rId8"/>
                    <a:stretch>
                      <a:fillRect/>
                    </a:stretch>
                  </pic:blipFill>
                  <pic:spPr>
                    <a:xfrm>
                      <a:off x="0" y="0"/>
                      <a:ext cx="4524375" cy="2800350"/>
                    </a:xfrm>
                    <a:prstGeom prst="rect">
                      <a:avLst/>
                    </a:prstGeom>
                  </pic:spPr>
                </pic:pic>
              </a:graphicData>
            </a:graphic>
          </wp:inline>
        </w:drawing>
      </w:r>
    </w:p>
    <w:p w14:paraId="4F0E0F5D" w14:textId="1C9DD00F" w:rsidR="00EC54A3" w:rsidRPr="004D518D" w:rsidRDefault="001E49F4" w:rsidP="004D518D">
      <w:pPr>
        <w:pStyle w:val="Caption"/>
        <w:jc w:val="center"/>
        <w:rPr>
          <w:color w:val="0070C0"/>
        </w:rPr>
      </w:pPr>
      <w:r w:rsidRPr="004D518D">
        <w:rPr>
          <w:color w:val="0070C0"/>
        </w:rPr>
        <w:t xml:space="preserve">Figure </w:t>
      </w:r>
      <w:r w:rsidRPr="004D518D">
        <w:rPr>
          <w:color w:val="0070C0"/>
        </w:rPr>
        <w:fldChar w:fldCharType="begin"/>
      </w:r>
      <w:r w:rsidRPr="004D518D">
        <w:rPr>
          <w:color w:val="0070C0"/>
        </w:rPr>
        <w:instrText xml:space="preserve"> SEQ Figure \* ARABIC </w:instrText>
      </w:r>
      <w:r w:rsidRPr="004D518D">
        <w:rPr>
          <w:color w:val="0070C0"/>
        </w:rPr>
        <w:fldChar w:fldCharType="separate"/>
      </w:r>
      <w:r w:rsidRPr="004D518D">
        <w:rPr>
          <w:noProof/>
          <w:color w:val="0070C0"/>
        </w:rPr>
        <w:t>1</w:t>
      </w:r>
      <w:r w:rsidRPr="004D518D">
        <w:rPr>
          <w:color w:val="0070C0"/>
        </w:rPr>
        <w:fldChar w:fldCharType="end"/>
      </w:r>
      <w:r w:rsidRPr="004D518D">
        <w:rPr>
          <w:color w:val="0070C0"/>
        </w:rPr>
        <w:t>:   Potential use of multiple minimum time gaps.</w:t>
      </w:r>
    </w:p>
    <w:p w14:paraId="561AF22F" w14:textId="77777777" w:rsidR="007C796D" w:rsidRDefault="007C796D" w:rsidP="00AD2093">
      <w:pPr>
        <w:ind w:left="2127" w:hanging="2127"/>
        <w:rPr>
          <w:b/>
          <w:bCs/>
        </w:rPr>
      </w:pPr>
    </w:p>
    <w:p w14:paraId="560F69C8" w14:textId="437ED381" w:rsidR="00697DBE" w:rsidRDefault="00275B06" w:rsidP="004D518D">
      <w:pPr>
        <w:ind w:left="2127" w:hanging="2127"/>
        <w:jc w:val="both"/>
        <w:rPr>
          <w:b/>
          <w:bCs/>
        </w:rPr>
      </w:pPr>
      <w:r>
        <w:rPr>
          <w:b/>
          <w:bCs/>
        </w:rPr>
        <w:t xml:space="preserve">Observation </w:t>
      </w:r>
      <w:r w:rsidR="001E49F4">
        <w:rPr>
          <w:b/>
          <w:bCs/>
        </w:rPr>
        <w:t>2</w:t>
      </w:r>
      <w:r w:rsidR="00697DBE">
        <w:rPr>
          <w:b/>
          <w:bCs/>
        </w:rPr>
        <w:t xml:space="preserve">: </w:t>
      </w:r>
      <w:r w:rsidR="00697DBE">
        <w:rPr>
          <w:b/>
          <w:bCs/>
        </w:rPr>
        <w:tab/>
      </w:r>
      <w:r>
        <w:rPr>
          <w:b/>
          <w:bCs/>
        </w:rPr>
        <w:t>When the available time for the MR to enter and wake from a sleep state is reduced (</w:t>
      </w:r>
      <w:proofErr w:type="spellStart"/>
      <w:r>
        <w:rPr>
          <w:b/>
          <w:bCs/>
        </w:rPr>
        <w:t>eg</w:t>
      </w:r>
      <w:proofErr w:type="spellEnd"/>
      <w:r>
        <w:rPr>
          <w:b/>
          <w:bCs/>
        </w:rPr>
        <w:t xml:space="preserve"> by the inactivity timer), the system can use an alternative shorter minimum time gap.</w:t>
      </w:r>
    </w:p>
    <w:p w14:paraId="6860EC23" w14:textId="77777777" w:rsidR="00275B06" w:rsidRDefault="00275B06" w:rsidP="00697DBE">
      <w:pPr>
        <w:ind w:left="2127" w:hanging="2127"/>
        <w:rPr>
          <w:b/>
          <w:bCs/>
        </w:rPr>
      </w:pPr>
    </w:p>
    <w:p w14:paraId="0FE7FEFB" w14:textId="7384C9A3" w:rsidR="00275B06" w:rsidRDefault="00275B06" w:rsidP="00697DBE">
      <w:pPr>
        <w:ind w:left="2127" w:hanging="2127"/>
        <w:rPr>
          <w:b/>
          <w:bCs/>
        </w:rPr>
      </w:pPr>
      <w:r>
        <w:rPr>
          <w:b/>
          <w:bCs/>
        </w:rPr>
        <w:t xml:space="preserve">Proposal </w:t>
      </w:r>
      <w:r w:rsidR="001E49F4">
        <w:rPr>
          <w:b/>
          <w:bCs/>
        </w:rPr>
        <w:t>4</w:t>
      </w:r>
      <w:r>
        <w:rPr>
          <w:b/>
          <w:bCs/>
        </w:rPr>
        <w:t>:</w:t>
      </w:r>
      <w:r>
        <w:rPr>
          <w:b/>
          <w:bCs/>
        </w:rPr>
        <w:tab/>
        <w:t>M</w:t>
      </w:r>
      <w:r w:rsidRPr="004D518D">
        <w:rPr>
          <w:b/>
          <w:bCs/>
        </w:rPr>
        <w:t>ultiple minimum time gaps are supported</w:t>
      </w:r>
      <w:r>
        <w:rPr>
          <w:b/>
          <w:bCs/>
        </w:rPr>
        <w:t>, to enable the system to exploit the longest possible minimum time gap given the available time for the MR to enter and wake from a sleep state.</w:t>
      </w:r>
    </w:p>
    <w:p w14:paraId="42A9C6BF" w14:textId="0785DE37" w:rsidR="00E4576E" w:rsidRDefault="00E4576E" w:rsidP="00697DBE">
      <w:pPr>
        <w:ind w:left="2127" w:hanging="2127"/>
        <w:rPr>
          <w:b/>
          <w:bCs/>
        </w:rPr>
      </w:pPr>
      <w:r>
        <w:rPr>
          <w:b/>
          <w:bCs/>
        </w:rPr>
        <w:tab/>
        <w:t>FFS:   If switching between gaps is implicit (</w:t>
      </w:r>
      <w:proofErr w:type="spellStart"/>
      <w:r>
        <w:rPr>
          <w:b/>
          <w:bCs/>
        </w:rPr>
        <w:t>eg</w:t>
      </w:r>
      <w:proofErr w:type="spellEnd"/>
      <w:r>
        <w:rPr>
          <w:b/>
          <w:bCs/>
        </w:rPr>
        <w:t xml:space="preserve"> option 1-1) or explicit.</w:t>
      </w:r>
    </w:p>
    <w:p w14:paraId="678808CF" w14:textId="77777777" w:rsidR="00761F76" w:rsidRDefault="00761F76" w:rsidP="00716598">
      <w:pPr>
        <w:suppressAutoHyphens/>
        <w:spacing w:after="180" w:line="259" w:lineRule="auto"/>
        <w:jc w:val="both"/>
        <w:rPr>
          <w:b/>
          <w:bCs/>
        </w:rPr>
      </w:pPr>
    </w:p>
    <w:p w14:paraId="0891BEFF" w14:textId="40945EB9" w:rsidR="00655F60" w:rsidRPr="004D518D" w:rsidRDefault="00655F60">
      <w:pPr>
        <w:rPr>
          <w:b/>
          <w:bCs/>
        </w:rPr>
      </w:pPr>
    </w:p>
    <w:p w14:paraId="3949D91F" w14:textId="77777777" w:rsidR="00427EBE" w:rsidRDefault="00427EBE">
      <w:pPr>
        <w:rPr>
          <w:b/>
          <w:i/>
          <w:iCs/>
          <w:sz w:val="24"/>
        </w:rPr>
      </w:pPr>
      <w:bookmarkStart w:id="17" w:name="_Toc174045079"/>
      <w:r>
        <w:br w:type="page"/>
      </w:r>
    </w:p>
    <w:p w14:paraId="2369CE5D" w14:textId="678C331D" w:rsidR="00D865E2" w:rsidRDefault="00D865E2" w:rsidP="00D865E2">
      <w:pPr>
        <w:pStyle w:val="Heading2"/>
      </w:pPr>
      <w:r w:rsidRPr="008C5D09">
        <w:lastRenderedPageBreak/>
        <w:t>2.</w:t>
      </w:r>
      <w:r w:rsidR="00A530BD">
        <w:t>2</w:t>
      </w:r>
      <w:r w:rsidRPr="008C5D09">
        <w:tab/>
      </w:r>
      <w:r w:rsidR="00A530BD">
        <w:t>TCI state determination</w:t>
      </w:r>
      <w:bookmarkEnd w:id="17"/>
      <w:r w:rsidR="00A530BD">
        <w:t xml:space="preserve"> </w:t>
      </w:r>
    </w:p>
    <w:p w14:paraId="2D1E81F4" w14:textId="77777777" w:rsidR="00D865E2" w:rsidRDefault="00D865E2" w:rsidP="00D865E2"/>
    <w:p w14:paraId="56C6BE56" w14:textId="1702A604" w:rsidR="004A1FA6" w:rsidRDefault="004A1FA6" w:rsidP="004A1FA6">
      <w:r>
        <w:t>In this sub-section we discuss the issues identified at the last meeting relating to the TCI state.</w:t>
      </w:r>
    </w:p>
    <w:p w14:paraId="022D34CD" w14:textId="77777777" w:rsidR="00D865E2" w:rsidRDefault="00D865E2" w:rsidP="00D865E2"/>
    <w:tbl>
      <w:tblPr>
        <w:tblStyle w:val="TableGrid"/>
        <w:tblW w:w="0" w:type="auto"/>
        <w:tblLook w:val="04A0" w:firstRow="1" w:lastRow="0" w:firstColumn="1" w:lastColumn="0" w:noHBand="0" w:noVBand="1"/>
      </w:tblPr>
      <w:tblGrid>
        <w:gridCol w:w="9855"/>
      </w:tblGrid>
      <w:tr w:rsidR="00D865E2" w14:paraId="139B56D3" w14:textId="77777777">
        <w:tc>
          <w:tcPr>
            <w:tcW w:w="9855" w:type="dxa"/>
          </w:tcPr>
          <w:p w14:paraId="46D18F8D" w14:textId="77777777" w:rsidR="00D865E2" w:rsidRPr="009B425A" w:rsidRDefault="00D865E2" w:rsidP="00D865E2">
            <w:pPr>
              <w:rPr>
                <w:rFonts w:ascii="Times New Roman" w:hAnsi="Times New Roman" w:cs="Times New Roman"/>
                <w:b/>
                <w:bCs/>
              </w:rPr>
            </w:pPr>
            <w:r w:rsidRPr="009B425A">
              <w:rPr>
                <w:rFonts w:ascii="Times New Roman" w:hAnsi="Times New Roman" w:cs="Times New Roman"/>
                <w:b/>
                <w:bCs/>
                <w:highlight w:val="green"/>
              </w:rPr>
              <w:t>Agreement</w:t>
            </w:r>
          </w:p>
          <w:p w14:paraId="707CEDC2" w14:textId="77777777" w:rsidR="00D865E2" w:rsidRPr="009B425A" w:rsidRDefault="00D865E2" w:rsidP="00D865E2">
            <w:pPr>
              <w:contextualSpacing/>
              <w:jc w:val="both"/>
              <w:rPr>
                <w:rFonts w:ascii="Times New Roman" w:hAnsi="Times New Roman" w:cs="Times New Roman"/>
                <w:bCs/>
                <w:lang w:val="en-US"/>
              </w:rPr>
            </w:pPr>
            <w:r w:rsidRPr="009B425A">
              <w:rPr>
                <w:rFonts w:ascii="Times New Roman" w:hAnsi="Times New Roman" w:cs="Times New Roman"/>
                <w:bCs/>
                <w:lang w:val="en-US"/>
              </w:rPr>
              <w:t xml:space="preserve">For LP-WUS monitoring in RRC CONNECTED mode, a LP-WUS is </w:t>
            </w:r>
            <w:proofErr w:type="spellStart"/>
            <w:r w:rsidRPr="009B425A">
              <w:rPr>
                <w:rFonts w:ascii="Times New Roman" w:hAnsi="Times New Roman" w:cs="Times New Roman"/>
                <w:bCs/>
                <w:lang w:val="en-US"/>
              </w:rPr>
              <w:t>QCLed</w:t>
            </w:r>
            <w:proofErr w:type="spellEnd"/>
            <w:r w:rsidRPr="009B425A">
              <w:rPr>
                <w:rFonts w:ascii="Times New Roman" w:hAnsi="Times New Roman" w:cs="Times New Roman"/>
                <w:bCs/>
                <w:lang w:val="en-US"/>
              </w:rPr>
              <w:t xml:space="preserve"> with existing NR signal/channel/CORESET for the TCI state</w:t>
            </w:r>
          </w:p>
          <w:p w14:paraId="03BA2E01" w14:textId="77777777" w:rsidR="00D865E2" w:rsidRPr="009B425A" w:rsidRDefault="00D865E2" w:rsidP="00D865E2">
            <w:pPr>
              <w:pStyle w:val="ListParagraph"/>
              <w:widowControl/>
              <w:numPr>
                <w:ilvl w:val="0"/>
                <w:numId w:val="32"/>
              </w:numPr>
              <w:ind w:firstLineChars="0"/>
              <w:contextualSpacing/>
              <w:rPr>
                <w:rFonts w:ascii="Times New Roman" w:eastAsia="Yu Mincho" w:hAnsi="Times New Roman"/>
                <w:bCs/>
                <w:sz w:val="20"/>
                <w:szCs w:val="20"/>
                <w:lang w:val="en-US"/>
              </w:rPr>
            </w:pPr>
            <w:r w:rsidRPr="009B425A">
              <w:rPr>
                <w:rFonts w:ascii="Times New Roman" w:eastAsia="Yu Mincho" w:hAnsi="Times New Roman"/>
                <w:bCs/>
                <w:sz w:val="20"/>
                <w:szCs w:val="20"/>
                <w:lang w:val="en-US"/>
              </w:rPr>
              <w:t>FFS which existing NR signal/channel/CORESET is the QCL source of LP-WUS</w:t>
            </w:r>
          </w:p>
          <w:p w14:paraId="1883A007" w14:textId="77777777" w:rsidR="00D865E2" w:rsidRPr="009B425A" w:rsidRDefault="00D865E2" w:rsidP="00D865E2">
            <w:pPr>
              <w:pStyle w:val="ListParagraph"/>
              <w:widowControl/>
              <w:numPr>
                <w:ilvl w:val="0"/>
                <w:numId w:val="32"/>
              </w:numPr>
              <w:ind w:firstLineChars="0"/>
              <w:contextualSpacing/>
              <w:rPr>
                <w:rFonts w:ascii="Times New Roman" w:eastAsia="Yu Mincho" w:hAnsi="Times New Roman"/>
                <w:bCs/>
                <w:sz w:val="20"/>
                <w:szCs w:val="20"/>
                <w:lang w:val="en-US"/>
              </w:rPr>
            </w:pPr>
            <w:r w:rsidRPr="009B425A">
              <w:rPr>
                <w:rFonts w:ascii="Times New Roman" w:eastAsia="Yu Mincho" w:hAnsi="Times New Roman"/>
                <w:bCs/>
                <w:sz w:val="20"/>
                <w:szCs w:val="20"/>
                <w:lang w:val="en-US"/>
              </w:rPr>
              <w:t>FFS exact definition of QCL relationship between LP-WUS and existing NR signal/channel/CORESET</w:t>
            </w:r>
          </w:p>
          <w:p w14:paraId="486CDE5C" w14:textId="77777777" w:rsidR="00D865E2" w:rsidRPr="00D865E2" w:rsidRDefault="00D865E2">
            <w:pPr>
              <w:rPr>
                <w:lang w:val="en-US"/>
              </w:rPr>
            </w:pPr>
          </w:p>
        </w:tc>
      </w:tr>
    </w:tbl>
    <w:p w14:paraId="495EA99A" w14:textId="77777777" w:rsidR="00D865E2" w:rsidRDefault="00D865E2" w:rsidP="00D865E2"/>
    <w:p w14:paraId="24D8240E" w14:textId="77777777" w:rsidR="00E9166E" w:rsidRDefault="00E9166E" w:rsidP="00D865E2"/>
    <w:p w14:paraId="1F14A8F9" w14:textId="4BACA311" w:rsidR="002B68F7" w:rsidRDefault="002B68F7" w:rsidP="00D865E2">
      <w:r>
        <w:t>Since the CORESET for the PDCCH is</w:t>
      </w:r>
      <w:r w:rsidR="008D6FFD">
        <w:t xml:space="preserve"> already</w:t>
      </w:r>
      <w:r>
        <w:t xml:space="preserve"> associated with a TCI, the UE can reuse that TCI to determine the QCL relationship </w:t>
      </w:r>
      <w:r w:rsidR="001E49F4">
        <w:t>for</w:t>
      </w:r>
      <w:r w:rsidR="008D6FFD">
        <w:t xml:space="preserve"> the</w:t>
      </w:r>
      <w:r>
        <w:t xml:space="preserve"> LP-WUS.  Other options, such as using the PDSCH TCI or using SSB </w:t>
      </w:r>
      <w:proofErr w:type="spellStart"/>
      <w:r>
        <w:t>QCLed</w:t>
      </w:r>
      <w:proofErr w:type="spellEnd"/>
      <w:r>
        <w:t xml:space="preserve"> with LP-WUS, add complexity for no obvious benefits.</w:t>
      </w:r>
    </w:p>
    <w:p w14:paraId="09ED98EB" w14:textId="77777777" w:rsidR="0024041F" w:rsidRPr="004D518D" w:rsidRDefault="0024041F" w:rsidP="004D518D">
      <w:pPr>
        <w:ind w:left="2268" w:hanging="2268"/>
        <w:rPr>
          <w:b/>
          <w:bCs/>
        </w:rPr>
      </w:pPr>
    </w:p>
    <w:p w14:paraId="3D76DBF7" w14:textId="6C8D5949" w:rsidR="002B68F7" w:rsidRDefault="0024041F" w:rsidP="0024041F">
      <w:pPr>
        <w:ind w:left="2268" w:hanging="2268"/>
        <w:rPr>
          <w:b/>
          <w:bCs/>
        </w:rPr>
      </w:pPr>
      <w:r w:rsidRPr="1517C2FB">
        <w:rPr>
          <w:b/>
          <w:bCs/>
        </w:rPr>
        <w:t xml:space="preserve">Proposal </w:t>
      </w:r>
      <w:r w:rsidR="00ED351D" w:rsidRPr="1517C2FB">
        <w:rPr>
          <w:b/>
          <w:bCs/>
        </w:rPr>
        <w:t>5</w:t>
      </w:r>
      <w:r w:rsidRPr="1517C2FB">
        <w:rPr>
          <w:b/>
          <w:bCs/>
        </w:rPr>
        <w:t>:</w:t>
      </w:r>
      <w:r>
        <w:tab/>
      </w:r>
      <w:r w:rsidRPr="1517C2FB">
        <w:rPr>
          <w:b/>
          <w:bCs/>
        </w:rPr>
        <w:t>The Network use</w:t>
      </w:r>
      <w:r w:rsidR="002B68F7" w:rsidRPr="1517C2FB">
        <w:rPr>
          <w:b/>
          <w:bCs/>
        </w:rPr>
        <w:t>s</w:t>
      </w:r>
      <w:r w:rsidRPr="1517C2FB">
        <w:rPr>
          <w:b/>
          <w:bCs/>
        </w:rPr>
        <w:t xml:space="preserve"> </w:t>
      </w:r>
      <w:r w:rsidR="002B68F7" w:rsidRPr="1517C2FB">
        <w:rPr>
          <w:b/>
          <w:bCs/>
        </w:rPr>
        <w:t xml:space="preserve">the </w:t>
      </w:r>
      <w:r w:rsidRPr="1517C2FB">
        <w:rPr>
          <w:b/>
          <w:bCs/>
        </w:rPr>
        <w:t xml:space="preserve">TCI-state </w:t>
      </w:r>
      <w:r w:rsidR="0A11C27A" w:rsidRPr="1517C2FB">
        <w:rPr>
          <w:b/>
          <w:bCs/>
        </w:rPr>
        <w:t xml:space="preserve">of the </w:t>
      </w:r>
      <w:proofErr w:type="spellStart"/>
      <w:r w:rsidRPr="1517C2FB">
        <w:rPr>
          <w:b/>
          <w:bCs/>
        </w:rPr>
        <w:t>the</w:t>
      </w:r>
      <w:proofErr w:type="spellEnd"/>
      <w:r w:rsidRPr="1517C2FB">
        <w:rPr>
          <w:b/>
          <w:bCs/>
        </w:rPr>
        <w:t xml:space="preserve"> Coreset used for PDCCH monitoring, to </w:t>
      </w:r>
      <w:r w:rsidR="002B68F7" w:rsidRPr="1517C2FB">
        <w:rPr>
          <w:b/>
          <w:bCs/>
        </w:rPr>
        <w:t xml:space="preserve">determine the </w:t>
      </w:r>
      <w:r w:rsidRPr="1517C2FB">
        <w:rPr>
          <w:b/>
          <w:bCs/>
        </w:rPr>
        <w:t xml:space="preserve">QCL relationship </w:t>
      </w:r>
      <w:r w:rsidR="00616319" w:rsidRPr="1517C2FB">
        <w:rPr>
          <w:b/>
          <w:bCs/>
        </w:rPr>
        <w:t>with</w:t>
      </w:r>
      <w:r w:rsidRPr="1517C2FB">
        <w:rPr>
          <w:b/>
          <w:bCs/>
        </w:rPr>
        <w:t xml:space="preserve"> LP-WUS</w:t>
      </w:r>
      <w:r w:rsidR="00616319" w:rsidRPr="1517C2FB">
        <w:rPr>
          <w:b/>
          <w:bCs/>
        </w:rPr>
        <w:t>.</w:t>
      </w:r>
    </w:p>
    <w:p w14:paraId="7E089E31" w14:textId="77777777" w:rsidR="002B68F7" w:rsidRDefault="002B68F7" w:rsidP="0024041F">
      <w:pPr>
        <w:ind w:left="2268" w:hanging="2268"/>
        <w:rPr>
          <w:b/>
          <w:bCs/>
        </w:rPr>
      </w:pPr>
    </w:p>
    <w:p w14:paraId="26C8EBD4" w14:textId="0BCC5849" w:rsidR="002B68F7" w:rsidRPr="004D518D" w:rsidRDefault="005E1E0E" w:rsidP="004D518D">
      <w:r w:rsidRPr="004D518D">
        <w:t xml:space="preserve">Of the 4 QCL-types, QCL-type-A can be ruled out as being </w:t>
      </w:r>
      <w:proofErr w:type="spellStart"/>
      <w:r w:rsidRPr="004D518D">
        <w:t>QCLed</w:t>
      </w:r>
      <w:proofErr w:type="spellEnd"/>
      <w:r w:rsidRPr="004D518D">
        <w:t xml:space="preserve"> with SSB/CSI-RS, due to the different transmit powers expected between those signals and the LP-WUS.   Of the remaining QCL-types, Type-D (Spatial Rx) </w:t>
      </w:r>
      <w:r>
        <w:t>is needed to support beamforming.</w:t>
      </w:r>
    </w:p>
    <w:p w14:paraId="055D08BD" w14:textId="77777777" w:rsidR="002B68F7" w:rsidRDefault="002B68F7" w:rsidP="0024041F">
      <w:pPr>
        <w:ind w:left="2268" w:hanging="2268"/>
        <w:rPr>
          <w:b/>
          <w:bCs/>
        </w:rPr>
      </w:pPr>
    </w:p>
    <w:p w14:paraId="4231CB06" w14:textId="1AACF592" w:rsidR="00616319" w:rsidRDefault="003A471B" w:rsidP="0024041F">
      <w:pPr>
        <w:ind w:left="2268" w:hanging="2268"/>
        <w:rPr>
          <w:b/>
          <w:bCs/>
        </w:rPr>
      </w:pPr>
      <w:r>
        <w:rPr>
          <w:b/>
          <w:bCs/>
        </w:rPr>
        <w:t xml:space="preserve">Proposal </w:t>
      </w:r>
      <w:r w:rsidR="00ED351D">
        <w:rPr>
          <w:b/>
          <w:bCs/>
        </w:rPr>
        <w:t>6</w:t>
      </w:r>
      <w:r>
        <w:rPr>
          <w:b/>
          <w:bCs/>
        </w:rPr>
        <w:t xml:space="preserve">:        </w:t>
      </w:r>
      <w:r w:rsidR="005E1E0E">
        <w:rPr>
          <w:b/>
          <w:bCs/>
        </w:rPr>
        <w:tab/>
        <w:t xml:space="preserve">The LP-WUS from the </w:t>
      </w:r>
      <w:proofErr w:type="spellStart"/>
      <w:r w:rsidR="005E1E0E">
        <w:rPr>
          <w:b/>
          <w:bCs/>
        </w:rPr>
        <w:t>gNB</w:t>
      </w:r>
      <w:proofErr w:type="spellEnd"/>
      <w:r w:rsidR="005E1E0E">
        <w:rPr>
          <w:b/>
          <w:bCs/>
        </w:rPr>
        <w:t xml:space="preserve"> is </w:t>
      </w:r>
      <w:proofErr w:type="spellStart"/>
      <w:r w:rsidR="005E1E0E">
        <w:rPr>
          <w:b/>
          <w:bCs/>
        </w:rPr>
        <w:t>QCLed</w:t>
      </w:r>
      <w:proofErr w:type="spellEnd"/>
      <w:r w:rsidR="005E1E0E">
        <w:rPr>
          <w:b/>
          <w:bCs/>
        </w:rPr>
        <w:t xml:space="preserve"> with the SSB/CSI-RS via</w:t>
      </w:r>
      <w:r w:rsidR="00E4576E">
        <w:rPr>
          <w:b/>
          <w:bCs/>
        </w:rPr>
        <w:t xml:space="preserve"> at least</w:t>
      </w:r>
      <w:r w:rsidR="005E1E0E">
        <w:rPr>
          <w:b/>
          <w:bCs/>
        </w:rPr>
        <w:t xml:space="preserve"> Type-D.</w:t>
      </w:r>
    </w:p>
    <w:p w14:paraId="2EE520D9" w14:textId="7855AC97" w:rsidR="005E1E0E" w:rsidRDefault="005E1E0E" w:rsidP="0024041F">
      <w:pPr>
        <w:ind w:left="2268" w:hanging="2268"/>
        <w:rPr>
          <w:b/>
          <w:bCs/>
        </w:rPr>
      </w:pPr>
      <w:r>
        <w:rPr>
          <w:b/>
          <w:bCs/>
        </w:rPr>
        <w:tab/>
        <w:t xml:space="preserve">FFS:   If Type-B/C </w:t>
      </w:r>
      <w:r w:rsidR="00E4576E">
        <w:rPr>
          <w:b/>
          <w:bCs/>
        </w:rPr>
        <w:t>QCL relationships are also applicable</w:t>
      </w:r>
    </w:p>
    <w:p w14:paraId="23E97149" w14:textId="77777777" w:rsidR="00616319" w:rsidRDefault="00616319" w:rsidP="0024041F">
      <w:pPr>
        <w:ind w:left="2268" w:hanging="2268"/>
        <w:rPr>
          <w:b/>
          <w:bCs/>
        </w:rPr>
      </w:pPr>
    </w:p>
    <w:p w14:paraId="6A6BD98F" w14:textId="368F07A0" w:rsidR="00E926B4" w:rsidRDefault="00E926B4" w:rsidP="004D518D">
      <w:pPr>
        <w:ind w:left="2268" w:hanging="2268"/>
        <w:rPr>
          <w:b/>
          <w:i/>
          <w:iCs/>
          <w:sz w:val="24"/>
        </w:rPr>
      </w:pPr>
    </w:p>
    <w:p w14:paraId="338D070F" w14:textId="0008BDF4" w:rsidR="00A530BD" w:rsidRDefault="00A530BD" w:rsidP="00A530BD">
      <w:pPr>
        <w:pStyle w:val="Heading2"/>
      </w:pPr>
      <w:bookmarkStart w:id="18" w:name="_Toc174045080"/>
      <w:r w:rsidRPr="008C5D09">
        <w:t>2.</w:t>
      </w:r>
      <w:r>
        <w:t>3</w:t>
      </w:r>
      <w:r w:rsidRPr="008C5D09">
        <w:tab/>
      </w:r>
      <w:r w:rsidR="00B84270">
        <w:t xml:space="preserve">LP-WUS </w:t>
      </w:r>
      <w:r w:rsidR="00EB3F51">
        <w:t>MO configuration in RRC Connected Mode</w:t>
      </w:r>
      <w:bookmarkEnd w:id="18"/>
      <w:r>
        <w:t xml:space="preserve"> </w:t>
      </w:r>
    </w:p>
    <w:p w14:paraId="44549FCB" w14:textId="77777777" w:rsidR="00A530BD" w:rsidRDefault="00A530BD" w:rsidP="00A530BD"/>
    <w:p w14:paraId="57E8DEAA" w14:textId="05DB4982" w:rsidR="004A1FA6" w:rsidRDefault="004A1FA6" w:rsidP="004A1FA6">
      <w:r>
        <w:t xml:space="preserve">In this sub-section we provide our views </w:t>
      </w:r>
      <w:r w:rsidR="007B7281">
        <w:t>relating to the</w:t>
      </w:r>
      <w:r>
        <w:t xml:space="preserve"> definition of LP-WUS MOs in RRC </w:t>
      </w:r>
      <w:r w:rsidR="007B7281">
        <w:t xml:space="preserve">CONNECTED </w:t>
      </w:r>
      <w:r>
        <w:t>Mode</w:t>
      </w:r>
      <w:r w:rsidR="007B7281">
        <w:t xml:space="preserve"> given the RAN1#117 agreement below and the progress in RAN2.</w:t>
      </w:r>
    </w:p>
    <w:p w14:paraId="26495B8A" w14:textId="77777777" w:rsidR="00A530BD" w:rsidRDefault="00A530BD" w:rsidP="00A530BD"/>
    <w:tbl>
      <w:tblPr>
        <w:tblStyle w:val="TableGrid"/>
        <w:tblW w:w="0" w:type="auto"/>
        <w:tblLook w:val="04A0" w:firstRow="1" w:lastRow="0" w:firstColumn="1" w:lastColumn="0" w:noHBand="0" w:noVBand="1"/>
      </w:tblPr>
      <w:tblGrid>
        <w:gridCol w:w="9855"/>
      </w:tblGrid>
      <w:tr w:rsidR="00A530BD" w14:paraId="783EEDFF" w14:textId="77777777">
        <w:tc>
          <w:tcPr>
            <w:tcW w:w="9855" w:type="dxa"/>
          </w:tcPr>
          <w:p w14:paraId="7A24FD7E" w14:textId="77777777" w:rsidR="00EB3F51" w:rsidRPr="009B425A" w:rsidRDefault="00EB3F51" w:rsidP="00EB3F51">
            <w:pPr>
              <w:rPr>
                <w:rFonts w:ascii="Times New Roman" w:hAnsi="Times New Roman" w:cs="Times New Roman"/>
                <w:b/>
                <w:bCs/>
              </w:rPr>
            </w:pPr>
            <w:r w:rsidRPr="009B425A">
              <w:rPr>
                <w:rFonts w:ascii="Times New Roman" w:hAnsi="Times New Roman" w:cs="Times New Roman"/>
                <w:b/>
                <w:bCs/>
                <w:highlight w:val="green"/>
              </w:rPr>
              <w:t>Agreement</w:t>
            </w:r>
          </w:p>
          <w:p w14:paraId="781DD610" w14:textId="77777777" w:rsidR="00EB3F51" w:rsidRPr="009B425A" w:rsidRDefault="00EB3F51" w:rsidP="00EB3F51">
            <w:pPr>
              <w:contextualSpacing/>
              <w:jc w:val="both"/>
              <w:rPr>
                <w:rFonts w:ascii="Times New Roman" w:hAnsi="Times New Roman" w:cs="Times New Roman"/>
                <w:bCs/>
                <w:lang w:val="en-US"/>
              </w:rPr>
            </w:pPr>
            <w:r w:rsidRPr="009B425A">
              <w:rPr>
                <w:rFonts w:ascii="Times New Roman" w:hAnsi="Times New Roman" w:cs="Times New Roman"/>
                <w:bCs/>
                <w:lang w:val="en-US"/>
              </w:rPr>
              <w:t>LP-WUS monitoring occasions (MOs) are configured by RRC, where UE can monitor for LP-WUS transmission in RRC CONNECTED mode.</w:t>
            </w:r>
          </w:p>
          <w:p w14:paraId="2BAA176E" w14:textId="77777777" w:rsidR="00EB3F51" w:rsidRPr="009B425A" w:rsidRDefault="00EB3F51" w:rsidP="00EB3F51">
            <w:pPr>
              <w:pStyle w:val="ListParagraph"/>
              <w:widowControl/>
              <w:numPr>
                <w:ilvl w:val="0"/>
                <w:numId w:val="32"/>
              </w:numPr>
              <w:ind w:firstLineChars="0"/>
              <w:contextualSpacing/>
              <w:rPr>
                <w:rFonts w:ascii="Times New Roman" w:hAnsi="Times New Roman"/>
                <w:bCs/>
                <w:sz w:val="20"/>
                <w:szCs w:val="20"/>
                <w:lang w:val="en-US"/>
              </w:rPr>
            </w:pPr>
            <w:r w:rsidRPr="009B425A">
              <w:rPr>
                <w:rFonts w:ascii="Times New Roman" w:hAnsi="Times New Roman"/>
                <w:bCs/>
                <w:sz w:val="20"/>
                <w:szCs w:val="20"/>
                <w:lang w:val="en-US"/>
              </w:rPr>
              <w:t>FFS whether to define a time window for Mos</w:t>
            </w:r>
          </w:p>
          <w:p w14:paraId="375194ED" w14:textId="77777777" w:rsidR="00EB3F51" w:rsidRPr="009B425A" w:rsidRDefault="00EB3F51" w:rsidP="00EB3F51">
            <w:pPr>
              <w:pStyle w:val="ListParagraph"/>
              <w:widowControl/>
              <w:numPr>
                <w:ilvl w:val="0"/>
                <w:numId w:val="32"/>
              </w:numPr>
              <w:ind w:firstLineChars="0"/>
              <w:contextualSpacing/>
              <w:rPr>
                <w:rFonts w:ascii="Times New Roman" w:hAnsi="Times New Roman"/>
                <w:bCs/>
                <w:sz w:val="20"/>
                <w:szCs w:val="20"/>
                <w:lang w:val="en-US"/>
              </w:rPr>
            </w:pPr>
            <w:r w:rsidRPr="009B425A">
              <w:rPr>
                <w:rFonts w:ascii="Times New Roman" w:hAnsi="Times New Roman"/>
                <w:bCs/>
                <w:sz w:val="20"/>
                <w:szCs w:val="20"/>
                <w:lang w:val="en-US"/>
              </w:rPr>
              <w:t>It is at least supported that a UE can monitor MOs with a periodicity.</w:t>
            </w:r>
          </w:p>
          <w:p w14:paraId="4FCB2A41" w14:textId="77777777" w:rsidR="00EB3F51" w:rsidRPr="009B425A" w:rsidRDefault="00EB3F51" w:rsidP="00EB3F51">
            <w:pPr>
              <w:pStyle w:val="ListParagraph"/>
              <w:widowControl/>
              <w:numPr>
                <w:ilvl w:val="1"/>
                <w:numId w:val="32"/>
              </w:numPr>
              <w:ind w:firstLineChars="0"/>
              <w:contextualSpacing/>
              <w:rPr>
                <w:rFonts w:ascii="Times New Roman" w:hAnsi="Times New Roman"/>
                <w:bCs/>
                <w:sz w:val="20"/>
                <w:szCs w:val="20"/>
                <w:lang w:val="en-US"/>
              </w:rPr>
            </w:pPr>
            <w:r w:rsidRPr="009B425A">
              <w:rPr>
                <w:rFonts w:ascii="Times New Roman" w:hAnsi="Times New Roman"/>
                <w:bCs/>
                <w:sz w:val="20"/>
                <w:szCs w:val="20"/>
                <w:lang w:val="en-US"/>
              </w:rPr>
              <w:t>FFS details of the periodicity, e.g. derived from DRX cycle, separately configured</w:t>
            </w:r>
          </w:p>
          <w:p w14:paraId="0188CD77" w14:textId="77777777" w:rsidR="00A530BD" w:rsidRPr="00EB3F51" w:rsidRDefault="00A530BD">
            <w:pPr>
              <w:rPr>
                <w:lang w:val="en-US"/>
              </w:rPr>
            </w:pPr>
          </w:p>
        </w:tc>
      </w:tr>
    </w:tbl>
    <w:p w14:paraId="213D5071" w14:textId="77777777" w:rsidR="00A530BD" w:rsidRDefault="00A530BD" w:rsidP="00A530BD"/>
    <w:p w14:paraId="4843C75B" w14:textId="77777777" w:rsidR="00A530BD" w:rsidRPr="0041261F" w:rsidRDefault="00A530BD" w:rsidP="00A530BD"/>
    <w:p w14:paraId="00C9E93F" w14:textId="48C7B6E8" w:rsidR="005F1780" w:rsidRDefault="005F1780" w:rsidP="003605E9">
      <w:pPr>
        <w:suppressAutoHyphens/>
        <w:spacing w:line="252" w:lineRule="auto"/>
        <w:contextualSpacing/>
      </w:pPr>
      <w:r>
        <w:t xml:space="preserve">Before discussing the issues raised by this agreement, it is worth highlighting the MO to PDCCH monitoring options </w:t>
      </w:r>
      <w:r w:rsidR="001E49F4">
        <w:t xml:space="preserve">defined </w:t>
      </w:r>
      <w:r w:rsidR="003D79D4">
        <w:t>at the</w:t>
      </w:r>
      <w:r w:rsidR="001E49F4">
        <w:t xml:space="preserve"> RAN1</w:t>
      </w:r>
      <w:r w:rsidR="003D79D4">
        <w:t>#116-bis meeting</w:t>
      </w:r>
      <w:r w:rsidR="001E49F4">
        <w:t xml:space="preserve"> and the subsequent RAN2 decisions from </w:t>
      </w:r>
      <w:r w:rsidR="003D79D4">
        <w:t xml:space="preserve">the </w:t>
      </w:r>
      <w:r w:rsidR="001E49F4">
        <w:t>RAN2</w:t>
      </w:r>
      <w:r w:rsidR="003D79D4">
        <w:t>#126 meeting.</w:t>
      </w:r>
    </w:p>
    <w:p w14:paraId="3FBF5B48" w14:textId="77777777" w:rsidR="005F1780" w:rsidRDefault="005F1780" w:rsidP="003605E9">
      <w:pPr>
        <w:suppressAutoHyphens/>
        <w:spacing w:line="252" w:lineRule="auto"/>
        <w:contextualSpacing/>
      </w:pPr>
    </w:p>
    <w:tbl>
      <w:tblPr>
        <w:tblStyle w:val="TableGrid"/>
        <w:tblW w:w="0" w:type="auto"/>
        <w:tblLook w:val="04A0" w:firstRow="1" w:lastRow="0" w:firstColumn="1" w:lastColumn="0" w:noHBand="0" w:noVBand="1"/>
      </w:tblPr>
      <w:tblGrid>
        <w:gridCol w:w="9855"/>
      </w:tblGrid>
      <w:tr w:rsidR="005F1780" w14:paraId="48746BF6" w14:textId="77777777" w:rsidTr="005F1780">
        <w:tc>
          <w:tcPr>
            <w:tcW w:w="9855" w:type="dxa"/>
          </w:tcPr>
          <w:p w14:paraId="4793455C" w14:textId="77777777" w:rsidR="005F1780" w:rsidRPr="004D518D" w:rsidRDefault="005F1780" w:rsidP="005F1780">
            <w:pPr>
              <w:suppressAutoHyphens/>
              <w:spacing w:line="252" w:lineRule="auto"/>
              <w:contextualSpacing/>
              <w:rPr>
                <w:rFonts w:ascii="Times New Roman" w:eastAsia="Yu Mincho" w:hAnsi="Times New Roman" w:cs="Times New Roman"/>
                <w:bCs/>
                <w:szCs w:val="22"/>
                <w:lang w:val="en-US" w:eastAsia="zh-CN"/>
              </w:rPr>
            </w:pPr>
            <w:r w:rsidRPr="004D518D">
              <w:rPr>
                <w:rFonts w:ascii="Times New Roman" w:hAnsi="Times New Roman" w:cs="Times New Roman"/>
                <w:bCs/>
                <w:kern w:val="2"/>
                <w:szCs w:val="22"/>
                <w:lang w:eastAsia="zh-CN"/>
              </w:rPr>
              <w:t>Case 1: PDCCH monitoring is triggered by LP-WUS with C-DRX configuration</w:t>
            </w:r>
          </w:p>
          <w:p w14:paraId="77D8A605" w14:textId="77777777" w:rsidR="005F1780" w:rsidRPr="004D518D" w:rsidRDefault="005F1780" w:rsidP="005F1780">
            <w:pPr>
              <w:numPr>
                <w:ilvl w:val="2"/>
                <w:numId w:val="35"/>
              </w:numPr>
              <w:suppressAutoHyphens/>
              <w:spacing w:line="252" w:lineRule="auto"/>
              <w:contextualSpacing/>
              <w:rPr>
                <w:rFonts w:ascii="Times New Roman" w:eastAsia="Yu Mincho" w:hAnsi="Times New Roman" w:cs="Times New Roman"/>
                <w:bCs/>
                <w:szCs w:val="22"/>
                <w:lang w:val="en-US" w:eastAsia="zh-CN"/>
              </w:rPr>
            </w:pPr>
            <w:r w:rsidRPr="004D518D">
              <w:rPr>
                <w:rFonts w:ascii="Times New Roman" w:hAnsi="Times New Roman" w:cs="Times New Roman"/>
                <w:bCs/>
                <w:kern w:val="2"/>
                <w:szCs w:val="22"/>
                <w:lang w:val="en-US" w:eastAsia="zh-CN"/>
              </w:rPr>
              <w:t xml:space="preserve">Option 1-1: </w:t>
            </w:r>
            <w:r w:rsidRPr="004D518D">
              <w:rPr>
                <w:rFonts w:ascii="Times New Roman" w:hAnsi="Times New Roman" w:cs="Times New Roman"/>
                <w:bCs/>
                <w:kern w:val="2"/>
                <w:szCs w:val="22"/>
                <w:lang w:eastAsia="zh-CN"/>
              </w:rPr>
              <w:t xml:space="preserve">LP-WUS monitoring according to the LP-WUS monitoring configuration before </w:t>
            </w:r>
            <w:proofErr w:type="spellStart"/>
            <w:r w:rsidRPr="004D518D">
              <w:rPr>
                <w:rFonts w:ascii="Times New Roman" w:hAnsi="Times New Roman" w:cs="Times New Roman"/>
                <w:bCs/>
                <w:kern w:val="2"/>
                <w:szCs w:val="22"/>
                <w:lang w:eastAsia="zh-CN"/>
              </w:rPr>
              <w:t>drx-onDurationTimer</w:t>
            </w:r>
            <w:proofErr w:type="spellEnd"/>
            <w:r w:rsidRPr="004D518D">
              <w:rPr>
                <w:rFonts w:ascii="Times New Roman" w:hAnsi="Times New Roman" w:cs="Times New Roman"/>
                <w:bCs/>
                <w:kern w:val="2"/>
                <w:szCs w:val="22"/>
                <w:lang w:eastAsia="zh-CN"/>
              </w:rPr>
              <w:t xml:space="preserve"> to trigger the starting of the </w:t>
            </w:r>
            <w:proofErr w:type="spellStart"/>
            <w:r w:rsidRPr="004D518D">
              <w:rPr>
                <w:rFonts w:ascii="Times New Roman" w:hAnsi="Times New Roman" w:cs="Times New Roman"/>
                <w:bCs/>
                <w:kern w:val="2"/>
                <w:szCs w:val="22"/>
                <w:lang w:eastAsia="zh-CN"/>
              </w:rPr>
              <w:t>drx-onDurationTimer</w:t>
            </w:r>
            <w:proofErr w:type="spellEnd"/>
            <w:r w:rsidRPr="004D518D">
              <w:rPr>
                <w:rFonts w:ascii="Times New Roman" w:hAnsi="Times New Roman" w:cs="Times New Roman"/>
                <w:bCs/>
                <w:kern w:val="2"/>
                <w:szCs w:val="22"/>
                <w:lang w:eastAsia="zh-CN"/>
              </w:rPr>
              <w:t>.</w:t>
            </w:r>
          </w:p>
          <w:p w14:paraId="4D661895" w14:textId="77777777" w:rsidR="005F1780" w:rsidRPr="004D518D" w:rsidRDefault="005F1780" w:rsidP="005F1780">
            <w:pPr>
              <w:numPr>
                <w:ilvl w:val="3"/>
                <w:numId w:val="35"/>
              </w:numPr>
              <w:suppressAutoHyphens/>
              <w:spacing w:line="252" w:lineRule="auto"/>
              <w:contextualSpacing/>
              <w:rPr>
                <w:rFonts w:ascii="Times New Roman" w:eastAsia="Yu Mincho" w:hAnsi="Times New Roman" w:cs="Times New Roman"/>
                <w:bCs/>
                <w:szCs w:val="22"/>
                <w:lang w:val="en-US" w:eastAsia="zh-CN"/>
              </w:rPr>
            </w:pPr>
            <w:r w:rsidRPr="004D518D">
              <w:rPr>
                <w:rFonts w:ascii="Times New Roman" w:hAnsi="Times New Roman" w:cs="Times New Roman"/>
                <w:bCs/>
                <w:kern w:val="2"/>
                <w:szCs w:val="22"/>
                <w:lang w:eastAsia="zh-CN"/>
              </w:rPr>
              <w:t>This option may replace DCP functionality</w:t>
            </w:r>
          </w:p>
          <w:p w14:paraId="60C9F540" w14:textId="77777777" w:rsidR="005F1780" w:rsidRPr="004D518D" w:rsidRDefault="005F1780" w:rsidP="005F1780">
            <w:pPr>
              <w:numPr>
                <w:ilvl w:val="2"/>
                <w:numId w:val="35"/>
              </w:numPr>
              <w:suppressAutoHyphens/>
              <w:spacing w:line="252" w:lineRule="auto"/>
              <w:contextualSpacing/>
              <w:rPr>
                <w:rFonts w:ascii="Times New Roman" w:hAnsi="Times New Roman" w:cs="Times New Roman"/>
                <w:bCs/>
                <w:kern w:val="2"/>
                <w:szCs w:val="22"/>
                <w:lang w:val="en-US" w:eastAsia="zh-CN"/>
              </w:rPr>
            </w:pPr>
            <w:r w:rsidRPr="004D518D">
              <w:rPr>
                <w:rFonts w:ascii="Times New Roman" w:hAnsi="Times New Roman" w:cs="Times New Roman"/>
                <w:bCs/>
                <w:kern w:val="2"/>
                <w:szCs w:val="22"/>
                <w:lang w:val="en-US" w:eastAsia="zh-CN"/>
              </w:rPr>
              <w:t xml:space="preserve">Option 1-2: LP-WUS monitoring outside </w:t>
            </w:r>
            <w:r w:rsidRPr="004D518D">
              <w:rPr>
                <w:rFonts w:ascii="Times New Roman" w:hAnsi="Times New Roman" w:cs="Times New Roman"/>
                <w:bCs/>
                <w:color w:val="FF0000"/>
                <w:kern w:val="2"/>
                <w:szCs w:val="22"/>
                <w:lang w:val="en-US" w:eastAsia="zh-CN"/>
              </w:rPr>
              <w:t>at least</w:t>
            </w:r>
            <w:r w:rsidRPr="004D518D">
              <w:rPr>
                <w:rFonts w:ascii="Times New Roman" w:hAnsi="Times New Roman" w:cs="Times New Roman"/>
                <w:bCs/>
                <w:kern w:val="2"/>
                <w:szCs w:val="22"/>
                <w:lang w:val="en-US" w:eastAsia="zh-CN"/>
              </w:rPr>
              <w:t xml:space="preserve"> </w:t>
            </w:r>
            <w:r w:rsidRPr="004D518D">
              <w:rPr>
                <w:rFonts w:ascii="Times New Roman" w:hAnsi="Times New Roman" w:cs="Times New Roman"/>
                <w:bCs/>
                <w:color w:val="FF0000"/>
                <w:kern w:val="2"/>
                <w:szCs w:val="22"/>
                <w:lang w:val="en-US" w:eastAsia="zh-CN"/>
              </w:rPr>
              <w:t xml:space="preserve">legacy </w:t>
            </w:r>
            <w:r w:rsidRPr="004D518D">
              <w:rPr>
                <w:rFonts w:ascii="Times New Roman" w:hAnsi="Times New Roman" w:cs="Times New Roman"/>
                <w:bCs/>
                <w:kern w:val="2"/>
                <w:szCs w:val="22"/>
                <w:lang w:val="en-US" w:eastAsia="zh-CN"/>
              </w:rPr>
              <w:t>C-DRX active time according to the LP-WUS monitoring configuration to trigger PDCCH monitoring.</w:t>
            </w:r>
          </w:p>
          <w:p w14:paraId="3ED29262" w14:textId="77777777" w:rsidR="005F1780" w:rsidRPr="004D518D" w:rsidRDefault="005F1780" w:rsidP="005F1780">
            <w:pPr>
              <w:numPr>
                <w:ilvl w:val="3"/>
                <w:numId w:val="35"/>
              </w:numPr>
              <w:suppressAutoHyphens/>
              <w:spacing w:line="252" w:lineRule="auto"/>
              <w:contextualSpacing/>
              <w:rPr>
                <w:rFonts w:ascii="Times New Roman" w:hAnsi="Times New Roman" w:cs="Times New Roman"/>
                <w:bCs/>
                <w:kern w:val="2"/>
                <w:szCs w:val="22"/>
                <w:lang w:val="en-US" w:eastAsia="zh-CN"/>
              </w:rPr>
            </w:pPr>
            <w:r w:rsidRPr="004D518D">
              <w:rPr>
                <w:rFonts w:ascii="Times New Roman" w:hAnsi="Times New Roman" w:cs="Times New Roman"/>
                <w:bCs/>
                <w:kern w:val="2"/>
                <w:szCs w:val="22"/>
                <w:lang w:val="en-US" w:eastAsia="zh-CN"/>
              </w:rPr>
              <w:t xml:space="preserve">PDCCH monitoring possibly irrespective of </w:t>
            </w:r>
            <w:proofErr w:type="spellStart"/>
            <w:r w:rsidRPr="004D518D">
              <w:rPr>
                <w:rFonts w:ascii="Times New Roman" w:hAnsi="Times New Roman" w:cs="Times New Roman"/>
                <w:bCs/>
                <w:kern w:val="2"/>
                <w:szCs w:val="22"/>
                <w:lang w:val="en-US" w:eastAsia="zh-CN"/>
              </w:rPr>
              <w:t>drx</w:t>
            </w:r>
            <w:proofErr w:type="spellEnd"/>
            <w:r w:rsidRPr="004D518D">
              <w:rPr>
                <w:rFonts w:ascii="Times New Roman" w:hAnsi="Times New Roman" w:cs="Times New Roman"/>
                <w:bCs/>
                <w:kern w:val="2"/>
                <w:szCs w:val="22"/>
                <w:lang w:val="en-US" w:eastAsia="zh-CN"/>
              </w:rPr>
              <w:t>-</w:t>
            </w:r>
            <w:proofErr w:type="spellStart"/>
            <w:r w:rsidRPr="004D518D">
              <w:rPr>
                <w:rFonts w:ascii="Times New Roman" w:hAnsi="Times New Roman" w:cs="Times New Roman"/>
                <w:bCs/>
                <w:kern w:val="2"/>
                <w:szCs w:val="22"/>
                <w:lang w:eastAsia="zh-CN"/>
              </w:rPr>
              <w:t>onDurationTimer</w:t>
            </w:r>
            <w:proofErr w:type="spellEnd"/>
          </w:p>
          <w:p w14:paraId="2F46964A" w14:textId="77777777" w:rsidR="005F1780" w:rsidRPr="004D518D" w:rsidRDefault="005F1780" w:rsidP="005F1780">
            <w:pPr>
              <w:numPr>
                <w:ilvl w:val="4"/>
                <w:numId w:val="35"/>
              </w:numPr>
              <w:suppressAutoHyphens/>
              <w:spacing w:line="252" w:lineRule="auto"/>
              <w:contextualSpacing/>
              <w:rPr>
                <w:rFonts w:ascii="Times New Roman" w:hAnsi="Times New Roman" w:cs="Times New Roman"/>
                <w:bCs/>
                <w:color w:val="FF0000"/>
                <w:kern w:val="2"/>
                <w:szCs w:val="22"/>
                <w:lang w:val="en-US" w:eastAsia="zh-CN"/>
              </w:rPr>
            </w:pPr>
            <w:r w:rsidRPr="004D518D">
              <w:rPr>
                <w:rFonts w:ascii="Times New Roman" w:hAnsi="Times New Roman" w:cs="Times New Roman"/>
                <w:bCs/>
                <w:color w:val="FF0000"/>
                <w:kern w:val="2"/>
                <w:szCs w:val="22"/>
                <w:lang w:val="en-US" w:eastAsia="zh-CN"/>
              </w:rPr>
              <w:t xml:space="preserve">Option 1-2-1: PDCCH monitoring may be additionally triggered based on legacy C-DRX cycle and </w:t>
            </w:r>
            <w:proofErr w:type="spellStart"/>
            <w:r w:rsidRPr="004D518D">
              <w:rPr>
                <w:rFonts w:ascii="Times New Roman" w:hAnsi="Times New Roman" w:cs="Times New Roman"/>
                <w:bCs/>
                <w:color w:val="FF0000"/>
                <w:kern w:val="2"/>
                <w:szCs w:val="22"/>
                <w:lang w:val="en-US" w:eastAsia="zh-CN"/>
              </w:rPr>
              <w:t>drx-onDurationTimer</w:t>
            </w:r>
            <w:proofErr w:type="spellEnd"/>
            <w:r w:rsidRPr="004D518D">
              <w:rPr>
                <w:rFonts w:ascii="Times New Roman" w:hAnsi="Times New Roman" w:cs="Times New Roman"/>
                <w:bCs/>
                <w:color w:val="FF0000"/>
                <w:kern w:val="2"/>
                <w:szCs w:val="22"/>
                <w:lang w:val="en-US" w:eastAsia="zh-CN"/>
              </w:rPr>
              <w:t xml:space="preserve"> when monitoring LP-WUS</w:t>
            </w:r>
          </w:p>
          <w:p w14:paraId="420062CF" w14:textId="77777777" w:rsidR="005F1780" w:rsidRPr="004D518D" w:rsidRDefault="005F1780" w:rsidP="005F1780">
            <w:pPr>
              <w:numPr>
                <w:ilvl w:val="5"/>
                <w:numId w:val="35"/>
              </w:numPr>
              <w:suppressAutoHyphens/>
              <w:spacing w:line="252" w:lineRule="auto"/>
              <w:contextualSpacing/>
              <w:rPr>
                <w:rFonts w:ascii="Times New Roman" w:hAnsi="Times New Roman" w:cs="Times New Roman"/>
                <w:bCs/>
                <w:color w:val="FF0000"/>
                <w:kern w:val="2"/>
                <w:szCs w:val="22"/>
                <w:lang w:val="en-US" w:eastAsia="zh-CN"/>
              </w:rPr>
            </w:pPr>
            <w:r w:rsidRPr="004D518D">
              <w:rPr>
                <w:rFonts w:ascii="Times New Roman" w:eastAsia="Yu Mincho" w:hAnsi="Times New Roman" w:cs="Times New Roman"/>
                <w:bCs/>
                <w:color w:val="FF0000"/>
                <w:kern w:val="2"/>
                <w:szCs w:val="22"/>
                <w:lang w:val="en-US" w:eastAsia="zh-CN"/>
              </w:rPr>
              <w:t>If this is adopted, it should be configured together with Option 1-1 to achieve power saving gain compared to legacy C-DRX</w:t>
            </w:r>
          </w:p>
          <w:p w14:paraId="23DB7572" w14:textId="77777777" w:rsidR="005F1780" w:rsidRPr="004D518D" w:rsidRDefault="005F1780" w:rsidP="005F1780">
            <w:pPr>
              <w:numPr>
                <w:ilvl w:val="4"/>
                <w:numId w:val="35"/>
              </w:numPr>
              <w:suppressAutoHyphens/>
              <w:spacing w:line="252" w:lineRule="auto"/>
              <w:contextualSpacing/>
              <w:rPr>
                <w:rFonts w:ascii="Times New Roman" w:hAnsi="Times New Roman" w:cs="Times New Roman"/>
                <w:bCs/>
                <w:color w:val="FF0000"/>
                <w:kern w:val="2"/>
                <w:szCs w:val="22"/>
                <w:lang w:val="en-US" w:eastAsia="zh-CN"/>
              </w:rPr>
            </w:pPr>
            <w:r w:rsidRPr="004D518D">
              <w:rPr>
                <w:rFonts w:ascii="Times New Roman" w:hAnsi="Times New Roman" w:cs="Times New Roman"/>
                <w:bCs/>
                <w:color w:val="FF0000"/>
                <w:kern w:val="2"/>
                <w:szCs w:val="22"/>
                <w:lang w:val="en-US" w:eastAsia="zh-CN"/>
              </w:rPr>
              <w:t xml:space="preserve">Option 1-2-2: PDCCH monitoring is not triggered by legacy C-DRX cycle and </w:t>
            </w:r>
            <w:proofErr w:type="spellStart"/>
            <w:r w:rsidRPr="004D518D">
              <w:rPr>
                <w:rFonts w:ascii="Times New Roman" w:hAnsi="Times New Roman" w:cs="Times New Roman"/>
                <w:bCs/>
                <w:color w:val="FF0000"/>
                <w:kern w:val="2"/>
                <w:szCs w:val="22"/>
                <w:lang w:val="en-US" w:eastAsia="zh-CN"/>
              </w:rPr>
              <w:t>drx-onDurationTimer</w:t>
            </w:r>
            <w:proofErr w:type="spellEnd"/>
            <w:r w:rsidRPr="004D518D">
              <w:rPr>
                <w:rFonts w:ascii="Times New Roman" w:hAnsi="Times New Roman" w:cs="Times New Roman"/>
                <w:bCs/>
                <w:color w:val="FF0000"/>
                <w:kern w:val="2"/>
                <w:szCs w:val="22"/>
                <w:lang w:val="en-US" w:eastAsia="zh-CN"/>
              </w:rPr>
              <w:t xml:space="preserve"> when monitoring LP-WUS</w:t>
            </w:r>
          </w:p>
          <w:p w14:paraId="35354C83" w14:textId="77777777" w:rsidR="005F1780" w:rsidRPr="004D518D" w:rsidRDefault="005F1780" w:rsidP="005F1780">
            <w:pPr>
              <w:numPr>
                <w:ilvl w:val="2"/>
                <w:numId w:val="35"/>
              </w:numPr>
              <w:suppressAutoHyphens/>
              <w:spacing w:line="252" w:lineRule="auto"/>
              <w:contextualSpacing/>
              <w:rPr>
                <w:rFonts w:ascii="Times New Roman" w:hAnsi="Times New Roman" w:cs="Times New Roman"/>
                <w:bCs/>
                <w:kern w:val="2"/>
                <w:szCs w:val="22"/>
                <w:lang w:val="en-US" w:eastAsia="zh-CN"/>
              </w:rPr>
            </w:pPr>
            <w:r w:rsidRPr="004D518D">
              <w:rPr>
                <w:rFonts w:ascii="Times New Roman" w:hAnsi="Times New Roman" w:cs="Times New Roman"/>
                <w:bCs/>
                <w:kern w:val="2"/>
                <w:szCs w:val="22"/>
                <w:lang w:val="en-US" w:eastAsia="zh-CN"/>
              </w:rPr>
              <w:t xml:space="preserve">Option 1-3: LP-WUS monitoring inside </w:t>
            </w:r>
            <w:r w:rsidRPr="004D518D">
              <w:rPr>
                <w:rFonts w:ascii="Times New Roman" w:hAnsi="Times New Roman" w:cs="Times New Roman"/>
                <w:bCs/>
                <w:color w:val="FF0000"/>
                <w:kern w:val="2"/>
                <w:szCs w:val="22"/>
                <w:lang w:val="en-US" w:eastAsia="zh-CN"/>
              </w:rPr>
              <w:t xml:space="preserve">at least legacy </w:t>
            </w:r>
            <w:r w:rsidRPr="004D518D">
              <w:rPr>
                <w:rFonts w:ascii="Times New Roman" w:hAnsi="Times New Roman" w:cs="Times New Roman"/>
                <w:bCs/>
                <w:kern w:val="2"/>
                <w:szCs w:val="22"/>
                <w:lang w:val="en-US" w:eastAsia="zh-CN"/>
              </w:rPr>
              <w:t>C-DRX active time according to the LP-WUS monitoring configuration to trigger PDCCH monitoring.</w:t>
            </w:r>
          </w:p>
          <w:p w14:paraId="7D1C79AA" w14:textId="77777777" w:rsidR="005F1780" w:rsidRPr="004D518D" w:rsidRDefault="005F1780" w:rsidP="004D518D">
            <w:pPr>
              <w:keepNext/>
              <w:suppressAutoHyphens/>
              <w:spacing w:line="252" w:lineRule="auto"/>
              <w:contextualSpacing/>
              <w:rPr>
                <w:lang w:val="en-US"/>
              </w:rPr>
            </w:pPr>
          </w:p>
        </w:tc>
      </w:tr>
    </w:tbl>
    <w:p w14:paraId="639B87E9" w14:textId="45648398" w:rsidR="003D79D4" w:rsidRDefault="003D79D4" w:rsidP="00A14AEE">
      <w:pPr>
        <w:pStyle w:val="Caption"/>
        <w:jc w:val="center"/>
      </w:pPr>
      <w:r>
        <w:t xml:space="preserve">Table </w:t>
      </w:r>
      <w:r>
        <w:fldChar w:fldCharType="begin"/>
      </w:r>
      <w:r>
        <w:instrText xml:space="preserve"> SEQ Table \* ARABIC </w:instrText>
      </w:r>
      <w:r>
        <w:fldChar w:fldCharType="separate"/>
      </w:r>
      <w:r>
        <w:rPr>
          <w:noProof/>
        </w:rPr>
        <w:t>1</w:t>
      </w:r>
      <w:r>
        <w:fldChar w:fldCharType="end"/>
      </w:r>
      <w:r>
        <w:t>:  RAN1#116bis Meeting Agreement regarding LP-WUS triggering options</w:t>
      </w:r>
    </w:p>
    <w:p w14:paraId="227C977E" w14:textId="77777777" w:rsidR="003D79D4" w:rsidRPr="003D79D4" w:rsidRDefault="003D79D4" w:rsidP="004D518D"/>
    <w:tbl>
      <w:tblPr>
        <w:tblStyle w:val="TableGrid"/>
        <w:tblW w:w="9776" w:type="dxa"/>
        <w:tblLook w:val="04A0" w:firstRow="1" w:lastRow="0" w:firstColumn="1" w:lastColumn="0" w:noHBand="0" w:noVBand="1"/>
      </w:tblPr>
      <w:tblGrid>
        <w:gridCol w:w="9776"/>
      </w:tblGrid>
      <w:tr w:rsidR="003D79D4" w14:paraId="6B0BAA80" w14:textId="77777777" w:rsidTr="004D518D">
        <w:tc>
          <w:tcPr>
            <w:tcW w:w="9776" w:type="dxa"/>
          </w:tcPr>
          <w:p w14:paraId="6293F8C8" w14:textId="77777777" w:rsidR="003D79D4" w:rsidRPr="004D518D" w:rsidRDefault="003D79D4" w:rsidP="003D79D4">
            <w:pPr>
              <w:pStyle w:val="Agreement"/>
              <w:suppressAutoHyphens w:val="0"/>
              <w:rPr>
                <w:rFonts w:ascii="Times New Roman" w:hAnsi="Times New Roman"/>
                <w:b w:val="0"/>
                <w:bCs/>
                <w:lang w:eastAsia="zh-CN"/>
              </w:rPr>
            </w:pPr>
            <w:r w:rsidRPr="004D518D">
              <w:rPr>
                <w:rFonts w:ascii="Times New Roman" w:hAnsi="Times New Roman"/>
                <w:b w:val="0"/>
                <w:bCs/>
                <w:lang w:eastAsia="zh-CN"/>
              </w:rPr>
              <w:t>In RRC_CONNECTED mode, RAN2 to further discuss the impacts of LP-WUS operation methods identified in RAN1.</w:t>
            </w:r>
          </w:p>
          <w:p w14:paraId="61BC0E76" w14:textId="77777777" w:rsidR="003D79D4" w:rsidRPr="004D518D" w:rsidRDefault="003D79D4" w:rsidP="003D79D4">
            <w:pPr>
              <w:pStyle w:val="Agreement"/>
              <w:suppressAutoHyphens w:val="0"/>
              <w:rPr>
                <w:rFonts w:ascii="Times New Roman" w:hAnsi="Times New Roman"/>
                <w:b w:val="0"/>
                <w:bCs/>
                <w:lang w:eastAsia="zh-CN"/>
              </w:rPr>
            </w:pPr>
            <w:r w:rsidRPr="004D518D">
              <w:rPr>
                <w:rFonts w:ascii="Times New Roman" w:hAnsi="Times New Roman"/>
                <w:b w:val="0"/>
                <w:bCs/>
                <w:lang w:eastAsia="zh-CN"/>
              </w:rPr>
              <w:t xml:space="preserve">For Option 1-1 (as described in RAN1 agreement), the LP-WUS monitoring occasion locates at a configured time offset before the start of </w:t>
            </w:r>
            <w:proofErr w:type="spellStart"/>
            <w:r w:rsidRPr="004D518D">
              <w:rPr>
                <w:rFonts w:ascii="Times New Roman" w:hAnsi="Times New Roman"/>
                <w:b w:val="0"/>
                <w:bCs/>
                <w:lang w:eastAsia="zh-CN"/>
              </w:rPr>
              <w:t>drx-onDurationTimer</w:t>
            </w:r>
            <w:proofErr w:type="spellEnd"/>
            <w:r w:rsidRPr="004D518D">
              <w:rPr>
                <w:rFonts w:ascii="Times New Roman" w:hAnsi="Times New Roman"/>
                <w:b w:val="0"/>
                <w:bCs/>
                <w:lang w:eastAsia="zh-CN"/>
              </w:rPr>
              <w:t>. The range of time offset can be determined by RAN1.</w:t>
            </w:r>
          </w:p>
          <w:p w14:paraId="06839DBC" w14:textId="77777777" w:rsidR="003D79D4" w:rsidRPr="004D518D" w:rsidRDefault="003D79D4" w:rsidP="003D79D4">
            <w:pPr>
              <w:pStyle w:val="Agreement"/>
              <w:suppressAutoHyphens w:val="0"/>
              <w:rPr>
                <w:rFonts w:ascii="Times New Roman" w:hAnsi="Times New Roman"/>
                <w:b w:val="0"/>
                <w:bCs/>
                <w:lang w:eastAsia="zh-CN"/>
              </w:rPr>
            </w:pPr>
            <w:r w:rsidRPr="004D518D">
              <w:rPr>
                <w:rFonts w:ascii="Times New Roman" w:hAnsi="Times New Roman"/>
                <w:b w:val="0"/>
                <w:bCs/>
                <w:lang w:eastAsia="zh-CN"/>
              </w:rPr>
              <w:t>For Option 1-1, RAN2 assumes the solutions/ operations introduced for DCP mechanism is taken as baseline.</w:t>
            </w:r>
          </w:p>
          <w:p w14:paraId="0246F91C" w14:textId="77777777" w:rsidR="003D79D4" w:rsidRPr="004D518D" w:rsidRDefault="003D79D4" w:rsidP="003D79D4">
            <w:pPr>
              <w:pStyle w:val="Agreement"/>
              <w:suppressAutoHyphens w:val="0"/>
              <w:rPr>
                <w:rFonts w:ascii="Times New Roman" w:hAnsi="Times New Roman"/>
                <w:b w:val="0"/>
                <w:bCs/>
                <w:lang w:eastAsia="zh-CN"/>
              </w:rPr>
            </w:pPr>
            <w:r w:rsidRPr="004D518D">
              <w:rPr>
                <w:rFonts w:ascii="Times New Roman" w:hAnsi="Times New Roman"/>
                <w:b w:val="0"/>
                <w:bCs/>
                <w:lang w:eastAsia="zh-CN"/>
              </w:rPr>
              <w:t>RAN2 assume that legacy DCP and Option 1-1 is not configured simultaneously for a UE.</w:t>
            </w:r>
          </w:p>
          <w:p w14:paraId="77CF6968" w14:textId="77777777" w:rsidR="003D79D4" w:rsidRDefault="003D79D4" w:rsidP="004D518D">
            <w:pPr>
              <w:pStyle w:val="Agreement"/>
              <w:keepNext/>
              <w:suppressAutoHyphens w:val="0"/>
              <w:rPr>
                <w:lang w:eastAsia="zh-CN"/>
              </w:rPr>
            </w:pPr>
            <w:r w:rsidRPr="004D518D">
              <w:rPr>
                <w:rFonts w:ascii="Times New Roman" w:hAnsi="Times New Roman"/>
                <w:b w:val="0"/>
                <w:bCs/>
                <w:lang w:eastAsia="zh-CN"/>
              </w:rPr>
              <w:t>The LP-WUS related configuration for RRC CONNECTED state UE is provided via dedicated RRC message</w:t>
            </w:r>
            <w:r w:rsidRPr="004D518D">
              <w:rPr>
                <w:rFonts w:ascii="Times New Roman" w:hAnsi="Times New Roman"/>
                <w:lang w:eastAsia="zh-CN"/>
              </w:rPr>
              <w:t>.</w:t>
            </w:r>
          </w:p>
        </w:tc>
      </w:tr>
    </w:tbl>
    <w:p w14:paraId="725F4EDB" w14:textId="0B0A2AAE" w:rsidR="003D79D4" w:rsidRDefault="003D79D4" w:rsidP="004D518D">
      <w:pPr>
        <w:pStyle w:val="Caption"/>
        <w:jc w:val="center"/>
      </w:pPr>
      <w:r>
        <w:t xml:space="preserve">Table </w:t>
      </w:r>
      <w:r>
        <w:fldChar w:fldCharType="begin"/>
      </w:r>
      <w:r>
        <w:instrText xml:space="preserve"> SEQ Table \* ARABIC </w:instrText>
      </w:r>
      <w:r>
        <w:fldChar w:fldCharType="separate"/>
      </w:r>
      <w:r>
        <w:rPr>
          <w:noProof/>
        </w:rPr>
        <w:t>2</w:t>
      </w:r>
      <w:r>
        <w:fldChar w:fldCharType="end"/>
      </w:r>
      <w:r>
        <w:t>:  RAN2#</w:t>
      </w:r>
      <w:proofErr w:type="gramStart"/>
      <w:r>
        <w:t>126  LP</w:t>
      </w:r>
      <w:proofErr w:type="gramEnd"/>
      <w:r>
        <w:t>-WUS in RRC_CONNECTED mode agreements</w:t>
      </w:r>
    </w:p>
    <w:p w14:paraId="5E346017" w14:textId="77777777" w:rsidR="003D79D4" w:rsidRDefault="003D79D4" w:rsidP="003605E9">
      <w:pPr>
        <w:suppressAutoHyphens/>
        <w:spacing w:line="252" w:lineRule="auto"/>
        <w:contextualSpacing/>
      </w:pPr>
    </w:p>
    <w:p w14:paraId="49D67FA4" w14:textId="77777777" w:rsidR="003D79D4" w:rsidRDefault="003D79D4" w:rsidP="003605E9">
      <w:pPr>
        <w:suppressAutoHyphens/>
        <w:spacing w:line="252" w:lineRule="auto"/>
        <w:contextualSpacing/>
      </w:pPr>
    </w:p>
    <w:p w14:paraId="1799B72B" w14:textId="75E37DCF" w:rsidR="007B7281" w:rsidRDefault="007B7281" w:rsidP="003605E9">
      <w:pPr>
        <w:suppressAutoHyphens/>
        <w:spacing w:line="252" w:lineRule="auto"/>
        <w:contextualSpacing/>
      </w:pPr>
      <w:r>
        <w:t xml:space="preserve">According to our understanding of the </w:t>
      </w:r>
      <w:r w:rsidR="00323BDE">
        <w:t xml:space="preserve">discussions </w:t>
      </w:r>
      <w:r>
        <w:t xml:space="preserve">in RAN2, </w:t>
      </w:r>
    </w:p>
    <w:p w14:paraId="1D945B24" w14:textId="77777777" w:rsidR="007B7281" w:rsidRDefault="007B7281" w:rsidP="003605E9">
      <w:pPr>
        <w:suppressAutoHyphens/>
        <w:spacing w:line="252" w:lineRule="auto"/>
        <w:contextualSpacing/>
      </w:pPr>
    </w:p>
    <w:p w14:paraId="430B771B" w14:textId="79F7CC85" w:rsidR="00D33852" w:rsidRPr="004D518D" w:rsidRDefault="00323BDE" w:rsidP="00A14AEE">
      <w:pPr>
        <w:pStyle w:val="ListParagraph"/>
        <w:numPr>
          <w:ilvl w:val="0"/>
          <w:numId w:val="57"/>
        </w:numPr>
        <w:suppressAutoHyphens/>
        <w:spacing w:line="252" w:lineRule="auto"/>
        <w:ind w:firstLineChars="0"/>
        <w:contextualSpacing/>
        <w:jc w:val="left"/>
        <w:rPr>
          <w:rFonts w:ascii="Arial" w:hAnsi="Arial" w:cs="Arial"/>
          <w:sz w:val="20"/>
          <w:szCs w:val="20"/>
        </w:rPr>
      </w:pPr>
      <w:r w:rsidRPr="004D518D">
        <w:rPr>
          <w:rFonts w:ascii="Arial" w:hAnsi="Arial" w:cs="Arial"/>
          <w:sz w:val="20"/>
          <w:szCs w:val="20"/>
        </w:rPr>
        <w:t>S</w:t>
      </w:r>
      <w:r w:rsidR="007B7281" w:rsidRPr="004D518D">
        <w:rPr>
          <w:rFonts w:ascii="Arial" w:hAnsi="Arial" w:cs="Arial"/>
          <w:sz w:val="20"/>
          <w:szCs w:val="20"/>
        </w:rPr>
        <w:t>upport for Option 1-1 has been agreed and now RAN2 is looking for RAN1 to define the detailed configuration of LP-WUS.</w:t>
      </w:r>
    </w:p>
    <w:p w14:paraId="4BF454DD" w14:textId="71E197B7" w:rsidR="00D33852" w:rsidRPr="004D518D" w:rsidRDefault="00D33852" w:rsidP="004D518D">
      <w:pPr>
        <w:pStyle w:val="ListParagraph"/>
        <w:numPr>
          <w:ilvl w:val="1"/>
          <w:numId w:val="57"/>
        </w:numPr>
        <w:suppressAutoHyphens/>
        <w:spacing w:line="252" w:lineRule="auto"/>
        <w:ind w:firstLineChars="0"/>
        <w:contextualSpacing/>
        <w:jc w:val="left"/>
        <w:rPr>
          <w:rFonts w:ascii="Arial" w:hAnsi="Arial" w:cs="Arial"/>
          <w:sz w:val="20"/>
          <w:szCs w:val="20"/>
        </w:rPr>
      </w:pPr>
      <w:r w:rsidRPr="004D518D">
        <w:rPr>
          <w:rFonts w:ascii="Arial" w:hAnsi="Arial" w:cs="Arial"/>
          <w:sz w:val="20"/>
          <w:szCs w:val="20"/>
        </w:rPr>
        <w:t>Option 1-1 can be considered as a special case of Option 1-2-1</w:t>
      </w:r>
    </w:p>
    <w:p w14:paraId="20617887" w14:textId="702351D1" w:rsidR="007B7281" w:rsidRPr="004D518D" w:rsidRDefault="007B7281" w:rsidP="00A14AEE">
      <w:pPr>
        <w:pStyle w:val="ListParagraph"/>
        <w:numPr>
          <w:ilvl w:val="0"/>
          <w:numId w:val="57"/>
        </w:numPr>
        <w:suppressAutoHyphens/>
        <w:spacing w:line="252" w:lineRule="auto"/>
        <w:ind w:firstLineChars="0"/>
        <w:contextualSpacing/>
        <w:jc w:val="left"/>
        <w:rPr>
          <w:rFonts w:ascii="Arial" w:hAnsi="Arial" w:cs="Arial"/>
          <w:sz w:val="20"/>
          <w:szCs w:val="20"/>
        </w:rPr>
      </w:pPr>
      <w:r w:rsidRPr="004D518D">
        <w:rPr>
          <w:rFonts w:ascii="Arial" w:hAnsi="Arial" w:cs="Arial"/>
          <w:sz w:val="20"/>
          <w:szCs w:val="20"/>
        </w:rPr>
        <w:t>RAN2 still need further discussions to agree on their interpretation of Option 1-2-2</w:t>
      </w:r>
    </w:p>
    <w:p w14:paraId="7199E4D2" w14:textId="77777777" w:rsidR="00323BDE" w:rsidRDefault="00323BDE" w:rsidP="00A14AEE">
      <w:pPr>
        <w:suppressAutoHyphens/>
        <w:spacing w:line="252" w:lineRule="auto"/>
        <w:contextualSpacing/>
      </w:pPr>
    </w:p>
    <w:p w14:paraId="208467DC" w14:textId="4490EBC2" w:rsidR="00323BDE" w:rsidRDefault="00323BDE" w:rsidP="00323BDE">
      <w:pPr>
        <w:suppressAutoHyphens/>
        <w:spacing w:line="252" w:lineRule="auto"/>
        <w:contextualSpacing/>
      </w:pPr>
      <w:r>
        <w:t xml:space="preserve">For Option 1-1, RAN1 needs to decide how to configure LP-WUS MOs to trigger PDCCH monitoring in the next </w:t>
      </w:r>
      <w:proofErr w:type="spellStart"/>
      <w:r w:rsidRPr="00323BDE">
        <w:t>drx-onDurationTimer</w:t>
      </w:r>
      <w:proofErr w:type="spellEnd"/>
      <w:r w:rsidR="008C72ED">
        <w:t>.</w:t>
      </w:r>
    </w:p>
    <w:p w14:paraId="5A831F7F" w14:textId="77777777" w:rsidR="00D33852" w:rsidRDefault="00D33852" w:rsidP="00323BDE">
      <w:pPr>
        <w:suppressAutoHyphens/>
        <w:spacing w:line="252" w:lineRule="auto"/>
        <w:contextualSpacing/>
      </w:pPr>
    </w:p>
    <w:p w14:paraId="646F2F3B" w14:textId="59093AD2" w:rsidR="007C6E9F" w:rsidRDefault="007C6E9F" w:rsidP="00323BDE">
      <w:pPr>
        <w:suppressAutoHyphens/>
        <w:spacing w:line="252" w:lineRule="auto"/>
        <w:contextualSpacing/>
      </w:pPr>
      <w:r>
        <w:t xml:space="preserve">We think we should follow the principles established for Release-16 DCP </w:t>
      </w:r>
      <w:r w:rsidR="00ED351D">
        <w:t>placement and</w:t>
      </w:r>
      <w:r>
        <w:t xml:space="preserve"> define a new time window </w:t>
      </w:r>
      <w:r w:rsidR="00ED351D">
        <w:t>relative to the start of</w:t>
      </w:r>
      <w:r>
        <w:t xml:space="preserve"> the </w:t>
      </w:r>
      <w:proofErr w:type="spellStart"/>
      <w:r>
        <w:t>drx-onDurationTimer</w:t>
      </w:r>
      <w:proofErr w:type="spellEnd"/>
      <w:r>
        <w:t>, where the LR should monitor for LP-WUS.  Defining features of this time window include:</w:t>
      </w:r>
    </w:p>
    <w:p w14:paraId="584BC23F" w14:textId="77777777" w:rsidR="007C6E9F" w:rsidRDefault="007C6E9F" w:rsidP="00323BDE">
      <w:pPr>
        <w:suppressAutoHyphens/>
        <w:spacing w:line="252" w:lineRule="auto"/>
        <w:contextualSpacing/>
      </w:pPr>
    </w:p>
    <w:p w14:paraId="3DC90BD7" w14:textId="129D3774" w:rsidR="007C6E9F" w:rsidRPr="004D518D" w:rsidRDefault="007C6E9F" w:rsidP="00A14AEE">
      <w:pPr>
        <w:pStyle w:val="ListParagraph"/>
        <w:numPr>
          <w:ilvl w:val="0"/>
          <w:numId w:val="58"/>
        </w:numPr>
        <w:suppressAutoHyphens/>
        <w:spacing w:line="252" w:lineRule="auto"/>
        <w:ind w:firstLineChars="0"/>
        <w:contextualSpacing/>
        <w:rPr>
          <w:rFonts w:ascii="Arial" w:hAnsi="Arial" w:cs="Arial"/>
          <w:sz w:val="20"/>
          <w:szCs w:val="20"/>
        </w:rPr>
      </w:pPr>
      <w:r w:rsidRPr="004D518D">
        <w:rPr>
          <w:rFonts w:ascii="Arial" w:hAnsi="Arial" w:cs="Arial"/>
          <w:sz w:val="20"/>
          <w:szCs w:val="20"/>
        </w:rPr>
        <w:t xml:space="preserve">It is configured by an </w:t>
      </w:r>
      <w:bookmarkStart w:id="19" w:name="_Hlk173952422"/>
      <w:r w:rsidRPr="004D518D">
        <w:rPr>
          <w:rFonts w:ascii="Arial" w:hAnsi="Arial" w:cs="Arial"/>
          <w:sz w:val="20"/>
          <w:szCs w:val="20"/>
        </w:rPr>
        <w:t xml:space="preserve">offset </w:t>
      </w:r>
      <w:r w:rsidR="00ED351D" w:rsidRPr="004D518D">
        <w:rPr>
          <w:rFonts w:ascii="Arial" w:hAnsi="Arial" w:cs="Arial"/>
          <w:sz w:val="20"/>
          <w:szCs w:val="20"/>
        </w:rPr>
        <w:t>parameter</w:t>
      </w:r>
      <w:r w:rsidR="00796DF7" w:rsidRPr="004D518D">
        <w:rPr>
          <w:rFonts w:ascii="Arial" w:hAnsi="Arial" w:cs="Arial"/>
          <w:sz w:val="20"/>
          <w:szCs w:val="20"/>
        </w:rPr>
        <w:t xml:space="preserve"> (</w:t>
      </w:r>
      <w:proofErr w:type="spellStart"/>
      <w:r w:rsidR="00796DF7" w:rsidRPr="004D518D">
        <w:rPr>
          <w:rFonts w:ascii="Arial" w:hAnsi="Arial" w:cs="Arial"/>
          <w:sz w:val="20"/>
          <w:szCs w:val="20"/>
        </w:rPr>
        <w:t>lpwus</w:t>
      </w:r>
      <w:proofErr w:type="spellEnd"/>
      <w:r w:rsidR="00796DF7" w:rsidRPr="004D518D">
        <w:rPr>
          <w:rFonts w:ascii="Arial" w:hAnsi="Arial" w:cs="Arial"/>
          <w:sz w:val="20"/>
          <w:szCs w:val="20"/>
        </w:rPr>
        <w:t>-Offset)</w:t>
      </w:r>
      <w:r w:rsidR="00ED351D" w:rsidRPr="004D518D">
        <w:rPr>
          <w:rFonts w:ascii="Arial" w:hAnsi="Arial" w:cs="Arial"/>
          <w:sz w:val="20"/>
          <w:szCs w:val="20"/>
        </w:rPr>
        <w:t xml:space="preserve"> </w:t>
      </w:r>
      <w:r w:rsidRPr="004D518D">
        <w:rPr>
          <w:rFonts w:ascii="Arial" w:hAnsi="Arial" w:cs="Arial"/>
          <w:sz w:val="20"/>
          <w:szCs w:val="20"/>
        </w:rPr>
        <w:t xml:space="preserve">from the start of the </w:t>
      </w:r>
      <w:proofErr w:type="spellStart"/>
      <w:r w:rsidRPr="004D518D">
        <w:rPr>
          <w:rFonts w:ascii="Arial" w:hAnsi="Arial" w:cs="Arial"/>
          <w:sz w:val="20"/>
          <w:szCs w:val="20"/>
        </w:rPr>
        <w:t>drx-onDurationTimer</w:t>
      </w:r>
      <w:bookmarkEnd w:id="19"/>
      <w:proofErr w:type="spellEnd"/>
    </w:p>
    <w:p w14:paraId="194D447E" w14:textId="7F7E4085" w:rsidR="007C6E9F" w:rsidRPr="004D518D" w:rsidRDefault="007C6E9F" w:rsidP="00A14AEE">
      <w:pPr>
        <w:pStyle w:val="ListParagraph"/>
        <w:numPr>
          <w:ilvl w:val="0"/>
          <w:numId w:val="58"/>
        </w:numPr>
        <w:suppressAutoHyphens/>
        <w:spacing w:line="252" w:lineRule="auto"/>
        <w:ind w:firstLineChars="0"/>
        <w:contextualSpacing/>
        <w:rPr>
          <w:rFonts w:ascii="Arial" w:hAnsi="Arial" w:cs="Arial"/>
          <w:sz w:val="20"/>
          <w:szCs w:val="20"/>
        </w:rPr>
      </w:pPr>
      <w:r w:rsidRPr="004D518D">
        <w:rPr>
          <w:rFonts w:ascii="Arial" w:hAnsi="Arial" w:cs="Arial"/>
          <w:sz w:val="20"/>
          <w:szCs w:val="20"/>
        </w:rPr>
        <w:t>This offset parameter accounts for the maximum length of the LP-</w:t>
      </w:r>
      <w:proofErr w:type="gramStart"/>
      <w:r w:rsidRPr="004D518D">
        <w:rPr>
          <w:rFonts w:ascii="Arial" w:hAnsi="Arial" w:cs="Arial"/>
          <w:sz w:val="20"/>
          <w:szCs w:val="20"/>
        </w:rPr>
        <w:t>WUS</w:t>
      </w:r>
      <w:proofErr w:type="gramEnd"/>
      <w:r w:rsidRPr="004D518D">
        <w:rPr>
          <w:rFonts w:ascii="Arial" w:hAnsi="Arial" w:cs="Arial"/>
          <w:sz w:val="20"/>
          <w:szCs w:val="20"/>
        </w:rPr>
        <w:t xml:space="preserve"> and the minimum time gap required the MR to </w:t>
      </w:r>
      <w:r w:rsidR="00C87F18" w:rsidRPr="004D518D">
        <w:rPr>
          <w:rFonts w:ascii="Arial" w:hAnsi="Arial" w:cs="Arial"/>
          <w:sz w:val="20"/>
          <w:szCs w:val="20"/>
        </w:rPr>
        <w:t>wake from its sleep state.</w:t>
      </w:r>
    </w:p>
    <w:p w14:paraId="76B9E5BE" w14:textId="77777777" w:rsidR="00ED351D" w:rsidRDefault="00ED351D" w:rsidP="00ED351D">
      <w:pPr>
        <w:pStyle w:val="ListParagraph"/>
        <w:suppressAutoHyphens/>
        <w:spacing w:line="252" w:lineRule="auto"/>
        <w:ind w:left="780" w:firstLineChars="0" w:firstLine="0"/>
        <w:contextualSpacing/>
      </w:pPr>
    </w:p>
    <w:p w14:paraId="23B2332C" w14:textId="4FAA1054" w:rsidR="00C75361" w:rsidRDefault="00D97217" w:rsidP="003605E9">
      <w:pPr>
        <w:suppressAutoHyphens/>
        <w:spacing w:line="252" w:lineRule="auto"/>
        <w:contextualSpacing/>
      </w:pPr>
      <w:r>
        <w:rPr>
          <w:noProof/>
        </w:rPr>
        <mc:AlternateContent>
          <mc:Choice Requires="wpc">
            <w:drawing>
              <wp:inline distT="0" distB="0" distL="0" distR="0" wp14:anchorId="43AC5614" wp14:editId="7A0414C4">
                <wp:extent cx="6269990" cy="3524250"/>
                <wp:effectExtent l="0" t="0" r="16510" b="19050"/>
                <wp:docPr id="1897446117"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a:solidFill>
                            <a:schemeClr val="accent1"/>
                          </a:solidFill>
                          <a:prstDash val="dash"/>
                        </a:ln>
                      </wpc:whole>
                      <wps:wsp>
                        <wps:cNvPr id="2032247678" name="Rectangle 2032247678"/>
                        <wps:cNvSpPr/>
                        <wps:spPr>
                          <a:xfrm>
                            <a:off x="1385683" y="1342758"/>
                            <a:ext cx="1205117" cy="463138"/>
                          </a:xfrm>
                          <a:prstGeom prst="rect">
                            <a:avLst/>
                          </a:prstGeom>
                          <a:solidFill>
                            <a:schemeClr val="bg1"/>
                          </a:solidFill>
                        </wps:spPr>
                        <wps:style>
                          <a:lnRef idx="2">
                            <a:schemeClr val="accent4">
                              <a:shade val="15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66795244" name="Rectangle 1466795244"/>
                        <wps:cNvSpPr/>
                        <wps:spPr>
                          <a:xfrm>
                            <a:off x="4118789" y="1331105"/>
                            <a:ext cx="1072336" cy="462915"/>
                          </a:xfrm>
                          <a:prstGeom prst="rect">
                            <a:avLst/>
                          </a:prstGeom>
                          <a:solidFill>
                            <a:srgbClr val="92D050"/>
                          </a:solidFill>
                        </wps:spPr>
                        <wps:style>
                          <a:lnRef idx="2">
                            <a:schemeClr val="accent4">
                              <a:shade val="15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90074329" name="Straight Connector 1290074329"/>
                        <wps:cNvCnPr/>
                        <wps:spPr>
                          <a:xfrm flipV="1">
                            <a:off x="815686" y="1782147"/>
                            <a:ext cx="4655127" cy="3562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30075662" name="Rectangle 430075662"/>
                        <wps:cNvSpPr/>
                        <wps:spPr>
                          <a:xfrm>
                            <a:off x="876300" y="1354856"/>
                            <a:ext cx="261361" cy="462915"/>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38114109" name="Rectangle 2138114109"/>
                        <wps:cNvSpPr/>
                        <wps:spPr>
                          <a:xfrm>
                            <a:off x="3714750" y="1331105"/>
                            <a:ext cx="231435" cy="462915"/>
                          </a:xfrm>
                          <a:prstGeom prst="rect">
                            <a:avLst/>
                          </a:prstGeom>
                          <a:solidFill>
                            <a:srgbClr val="FF000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86568108" name="Text Box 986568108"/>
                        <wps:cNvSpPr txBox="1"/>
                        <wps:spPr>
                          <a:xfrm>
                            <a:off x="1647825" y="1176421"/>
                            <a:ext cx="655955" cy="178435"/>
                          </a:xfrm>
                          <a:prstGeom prst="rect">
                            <a:avLst/>
                          </a:prstGeom>
                          <a:noFill/>
                          <a:ln w="6350">
                            <a:noFill/>
                          </a:ln>
                        </wps:spPr>
                        <wps:txbx>
                          <w:txbxContent>
                            <w:p w14:paraId="3DD32C28" w14:textId="40FC4D62" w:rsidR="00796DF7" w:rsidRPr="004D518D" w:rsidRDefault="00796DF7">
                              <w:pPr>
                                <w:rPr>
                                  <w:lang w:val="en-US"/>
                                </w:rPr>
                              </w:pPr>
                              <w:proofErr w:type="spellStart"/>
                              <w:r w:rsidRPr="00796DF7">
                                <w:rPr>
                                  <w:lang w:val="en-US"/>
                                </w:rPr>
                                <w:t>OnDuration</w:t>
                              </w:r>
                              <w:proofErr w:type="spellEnd"/>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wps:wsp>
                        <wps:cNvPr id="212429274" name="Text Box 1"/>
                        <wps:cNvSpPr txBox="1"/>
                        <wps:spPr>
                          <a:xfrm>
                            <a:off x="4361475" y="1143000"/>
                            <a:ext cx="655955" cy="178435"/>
                          </a:xfrm>
                          <a:prstGeom prst="rect">
                            <a:avLst/>
                          </a:prstGeom>
                          <a:noFill/>
                          <a:ln w="6350">
                            <a:noFill/>
                          </a:ln>
                        </wps:spPr>
                        <wps:txbx>
                          <w:txbxContent>
                            <w:p w14:paraId="7B34B950" w14:textId="77777777" w:rsidR="00796DF7" w:rsidRDefault="00796DF7" w:rsidP="00796DF7">
                              <w:pPr>
                                <w:rPr>
                                  <w:color w:val="008080"/>
                                  <w:lang w:val="en-US"/>
                                </w:rPr>
                              </w:pPr>
                              <w:proofErr w:type="spellStart"/>
                              <w:r>
                                <w:rPr>
                                  <w:color w:val="008080"/>
                                  <w:u w:val="single"/>
                                  <w:lang w:val="en-US"/>
                                </w:rPr>
                                <w:t>OnDuration</w:t>
                              </w:r>
                              <w:proofErr w:type="spellEnd"/>
                            </w:p>
                          </w:txbxContent>
                        </wps:txbx>
                        <wps:bodyPr rot="0" spcFirstLastPara="0" vert="horz" wrap="none" lIns="0" tIns="0" rIns="0" bIns="0" numCol="1" spcCol="0" rtlCol="0" fromWordArt="0" anchor="t" anchorCtr="0" forceAA="0" compatLnSpc="1">
                          <a:prstTxWarp prst="textNoShape">
                            <a:avLst/>
                          </a:prstTxWarp>
                          <a:noAutofit/>
                        </wps:bodyPr>
                      </wps:wsp>
                      <wps:wsp>
                        <wps:cNvPr id="1485055473" name="Text Box 1"/>
                        <wps:cNvSpPr txBox="1"/>
                        <wps:spPr>
                          <a:xfrm rot="16200000">
                            <a:off x="627676" y="780075"/>
                            <a:ext cx="740410" cy="178435"/>
                          </a:xfrm>
                          <a:prstGeom prst="rect">
                            <a:avLst/>
                          </a:prstGeom>
                          <a:noFill/>
                          <a:ln w="6350">
                            <a:noFill/>
                          </a:ln>
                        </wps:spPr>
                        <wps:txbx>
                          <w:txbxContent>
                            <w:p w14:paraId="4C351F0F" w14:textId="5F5DC3AB" w:rsidR="00796DF7" w:rsidRDefault="00796DF7" w:rsidP="00796DF7">
                              <w:pPr>
                                <w:rPr>
                                  <w:color w:val="008080"/>
                                  <w:lang w:val="en-US"/>
                                </w:rPr>
                              </w:pPr>
                              <w:r>
                                <w:rPr>
                                  <w:color w:val="008080"/>
                                  <w:u w:val="single"/>
                                  <w:lang w:val="en-US"/>
                                </w:rPr>
                                <w:t>LP-WUS MO</w:t>
                              </w:r>
                            </w:p>
                          </w:txbxContent>
                        </wps:txbx>
                        <wps:bodyPr rot="0" spcFirstLastPara="0" vert="horz" wrap="none" lIns="0" tIns="0" rIns="0" bIns="0" numCol="1" spcCol="0" rtlCol="0" fromWordArt="0" anchor="t" anchorCtr="0" forceAA="0" compatLnSpc="1">
                          <a:prstTxWarp prst="textNoShape">
                            <a:avLst/>
                          </a:prstTxWarp>
                          <a:noAutofit/>
                        </wps:bodyPr>
                      </wps:wsp>
                      <wps:wsp>
                        <wps:cNvPr id="189023306" name="Text Box 1"/>
                        <wps:cNvSpPr txBox="1"/>
                        <wps:spPr>
                          <a:xfrm rot="16200000">
                            <a:off x="3486763" y="800077"/>
                            <a:ext cx="740410" cy="178435"/>
                          </a:xfrm>
                          <a:prstGeom prst="rect">
                            <a:avLst/>
                          </a:prstGeom>
                          <a:noFill/>
                          <a:ln w="6350">
                            <a:noFill/>
                          </a:ln>
                        </wps:spPr>
                        <wps:txbx>
                          <w:txbxContent>
                            <w:p w14:paraId="5A6178AC" w14:textId="2B286292" w:rsidR="00796DF7" w:rsidRDefault="00796DF7" w:rsidP="00796DF7">
                              <w:pPr>
                                <w:rPr>
                                  <w:color w:val="FF0000"/>
                                  <w:lang w:val="en-US"/>
                                </w:rPr>
                              </w:pPr>
                              <w:r>
                                <w:rPr>
                                  <w:color w:val="008080"/>
                                  <w:u w:val="single"/>
                                  <w:lang w:val="en-US"/>
                                </w:rPr>
                                <w:t>LP-WUS MO</w:t>
                              </w:r>
                            </w:p>
                          </w:txbxContent>
                        </wps:txbx>
                        <wps:bodyPr rot="0" spcFirstLastPara="0" vert="horz" wrap="none" lIns="0" tIns="0" rIns="0" bIns="0" numCol="1" spcCol="0" rtlCol="0" fromWordArt="0" anchor="t" anchorCtr="0" forceAA="0" compatLnSpc="1">
                          <a:prstTxWarp prst="textNoShape">
                            <a:avLst/>
                          </a:prstTxWarp>
                          <a:noAutofit/>
                        </wps:bodyPr>
                      </wps:wsp>
                      <wps:wsp>
                        <wps:cNvPr id="1943813649" name="Straight Connector 1943813649"/>
                        <wps:cNvCnPr/>
                        <wps:spPr>
                          <a:xfrm>
                            <a:off x="3702050" y="1782147"/>
                            <a:ext cx="0" cy="91355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15117743" name="Straight Connector 615117743"/>
                        <wps:cNvCnPr/>
                        <wps:spPr>
                          <a:xfrm>
                            <a:off x="4118789" y="1782147"/>
                            <a:ext cx="8711" cy="1532553"/>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721877333" name="Straight Connector 1721877333"/>
                        <wps:cNvCnPr/>
                        <wps:spPr>
                          <a:xfrm>
                            <a:off x="3946186" y="1794020"/>
                            <a:ext cx="0" cy="41578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752578393" name="Straight Arrow Connector 1752578393"/>
                        <wps:cNvCnPr/>
                        <wps:spPr>
                          <a:xfrm>
                            <a:off x="3708812" y="2674752"/>
                            <a:ext cx="404039" cy="635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565799637" name="Straight Arrow Connector 565799637"/>
                        <wps:cNvCnPr/>
                        <wps:spPr>
                          <a:xfrm flipV="1">
                            <a:off x="3937000" y="2199300"/>
                            <a:ext cx="181789" cy="1050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646481871" name="Text Box 1"/>
                        <wps:cNvSpPr txBox="1"/>
                        <wps:spPr>
                          <a:xfrm>
                            <a:off x="4186850" y="2116750"/>
                            <a:ext cx="1297940" cy="178435"/>
                          </a:xfrm>
                          <a:prstGeom prst="rect">
                            <a:avLst/>
                          </a:prstGeom>
                          <a:noFill/>
                          <a:ln w="6350">
                            <a:noFill/>
                          </a:ln>
                        </wps:spPr>
                        <wps:txbx>
                          <w:txbxContent>
                            <w:p w14:paraId="1BF58C84" w14:textId="475A40A6" w:rsidR="00741A0F" w:rsidRDefault="00741A0F" w:rsidP="00741A0F">
                              <w:pPr>
                                <w:rPr>
                                  <w:color w:val="008080"/>
                                  <w:lang w:val="en-US"/>
                                </w:rPr>
                              </w:pPr>
                              <w:r>
                                <w:rPr>
                                  <w:color w:val="008080"/>
                                  <w:u w:val="single"/>
                                  <w:lang w:val="en-US"/>
                                </w:rPr>
                                <w:t>&gt;= Minimum Time Gap</w:t>
                              </w:r>
                            </w:p>
                          </w:txbxContent>
                        </wps:txbx>
                        <wps:bodyPr rot="0" spcFirstLastPara="0" vert="horz" wrap="none" lIns="0" tIns="0" rIns="0" bIns="0" numCol="1" spcCol="0" rtlCol="0" fromWordArt="0" anchor="t" anchorCtr="0" forceAA="0" compatLnSpc="1">
                          <a:prstTxWarp prst="textNoShape">
                            <a:avLst/>
                          </a:prstTxWarp>
                          <a:noAutofit/>
                        </wps:bodyPr>
                      </wps:wsp>
                      <wps:wsp>
                        <wps:cNvPr id="2037476647" name="Text Box 1"/>
                        <wps:cNvSpPr txBox="1"/>
                        <wps:spPr>
                          <a:xfrm>
                            <a:off x="4167800" y="2554900"/>
                            <a:ext cx="755015" cy="178435"/>
                          </a:xfrm>
                          <a:prstGeom prst="rect">
                            <a:avLst/>
                          </a:prstGeom>
                          <a:noFill/>
                          <a:ln w="6350">
                            <a:noFill/>
                          </a:ln>
                        </wps:spPr>
                        <wps:txbx>
                          <w:txbxContent>
                            <w:p w14:paraId="2C54F5AE" w14:textId="7706A00D" w:rsidR="00741A0F" w:rsidRDefault="00741A0F" w:rsidP="00741A0F">
                              <w:pPr>
                                <w:rPr>
                                  <w:color w:val="008080"/>
                                  <w:lang w:val="en-US"/>
                                </w:rPr>
                              </w:pPr>
                              <w:proofErr w:type="spellStart"/>
                              <w:r>
                                <w:rPr>
                                  <w:color w:val="008080"/>
                                  <w:u w:val="single"/>
                                  <w:lang w:val="en-US"/>
                                </w:rPr>
                                <w:t>Lpwus</w:t>
                              </w:r>
                              <w:proofErr w:type="spellEnd"/>
                              <w:r>
                                <w:rPr>
                                  <w:color w:val="008080"/>
                                  <w:u w:val="single"/>
                                  <w:lang w:val="en-US"/>
                                </w:rPr>
                                <w:t>-Offset</w:t>
                              </w:r>
                            </w:p>
                          </w:txbxContent>
                        </wps:txbx>
                        <wps:bodyPr rot="0" spcFirstLastPara="0" vert="horz" wrap="none" lIns="0" tIns="0" rIns="0" bIns="0" numCol="1" spcCol="0" rtlCol="0" fromWordArt="0" anchor="t" anchorCtr="0" forceAA="0" compatLnSpc="1">
                          <a:prstTxWarp prst="textNoShape">
                            <a:avLst/>
                          </a:prstTxWarp>
                          <a:noAutofit/>
                        </wps:bodyPr>
                      </wps:wsp>
                      <wps:wsp>
                        <wps:cNvPr id="346615113" name="Straight Connector 346615113"/>
                        <wps:cNvCnPr/>
                        <wps:spPr>
                          <a:xfrm>
                            <a:off x="1424600" y="1794020"/>
                            <a:ext cx="8255" cy="153225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45515786" name="Straight Arrow Connector 445515786"/>
                        <wps:cNvCnPr/>
                        <wps:spPr>
                          <a:xfrm flipV="1">
                            <a:off x="1456597" y="3152899"/>
                            <a:ext cx="2670903" cy="7807"/>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902808732" name="Text Box 1"/>
                        <wps:cNvSpPr txBox="1"/>
                        <wps:spPr>
                          <a:xfrm>
                            <a:off x="4186850" y="3059767"/>
                            <a:ext cx="902970" cy="178435"/>
                          </a:xfrm>
                          <a:prstGeom prst="rect">
                            <a:avLst/>
                          </a:prstGeom>
                          <a:noFill/>
                          <a:ln w="6350">
                            <a:noFill/>
                          </a:ln>
                        </wps:spPr>
                        <wps:txbx>
                          <w:txbxContent>
                            <w:p w14:paraId="43B40263" w14:textId="6039DBB4" w:rsidR="00741A0F" w:rsidRDefault="00741A0F" w:rsidP="00741A0F">
                              <w:pPr>
                                <w:rPr>
                                  <w:color w:val="008080"/>
                                  <w:lang w:val="en-US"/>
                                </w:rPr>
                              </w:pPr>
                              <w:r>
                                <w:rPr>
                                  <w:color w:val="008080"/>
                                  <w:u w:val="single"/>
                                  <w:lang w:val="en-US"/>
                                </w:rPr>
                                <w:t>DRX Cycle time</w:t>
                              </w:r>
                            </w:p>
                          </w:txbxContent>
                        </wps:txbx>
                        <wps:bodyPr rot="0" spcFirstLastPara="0" vert="horz" wrap="none" lIns="0" tIns="0" rIns="0" bIns="0" numCol="1" spcCol="0" rtlCol="0" fromWordArt="0" anchor="t" anchorCtr="0" forceAA="0" compatLnSpc="1">
                          <a:prstTxWarp prst="textNoShape">
                            <a:avLst/>
                          </a:prstTxWarp>
                          <a:noAutofit/>
                        </wps:bodyPr>
                      </wps:wsp>
                      <wps:wsp>
                        <wps:cNvPr id="1355239099" name="Rectangle 1355239099"/>
                        <wps:cNvSpPr/>
                        <wps:spPr>
                          <a:xfrm>
                            <a:off x="3226021" y="1342981"/>
                            <a:ext cx="260985" cy="462915"/>
                          </a:xfrm>
                          <a:prstGeom prst="rect">
                            <a:avLst/>
                          </a:prstGeom>
                          <a:solidFill>
                            <a:schemeClr val="bg1"/>
                          </a:solidFill>
                          <a:ln>
                            <a:prstDash val="sysDot"/>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98391464" name="Rectangle 1798391464"/>
                        <wps:cNvSpPr/>
                        <wps:spPr>
                          <a:xfrm>
                            <a:off x="2739131" y="1342758"/>
                            <a:ext cx="260985" cy="462915"/>
                          </a:xfrm>
                          <a:prstGeom prst="rect">
                            <a:avLst/>
                          </a:prstGeom>
                          <a:solidFill>
                            <a:schemeClr val="bg1"/>
                          </a:solidFill>
                          <a:ln>
                            <a:prstDash val="sysDot"/>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33504645" name="Right Brace 1133504645"/>
                        <wps:cNvSpPr/>
                        <wps:spPr>
                          <a:xfrm rot="16200000" flipV="1">
                            <a:off x="3014961" y="854421"/>
                            <a:ext cx="178132" cy="694706"/>
                          </a:xfrm>
                          <a:prstGeom prst="rightBrace">
                            <a:avLst>
                              <a:gd name="adj1" fmla="val 8333"/>
                              <a:gd name="adj2" fmla="val 50889"/>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4019677" name="Text Box 1"/>
                        <wps:cNvSpPr txBox="1"/>
                        <wps:spPr>
                          <a:xfrm>
                            <a:off x="2644130" y="748146"/>
                            <a:ext cx="938530" cy="340995"/>
                          </a:xfrm>
                          <a:prstGeom prst="rect">
                            <a:avLst/>
                          </a:prstGeom>
                          <a:noFill/>
                          <a:ln w="6350">
                            <a:noFill/>
                          </a:ln>
                        </wps:spPr>
                        <wps:txbx>
                          <w:txbxContent>
                            <w:p w14:paraId="261525AE" w14:textId="26AE7E54" w:rsidR="0088229B" w:rsidRDefault="0088229B" w:rsidP="004D518D">
                              <w:pPr>
                                <w:jc w:val="center"/>
                                <w:rPr>
                                  <w:color w:val="008080"/>
                                  <w:u w:val="single"/>
                                  <w:lang w:val="en-US"/>
                                </w:rPr>
                              </w:pPr>
                              <w:r>
                                <w:rPr>
                                  <w:color w:val="008080"/>
                                  <w:u w:val="single"/>
                                  <w:lang w:val="en-US"/>
                                </w:rPr>
                                <w:t>Additional MOs</w:t>
                              </w:r>
                            </w:p>
                            <w:p w14:paraId="21402057" w14:textId="0F31329D" w:rsidR="0088229B" w:rsidRDefault="0088229B" w:rsidP="004D518D">
                              <w:pPr>
                                <w:jc w:val="center"/>
                                <w:rPr>
                                  <w:color w:val="008080"/>
                                  <w:lang w:val="en-US"/>
                                </w:rPr>
                              </w:pPr>
                              <w:r>
                                <w:rPr>
                                  <w:color w:val="008080"/>
                                  <w:u w:val="single"/>
                                  <w:lang w:val="en-US"/>
                                </w:rPr>
                                <w:t>defined for 1-2-1</w:t>
                              </w:r>
                            </w:p>
                          </w:txbxContent>
                        </wps:txbx>
                        <wps:bodyPr rot="0" spcFirstLastPara="0" vert="horz" wrap="none" lIns="0" tIns="0" rIns="0" bIns="0" numCol="1" spcCol="0" rtlCol="0" fromWordArt="0" anchor="t" anchorCtr="0" forceAA="0" compatLnSpc="1">
                          <a:prstTxWarp prst="textNoShape">
                            <a:avLst/>
                          </a:prstTxWarp>
                          <a:noAutofit/>
                        </wps:bodyPr>
                      </wps:wsp>
                      <wps:wsp>
                        <wps:cNvPr id="341205161" name="Straight Arrow Connector 341205161"/>
                        <wps:cNvCnPr/>
                        <wps:spPr>
                          <a:xfrm>
                            <a:off x="3206338" y="2209800"/>
                            <a:ext cx="476982" cy="635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637527218" name="Straight Connector 1637527218"/>
                        <wps:cNvCnPr/>
                        <wps:spPr>
                          <a:xfrm>
                            <a:off x="3217428" y="1805896"/>
                            <a:ext cx="0" cy="41529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776002401" name="Text Box 1"/>
                        <wps:cNvSpPr txBox="1"/>
                        <wps:spPr>
                          <a:xfrm>
                            <a:off x="2317558" y="2092999"/>
                            <a:ext cx="871855" cy="288003"/>
                          </a:xfrm>
                          <a:prstGeom prst="rect">
                            <a:avLst/>
                          </a:prstGeom>
                          <a:noFill/>
                          <a:ln w="6350">
                            <a:noFill/>
                          </a:ln>
                        </wps:spPr>
                        <wps:txbx>
                          <w:txbxContent>
                            <w:p w14:paraId="134A4842" w14:textId="63BDBACA" w:rsidR="0088229B" w:rsidRDefault="0088229B" w:rsidP="004D518D">
                              <w:pPr>
                                <w:jc w:val="center"/>
                                <w:rPr>
                                  <w:i/>
                                  <w:iCs/>
                                  <w:color w:val="008080"/>
                                  <w:sz w:val="14"/>
                                  <w:szCs w:val="14"/>
                                  <w:u w:val="single"/>
                                  <w:lang w:val="en-US"/>
                                </w:rPr>
                              </w:pPr>
                              <w:proofErr w:type="spellStart"/>
                              <w:r w:rsidRPr="004D518D">
                                <w:rPr>
                                  <w:i/>
                                  <w:iCs/>
                                  <w:color w:val="008080"/>
                                  <w:sz w:val="14"/>
                                  <w:szCs w:val="14"/>
                                  <w:u w:val="single"/>
                                  <w:lang w:val="en-US"/>
                                </w:rPr>
                                <w:t>Lpwus</w:t>
                              </w:r>
                              <w:proofErr w:type="spellEnd"/>
                              <w:r w:rsidRPr="004D518D">
                                <w:rPr>
                                  <w:i/>
                                  <w:iCs/>
                                  <w:color w:val="008080"/>
                                  <w:sz w:val="14"/>
                                  <w:szCs w:val="14"/>
                                  <w:u w:val="single"/>
                                  <w:lang w:val="en-US"/>
                                </w:rPr>
                                <w:t>-MO-periodicity</w:t>
                              </w:r>
                            </w:p>
                            <w:p w14:paraId="2B38639B" w14:textId="05590409" w:rsidR="0088229B" w:rsidRPr="004D518D" w:rsidRDefault="0088229B" w:rsidP="004D518D">
                              <w:pPr>
                                <w:jc w:val="center"/>
                                <w:rPr>
                                  <w:i/>
                                  <w:iCs/>
                                  <w:color w:val="008080"/>
                                  <w:sz w:val="14"/>
                                  <w:szCs w:val="14"/>
                                  <w:lang w:val="en-US"/>
                                </w:rPr>
                              </w:pPr>
                              <w:r>
                                <w:rPr>
                                  <w:i/>
                                  <w:iCs/>
                                  <w:color w:val="008080"/>
                                  <w:sz w:val="14"/>
                                  <w:szCs w:val="14"/>
                                  <w:u w:val="single"/>
                                  <w:lang w:val="en-US"/>
                                </w:rPr>
                                <w:t>Defined for 1-2-1</w:t>
                              </w:r>
                            </w:p>
                          </w:txbxContent>
                        </wps:txbx>
                        <wps:bodyPr rot="0" spcFirstLastPara="0" vert="horz" wrap="none" lIns="0" tIns="0" rIns="0" bIns="0" numCol="1" spcCol="0" rtlCol="0" fromWordArt="0" anchor="t" anchorCtr="0" forceAA="0" compatLnSpc="1">
                          <a:prstTxWarp prst="textNoShape">
                            <a:avLst/>
                          </a:prstTxWarp>
                          <a:noAutofit/>
                        </wps:bodyPr>
                      </wps:wsp>
                    </wpc:wpc>
                  </a:graphicData>
                </a:graphic>
              </wp:inline>
            </w:drawing>
          </mc:Choice>
          <mc:Fallback>
            <w:pict>
              <v:group w14:anchorId="43AC5614" id="Canvas 1" o:spid="_x0000_s1026" editas="canvas" style="width:493.7pt;height:277.5pt;mso-position-horizontal-relative:char;mso-position-vertical-relative:line" coordsize="62699,352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2699;height:35242;visibility:visible;mso-wrap-style:square" filled="t" stroked="t" strokecolor="#4472c4 [3204]">
                  <v:fill o:detectmouseclick="t"/>
                  <v:stroke dashstyle="dash"/>
                  <v:path o:connecttype="none"/>
                </v:shape>
                <v:rect id="Rectangle 2032247678" o:spid="_x0000_s1028" style="position:absolute;left:13856;top:13427;width:12052;height:46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" fillcolor="white [3212]" strokecolor="#261c00 [487]" strokeweight="1pt"/>
                <v:rect id="Rectangle 1466795244" o:spid="_x0000_s1029" style="position:absolute;left:41187;top:13311;width:10724;height:46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" fillcolor="#92d050" strokecolor="#261c00 [487]" strokeweight="1pt"/>
                <v:line id="Straight Connector 1290074329" o:spid="_x0000_s1030" style="position:absolute;flip:y;visibility:visible;mso-wrap-style:square" from="8156,17821" to="54708,181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" strokecolor="#4472c4 [3204]" strokeweight=".5pt">
                  <v:stroke joinstyle="miter"/>
                </v:line>
                <v:rect id="Rectangle 430075662" o:spid="_x0000_s1031" style="position:absolute;left:8763;top:13548;width:2613;height:46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" fillcolor="white [3212]" strokecolor="#09101d [484]" strokeweight="1pt"/>
                <v:rect id="Rectangle 2138114109" o:spid="_x0000_s1032" style="position:absolute;left:37147;top:13311;width:2314;height:46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" fillcolor="red" strokecolor="#09101d [484]" strokeweight="1pt"/>
                <v:shapetype id="_x0000_t202" coordsize="21600,21600" o:spt="202" path="m,l,21600r21600,l21600,xe">
                  <v:stroke joinstyle="miter"/>
                  <v:path gradientshapeok="t" o:connecttype="rect"/>
                </v:shapetype>
                <v:shape id="Text Box 986568108" o:spid="_x0000_s1033" type="#_x0000_t202" style="position:absolute;left:16478;top:11764;width:6559;height:17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" filled="f" stroked="f" strokeweight=".5pt">
                  <v:textbox inset="0,0,0,0">
                    <w:txbxContent>
                      <w:p w14:paraId="3DD32C28" w14:textId="40FC4D62" w:rsidR="00796DF7" w:rsidRPr="004D518D" w:rsidRDefault="00796DF7">
                        <w:pPr>
                          <w:rPr>
                            <w:lang w:val="en-US"/>
                          </w:rPr>
                        </w:pPr>
                        <w:proofErr w:type="spellStart"/>
                        <w:r w:rsidRPr="00796DF7">
                          <w:rPr>
                            <w:lang w:val="en-US"/>
                          </w:rPr>
                          <w:t>OnDuration</w:t>
                        </w:r>
                        <w:proofErr w:type="spellEnd"/>
                      </w:p>
                    </w:txbxContent>
                  </v:textbox>
                </v:shape>
                <v:shape id="Text Box 1" o:spid="_x0000_s1034" type="#_x0000_t202" style="position:absolute;left:43614;top:11430;width:6560;height:17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" filled="f" stroked="f" strokeweight=".5pt">
                  <v:textbox inset="0,0,0,0">
                    <w:txbxContent>
                      <w:p w14:paraId="7B34B950" w14:textId="77777777" w:rsidR="00796DF7" w:rsidRDefault="00796DF7" w:rsidP="00796DF7">
                        <w:pPr>
                          <w:rPr>
                            <w:color w:val="008080"/>
                            <w:lang w:val="en-US"/>
                          </w:rPr>
                        </w:pPr>
                        <w:proofErr w:type="spellStart"/>
                        <w:r>
                          <w:rPr>
                            <w:color w:val="008080"/>
                            <w:u w:val="single"/>
                            <w:lang w:val="en-US"/>
                          </w:rPr>
                          <w:t>OnDuration</w:t>
                        </w:r>
                        <w:proofErr w:type="spellEnd"/>
                      </w:p>
                    </w:txbxContent>
                  </v:textbox>
                </v:shape>
                <v:shape id="Text Box 1" o:spid="_x0000_s1035" type="#_x0000_t202" style="position:absolute;left:6276;top:7800;width:7404;height:1784;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" filled="f" stroked="f" strokeweight=".5pt">
                  <v:textbox inset="0,0,0,0">
                    <w:txbxContent>
                      <w:p w14:paraId="4C351F0F" w14:textId="5F5DC3AB" w:rsidR="00796DF7" w:rsidRDefault="00796DF7" w:rsidP="00796DF7">
                        <w:pPr>
                          <w:rPr>
                            <w:color w:val="008080"/>
                            <w:lang w:val="en-US"/>
                          </w:rPr>
                        </w:pPr>
                        <w:r>
                          <w:rPr>
                            <w:color w:val="008080"/>
                            <w:u w:val="single"/>
                            <w:lang w:val="en-US"/>
                          </w:rPr>
                          <w:t>LP-WUS MO</w:t>
                        </w:r>
                      </w:p>
                    </w:txbxContent>
                  </v:textbox>
                </v:shape>
                <v:shape id="Text Box 1" o:spid="_x0000_s1036" type="#_x0000_t202" style="position:absolute;left:34866;top:8001;width:7405;height:1784;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" filled="f" stroked="f" strokeweight=".5pt">
                  <v:textbox inset="0,0,0,0">
                    <w:txbxContent>
                      <w:p w14:paraId="5A6178AC" w14:textId="2B286292" w:rsidR="00796DF7" w:rsidRDefault="00796DF7" w:rsidP="00796DF7">
                        <w:pPr>
                          <w:rPr>
                            <w:color w:val="FF0000"/>
                            <w:lang w:val="en-US"/>
                          </w:rPr>
                        </w:pPr>
                        <w:r>
                          <w:rPr>
                            <w:color w:val="008080"/>
                            <w:u w:val="single"/>
                            <w:lang w:val="en-US"/>
                          </w:rPr>
                          <w:t>LP-WUS MO</w:t>
                        </w:r>
                      </w:p>
                    </w:txbxContent>
                  </v:textbox>
                </v:shape>
                <v:line id="Straight Connector 1943813649" o:spid="_x0000_s1037" style="position:absolute;visibility:visible;mso-wrap-style:square" from="37020,17821" to="37020,269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" strokecolor="#4472c4 [3204]" strokeweight=".5pt">
                  <v:stroke joinstyle="miter"/>
                </v:line>
                <v:line id="Straight Connector 615117743" o:spid="_x0000_s1038" style="position:absolute;visibility:visible;mso-wrap-style:square" from="41187,17821" to="41275,33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" strokecolor="#4472c4 [3204]" strokeweight=".5pt">
                  <v:stroke joinstyle="miter"/>
                </v:line>
                <v:line id="Straight Connector 1721877333" o:spid="_x0000_s1039" style="position:absolute;visibility:visible;mso-wrap-style:square" from="39461,17940" to="39461,220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" strokecolor="#4472c4 [3204]" strokeweight=".5pt">
                  <v:stroke joinstyle="miter"/>
                </v:line>
                <v:shapetype id="_x0000_t32" coordsize="21600,21600" o:spt="32" o:oned="t" path="m,l21600,21600e" filled="f">
                  <v:path arrowok="t" fillok="f" o:connecttype="none"/>
                  <o:lock v:ext="edit" shapetype="t"/>
                </v:shapetype>
                <v:shape id="Straight Arrow Connector 1752578393" o:spid="_x0000_s1040" type="#_x0000_t32" style="position:absolute;left:37088;top:26747;width:4040;height:6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" strokecolor="#4472c4 [3204]" strokeweight=".5pt">
                  <v:stroke startarrow="block" endarrow="block" joinstyle="miter"/>
                </v:shape>
                <v:shape id="Straight Arrow Connector 565799637" o:spid="_x0000_s1041" type="#_x0000_t32" style="position:absolute;left:39370;top:21993;width:1817;height:1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" strokecolor="#4472c4 [3204]" strokeweight=".5pt">
                  <v:stroke startarrow="block" endarrow="block" joinstyle="miter"/>
                </v:shape>
                <v:shape id="Text Box 1" o:spid="_x0000_s1042" type="#_x0000_t202" style="position:absolute;left:41868;top:21167;width:12979;height:17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" filled="f" stroked="f" strokeweight=".5pt">
                  <v:textbox inset="0,0,0,0">
                    <w:txbxContent>
                      <w:p w14:paraId="1BF58C84" w14:textId="475A40A6" w:rsidR="00741A0F" w:rsidRDefault="00741A0F" w:rsidP="00741A0F">
                        <w:pPr>
                          <w:rPr>
                            <w:color w:val="008080"/>
                            <w:lang w:val="en-US"/>
                          </w:rPr>
                        </w:pPr>
                        <w:r>
                          <w:rPr>
                            <w:color w:val="008080"/>
                            <w:u w:val="single"/>
                            <w:lang w:val="en-US"/>
                          </w:rPr>
                          <w:t>&gt;= Minimum Time Gap</w:t>
                        </w:r>
                      </w:p>
                    </w:txbxContent>
                  </v:textbox>
                </v:shape>
                <v:shape id="Text Box 1" o:spid="_x0000_s1043" type="#_x0000_t202" style="position:absolute;left:41678;top:25549;width:7550;height:17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" filled="f" stroked="f" strokeweight=".5pt">
                  <v:textbox inset="0,0,0,0">
                    <w:txbxContent>
                      <w:p w14:paraId="2C54F5AE" w14:textId="7706A00D" w:rsidR="00741A0F" w:rsidRDefault="00741A0F" w:rsidP="00741A0F">
                        <w:pPr>
                          <w:rPr>
                            <w:color w:val="008080"/>
                            <w:lang w:val="en-US"/>
                          </w:rPr>
                        </w:pPr>
                        <w:proofErr w:type="spellStart"/>
                        <w:r>
                          <w:rPr>
                            <w:color w:val="008080"/>
                            <w:u w:val="single"/>
                            <w:lang w:val="en-US"/>
                          </w:rPr>
                          <w:t>Lpwus</w:t>
                        </w:r>
                        <w:proofErr w:type="spellEnd"/>
                        <w:r>
                          <w:rPr>
                            <w:color w:val="008080"/>
                            <w:u w:val="single"/>
                            <w:lang w:val="en-US"/>
                          </w:rPr>
                          <w:t>-Offset</w:t>
                        </w:r>
                      </w:p>
                    </w:txbxContent>
                  </v:textbox>
                </v:shape>
                <v:line id="Straight Connector 346615113" o:spid="_x0000_s1044" style="position:absolute;visibility:visible;mso-wrap-style:square" from="14246,17940" to="14328,332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" strokecolor="#4472c4 [3204]" strokeweight=".5pt">
                  <v:stroke joinstyle="miter"/>
                </v:line>
                <v:shape id="Straight Arrow Connector 445515786" o:spid="_x0000_s1045" type="#_x0000_t32" style="position:absolute;left:14565;top:31528;width:26710;height:7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" strokecolor="#4472c4 [3204]" strokeweight=".5pt">
                  <v:stroke startarrow="block" endarrow="block" joinstyle="miter"/>
                </v:shape>
                <v:shape id="Text Box 1" o:spid="_x0000_s1046" type="#_x0000_t202" style="position:absolute;left:41868;top:30597;width:9030;height:17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" filled="f" stroked="f" strokeweight=".5pt">
                  <v:textbox inset="0,0,0,0">
                    <w:txbxContent>
                      <w:p w14:paraId="43B40263" w14:textId="6039DBB4" w:rsidR="00741A0F" w:rsidRDefault="00741A0F" w:rsidP="00741A0F">
                        <w:pPr>
                          <w:rPr>
                            <w:color w:val="008080"/>
                            <w:lang w:val="en-US"/>
                          </w:rPr>
                        </w:pPr>
                        <w:r>
                          <w:rPr>
                            <w:color w:val="008080"/>
                            <w:u w:val="single"/>
                            <w:lang w:val="en-US"/>
                          </w:rPr>
                          <w:t>DRX Cycle time</w:t>
                        </w:r>
                      </w:p>
                    </w:txbxContent>
                  </v:textbox>
                </v:shape>
                <v:rect id="Rectangle 1355239099" o:spid="_x0000_s1047" style="position:absolute;left:32260;top:13429;width:2610;height:46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" fillcolor="white [3212]" strokecolor="#09101d [484]" strokeweight="1pt">
                  <v:stroke dashstyle="1 1"/>
                </v:rect>
                <v:rect id="Rectangle 1798391464" o:spid="_x0000_s1048" style="position:absolute;left:27391;top:13427;width:2610;height:46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" fillcolor="white [3212]" strokecolor="#09101d [484]" strokeweight="1pt">
                  <v:stroke dashstyle="1 1"/>
                </v:re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133504645" o:spid="_x0000_s1049" type="#_x0000_t88" style="position:absolute;left:30149;top:8544;width:1781;height:6947;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" adj="462,10992" strokecolor="#4472c4 [3204]" strokeweight=".5pt">
                  <v:stroke joinstyle="miter"/>
                </v:shape>
                <v:shape id="Text Box 1" o:spid="_x0000_s1050" type="#_x0000_t202" style="position:absolute;left:26441;top:7481;width:9385;height:3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" filled="f" stroked="f" strokeweight=".5pt">
                  <v:textbox inset="0,0,0,0">
                    <w:txbxContent>
                      <w:p w14:paraId="261525AE" w14:textId="26AE7E54" w:rsidR="0088229B" w:rsidRDefault="0088229B" w:rsidP="004D518D">
                        <w:pPr>
                          <w:jc w:val="center"/>
                          <w:rPr>
                            <w:color w:val="008080"/>
                            <w:u w:val="single"/>
                            <w:lang w:val="en-US"/>
                          </w:rPr>
                        </w:pPr>
                        <w:r>
                          <w:rPr>
                            <w:color w:val="008080"/>
                            <w:u w:val="single"/>
                            <w:lang w:val="en-US"/>
                          </w:rPr>
                          <w:t>Additional MOs</w:t>
                        </w:r>
                      </w:p>
                      <w:p w14:paraId="21402057" w14:textId="0F31329D" w:rsidR="0088229B" w:rsidRDefault="0088229B" w:rsidP="004D518D">
                        <w:pPr>
                          <w:jc w:val="center"/>
                          <w:rPr>
                            <w:color w:val="008080"/>
                            <w:lang w:val="en-US"/>
                          </w:rPr>
                        </w:pPr>
                        <w:r>
                          <w:rPr>
                            <w:color w:val="008080"/>
                            <w:u w:val="single"/>
                            <w:lang w:val="en-US"/>
                          </w:rPr>
                          <w:t>defined for 1-2-1</w:t>
                        </w:r>
                      </w:p>
                    </w:txbxContent>
                  </v:textbox>
                </v:shape>
                <v:shape id="Straight Arrow Connector 341205161" o:spid="_x0000_s1051" type="#_x0000_t32" style="position:absolute;left:32063;top:22098;width:4770;height:6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" strokecolor="#4472c4 [3204]" strokeweight=".5pt">
                  <v:stroke startarrow="block" endarrow="block" joinstyle="miter"/>
                </v:shape>
                <v:line id="Straight Connector 1637527218" o:spid="_x0000_s1052" style="position:absolute;visibility:visible;mso-wrap-style:square" from="32174,18058" to="32174,222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" strokecolor="#4472c4 [3204]" strokeweight=".5pt">
                  <v:stroke dashstyle="dash" joinstyle="miter"/>
                </v:line>
                <v:shape id="Text Box 1" o:spid="_x0000_s1053" type="#_x0000_t202" style="position:absolute;left:23175;top:20929;width:8719;height:28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" filled="f" stroked="f" strokeweight=".5pt">
                  <v:textbox inset="0,0,0,0">
                    <w:txbxContent>
                      <w:p w14:paraId="134A4842" w14:textId="63BDBACA" w:rsidR="0088229B" w:rsidRDefault="0088229B" w:rsidP="004D518D">
                        <w:pPr>
                          <w:jc w:val="center"/>
                          <w:rPr>
                            <w:i/>
                            <w:iCs/>
                            <w:color w:val="008080"/>
                            <w:sz w:val="14"/>
                            <w:szCs w:val="14"/>
                            <w:u w:val="single"/>
                            <w:lang w:val="en-US"/>
                          </w:rPr>
                        </w:pPr>
                        <w:proofErr w:type="spellStart"/>
                        <w:r w:rsidRPr="004D518D">
                          <w:rPr>
                            <w:i/>
                            <w:iCs/>
                            <w:color w:val="008080"/>
                            <w:sz w:val="14"/>
                            <w:szCs w:val="14"/>
                            <w:u w:val="single"/>
                            <w:lang w:val="en-US"/>
                          </w:rPr>
                          <w:t>Lpwus</w:t>
                        </w:r>
                        <w:proofErr w:type="spellEnd"/>
                        <w:r w:rsidRPr="004D518D">
                          <w:rPr>
                            <w:i/>
                            <w:iCs/>
                            <w:color w:val="008080"/>
                            <w:sz w:val="14"/>
                            <w:szCs w:val="14"/>
                            <w:u w:val="single"/>
                            <w:lang w:val="en-US"/>
                          </w:rPr>
                          <w:t>-MO-periodicity</w:t>
                        </w:r>
                      </w:p>
                      <w:p w14:paraId="2B38639B" w14:textId="05590409" w:rsidR="0088229B" w:rsidRPr="004D518D" w:rsidRDefault="0088229B" w:rsidP="004D518D">
                        <w:pPr>
                          <w:jc w:val="center"/>
                          <w:rPr>
                            <w:i/>
                            <w:iCs/>
                            <w:color w:val="008080"/>
                            <w:sz w:val="14"/>
                            <w:szCs w:val="14"/>
                            <w:lang w:val="en-US"/>
                          </w:rPr>
                        </w:pPr>
                        <w:r>
                          <w:rPr>
                            <w:i/>
                            <w:iCs/>
                            <w:color w:val="008080"/>
                            <w:sz w:val="14"/>
                            <w:szCs w:val="14"/>
                            <w:u w:val="single"/>
                            <w:lang w:val="en-US"/>
                          </w:rPr>
                          <w:t>Defined for 1-2-1</w:t>
                        </w:r>
                      </w:p>
                    </w:txbxContent>
                  </v:textbox>
                </v:shape>
                <w10:anchorlock/>
              </v:group>
            </w:pict>
          </mc:Fallback>
        </mc:AlternateContent>
      </w:r>
    </w:p>
    <w:p w14:paraId="5C8A6A0F" w14:textId="77777777" w:rsidR="00D97217" w:rsidRDefault="00D97217" w:rsidP="003605E9">
      <w:pPr>
        <w:suppressAutoHyphens/>
        <w:spacing w:line="252" w:lineRule="auto"/>
        <w:contextualSpacing/>
      </w:pPr>
    </w:p>
    <w:p w14:paraId="35CF2AE4" w14:textId="79B9D995" w:rsidR="00ED351D" w:rsidRDefault="00ED351D" w:rsidP="009038B2">
      <w:pPr>
        <w:ind w:left="2268" w:hanging="2268"/>
        <w:rPr>
          <w:b/>
          <w:bCs/>
        </w:rPr>
      </w:pPr>
      <w:r>
        <w:rPr>
          <w:b/>
          <w:bCs/>
        </w:rPr>
        <w:t xml:space="preserve">Proposal 7:        </w:t>
      </w:r>
      <w:r>
        <w:rPr>
          <w:b/>
          <w:bCs/>
        </w:rPr>
        <w:tab/>
      </w:r>
      <w:r w:rsidR="009038B2">
        <w:rPr>
          <w:b/>
          <w:bCs/>
        </w:rPr>
        <w:t xml:space="preserve">For Option 1-1, an </w:t>
      </w:r>
      <w:r w:rsidR="009038B2" w:rsidRPr="009038B2">
        <w:rPr>
          <w:b/>
          <w:bCs/>
        </w:rPr>
        <w:t>offset parameter</w:t>
      </w:r>
      <w:r w:rsidR="00741A0F">
        <w:rPr>
          <w:b/>
          <w:bCs/>
        </w:rPr>
        <w:t xml:space="preserve">, </w:t>
      </w:r>
      <w:proofErr w:type="spellStart"/>
      <w:r w:rsidR="00741A0F">
        <w:rPr>
          <w:b/>
          <w:bCs/>
        </w:rPr>
        <w:t>Lpwus</w:t>
      </w:r>
      <w:proofErr w:type="spellEnd"/>
      <w:r w:rsidR="00741A0F">
        <w:rPr>
          <w:b/>
          <w:bCs/>
        </w:rPr>
        <w:t>-offset,</w:t>
      </w:r>
      <w:r w:rsidR="009038B2" w:rsidRPr="009038B2">
        <w:rPr>
          <w:b/>
          <w:bCs/>
        </w:rPr>
        <w:t xml:space="preserve"> from the start of the </w:t>
      </w:r>
      <w:proofErr w:type="spellStart"/>
      <w:r w:rsidR="009038B2" w:rsidRPr="009038B2">
        <w:rPr>
          <w:b/>
          <w:bCs/>
        </w:rPr>
        <w:t>drx-onDurationTimer</w:t>
      </w:r>
      <w:proofErr w:type="spellEnd"/>
      <w:r w:rsidR="009038B2">
        <w:rPr>
          <w:b/>
          <w:bCs/>
        </w:rPr>
        <w:t xml:space="preserve">, </w:t>
      </w:r>
      <w:r w:rsidR="00741A0F">
        <w:rPr>
          <w:b/>
          <w:bCs/>
        </w:rPr>
        <w:t>to the start symbol of the LP-WUS MO</w:t>
      </w:r>
      <w:r w:rsidR="009038B2">
        <w:rPr>
          <w:b/>
          <w:bCs/>
        </w:rPr>
        <w:t>.</w:t>
      </w:r>
    </w:p>
    <w:p w14:paraId="7CA070C4" w14:textId="73D4E835" w:rsidR="009038B2" w:rsidRDefault="009038B2" w:rsidP="009038B2">
      <w:pPr>
        <w:ind w:left="2268" w:hanging="2268"/>
        <w:rPr>
          <w:b/>
          <w:bCs/>
        </w:rPr>
      </w:pPr>
      <w:r>
        <w:rPr>
          <w:b/>
          <w:bCs/>
        </w:rPr>
        <w:tab/>
        <w:t>FFS:    Whether the LR expects the time window to be used for one format of LP-WUS or multiple formats or multiple attempts of LP-WUS transmission.</w:t>
      </w:r>
    </w:p>
    <w:p w14:paraId="763860DC" w14:textId="7BEE3FF8" w:rsidR="009038B2" w:rsidRDefault="009038B2" w:rsidP="009038B2">
      <w:pPr>
        <w:ind w:left="2268" w:hanging="2268"/>
        <w:rPr>
          <w:b/>
          <w:bCs/>
        </w:rPr>
      </w:pPr>
      <w:r>
        <w:rPr>
          <w:b/>
          <w:bCs/>
        </w:rPr>
        <w:tab/>
        <w:t xml:space="preserve"> </w:t>
      </w:r>
    </w:p>
    <w:p w14:paraId="113B410C" w14:textId="7F18EF3C" w:rsidR="00973486" w:rsidRDefault="00973486" w:rsidP="004D518D">
      <w:pPr>
        <w:rPr>
          <w:b/>
          <w:bCs/>
        </w:rPr>
      </w:pPr>
      <w:r w:rsidRPr="004D518D">
        <w:t>As illustrated in the figure above,</w:t>
      </w:r>
      <w:r w:rsidR="00831D2D">
        <w:t xml:space="preserve"> using an additional periodicity parameter additional</w:t>
      </w:r>
      <w:r w:rsidRPr="004D518D">
        <w:t xml:space="preserve"> M</w:t>
      </w:r>
      <w:r w:rsidR="00831D2D" w:rsidRPr="00831D2D">
        <w:t>o</w:t>
      </w:r>
      <w:r w:rsidRPr="004D518D">
        <w:t>s</w:t>
      </w:r>
      <w:r w:rsidR="00831D2D">
        <w:t xml:space="preserve"> relative to the MO that triggers the legacy </w:t>
      </w:r>
      <w:proofErr w:type="spellStart"/>
      <w:r w:rsidR="00831D2D">
        <w:t>OnDuration</w:t>
      </w:r>
      <w:proofErr w:type="spellEnd"/>
      <w:r w:rsidR="00831D2D">
        <w:t>,</w:t>
      </w:r>
      <w:r w:rsidRPr="004D518D">
        <w:t xml:space="preserve"> c</w:t>
      </w:r>
      <w:r w:rsidR="00831D2D">
        <w:t>an</w:t>
      </w:r>
      <w:r w:rsidRPr="004D518D">
        <w:t xml:space="preserve"> be created to support Option 1-2-1.</w:t>
      </w:r>
    </w:p>
    <w:p w14:paraId="0DD6ABAC" w14:textId="77777777" w:rsidR="00D97217" w:rsidRDefault="00D97217" w:rsidP="003605E9">
      <w:pPr>
        <w:suppressAutoHyphens/>
        <w:spacing w:line="252" w:lineRule="auto"/>
        <w:contextualSpacing/>
      </w:pPr>
    </w:p>
    <w:p w14:paraId="243FEED3" w14:textId="0932647E" w:rsidR="009038B2" w:rsidRDefault="009038B2" w:rsidP="009038B2">
      <w:pPr>
        <w:ind w:left="2268" w:hanging="2268"/>
        <w:rPr>
          <w:b/>
          <w:bCs/>
        </w:rPr>
      </w:pPr>
      <w:r>
        <w:rPr>
          <w:b/>
          <w:bCs/>
        </w:rPr>
        <w:t xml:space="preserve">Proposal 8:        </w:t>
      </w:r>
      <w:r>
        <w:rPr>
          <w:b/>
          <w:bCs/>
        </w:rPr>
        <w:tab/>
        <w:t>The MO configuration for Option 1-1 can be extended to support Option 1-2-1.</w:t>
      </w:r>
    </w:p>
    <w:p w14:paraId="43B9D983" w14:textId="77777777" w:rsidR="009038B2" w:rsidRDefault="009038B2" w:rsidP="009038B2">
      <w:pPr>
        <w:ind w:left="2268" w:hanging="2268"/>
        <w:rPr>
          <w:b/>
          <w:bCs/>
        </w:rPr>
      </w:pPr>
      <w:r>
        <w:rPr>
          <w:b/>
          <w:bCs/>
        </w:rPr>
        <w:tab/>
        <w:t xml:space="preserve"> </w:t>
      </w:r>
    </w:p>
    <w:p w14:paraId="4BDA4DA8" w14:textId="77777777" w:rsidR="009038B2" w:rsidRDefault="009038B2" w:rsidP="009038B2">
      <w:pPr>
        <w:suppressAutoHyphens/>
        <w:spacing w:line="252" w:lineRule="auto"/>
        <w:contextualSpacing/>
      </w:pPr>
    </w:p>
    <w:p w14:paraId="65630AEF" w14:textId="4C66D9A9" w:rsidR="00973486" w:rsidRDefault="00973486" w:rsidP="003605E9">
      <w:pPr>
        <w:suppressAutoHyphens/>
        <w:spacing w:line="252" w:lineRule="auto"/>
        <w:contextualSpacing/>
      </w:pPr>
      <w:r>
        <w:t xml:space="preserve">We propose that RAN1 wait until RAN2 has agreed </w:t>
      </w:r>
      <w:r w:rsidR="006E4ADA">
        <w:t>on their</w:t>
      </w:r>
      <w:r>
        <w:t xml:space="preserve"> interpretation of Option 1-2-2, before deciding how MOs are configured for that scheme.</w:t>
      </w:r>
    </w:p>
    <w:p w14:paraId="096EC9D6" w14:textId="77777777" w:rsidR="00973486" w:rsidRDefault="00973486" w:rsidP="003605E9">
      <w:pPr>
        <w:suppressAutoHyphens/>
        <w:spacing w:line="252" w:lineRule="auto"/>
        <w:contextualSpacing/>
      </w:pPr>
    </w:p>
    <w:p w14:paraId="02A8D8B1" w14:textId="7B87D417" w:rsidR="00973486" w:rsidRDefault="00973486" w:rsidP="004D518D">
      <w:pPr>
        <w:tabs>
          <w:tab w:val="left" w:pos="2268"/>
        </w:tabs>
        <w:suppressAutoHyphens/>
        <w:spacing w:line="252" w:lineRule="auto"/>
        <w:ind w:left="2268" w:hanging="2268"/>
        <w:contextualSpacing/>
        <w:rPr>
          <w:b/>
          <w:bCs/>
        </w:rPr>
      </w:pPr>
      <w:r w:rsidRPr="004D518D">
        <w:rPr>
          <w:b/>
          <w:bCs/>
        </w:rPr>
        <w:t>Proposal 9:</w:t>
      </w:r>
      <w:r w:rsidRPr="004D518D">
        <w:rPr>
          <w:b/>
          <w:bCs/>
        </w:rPr>
        <w:tab/>
      </w:r>
      <w:r w:rsidR="006E4ADA">
        <w:rPr>
          <w:b/>
          <w:bCs/>
        </w:rPr>
        <w:t>RAN1 wait for RAN2 conclusion on the design of Option 1-2-2 before developing an MO scheme for that option.</w:t>
      </w:r>
    </w:p>
    <w:p w14:paraId="7EF8B32B" w14:textId="77777777" w:rsidR="006E4ADA" w:rsidRDefault="006E4ADA" w:rsidP="003605E9">
      <w:pPr>
        <w:suppressAutoHyphens/>
        <w:spacing w:line="252" w:lineRule="auto"/>
        <w:contextualSpacing/>
        <w:rPr>
          <w:b/>
          <w:bCs/>
        </w:rPr>
      </w:pPr>
    </w:p>
    <w:p w14:paraId="634452B4" w14:textId="08F05874" w:rsidR="00F91F4C" w:rsidRDefault="00F91F4C" w:rsidP="00F91F4C">
      <w:pPr>
        <w:suppressAutoHyphens/>
        <w:spacing w:line="252" w:lineRule="auto"/>
        <w:contextualSpacing/>
      </w:pPr>
      <w:r>
        <w:t>We feel that the “inside legacy C-DRX active time” LP-WUS scheme, Option 1-3, should be deprioritised given:</w:t>
      </w:r>
    </w:p>
    <w:p w14:paraId="4F25AD0A" w14:textId="77777777" w:rsidR="00F91F4C" w:rsidRDefault="00F91F4C" w:rsidP="00F91F4C">
      <w:pPr>
        <w:suppressAutoHyphens/>
        <w:spacing w:line="252" w:lineRule="auto"/>
        <w:contextualSpacing/>
      </w:pPr>
    </w:p>
    <w:p w14:paraId="736C36D1" w14:textId="77777777" w:rsidR="00F91F4C" w:rsidRDefault="00F91F4C" w:rsidP="004D518D">
      <w:pPr>
        <w:suppressAutoHyphens/>
        <w:spacing w:line="252" w:lineRule="auto"/>
        <w:ind w:left="851" w:hanging="851"/>
        <w:contextualSpacing/>
      </w:pPr>
      <w:r>
        <w:t>•</w:t>
      </w:r>
      <w:r>
        <w:tab/>
        <w:t xml:space="preserve">Limited power gains, due to the MR being restricted to a light sleep mode to reduce the wake-up time within the limited </w:t>
      </w:r>
      <w:proofErr w:type="spellStart"/>
      <w:r>
        <w:t>onDuration</w:t>
      </w:r>
      <w:proofErr w:type="spellEnd"/>
      <w:r>
        <w:t xml:space="preserve">.  </w:t>
      </w:r>
    </w:p>
    <w:p w14:paraId="197FD621" w14:textId="77777777" w:rsidR="00F91F4C" w:rsidRDefault="00F91F4C" w:rsidP="004D518D">
      <w:pPr>
        <w:suppressAutoHyphens/>
        <w:spacing w:line="252" w:lineRule="auto"/>
        <w:ind w:left="851" w:hanging="851"/>
        <w:contextualSpacing/>
      </w:pPr>
      <w:r>
        <w:t>•</w:t>
      </w:r>
      <w:r>
        <w:tab/>
        <w:t xml:space="preserve">Reduced PDCCH monitoring opportunities within the same </w:t>
      </w:r>
      <w:proofErr w:type="spellStart"/>
      <w:r>
        <w:t>onDuration</w:t>
      </w:r>
      <w:proofErr w:type="spellEnd"/>
      <w:r>
        <w:t xml:space="preserve"> period, due to the MR wake time.</w:t>
      </w:r>
    </w:p>
    <w:p w14:paraId="58468089" w14:textId="77777777" w:rsidR="00F91F4C" w:rsidRDefault="00F91F4C" w:rsidP="00F91F4C">
      <w:pPr>
        <w:suppressAutoHyphens/>
        <w:spacing w:line="252" w:lineRule="auto"/>
        <w:contextualSpacing/>
      </w:pPr>
    </w:p>
    <w:p w14:paraId="53E71547" w14:textId="1DEB2475" w:rsidR="006E4ADA" w:rsidRPr="004D518D" w:rsidRDefault="00F91F4C" w:rsidP="00F91F4C">
      <w:pPr>
        <w:suppressAutoHyphens/>
        <w:spacing w:line="252" w:lineRule="auto"/>
        <w:contextualSpacing/>
        <w:rPr>
          <w:b/>
          <w:bCs/>
        </w:rPr>
      </w:pPr>
      <w:r w:rsidRPr="004D518D">
        <w:rPr>
          <w:b/>
          <w:bCs/>
        </w:rPr>
        <w:t xml:space="preserve">Proposal 10:     </w:t>
      </w:r>
      <w:r>
        <w:rPr>
          <w:b/>
          <w:bCs/>
        </w:rPr>
        <w:tab/>
      </w:r>
      <w:r w:rsidRPr="004D518D">
        <w:rPr>
          <w:b/>
          <w:bCs/>
        </w:rPr>
        <w:t>RAN1 deprioritise further study into option 1-3.</w:t>
      </w:r>
    </w:p>
    <w:p w14:paraId="1A4BA749" w14:textId="5DB1591E" w:rsidR="00F87D9E" w:rsidRDefault="00F87D9E">
      <w:pPr>
        <w:rPr>
          <w:b/>
          <w:i/>
          <w:iCs/>
          <w:sz w:val="24"/>
        </w:rPr>
      </w:pPr>
    </w:p>
    <w:p w14:paraId="691935D7" w14:textId="77B4BA8C" w:rsidR="007A670E" w:rsidRDefault="007A670E" w:rsidP="007A670E">
      <w:pPr>
        <w:pStyle w:val="Heading2"/>
      </w:pPr>
      <w:bookmarkStart w:id="20" w:name="_Toc174045081"/>
      <w:r w:rsidRPr="008C5D09">
        <w:t>2.</w:t>
      </w:r>
      <w:r w:rsidR="00F87D9E">
        <w:t>4</w:t>
      </w:r>
      <w:r w:rsidRPr="008C5D09">
        <w:tab/>
      </w:r>
      <w:r>
        <w:t>LP-WUS coexistence with other features</w:t>
      </w:r>
      <w:bookmarkEnd w:id="20"/>
      <w:r>
        <w:t xml:space="preserve"> </w:t>
      </w:r>
    </w:p>
    <w:p w14:paraId="073369A7" w14:textId="77777777" w:rsidR="007A670E" w:rsidRDefault="007A670E" w:rsidP="007A670E"/>
    <w:p w14:paraId="17A0CDB6" w14:textId="31013AA6" w:rsidR="00BE2412" w:rsidRDefault="00BE2412" w:rsidP="007A670E">
      <w:r>
        <w:t xml:space="preserve">At the </w:t>
      </w:r>
      <w:r w:rsidR="00F87D9E">
        <w:t xml:space="preserve">RAN1#117 </w:t>
      </w:r>
      <w:r>
        <w:t xml:space="preserve">meeting, further study into how LP-WUS could work with multiple features was agreed.  In this sub-section, we share our views on how </w:t>
      </w:r>
      <w:r w:rsidR="00A14AEE">
        <w:t xml:space="preserve">LP-WUS could be used to terminate </w:t>
      </w:r>
      <w:r>
        <w:t xml:space="preserve">PDCCH skipping </w:t>
      </w:r>
      <w:r w:rsidR="00A14AEE">
        <w:t>early.</w:t>
      </w:r>
    </w:p>
    <w:p w14:paraId="0342ABC2" w14:textId="77777777" w:rsidR="007A670E" w:rsidRDefault="007A670E" w:rsidP="007A670E"/>
    <w:tbl>
      <w:tblPr>
        <w:tblStyle w:val="TableGrid"/>
        <w:tblW w:w="0" w:type="auto"/>
        <w:tblLook w:val="04A0" w:firstRow="1" w:lastRow="0" w:firstColumn="1" w:lastColumn="0" w:noHBand="0" w:noVBand="1"/>
      </w:tblPr>
      <w:tblGrid>
        <w:gridCol w:w="9855"/>
      </w:tblGrid>
      <w:tr w:rsidR="007A670E" w14:paraId="7E849B3B" w14:textId="77777777">
        <w:tc>
          <w:tcPr>
            <w:tcW w:w="9855" w:type="dxa"/>
          </w:tcPr>
          <w:p w14:paraId="64F353F4" w14:textId="77777777" w:rsidR="007A670E" w:rsidRPr="009B425A" w:rsidRDefault="007A670E" w:rsidP="007A670E">
            <w:pPr>
              <w:rPr>
                <w:rFonts w:ascii="Times New Roman" w:hAnsi="Times New Roman" w:cs="Times New Roman"/>
                <w:b/>
                <w:bCs/>
              </w:rPr>
            </w:pPr>
            <w:r w:rsidRPr="009B425A">
              <w:rPr>
                <w:rFonts w:ascii="Times New Roman" w:hAnsi="Times New Roman" w:cs="Times New Roman"/>
                <w:b/>
                <w:bCs/>
                <w:highlight w:val="green"/>
              </w:rPr>
              <w:t>Agreement</w:t>
            </w:r>
          </w:p>
          <w:p w14:paraId="65E89CCB" w14:textId="77777777" w:rsidR="007A670E" w:rsidRPr="009B425A" w:rsidRDefault="007A670E" w:rsidP="007A670E">
            <w:pPr>
              <w:contextualSpacing/>
              <w:jc w:val="both"/>
              <w:rPr>
                <w:rFonts w:ascii="Times New Roman" w:hAnsi="Times New Roman" w:cs="Times New Roman"/>
                <w:bCs/>
                <w:lang w:val="en-US"/>
              </w:rPr>
            </w:pPr>
            <w:r w:rsidRPr="009B425A">
              <w:rPr>
                <w:rFonts w:ascii="Times New Roman" w:hAnsi="Times New Roman" w:cs="Times New Roman"/>
                <w:bCs/>
                <w:lang w:val="en-US"/>
              </w:rPr>
              <w:t xml:space="preserve">For RRC CONNECTED mode, LP-WUS can be configured without following existing features. </w:t>
            </w:r>
          </w:p>
          <w:p w14:paraId="27D3F9D4" w14:textId="77777777" w:rsidR="007A670E" w:rsidRPr="009B425A" w:rsidRDefault="007A670E" w:rsidP="007A670E">
            <w:pPr>
              <w:pStyle w:val="ListParagraph"/>
              <w:widowControl/>
              <w:numPr>
                <w:ilvl w:val="0"/>
                <w:numId w:val="32"/>
              </w:numPr>
              <w:ind w:firstLineChars="0"/>
              <w:contextualSpacing/>
              <w:rPr>
                <w:rFonts w:ascii="Times New Roman" w:hAnsi="Times New Roman"/>
                <w:bCs/>
                <w:sz w:val="20"/>
                <w:szCs w:val="20"/>
                <w:lang w:val="en-US"/>
              </w:rPr>
            </w:pPr>
            <w:r w:rsidRPr="009B425A">
              <w:rPr>
                <w:rFonts w:ascii="Times New Roman" w:hAnsi="Times New Roman"/>
                <w:bCs/>
                <w:sz w:val="20"/>
                <w:szCs w:val="20"/>
                <w:lang w:val="en-US"/>
              </w:rPr>
              <w:t>Rel-16 DCP</w:t>
            </w:r>
          </w:p>
          <w:p w14:paraId="0A240AF1" w14:textId="77777777" w:rsidR="007A670E" w:rsidRPr="009B425A" w:rsidRDefault="007A670E" w:rsidP="007A670E">
            <w:pPr>
              <w:pStyle w:val="ListParagraph"/>
              <w:widowControl/>
              <w:numPr>
                <w:ilvl w:val="0"/>
                <w:numId w:val="32"/>
              </w:numPr>
              <w:ind w:firstLineChars="0"/>
              <w:contextualSpacing/>
              <w:rPr>
                <w:rFonts w:ascii="Times New Roman" w:hAnsi="Times New Roman"/>
                <w:bCs/>
                <w:sz w:val="20"/>
                <w:szCs w:val="20"/>
                <w:lang w:val="en-US"/>
              </w:rPr>
            </w:pPr>
            <w:r w:rsidRPr="009B425A">
              <w:rPr>
                <w:rFonts w:ascii="Times New Roman" w:hAnsi="Times New Roman"/>
                <w:bCs/>
                <w:sz w:val="20"/>
                <w:szCs w:val="20"/>
                <w:lang w:val="en-US"/>
              </w:rPr>
              <w:t>Rel-17 PDCCH skipping</w:t>
            </w:r>
          </w:p>
          <w:p w14:paraId="23C4799F" w14:textId="77777777" w:rsidR="007A670E" w:rsidRPr="009B425A" w:rsidRDefault="007A670E" w:rsidP="007A670E">
            <w:pPr>
              <w:pStyle w:val="ListParagraph"/>
              <w:widowControl/>
              <w:numPr>
                <w:ilvl w:val="0"/>
                <w:numId w:val="32"/>
              </w:numPr>
              <w:ind w:firstLineChars="0"/>
              <w:contextualSpacing/>
              <w:rPr>
                <w:rFonts w:ascii="Times New Roman" w:hAnsi="Times New Roman"/>
                <w:bCs/>
                <w:sz w:val="20"/>
                <w:szCs w:val="20"/>
                <w:lang w:val="en-US"/>
              </w:rPr>
            </w:pPr>
            <w:r w:rsidRPr="009B425A">
              <w:rPr>
                <w:rFonts w:ascii="Times New Roman" w:hAnsi="Times New Roman"/>
                <w:bCs/>
                <w:sz w:val="20"/>
                <w:szCs w:val="20"/>
                <w:lang w:val="en-US"/>
              </w:rPr>
              <w:t>Rel-17 SSSG switching</w:t>
            </w:r>
          </w:p>
          <w:p w14:paraId="437A99D6" w14:textId="77777777" w:rsidR="007A670E" w:rsidRPr="009B425A" w:rsidRDefault="007A670E" w:rsidP="007A670E">
            <w:pPr>
              <w:pStyle w:val="ListParagraph"/>
              <w:widowControl/>
              <w:numPr>
                <w:ilvl w:val="0"/>
                <w:numId w:val="32"/>
              </w:numPr>
              <w:ind w:firstLineChars="0"/>
              <w:contextualSpacing/>
              <w:rPr>
                <w:rFonts w:ascii="Times New Roman" w:hAnsi="Times New Roman"/>
                <w:bCs/>
                <w:sz w:val="20"/>
                <w:szCs w:val="20"/>
                <w:lang w:val="en-US"/>
              </w:rPr>
            </w:pPr>
            <w:r w:rsidRPr="009B425A">
              <w:rPr>
                <w:rFonts w:ascii="Times New Roman" w:hAnsi="Times New Roman"/>
                <w:bCs/>
                <w:sz w:val="20"/>
                <w:szCs w:val="20"/>
                <w:lang w:val="en-US"/>
              </w:rPr>
              <w:t>Rel-18 cell DTX</w:t>
            </w:r>
          </w:p>
          <w:p w14:paraId="516C6EBF" w14:textId="77777777" w:rsidR="007A670E" w:rsidRPr="009B425A" w:rsidRDefault="007A670E" w:rsidP="007A670E">
            <w:pPr>
              <w:rPr>
                <w:rFonts w:ascii="Times New Roman" w:hAnsi="Times New Roman" w:cs="Times New Roman"/>
                <w:bCs/>
                <w:lang w:val="en-US"/>
              </w:rPr>
            </w:pPr>
            <w:r w:rsidRPr="009B425A">
              <w:rPr>
                <w:rFonts w:ascii="Times New Roman" w:hAnsi="Times New Roman" w:cs="Times New Roman"/>
                <w:bCs/>
                <w:lang w:val="en-US"/>
              </w:rPr>
              <w:t>Further study whether/how LP-WUS works with following existing features (</w:t>
            </w:r>
            <w:r w:rsidRPr="009B425A">
              <w:rPr>
                <w:rFonts w:ascii="Times New Roman" w:eastAsia="Yu Mincho" w:hAnsi="Times New Roman" w:cs="Times New Roman"/>
                <w:bCs/>
                <w:lang w:val="en-US"/>
              </w:rPr>
              <w:t>PDCCH skipping, SSSG switching, cell DTX</w:t>
            </w:r>
            <w:r w:rsidRPr="009B425A">
              <w:rPr>
                <w:rFonts w:ascii="Times New Roman" w:hAnsi="Times New Roman" w:cs="Times New Roman"/>
                <w:bCs/>
                <w:lang w:val="en-US"/>
              </w:rPr>
              <w:t>)</w:t>
            </w:r>
          </w:p>
          <w:p w14:paraId="375CCF2C" w14:textId="77777777" w:rsidR="007A670E" w:rsidRPr="007A670E" w:rsidRDefault="007A670E" w:rsidP="007A670E">
            <w:pPr>
              <w:contextualSpacing/>
              <w:rPr>
                <w:lang w:val="en-US"/>
              </w:rPr>
            </w:pPr>
          </w:p>
        </w:tc>
      </w:tr>
    </w:tbl>
    <w:p w14:paraId="15332BD2" w14:textId="77777777" w:rsidR="007A670E" w:rsidRDefault="007A670E" w:rsidP="007A670E"/>
    <w:p w14:paraId="14EF437D" w14:textId="4FCBB822" w:rsidR="00BE2412" w:rsidRDefault="00BE2412" w:rsidP="00BE2412">
      <w:pPr>
        <w:pStyle w:val="Heading3"/>
        <w:rPr>
          <w:rFonts w:eastAsia="Yu Mincho"/>
          <w:lang w:val="en-US" w:eastAsia="ja-JP"/>
        </w:rPr>
      </w:pPr>
      <w:bookmarkStart w:id="21" w:name="_Toc174045082"/>
      <w:r>
        <w:rPr>
          <w:lang w:val="en-US"/>
        </w:rPr>
        <w:t>2.</w:t>
      </w:r>
      <w:r w:rsidR="00F87D9E">
        <w:rPr>
          <w:lang w:val="en-US"/>
        </w:rPr>
        <w:t>4.1</w:t>
      </w:r>
      <w:r>
        <w:rPr>
          <w:lang w:val="en-US"/>
        </w:rPr>
        <w:tab/>
      </w:r>
      <w:r w:rsidRPr="00766322">
        <w:rPr>
          <w:lang w:val="en-US"/>
        </w:rPr>
        <w:t>Early Termination of PDCCH Skipping using LP-WUS</w:t>
      </w:r>
      <w:bookmarkEnd w:id="21"/>
    </w:p>
    <w:p w14:paraId="39FCDBB1" w14:textId="77777777" w:rsidR="00BE2412" w:rsidRPr="00EE6595" w:rsidRDefault="00BE2412" w:rsidP="00BE2412">
      <w:pPr>
        <w:rPr>
          <w:rFonts w:eastAsia="Yu Mincho"/>
          <w:lang w:val="en-US"/>
        </w:rPr>
      </w:pPr>
    </w:p>
    <w:p w14:paraId="3484E181" w14:textId="77777777" w:rsidR="00BE2412" w:rsidRPr="00766322" w:rsidRDefault="00BE2412" w:rsidP="00BE2412">
      <w:pPr>
        <w:jc w:val="both"/>
      </w:pPr>
      <w:r w:rsidRPr="00766322">
        <w:t xml:space="preserve">For Release-17, </w:t>
      </w:r>
      <w:r>
        <w:t>the PDCCH skipping</w:t>
      </w:r>
      <w:r w:rsidRPr="00766322">
        <w:t xml:space="preserve"> power saving schemes w</w:t>
      </w:r>
      <w:r>
        <w:t>as</w:t>
      </w:r>
      <w:r w:rsidRPr="00766322">
        <w:t xml:space="preserve"> specified that enabled the network to use either 1 or 2 bits within existing DCI-formats 0_1/0_2/1_1/1_2, to signal to a UE to </w:t>
      </w:r>
      <w:r>
        <w:t>s</w:t>
      </w:r>
      <w:r w:rsidRPr="00766322">
        <w:t xml:space="preserve">kip a pre-configured defined duration in which the UE is not required to monitor PDCCH monitoring. </w:t>
      </w:r>
    </w:p>
    <w:p w14:paraId="68CBE149" w14:textId="77777777" w:rsidR="00BE2412" w:rsidRPr="00766322" w:rsidRDefault="00BE2412" w:rsidP="00BE2412"/>
    <w:p w14:paraId="708E9C09" w14:textId="77777777" w:rsidR="00BE2412" w:rsidRPr="00766322" w:rsidRDefault="00BE2412" w:rsidP="00BE2412">
      <w:pPr>
        <w:jc w:val="center"/>
      </w:pPr>
      <w:r w:rsidRPr="00766322">
        <w:rPr>
          <w:noProof/>
        </w:rPr>
        <w:drawing>
          <wp:inline distT="0" distB="0" distL="0" distR="0" wp14:anchorId="1A9D2EA9" wp14:editId="1B13BFF2">
            <wp:extent cx="4189730" cy="2169994"/>
            <wp:effectExtent l="0" t="0" r="1270" b="1905"/>
            <wp:docPr id="4" name="Picture 1" descr="A table with text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descr="A table with text and numbers&#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04301" cy="2177541"/>
                    </a:xfrm>
                    <a:prstGeom prst="rect">
                      <a:avLst/>
                    </a:prstGeom>
                    <a:noFill/>
                    <a:ln>
                      <a:noFill/>
                    </a:ln>
                  </pic:spPr>
                </pic:pic>
              </a:graphicData>
            </a:graphic>
          </wp:inline>
        </w:drawing>
      </w:r>
    </w:p>
    <w:p w14:paraId="2A050267" w14:textId="77777777" w:rsidR="00BE2412" w:rsidRPr="00766322" w:rsidRDefault="00BE2412" w:rsidP="00BE2412"/>
    <w:p w14:paraId="7221D89B" w14:textId="77777777" w:rsidR="00427EBE" w:rsidRDefault="00BE2412" w:rsidP="00427EBE">
      <w:r w:rsidRPr="00766322">
        <w:t>The 3 possible non-zero PDCCH skipping durations above, are preconfigured by RRC using the pdcch-SkippingDurationList-r17 IE</w:t>
      </w:r>
      <w:r w:rsidR="00427EBE">
        <w:t>.</w:t>
      </w:r>
    </w:p>
    <w:p w14:paraId="1D39EA15" w14:textId="522BB73F" w:rsidR="00BE2412" w:rsidRPr="00766322" w:rsidRDefault="00BE2412" w:rsidP="004D518D">
      <w:r w:rsidRPr="00766322">
        <w:br/>
      </w:r>
    </w:p>
    <w:p w14:paraId="51D5F81A" w14:textId="77777777" w:rsidR="00BE2412" w:rsidRPr="00766322" w:rsidRDefault="00BE2412" w:rsidP="00BE2412"/>
    <w:tbl>
      <w:tblPr>
        <w:tblW w:w="0" w:type="auto"/>
        <w:tblInd w:w="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4"/>
      </w:tblGrid>
      <w:tr w:rsidR="00BE2412" w:rsidRPr="00766322" w14:paraId="7919A08A" w14:textId="77777777" w:rsidTr="004D518D">
        <w:tc>
          <w:tcPr>
            <w:tcW w:w="8754" w:type="dxa"/>
            <w:shd w:val="clear" w:color="auto" w:fill="auto"/>
          </w:tcPr>
          <w:p w14:paraId="189BDA6F" w14:textId="77777777" w:rsidR="00BE2412" w:rsidRPr="00766322" w:rsidRDefault="00BE2412">
            <w:pPr>
              <w:rPr>
                <w:b/>
                <w:bCs/>
                <w:i/>
                <w:iCs/>
              </w:rPr>
            </w:pPr>
            <w:proofErr w:type="spellStart"/>
            <w:r w:rsidRPr="00766322">
              <w:rPr>
                <w:b/>
                <w:bCs/>
                <w:i/>
                <w:iCs/>
              </w:rPr>
              <w:t>pdcch-SkippingDurationList</w:t>
            </w:r>
            <w:proofErr w:type="spellEnd"/>
          </w:p>
          <w:p w14:paraId="2E1797C3" w14:textId="77777777" w:rsidR="00BE2412" w:rsidRPr="00766322" w:rsidRDefault="00BE2412">
            <w:r w:rsidRPr="00766322">
              <w:rPr>
                <w:bCs/>
                <w:iCs/>
              </w:rPr>
              <w:t>Provides one or more values to derive the skipping duration in unit of slots, as specified in TS 38.213 [13], clause 10.4. The DCI which schedules data indicates which of the values is to be applied (see TS 38.213 [13], clause 10.4). For the 15kHz SCS, for each entry, only the first 26 values are valid and correspond to {1, 2, 3, …, 20, 30, 40, 50, 60, 80, 100}. For the 30kHz SCS, for each entry, only the first 46 values are valid and correspond to {1, 2, 3, …, 40, 60, 80, 100, 120, 160, 200}. For the 60kHz SCS, for each entry, only the first 86 values are valid and correspond to {1, 2, 3, …, 80, 120, 160, 200, 240, 320, 400}. For the 120kHz SCS, for each entry, the 166 values correspond to {1, 2, 3, …, 160, 240, 320, 400, 480, 640, 800}. For the 480kHz SCS, for each entry, the 166 values correspond to {4, 8, 12, …, 640, 960, 1280, 1600, 1920, 2560, 3200}. For the 960kHz SCS, for each entry, the 166 values correspond to {8, 16, 24, …, 1280, 1920, 2560, 3200, 3840, 5120, 6400}.</w:t>
            </w:r>
          </w:p>
          <w:p w14:paraId="5A25D999" w14:textId="77777777" w:rsidR="00BE2412" w:rsidRPr="00766322" w:rsidRDefault="00BE2412"/>
        </w:tc>
      </w:tr>
    </w:tbl>
    <w:p w14:paraId="6730C5CB" w14:textId="77777777" w:rsidR="00BE2412" w:rsidRPr="00766322" w:rsidRDefault="00BE2412" w:rsidP="00BE2412"/>
    <w:p w14:paraId="0A81260F" w14:textId="77777777" w:rsidR="00BE2412" w:rsidRPr="00766322" w:rsidRDefault="00BE2412" w:rsidP="00BE2412">
      <w:pPr>
        <w:jc w:val="both"/>
      </w:pPr>
      <w:r w:rsidRPr="00766322">
        <w:t>If</w:t>
      </w:r>
      <w:r>
        <w:t xml:space="preserve"> the</w:t>
      </w:r>
      <w:r w:rsidRPr="00766322">
        <w:t xml:space="preserve"> traffic has a low latency requirement, but bursty traffic rate, the use of skipping can provide some power saving opportunities. However, the skipping duration can be set too aggressively due to the possible latency requirement of the traffic. This can be overcome if the LP-WUS can be used to terminate the PDCCH skipping duration. Hence, once PDCCH skipping is triggered by DCI UE would start to monitor LP-WUS.  If the LP-WUS is detected within PDCCH skipping period, it could trigger the termination of skipping and UE would resume PDCCH monitoring. </w:t>
      </w:r>
    </w:p>
    <w:p w14:paraId="179DC50C" w14:textId="5563D91A" w:rsidR="00BE2412" w:rsidRPr="00766322" w:rsidRDefault="00BE2412" w:rsidP="00BE2412">
      <w:pPr>
        <w:rPr>
          <w:b/>
          <w:bCs/>
        </w:rPr>
      </w:pPr>
      <w:r w:rsidRPr="00766322">
        <w:br/>
      </w:r>
      <w:r w:rsidRPr="00766322">
        <w:rPr>
          <w:b/>
          <w:bCs/>
        </w:rPr>
        <w:t>Proposal 1</w:t>
      </w:r>
      <w:r w:rsidR="00F87D9E">
        <w:rPr>
          <w:b/>
          <w:bCs/>
        </w:rPr>
        <w:t>1</w:t>
      </w:r>
      <w:r w:rsidRPr="00766322">
        <w:rPr>
          <w:b/>
          <w:bCs/>
        </w:rPr>
        <w:t>:     RAN1 study the use of LP-WUS to support early termination of PDCCH skipping.</w:t>
      </w:r>
    </w:p>
    <w:p w14:paraId="19F9D65C" w14:textId="77777777" w:rsidR="008A531B" w:rsidRDefault="008A531B" w:rsidP="007A670E"/>
    <w:p w14:paraId="5A39AABD" w14:textId="4B9AE768" w:rsidR="00F87D9E" w:rsidRDefault="00F87D9E" w:rsidP="00F87D9E">
      <w:pPr>
        <w:pStyle w:val="Heading2"/>
        <w:rPr>
          <w:lang w:val="en-US"/>
        </w:rPr>
      </w:pPr>
      <w:bookmarkStart w:id="22" w:name="_Toc166013862"/>
      <w:bookmarkStart w:id="23" w:name="_Toc174045083"/>
      <w:r>
        <w:rPr>
          <w:lang w:val="en-US"/>
        </w:rPr>
        <w:t xml:space="preserve">2.5       </w:t>
      </w:r>
      <w:r>
        <w:rPr>
          <w:lang w:eastAsia="zh-CN"/>
        </w:rPr>
        <w:t>Activation/deactivation of LP-WUS monitoring</w:t>
      </w:r>
      <w:bookmarkEnd w:id="22"/>
      <w:bookmarkEnd w:id="23"/>
    </w:p>
    <w:p w14:paraId="7157F7CA" w14:textId="77777777" w:rsidR="00F87D9E" w:rsidRDefault="00F87D9E" w:rsidP="00F87D9E"/>
    <w:p w14:paraId="56C9E622" w14:textId="77777777" w:rsidR="00F87D9E" w:rsidRPr="00B37F03" w:rsidRDefault="00F87D9E" w:rsidP="00F87D9E">
      <w:pPr>
        <w:rPr>
          <w:b/>
          <w:i/>
          <w:iCs/>
        </w:rPr>
      </w:pPr>
      <w:r w:rsidRPr="00B37F03">
        <w:t>At the RAN1#116 meeting</w:t>
      </w:r>
      <w:r>
        <w:t>,</w:t>
      </w:r>
      <w:r w:rsidRPr="00B37F03">
        <w:t xml:space="preserve"> the following agreement was made.  In this section, we provide some initial thoughts from the RAN1 perspective.</w:t>
      </w:r>
    </w:p>
    <w:p w14:paraId="1A8E99F8" w14:textId="77777777" w:rsidR="00F87D9E" w:rsidRPr="00B37F03" w:rsidRDefault="00F87D9E" w:rsidP="00F87D9E">
      <w:pPr>
        <w:rPr>
          <w:b/>
          <w:i/>
          <w:iCs/>
        </w:rPr>
      </w:pPr>
    </w:p>
    <w:tbl>
      <w:tblPr>
        <w:tblStyle w:val="TableGrid"/>
        <w:tblW w:w="0" w:type="auto"/>
        <w:tblLook w:val="04A0" w:firstRow="1" w:lastRow="0" w:firstColumn="1" w:lastColumn="0" w:noHBand="0" w:noVBand="1"/>
      </w:tblPr>
      <w:tblGrid>
        <w:gridCol w:w="9855"/>
      </w:tblGrid>
      <w:tr w:rsidR="00F87D9E" w:rsidRPr="00B37F03" w14:paraId="4D61DC28" w14:textId="77777777">
        <w:tc>
          <w:tcPr>
            <w:tcW w:w="9855" w:type="dxa"/>
          </w:tcPr>
          <w:p w14:paraId="6BB57CFB" w14:textId="77777777" w:rsidR="00F87D9E" w:rsidRPr="00B37F03" w:rsidRDefault="00F87D9E">
            <w:pPr>
              <w:rPr>
                <w:b/>
                <w:bCs/>
              </w:rPr>
            </w:pPr>
            <w:r w:rsidRPr="00B37F03">
              <w:rPr>
                <w:b/>
                <w:bCs/>
              </w:rPr>
              <w:t>Agreement</w:t>
            </w:r>
          </w:p>
          <w:p w14:paraId="2C88AABC" w14:textId="77777777" w:rsidR="00F87D9E" w:rsidRPr="00B37F03" w:rsidRDefault="00F87D9E">
            <w:pPr>
              <w:rPr>
                <w:bCs/>
                <w:lang w:val="en-US"/>
              </w:rPr>
            </w:pPr>
            <w:r w:rsidRPr="00B37F03">
              <w:rPr>
                <w:bCs/>
                <w:lang w:val="en-US"/>
              </w:rPr>
              <w:t xml:space="preserve">For RRC CONNECTED mode, from RAN1 perspective, </w:t>
            </w:r>
          </w:p>
          <w:p w14:paraId="120ACA63" w14:textId="77777777" w:rsidR="00F87D9E" w:rsidRPr="00B37F03" w:rsidRDefault="00F87D9E">
            <w:pPr>
              <w:numPr>
                <w:ilvl w:val="0"/>
                <w:numId w:val="5"/>
              </w:numPr>
              <w:rPr>
                <w:bCs/>
                <w:lang w:val="en-US"/>
              </w:rPr>
            </w:pPr>
            <w:r w:rsidRPr="00B37F03">
              <w:rPr>
                <w:bCs/>
                <w:lang w:val="en-US"/>
              </w:rPr>
              <w:t xml:space="preserve">PDCCH monitoring triggered by LP-WUS is enabled/disabled by </w:t>
            </w:r>
            <w:proofErr w:type="spellStart"/>
            <w:r w:rsidRPr="00B37F03">
              <w:rPr>
                <w:bCs/>
                <w:lang w:val="en-US"/>
              </w:rPr>
              <w:t>gNB</w:t>
            </w:r>
            <w:proofErr w:type="spellEnd"/>
            <w:r w:rsidRPr="00B37F03">
              <w:rPr>
                <w:bCs/>
                <w:lang w:val="en-US"/>
              </w:rPr>
              <w:t xml:space="preserve"> RRC signaling</w:t>
            </w:r>
          </w:p>
          <w:p w14:paraId="4302F482" w14:textId="77777777" w:rsidR="00F87D9E" w:rsidRPr="00B37F03" w:rsidRDefault="00F87D9E">
            <w:pPr>
              <w:numPr>
                <w:ilvl w:val="1"/>
                <w:numId w:val="5"/>
              </w:numPr>
              <w:rPr>
                <w:bCs/>
                <w:lang w:val="en-US"/>
              </w:rPr>
            </w:pPr>
            <w:r w:rsidRPr="00B37F03">
              <w:rPr>
                <w:bCs/>
                <w:lang w:val="en-US"/>
              </w:rPr>
              <w:t>FFS whether to support UE assistance.</w:t>
            </w:r>
          </w:p>
          <w:p w14:paraId="636AF013" w14:textId="77777777" w:rsidR="00F87D9E" w:rsidRPr="00B37F03" w:rsidRDefault="00F87D9E">
            <w:pPr>
              <w:numPr>
                <w:ilvl w:val="0"/>
                <w:numId w:val="5"/>
              </w:numPr>
              <w:rPr>
                <w:bCs/>
                <w:lang w:val="en-US"/>
              </w:rPr>
            </w:pPr>
            <w:r w:rsidRPr="00B37F03">
              <w:rPr>
                <w:bCs/>
                <w:lang w:val="en-US"/>
              </w:rPr>
              <w:t xml:space="preserve">LP-WUS monitoring by UE is known to </w:t>
            </w:r>
            <w:proofErr w:type="spellStart"/>
            <w:r w:rsidRPr="00B37F03">
              <w:rPr>
                <w:bCs/>
                <w:lang w:val="en-US"/>
              </w:rPr>
              <w:t>gNB</w:t>
            </w:r>
            <w:proofErr w:type="spellEnd"/>
            <w:r w:rsidRPr="00B37F03">
              <w:rPr>
                <w:bCs/>
                <w:lang w:val="en-US"/>
              </w:rPr>
              <w:t>.</w:t>
            </w:r>
          </w:p>
          <w:p w14:paraId="1888E25F" w14:textId="77777777" w:rsidR="00F87D9E" w:rsidRPr="00B37F03" w:rsidRDefault="00F87D9E">
            <w:pPr>
              <w:numPr>
                <w:ilvl w:val="1"/>
                <w:numId w:val="5"/>
              </w:numPr>
              <w:rPr>
                <w:bCs/>
                <w:lang w:val="en-US"/>
              </w:rPr>
            </w:pPr>
            <w:r w:rsidRPr="00B37F03">
              <w:rPr>
                <w:rFonts w:hint="eastAsia"/>
                <w:bCs/>
                <w:lang w:val="en-US"/>
              </w:rPr>
              <w:t>F</w:t>
            </w:r>
            <w:r w:rsidRPr="00B37F03">
              <w:rPr>
                <w:bCs/>
                <w:lang w:val="en-US"/>
              </w:rPr>
              <w:t>FS whether implicit/explicit indication from UE is necessary</w:t>
            </w:r>
          </w:p>
          <w:p w14:paraId="56610557" w14:textId="77777777" w:rsidR="00F87D9E" w:rsidRPr="00B37F03" w:rsidRDefault="00F87D9E">
            <w:pPr>
              <w:numPr>
                <w:ilvl w:val="0"/>
                <w:numId w:val="5"/>
              </w:numPr>
              <w:rPr>
                <w:bCs/>
                <w:lang w:val="en-US"/>
              </w:rPr>
            </w:pPr>
            <w:r w:rsidRPr="00B37F03">
              <w:rPr>
                <w:bCs/>
                <w:lang w:val="en-US"/>
              </w:rPr>
              <w:t>In case LP-WUS monitoring is enabled, following options are further studied</w:t>
            </w:r>
          </w:p>
          <w:p w14:paraId="6316C899" w14:textId="77777777" w:rsidR="00F87D9E" w:rsidRPr="00B37F03" w:rsidRDefault="00F87D9E">
            <w:pPr>
              <w:numPr>
                <w:ilvl w:val="1"/>
                <w:numId w:val="5"/>
              </w:numPr>
              <w:rPr>
                <w:bCs/>
                <w:lang w:val="en-US"/>
              </w:rPr>
            </w:pPr>
            <w:r w:rsidRPr="00B37F03">
              <w:rPr>
                <w:bCs/>
                <w:lang w:val="en-US"/>
              </w:rPr>
              <w:t>Option 1: No additional indication/condition are introduced for activation/deactivation of LP-WUS monitoring</w:t>
            </w:r>
          </w:p>
          <w:p w14:paraId="7C1A884B" w14:textId="77777777" w:rsidR="00F87D9E" w:rsidRPr="00B37F03" w:rsidRDefault="00F87D9E">
            <w:pPr>
              <w:numPr>
                <w:ilvl w:val="1"/>
                <w:numId w:val="5"/>
              </w:numPr>
              <w:rPr>
                <w:bCs/>
                <w:lang w:val="en-US"/>
              </w:rPr>
            </w:pPr>
            <w:r w:rsidRPr="00B37F03">
              <w:rPr>
                <w:bCs/>
                <w:lang w:val="en-US"/>
              </w:rPr>
              <w:t xml:space="preserve">Option 2: Activation/deactivation of LP-WUS monitoring by </w:t>
            </w:r>
            <w:proofErr w:type="spellStart"/>
            <w:r w:rsidRPr="00B37F03">
              <w:rPr>
                <w:bCs/>
                <w:lang w:val="en-US"/>
              </w:rPr>
              <w:t>gNB</w:t>
            </w:r>
            <w:proofErr w:type="spellEnd"/>
            <w:r w:rsidRPr="00B37F03">
              <w:rPr>
                <w:bCs/>
                <w:lang w:val="en-US"/>
              </w:rPr>
              <w:t xml:space="preserve"> L1/L2 signaling with or without UE assistance.</w:t>
            </w:r>
          </w:p>
          <w:p w14:paraId="20EBA8F9" w14:textId="77777777" w:rsidR="00F87D9E" w:rsidRPr="00B37F03" w:rsidRDefault="00F87D9E">
            <w:pPr>
              <w:numPr>
                <w:ilvl w:val="1"/>
                <w:numId w:val="5"/>
              </w:numPr>
              <w:rPr>
                <w:bCs/>
                <w:lang w:val="en-US"/>
              </w:rPr>
            </w:pPr>
            <w:r w:rsidRPr="00B37F03">
              <w:rPr>
                <w:bCs/>
                <w:lang w:val="en-US"/>
              </w:rPr>
              <w:t>Option 3: Activation/deactivation of LP-WUS monitoring based on condition(s), such as timer.</w:t>
            </w:r>
          </w:p>
          <w:p w14:paraId="0BBE1886" w14:textId="77777777" w:rsidR="00F87D9E" w:rsidRPr="00B37F03" w:rsidRDefault="00F87D9E">
            <w:pPr>
              <w:numPr>
                <w:ilvl w:val="1"/>
                <w:numId w:val="5"/>
              </w:numPr>
              <w:rPr>
                <w:bCs/>
                <w:lang w:val="en-US"/>
              </w:rPr>
            </w:pPr>
            <w:r w:rsidRPr="00B37F03">
              <w:rPr>
                <w:bCs/>
                <w:lang w:val="en-US"/>
              </w:rPr>
              <w:t>Option 4: Activation/deactivation of LP-WUS monitoring based on implicit indication/condition, e.g. UL transmission.</w:t>
            </w:r>
          </w:p>
          <w:p w14:paraId="16BF8BC6" w14:textId="77777777" w:rsidR="00F87D9E" w:rsidRPr="00B37F03" w:rsidRDefault="00F87D9E">
            <w:pPr>
              <w:rPr>
                <w:b/>
                <w:i/>
                <w:iCs/>
                <w:lang w:val="en-US"/>
              </w:rPr>
            </w:pPr>
          </w:p>
        </w:tc>
      </w:tr>
    </w:tbl>
    <w:p w14:paraId="3E47D155" w14:textId="77777777" w:rsidR="00F87D9E" w:rsidRPr="00B37F03" w:rsidRDefault="00F87D9E" w:rsidP="00F87D9E">
      <w:pPr>
        <w:rPr>
          <w:b/>
        </w:rPr>
      </w:pPr>
    </w:p>
    <w:p w14:paraId="64368BCF" w14:textId="77777777" w:rsidR="00F87D9E" w:rsidRPr="00B37F03" w:rsidRDefault="00F87D9E" w:rsidP="004D518D">
      <w:pPr>
        <w:jc w:val="both"/>
      </w:pPr>
      <w:r w:rsidRPr="00B37F03">
        <w:t xml:space="preserve">In the above agreement, there </w:t>
      </w:r>
      <w:r>
        <w:t>are</w:t>
      </w:r>
      <w:r w:rsidRPr="00B37F03">
        <w:t xml:space="preserve"> </w:t>
      </w:r>
      <w:r>
        <w:t>several FFSs</w:t>
      </w:r>
      <w:r w:rsidRPr="00B37F03">
        <w:t xml:space="preserve"> regarding whether to support UE assistance</w:t>
      </w:r>
      <w:r>
        <w:t xml:space="preserve"> and implicit/explicit indication from the UE.</w:t>
      </w:r>
    </w:p>
    <w:p w14:paraId="1B9E6D8D" w14:textId="77777777" w:rsidR="00F87D9E" w:rsidRPr="00B37F03" w:rsidRDefault="00F87D9E" w:rsidP="00F87D9E"/>
    <w:p w14:paraId="27DD7C89" w14:textId="77777777" w:rsidR="00F87D9E" w:rsidRDefault="00F87D9E" w:rsidP="004D518D">
      <w:pPr>
        <w:jc w:val="both"/>
      </w:pPr>
      <w:r>
        <w:t xml:space="preserve">In general, we should strive to minimise the signalling involved with operating the LP-WUS, to reduce power and resource consumption as well as minimise processing delays.   </w:t>
      </w:r>
    </w:p>
    <w:p w14:paraId="76FF6417" w14:textId="77777777" w:rsidR="00F87D9E" w:rsidRDefault="00F87D9E" w:rsidP="00F87D9E">
      <w:pPr>
        <w:ind w:left="1701" w:hanging="1701"/>
      </w:pPr>
    </w:p>
    <w:p w14:paraId="3EAFBBC5" w14:textId="77777777" w:rsidR="00F87D9E" w:rsidRDefault="00F87D9E" w:rsidP="00F87D9E">
      <w:pPr>
        <w:ind w:left="1701" w:hanging="1701"/>
      </w:pPr>
      <w:r w:rsidRPr="00916ADB">
        <w:rPr>
          <w:rFonts w:eastAsia="Yu Mincho"/>
          <w:b/>
          <w:iCs/>
          <w:lang w:eastAsia="ja-JP"/>
        </w:rPr>
        <w:t xml:space="preserve">Observation </w:t>
      </w:r>
      <w:r>
        <w:rPr>
          <w:rFonts w:eastAsia="Yu Mincho"/>
          <w:b/>
          <w:iCs/>
          <w:lang w:eastAsia="ja-JP"/>
        </w:rPr>
        <w:t>3</w:t>
      </w:r>
      <w:r w:rsidRPr="00916ADB">
        <w:rPr>
          <w:rFonts w:eastAsia="Yu Mincho"/>
          <w:b/>
          <w:iCs/>
          <w:lang w:eastAsia="ja-JP"/>
        </w:rPr>
        <w:t>:     Minimising signalling to support the operation of LP-WUS can help reduce power and resource consumption as well as minimise processing delays.</w:t>
      </w:r>
    </w:p>
    <w:p w14:paraId="76C34051" w14:textId="77777777" w:rsidR="00F87D9E" w:rsidRDefault="00F87D9E" w:rsidP="00F87D9E"/>
    <w:p w14:paraId="3B8755C4" w14:textId="75ABFF39" w:rsidR="00F87D9E" w:rsidRDefault="00F87D9E" w:rsidP="00F87D9E">
      <w:pPr>
        <w:jc w:val="both"/>
      </w:pPr>
      <w:r>
        <w:t xml:space="preserve">Since at the same time the network seeks to enable LP-WUS, the UE may start an operation (e.g. send an UL SR) that makes the use of </w:t>
      </w:r>
      <w:r w:rsidR="00257CAF">
        <w:t xml:space="preserve">the </w:t>
      </w:r>
      <w:r>
        <w:t>LP-WUS redundant, we support the option of UE assistance/feedback when enabling LP-WUS.</w:t>
      </w:r>
    </w:p>
    <w:p w14:paraId="51F2213C" w14:textId="77777777" w:rsidR="00F87D9E" w:rsidRDefault="00F87D9E" w:rsidP="00F87D9E"/>
    <w:p w14:paraId="50F1DD40" w14:textId="5B45D324" w:rsidR="00F87D9E" w:rsidRPr="00916ADB" w:rsidRDefault="00F87D9E" w:rsidP="00F87D9E">
      <w:pPr>
        <w:ind w:left="1701" w:hanging="1701"/>
        <w:rPr>
          <w:rFonts w:eastAsia="Yu Mincho"/>
          <w:b/>
          <w:bCs/>
          <w:lang w:eastAsia="ja-JP"/>
        </w:rPr>
      </w:pPr>
      <w:r w:rsidRPr="2D610D6B">
        <w:rPr>
          <w:rFonts w:eastAsia="Yu Mincho"/>
          <w:b/>
          <w:bCs/>
          <w:lang w:eastAsia="ja-JP"/>
        </w:rPr>
        <w:t xml:space="preserve">Proposal </w:t>
      </w:r>
      <w:r>
        <w:rPr>
          <w:rFonts w:eastAsia="Yu Mincho"/>
          <w:b/>
          <w:bCs/>
          <w:lang w:eastAsia="ja-JP"/>
        </w:rPr>
        <w:t>12</w:t>
      </w:r>
      <w:r w:rsidRPr="2D610D6B">
        <w:rPr>
          <w:rFonts w:eastAsia="Yu Mincho"/>
          <w:b/>
          <w:bCs/>
          <w:lang w:eastAsia="ja-JP"/>
        </w:rPr>
        <w:t xml:space="preserve">:       </w:t>
      </w:r>
      <w:r>
        <w:tab/>
      </w:r>
      <w:r w:rsidRPr="00916ADB">
        <w:rPr>
          <w:rFonts w:eastAsia="Yu Mincho"/>
          <w:b/>
          <w:iCs/>
          <w:lang w:eastAsia="ja-JP"/>
        </w:rPr>
        <w:t>From a RAN1 perspective</w:t>
      </w:r>
      <w:r>
        <w:rPr>
          <w:rFonts w:eastAsia="Yu Mincho"/>
          <w:b/>
          <w:bCs/>
          <w:lang w:eastAsia="ja-JP"/>
        </w:rPr>
        <w:t>, when enabling LP-WUS to trigger PDCCH monitoring in RRC CONNECTED mode, an option for using UE assistance is supported.</w:t>
      </w:r>
    </w:p>
    <w:p w14:paraId="69C1D403" w14:textId="77777777" w:rsidR="00F87D9E" w:rsidRPr="00B37F03" w:rsidRDefault="00F87D9E" w:rsidP="00F87D9E">
      <w:pPr>
        <w:jc w:val="both"/>
        <w:rPr>
          <w:bCs/>
          <w:lang w:val="en-US"/>
        </w:rPr>
      </w:pPr>
      <w:r>
        <w:br/>
      </w:r>
      <w:r w:rsidRPr="00B37F03">
        <w:rPr>
          <w:bCs/>
          <w:lang w:val="en-US"/>
        </w:rPr>
        <w:t xml:space="preserve">If after </w:t>
      </w:r>
      <w:r>
        <w:rPr>
          <w:bCs/>
          <w:lang w:val="en-US"/>
        </w:rPr>
        <w:t xml:space="preserve">the </w:t>
      </w:r>
      <w:r w:rsidRPr="00B37F03">
        <w:rPr>
          <w:bCs/>
          <w:lang w:val="en-US"/>
        </w:rPr>
        <w:t xml:space="preserve">LP-WUS has been enabled, the device is unable to use LP-WUS, then an option for the device </w:t>
      </w:r>
      <w:r w:rsidRPr="7C4B850A">
        <w:rPr>
          <w:lang w:val="en-US"/>
        </w:rPr>
        <w:t xml:space="preserve">to </w:t>
      </w:r>
      <w:r w:rsidRPr="00B37F03">
        <w:rPr>
          <w:bCs/>
          <w:lang w:val="en-US"/>
        </w:rPr>
        <w:t>explicitly indicate to the network a loss of LP-WUS service could prevent the network from wasting resources transmitting LP-WUS unnecessarily and improve the device experience by allowing earlier reconfiguration to non-LP-WUS optimized mode of operation.</w:t>
      </w:r>
    </w:p>
    <w:p w14:paraId="4BEF6948" w14:textId="77777777" w:rsidR="00F87D9E" w:rsidRPr="00B37F03" w:rsidRDefault="00F87D9E" w:rsidP="00F87D9E">
      <w:pPr>
        <w:rPr>
          <w:bCs/>
          <w:lang w:val="en-US"/>
        </w:rPr>
      </w:pPr>
    </w:p>
    <w:p w14:paraId="3AA6C21A" w14:textId="1CC16444" w:rsidR="00F87D9E" w:rsidRPr="00B37F03" w:rsidRDefault="00F87D9E" w:rsidP="00F87D9E">
      <w:pPr>
        <w:ind w:left="1701" w:hanging="1701"/>
        <w:rPr>
          <w:b/>
          <w:bCs/>
        </w:rPr>
      </w:pPr>
      <w:r w:rsidRPr="00916ADB">
        <w:rPr>
          <w:rFonts w:eastAsia="Yu Mincho"/>
          <w:b/>
          <w:iCs/>
          <w:lang w:eastAsia="ja-JP"/>
        </w:rPr>
        <w:t xml:space="preserve">Proposal </w:t>
      </w:r>
      <w:r>
        <w:rPr>
          <w:rFonts w:eastAsia="Yu Mincho"/>
          <w:b/>
          <w:iCs/>
          <w:lang w:eastAsia="ja-JP"/>
        </w:rPr>
        <w:t>13</w:t>
      </w:r>
      <w:r w:rsidRPr="00916ADB">
        <w:rPr>
          <w:rFonts w:eastAsia="Yu Mincho"/>
          <w:b/>
          <w:iCs/>
          <w:lang w:eastAsia="ja-JP"/>
        </w:rPr>
        <w:t xml:space="preserve">:    </w:t>
      </w:r>
      <w:r w:rsidRPr="00916ADB">
        <w:rPr>
          <w:rFonts w:eastAsia="Yu Mincho"/>
          <w:b/>
          <w:iCs/>
          <w:lang w:eastAsia="ja-JP"/>
        </w:rPr>
        <w:tab/>
        <w:t>From a RAN1 perspective, an option</w:t>
      </w:r>
      <w:r w:rsidRPr="00B37F03">
        <w:rPr>
          <w:b/>
          <w:bCs/>
        </w:rPr>
        <w:t xml:space="preserve"> to support explicit UE feedback to indicate loss of LP-WUS</w:t>
      </w:r>
      <w:r w:rsidRPr="00B37F03">
        <w:rPr>
          <w:b/>
          <w:bCs/>
          <w:lang w:val="en-US"/>
        </w:rPr>
        <w:t xml:space="preserve"> in CONNECTED mode is supported. </w:t>
      </w:r>
      <w:r w:rsidRPr="00B37F03">
        <w:rPr>
          <w:b/>
          <w:bCs/>
        </w:rPr>
        <w:t xml:space="preserve">   </w:t>
      </w:r>
    </w:p>
    <w:p w14:paraId="2A713C35" w14:textId="77777777" w:rsidR="00F87D9E" w:rsidRPr="00B37F03" w:rsidRDefault="00F87D9E" w:rsidP="00F87D9E">
      <w:pPr>
        <w:jc w:val="both"/>
        <w:rPr>
          <w:bCs/>
          <w:lang w:val="en-US"/>
        </w:rPr>
      </w:pPr>
      <w:r w:rsidRPr="00B37F03">
        <w:br/>
      </w:r>
      <w:r w:rsidRPr="00B37F03">
        <w:rPr>
          <w:bCs/>
          <w:lang w:val="en-US"/>
        </w:rPr>
        <w:t xml:space="preserve">The final part of this agreement presents a lot of different options for the criteria used to define the transition to/from LP-WUS monitoring and PDCCH monitoring.  </w:t>
      </w:r>
      <w:r>
        <w:rPr>
          <w:bCs/>
          <w:lang w:val="en-US"/>
        </w:rPr>
        <w:t>In the following</w:t>
      </w:r>
      <w:r w:rsidRPr="00B37F03">
        <w:rPr>
          <w:bCs/>
          <w:lang w:val="en-US"/>
        </w:rPr>
        <w:t xml:space="preserve"> table, </w:t>
      </w:r>
      <w:r>
        <w:rPr>
          <w:bCs/>
          <w:lang w:val="en-US"/>
        </w:rPr>
        <w:t xml:space="preserve">we provide </w:t>
      </w:r>
      <w:r w:rsidRPr="00B37F03">
        <w:rPr>
          <w:bCs/>
          <w:lang w:val="en-US"/>
        </w:rPr>
        <w:t>our initial thoughts on the various options for the activation and deactivation of LP-WUS monitoring when LP-WUS functionality has been enabled.</w:t>
      </w:r>
    </w:p>
    <w:p w14:paraId="37368DED" w14:textId="6E36E6EF" w:rsidR="00F87D9E" w:rsidRDefault="00F87D9E" w:rsidP="00F87D9E">
      <w:pPr>
        <w:rPr>
          <w:bCs/>
          <w:lang w:val="en-US"/>
        </w:rPr>
      </w:pPr>
    </w:p>
    <w:tbl>
      <w:tblPr>
        <w:tblStyle w:val="TableGrid"/>
        <w:tblW w:w="0" w:type="auto"/>
        <w:tblLook w:val="04A0" w:firstRow="1" w:lastRow="0" w:firstColumn="1" w:lastColumn="0" w:noHBand="0" w:noVBand="1"/>
      </w:tblPr>
      <w:tblGrid>
        <w:gridCol w:w="2341"/>
        <w:gridCol w:w="7435"/>
      </w:tblGrid>
      <w:tr w:rsidR="00F87D9E" w:rsidRPr="00B37F03" w14:paraId="7E833678" w14:textId="77777777">
        <w:trPr>
          <w:trHeight w:val="416"/>
        </w:trPr>
        <w:tc>
          <w:tcPr>
            <w:tcW w:w="2341" w:type="dxa"/>
          </w:tcPr>
          <w:p w14:paraId="7CF141AF" w14:textId="77777777" w:rsidR="00F87D9E" w:rsidRPr="00B37F03" w:rsidRDefault="00F87D9E"/>
        </w:tc>
        <w:tc>
          <w:tcPr>
            <w:tcW w:w="7435" w:type="dxa"/>
            <w:shd w:val="clear" w:color="auto" w:fill="BFBFBF" w:themeFill="background1" w:themeFillShade="BF"/>
          </w:tcPr>
          <w:p w14:paraId="4E71CAF0" w14:textId="77777777" w:rsidR="00F87D9E" w:rsidRPr="00B37F03" w:rsidRDefault="00F87D9E">
            <w:pPr>
              <w:rPr>
                <w:b/>
                <w:bCs/>
              </w:rPr>
            </w:pPr>
            <w:r w:rsidRPr="00B37F03">
              <w:rPr>
                <w:b/>
                <w:bCs/>
              </w:rPr>
              <w:t>General Comments</w:t>
            </w:r>
          </w:p>
        </w:tc>
      </w:tr>
      <w:tr w:rsidR="00F87D9E" w:rsidRPr="00B37F03" w14:paraId="56C39871" w14:textId="77777777">
        <w:tc>
          <w:tcPr>
            <w:tcW w:w="2341" w:type="dxa"/>
            <w:shd w:val="clear" w:color="auto" w:fill="BFBFBF" w:themeFill="background1" w:themeFillShade="BF"/>
          </w:tcPr>
          <w:p w14:paraId="0ACD9F45" w14:textId="77777777" w:rsidR="00F87D9E" w:rsidRPr="00B37F03" w:rsidRDefault="00F87D9E">
            <w:pPr>
              <w:rPr>
                <w:b/>
                <w:bCs/>
              </w:rPr>
            </w:pPr>
            <w:r w:rsidRPr="00B37F03">
              <w:rPr>
                <w:b/>
                <w:bCs/>
              </w:rPr>
              <w:t xml:space="preserve">Option 1: </w:t>
            </w:r>
          </w:p>
          <w:p w14:paraId="0D63CF58" w14:textId="77777777" w:rsidR="00F87D9E" w:rsidRPr="00B37F03" w:rsidRDefault="00F87D9E"/>
          <w:p w14:paraId="507A33F2" w14:textId="77777777" w:rsidR="00F87D9E" w:rsidRDefault="00F87D9E">
            <w:r w:rsidRPr="00B37F03">
              <w:t>No additional indication/condition are introduced for activation/deactivation of LP-WUS monitoring</w:t>
            </w:r>
          </w:p>
          <w:p w14:paraId="49161C10" w14:textId="77777777" w:rsidR="00F87D9E" w:rsidRPr="00B37F03" w:rsidRDefault="00F87D9E"/>
        </w:tc>
        <w:tc>
          <w:tcPr>
            <w:tcW w:w="7435" w:type="dxa"/>
          </w:tcPr>
          <w:p w14:paraId="703F7B62" w14:textId="77777777" w:rsidR="00F87D9E" w:rsidRPr="00B37F03" w:rsidRDefault="00F87D9E">
            <w:r w:rsidRPr="00B37F03">
              <w:t>In normal steady state operation, to minimise unnecessary power consumption and additional overheads, we should strive to keep LP-WUS activation and deactivation as simple as possible.</w:t>
            </w:r>
            <w:r w:rsidRPr="00B37F03">
              <w:br/>
            </w:r>
            <w:r w:rsidRPr="00B37F03">
              <w:br/>
              <w:t>However, there will be times, when either the device or network knows it cannot use LP-WUS again, in which case one of the other options should be used.</w:t>
            </w:r>
          </w:p>
          <w:p w14:paraId="54763B09" w14:textId="77777777" w:rsidR="00F87D9E" w:rsidRPr="00B37F03" w:rsidRDefault="00F87D9E"/>
        </w:tc>
      </w:tr>
      <w:tr w:rsidR="00F87D9E" w:rsidRPr="00B37F03" w14:paraId="0E1CFAA0" w14:textId="77777777">
        <w:tc>
          <w:tcPr>
            <w:tcW w:w="2341" w:type="dxa"/>
            <w:shd w:val="clear" w:color="auto" w:fill="BFBFBF" w:themeFill="background1" w:themeFillShade="BF"/>
          </w:tcPr>
          <w:p w14:paraId="28BC0E87" w14:textId="77777777" w:rsidR="00F87D9E" w:rsidRPr="00B37F03" w:rsidRDefault="00F87D9E">
            <w:pPr>
              <w:rPr>
                <w:b/>
                <w:bCs/>
              </w:rPr>
            </w:pPr>
            <w:r w:rsidRPr="00B37F03">
              <w:rPr>
                <w:b/>
                <w:bCs/>
              </w:rPr>
              <w:t xml:space="preserve">Option 2: </w:t>
            </w:r>
          </w:p>
          <w:p w14:paraId="518624F6" w14:textId="77777777" w:rsidR="00F87D9E" w:rsidRPr="00B37F03" w:rsidRDefault="00F87D9E"/>
          <w:p w14:paraId="2244DBFE" w14:textId="77777777" w:rsidR="00F87D9E" w:rsidRPr="00B37F03" w:rsidRDefault="00F87D9E">
            <w:r w:rsidRPr="00B37F03">
              <w:t xml:space="preserve">Activation/deactivation of LP-WUS monitoring by </w:t>
            </w:r>
            <w:proofErr w:type="spellStart"/>
            <w:r w:rsidRPr="00B37F03">
              <w:t>gNB</w:t>
            </w:r>
            <w:proofErr w:type="spellEnd"/>
            <w:r w:rsidRPr="00B37F03">
              <w:t xml:space="preserve"> L1/L2 </w:t>
            </w:r>
            <w:proofErr w:type="spellStart"/>
            <w:r w:rsidRPr="00B37F03">
              <w:t>signaling</w:t>
            </w:r>
            <w:proofErr w:type="spellEnd"/>
            <w:r w:rsidRPr="00B37F03">
              <w:t xml:space="preserve"> with or without UE assistance.</w:t>
            </w:r>
          </w:p>
          <w:p w14:paraId="46B864F5" w14:textId="77777777" w:rsidR="00F87D9E" w:rsidRPr="00B37F03" w:rsidRDefault="00F87D9E"/>
        </w:tc>
        <w:tc>
          <w:tcPr>
            <w:tcW w:w="7435" w:type="dxa"/>
          </w:tcPr>
          <w:p w14:paraId="2B05E1FF" w14:textId="77777777" w:rsidR="00F87D9E" w:rsidRPr="00B37F03" w:rsidRDefault="00F87D9E">
            <w:r w:rsidRPr="00B37F03">
              <w:t xml:space="preserve">To allow the </w:t>
            </w:r>
            <w:proofErr w:type="spellStart"/>
            <w:r w:rsidRPr="00B37F03">
              <w:t>gNB</w:t>
            </w:r>
            <w:proofErr w:type="spellEnd"/>
            <w:r w:rsidRPr="00B37F03">
              <w:t xml:space="preserve"> to handle temporary shortages of LP-WUS resources (REs and/or power), the </w:t>
            </w:r>
            <w:proofErr w:type="spellStart"/>
            <w:r w:rsidRPr="00B37F03">
              <w:t>gNB</w:t>
            </w:r>
            <w:proofErr w:type="spellEnd"/>
            <w:r w:rsidRPr="00B37F03">
              <w:t xml:space="preserve"> could deactivate or re-activate LP-WUS operation, using:</w:t>
            </w:r>
            <w:r w:rsidRPr="00B37F03">
              <w:br/>
            </w:r>
            <w:r w:rsidRPr="00B37F03">
              <w:br/>
              <w:t>DCI bits</w:t>
            </w:r>
          </w:p>
          <w:p w14:paraId="1BBBC90F" w14:textId="6DCC9A59" w:rsidR="00F87D9E" w:rsidRPr="00B37F03" w:rsidRDefault="00F87D9E">
            <w:r w:rsidRPr="00B37F03">
              <w:t>MAC-CE values</w:t>
            </w:r>
            <w:r w:rsidRPr="00B37F03">
              <w:br/>
              <w:t>LP-WUS payload</w:t>
            </w:r>
          </w:p>
        </w:tc>
      </w:tr>
      <w:tr w:rsidR="00F87D9E" w:rsidRPr="00B37F03" w14:paraId="10E7F933" w14:textId="77777777">
        <w:tc>
          <w:tcPr>
            <w:tcW w:w="2341" w:type="dxa"/>
            <w:shd w:val="clear" w:color="auto" w:fill="BFBFBF" w:themeFill="background1" w:themeFillShade="BF"/>
          </w:tcPr>
          <w:p w14:paraId="08C78C1E" w14:textId="77777777" w:rsidR="00F87D9E" w:rsidRPr="00B37F03" w:rsidRDefault="00F87D9E">
            <w:pPr>
              <w:rPr>
                <w:b/>
                <w:bCs/>
              </w:rPr>
            </w:pPr>
            <w:r w:rsidRPr="00B37F03">
              <w:rPr>
                <w:b/>
                <w:bCs/>
              </w:rPr>
              <w:t xml:space="preserve">Option 3: </w:t>
            </w:r>
          </w:p>
          <w:p w14:paraId="6A571304" w14:textId="77777777" w:rsidR="00F87D9E" w:rsidRPr="00B37F03" w:rsidRDefault="00F87D9E"/>
          <w:p w14:paraId="29818288" w14:textId="77777777" w:rsidR="00F87D9E" w:rsidRPr="00B37F03" w:rsidRDefault="00F87D9E">
            <w:r w:rsidRPr="00B37F03">
              <w:t>Activation/deactivation of LP-WUS monitoring based on condition(s), such as timer.</w:t>
            </w:r>
          </w:p>
        </w:tc>
        <w:tc>
          <w:tcPr>
            <w:tcW w:w="7435" w:type="dxa"/>
          </w:tcPr>
          <w:p w14:paraId="68795B78" w14:textId="77777777" w:rsidR="00F87D9E" w:rsidRPr="00B37F03" w:rsidRDefault="00F87D9E">
            <w:r w:rsidRPr="00B37F03">
              <w:t xml:space="preserve">To prevent the scenario where the device is monitoring LP-WUS but has not detected a LP-WUS for a long period of time, due to either missing a </w:t>
            </w:r>
            <w:proofErr w:type="spellStart"/>
            <w:r w:rsidRPr="00B37F03">
              <w:t>gNB</w:t>
            </w:r>
            <w:proofErr w:type="spellEnd"/>
            <w:r w:rsidRPr="00B37F03">
              <w:t xml:space="preserve"> command to deactivate LP-WUS or loss of LP-WUS coverage, the following option is recommended:</w:t>
            </w:r>
            <w:r w:rsidRPr="00B37F03">
              <w:br/>
            </w:r>
            <w:r w:rsidRPr="00B37F03">
              <w:br/>
              <w:t xml:space="preserve">1.  A LP-WUS inactivity timer which triggers either a fallback behaviour, some measurement check and/or UE feedback to the </w:t>
            </w:r>
            <w:proofErr w:type="spellStart"/>
            <w:r w:rsidRPr="00B37F03">
              <w:t>gNB</w:t>
            </w:r>
            <w:proofErr w:type="spellEnd"/>
            <w:r w:rsidRPr="00B37F03">
              <w:t>.</w:t>
            </w:r>
          </w:p>
          <w:p w14:paraId="12B6F00D" w14:textId="77777777" w:rsidR="00F87D9E" w:rsidRPr="00B37F03" w:rsidRDefault="00F87D9E"/>
          <w:p w14:paraId="6C86F814" w14:textId="169FCF60" w:rsidR="00F87D9E" w:rsidRPr="00B37F03" w:rsidRDefault="00F87D9E">
            <w:r w:rsidRPr="00B37F03">
              <w:t>Note, in general, we are against introducing a dummy periodic LP-WUS to avoid this problem.</w:t>
            </w:r>
          </w:p>
        </w:tc>
      </w:tr>
      <w:tr w:rsidR="00F87D9E" w:rsidRPr="00B37F03" w14:paraId="6CFBCD7E" w14:textId="77777777">
        <w:tc>
          <w:tcPr>
            <w:tcW w:w="2341" w:type="dxa"/>
            <w:shd w:val="clear" w:color="auto" w:fill="BFBFBF" w:themeFill="background1" w:themeFillShade="BF"/>
          </w:tcPr>
          <w:p w14:paraId="2E4FDC97" w14:textId="77777777" w:rsidR="00F87D9E" w:rsidRPr="00B37F03" w:rsidRDefault="00F87D9E">
            <w:pPr>
              <w:rPr>
                <w:b/>
                <w:bCs/>
              </w:rPr>
            </w:pPr>
            <w:r w:rsidRPr="00B37F03">
              <w:rPr>
                <w:b/>
                <w:bCs/>
              </w:rPr>
              <w:t xml:space="preserve">Option 4: </w:t>
            </w:r>
          </w:p>
          <w:p w14:paraId="48CE5623" w14:textId="77777777" w:rsidR="00F87D9E" w:rsidRPr="00B37F03" w:rsidRDefault="00F87D9E"/>
          <w:p w14:paraId="2ECB48EB" w14:textId="77777777" w:rsidR="00F87D9E" w:rsidRPr="00B37F03" w:rsidRDefault="00F87D9E">
            <w:r w:rsidRPr="00B37F03">
              <w:t>Activation/deactivation of LP-WUS monitoring based on implicit indication/condition, e.g. UL transmission</w:t>
            </w:r>
          </w:p>
        </w:tc>
        <w:tc>
          <w:tcPr>
            <w:tcW w:w="7435" w:type="dxa"/>
          </w:tcPr>
          <w:p w14:paraId="47B92ECC" w14:textId="77777777" w:rsidR="00F87D9E" w:rsidRDefault="00F87D9E">
            <w:r w:rsidRPr="00B37F03">
              <w:t xml:space="preserve">To minimise power consumption, the LR and MR should ideally never be </w:t>
            </w:r>
            <w:r>
              <w:t>monitoring, WUS or PDCCH, respectively,</w:t>
            </w:r>
            <w:r w:rsidRPr="00B37F03">
              <w:t xml:space="preserve"> at the same time.  However, there could be times when the LR may be awake and monitoring for the WUS, when the MR </w:t>
            </w:r>
            <w:r>
              <w:t>i</w:t>
            </w:r>
            <w:r w:rsidRPr="00B37F03">
              <w:t xml:space="preserve">s also </w:t>
            </w:r>
            <w:r>
              <w:t>required to be actively receiving</w:t>
            </w:r>
            <w:r w:rsidRPr="00B37F03">
              <w:t xml:space="preserve"> </w:t>
            </w:r>
            <w:r>
              <w:t xml:space="preserve">e.g. </w:t>
            </w:r>
            <w:r w:rsidRPr="00B37F03">
              <w:t xml:space="preserve">performing ongoing measurements or </w:t>
            </w:r>
            <w:r>
              <w:t>monitoring a response to</w:t>
            </w:r>
            <w:r w:rsidRPr="00B37F03">
              <w:t xml:space="preserve"> UL scheduling request.  </w:t>
            </w:r>
            <w:r>
              <w:t>To enable consistent UE behaviour for all cases, it would seem preferable that UE would monitor the PDCCH based on the legacy procedures.</w:t>
            </w:r>
          </w:p>
          <w:p w14:paraId="568FFD78" w14:textId="4D792674" w:rsidR="00F87D9E" w:rsidRPr="00B37F03" w:rsidRDefault="00F87D9E">
            <w:r>
              <w:t>Hence, when some (legacy) procedure requires UE to monitor PDCCH, UE should resume PDCCH monitoring. If this prevents UE monitoring LP-WUS, then UE should assume that LP-WUS has triggered PDCCH monitoring in any LP-WUS monitoring occasions that UE has missed (and monitor PDCCH accordingly). This would be aligned to the Rel-16 DCP related behaviour.</w:t>
            </w:r>
          </w:p>
        </w:tc>
      </w:tr>
    </w:tbl>
    <w:p w14:paraId="7368F360" w14:textId="77777777" w:rsidR="00F87D9E" w:rsidRDefault="00F87D9E" w:rsidP="00F87D9E">
      <w:pPr>
        <w:rPr>
          <w:b/>
          <w:bCs/>
        </w:rPr>
      </w:pPr>
    </w:p>
    <w:p w14:paraId="1C4D9E2B" w14:textId="77777777" w:rsidR="00F87D9E" w:rsidRDefault="00F87D9E" w:rsidP="00F87D9E">
      <w:pPr>
        <w:ind w:left="1701" w:hanging="1701"/>
      </w:pPr>
      <w:r w:rsidRPr="007972EF">
        <w:t>Given the comments raised in the table above, we have the following proposals.</w:t>
      </w:r>
      <w:r>
        <w:br/>
      </w:r>
    </w:p>
    <w:p w14:paraId="68B98780" w14:textId="77777777" w:rsidR="00F87D9E" w:rsidRDefault="00F87D9E" w:rsidP="00F87D9E">
      <w:pPr>
        <w:ind w:left="1701" w:hanging="1701"/>
      </w:pPr>
    </w:p>
    <w:p w14:paraId="309015F6" w14:textId="22E9CBF0" w:rsidR="00F87D9E" w:rsidRPr="00916ADB" w:rsidRDefault="00F87D9E" w:rsidP="00F87D9E">
      <w:pPr>
        <w:ind w:left="1701" w:hanging="1701"/>
        <w:rPr>
          <w:rFonts w:eastAsia="Yu Mincho"/>
          <w:b/>
          <w:iCs/>
          <w:lang w:eastAsia="ja-JP"/>
        </w:rPr>
      </w:pPr>
      <w:r w:rsidRPr="00916ADB">
        <w:rPr>
          <w:rFonts w:eastAsia="Yu Mincho"/>
          <w:b/>
          <w:iCs/>
          <w:lang w:eastAsia="ja-JP"/>
        </w:rPr>
        <w:t xml:space="preserve">Proposal </w:t>
      </w:r>
      <w:r>
        <w:rPr>
          <w:rFonts w:eastAsia="Yu Mincho"/>
          <w:b/>
          <w:iCs/>
          <w:lang w:eastAsia="ja-JP"/>
        </w:rPr>
        <w:t>14</w:t>
      </w:r>
      <w:r w:rsidRPr="00916ADB">
        <w:rPr>
          <w:rFonts w:eastAsia="Yu Mincho"/>
          <w:b/>
          <w:iCs/>
          <w:lang w:eastAsia="ja-JP"/>
        </w:rPr>
        <w:t xml:space="preserve">:        </w:t>
      </w:r>
      <w:r>
        <w:rPr>
          <w:rFonts w:eastAsia="Yu Mincho"/>
        </w:rPr>
        <w:tab/>
      </w:r>
      <w:r w:rsidRPr="00916ADB">
        <w:rPr>
          <w:rFonts w:eastAsia="Yu Mincho"/>
          <w:b/>
          <w:iCs/>
          <w:lang w:eastAsia="ja-JP"/>
        </w:rPr>
        <w:t>For the LP-WUS connected mode scheme selected, a mode of operation (option 1) of LP-WUS activation/deactivation is supported that requires no additional</w:t>
      </w:r>
      <w:r w:rsidRPr="4E65BA36">
        <w:rPr>
          <w:rFonts w:eastAsia="Yu Mincho"/>
          <w:b/>
          <w:bCs/>
          <w:lang w:eastAsia="ja-JP"/>
        </w:rPr>
        <w:t xml:space="preserve"> indication</w:t>
      </w:r>
      <w:r w:rsidRPr="00916ADB">
        <w:rPr>
          <w:rFonts w:eastAsia="Yu Mincho"/>
          <w:b/>
          <w:iCs/>
          <w:lang w:eastAsia="ja-JP"/>
        </w:rPr>
        <w:t>/condition</w:t>
      </w:r>
      <w:r w:rsidRPr="4E65BA36">
        <w:rPr>
          <w:rFonts w:eastAsia="Yu Mincho"/>
          <w:b/>
          <w:bCs/>
          <w:lang w:eastAsia="ja-JP"/>
        </w:rPr>
        <w:t xml:space="preserve"> (option 1</w:t>
      </w:r>
      <w:r w:rsidRPr="1AD05012">
        <w:rPr>
          <w:rFonts w:eastAsia="Yu Mincho"/>
          <w:b/>
          <w:bCs/>
          <w:lang w:eastAsia="ja-JP"/>
        </w:rPr>
        <w:t>).</w:t>
      </w:r>
    </w:p>
    <w:p w14:paraId="22A75DC1" w14:textId="77777777" w:rsidR="00F87D9E" w:rsidRPr="00916ADB" w:rsidRDefault="00F87D9E" w:rsidP="00F87D9E">
      <w:pPr>
        <w:rPr>
          <w:rFonts w:eastAsia="Yu Mincho"/>
          <w:b/>
          <w:iCs/>
          <w:lang w:eastAsia="ja-JP"/>
        </w:rPr>
      </w:pPr>
    </w:p>
    <w:p w14:paraId="09C4715C" w14:textId="139DA31A" w:rsidR="00F87D9E" w:rsidRPr="00916ADB" w:rsidRDefault="00F87D9E" w:rsidP="00F87D9E">
      <w:pPr>
        <w:ind w:left="1701" w:hanging="1701"/>
        <w:rPr>
          <w:rFonts w:eastAsia="Yu Mincho"/>
          <w:b/>
          <w:iCs/>
          <w:lang w:eastAsia="ja-JP"/>
        </w:rPr>
      </w:pPr>
      <w:r w:rsidRPr="00916ADB">
        <w:rPr>
          <w:rFonts w:eastAsia="Yu Mincho"/>
          <w:b/>
          <w:iCs/>
          <w:lang w:eastAsia="ja-JP"/>
        </w:rPr>
        <w:t xml:space="preserve">Proposal </w:t>
      </w:r>
      <w:r>
        <w:rPr>
          <w:rFonts w:eastAsia="Yu Mincho"/>
          <w:b/>
          <w:iCs/>
          <w:lang w:eastAsia="ja-JP"/>
        </w:rPr>
        <w:t>15</w:t>
      </w:r>
      <w:r w:rsidRPr="00916ADB">
        <w:rPr>
          <w:rFonts w:eastAsia="Yu Mincho"/>
          <w:b/>
          <w:iCs/>
          <w:lang w:eastAsia="ja-JP"/>
        </w:rPr>
        <w:t xml:space="preserve">:   </w:t>
      </w:r>
      <w:r w:rsidRPr="00916ADB">
        <w:rPr>
          <w:rFonts w:eastAsia="Yu Mincho"/>
          <w:b/>
          <w:iCs/>
          <w:lang w:eastAsia="ja-JP"/>
        </w:rPr>
        <w:tab/>
        <w:t xml:space="preserve">For the LP-WUS connected mode scheme selected, the </w:t>
      </w:r>
      <w:proofErr w:type="spellStart"/>
      <w:r w:rsidRPr="00916ADB">
        <w:rPr>
          <w:rFonts w:eastAsia="Yu Mincho"/>
          <w:b/>
          <w:iCs/>
          <w:lang w:eastAsia="ja-JP"/>
        </w:rPr>
        <w:t>gNB</w:t>
      </w:r>
      <w:proofErr w:type="spellEnd"/>
      <w:r w:rsidRPr="00916ADB">
        <w:rPr>
          <w:rFonts w:eastAsia="Yu Mincho"/>
          <w:b/>
          <w:iCs/>
          <w:lang w:eastAsia="ja-JP"/>
        </w:rPr>
        <w:t xml:space="preserve"> supports a mode of operation (option 2) to use a L1/L2 dynamic mechanism to indicate to UEs the temporary deactivation or reactivation of LP-WUS usage.</w:t>
      </w:r>
    </w:p>
    <w:p w14:paraId="503D8B65" w14:textId="77777777" w:rsidR="00F87D9E" w:rsidRPr="00916ADB" w:rsidRDefault="00F87D9E" w:rsidP="00F87D9E">
      <w:pPr>
        <w:ind w:left="1701"/>
        <w:rPr>
          <w:rFonts w:eastAsia="Yu Mincho"/>
          <w:b/>
          <w:iCs/>
          <w:lang w:eastAsia="ja-JP"/>
        </w:rPr>
      </w:pPr>
      <w:r w:rsidRPr="00916ADB">
        <w:rPr>
          <w:rFonts w:eastAsia="Yu Mincho"/>
          <w:b/>
          <w:iCs/>
          <w:lang w:eastAsia="ja-JP"/>
        </w:rPr>
        <w:t>FFS:   Exact details of L1/L2 scheme</w:t>
      </w:r>
    </w:p>
    <w:p w14:paraId="64198BA3" w14:textId="77777777" w:rsidR="00F87D9E" w:rsidRPr="00C00CCB" w:rsidRDefault="00F87D9E" w:rsidP="00F87D9E">
      <w:pPr>
        <w:ind w:left="1701" w:hanging="1701"/>
        <w:rPr>
          <w:b/>
          <w:bCs/>
        </w:rPr>
      </w:pPr>
    </w:p>
    <w:p w14:paraId="430EE646" w14:textId="63B2F891" w:rsidR="00F87D9E" w:rsidRPr="00916ADB" w:rsidRDefault="00F87D9E" w:rsidP="00F87D9E">
      <w:pPr>
        <w:ind w:left="1701" w:hanging="1701"/>
        <w:rPr>
          <w:rFonts w:eastAsia="Yu Mincho"/>
          <w:b/>
          <w:iCs/>
          <w:lang w:eastAsia="ja-JP"/>
        </w:rPr>
      </w:pPr>
      <w:r w:rsidRPr="00916ADB">
        <w:rPr>
          <w:rFonts w:eastAsia="Yu Mincho"/>
          <w:b/>
          <w:iCs/>
          <w:lang w:eastAsia="ja-JP"/>
        </w:rPr>
        <w:t xml:space="preserve">Proposal </w:t>
      </w:r>
      <w:r>
        <w:rPr>
          <w:rFonts w:eastAsia="Yu Mincho"/>
          <w:b/>
          <w:iCs/>
          <w:lang w:eastAsia="ja-JP"/>
        </w:rPr>
        <w:t>16</w:t>
      </w:r>
      <w:r w:rsidRPr="00916ADB">
        <w:rPr>
          <w:rFonts w:eastAsia="Yu Mincho"/>
          <w:b/>
          <w:iCs/>
          <w:lang w:eastAsia="ja-JP"/>
        </w:rPr>
        <w:t xml:space="preserve">:   </w:t>
      </w:r>
      <w:r>
        <w:rPr>
          <w:rFonts w:eastAsia="Yu Mincho"/>
        </w:rPr>
        <w:tab/>
      </w:r>
      <w:r w:rsidRPr="00916ADB">
        <w:rPr>
          <w:rFonts w:eastAsia="Yu Mincho"/>
          <w:b/>
          <w:iCs/>
          <w:lang w:eastAsia="ja-JP"/>
        </w:rPr>
        <w:t xml:space="preserve">For the LP-WUS connected mode scheme selected, </w:t>
      </w:r>
      <w:r>
        <w:rPr>
          <w:rFonts w:eastAsia="Yu Mincho"/>
          <w:b/>
          <w:iCs/>
          <w:lang w:eastAsia="ja-JP"/>
        </w:rPr>
        <w:t>support mechanisms</w:t>
      </w:r>
      <w:r w:rsidRPr="00916ADB">
        <w:rPr>
          <w:rFonts w:eastAsia="Yu Mincho"/>
          <w:b/>
          <w:iCs/>
          <w:lang w:eastAsia="ja-JP"/>
        </w:rPr>
        <w:t xml:space="preserve"> t</w:t>
      </w:r>
      <w:r>
        <w:rPr>
          <w:rFonts w:eastAsia="Yu Mincho"/>
          <w:b/>
          <w:iCs/>
          <w:lang w:eastAsia="ja-JP"/>
        </w:rPr>
        <w:t xml:space="preserve">o </w:t>
      </w:r>
      <w:r w:rsidRPr="00916ADB">
        <w:rPr>
          <w:rFonts w:eastAsia="Yu Mincho"/>
          <w:b/>
          <w:iCs/>
          <w:lang w:eastAsia="ja-JP"/>
        </w:rPr>
        <w:t xml:space="preserve">deactivate LP-WUS monitoring and fallback to a recovery mode of operation. </w:t>
      </w:r>
      <w:r>
        <w:rPr>
          <w:rFonts w:eastAsia="Yu Mincho"/>
        </w:rPr>
        <w:br/>
      </w:r>
      <w:r w:rsidRPr="00916ADB">
        <w:rPr>
          <w:rFonts w:eastAsia="Yu Mincho"/>
          <w:b/>
          <w:iCs/>
          <w:lang w:eastAsia="ja-JP"/>
        </w:rPr>
        <w:t>FFS:  If this UE initiated fallback procedure triggers UE feedback to the network.</w:t>
      </w:r>
    </w:p>
    <w:p w14:paraId="2DA4E126" w14:textId="77777777" w:rsidR="00F87D9E" w:rsidRPr="00C00CCB" w:rsidRDefault="00F87D9E" w:rsidP="00F87D9E">
      <w:pPr>
        <w:rPr>
          <w:b/>
          <w:bCs/>
        </w:rPr>
      </w:pPr>
    </w:p>
    <w:p w14:paraId="295E40DA" w14:textId="621A8014" w:rsidR="00F87D9E" w:rsidRPr="00916ADB" w:rsidRDefault="00F87D9E" w:rsidP="00F87D9E">
      <w:pPr>
        <w:ind w:left="1701" w:hanging="1701"/>
        <w:rPr>
          <w:rFonts w:eastAsia="Yu Mincho"/>
          <w:b/>
          <w:iCs/>
          <w:lang w:eastAsia="ja-JP"/>
        </w:rPr>
      </w:pPr>
      <w:r w:rsidRPr="00916ADB">
        <w:rPr>
          <w:rFonts w:eastAsia="Yu Mincho"/>
          <w:b/>
          <w:iCs/>
          <w:lang w:eastAsia="ja-JP"/>
        </w:rPr>
        <w:t xml:space="preserve">Proposal </w:t>
      </w:r>
      <w:r>
        <w:rPr>
          <w:rFonts w:eastAsia="Yu Mincho"/>
          <w:b/>
          <w:iCs/>
          <w:lang w:eastAsia="ja-JP"/>
        </w:rPr>
        <w:t>17</w:t>
      </w:r>
      <w:r w:rsidRPr="00916ADB">
        <w:rPr>
          <w:rFonts w:eastAsia="Yu Mincho"/>
          <w:b/>
          <w:iCs/>
          <w:lang w:eastAsia="ja-JP"/>
        </w:rPr>
        <w:t xml:space="preserve">:     </w:t>
      </w:r>
      <w:r w:rsidRPr="00916ADB">
        <w:rPr>
          <w:rFonts w:eastAsia="Yu Mincho"/>
          <w:b/>
          <w:iCs/>
          <w:lang w:eastAsia="ja-JP"/>
        </w:rPr>
        <w:tab/>
        <w:t xml:space="preserve">For the LP-WUS connected mode scheme selected, </w:t>
      </w:r>
      <w:r>
        <w:rPr>
          <w:rFonts w:eastAsia="Yu Mincho"/>
          <w:b/>
          <w:iCs/>
          <w:lang w:eastAsia="ja-JP"/>
        </w:rPr>
        <w:t>if some (legacy) procedures require UE to monitor PDCCH, UE shall follow the legacy behaviour. If UE is not able to monitor a LP-WUS monitoring occasion(s), UE shall resume PDCCH monitoring as it would be triggered by LP-WUS</w:t>
      </w:r>
      <w:r w:rsidRPr="00916ADB">
        <w:rPr>
          <w:rFonts w:eastAsia="Yu Mincho"/>
          <w:b/>
          <w:iCs/>
          <w:lang w:eastAsia="ja-JP"/>
        </w:rPr>
        <w:t>.</w:t>
      </w:r>
    </w:p>
    <w:p w14:paraId="1FEAC111" w14:textId="77777777" w:rsidR="00F87D9E" w:rsidRPr="00B37F03" w:rsidRDefault="00F87D9E" w:rsidP="00F87D9E">
      <w:pPr>
        <w:rPr>
          <w:b/>
          <w:bCs/>
        </w:rPr>
      </w:pPr>
    </w:p>
    <w:p w14:paraId="1CF9045B" w14:textId="63F6BFEB" w:rsidR="00383993" w:rsidRDefault="00383993">
      <w:pPr>
        <w:rPr>
          <w:b/>
          <w:i/>
          <w:iCs/>
          <w:sz w:val="24"/>
        </w:rPr>
      </w:pPr>
      <w:bookmarkStart w:id="24" w:name="_Toc158194664"/>
      <w:bookmarkStart w:id="25" w:name="_Toc158724795"/>
      <w:bookmarkStart w:id="26" w:name="_Toc163071513"/>
      <w:bookmarkStart w:id="27" w:name="_Toc166013863"/>
    </w:p>
    <w:p w14:paraId="0BFD62CD" w14:textId="2B0C9691" w:rsidR="00F87D9E" w:rsidRDefault="00F87D9E" w:rsidP="00F87D9E">
      <w:pPr>
        <w:pStyle w:val="Heading2"/>
        <w:rPr>
          <w:lang w:val="en-US"/>
        </w:rPr>
      </w:pPr>
      <w:bookmarkStart w:id="28" w:name="_Toc174045084"/>
      <w:r w:rsidRPr="008C5D09">
        <w:t>2.</w:t>
      </w:r>
      <w:r>
        <w:t>6</w:t>
      </w:r>
      <w:r w:rsidRPr="008C5D09">
        <w:tab/>
      </w:r>
      <w:bookmarkEnd w:id="24"/>
      <w:bookmarkEnd w:id="25"/>
      <w:bookmarkEnd w:id="26"/>
      <w:r>
        <w:rPr>
          <w:lang w:val="en-US"/>
        </w:rPr>
        <w:t>LP-WUS payload</w:t>
      </w:r>
      <w:bookmarkEnd w:id="27"/>
      <w:bookmarkEnd w:id="28"/>
    </w:p>
    <w:p w14:paraId="12C3F9BD" w14:textId="77777777" w:rsidR="00F87D9E" w:rsidRDefault="00F87D9E" w:rsidP="00F87D9E">
      <w:pPr>
        <w:rPr>
          <w:lang w:val="en-US"/>
        </w:rPr>
      </w:pPr>
    </w:p>
    <w:p w14:paraId="03508209" w14:textId="77777777" w:rsidR="00F87D9E" w:rsidRDefault="00F87D9E" w:rsidP="00F87D9E">
      <w:pPr>
        <w:rPr>
          <w:rFonts w:eastAsia="Yu Mincho"/>
          <w:lang w:val="en-US" w:eastAsia="ja-JP"/>
        </w:rPr>
      </w:pPr>
      <w:r>
        <w:rPr>
          <w:rFonts w:eastAsia="Yu Mincho"/>
          <w:lang w:val="en-US" w:eastAsia="ja-JP"/>
        </w:rPr>
        <w:t>In this section, we provide our initial thoughts on various aspects of the payload for connected mode.</w:t>
      </w:r>
    </w:p>
    <w:p w14:paraId="4299337D" w14:textId="77777777" w:rsidR="00F87D9E" w:rsidRDefault="00F87D9E" w:rsidP="00F87D9E">
      <w:pPr>
        <w:rPr>
          <w:lang w:val="en-US"/>
        </w:rPr>
      </w:pPr>
    </w:p>
    <w:p w14:paraId="0A59204D" w14:textId="77777777" w:rsidR="00F87D9E" w:rsidRDefault="00F87D9E" w:rsidP="00F87D9E">
      <w:pPr>
        <w:rPr>
          <w:lang w:val="en-US"/>
        </w:rPr>
      </w:pPr>
      <w:r>
        <w:rPr>
          <w:lang w:val="en-US"/>
        </w:rPr>
        <w:t>The connected mode LP-WUS payload has discussed several times now.</w:t>
      </w:r>
    </w:p>
    <w:p w14:paraId="1838E4F2" w14:textId="77777777" w:rsidR="00F87D9E" w:rsidRDefault="00F87D9E" w:rsidP="00F87D9E">
      <w:pPr>
        <w:rPr>
          <w:lang w:val="en-US"/>
        </w:rPr>
      </w:pPr>
    </w:p>
    <w:p w14:paraId="59B3C984" w14:textId="77777777" w:rsidR="00F87D9E" w:rsidRDefault="00F87D9E" w:rsidP="00F87D9E">
      <w:pPr>
        <w:rPr>
          <w:rFonts w:eastAsia="Yu Mincho"/>
          <w:lang w:val="en-US" w:eastAsia="ja-JP"/>
        </w:rPr>
      </w:pPr>
      <w:r>
        <w:rPr>
          <w:rFonts w:eastAsia="Yu Mincho"/>
          <w:lang w:val="en-US" w:eastAsia="ja-JP"/>
        </w:rPr>
        <w:t>At the RAN1#116 meeting the following agreement was made:</w:t>
      </w:r>
    </w:p>
    <w:p w14:paraId="6146B03B" w14:textId="77777777" w:rsidR="00F87D9E" w:rsidRDefault="00F87D9E" w:rsidP="00F87D9E">
      <w:pPr>
        <w:rPr>
          <w:rFonts w:eastAsia="Yu Mincho"/>
          <w:lang w:val="en-US" w:eastAsia="ja-JP"/>
        </w:rPr>
      </w:pPr>
    </w:p>
    <w:tbl>
      <w:tblPr>
        <w:tblStyle w:val="TableGrid"/>
        <w:tblW w:w="0" w:type="auto"/>
        <w:tblLook w:val="04A0" w:firstRow="1" w:lastRow="0" w:firstColumn="1" w:lastColumn="0" w:noHBand="0" w:noVBand="1"/>
      </w:tblPr>
      <w:tblGrid>
        <w:gridCol w:w="9630"/>
      </w:tblGrid>
      <w:tr w:rsidR="00F87D9E" w14:paraId="022B07CC" w14:textId="77777777">
        <w:tc>
          <w:tcPr>
            <w:tcW w:w="9630" w:type="dxa"/>
          </w:tcPr>
          <w:p w14:paraId="6FE3BB1F" w14:textId="77777777" w:rsidR="00F87D9E" w:rsidRPr="003F3C4A" w:rsidRDefault="00F87D9E">
            <w:pPr>
              <w:rPr>
                <w:rFonts w:ascii="Times" w:hAnsi="Times"/>
                <w:b/>
                <w:bCs/>
                <w:szCs w:val="24"/>
                <w:highlight w:val="green"/>
                <w:lang w:eastAsia="x-none"/>
              </w:rPr>
            </w:pPr>
            <w:r w:rsidRPr="003F3C4A">
              <w:rPr>
                <w:rFonts w:ascii="Times" w:hAnsi="Times"/>
                <w:b/>
                <w:bCs/>
                <w:szCs w:val="24"/>
                <w:highlight w:val="green"/>
                <w:lang w:eastAsia="x-none"/>
              </w:rPr>
              <w:t>Agreement</w:t>
            </w:r>
          </w:p>
          <w:p w14:paraId="0E8E7F7D" w14:textId="77777777" w:rsidR="00F87D9E" w:rsidRPr="003F3C4A" w:rsidRDefault="00F87D9E">
            <w:pPr>
              <w:contextualSpacing/>
              <w:rPr>
                <w:rFonts w:ascii="Times" w:eastAsia="Yu Mincho" w:hAnsi="Times"/>
                <w:bCs/>
                <w:szCs w:val="22"/>
                <w:lang w:val="en-US" w:eastAsia="x-none"/>
              </w:rPr>
            </w:pPr>
            <w:r w:rsidRPr="003F3C4A">
              <w:rPr>
                <w:rFonts w:ascii="Times" w:hAnsi="Times"/>
                <w:bCs/>
                <w:szCs w:val="22"/>
                <w:lang w:val="en-US" w:eastAsia="x-none"/>
              </w:rPr>
              <w:t>For RRC CONNECTED mode, m</w:t>
            </w:r>
            <w:r w:rsidRPr="003F3C4A">
              <w:rPr>
                <w:rFonts w:ascii="Times" w:eastAsia="Yu Mincho" w:hAnsi="Times"/>
                <w:bCs/>
                <w:szCs w:val="22"/>
                <w:lang w:val="en-US" w:eastAsia="x-none"/>
              </w:rPr>
              <w:t xml:space="preserve">aximum number of LP-WUS information bits is up to X bits </w:t>
            </w:r>
          </w:p>
          <w:p w14:paraId="0BBD8F31" w14:textId="77777777" w:rsidR="00F87D9E" w:rsidRPr="001F1F25" w:rsidRDefault="00F87D9E">
            <w:pPr>
              <w:numPr>
                <w:ilvl w:val="0"/>
                <w:numId w:val="5"/>
              </w:numPr>
              <w:contextualSpacing/>
              <w:rPr>
                <w:rFonts w:ascii="Times" w:hAnsi="Times"/>
                <w:bCs/>
                <w:szCs w:val="22"/>
                <w:lang w:val="en-US" w:eastAsia="x-none"/>
              </w:rPr>
            </w:pPr>
            <w:r w:rsidRPr="003F3C4A">
              <w:rPr>
                <w:rFonts w:ascii="Times" w:eastAsia="Yu Mincho" w:hAnsi="Times"/>
                <w:bCs/>
                <w:szCs w:val="22"/>
                <w:lang w:val="en-US" w:eastAsia="x-none"/>
              </w:rPr>
              <w:t>FFS value X, which is no more than [8 or 16]</w:t>
            </w:r>
          </w:p>
        </w:tc>
      </w:tr>
    </w:tbl>
    <w:p w14:paraId="47D6CB0A" w14:textId="77777777" w:rsidR="00F87D9E" w:rsidRDefault="00F87D9E" w:rsidP="00F87D9E">
      <w:pPr>
        <w:rPr>
          <w:rFonts w:eastAsia="Yu Mincho"/>
          <w:lang w:val="en-US" w:eastAsia="ja-JP"/>
        </w:rPr>
      </w:pPr>
    </w:p>
    <w:p w14:paraId="163825BD" w14:textId="77777777" w:rsidR="00F87D9E" w:rsidRDefault="00F87D9E" w:rsidP="00F87D9E">
      <w:pPr>
        <w:rPr>
          <w:rFonts w:eastAsia="Yu Mincho"/>
          <w:lang w:val="en-US" w:eastAsia="ja-JP"/>
        </w:rPr>
      </w:pPr>
    </w:p>
    <w:p w14:paraId="030C8BBF" w14:textId="77777777" w:rsidR="00F87D9E" w:rsidRDefault="00F87D9E" w:rsidP="00F87D9E">
      <w:pPr>
        <w:rPr>
          <w:rFonts w:eastAsia="Yu Mincho"/>
          <w:lang w:val="en-US" w:eastAsia="ja-JP"/>
        </w:rPr>
      </w:pPr>
      <w:r>
        <w:rPr>
          <w:rFonts w:eastAsia="Yu Mincho"/>
          <w:lang w:val="en-US" w:eastAsia="ja-JP"/>
        </w:rPr>
        <w:t>At the RAN1#116-bis meeting, a set of payload options for further consideration was agreed.</w:t>
      </w:r>
    </w:p>
    <w:p w14:paraId="1359C7D3" w14:textId="77777777" w:rsidR="00F87D9E" w:rsidRDefault="00F87D9E" w:rsidP="00F87D9E">
      <w:pPr>
        <w:rPr>
          <w:rFonts w:eastAsia="Yu Mincho"/>
          <w:lang w:val="en-US" w:eastAsia="ja-JP"/>
        </w:rPr>
      </w:pPr>
    </w:p>
    <w:tbl>
      <w:tblPr>
        <w:tblStyle w:val="TableGrid"/>
        <w:tblW w:w="0" w:type="auto"/>
        <w:tblLook w:val="04A0" w:firstRow="1" w:lastRow="0" w:firstColumn="1" w:lastColumn="0" w:noHBand="0" w:noVBand="1"/>
      </w:tblPr>
      <w:tblGrid>
        <w:gridCol w:w="9855"/>
      </w:tblGrid>
      <w:tr w:rsidR="00F87D9E" w14:paraId="7CCF581E" w14:textId="77777777">
        <w:tc>
          <w:tcPr>
            <w:tcW w:w="9855" w:type="dxa"/>
          </w:tcPr>
          <w:p w14:paraId="7653AE49" w14:textId="77777777" w:rsidR="00F87D9E" w:rsidRPr="00C169AE" w:rsidRDefault="00F87D9E">
            <w:pPr>
              <w:rPr>
                <w:rFonts w:ascii="Times New Roman" w:hAnsi="Times New Roman" w:cs="Times New Roman"/>
                <w:lang w:eastAsia="zh-CN"/>
              </w:rPr>
            </w:pPr>
            <w:r w:rsidRPr="00C169AE">
              <w:rPr>
                <w:rFonts w:ascii="Times New Roman" w:eastAsia="Batang" w:hAnsi="Times New Roman" w:cs="Times New Roman"/>
                <w:b/>
                <w:bCs/>
                <w:color w:val="001135"/>
                <w:kern w:val="24"/>
                <w:highlight w:val="green"/>
                <w:lang w:eastAsia="zh-CN"/>
              </w:rPr>
              <w:t>Agreement</w:t>
            </w:r>
          </w:p>
          <w:p w14:paraId="0352260D" w14:textId="77777777" w:rsidR="00F87D9E" w:rsidRPr="00C169AE" w:rsidRDefault="00F87D9E">
            <w:pPr>
              <w:rPr>
                <w:rFonts w:ascii="Times New Roman" w:hAnsi="Times New Roman" w:cs="Times New Roman"/>
                <w:lang w:eastAsia="zh-CN"/>
              </w:rPr>
            </w:pPr>
            <w:r w:rsidRPr="00C169AE">
              <w:rPr>
                <w:rFonts w:ascii="Times New Roman" w:eastAsia="Batang" w:hAnsi="Times New Roman" w:cs="Times New Roman"/>
                <w:color w:val="001135"/>
                <w:kern w:val="24"/>
                <w:lang w:eastAsia="zh-CN"/>
              </w:rPr>
              <w:t>Regarding the LP-WUS information to trigger PDCCH monitoring of RRC connected UEs, at least consider the following</w:t>
            </w:r>
            <w:r w:rsidRPr="00C169AE">
              <w:rPr>
                <w:rFonts w:ascii="Times New Roman" w:eastAsia="Batang" w:hAnsi="Times New Roman" w:cs="Times New Roman"/>
                <w:color w:val="001135"/>
                <w:kern w:val="24"/>
                <w:lang w:val="x-none" w:eastAsia="zh-CN"/>
              </w:rPr>
              <w:t>：</w:t>
            </w:r>
          </w:p>
          <w:p w14:paraId="018A7A32" w14:textId="77777777" w:rsidR="00F87D9E" w:rsidRPr="00C169AE" w:rsidRDefault="00F87D9E">
            <w:pPr>
              <w:numPr>
                <w:ilvl w:val="0"/>
                <w:numId w:val="18"/>
              </w:numPr>
              <w:ind w:left="1267"/>
              <w:contextualSpacing/>
              <w:rPr>
                <w:rFonts w:ascii="Times New Roman" w:hAnsi="Times New Roman" w:cs="Times New Roman"/>
                <w:lang w:eastAsia="zh-CN"/>
              </w:rPr>
            </w:pPr>
            <w:r w:rsidRPr="00C169AE">
              <w:rPr>
                <w:rFonts w:ascii="Times New Roman" w:eastAsia="Batang" w:hAnsi="Times New Roman" w:cs="Times New Roman"/>
                <w:color w:val="001135"/>
                <w:kern w:val="24"/>
                <w:lang w:eastAsia="zh-CN"/>
              </w:rPr>
              <w:t>Option 1: A bitmap with each bit corresponding to [one or more] UEs</w:t>
            </w:r>
          </w:p>
          <w:p w14:paraId="387E8FDB" w14:textId="77777777" w:rsidR="00F87D9E" w:rsidRPr="00C169AE" w:rsidRDefault="00F87D9E">
            <w:pPr>
              <w:numPr>
                <w:ilvl w:val="0"/>
                <w:numId w:val="18"/>
              </w:numPr>
              <w:ind w:left="1267"/>
              <w:contextualSpacing/>
              <w:rPr>
                <w:rFonts w:ascii="Times New Roman" w:hAnsi="Times New Roman" w:cs="Times New Roman"/>
                <w:lang w:eastAsia="zh-CN"/>
              </w:rPr>
            </w:pPr>
            <w:r w:rsidRPr="00C169AE">
              <w:rPr>
                <w:rFonts w:ascii="Times New Roman" w:eastAsia="Batang" w:hAnsi="Times New Roman" w:cs="Times New Roman"/>
                <w:color w:val="001135"/>
                <w:kern w:val="24"/>
                <w:lang w:eastAsia="zh-CN"/>
              </w:rPr>
              <w:t>Option 2: A codepoint value corresponding to one or part of UE identity, e.g., C-RNTI</w:t>
            </w:r>
          </w:p>
          <w:p w14:paraId="6A619E2A" w14:textId="77777777" w:rsidR="00F87D9E" w:rsidRPr="00C169AE" w:rsidRDefault="00F87D9E">
            <w:pPr>
              <w:numPr>
                <w:ilvl w:val="0"/>
                <w:numId w:val="18"/>
              </w:numPr>
              <w:ind w:left="1267"/>
              <w:contextualSpacing/>
              <w:rPr>
                <w:rFonts w:ascii="Times New Roman" w:hAnsi="Times New Roman" w:cs="Times New Roman"/>
                <w:lang w:eastAsia="zh-CN"/>
              </w:rPr>
            </w:pPr>
            <w:r w:rsidRPr="00C169AE">
              <w:rPr>
                <w:rFonts w:ascii="Times New Roman" w:eastAsia="Batang" w:hAnsi="Times New Roman" w:cs="Times New Roman"/>
                <w:color w:val="001135"/>
                <w:kern w:val="24"/>
                <w:lang w:eastAsia="zh-CN"/>
              </w:rPr>
              <w:t>Option 3: A codepoint value corresponding to [one or more] UEs</w:t>
            </w:r>
          </w:p>
          <w:p w14:paraId="3DFDA7A5" w14:textId="77777777" w:rsidR="00F87D9E" w:rsidRPr="00C169AE" w:rsidRDefault="00F87D9E">
            <w:pPr>
              <w:numPr>
                <w:ilvl w:val="0"/>
                <w:numId w:val="18"/>
              </w:numPr>
              <w:ind w:left="1267"/>
              <w:contextualSpacing/>
              <w:rPr>
                <w:rFonts w:ascii="Times New Roman" w:hAnsi="Times New Roman" w:cs="Times New Roman"/>
                <w:lang w:eastAsia="zh-CN"/>
              </w:rPr>
            </w:pPr>
            <w:r w:rsidRPr="00C169AE">
              <w:rPr>
                <w:rFonts w:ascii="Times New Roman" w:eastAsia="Batang" w:hAnsi="Times New Roman" w:cs="Times New Roman"/>
                <w:color w:val="001135"/>
                <w:kern w:val="24"/>
                <w:lang w:eastAsia="zh-CN"/>
              </w:rPr>
              <w:t>Option 4: Multiple codepoint values with each corresponding to [one or more] UE(s)</w:t>
            </w:r>
          </w:p>
          <w:p w14:paraId="47153E7B" w14:textId="77777777" w:rsidR="00F87D9E" w:rsidRPr="00C169AE" w:rsidRDefault="00F87D9E">
            <w:pPr>
              <w:numPr>
                <w:ilvl w:val="0"/>
                <w:numId w:val="18"/>
              </w:numPr>
              <w:ind w:left="1267"/>
              <w:contextualSpacing/>
              <w:rPr>
                <w:rFonts w:ascii="Times New Roman" w:hAnsi="Times New Roman" w:cs="Times New Roman"/>
                <w:lang w:eastAsia="zh-CN"/>
              </w:rPr>
            </w:pPr>
            <w:r w:rsidRPr="00C169AE">
              <w:rPr>
                <w:rFonts w:ascii="Times New Roman" w:eastAsia="Batang" w:hAnsi="Times New Roman" w:cs="Times New Roman"/>
                <w:color w:val="001135"/>
                <w:kern w:val="24"/>
                <w:lang w:eastAsia="zh-CN"/>
              </w:rPr>
              <w:t>Option 5: Multiple bit blocks with each corresponding to [one or more] UE(s)</w:t>
            </w:r>
          </w:p>
          <w:p w14:paraId="150AD0D9" w14:textId="77777777" w:rsidR="00F87D9E" w:rsidRPr="00C169AE" w:rsidRDefault="00F87D9E">
            <w:pPr>
              <w:numPr>
                <w:ilvl w:val="0"/>
                <w:numId w:val="18"/>
              </w:numPr>
              <w:ind w:left="1267"/>
              <w:contextualSpacing/>
              <w:rPr>
                <w:rFonts w:ascii="Times New Roman" w:hAnsi="Times New Roman" w:cs="Times New Roman"/>
                <w:lang w:eastAsia="zh-CN"/>
              </w:rPr>
            </w:pPr>
            <w:r w:rsidRPr="00C169AE">
              <w:rPr>
                <w:rFonts w:ascii="Times New Roman" w:eastAsia="Batang" w:hAnsi="Times New Roman" w:cs="Times New Roman"/>
                <w:color w:val="001135"/>
                <w:kern w:val="24"/>
                <w:lang w:eastAsia="zh-CN"/>
              </w:rPr>
              <w:t>Combination of above options are not precluded.</w:t>
            </w:r>
          </w:p>
          <w:p w14:paraId="5AFAD857" w14:textId="77777777" w:rsidR="00F87D9E" w:rsidRPr="00C169AE" w:rsidRDefault="00F87D9E">
            <w:pPr>
              <w:numPr>
                <w:ilvl w:val="0"/>
                <w:numId w:val="18"/>
              </w:numPr>
              <w:ind w:left="1267"/>
              <w:contextualSpacing/>
              <w:rPr>
                <w:rFonts w:ascii="Times New Roman" w:hAnsi="Times New Roman" w:cs="Times New Roman"/>
                <w:lang w:eastAsia="zh-CN"/>
              </w:rPr>
            </w:pPr>
            <w:r w:rsidRPr="00C169AE">
              <w:rPr>
                <w:rFonts w:ascii="Times New Roman" w:eastAsia="Batang" w:hAnsi="Times New Roman" w:cs="Times New Roman"/>
                <w:color w:val="001135"/>
                <w:kern w:val="24"/>
                <w:lang w:eastAsia="zh-CN"/>
              </w:rPr>
              <w:t xml:space="preserve">FFS how to carry LP-WUS information, </w:t>
            </w:r>
            <w:proofErr w:type="spellStart"/>
            <w:r w:rsidRPr="00C169AE">
              <w:rPr>
                <w:rFonts w:ascii="Times New Roman" w:eastAsia="Batang" w:hAnsi="Times New Roman" w:cs="Times New Roman"/>
                <w:color w:val="001135"/>
                <w:kern w:val="24"/>
                <w:lang w:eastAsia="zh-CN"/>
              </w:rPr>
              <w:t>e.g</w:t>
            </w:r>
            <w:proofErr w:type="spellEnd"/>
            <w:r w:rsidRPr="00C169AE">
              <w:rPr>
                <w:rFonts w:ascii="Times New Roman" w:eastAsia="Batang" w:hAnsi="Times New Roman" w:cs="Times New Roman"/>
                <w:color w:val="001135"/>
                <w:kern w:val="24"/>
                <w:lang w:eastAsia="zh-CN"/>
              </w:rPr>
              <w:t>, by encoded bits (with/without CRC) and/or by OOK sequence selection for ‘ON-OFF’ pattern for OOK symbols of LP-WUS.</w:t>
            </w:r>
          </w:p>
          <w:p w14:paraId="644A74B2" w14:textId="77777777" w:rsidR="00F87D9E" w:rsidRPr="00C169AE" w:rsidRDefault="00F87D9E">
            <w:pPr>
              <w:numPr>
                <w:ilvl w:val="0"/>
                <w:numId w:val="18"/>
              </w:numPr>
              <w:ind w:left="1267"/>
              <w:contextualSpacing/>
              <w:rPr>
                <w:rFonts w:ascii="Times New Roman" w:hAnsi="Times New Roman" w:cs="Times New Roman"/>
                <w:lang w:eastAsia="zh-CN"/>
              </w:rPr>
            </w:pPr>
            <w:r w:rsidRPr="00C169AE">
              <w:rPr>
                <w:rFonts w:ascii="Times New Roman" w:eastAsia="Batang" w:hAnsi="Times New Roman" w:cs="Times New Roman"/>
                <w:color w:val="001135"/>
                <w:kern w:val="24"/>
                <w:lang w:eastAsia="zh-CN"/>
              </w:rPr>
              <w:t xml:space="preserve">FFS how to carry LP-WUS information by overlaid OFDM sequences. </w:t>
            </w:r>
          </w:p>
          <w:p w14:paraId="176BAA82" w14:textId="77777777" w:rsidR="00F87D9E" w:rsidRPr="00C169AE" w:rsidRDefault="00F87D9E">
            <w:pPr>
              <w:numPr>
                <w:ilvl w:val="1"/>
                <w:numId w:val="18"/>
              </w:numPr>
              <w:ind w:left="2606"/>
              <w:contextualSpacing/>
              <w:rPr>
                <w:rFonts w:ascii="Times New Roman" w:hAnsi="Times New Roman" w:cs="Times New Roman"/>
                <w:lang w:eastAsia="zh-CN"/>
              </w:rPr>
            </w:pPr>
            <w:r w:rsidRPr="00C169AE">
              <w:rPr>
                <w:rFonts w:ascii="Times New Roman" w:eastAsia="Batang" w:hAnsi="Times New Roman" w:cs="Times New Roman"/>
                <w:color w:val="001135"/>
                <w:kern w:val="24"/>
                <w:lang w:eastAsia="zh-CN"/>
              </w:rPr>
              <w:t>It doesn’t preclude considering the configuration where a single candidate overlaid OFDM sequence is used</w:t>
            </w:r>
          </w:p>
          <w:p w14:paraId="1878E88A" w14:textId="77777777" w:rsidR="00F87D9E" w:rsidRPr="00C169AE" w:rsidRDefault="00F87D9E">
            <w:pPr>
              <w:numPr>
                <w:ilvl w:val="0"/>
                <w:numId w:val="18"/>
              </w:numPr>
              <w:ind w:left="1267"/>
              <w:contextualSpacing/>
              <w:rPr>
                <w:rFonts w:ascii="Times New Roman" w:hAnsi="Times New Roman" w:cs="Times New Roman"/>
                <w:lang w:eastAsia="zh-CN"/>
              </w:rPr>
            </w:pPr>
            <w:r w:rsidRPr="00C169AE">
              <w:rPr>
                <w:rFonts w:ascii="Times New Roman" w:eastAsia="Batang" w:hAnsi="Times New Roman" w:cs="Times New Roman"/>
                <w:color w:val="001135"/>
                <w:kern w:val="24"/>
                <w:lang w:eastAsia="zh-CN"/>
              </w:rPr>
              <w:t>FFS details of LP-WUS information to trigger PDCCH monitoring (e.g. whether above is applicable to one or more serving cells)</w:t>
            </w:r>
          </w:p>
          <w:p w14:paraId="717DA928" w14:textId="77777777" w:rsidR="00F87D9E" w:rsidRPr="00C169AE" w:rsidRDefault="00F87D9E">
            <w:pPr>
              <w:rPr>
                <w:rFonts w:eastAsia="Yu Mincho"/>
                <w:lang w:eastAsia="ja-JP"/>
              </w:rPr>
            </w:pPr>
          </w:p>
        </w:tc>
      </w:tr>
    </w:tbl>
    <w:p w14:paraId="39746904" w14:textId="77777777" w:rsidR="00F87D9E" w:rsidRDefault="00F87D9E" w:rsidP="00F87D9E">
      <w:pPr>
        <w:rPr>
          <w:rFonts w:eastAsia="Yu Mincho"/>
          <w:lang w:val="en-US" w:eastAsia="ja-JP"/>
        </w:rPr>
      </w:pPr>
    </w:p>
    <w:p w14:paraId="41ED8A81" w14:textId="77777777" w:rsidR="00F87D9E" w:rsidRDefault="00F87D9E" w:rsidP="00F87D9E">
      <w:pPr>
        <w:rPr>
          <w:rFonts w:eastAsia="Yu Mincho"/>
          <w:lang w:val="en-US" w:eastAsia="ja-JP"/>
        </w:rPr>
      </w:pPr>
    </w:p>
    <w:p w14:paraId="50E75EB7" w14:textId="77777777" w:rsidR="00F87D9E" w:rsidRDefault="00F87D9E" w:rsidP="00F87D9E">
      <w:pPr>
        <w:rPr>
          <w:rFonts w:eastAsia="Yu Mincho"/>
          <w:lang w:val="en-US" w:eastAsia="ja-JP"/>
        </w:rPr>
      </w:pPr>
    </w:p>
    <w:p w14:paraId="572962E1" w14:textId="77777777" w:rsidR="00F87D9E" w:rsidRDefault="00F87D9E" w:rsidP="00F87D9E">
      <w:pPr>
        <w:rPr>
          <w:rFonts w:eastAsia="Yu Mincho"/>
          <w:lang w:val="en-US" w:eastAsia="ja-JP"/>
        </w:rPr>
      </w:pPr>
      <w:r>
        <w:rPr>
          <w:rFonts w:eastAsia="Yu Mincho"/>
          <w:lang w:val="en-US" w:eastAsia="ja-JP"/>
        </w:rPr>
        <w:t>First, there is the question of the maximum number of information bits to be supported.  Of the 2 values, we prefer the smaller value of 8 for the following reasons:</w:t>
      </w:r>
    </w:p>
    <w:p w14:paraId="69C327C1" w14:textId="77777777" w:rsidR="00F87D9E" w:rsidRDefault="00F87D9E" w:rsidP="00F87D9E">
      <w:pPr>
        <w:rPr>
          <w:rFonts w:eastAsia="Yu Mincho"/>
          <w:lang w:val="en-US" w:eastAsia="ja-JP"/>
        </w:rPr>
      </w:pPr>
    </w:p>
    <w:p w14:paraId="7ED90508" w14:textId="77777777" w:rsidR="00F87D9E" w:rsidRPr="00E829C9" w:rsidRDefault="00F87D9E" w:rsidP="00F87D9E">
      <w:pPr>
        <w:pStyle w:val="ListParagraph"/>
        <w:numPr>
          <w:ilvl w:val="0"/>
          <w:numId w:val="19"/>
        </w:numPr>
        <w:ind w:firstLineChars="0"/>
        <w:rPr>
          <w:rFonts w:ascii="Arial" w:eastAsia="Yu Mincho" w:hAnsi="Arial" w:cs="Arial"/>
          <w:sz w:val="20"/>
          <w:szCs w:val="20"/>
          <w:lang w:val="en-US" w:eastAsia="ja-JP"/>
        </w:rPr>
      </w:pPr>
      <w:r w:rsidRPr="00E829C9">
        <w:rPr>
          <w:rFonts w:ascii="Arial" w:eastAsia="Yu Mincho" w:hAnsi="Arial" w:cs="Arial"/>
          <w:sz w:val="20"/>
          <w:szCs w:val="20"/>
          <w:lang w:val="en-US" w:eastAsia="ja-JP"/>
        </w:rPr>
        <w:t>8 is better for coverage</w:t>
      </w:r>
    </w:p>
    <w:p w14:paraId="66A2EFA7" w14:textId="77777777" w:rsidR="00F87D9E" w:rsidRPr="00E829C9" w:rsidRDefault="00F87D9E" w:rsidP="00F87D9E">
      <w:pPr>
        <w:pStyle w:val="ListParagraph"/>
        <w:numPr>
          <w:ilvl w:val="0"/>
          <w:numId w:val="19"/>
        </w:numPr>
        <w:ind w:firstLineChars="0"/>
        <w:rPr>
          <w:rFonts w:ascii="Arial" w:eastAsia="Yu Mincho" w:hAnsi="Arial" w:cs="Arial"/>
          <w:sz w:val="20"/>
          <w:szCs w:val="20"/>
          <w:lang w:val="en-US" w:eastAsia="ja-JP"/>
        </w:rPr>
      </w:pPr>
      <w:r w:rsidRPr="00E829C9">
        <w:rPr>
          <w:rFonts w:ascii="Arial" w:eastAsia="Yu Mincho" w:hAnsi="Arial" w:cs="Arial"/>
          <w:sz w:val="20"/>
          <w:szCs w:val="20"/>
          <w:lang w:val="en-US" w:eastAsia="ja-JP"/>
        </w:rPr>
        <w:t>To make scheduling with other traffic easier, it is preferable to limit the overall LP-WUS size to a slot.</w:t>
      </w:r>
    </w:p>
    <w:p w14:paraId="13D0BB4D" w14:textId="77777777" w:rsidR="00F87D9E" w:rsidRPr="00AD2510" w:rsidRDefault="00F87D9E" w:rsidP="00F87D9E">
      <w:pPr>
        <w:rPr>
          <w:rFonts w:eastAsia="Yu Mincho"/>
          <w:lang w:val="en-US" w:eastAsia="ja-JP"/>
        </w:rPr>
      </w:pPr>
    </w:p>
    <w:p w14:paraId="49AE4673" w14:textId="77777777" w:rsidR="00F87D9E" w:rsidRDefault="00F87D9E" w:rsidP="00F87D9E">
      <w:pPr>
        <w:rPr>
          <w:rFonts w:eastAsia="Yu Mincho"/>
          <w:lang w:val="en-US" w:eastAsia="ja-JP"/>
        </w:rPr>
      </w:pPr>
      <w:r>
        <w:rPr>
          <w:rFonts w:eastAsia="Yu Mincho"/>
          <w:lang w:val="en-US" w:eastAsia="ja-JP"/>
        </w:rPr>
        <w:t xml:space="preserve">Whilst we support the option to study further the to use an overlaid sequence in connected mode, we believe that to ensure wider LP-WUS usage in general, we should strive to re-use the same </w:t>
      </w:r>
      <w:proofErr w:type="gramStart"/>
      <w:r>
        <w:rPr>
          <w:rFonts w:eastAsia="Yu Mincho"/>
          <w:lang w:val="en-US" w:eastAsia="ja-JP"/>
        </w:rPr>
        <w:t>basic</w:t>
      </w:r>
      <w:proofErr w:type="gramEnd"/>
      <w:r>
        <w:rPr>
          <w:rFonts w:eastAsia="Yu Mincho"/>
          <w:lang w:val="en-US" w:eastAsia="ja-JP"/>
        </w:rPr>
        <w:t xml:space="preserve"> but power efficient non-FFT-based LP-WUS detectors that are expected to be used for the idle-inactive mode of LP-WUS.</w:t>
      </w:r>
    </w:p>
    <w:p w14:paraId="3DD17C93" w14:textId="77777777" w:rsidR="00F87D9E" w:rsidRDefault="00F87D9E" w:rsidP="00F87D9E">
      <w:pPr>
        <w:rPr>
          <w:rFonts w:eastAsia="Yu Mincho"/>
          <w:lang w:val="en-US" w:eastAsia="ja-JP"/>
        </w:rPr>
      </w:pPr>
    </w:p>
    <w:p w14:paraId="28A4E23B" w14:textId="7978049F" w:rsidR="00F87D9E" w:rsidRDefault="00F87D9E" w:rsidP="00F87D9E">
      <w:pPr>
        <w:ind w:left="1701" w:hanging="1701"/>
        <w:rPr>
          <w:rFonts w:eastAsia="Yu Mincho"/>
          <w:b/>
          <w:iCs/>
          <w:lang w:eastAsia="ja-JP"/>
        </w:rPr>
      </w:pPr>
      <w:r w:rsidRPr="00916ADB">
        <w:rPr>
          <w:rFonts w:eastAsia="Yu Mincho"/>
          <w:b/>
          <w:iCs/>
          <w:lang w:eastAsia="ja-JP"/>
        </w:rPr>
        <w:t>Proposal 1</w:t>
      </w:r>
      <w:r>
        <w:rPr>
          <w:rFonts w:eastAsia="Yu Mincho"/>
          <w:b/>
          <w:iCs/>
          <w:lang w:eastAsia="ja-JP"/>
        </w:rPr>
        <w:t>8</w:t>
      </w:r>
      <w:r w:rsidRPr="00916ADB">
        <w:rPr>
          <w:rFonts w:eastAsia="Yu Mincho"/>
          <w:b/>
          <w:iCs/>
          <w:lang w:eastAsia="ja-JP"/>
        </w:rPr>
        <w:t xml:space="preserve">:     </w:t>
      </w:r>
      <w:r w:rsidRPr="00916ADB">
        <w:rPr>
          <w:rFonts w:eastAsia="Yu Mincho"/>
          <w:b/>
          <w:iCs/>
          <w:lang w:eastAsia="ja-JP"/>
        </w:rPr>
        <w:tab/>
      </w:r>
      <w:r w:rsidRPr="00B12DB1">
        <w:rPr>
          <w:rFonts w:eastAsia="Yu Mincho"/>
          <w:b/>
          <w:iCs/>
          <w:lang w:eastAsia="ja-JP"/>
        </w:rPr>
        <w:t>For RRC CONNECTED mode, the maximum number of LP-WUS information bits is up to 8 bits</w:t>
      </w:r>
      <w:r w:rsidR="00FF4B7E">
        <w:rPr>
          <w:rFonts w:eastAsia="Yu Mincho"/>
          <w:b/>
          <w:iCs/>
          <w:lang w:eastAsia="ja-JP"/>
        </w:rPr>
        <w:t>.</w:t>
      </w:r>
      <w:r w:rsidRPr="00B12DB1">
        <w:rPr>
          <w:rFonts w:eastAsia="Yu Mincho"/>
          <w:b/>
          <w:iCs/>
          <w:lang w:eastAsia="ja-JP"/>
        </w:rPr>
        <w:t xml:space="preserve"> </w:t>
      </w:r>
    </w:p>
    <w:p w14:paraId="674CCAA0" w14:textId="77777777" w:rsidR="00F87D9E" w:rsidRDefault="00F87D9E" w:rsidP="00F87D9E">
      <w:pPr>
        <w:rPr>
          <w:rFonts w:eastAsia="Yu Mincho"/>
          <w:lang w:val="en-US" w:eastAsia="ja-JP"/>
        </w:rPr>
      </w:pPr>
    </w:p>
    <w:p w14:paraId="08064002" w14:textId="77777777" w:rsidR="00F87D9E" w:rsidRDefault="00F87D9E" w:rsidP="00F87D9E">
      <w:pPr>
        <w:rPr>
          <w:rFonts w:eastAsia="Yu Mincho"/>
          <w:lang w:val="en-US" w:eastAsia="ja-JP"/>
        </w:rPr>
      </w:pPr>
      <w:r>
        <w:rPr>
          <w:rFonts w:eastAsia="Yu Mincho"/>
          <w:lang w:val="en-US" w:eastAsia="ja-JP"/>
        </w:rPr>
        <w:t xml:space="preserve">For the 5 payload options under consideration, RAN1 should first agree on the amount of information bits and the associated level encoding required, to ensure reliable decoding.  If this is limited, then many additional options, like the indication of </w:t>
      </w:r>
      <w:proofErr w:type="spellStart"/>
      <w:r>
        <w:rPr>
          <w:rFonts w:eastAsia="Yu Mincho"/>
          <w:lang w:val="en-US" w:eastAsia="ja-JP"/>
        </w:rPr>
        <w:t>SCell</w:t>
      </w:r>
      <w:proofErr w:type="spellEnd"/>
      <w:r>
        <w:rPr>
          <w:rFonts w:eastAsia="Yu Mincho"/>
          <w:lang w:val="en-US" w:eastAsia="ja-JP"/>
        </w:rPr>
        <w:t xml:space="preserve"> Dormancy using bit blocks (option 5) can be ruled out.</w:t>
      </w:r>
    </w:p>
    <w:p w14:paraId="72D24512" w14:textId="77777777" w:rsidR="00F87D9E" w:rsidRDefault="00F87D9E" w:rsidP="00F87D9E">
      <w:pPr>
        <w:rPr>
          <w:rFonts w:eastAsia="Yu Mincho"/>
          <w:lang w:val="en-US" w:eastAsia="ja-JP"/>
        </w:rPr>
      </w:pPr>
    </w:p>
    <w:p w14:paraId="07B0B429" w14:textId="077045A5" w:rsidR="00F87D9E" w:rsidRPr="003C6251" w:rsidRDefault="00F87D9E" w:rsidP="00F87D9E">
      <w:pPr>
        <w:ind w:left="1701" w:hanging="1701"/>
        <w:rPr>
          <w:rFonts w:eastAsia="Yu Mincho"/>
          <w:b/>
          <w:bCs/>
          <w:lang w:val="en-US" w:eastAsia="ja-JP"/>
        </w:rPr>
      </w:pPr>
      <w:r w:rsidRPr="45DADE40">
        <w:rPr>
          <w:rFonts w:eastAsia="Yu Mincho"/>
          <w:b/>
          <w:bCs/>
          <w:lang w:val="en-US" w:eastAsia="ja-JP"/>
        </w:rPr>
        <w:t>Proposal 19:         RAN1 determines the maximum amount of information bits and associated encoding before discussing the preferred payload content.</w:t>
      </w:r>
    </w:p>
    <w:p w14:paraId="24AB2F06" w14:textId="77777777" w:rsidR="00700D91" w:rsidRDefault="00700D91" w:rsidP="45DADE40">
      <w:pPr>
        <w:rPr>
          <w:rFonts w:eastAsia="Arial"/>
          <w:strike/>
          <w:color w:val="D13438"/>
          <w:lang w:val="en-US"/>
        </w:rPr>
      </w:pPr>
    </w:p>
    <w:p w14:paraId="7D71C4B3" w14:textId="2824BE74" w:rsidR="00F87D9E" w:rsidRPr="00700D91" w:rsidRDefault="4EC84C18" w:rsidP="45DADE40">
      <w:pPr>
        <w:rPr>
          <w:rFonts w:eastAsia="Arial"/>
          <w:lang w:val="en-US"/>
        </w:rPr>
      </w:pPr>
      <w:r w:rsidRPr="00700D91">
        <w:rPr>
          <w:rFonts w:eastAsia="Arial"/>
          <w:lang w:val="en-US"/>
        </w:rPr>
        <w:t>Even if there is a large enough payload to support a 16-bit C-RNTI, we believe Option 2 can be deprioritized now for the following reasons:</w:t>
      </w:r>
    </w:p>
    <w:p w14:paraId="198E4C41" w14:textId="0B3016CC" w:rsidR="00F87D9E" w:rsidRPr="00700D91" w:rsidRDefault="00F87D9E" w:rsidP="45DADE40">
      <w:pPr>
        <w:rPr>
          <w:rFonts w:eastAsia="Arial"/>
          <w:lang w:val="en-US"/>
        </w:rPr>
      </w:pPr>
    </w:p>
    <w:p w14:paraId="0291766E" w14:textId="7BA70946" w:rsidR="00F87D9E" w:rsidRPr="00700D91" w:rsidRDefault="4EC84C18" w:rsidP="00700D91">
      <w:pPr>
        <w:pStyle w:val="ListParagraph"/>
        <w:numPr>
          <w:ilvl w:val="0"/>
          <w:numId w:val="61"/>
        </w:numPr>
        <w:ind w:firstLineChars="0"/>
        <w:rPr>
          <w:rFonts w:ascii="Arial" w:eastAsia="Arial" w:hAnsi="Arial" w:cs="Arial"/>
          <w:sz w:val="20"/>
          <w:szCs w:val="20"/>
          <w:lang w:val="en-US"/>
        </w:rPr>
      </w:pPr>
      <w:r w:rsidRPr="00700D91">
        <w:rPr>
          <w:rFonts w:ascii="Arial" w:eastAsia="Arial" w:hAnsi="Arial" w:cs="Arial"/>
          <w:sz w:val="20"/>
          <w:szCs w:val="20"/>
          <w:lang w:val="en-US"/>
        </w:rPr>
        <w:t>Inefficient use of air interface resources</w:t>
      </w:r>
    </w:p>
    <w:p w14:paraId="42649BF6" w14:textId="74A010E2" w:rsidR="00F87D9E" w:rsidRPr="00700D91" w:rsidRDefault="4EC84C18" w:rsidP="00700D91">
      <w:pPr>
        <w:pStyle w:val="ListParagraph"/>
        <w:numPr>
          <w:ilvl w:val="0"/>
          <w:numId w:val="61"/>
        </w:numPr>
        <w:ind w:firstLineChars="0"/>
        <w:rPr>
          <w:rFonts w:ascii="Arial" w:eastAsia="Arial" w:hAnsi="Arial" w:cs="Arial"/>
          <w:sz w:val="20"/>
          <w:szCs w:val="20"/>
          <w:lang w:val="en-US"/>
        </w:rPr>
      </w:pPr>
      <w:r w:rsidRPr="00700D91">
        <w:rPr>
          <w:rFonts w:ascii="Arial" w:eastAsia="Arial" w:hAnsi="Arial" w:cs="Arial"/>
          <w:sz w:val="20"/>
          <w:szCs w:val="20"/>
          <w:lang w:val="en-US"/>
        </w:rPr>
        <w:t xml:space="preserve">For this UE-specific C-RNTI style payload to approach the RE resource efficiency of other simpler schemes, then you’d have to ensure that using the same REs, different C-RNTI LP-WUS messages </w:t>
      </w:r>
      <w:r w:rsidR="00700D91">
        <w:rPr>
          <w:rFonts w:ascii="Arial" w:eastAsia="Arial" w:hAnsi="Arial" w:cs="Arial"/>
          <w:sz w:val="20"/>
          <w:szCs w:val="20"/>
          <w:lang w:val="en-US"/>
        </w:rPr>
        <w:t>can</w:t>
      </w:r>
      <w:r w:rsidRPr="00700D91">
        <w:rPr>
          <w:rFonts w:ascii="Arial" w:eastAsia="Arial" w:hAnsi="Arial" w:cs="Arial"/>
          <w:sz w:val="20"/>
          <w:szCs w:val="20"/>
          <w:lang w:val="en-US"/>
        </w:rPr>
        <w:t xml:space="preserve"> be transmitted simultaneously.  However, for this to be possible, more advanced and more power hungry FFT-based LP-WUS receivers are likely to be required, which will prohibit the use of cheaper and more power efficient LP-WUS receivers.</w:t>
      </w:r>
    </w:p>
    <w:p w14:paraId="02CBD0F6" w14:textId="019F6CC6" w:rsidR="00F87D9E" w:rsidRPr="00700D91" w:rsidRDefault="00F87D9E" w:rsidP="45DADE40">
      <w:pPr>
        <w:rPr>
          <w:rFonts w:eastAsia="Arial"/>
          <w:lang w:val="en-US"/>
        </w:rPr>
      </w:pPr>
    </w:p>
    <w:p w14:paraId="317CFC26" w14:textId="5C9F2011" w:rsidR="00F87D9E" w:rsidRPr="00700D91" w:rsidRDefault="4EC84C18" w:rsidP="45DADE40">
      <w:pPr>
        <w:ind w:left="1701" w:hanging="1701"/>
        <w:rPr>
          <w:rFonts w:eastAsia="Arial"/>
          <w:lang w:val="en-US"/>
        </w:rPr>
      </w:pPr>
      <w:r w:rsidRPr="00700D91">
        <w:rPr>
          <w:rFonts w:eastAsia="Arial"/>
          <w:b/>
          <w:bCs/>
          <w:lang w:val="en-US"/>
        </w:rPr>
        <w:t>Proposal 20:         RAN1 deprioritize option 2 (UE specific codepoint) for LP-WUS information to trigger PDCCH monitoring of RRC connected UEs</w:t>
      </w:r>
    </w:p>
    <w:p w14:paraId="20FC3CAC" w14:textId="16090705" w:rsidR="00F87D9E" w:rsidRDefault="00F87D9E" w:rsidP="00F87D9E">
      <w:pPr>
        <w:rPr>
          <w:rFonts w:eastAsia="Yu Mincho"/>
          <w:lang w:val="en-US" w:eastAsia="ja-JP"/>
        </w:rPr>
      </w:pPr>
    </w:p>
    <w:p w14:paraId="5F1A5B3B" w14:textId="77777777" w:rsidR="00F87D9E" w:rsidRDefault="00F87D9E" w:rsidP="00F87D9E">
      <w:pPr>
        <w:rPr>
          <w:rFonts w:eastAsia="Yu Mincho"/>
          <w:lang w:val="en-US" w:eastAsia="ja-JP"/>
        </w:rPr>
      </w:pPr>
      <w:r w:rsidRPr="245EBDAF">
        <w:rPr>
          <w:rFonts w:eastAsia="Yu Mincho"/>
          <w:lang w:val="en-US" w:eastAsia="ja-JP"/>
        </w:rPr>
        <w:t>Of the 5 options under consideration, 4 of the options are described with the term “[one or more] UE(s)”.   We have the following views regarding the support of one or more UEs using the LP-WUS.</w:t>
      </w:r>
    </w:p>
    <w:p w14:paraId="112AD2DC" w14:textId="77777777" w:rsidR="00F87D9E" w:rsidRDefault="00F87D9E" w:rsidP="00F87D9E">
      <w:pPr>
        <w:rPr>
          <w:rFonts w:eastAsia="Yu Mincho"/>
          <w:lang w:val="en-US" w:eastAsia="ja-JP"/>
        </w:rPr>
      </w:pPr>
    </w:p>
    <w:p w14:paraId="32E7EF08" w14:textId="77777777" w:rsidR="00F87D9E" w:rsidRPr="00E829C9" w:rsidRDefault="00F87D9E" w:rsidP="00F87D9E">
      <w:pPr>
        <w:pStyle w:val="ListParagraph"/>
        <w:numPr>
          <w:ilvl w:val="0"/>
          <w:numId w:val="24"/>
        </w:numPr>
        <w:ind w:firstLineChars="0"/>
        <w:rPr>
          <w:rFonts w:ascii="Arial" w:eastAsia="Yu Mincho" w:hAnsi="Arial" w:cs="Arial"/>
          <w:sz w:val="20"/>
          <w:szCs w:val="20"/>
          <w:lang w:val="en-US" w:eastAsia="ja-JP"/>
        </w:rPr>
      </w:pPr>
      <w:r w:rsidRPr="00E829C9">
        <w:rPr>
          <w:rFonts w:ascii="Arial" w:eastAsia="Yu Mincho" w:hAnsi="Arial" w:cs="Arial"/>
          <w:sz w:val="20"/>
          <w:szCs w:val="20"/>
          <w:lang w:val="en-US" w:eastAsia="ja-JP"/>
        </w:rPr>
        <w:t xml:space="preserve">UE-specific usage of the LP-WUS will be the dominant use-case, given the low likelihood of multiple connected mode UEs sharing sufficiently similar traffic types, to make shared LP-WUS viable. </w:t>
      </w:r>
      <w:r w:rsidRPr="00E829C9">
        <w:rPr>
          <w:rFonts w:ascii="Arial" w:eastAsia="Yu Mincho" w:hAnsi="Arial" w:cs="Arial"/>
          <w:sz w:val="20"/>
          <w:szCs w:val="20"/>
          <w:lang w:val="en-US" w:eastAsia="ja-JP"/>
        </w:rPr>
        <w:br/>
      </w:r>
    </w:p>
    <w:p w14:paraId="06C9C6B9" w14:textId="77777777" w:rsidR="00F87D9E" w:rsidRPr="00E829C9" w:rsidRDefault="00F87D9E" w:rsidP="00F87D9E">
      <w:pPr>
        <w:pStyle w:val="ListParagraph"/>
        <w:numPr>
          <w:ilvl w:val="0"/>
          <w:numId w:val="23"/>
        </w:numPr>
        <w:ind w:firstLineChars="0"/>
        <w:rPr>
          <w:rFonts w:ascii="Arial" w:eastAsia="Yu Mincho" w:hAnsi="Arial" w:cs="Arial"/>
          <w:sz w:val="20"/>
          <w:szCs w:val="20"/>
          <w:lang w:eastAsia="ja-JP"/>
        </w:rPr>
      </w:pPr>
      <w:r w:rsidRPr="00E829C9">
        <w:rPr>
          <w:rFonts w:ascii="Arial" w:eastAsia="Yu Mincho" w:hAnsi="Arial" w:cs="Arial"/>
          <w:sz w:val="20"/>
          <w:szCs w:val="20"/>
          <w:lang w:eastAsia="ja-JP"/>
        </w:rPr>
        <w:t xml:space="preserve">The maximum number of UEs that are likely to share sufficiently similar traffic to justify also sharing a common LP-WUS, will be low, e.g. 8 or less.   </w:t>
      </w:r>
    </w:p>
    <w:p w14:paraId="05D95F42" w14:textId="77777777" w:rsidR="00F87D9E" w:rsidRPr="00E829C9" w:rsidRDefault="00F87D9E" w:rsidP="00F87D9E">
      <w:pPr>
        <w:pStyle w:val="ListParagraph"/>
        <w:numPr>
          <w:ilvl w:val="1"/>
          <w:numId w:val="23"/>
        </w:numPr>
        <w:ind w:firstLineChars="0"/>
        <w:rPr>
          <w:rFonts w:ascii="Arial" w:eastAsia="Yu Mincho" w:hAnsi="Arial" w:cs="Arial"/>
          <w:sz w:val="20"/>
          <w:szCs w:val="20"/>
          <w:lang w:eastAsia="ja-JP"/>
        </w:rPr>
      </w:pPr>
      <w:r w:rsidRPr="00E829C9">
        <w:rPr>
          <w:rFonts w:ascii="Arial" w:eastAsia="Yu Mincho" w:hAnsi="Arial" w:cs="Arial"/>
          <w:sz w:val="20"/>
          <w:szCs w:val="20"/>
          <w:lang w:eastAsia="ja-JP"/>
        </w:rPr>
        <w:t xml:space="preserve">If this low number is correct, then we see little justification in elaborate sub-group schemes catering for such larger number of UEs.   </w:t>
      </w:r>
    </w:p>
    <w:p w14:paraId="7F28155B" w14:textId="77777777" w:rsidR="00F87D9E" w:rsidRPr="00E829C9" w:rsidRDefault="00F87D9E" w:rsidP="00F87D9E">
      <w:pPr>
        <w:pStyle w:val="ListParagraph"/>
        <w:ind w:left="720" w:firstLineChars="0" w:firstLine="0"/>
        <w:rPr>
          <w:rFonts w:ascii="Arial" w:eastAsia="Yu Mincho" w:hAnsi="Arial" w:cs="Arial"/>
          <w:sz w:val="20"/>
          <w:szCs w:val="20"/>
          <w:lang w:val="en-US" w:eastAsia="ja-JP"/>
        </w:rPr>
      </w:pPr>
    </w:p>
    <w:p w14:paraId="3FC82E9B" w14:textId="77777777" w:rsidR="00F87D9E" w:rsidRPr="00E829C9" w:rsidRDefault="00F87D9E" w:rsidP="00F87D9E">
      <w:pPr>
        <w:pStyle w:val="ListParagraph"/>
        <w:numPr>
          <w:ilvl w:val="0"/>
          <w:numId w:val="23"/>
        </w:numPr>
        <w:ind w:firstLineChars="0"/>
        <w:rPr>
          <w:rFonts w:ascii="Arial" w:eastAsia="Yu Mincho" w:hAnsi="Arial" w:cs="Arial"/>
          <w:sz w:val="20"/>
          <w:szCs w:val="20"/>
          <w:lang w:val="en-US" w:eastAsia="ja-JP"/>
        </w:rPr>
      </w:pPr>
      <w:r w:rsidRPr="00E829C9">
        <w:rPr>
          <w:rFonts w:ascii="Arial" w:eastAsia="Yu Mincho" w:hAnsi="Arial" w:cs="Arial"/>
          <w:sz w:val="20"/>
          <w:szCs w:val="20"/>
          <w:lang w:val="en-US" w:eastAsia="ja-JP"/>
        </w:rPr>
        <w:t>To minimize false wake up for UEs sharing the same LP-WUS whilst also maximizing the number of UEs that can be signaled using the same LP-WUS, a bitmap approach (option 1) is preferred.</w:t>
      </w:r>
    </w:p>
    <w:p w14:paraId="7DB0D589" w14:textId="77777777" w:rsidR="00F87D9E" w:rsidRDefault="00F87D9E" w:rsidP="00F87D9E">
      <w:pPr>
        <w:rPr>
          <w:rFonts w:eastAsia="Yu Mincho"/>
          <w:lang w:val="en-US" w:eastAsia="ja-JP"/>
        </w:rPr>
      </w:pPr>
      <w:bookmarkStart w:id="29" w:name="_Hlk166013170"/>
    </w:p>
    <w:p w14:paraId="150A323E" w14:textId="6C0AD043" w:rsidR="00F87D9E" w:rsidRPr="00741475" w:rsidRDefault="00F87D9E" w:rsidP="004D518D">
      <w:pPr>
        <w:ind w:left="1701" w:hanging="1701"/>
        <w:rPr>
          <w:rFonts w:eastAsia="Yu Mincho"/>
          <w:lang w:eastAsia="ja-JP"/>
        </w:rPr>
      </w:pPr>
      <w:r>
        <w:rPr>
          <w:rFonts w:eastAsia="Yu Mincho"/>
          <w:b/>
          <w:bCs/>
          <w:lang w:val="en-US" w:eastAsia="ja-JP"/>
        </w:rPr>
        <w:t>Observation 4:     The number of UEs that are expected to share the same LP-WUS in connected mode, is likely to be very low</w:t>
      </w:r>
      <w:r w:rsidR="007F138F">
        <w:rPr>
          <w:rFonts w:eastAsia="Yu Mincho"/>
          <w:lang w:eastAsia="ja-JP"/>
        </w:rPr>
        <w:t>.</w:t>
      </w:r>
      <w:bookmarkEnd w:id="29"/>
    </w:p>
    <w:p w14:paraId="381FD91C" w14:textId="77777777" w:rsidR="00101647" w:rsidRDefault="00101647" w:rsidP="00101647"/>
    <w:p w14:paraId="14C4DBC7" w14:textId="2324333A" w:rsidR="00F87D9E" w:rsidRDefault="00F87D9E">
      <w:pPr>
        <w:rPr>
          <w:b/>
          <w:i/>
          <w:iCs/>
          <w:sz w:val="24"/>
        </w:rPr>
      </w:pPr>
    </w:p>
    <w:p w14:paraId="13804A81" w14:textId="3D6CDF72" w:rsidR="00F87D9E" w:rsidRDefault="00F87D9E" w:rsidP="00F87D9E">
      <w:pPr>
        <w:pStyle w:val="Heading2"/>
      </w:pPr>
      <w:bookmarkStart w:id="30" w:name="_Toc174045085"/>
      <w:r w:rsidRPr="008C5D09">
        <w:t>2.</w:t>
      </w:r>
      <w:r>
        <w:t>4</w:t>
      </w:r>
      <w:r w:rsidRPr="008C5D09">
        <w:tab/>
      </w:r>
      <w:r>
        <w:t>LP-WUS support of CA in RRC Connected mode</w:t>
      </w:r>
      <w:bookmarkEnd w:id="30"/>
      <w:r>
        <w:t xml:space="preserve"> </w:t>
      </w:r>
    </w:p>
    <w:p w14:paraId="3BB6F3A1" w14:textId="77777777" w:rsidR="00F87D9E" w:rsidRDefault="00F87D9E" w:rsidP="00F87D9E"/>
    <w:p w14:paraId="74AD4D3D" w14:textId="77777777" w:rsidR="00F87D9E" w:rsidRDefault="00F87D9E" w:rsidP="00F87D9E">
      <w:r>
        <w:t>In this sub-section we discuss the issues identified at the last meeting (see the RAN1#117 agreement below), relating to the how LP-WUS could be configured to support CA.</w:t>
      </w:r>
    </w:p>
    <w:p w14:paraId="377910A0" w14:textId="77777777" w:rsidR="00F87D9E" w:rsidRDefault="00F87D9E" w:rsidP="00F87D9E"/>
    <w:tbl>
      <w:tblPr>
        <w:tblStyle w:val="TableGrid"/>
        <w:tblW w:w="0" w:type="auto"/>
        <w:tblLook w:val="04A0" w:firstRow="1" w:lastRow="0" w:firstColumn="1" w:lastColumn="0" w:noHBand="0" w:noVBand="1"/>
      </w:tblPr>
      <w:tblGrid>
        <w:gridCol w:w="9855"/>
      </w:tblGrid>
      <w:tr w:rsidR="00F87D9E" w14:paraId="17B0C735" w14:textId="77777777">
        <w:tc>
          <w:tcPr>
            <w:tcW w:w="9855" w:type="dxa"/>
          </w:tcPr>
          <w:p w14:paraId="3A7FA085" w14:textId="77777777" w:rsidR="00F87D9E" w:rsidRPr="009B425A" w:rsidRDefault="00F87D9E">
            <w:pPr>
              <w:rPr>
                <w:rFonts w:ascii="Times New Roman" w:hAnsi="Times New Roman" w:cs="Times New Roman"/>
                <w:b/>
                <w:bCs/>
              </w:rPr>
            </w:pPr>
            <w:r w:rsidRPr="009B425A">
              <w:rPr>
                <w:rFonts w:ascii="Times New Roman" w:hAnsi="Times New Roman" w:cs="Times New Roman"/>
                <w:b/>
                <w:bCs/>
                <w:highlight w:val="green"/>
              </w:rPr>
              <w:t>Agreement</w:t>
            </w:r>
          </w:p>
          <w:p w14:paraId="4D3DD25A" w14:textId="77777777" w:rsidR="00F87D9E" w:rsidRPr="009B425A" w:rsidRDefault="00F87D9E">
            <w:pPr>
              <w:contextualSpacing/>
              <w:jc w:val="both"/>
              <w:rPr>
                <w:rFonts w:ascii="Times New Roman" w:hAnsi="Times New Roman" w:cs="Times New Roman"/>
                <w:bCs/>
                <w:lang w:val="en-US"/>
              </w:rPr>
            </w:pPr>
            <w:r w:rsidRPr="009B425A">
              <w:rPr>
                <w:rFonts w:ascii="Times New Roman" w:hAnsi="Times New Roman" w:cs="Times New Roman"/>
                <w:bCs/>
                <w:lang w:val="en-US"/>
              </w:rPr>
              <w:t>Study whether/how LP-WUS works when UE is configured with CA in RRC CONNECTED mode</w:t>
            </w:r>
          </w:p>
          <w:p w14:paraId="57BB9DD6" w14:textId="77777777" w:rsidR="00F87D9E" w:rsidRPr="009B425A" w:rsidRDefault="00F87D9E">
            <w:pPr>
              <w:pStyle w:val="ListParagraph"/>
              <w:widowControl/>
              <w:numPr>
                <w:ilvl w:val="0"/>
                <w:numId w:val="32"/>
              </w:numPr>
              <w:ind w:firstLineChars="0"/>
              <w:contextualSpacing/>
              <w:rPr>
                <w:rFonts w:ascii="Times New Roman" w:hAnsi="Times New Roman"/>
                <w:bCs/>
                <w:sz w:val="20"/>
                <w:szCs w:val="20"/>
                <w:lang w:val="en-US"/>
              </w:rPr>
            </w:pPr>
            <w:r w:rsidRPr="009B425A">
              <w:rPr>
                <w:rFonts w:ascii="Times New Roman" w:hAnsi="Times New Roman"/>
                <w:bCs/>
                <w:sz w:val="20"/>
                <w:szCs w:val="20"/>
                <w:lang w:val="en-US"/>
              </w:rPr>
              <w:t>FFS: The cell(s) where PDCCH monitoring triggered by a LP-WUS is applicable</w:t>
            </w:r>
          </w:p>
          <w:p w14:paraId="53A2FE19" w14:textId="77777777" w:rsidR="00F87D9E" w:rsidRPr="009B425A" w:rsidRDefault="00F87D9E">
            <w:pPr>
              <w:pStyle w:val="ListParagraph"/>
              <w:widowControl/>
              <w:numPr>
                <w:ilvl w:val="1"/>
                <w:numId w:val="32"/>
              </w:numPr>
              <w:ind w:firstLineChars="0"/>
              <w:contextualSpacing/>
              <w:rPr>
                <w:rFonts w:ascii="Times New Roman" w:hAnsi="Times New Roman"/>
                <w:bCs/>
                <w:sz w:val="20"/>
                <w:szCs w:val="20"/>
                <w:lang w:val="en-US"/>
              </w:rPr>
            </w:pPr>
            <w:r w:rsidRPr="009B425A">
              <w:rPr>
                <w:rFonts w:ascii="Times New Roman" w:hAnsi="Times New Roman"/>
                <w:bCs/>
                <w:sz w:val="20"/>
                <w:szCs w:val="20"/>
                <w:lang w:val="en-US"/>
              </w:rPr>
              <w:t xml:space="preserve">Option 1: one or more serving cells based on </w:t>
            </w:r>
            <w:proofErr w:type="spellStart"/>
            <w:r w:rsidRPr="009B425A">
              <w:rPr>
                <w:rFonts w:ascii="Times New Roman" w:hAnsi="Times New Roman"/>
                <w:bCs/>
                <w:sz w:val="20"/>
                <w:szCs w:val="20"/>
                <w:lang w:val="en-US"/>
              </w:rPr>
              <w:t>gNB</w:t>
            </w:r>
            <w:proofErr w:type="spellEnd"/>
            <w:r w:rsidRPr="009B425A">
              <w:rPr>
                <w:rFonts w:ascii="Times New Roman" w:hAnsi="Times New Roman"/>
                <w:bCs/>
                <w:sz w:val="20"/>
                <w:szCs w:val="20"/>
                <w:lang w:val="en-US"/>
              </w:rPr>
              <w:t xml:space="preserve"> indication/configuration</w:t>
            </w:r>
          </w:p>
          <w:p w14:paraId="2EFAD961" w14:textId="77777777" w:rsidR="00F87D9E" w:rsidRPr="009B425A" w:rsidRDefault="00F87D9E">
            <w:pPr>
              <w:pStyle w:val="ListParagraph"/>
              <w:widowControl/>
              <w:numPr>
                <w:ilvl w:val="1"/>
                <w:numId w:val="32"/>
              </w:numPr>
              <w:ind w:firstLineChars="0"/>
              <w:contextualSpacing/>
              <w:rPr>
                <w:rFonts w:ascii="Times New Roman" w:hAnsi="Times New Roman"/>
                <w:bCs/>
                <w:sz w:val="20"/>
                <w:szCs w:val="20"/>
                <w:lang w:val="en-US"/>
              </w:rPr>
            </w:pPr>
            <w:r w:rsidRPr="009B425A">
              <w:rPr>
                <w:rFonts w:ascii="Times New Roman" w:hAnsi="Times New Roman"/>
                <w:bCs/>
                <w:sz w:val="20"/>
                <w:szCs w:val="20"/>
                <w:lang w:val="en-US"/>
              </w:rPr>
              <w:t>Option 2: all activated serving cells</w:t>
            </w:r>
          </w:p>
          <w:p w14:paraId="68721EF9" w14:textId="77777777" w:rsidR="00F87D9E" w:rsidRPr="009B425A" w:rsidRDefault="00F87D9E">
            <w:pPr>
              <w:pStyle w:val="ListParagraph"/>
              <w:widowControl/>
              <w:numPr>
                <w:ilvl w:val="1"/>
                <w:numId w:val="32"/>
              </w:numPr>
              <w:ind w:firstLineChars="0"/>
              <w:contextualSpacing/>
              <w:rPr>
                <w:rFonts w:ascii="Times New Roman" w:hAnsi="Times New Roman"/>
                <w:bCs/>
                <w:sz w:val="20"/>
                <w:szCs w:val="20"/>
                <w:lang w:val="en-US"/>
              </w:rPr>
            </w:pPr>
            <w:r w:rsidRPr="009B425A">
              <w:rPr>
                <w:rFonts w:ascii="Times New Roman" w:hAnsi="Times New Roman"/>
                <w:bCs/>
                <w:sz w:val="20"/>
                <w:szCs w:val="20"/>
                <w:lang w:val="en-US"/>
              </w:rPr>
              <w:t>Note: other options are not precluded</w:t>
            </w:r>
          </w:p>
          <w:p w14:paraId="7D1B3442" w14:textId="77777777" w:rsidR="00F87D9E" w:rsidRPr="00D865E2" w:rsidRDefault="00F87D9E">
            <w:pPr>
              <w:rPr>
                <w:lang w:val="en-US"/>
              </w:rPr>
            </w:pPr>
          </w:p>
        </w:tc>
      </w:tr>
    </w:tbl>
    <w:p w14:paraId="73D70036" w14:textId="77777777" w:rsidR="00F87D9E" w:rsidRDefault="00F87D9E" w:rsidP="00F87D9E"/>
    <w:p w14:paraId="65273486" w14:textId="6B19F9C2" w:rsidR="00624D5A" w:rsidRPr="004D518D" w:rsidRDefault="00624D5A" w:rsidP="00831D2D">
      <w:pPr>
        <w:jc w:val="both"/>
        <w:rPr>
          <w:strike/>
        </w:rPr>
      </w:pPr>
    </w:p>
    <w:p w14:paraId="76F6E9C3" w14:textId="44903E32" w:rsidR="00D57A08" w:rsidRDefault="001A11AF" w:rsidP="00831D2D">
      <w:pPr>
        <w:jc w:val="both"/>
      </w:pPr>
      <w:r>
        <w:t xml:space="preserve">The first question that needs to be resolved in relation to the operation of CA with LP-WUS, is whether the UE is expected to monitor LP-WUS in multiple cells.  Monitoring LP-WUS is each cell group separately, implies either multiple LR implementations or coordinated time multiplexing of the monitoring times between the cells.  </w:t>
      </w:r>
      <w:r w:rsidR="00D57A08">
        <w:t>In general, having a single LR should be the baseline assumption. Further consideration of devices supporting multiple LR implementations, can be considered for more complex scenarios, such as CA across FR1 and FR2.</w:t>
      </w:r>
    </w:p>
    <w:p w14:paraId="3109083C" w14:textId="77777777" w:rsidR="00D57A08" w:rsidRDefault="00D57A08" w:rsidP="004D518D">
      <w:pPr>
        <w:jc w:val="both"/>
      </w:pPr>
    </w:p>
    <w:p w14:paraId="1A300E28" w14:textId="082129B2" w:rsidR="00F87D9E" w:rsidRPr="004D518D" w:rsidRDefault="00D9260C" w:rsidP="004D518D">
      <w:pPr>
        <w:ind w:left="2268" w:hanging="2268"/>
        <w:rPr>
          <w:b/>
          <w:bCs/>
        </w:rPr>
      </w:pPr>
      <w:r w:rsidRPr="45DADE40">
        <w:rPr>
          <w:b/>
          <w:bCs/>
        </w:rPr>
        <w:t xml:space="preserve">Proposal </w:t>
      </w:r>
      <w:r w:rsidR="00C014B8" w:rsidRPr="45DADE40">
        <w:rPr>
          <w:b/>
          <w:bCs/>
        </w:rPr>
        <w:t>2</w:t>
      </w:r>
      <w:r w:rsidR="1A0D7244" w:rsidRPr="45DADE40">
        <w:rPr>
          <w:b/>
          <w:bCs/>
        </w:rPr>
        <w:t>1</w:t>
      </w:r>
      <w:r w:rsidRPr="45DADE40">
        <w:rPr>
          <w:b/>
          <w:bCs/>
        </w:rPr>
        <w:t>:</w:t>
      </w:r>
      <w:r>
        <w:tab/>
      </w:r>
      <w:r w:rsidRPr="45DADE40">
        <w:rPr>
          <w:b/>
          <w:bCs/>
        </w:rPr>
        <w:t>Baseline operation of LP-WUS with CA assumes only a single LR implementation at the device.</w:t>
      </w:r>
      <w:r w:rsidR="00624D5A" w:rsidRPr="45DADE40">
        <w:rPr>
          <w:b/>
          <w:bCs/>
        </w:rPr>
        <w:t xml:space="preserve"> </w:t>
      </w:r>
    </w:p>
    <w:p w14:paraId="26F91395" w14:textId="77777777" w:rsidR="00D9260C" w:rsidRDefault="00D9260C" w:rsidP="00831D2D">
      <w:pPr>
        <w:jc w:val="both"/>
      </w:pPr>
    </w:p>
    <w:p w14:paraId="3984A3C5" w14:textId="07DD5362" w:rsidR="007636C9" w:rsidRDefault="007636C9" w:rsidP="00831D2D">
      <w:pPr>
        <w:jc w:val="both"/>
      </w:pPr>
      <w:r>
        <w:t xml:space="preserve">If only 1 implementation of the LR is assumed at the UE, then using LP-WUS to </w:t>
      </w:r>
      <w:r w:rsidR="00A56AEB">
        <w:t>trigger a sub-set of the active serving cells raises the question, what mechanism(s) are there for the network to add (rather than make dormant) additional serving cells to the CA group for PDCCH monitoring</w:t>
      </w:r>
      <w:r w:rsidR="00D9260C">
        <w:t>?  To minimise further work developing new procedures, using the LP-WUS to trigger PDCCH monitoring in all activated serving cells (Option 2) is recommended.   Further consideration of devices supporting multiple LR implementations, can be considered for more complex scenarios, such as CA across FR1 and FR2</w:t>
      </w:r>
    </w:p>
    <w:p w14:paraId="1064503A" w14:textId="77777777" w:rsidR="00D9260C" w:rsidRDefault="00D9260C" w:rsidP="00831D2D">
      <w:pPr>
        <w:jc w:val="both"/>
      </w:pPr>
    </w:p>
    <w:p w14:paraId="12489648" w14:textId="32329C7C" w:rsidR="00575C1E" w:rsidRPr="004D518D" w:rsidRDefault="00575C1E" w:rsidP="004D518D">
      <w:pPr>
        <w:ind w:left="2268" w:hanging="2268"/>
        <w:rPr>
          <w:b/>
          <w:bCs/>
        </w:rPr>
      </w:pPr>
      <w:r w:rsidRPr="45DADE40">
        <w:rPr>
          <w:b/>
          <w:bCs/>
        </w:rPr>
        <w:t xml:space="preserve">Proposal </w:t>
      </w:r>
      <w:r w:rsidR="00C014B8" w:rsidRPr="45DADE40">
        <w:rPr>
          <w:b/>
          <w:bCs/>
        </w:rPr>
        <w:t>2</w:t>
      </w:r>
      <w:r w:rsidR="0FC6175C" w:rsidRPr="45DADE40">
        <w:rPr>
          <w:b/>
          <w:bCs/>
        </w:rPr>
        <w:t>2</w:t>
      </w:r>
      <w:r w:rsidRPr="45DADE40">
        <w:rPr>
          <w:b/>
          <w:bCs/>
        </w:rPr>
        <w:t>:</w:t>
      </w:r>
      <w:r>
        <w:tab/>
      </w:r>
      <w:r w:rsidRPr="45DADE40">
        <w:rPr>
          <w:b/>
          <w:bCs/>
        </w:rPr>
        <w:t xml:space="preserve">For baseline operation of LP-WUS with CA, the LP-WUS triggers PDCCH monitoring in all activated serving cells (Option 2). </w:t>
      </w:r>
    </w:p>
    <w:p w14:paraId="5730E5ED" w14:textId="77777777" w:rsidR="00624D5A" w:rsidRDefault="00624D5A" w:rsidP="004D518D">
      <w:pPr>
        <w:jc w:val="both"/>
      </w:pPr>
    </w:p>
    <w:p w14:paraId="2D7983C7" w14:textId="18EF1D35" w:rsidR="006E20B9" w:rsidRDefault="006E20B9" w:rsidP="004D518D">
      <w:pPr>
        <w:jc w:val="both"/>
      </w:pPr>
      <w:r>
        <w:t xml:space="preserve">It is also understood, as implied above, that LP-WUS triggered PDCCH monitoring would not </w:t>
      </w:r>
      <w:r w:rsidR="00575C1E">
        <w:t>affect</w:t>
      </w:r>
      <w:r>
        <w:t xml:space="preserve"> the </w:t>
      </w:r>
      <w:proofErr w:type="spellStart"/>
      <w:r>
        <w:t>Scell</w:t>
      </w:r>
      <w:proofErr w:type="spellEnd"/>
      <w:r>
        <w:t xml:space="preserve"> dormancy operation, i.e. any cells </w:t>
      </w:r>
      <w:r w:rsidR="00776542">
        <w:t>with a</w:t>
      </w:r>
      <w:r>
        <w:t xml:space="preserve"> dormant BWP, would remain </w:t>
      </w:r>
      <w:r w:rsidR="00776542">
        <w:t>so</w:t>
      </w:r>
      <w:r>
        <w:t xml:space="preserve">. Dormant BWP operation would be handled based on legacy procedures. </w:t>
      </w:r>
    </w:p>
    <w:p w14:paraId="039AD2D9" w14:textId="77777777" w:rsidR="00D65CAC" w:rsidRPr="0041261F" w:rsidRDefault="00D65CAC" w:rsidP="00F87D9E"/>
    <w:p w14:paraId="4F07264A" w14:textId="2F011D6B" w:rsidR="00D52448" w:rsidRDefault="00D52448">
      <w:pPr>
        <w:rPr>
          <w:b/>
          <w:sz w:val="28"/>
          <w:szCs w:val="22"/>
        </w:rPr>
      </w:pPr>
    </w:p>
    <w:p w14:paraId="5E7A6B28" w14:textId="04A87E6F" w:rsidR="00ED7541" w:rsidRPr="008C5D09" w:rsidRDefault="003C15DF" w:rsidP="00E635A6">
      <w:pPr>
        <w:pStyle w:val="Heading1"/>
        <w:spacing w:after="0"/>
        <w:ind w:left="0" w:firstLine="0"/>
        <w:rPr>
          <w:b w:val="0"/>
          <w:sz w:val="20"/>
          <w:szCs w:val="20"/>
        </w:rPr>
      </w:pPr>
      <w:bookmarkStart w:id="31" w:name="_Toc174045086"/>
      <w:r w:rsidRPr="008C5D09">
        <w:t>3.   Conclusions</w:t>
      </w:r>
      <w:bookmarkEnd w:id="13"/>
      <w:bookmarkEnd w:id="14"/>
      <w:bookmarkEnd w:id="15"/>
      <w:bookmarkEnd w:id="16"/>
      <w:bookmarkEnd w:id="31"/>
      <w:r w:rsidR="0092241E" w:rsidRPr="008C5D09">
        <w:br/>
      </w:r>
    </w:p>
    <w:p w14:paraId="2A93191F" w14:textId="77777777" w:rsidR="00387355" w:rsidRDefault="00207A81" w:rsidP="0005413E">
      <w:pPr>
        <w:jc w:val="both"/>
      </w:pPr>
      <w:r w:rsidRPr="008C5D09">
        <w:t>In this document, we have discussed several different aspects of CONNECTED mode LP-WUS design</w:t>
      </w:r>
      <w:r w:rsidR="0024650B" w:rsidRPr="008C5D09">
        <w:t xml:space="preserve">.  </w:t>
      </w:r>
      <w:r w:rsidRPr="008C5D09">
        <w:t xml:space="preserve">From those discussions, we </w:t>
      </w:r>
      <w:r w:rsidR="0024650B" w:rsidRPr="008C5D09">
        <w:t>have the following</w:t>
      </w:r>
      <w:r w:rsidRPr="008C5D09">
        <w:t xml:space="preserve"> observations and proposals.</w:t>
      </w:r>
    </w:p>
    <w:p w14:paraId="46647C58" w14:textId="77777777" w:rsidR="00387355" w:rsidRDefault="00387355" w:rsidP="00387355">
      <w:pPr>
        <w:ind w:left="1701" w:hanging="1701"/>
        <w:jc w:val="both"/>
      </w:pPr>
    </w:p>
    <w:p w14:paraId="15848DB7" w14:textId="77777777" w:rsidR="004D518D" w:rsidRDefault="004D518D" w:rsidP="00387355">
      <w:pPr>
        <w:ind w:left="1701" w:hanging="1701"/>
        <w:jc w:val="both"/>
      </w:pPr>
    </w:p>
    <w:p w14:paraId="5CA2C193" w14:textId="77777777" w:rsidR="00BA6F96" w:rsidRDefault="00BA6F96" w:rsidP="00BA6F96">
      <w:pPr>
        <w:ind w:left="2268" w:hanging="2268"/>
        <w:rPr>
          <w:b/>
          <w:bCs/>
        </w:rPr>
      </w:pPr>
      <w:r>
        <w:rPr>
          <w:b/>
          <w:bCs/>
        </w:rPr>
        <w:t>Observation 1:</w:t>
      </w:r>
      <w:r>
        <w:rPr>
          <w:b/>
          <w:bCs/>
        </w:rPr>
        <w:tab/>
        <w:t>The minimum time gap values can vary greatly between different devices and scenarios.</w:t>
      </w:r>
    </w:p>
    <w:p w14:paraId="1BBC0A6E" w14:textId="77777777" w:rsidR="00BA6F96" w:rsidRDefault="00BA6F96" w:rsidP="00BA6F96">
      <w:pPr>
        <w:ind w:left="2268" w:hanging="2268"/>
        <w:rPr>
          <w:b/>
          <w:bCs/>
        </w:rPr>
      </w:pPr>
    </w:p>
    <w:p w14:paraId="17E8E1C6" w14:textId="77777777" w:rsidR="00BA6F96" w:rsidRDefault="00BA6F96" w:rsidP="00BA6F96">
      <w:pPr>
        <w:ind w:left="2268" w:hanging="2268"/>
        <w:jc w:val="both"/>
        <w:rPr>
          <w:b/>
          <w:bCs/>
        </w:rPr>
      </w:pPr>
      <w:r>
        <w:rPr>
          <w:b/>
          <w:bCs/>
        </w:rPr>
        <w:t xml:space="preserve">Observation 2: </w:t>
      </w:r>
      <w:r>
        <w:rPr>
          <w:b/>
          <w:bCs/>
        </w:rPr>
        <w:tab/>
        <w:t>When the available time for the MR to enter and wake from a sleep state is reduced (</w:t>
      </w:r>
      <w:proofErr w:type="spellStart"/>
      <w:r>
        <w:rPr>
          <w:b/>
          <w:bCs/>
        </w:rPr>
        <w:t>eg</w:t>
      </w:r>
      <w:proofErr w:type="spellEnd"/>
      <w:r>
        <w:rPr>
          <w:b/>
          <w:bCs/>
        </w:rPr>
        <w:t xml:space="preserve"> by the inactivity timer), the system can use an alternative shorter minimum time gap.</w:t>
      </w:r>
    </w:p>
    <w:p w14:paraId="621A3A35" w14:textId="77777777" w:rsidR="004D518D" w:rsidRDefault="004D518D" w:rsidP="00BA6F96">
      <w:pPr>
        <w:ind w:left="2268" w:hanging="2268"/>
        <w:jc w:val="both"/>
      </w:pPr>
    </w:p>
    <w:p w14:paraId="30840330" w14:textId="72143012" w:rsidR="004D518D" w:rsidRDefault="004D518D" w:rsidP="00BA6F96">
      <w:pPr>
        <w:ind w:left="2268" w:hanging="2268"/>
      </w:pPr>
      <w:r w:rsidRPr="00916ADB">
        <w:rPr>
          <w:rFonts w:eastAsia="Yu Mincho"/>
          <w:b/>
          <w:iCs/>
          <w:lang w:eastAsia="ja-JP"/>
        </w:rPr>
        <w:t xml:space="preserve">Observation </w:t>
      </w:r>
      <w:r>
        <w:rPr>
          <w:rFonts w:eastAsia="Yu Mincho"/>
          <w:b/>
          <w:iCs/>
          <w:lang w:eastAsia="ja-JP"/>
        </w:rPr>
        <w:t>3</w:t>
      </w:r>
      <w:r w:rsidRPr="00916ADB">
        <w:rPr>
          <w:rFonts w:eastAsia="Yu Mincho"/>
          <w:b/>
          <w:iCs/>
          <w:lang w:eastAsia="ja-JP"/>
        </w:rPr>
        <w:t xml:space="preserve">:     </w:t>
      </w:r>
      <w:r w:rsidR="00BA6F96">
        <w:rPr>
          <w:rFonts w:eastAsia="Yu Mincho"/>
          <w:b/>
          <w:iCs/>
          <w:lang w:eastAsia="ja-JP"/>
        </w:rPr>
        <w:tab/>
      </w:r>
      <w:r w:rsidRPr="00916ADB">
        <w:rPr>
          <w:rFonts w:eastAsia="Yu Mincho"/>
          <w:b/>
          <w:iCs/>
          <w:lang w:eastAsia="ja-JP"/>
        </w:rPr>
        <w:t>Minimising signalling to support the operation of LP-WUS can help reduce power and resource consumption as well as minimise processing delays.</w:t>
      </w:r>
    </w:p>
    <w:p w14:paraId="34B60A86" w14:textId="77777777" w:rsidR="004D518D" w:rsidRDefault="004D518D" w:rsidP="00BA6F96">
      <w:pPr>
        <w:ind w:left="2268" w:hanging="2268"/>
        <w:jc w:val="both"/>
      </w:pPr>
    </w:p>
    <w:p w14:paraId="06E12BEB" w14:textId="0B8522E5" w:rsidR="004D518D" w:rsidRPr="00741475" w:rsidRDefault="004D518D" w:rsidP="00BA6F96">
      <w:pPr>
        <w:ind w:left="2268" w:hanging="2268"/>
        <w:rPr>
          <w:rFonts w:eastAsia="Yu Mincho"/>
          <w:lang w:eastAsia="ja-JP"/>
        </w:rPr>
      </w:pPr>
      <w:r>
        <w:rPr>
          <w:rFonts w:eastAsia="Yu Mincho"/>
          <w:b/>
          <w:bCs/>
          <w:lang w:val="en-US" w:eastAsia="ja-JP"/>
        </w:rPr>
        <w:t xml:space="preserve">Observation 4:     </w:t>
      </w:r>
      <w:r w:rsidR="00BA6F96">
        <w:rPr>
          <w:rFonts w:eastAsia="Yu Mincho"/>
          <w:b/>
          <w:bCs/>
          <w:lang w:val="en-US" w:eastAsia="ja-JP"/>
        </w:rPr>
        <w:tab/>
      </w:r>
      <w:r>
        <w:rPr>
          <w:rFonts w:eastAsia="Yu Mincho"/>
          <w:b/>
          <w:bCs/>
          <w:lang w:val="en-US" w:eastAsia="ja-JP"/>
        </w:rPr>
        <w:t>The number of UEs that are expected to share the same LP-WUS in connected mode, is likely to be very low</w:t>
      </w:r>
      <w:r>
        <w:rPr>
          <w:rFonts w:eastAsia="Yu Mincho"/>
          <w:lang w:eastAsia="ja-JP"/>
        </w:rPr>
        <w:t>.</w:t>
      </w:r>
    </w:p>
    <w:p w14:paraId="17FA4D25" w14:textId="77777777" w:rsidR="004D518D" w:rsidRDefault="004D518D" w:rsidP="00BA6F96">
      <w:pPr>
        <w:ind w:left="2268" w:hanging="2268"/>
        <w:jc w:val="both"/>
      </w:pPr>
    </w:p>
    <w:p w14:paraId="79749D50" w14:textId="77777777" w:rsidR="00BA6F96" w:rsidRDefault="00BA6F96" w:rsidP="00BA6F96">
      <w:pPr>
        <w:ind w:left="2268" w:hanging="2268"/>
        <w:rPr>
          <w:b/>
          <w:bCs/>
        </w:rPr>
      </w:pPr>
      <w:r>
        <w:rPr>
          <w:b/>
          <w:bCs/>
        </w:rPr>
        <w:t>Proposal 1:</w:t>
      </w:r>
      <w:r>
        <w:rPr>
          <w:b/>
          <w:bCs/>
        </w:rPr>
        <w:tab/>
        <w:t>The start time of the minimum time gap is defined from end of the last symbol used to transmit the LP-WUS.</w:t>
      </w:r>
    </w:p>
    <w:p w14:paraId="09C3FF13" w14:textId="77777777" w:rsidR="00BA6F96" w:rsidRDefault="00BA6F96" w:rsidP="00BA6F96">
      <w:pPr>
        <w:ind w:left="2268" w:hanging="2268"/>
        <w:rPr>
          <w:b/>
          <w:bCs/>
        </w:rPr>
      </w:pPr>
    </w:p>
    <w:p w14:paraId="379AD15B" w14:textId="77777777" w:rsidR="00BA6F96" w:rsidRDefault="00BA6F96" w:rsidP="00BA6F96">
      <w:pPr>
        <w:ind w:left="2268" w:hanging="2268"/>
        <w:rPr>
          <w:b/>
          <w:bCs/>
        </w:rPr>
      </w:pPr>
      <w:r>
        <w:rPr>
          <w:b/>
          <w:bCs/>
        </w:rPr>
        <w:t xml:space="preserve">Proposal 2: </w:t>
      </w:r>
      <w:r>
        <w:rPr>
          <w:b/>
          <w:bCs/>
        </w:rPr>
        <w:tab/>
        <w:t xml:space="preserve">The potential values of the minimum time gap are defined in </w:t>
      </w:r>
      <w:proofErr w:type="spellStart"/>
      <w:r>
        <w:rPr>
          <w:b/>
          <w:bCs/>
        </w:rPr>
        <w:t>ms</w:t>
      </w:r>
      <w:proofErr w:type="spellEnd"/>
      <w:r>
        <w:rPr>
          <w:b/>
          <w:bCs/>
        </w:rPr>
        <w:t>.</w:t>
      </w:r>
      <w:r>
        <w:rPr>
          <w:b/>
          <w:bCs/>
        </w:rPr>
        <w:br/>
      </w:r>
    </w:p>
    <w:p w14:paraId="58C6D9FA" w14:textId="77777777" w:rsidR="00BA6F96" w:rsidRDefault="00BA6F96" w:rsidP="00BA6F96">
      <w:pPr>
        <w:ind w:left="2268" w:hanging="2268"/>
        <w:rPr>
          <w:b/>
          <w:bCs/>
        </w:rPr>
      </w:pPr>
      <w:r>
        <w:rPr>
          <w:b/>
          <w:bCs/>
        </w:rPr>
        <w:t xml:space="preserve">Proposal 3: </w:t>
      </w:r>
      <w:r>
        <w:rPr>
          <w:b/>
          <w:bCs/>
        </w:rPr>
        <w:tab/>
        <w:t xml:space="preserve">The </w:t>
      </w:r>
      <w:r w:rsidRPr="007C796D">
        <w:rPr>
          <w:b/>
          <w:bCs/>
        </w:rPr>
        <w:t xml:space="preserve">reported </w:t>
      </w:r>
      <w:r>
        <w:rPr>
          <w:b/>
          <w:bCs/>
        </w:rPr>
        <w:t xml:space="preserve">minimum time gap </w:t>
      </w:r>
      <w:r w:rsidRPr="007C796D">
        <w:rPr>
          <w:b/>
          <w:bCs/>
        </w:rPr>
        <w:t>value includes the duration for</w:t>
      </w:r>
      <w:r>
        <w:rPr>
          <w:b/>
          <w:bCs/>
        </w:rPr>
        <w:t xml:space="preserve"> the</w:t>
      </w:r>
      <w:r w:rsidRPr="007C796D">
        <w:rPr>
          <w:b/>
          <w:bCs/>
        </w:rPr>
        <w:t xml:space="preserve"> time/frequency synchronization of </w:t>
      </w:r>
      <w:r>
        <w:rPr>
          <w:b/>
          <w:bCs/>
        </w:rPr>
        <w:t xml:space="preserve">the </w:t>
      </w:r>
      <w:r w:rsidRPr="007C796D">
        <w:rPr>
          <w:b/>
          <w:bCs/>
        </w:rPr>
        <w:t>MR</w:t>
      </w:r>
      <w:r>
        <w:rPr>
          <w:b/>
          <w:bCs/>
        </w:rPr>
        <w:t>.</w:t>
      </w:r>
    </w:p>
    <w:p w14:paraId="004DC245" w14:textId="77777777" w:rsidR="00BA6F96" w:rsidRDefault="00BA6F96" w:rsidP="00BA6F96">
      <w:pPr>
        <w:ind w:left="2268" w:hanging="2268"/>
        <w:jc w:val="both"/>
      </w:pPr>
    </w:p>
    <w:p w14:paraId="06DDED62" w14:textId="77777777" w:rsidR="00BA6F96" w:rsidRDefault="00BA6F96" w:rsidP="00BA6F96">
      <w:pPr>
        <w:ind w:left="2268" w:hanging="2268"/>
        <w:rPr>
          <w:b/>
          <w:bCs/>
        </w:rPr>
      </w:pPr>
      <w:r>
        <w:rPr>
          <w:b/>
          <w:bCs/>
        </w:rPr>
        <w:t>Proposal 4:</w:t>
      </w:r>
      <w:r>
        <w:rPr>
          <w:b/>
          <w:bCs/>
        </w:rPr>
        <w:tab/>
        <w:t>M</w:t>
      </w:r>
      <w:r w:rsidRPr="004D518D">
        <w:rPr>
          <w:b/>
          <w:bCs/>
        </w:rPr>
        <w:t>ultiple minimum time gaps are supported</w:t>
      </w:r>
      <w:r>
        <w:rPr>
          <w:b/>
          <w:bCs/>
        </w:rPr>
        <w:t>, to enable the system to exploit the longest possible minimum time gap given the available time for the MR to enter and wake from a sleep state.</w:t>
      </w:r>
    </w:p>
    <w:p w14:paraId="0AE88D50" w14:textId="35B3A6C6" w:rsidR="00BA6F96" w:rsidRDefault="00BA6F96" w:rsidP="1517C2FB">
      <w:pPr>
        <w:ind w:left="2268" w:hanging="108"/>
        <w:rPr>
          <w:b/>
          <w:bCs/>
        </w:rPr>
      </w:pPr>
      <w:r>
        <w:rPr>
          <w:b/>
          <w:bCs/>
        </w:rPr>
        <w:tab/>
      </w:r>
      <w:r w:rsidR="1414F28E">
        <w:rPr>
          <w:b/>
          <w:bCs/>
        </w:rPr>
        <w:t xml:space="preserve">  </w:t>
      </w:r>
      <w:r>
        <w:rPr>
          <w:b/>
          <w:bCs/>
        </w:rPr>
        <w:t>FFS:   If switching between gaps is implicit (</w:t>
      </w:r>
      <w:proofErr w:type="spellStart"/>
      <w:r>
        <w:rPr>
          <w:b/>
          <w:bCs/>
        </w:rPr>
        <w:t>eg</w:t>
      </w:r>
      <w:proofErr w:type="spellEnd"/>
      <w:r>
        <w:rPr>
          <w:b/>
          <w:bCs/>
        </w:rPr>
        <w:t xml:space="preserve"> option 1-1) or explicit.</w:t>
      </w:r>
    </w:p>
    <w:p w14:paraId="4029E6D8" w14:textId="77777777" w:rsidR="00BA6F96" w:rsidRDefault="00BA6F96" w:rsidP="00387355">
      <w:pPr>
        <w:ind w:left="1701" w:hanging="1701"/>
        <w:jc w:val="both"/>
      </w:pPr>
    </w:p>
    <w:p w14:paraId="171F4FA0" w14:textId="503AD096" w:rsidR="00BA6F96" w:rsidRDefault="00BA6F96" w:rsidP="00BA6F96">
      <w:pPr>
        <w:ind w:left="2268" w:hanging="2268"/>
        <w:rPr>
          <w:b/>
          <w:bCs/>
        </w:rPr>
      </w:pPr>
      <w:r w:rsidRPr="1517C2FB">
        <w:rPr>
          <w:b/>
          <w:bCs/>
        </w:rPr>
        <w:t>Proposal 5:</w:t>
      </w:r>
      <w:r>
        <w:tab/>
      </w:r>
      <w:r w:rsidRPr="1517C2FB">
        <w:rPr>
          <w:b/>
          <w:bCs/>
        </w:rPr>
        <w:t xml:space="preserve">The Network uses the TCI-state </w:t>
      </w:r>
      <w:r w:rsidR="63C2F41D" w:rsidRPr="1517C2FB">
        <w:rPr>
          <w:b/>
          <w:bCs/>
        </w:rPr>
        <w:t>of</w:t>
      </w:r>
      <w:r w:rsidRPr="1517C2FB">
        <w:rPr>
          <w:b/>
          <w:bCs/>
        </w:rPr>
        <w:t xml:space="preserve"> the Coreset used for PDCCH monitoring, to determine the QCL relationship with LP-WUS.</w:t>
      </w:r>
    </w:p>
    <w:p w14:paraId="0E50DEB2" w14:textId="77777777" w:rsidR="00BA6F96" w:rsidRDefault="00BA6F96" w:rsidP="00BA6F96">
      <w:pPr>
        <w:ind w:left="2268" w:hanging="2268"/>
        <w:rPr>
          <w:b/>
          <w:bCs/>
        </w:rPr>
      </w:pPr>
    </w:p>
    <w:p w14:paraId="4F7BFFB2" w14:textId="77777777" w:rsidR="00BA6F96" w:rsidRDefault="00BA6F96" w:rsidP="00BA6F96">
      <w:pPr>
        <w:ind w:left="2268" w:hanging="2268"/>
        <w:rPr>
          <w:b/>
          <w:bCs/>
        </w:rPr>
      </w:pPr>
      <w:r>
        <w:rPr>
          <w:b/>
          <w:bCs/>
        </w:rPr>
        <w:t xml:space="preserve">Proposal 6:        </w:t>
      </w:r>
      <w:r>
        <w:rPr>
          <w:b/>
          <w:bCs/>
        </w:rPr>
        <w:tab/>
        <w:t xml:space="preserve">The LP-WUS from the </w:t>
      </w:r>
      <w:proofErr w:type="spellStart"/>
      <w:r>
        <w:rPr>
          <w:b/>
          <w:bCs/>
        </w:rPr>
        <w:t>gNB</w:t>
      </w:r>
      <w:proofErr w:type="spellEnd"/>
      <w:r>
        <w:rPr>
          <w:b/>
          <w:bCs/>
        </w:rPr>
        <w:t xml:space="preserve"> is </w:t>
      </w:r>
      <w:proofErr w:type="spellStart"/>
      <w:r>
        <w:rPr>
          <w:b/>
          <w:bCs/>
        </w:rPr>
        <w:t>QCLed</w:t>
      </w:r>
      <w:proofErr w:type="spellEnd"/>
      <w:r>
        <w:rPr>
          <w:b/>
          <w:bCs/>
        </w:rPr>
        <w:t xml:space="preserve"> with the SSB/CSI-RS via at least Type-D.</w:t>
      </w:r>
    </w:p>
    <w:p w14:paraId="630D2FDF" w14:textId="4836EDE2" w:rsidR="00BA6F96" w:rsidRDefault="00BA6F96" w:rsidP="1517C2FB">
      <w:pPr>
        <w:ind w:left="2268" w:hanging="108"/>
        <w:rPr>
          <w:b/>
          <w:bCs/>
        </w:rPr>
      </w:pPr>
      <w:r>
        <w:rPr>
          <w:b/>
          <w:bCs/>
        </w:rPr>
        <w:tab/>
      </w:r>
      <w:r w:rsidR="3F6F9F11">
        <w:rPr>
          <w:b/>
          <w:bCs/>
        </w:rPr>
        <w:t xml:space="preserve">  </w:t>
      </w:r>
      <w:r>
        <w:rPr>
          <w:b/>
          <w:bCs/>
        </w:rPr>
        <w:t>FFS:   If Type-B/C QCL relationships are also applicable</w:t>
      </w:r>
    </w:p>
    <w:p w14:paraId="0B5B158C" w14:textId="77777777" w:rsidR="00BA6F96" w:rsidRDefault="00BA6F96" w:rsidP="00BA6F96">
      <w:pPr>
        <w:suppressAutoHyphens/>
        <w:spacing w:line="252" w:lineRule="auto"/>
        <w:ind w:firstLine="720"/>
        <w:contextualSpacing/>
      </w:pPr>
    </w:p>
    <w:p w14:paraId="4056449F" w14:textId="77777777" w:rsidR="00BA6F96" w:rsidRDefault="00BA6F96" w:rsidP="00BA6F96">
      <w:pPr>
        <w:ind w:left="2268" w:hanging="2268"/>
        <w:rPr>
          <w:b/>
          <w:bCs/>
        </w:rPr>
      </w:pPr>
      <w:r>
        <w:rPr>
          <w:b/>
          <w:bCs/>
        </w:rPr>
        <w:t xml:space="preserve">Proposal 7:        </w:t>
      </w:r>
      <w:r>
        <w:rPr>
          <w:b/>
          <w:bCs/>
        </w:rPr>
        <w:tab/>
        <w:t xml:space="preserve">For Option 1-1, an </w:t>
      </w:r>
      <w:r w:rsidRPr="009038B2">
        <w:rPr>
          <w:b/>
          <w:bCs/>
        </w:rPr>
        <w:t>offset parameter</w:t>
      </w:r>
      <w:r>
        <w:rPr>
          <w:b/>
          <w:bCs/>
        </w:rPr>
        <w:t xml:space="preserve">, </w:t>
      </w:r>
      <w:proofErr w:type="spellStart"/>
      <w:r>
        <w:rPr>
          <w:b/>
          <w:bCs/>
        </w:rPr>
        <w:t>Lpwus</w:t>
      </w:r>
      <w:proofErr w:type="spellEnd"/>
      <w:r>
        <w:rPr>
          <w:b/>
          <w:bCs/>
        </w:rPr>
        <w:t>-offset,</w:t>
      </w:r>
      <w:r w:rsidRPr="009038B2">
        <w:rPr>
          <w:b/>
          <w:bCs/>
        </w:rPr>
        <w:t xml:space="preserve"> from the start of the </w:t>
      </w:r>
      <w:proofErr w:type="spellStart"/>
      <w:r w:rsidRPr="009038B2">
        <w:rPr>
          <w:b/>
          <w:bCs/>
        </w:rPr>
        <w:t>drx-onDurationTimer</w:t>
      </w:r>
      <w:proofErr w:type="spellEnd"/>
      <w:r>
        <w:rPr>
          <w:b/>
          <w:bCs/>
        </w:rPr>
        <w:t>, to the start symbol of the LP-WUS MO.</w:t>
      </w:r>
    </w:p>
    <w:p w14:paraId="48935A68" w14:textId="56F1EEBF" w:rsidR="00BA6F96" w:rsidRDefault="00BA6F96" w:rsidP="1517C2FB">
      <w:pPr>
        <w:ind w:left="2268" w:hanging="108"/>
        <w:rPr>
          <w:b/>
          <w:bCs/>
        </w:rPr>
      </w:pPr>
      <w:r>
        <w:rPr>
          <w:b/>
          <w:bCs/>
        </w:rPr>
        <w:tab/>
      </w:r>
      <w:r w:rsidR="416FF840">
        <w:rPr>
          <w:b/>
          <w:bCs/>
        </w:rPr>
        <w:t xml:space="preserve">  </w:t>
      </w:r>
      <w:r>
        <w:rPr>
          <w:b/>
          <w:bCs/>
        </w:rPr>
        <w:t>FFS:    Whether the LR expects the time window to be used for one format of LP-WUS or multiple formats or multiple attempts of LP-WUS transmission.</w:t>
      </w:r>
    </w:p>
    <w:p w14:paraId="13FD5F00" w14:textId="20DB3001" w:rsidR="00BA6F96" w:rsidRPr="00BA6F96" w:rsidRDefault="00BA6F96" w:rsidP="00BA6F96">
      <w:pPr>
        <w:ind w:left="2268" w:hanging="2268"/>
        <w:rPr>
          <w:b/>
          <w:bCs/>
        </w:rPr>
      </w:pPr>
      <w:r>
        <w:rPr>
          <w:b/>
          <w:bCs/>
        </w:rPr>
        <w:tab/>
        <w:t xml:space="preserve"> </w:t>
      </w:r>
    </w:p>
    <w:p w14:paraId="30B440EE" w14:textId="77777777" w:rsidR="00BA6F96" w:rsidRDefault="00BA6F96" w:rsidP="00BA6F96">
      <w:pPr>
        <w:ind w:left="2268" w:hanging="2268"/>
        <w:rPr>
          <w:b/>
          <w:bCs/>
        </w:rPr>
      </w:pPr>
      <w:r>
        <w:rPr>
          <w:b/>
          <w:bCs/>
        </w:rPr>
        <w:t xml:space="preserve">Proposal 8:        </w:t>
      </w:r>
      <w:r>
        <w:rPr>
          <w:b/>
          <w:bCs/>
        </w:rPr>
        <w:tab/>
        <w:t>The MO configuration for Option 1-1 can be extended to support Option 1-2-1.</w:t>
      </w:r>
    </w:p>
    <w:p w14:paraId="40B6D2F2" w14:textId="77777777" w:rsidR="00BA6F96" w:rsidRDefault="00BA6F96" w:rsidP="00BA6F96">
      <w:pPr>
        <w:suppressAutoHyphens/>
        <w:spacing w:line="252" w:lineRule="auto"/>
        <w:contextualSpacing/>
      </w:pPr>
    </w:p>
    <w:p w14:paraId="40C776E4" w14:textId="77777777" w:rsidR="00BA6F96" w:rsidRDefault="00BA6F96" w:rsidP="00BA6F96">
      <w:pPr>
        <w:tabs>
          <w:tab w:val="left" w:pos="2268"/>
        </w:tabs>
        <w:suppressAutoHyphens/>
        <w:spacing w:line="252" w:lineRule="auto"/>
        <w:ind w:left="2268" w:hanging="2268"/>
        <w:contextualSpacing/>
        <w:rPr>
          <w:b/>
          <w:bCs/>
        </w:rPr>
      </w:pPr>
      <w:r w:rsidRPr="004D518D">
        <w:rPr>
          <w:b/>
          <w:bCs/>
        </w:rPr>
        <w:t>Proposal 9:</w:t>
      </w:r>
      <w:r w:rsidRPr="004D518D">
        <w:rPr>
          <w:b/>
          <w:bCs/>
        </w:rPr>
        <w:tab/>
      </w:r>
      <w:r>
        <w:rPr>
          <w:b/>
          <w:bCs/>
        </w:rPr>
        <w:t>RAN1 wait for RAN2 conclusion on the design of Option 1-2-2 before developing an MO scheme for that option.</w:t>
      </w:r>
    </w:p>
    <w:p w14:paraId="736F1758" w14:textId="77777777" w:rsidR="00BA6F96" w:rsidRDefault="00BA6F96" w:rsidP="00387355">
      <w:pPr>
        <w:ind w:left="1701" w:hanging="1701"/>
        <w:jc w:val="both"/>
      </w:pPr>
    </w:p>
    <w:p w14:paraId="5DB46281" w14:textId="5C375587" w:rsidR="00BA6F96" w:rsidRPr="004D518D" w:rsidRDefault="00BA6F96" w:rsidP="00BA6F96">
      <w:pPr>
        <w:suppressAutoHyphens/>
        <w:spacing w:line="252" w:lineRule="auto"/>
        <w:ind w:left="2268" w:hanging="2268"/>
        <w:contextualSpacing/>
        <w:rPr>
          <w:b/>
          <w:bCs/>
        </w:rPr>
      </w:pPr>
      <w:r w:rsidRPr="004D518D">
        <w:rPr>
          <w:b/>
          <w:bCs/>
        </w:rPr>
        <w:t xml:space="preserve">Proposal 10:     </w:t>
      </w:r>
      <w:r>
        <w:rPr>
          <w:b/>
          <w:bCs/>
        </w:rPr>
        <w:tab/>
      </w:r>
      <w:r w:rsidRPr="004D518D">
        <w:rPr>
          <w:b/>
          <w:bCs/>
        </w:rPr>
        <w:t>RAN1 deprioritise further study into option 1-3.</w:t>
      </w:r>
    </w:p>
    <w:p w14:paraId="3AFBDAA9" w14:textId="77777777" w:rsidR="004D518D" w:rsidRDefault="004D518D" w:rsidP="00387355">
      <w:pPr>
        <w:ind w:left="1701" w:hanging="1701"/>
        <w:jc w:val="both"/>
      </w:pPr>
    </w:p>
    <w:p w14:paraId="6DDC0D16" w14:textId="1AAD9617" w:rsidR="004D518D" w:rsidRDefault="00BA6F96" w:rsidP="00BA6F96">
      <w:pPr>
        <w:ind w:left="2268" w:hanging="2268"/>
        <w:jc w:val="both"/>
        <w:rPr>
          <w:b/>
          <w:bCs/>
        </w:rPr>
      </w:pPr>
      <w:r w:rsidRPr="00766322">
        <w:rPr>
          <w:b/>
          <w:bCs/>
        </w:rPr>
        <w:t>Proposal 1</w:t>
      </w:r>
      <w:r>
        <w:rPr>
          <w:b/>
          <w:bCs/>
        </w:rPr>
        <w:t>1</w:t>
      </w:r>
      <w:r w:rsidRPr="00766322">
        <w:rPr>
          <w:b/>
          <w:bCs/>
        </w:rPr>
        <w:t xml:space="preserve">:     </w:t>
      </w:r>
      <w:r>
        <w:rPr>
          <w:b/>
          <w:bCs/>
        </w:rPr>
        <w:tab/>
      </w:r>
      <w:r w:rsidRPr="00766322">
        <w:rPr>
          <w:b/>
          <w:bCs/>
        </w:rPr>
        <w:t>RAN1 study the use of LP-WUS to support early termination of PDCCH skipping.</w:t>
      </w:r>
    </w:p>
    <w:p w14:paraId="25C865AD" w14:textId="77777777" w:rsidR="00BA6F96" w:rsidRDefault="00BA6F96" w:rsidP="00BA6F96">
      <w:pPr>
        <w:ind w:left="2268" w:hanging="2268"/>
        <w:jc w:val="both"/>
      </w:pPr>
    </w:p>
    <w:p w14:paraId="630ACE00" w14:textId="77777777" w:rsidR="004D518D" w:rsidRPr="00916ADB" w:rsidRDefault="004D518D" w:rsidP="00BA6F96">
      <w:pPr>
        <w:ind w:left="2268" w:hanging="2268"/>
        <w:rPr>
          <w:rFonts w:eastAsia="Yu Mincho"/>
          <w:b/>
          <w:bCs/>
          <w:lang w:eastAsia="ja-JP"/>
        </w:rPr>
      </w:pPr>
      <w:r w:rsidRPr="2D610D6B">
        <w:rPr>
          <w:rFonts w:eastAsia="Yu Mincho"/>
          <w:b/>
          <w:bCs/>
          <w:lang w:eastAsia="ja-JP"/>
        </w:rPr>
        <w:t xml:space="preserve">Proposal </w:t>
      </w:r>
      <w:r>
        <w:rPr>
          <w:rFonts w:eastAsia="Yu Mincho"/>
          <w:b/>
          <w:bCs/>
          <w:lang w:eastAsia="ja-JP"/>
        </w:rPr>
        <w:t>12</w:t>
      </w:r>
      <w:r w:rsidRPr="2D610D6B">
        <w:rPr>
          <w:rFonts w:eastAsia="Yu Mincho"/>
          <w:b/>
          <w:bCs/>
          <w:lang w:eastAsia="ja-JP"/>
        </w:rPr>
        <w:t xml:space="preserve">:       </w:t>
      </w:r>
      <w:r>
        <w:tab/>
      </w:r>
      <w:r w:rsidRPr="00916ADB">
        <w:rPr>
          <w:rFonts w:eastAsia="Yu Mincho"/>
          <w:b/>
          <w:iCs/>
          <w:lang w:eastAsia="ja-JP"/>
        </w:rPr>
        <w:t>From a RAN1 perspective</w:t>
      </w:r>
      <w:r>
        <w:rPr>
          <w:rFonts w:eastAsia="Yu Mincho"/>
          <w:b/>
          <w:bCs/>
          <w:lang w:eastAsia="ja-JP"/>
        </w:rPr>
        <w:t>, when enabling LP-WUS to trigger PDCCH monitoring in RRC CONNECTED mode, an option for using UE assistance is supported.</w:t>
      </w:r>
    </w:p>
    <w:p w14:paraId="433A3CD8" w14:textId="77777777" w:rsidR="004D518D" w:rsidRDefault="004D518D" w:rsidP="00BA6F96">
      <w:pPr>
        <w:ind w:left="2268" w:hanging="2268"/>
        <w:jc w:val="both"/>
      </w:pPr>
    </w:p>
    <w:p w14:paraId="130A6305" w14:textId="77777777" w:rsidR="004D518D" w:rsidRPr="00B37F03" w:rsidRDefault="004D518D" w:rsidP="00BA6F96">
      <w:pPr>
        <w:ind w:left="2268" w:hanging="2268"/>
        <w:rPr>
          <w:b/>
          <w:bCs/>
        </w:rPr>
      </w:pPr>
      <w:r w:rsidRPr="00916ADB">
        <w:rPr>
          <w:rFonts w:eastAsia="Yu Mincho"/>
          <w:b/>
          <w:iCs/>
          <w:lang w:eastAsia="ja-JP"/>
        </w:rPr>
        <w:t xml:space="preserve">Proposal </w:t>
      </w:r>
      <w:r>
        <w:rPr>
          <w:rFonts w:eastAsia="Yu Mincho"/>
          <w:b/>
          <w:iCs/>
          <w:lang w:eastAsia="ja-JP"/>
        </w:rPr>
        <w:t>13</w:t>
      </w:r>
      <w:r w:rsidRPr="00916ADB">
        <w:rPr>
          <w:rFonts w:eastAsia="Yu Mincho"/>
          <w:b/>
          <w:iCs/>
          <w:lang w:eastAsia="ja-JP"/>
        </w:rPr>
        <w:t xml:space="preserve">:    </w:t>
      </w:r>
      <w:r w:rsidRPr="00916ADB">
        <w:rPr>
          <w:rFonts w:eastAsia="Yu Mincho"/>
          <w:b/>
          <w:iCs/>
          <w:lang w:eastAsia="ja-JP"/>
        </w:rPr>
        <w:tab/>
        <w:t>From a RAN1 perspective, an option</w:t>
      </w:r>
      <w:r w:rsidRPr="00B37F03">
        <w:rPr>
          <w:b/>
          <w:bCs/>
        </w:rPr>
        <w:t xml:space="preserve"> to support explicit UE feedback to indicate loss of LP-WUS</w:t>
      </w:r>
      <w:r w:rsidRPr="00B37F03">
        <w:rPr>
          <w:b/>
          <w:bCs/>
          <w:lang w:val="en-US"/>
        </w:rPr>
        <w:t xml:space="preserve"> in CONNECTED mode is supported. </w:t>
      </w:r>
      <w:r w:rsidRPr="00B37F03">
        <w:rPr>
          <w:b/>
          <w:bCs/>
        </w:rPr>
        <w:t xml:space="preserve">   </w:t>
      </w:r>
    </w:p>
    <w:p w14:paraId="15C8DFE0" w14:textId="77777777" w:rsidR="004D518D" w:rsidRDefault="004D518D" w:rsidP="00BA6F96">
      <w:pPr>
        <w:ind w:left="2268" w:hanging="2268"/>
        <w:jc w:val="both"/>
      </w:pPr>
    </w:p>
    <w:p w14:paraId="6B4B161A" w14:textId="77777777" w:rsidR="004D518D" w:rsidRPr="00916ADB" w:rsidRDefault="004D518D" w:rsidP="00BA6F96">
      <w:pPr>
        <w:ind w:left="2268" w:hanging="2268"/>
        <w:rPr>
          <w:rFonts w:eastAsia="Yu Mincho"/>
          <w:b/>
          <w:iCs/>
          <w:lang w:eastAsia="ja-JP"/>
        </w:rPr>
      </w:pPr>
      <w:r w:rsidRPr="00916ADB">
        <w:rPr>
          <w:rFonts w:eastAsia="Yu Mincho"/>
          <w:b/>
          <w:iCs/>
          <w:lang w:eastAsia="ja-JP"/>
        </w:rPr>
        <w:t xml:space="preserve">Proposal </w:t>
      </w:r>
      <w:r>
        <w:rPr>
          <w:rFonts w:eastAsia="Yu Mincho"/>
          <w:b/>
          <w:iCs/>
          <w:lang w:eastAsia="ja-JP"/>
        </w:rPr>
        <w:t>14</w:t>
      </w:r>
      <w:r w:rsidRPr="00916ADB">
        <w:rPr>
          <w:rFonts w:eastAsia="Yu Mincho"/>
          <w:b/>
          <w:iCs/>
          <w:lang w:eastAsia="ja-JP"/>
        </w:rPr>
        <w:t xml:space="preserve">:        </w:t>
      </w:r>
      <w:r>
        <w:rPr>
          <w:rFonts w:eastAsia="Yu Mincho"/>
        </w:rPr>
        <w:tab/>
      </w:r>
      <w:r w:rsidRPr="00916ADB">
        <w:rPr>
          <w:rFonts w:eastAsia="Yu Mincho"/>
          <w:b/>
          <w:iCs/>
          <w:lang w:eastAsia="ja-JP"/>
        </w:rPr>
        <w:t>For the LP-WUS connected mode scheme selected, a mode of operation (option 1) of LP-WUS activation/deactivation is supported that requires no additional</w:t>
      </w:r>
      <w:r w:rsidRPr="4E65BA36">
        <w:rPr>
          <w:rFonts w:eastAsia="Yu Mincho"/>
          <w:b/>
          <w:bCs/>
          <w:lang w:eastAsia="ja-JP"/>
        </w:rPr>
        <w:t xml:space="preserve"> indication</w:t>
      </w:r>
      <w:r w:rsidRPr="00916ADB">
        <w:rPr>
          <w:rFonts w:eastAsia="Yu Mincho"/>
          <w:b/>
          <w:iCs/>
          <w:lang w:eastAsia="ja-JP"/>
        </w:rPr>
        <w:t>/condition</w:t>
      </w:r>
      <w:r w:rsidRPr="4E65BA36">
        <w:rPr>
          <w:rFonts w:eastAsia="Yu Mincho"/>
          <w:b/>
          <w:bCs/>
          <w:lang w:eastAsia="ja-JP"/>
        </w:rPr>
        <w:t xml:space="preserve"> (option 1</w:t>
      </w:r>
      <w:r w:rsidRPr="1AD05012">
        <w:rPr>
          <w:rFonts w:eastAsia="Yu Mincho"/>
          <w:b/>
          <w:bCs/>
          <w:lang w:eastAsia="ja-JP"/>
        </w:rPr>
        <w:t>).</w:t>
      </w:r>
    </w:p>
    <w:p w14:paraId="3A9BE692" w14:textId="77777777" w:rsidR="004D518D" w:rsidRPr="00916ADB" w:rsidRDefault="004D518D" w:rsidP="00BA6F96">
      <w:pPr>
        <w:ind w:left="2268" w:hanging="2268"/>
        <w:rPr>
          <w:rFonts w:eastAsia="Yu Mincho"/>
          <w:b/>
          <w:iCs/>
          <w:lang w:eastAsia="ja-JP"/>
        </w:rPr>
      </w:pPr>
    </w:p>
    <w:p w14:paraId="3FB20416" w14:textId="77777777" w:rsidR="00BA6F96" w:rsidRDefault="004D518D" w:rsidP="00BA6F96">
      <w:pPr>
        <w:ind w:left="2268" w:hanging="2268"/>
        <w:rPr>
          <w:rFonts w:eastAsia="Yu Mincho"/>
          <w:b/>
          <w:iCs/>
          <w:lang w:eastAsia="ja-JP"/>
        </w:rPr>
      </w:pPr>
      <w:r w:rsidRPr="00916ADB">
        <w:rPr>
          <w:rFonts w:eastAsia="Yu Mincho"/>
          <w:b/>
          <w:iCs/>
          <w:lang w:eastAsia="ja-JP"/>
        </w:rPr>
        <w:t xml:space="preserve">Proposal </w:t>
      </w:r>
      <w:r>
        <w:rPr>
          <w:rFonts w:eastAsia="Yu Mincho"/>
          <w:b/>
          <w:iCs/>
          <w:lang w:eastAsia="ja-JP"/>
        </w:rPr>
        <w:t>15</w:t>
      </w:r>
      <w:r w:rsidRPr="00916ADB">
        <w:rPr>
          <w:rFonts w:eastAsia="Yu Mincho"/>
          <w:b/>
          <w:iCs/>
          <w:lang w:eastAsia="ja-JP"/>
        </w:rPr>
        <w:t xml:space="preserve">:   </w:t>
      </w:r>
      <w:r w:rsidRPr="00916ADB">
        <w:rPr>
          <w:rFonts w:eastAsia="Yu Mincho"/>
          <w:b/>
          <w:iCs/>
          <w:lang w:eastAsia="ja-JP"/>
        </w:rPr>
        <w:tab/>
        <w:t xml:space="preserve">For the LP-WUS connected mode scheme selected, the </w:t>
      </w:r>
      <w:proofErr w:type="spellStart"/>
      <w:r w:rsidRPr="00916ADB">
        <w:rPr>
          <w:rFonts w:eastAsia="Yu Mincho"/>
          <w:b/>
          <w:iCs/>
          <w:lang w:eastAsia="ja-JP"/>
        </w:rPr>
        <w:t>gNB</w:t>
      </w:r>
      <w:proofErr w:type="spellEnd"/>
      <w:r w:rsidRPr="00916ADB">
        <w:rPr>
          <w:rFonts w:eastAsia="Yu Mincho"/>
          <w:b/>
          <w:iCs/>
          <w:lang w:eastAsia="ja-JP"/>
        </w:rPr>
        <w:t xml:space="preserve"> supports a mode of operation (option 2) to use a L1/L2 dynamic mechanism to indicate to UEs the temporary deactivation or reactivation of LP-WUS usage.</w:t>
      </w:r>
    </w:p>
    <w:p w14:paraId="54E5B9B0" w14:textId="304E1CC2" w:rsidR="004D518D" w:rsidRPr="00916ADB" w:rsidRDefault="004D518D" w:rsidP="00BA6F96">
      <w:pPr>
        <w:ind w:left="2268"/>
        <w:rPr>
          <w:rFonts w:eastAsia="Yu Mincho"/>
          <w:b/>
          <w:iCs/>
          <w:lang w:eastAsia="ja-JP"/>
        </w:rPr>
      </w:pPr>
      <w:r w:rsidRPr="00916ADB">
        <w:rPr>
          <w:rFonts w:eastAsia="Yu Mincho"/>
          <w:b/>
          <w:iCs/>
          <w:lang w:eastAsia="ja-JP"/>
        </w:rPr>
        <w:t>FFS:   Exact details of L1/L2 scheme</w:t>
      </w:r>
    </w:p>
    <w:p w14:paraId="2200E146" w14:textId="77777777" w:rsidR="004D518D" w:rsidRDefault="004D518D" w:rsidP="00BA6F96">
      <w:pPr>
        <w:ind w:left="2268" w:hanging="2268"/>
        <w:jc w:val="both"/>
      </w:pPr>
    </w:p>
    <w:p w14:paraId="1A897324" w14:textId="77777777" w:rsidR="004D518D" w:rsidRPr="00916ADB" w:rsidRDefault="004D518D" w:rsidP="00BA6F96">
      <w:pPr>
        <w:ind w:left="2268" w:hanging="2268"/>
        <w:rPr>
          <w:rFonts w:eastAsia="Yu Mincho"/>
          <w:b/>
          <w:iCs/>
          <w:lang w:eastAsia="ja-JP"/>
        </w:rPr>
      </w:pPr>
      <w:r w:rsidRPr="00916ADB">
        <w:rPr>
          <w:rFonts w:eastAsia="Yu Mincho"/>
          <w:b/>
          <w:iCs/>
          <w:lang w:eastAsia="ja-JP"/>
        </w:rPr>
        <w:t xml:space="preserve">Proposal </w:t>
      </w:r>
      <w:r>
        <w:rPr>
          <w:rFonts w:eastAsia="Yu Mincho"/>
          <w:b/>
          <w:iCs/>
          <w:lang w:eastAsia="ja-JP"/>
        </w:rPr>
        <w:t>16</w:t>
      </w:r>
      <w:r w:rsidRPr="00916ADB">
        <w:rPr>
          <w:rFonts w:eastAsia="Yu Mincho"/>
          <w:b/>
          <w:iCs/>
          <w:lang w:eastAsia="ja-JP"/>
        </w:rPr>
        <w:t xml:space="preserve">:   </w:t>
      </w:r>
      <w:r>
        <w:rPr>
          <w:rFonts w:eastAsia="Yu Mincho"/>
        </w:rPr>
        <w:tab/>
      </w:r>
      <w:r w:rsidRPr="00916ADB">
        <w:rPr>
          <w:rFonts w:eastAsia="Yu Mincho"/>
          <w:b/>
          <w:iCs/>
          <w:lang w:eastAsia="ja-JP"/>
        </w:rPr>
        <w:t xml:space="preserve">For the LP-WUS connected mode scheme selected, </w:t>
      </w:r>
      <w:r>
        <w:rPr>
          <w:rFonts w:eastAsia="Yu Mincho"/>
          <w:b/>
          <w:iCs/>
          <w:lang w:eastAsia="ja-JP"/>
        </w:rPr>
        <w:t>support mechanisms</w:t>
      </w:r>
      <w:r w:rsidRPr="00916ADB">
        <w:rPr>
          <w:rFonts w:eastAsia="Yu Mincho"/>
          <w:b/>
          <w:iCs/>
          <w:lang w:eastAsia="ja-JP"/>
        </w:rPr>
        <w:t xml:space="preserve"> t</w:t>
      </w:r>
      <w:r>
        <w:rPr>
          <w:rFonts w:eastAsia="Yu Mincho"/>
          <w:b/>
          <w:iCs/>
          <w:lang w:eastAsia="ja-JP"/>
        </w:rPr>
        <w:t xml:space="preserve">o </w:t>
      </w:r>
      <w:r w:rsidRPr="00916ADB">
        <w:rPr>
          <w:rFonts w:eastAsia="Yu Mincho"/>
          <w:b/>
          <w:iCs/>
          <w:lang w:eastAsia="ja-JP"/>
        </w:rPr>
        <w:t xml:space="preserve">deactivate LP-WUS monitoring and fallback to a recovery mode of operation. </w:t>
      </w:r>
      <w:r>
        <w:rPr>
          <w:rFonts w:eastAsia="Yu Mincho"/>
        </w:rPr>
        <w:br/>
      </w:r>
      <w:r w:rsidRPr="00916ADB">
        <w:rPr>
          <w:rFonts w:eastAsia="Yu Mincho"/>
          <w:b/>
          <w:iCs/>
          <w:lang w:eastAsia="ja-JP"/>
        </w:rPr>
        <w:t>FFS:  If this UE initiated fallback procedure triggers UE feedback to the network.</w:t>
      </w:r>
    </w:p>
    <w:p w14:paraId="2612DC56" w14:textId="77777777" w:rsidR="004D518D" w:rsidRPr="00C00CCB" w:rsidRDefault="004D518D" w:rsidP="00BA6F96">
      <w:pPr>
        <w:ind w:left="2268" w:hanging="2268"/>
        <w:rPr>
          <w:b/>
          <w:bCs/>
        </w:rPr>
      </w:pPr>
    </w:p>
    <w:p w14:paraId="3C9B98D3" w14:textId="77777777" w:rsidR="004D518D" w:rsidRPr="00916ADB" w:rsidRDefault="004D518D" w:rsidP="00BA6F96">
      <w:pPr>
        <w:ind w:left="2268" w:hanging="2268"/>
        <w:rPr>
          <w:rFonts w:eastAsia="Yu Mincho"/>
          <w:b/>
          <w:iCs/>
          <w:lang w:eastAsia="ja-JP"/>
        </w:rPr>
      </w:pPr>
      <w:r w:rsidRPr="00916ADB">
        <w:rPr>
          <w:rFonts w:eastAsia="Yu Mincho"/>
          <w:b/>
          <w:iCs/>
          <w:lang w:eastAsia="ja-JP"/>
        </w:rPr>
        <w:t xml:space="preserve">Proposal </w:t>
      </w:r>
      <w:r>
        <w:rPr>
          <w:rFonts w:eastAsia="Yu Mincho"/>
          <w:b/>
          <w:iCs/>
          <w:lang w:eastAsia="ja-JP"/>
        </w:rPr>
        <w:t>17</w:t>
      </w:r>
      <w:r w:rsidRPr="00916ADB">
        <w:rPr>
          <w:rFonts w:eastAsia="Yu Mincho"/>
          <w:b/>
          <w:iCs/>
          <w:lang w:eastAsia="ja-JP"/>
        </w:rPr>
        <w:t xml:space="preserve">:     </w:t>
      </w:r>
      <w:r w:rsidRPr="00916ADB">
        <w:rPr>
          <w:rFonts w:eastAsia="Yu Mincho"/>
          <w:b/>
          <w:iCs/>
          <w:lang w:eastAsia="ja-JP"/>
        </w:rPr>
        <w:tab/>
        <w:t xml:space="preserve">For the LP-WUS connected mode scheme selected, </w:t>
      </w:r>
      <w:r>
        <w:rPr>
          <w:rFonts w:eastAsia="Yu Mincho"/>
          <w:b/>
          <w:iCs/>
          <w:lang w:eastAsia="ja-JP"/>
        </w:rPr>
        <w:t>if some (legacy) procedures require UE to monitor PDCCH, UE shall follow the legacy behaviour. If UE is not able to monitor a LP-WUS monitoring occasion(s), UE shall resume PDCCH monitoring as it would be triggered by LP-WUS</w:t>
      </w:r>
      <w:r w:rsidRPr="00916ADB">
        <w:rPr>
          <w:rFonts w:eastAsia="Yu Mincho"/>
          <w:b/>
          <w:iCs/>
          <w:lang w:eastAsia="ja-JP"/>
        </w:rPr>
        <w:t>.</w:t>
      </w:r>
    </w:p>
    <w:p w14:paraId="41BF561C" w14:textId="77777777" w:rsidR="004D518D" w:rsidRDefault="004D518D" w:rsidP="00BA6F96">
      <w:pPr>
        <w:ind w:left="2268" w:hanging="2268"/>
        <w:jc w:val="both"/>
      </w:pPr>
    </w:p>
    <w:p w14:paraId="0606AC83" w14:textId="01E8B02B" w:rsidR="004D518D" w:rsidRPr="004D518D" w:rsidRDefault="004D518D" w:rsidP="00BA6F96">
      <w:pPr>
        <w:ind w:left="2268" w:hanging="2268"/>
        <w:rPr>
          <w:rFonts w:eastAsia="Yu Mincho"/>
          <w:b/>
          <w:iCs/>
          <w:lang w:eastAsia="ja-JP"/>
        </w:rPr>
      </w:pPr>
      <w:r w:rsidRPr="00916ADB">
        <w:rPr>
          <w:rFonts w:eastAsia="Yu Mincho"/>
          <w:b/>
          <w:iCs/>
          <w:lang w:eastAsia="ja-JP"/>
        </w:rPr>
        <w:t>Proposal 1</w:t>
      </w:r>
      <w:r>
        <w:rPr>
          <w:rFonts w:eastAsia="Yu Mincho"/>
          <w:b/>
          <w:iCs/>
          <w:lang w:eastAsia="ja-JP"/>
        </w:rPr>
        <w:t>8</w:t>
      </w:r>
      <w:r w:rsidRPr="00916ADB">
        <w:rPr>
          <w:rFonts w:eastAsia="Yu Mincho"/>
          <w:b/>
          <w:iCs/>
          <w:lang w:eastAsia="ja-JP"/>
        </w:rPr>
        <w:t xml:space="preserve">:     </w:t>
      </w:r>
      <w:r w:rsidRPr="00916ADB">
        <w:rPr>
          <w:rFonts w:eastAsia="Yu Mincho"/>
          <w:b/>
          <w:iCs/>
          <w:lang w:eastAsia="ja-JP"/>
        </w:rPr>
        <w:tab/>
      </w:r>
      <w:r w:rsidRPr="00B12DB1">
        <w:rPr>
          <w:rFonts w:eastAsia="Yu Mincho"/>
          <w:b/>
          <w:iCs/>
          <w:lang w:eastAsia="ja-JP"/>
        </w:rPr>
        <w:t>For RRC CONNECTED mode, the maximum number of LP-WUS information bits is up to 8 bits</w:t>
      </w:r>
      <w:r>
        <w:rPr>
          <w:rFonts w:eastAsia="Yu Mincho"/>
          <w:b/>
          <w:iCs/>
          <w:lang w:eastAsia="ja-JP"/>
        </w:rPr>
        <w:t>.</w:t>
      </w:r>
      <w:r w:rsidRPr="00B12DB1">
        <w:rPr>
          <w:rFonts w:eastAsia="Yu Mincho"/>
          <w:b/>
          <w:iCs/>
          <w:lang w:eastAsia="ja-JP"/>
        </w:rPr>
        <w:t xml:space="preserve"> </w:t>
      </w:r>
    </w:p>
    <w:p w14:paraId="3FB09ED2" w14:textId="77777777" w:rsidR="004D518D" w:rsidRDefault="004D518D" w:rsidP="00BA6F96">
      <w:pPr>
        <w:ind w:left="2268" w:hanging="2268"/>
        <w:jc w:val="both"/>
      </w:pPr>
    </w:p>
    <w:p w14:paraId="4EA7B4DA" w14:textId="242990C1" w:rsidR="004D518D" w:rsidRPr="003C6251" w:rsidRDefault="004D518D" w:rsidP="00BA6F96">
      <w:pPr>
        <w:ind w:left="2268" w:hanging="2268"/>
        <w:rPr>
          <w:rFonts w:eastAsia="Yu Mincho"/>
          <w:b/>
          <w:bCs/>
          <w:lang w:val="en-US" w:eastAsia="ja-JP"/>
        </w:rPr>
      </w:pPr>
      <w:r w:rsidRPr="45DADE40">
        <w:rPr>
          <w:rFonts w:eastAsia="Yu Mincho"/>
          <w:b/>
          <w:bCs/>
          <w:lang w:val="en-US" w:eastAsia="ja-JP"/>
        </w:rPr>
        <w:t xml:space="preserve">Proposal 19:         </w:t>
      </w:r>
      <w:r>
        <w:tab/>
      </w:r>
      <w:r w:rsidRPr="45DADE40">
        <w:rPr>
          <w:rFonts w:eastAsia="Yu Mincho"/>
          <w:b/>
          <w:bCs/>
          <w:lang w:val="en-US" w:eastAsia="ja-JP"/>
        </w:rPr>
        <w:t>RAN1 determines the maximum amount of information bits and associated encoding before discussing the preferred payload content.</w:t>
      </w:r>
    </w:p>
    <w:p w14:paraId="3933188F" w14:textId="3CA7C329" w:rsidR="45DADE40" w:rsidRDefault="45DADE40" w:rsidP="45DADE40">
      <w:pPr>
        <w:ind w:left="2268" w:hanging="2268"/>
        <w:rPr>
          <w:rFonts w:eastAsia="Yu Mincho"/>
          <w:b/>
          <w:bCs/>
          <w:lang w:val="en-US" w:eastAsia="ja-JP"/>
        </w:rPr>
      </w:pPr>
    </w:p>
    <w:p w14:paraId="51857EA2" w14:textId="5D9A63C8" w:rsidR="00700D91" w:rsidRPr="00700D91" w:rsidRDefault="00700D91" w:rsidP="00700D91">
      <w:pPr>
        <w:ind w:left="2268" w:hanging="2268"/>
        <w:rPr>
          <w:rFonts w:eastAsia="Arial"/>
          <w:lang w:val="en-US"/>
        </w:rPr>
      </w:pPr>
      <w:r w:rsidRPr="00700D91">
        <w:rPr>
          <w:rFonts w:eastAsia="Arial"/>
          <w:b/>
          <w:bCs/>
          <w:lang w:val="en-US"/>
        </w:rPr>
        <w:t xml:space="preserve">Proposal 20:         </w:t>
      </w:r>
      <w:r>
        <w:rPr>
          <w:rFonts w:eastAsia="Arial"/>
          <w:b/>
          <w:bCs/>
          <w:lang w:val="en-US"/>
        </w:rPr>
        <w:tab/>
      </w:r>
      <w:r w:rsidRPr="00700D91">
        <w:rPr>
          <w:rFonts w:eastAsia="Arial"/>
          <w:b/>
          <w:bCs/>
          <w:lang w:val="en-US"/>
        </w:rPr>
        <w:t>RAN1 deprioritize option 2 (UE specific codepoint) for LP-WUS information to trigger PDCCH monitoring of RRC connected UEs</w:t>
      </w:r>
      <w:r>
        <w:rPr>
          <w:rFonts w:eastAsia="Arial"/>
          <w:lang w:val="en-US"/>
        </w:rPr>
        <w:t>.</w:t>
      </w:r>
    </w:p>
    <w:p w14:paraId="56A6BBCA" w14:textId="77777777" w:rsidR="004D518D" w:rsidRPr="004D518D" w:rsidRDefault="004D518D" w:rsidP="00387355">
      <w:pPr>
        <w:ind w:left="1701" w:hanging="1701"/>
        <w:jc w:val="both"/>
        <w:rPr>
          <w:lang w:val="en-US"/>
        </w:rPr>
      </w:pPr>
    </w:p>
    <w:p w14:paraId="2CDD7D48" w14:textId="2CD9E0A7" w:rsidR="004D518D" w:rsidRPr="004D518D" w:rsidRDefault="004D518D" w:rsidP="004D518D">
      <w:pPr>
        <w:ind w:left="2268" w:hanging="2268"/>
        <w:rPr>
          <w:b/>
          <w:bCs/>
        </w:rPr>
      </w:pPr>
      <w:r w:rsidRPr="45DADE40">
        <w:rPr>
          <w:b/>
          <w:bCs/>
        </w:rPr>
        <w:t>Proposal 2</w:t>
      </w:r>
      <w:r w:rsidR="40149A09" w:rsidRPr="45DADE40">
        <w:rPr>
          <w:b/>
          <w:bCs/>
        </w:rPr>
        <w:t>1</w:t>
      </w:r>
      <w:r w:rsidRPr="45DADE40">
        <w:rPr>
          <w:b/>
          <w:bCs/>
        </w:rPr>
        <w:t>:</w:t>
      </w:r>
      <w:r>
        <w:tab/>
      </w:r>
      <w:r w:rsidRPr="45DADE40">
        <w:rPr>
          <w:b/>
          <w:bCs/>
        </w:rPr>
        <w:t xml:space="preserve">Baseline operation of LP-WUS with CA assumes only a single LR implementation at the device. </w:t>
      </w:r>
    </w:p>
    <w:p w14:paraId="0812FE4B" w14:textId="77777777" w:rsidR="004D518D" w:rsidRDefault="004D518D" w:rsidP="004D518D">
      <w:pPr>
        <w:jc w:val="both"/>
      </w:pPr>
    </w:p>
    <w:p w14:paraId="5BB23586" w14:textId="6D791B71" w:rsidR="004D518D" w:rsidRPr="004D518D" w:rsidRDefault="004D518D" w:rsidP="004D518D">
      <w:pPr>
        <w:ind w:left="2268" w:hanging="2268"/>
        <w:rPr>
          <w:b/>
          <w:bCs/>
        </w:rPr>
      </w:pPr>
      <w:r w:rsidRPr="45DADE40">
        <w:rPr>
          <w:b/>
          <w:bCs/>
        </w:rPr>
        <w:t>Proposal 2</w:t>
      </w:r>
      <w:r w:rsidR="36BC8583" w:rsidRPr="45DADE40">
        <w:rPr>
          <w:b/>
          <w:bCs/>
        </w:rPr>
        <w:t>2</w:t>
      </w:r>
      <w:r w:rsidRPr="45DADE40">
        <w:rPr>
          <w:b/>
          <w:bCs/>
        </w:rPr>
        <w:t>:</w:t>
      </w:r>
      <w:r>
        <w:tab/>
      </w:r>
      <w:r w:rsidRPr="45DADE40">
        <w:rPr>
          <w:b/>
          <w:bCs/>
        </w:rPr>
        <w:t xml:space="preserve">For baseline operation of LP-WUS with CA, the LP-WUS triggers PDCCH monitoring in all activated serving cells (Option 2). </w:t>
      </w:r>
    </w:p>
    <w:p w14:paraId="49B292AD" w14:textId="77777777" w:rsidR="0041261F" w:rsidRDefault="0041261F" w:rsidP="00387355">
      <w:pPr>
        <w:spacing w:after="160" w:line="259" w:lineRule="auto"/>
        <w:ind w:left="1701" w:hanging="1701"/>
        <w:rPr>
          <w:b/>
          <w:bCs/>
        </w:rPr>
      </w:pPr>
    </w:p>
    <w:p w14:paraId="5F0C4985" w14:textId="3AFB8D05" w:rsidR="0041261F" w:rsidRDefault="0041261F">
      <w:pPr>
        <w:rPr>
          <w:b/>
          <w:sz w:val="28"/>
          <w:szCs w:val="22"/>
        </w:rPr>
      </w:pPr>
      <w:bookmarkStart w:id="32" w:name="_Toc158194674"/>
      <w:bookmarkStart w:id="33" w:name="_Toc158724806"/>
      <w:bookmarkStart w:id="34" w:name="_Toc163071522"/>
      <w:bookmarkStart w:id="35" w:name="_Toc166013866"/>
    </w:p>
    <w:p w14:paraId="61C720D2" w14:textId="0249AA06" w:rsidR="003C15DF" w:rsidRPr="008C5D09" w:rsidRDefault="0092241E" w:rsidP="00B82EE6">
      <w:pPr>
        <w:pStyle w:val="Heading1"/>
        <w:ind w:left="1701" w:hanging="1701"/>
      </w:pPr>
      <w:bookmarkStart w:id="36" w:name="_Toc174045087"/>
      <w:r w:rsidRPr="008C5D09">
        <w:t>4</w:t>
      </w:r>
      <w:r w:rsidR="003C15DF" w:rsidRPr="008C5D09">
        <w:t>.   References</w:t>
      </w:r>
      <w:bookmarkEnd w:id="32"/>
      <w:bookmarkEnd w:id="33"/>
      <w:bookmarkEnd w:id="34"/>
      <w:bookmarkEnd w:id="35"/>
      <w:bookmarkEnd w:id="36"/>
    </w:p>
    <w:p w14:paraId="6266777D" w14:textId="6993BE39" w:rsidR="003C15DF" w:rsidRPr="008C5D09" w:rsidRDefault="003C15DF" w:rsidP="003C15DF">
      <w:pPr>
        <w:rPr>
          <w:b/>
          <w:bCs/>
        </w:rPr>
      </w:pPr>
      <w:r w:rsidRPr="008C5D09">
        <w:rPr>
          <w:b/>
          <w:bCs/>
        </w:rPr>
        <w:t xml:space="preserve">[1]     </w:t>
      </w:r>
      <w:r w:rsidR="00233A62" w:rsidRPr="008C5D09">
        <w:rPr>
          <w:b/>
          <w:bCs/>
          <w:lang w:eastAsia="zh-CN"/>
        </w:rPr>
        <w:t>RP-</w:t>
      </w:r>
      <w:r w:rsidR="00E635A6" w:rsidRPr="008C5D09">
        <w:rPr>
          <w:b/>
          <w:bCs/>
          <w:lang w:eastAsia="zh-CN"/>
        </w:rPr>
        <w:t>2</w:t>
      </w:r>
      <w:r w:rsidR="008A340B" w:rsidRPr="008C5D09">
        <w:rPr>
          <w:b/>
          <w:bCs/>
          <w:lang w:eastAsia="zh-CN"/>
        </w:rPr>
        <w:t>40801</w:t>
      </w:r>
      <w:r w:rsidR="00E635A6" w:rsidRPr="008C5D09">
        <w:rPr>
          <w:b/>
          <w:bCs/>
          <w:lang w:eastAsia="zh-CN"/>
        </w:rPr>
        <w:t xml:space="preserve"> </w:t>
      </w:r>
      <w:r w:rsidR="008A340B" w:rsidRPr="008C5D09">
        <w:rPr>
          <w:b/>
          <w:bCs/>
          <w:lang w:eastAsia="zh-CN"/>
        </w:rPr>
        <w:t>Revised</w:t>
      </w:r>
      <w:r w:rsidR="00233A62" w:rsidRPr="008C5D09">
        <w:rPr>
          <w:b/>
          <w:bCs/>
          <w:lang w:eastAsia="zh-CN"/>
        </w:rPr>
        <w:t xml:space="preserve"> WID: Low-power wake-up signal and receiver for NR (LP-WUS/WUR) </w:t>
      </w:r>
    </w:p>
    <w:p w14:paraId="4129F4DA" w14:textId="77777777" w:rsidR="00E635A6" w:rsidRPr="008C5D09" w:rsidRDefault="00E635A6" w:rsidP="00233A62">
      <w:pPr>
        <w:rPr>
          <w:b/>
          <w:bCs/>
        </w:rPr>
      </w:pPr>
    </w:p>
    <w:p w14:paraId="5AD02CD2" w14:textId="131253EA" w:rsidR="003C15DF" w:rsidRPr="008C5D09" w:rsidRDefault="003C15DF" w:rsidP="00233A62">
      <w:pPr>
        <w:rPr>
          <w:b/>
          <w:bCs/>
        </w:rPr>
      </w:pPr>
      <w:r w:rsidRPr="008C5D09">
        <w:rPr>
          <w:b/>
          <w:bCs/>
        </w:rPr>
        <w:t xml:space="preserve">[2]     </w:t>
      </w:r>
      <w:r w:rsidR="00233A62" w:rsidRPr="008C5D09">
        <w:rPr>
          <w:b/>
          <w:bCs/>
        </w:rPr>
        <w:t>TR28.869   Study on low-power wake-up signal and receiver for NR</w:t>
      </w:r>
      <w:r w:rsidR="00E635A6" w:rsidRPr="008C5D09">
        <w:rPr>
          <w:b/>
          <w:bCs/>
        </w:rPr>
        <w:t xml:space="preserve"> </w:t>
      </w:r>
      <w:r w:rsidR="00233A62" w:rsidRPr="008C5D09">
        <w:rPr>
          <w:b/>
          <w:bCs/>
        </w:rPr>
        <w:t>(Release 18</w:t>
      </w:r>
      <w:r w:rsidR="00E635A6" w:rsidRPr="008C5D09">
        <w:rPr>
          <w:b/>
          <w:bCs/>
        </w:rPr>
        <w:t>)</w:t>
      </w:r>
    </w:p>
    <w:p w14:paraId="0C0E554F" w14:textId="77777777" w:rsidR="003C15DF" w:rsidRPr="008C5D09" w:rsidRDefault="003C15DF" w:rsidP="003C15DF">
      <w:pPr>
        <w:rPr>
          <w:b/>
          <w:bCs/>
        </w:rPr>
      </w:pPr>
    </w:p>
    <w:p w14:paraId="7AD45B37" w14:textId="02F83BC3" w:rsidR="003C15DF" w:rsidRPr="00E635A6" w:rsidRDefault="00BE7DFE" w:rsidP="003C15DF">
      <w:pPr>
        <w:rPr>
          <w:b/>
          <w:bCs/>
        </w:rPr>
      </w:pPr>
      <w:r w:rsidRPr="008C5D09">
        <w:rPr>
          <w:b/>
          <w:bCs/>
        </w:rPr>
        <w:t>[3]     TR38.840   Study on User Equipment (UE) power saving in NR</w:t>
      </w:r>
    </w:p>
    <w:sectPr w:rsidR="003C15DF" w:rsidRPr="00E635A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36AFFD" w14:textId="77777777" w:rsidR="006F462C" w:rsidRPr="008C5D09" w:rsidRDefault="006F462C" w:rsidP="00EC6BFA">
      <w:r w:rsidRPr="008C5D09">
        <w:separator/>
      </w:r>
    </w:p>
  </w:endnote>
  <w:endnote w:type="continuationSeparator" w:id="0">
    <w:p w14:paraId="4D8D0503" w14:textId="77777777" w:rsidR="006F462C" w:rsidRPr="008C5D09" w:rsidRDefault="006F462C" w:rsidP="00EC6BFA">
      <w:r w:rsidRPr="008C5D09">
        <w:continuationSeparator/>
      </w:r>
    </w:p>
  </w:endnote>
  <w:endnote w:type="continuationNotice" w:id="1">
    <w:p w14:paraId="26B3A2BC" w14:textId="77777777" w:rsidR="006F462C" w:rsidRPr="008C5D09" w:rsidRDefault="006F46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68EA97" w14:textId="77777777" w:rsidR="006F462C" w:rsidRPr="008C5D09" w:rsidRDefault="006F462C" w:rsidP="00EC6BFA">
      <w:r w:rsidRPr="008C5D09">
        <w:separator/>
      </w:r>
    </w:p>
  </w:footnote>
  <w:footnote w:type="continuationSeparator" w:id="0">
    <w:p w14:paraId="321E59A5" w14:textId="77777777" w:rsidR="006F462C" w:rsidRPr="008C5D09" w:rsidRDefault="006F462C" w:rsidP="00EC6BFA">
      <w:r w:rsidRPr="008C5D09">
        <w:continuationSeparator/>
      </w:r>
    </w:p>
  </w:footnote>
  <w:footnote w:type="continuationNotice" w:id="1">
    <w:p w14:paraId="32DEA155" w14:textId="77777777" w:rsidR="006F462C" w:rsidRPr="008C5D09" w:rsidRDefault="006F462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11E1ABE"/>
    <w:multiLevelType w:val="hybridMultilevel"/>
    <w:tmpl w:val="505C6532"/>
    <w:lvl w:ilvl="0" w:tplc="0809000F">
      <w:start w:val="1"/>
      <w:numFmt w:val="decimal"/>
      <w:lvlText w:val="%1."/>
      <w:lvlJc w:val="left"/>
      <w:pPr>
        <w:ind w:left="770" w:hanging="360"/>
      </w:pPr>
      <w:rPr>
        <w:rFonts w:hint="default"/>
      </w:rPr>
    </w:lvl>
    <w:lvl w:ilvl="1" w:tplc="FFFFFFFF">
      <w:start w:val="1"/>
      <w:numFmt w:val="bullet"/>
      <w:lvlText w:val="o"/>
      <w:lvlJc w:val="left"/>
      <w:pPr>
        <w:ind w:left="1490" w:hanging="360"/>
      </w:pPr>
      <w:rPr>
        <w:rFonts w:ascii="Courier New" w:hAnsi="Courier New" w:cs="Courier New" w:hint="default"/>
      </w:rPr>
    </w:lvl>
    <w:lvl w:ilvl="2" w:tplc="FFFFFFFF">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2" w15:restartNumberingAfterBreak="0">
    <w:nsid w:val="031A31B0"/>
    <w:multiLevelType w:val="hybridMultilevel"/>
    <w:tmpl w:val="BE58B3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6407FFA"/>
    <w:multiLevelType w:val="hybridMultilevel"/>
    <w:tmpl w:val="C0701F22"/>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69B2076"/>
    <w:multiLevelType w:val="hybridMultilevel"/>
    <w:tmpl w:val="01F68FEE"/>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6" w15:restartNumberingAfterBreak="0">
    <w:nsid w:val="0C651FC7"/>
    <w:multiLevelType w:val="hybridMultilevel"/>
    <w:tmpl w:val="A01A80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C6E0FDD"/>
    <w:multiLevelType w:val="multilevel"/>
    <w:tmpl w:val="A2F07010"/>
    <w:lvl w:ilvl="0">
      <w:start w:val="1"/>
      <w:numFmt w:val="bullet"/>
      <w:pStyle w:val="Agreement"/>
      <w:lvlText w:val=""/>
      <w:lvlJc w:val="left"/>
      <w:pPr>
        <w:tabs>
          <w:tab w:val="num" w:pos="360"/>
        </w:tabs>
        <w:ind w:left="360" w:hanging="360"/>
      </w:pPr>
      <w:rPr>
        <w:rFonts w:ascii="Symbol" w:hAnsi="Symbol" w:cs="Symbol" w:hint="default"/>
        <w:b/>
        <w:i w:val="0"/>
        <w:strike w:val="0"/>
        <w:dstrike w:val="0"/>
        <w:color w:val="auto"/>
        <w:sz w:val="22"/>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cs="Wingdings" w:hint="default"/>
      </w:rPr>
    </w:lvl>
    <w:lvl w:ilvl="3">
      <w:start w:val="1"/>
      <w:numFmt w:val="bullet"/>
      <w:lvlText w:val=""/>
      <w:lvlJc w:val="left"/>
      <w:pPr>
        <w:tabs>
          <w:tab w:val="num" w:pos="1621"/>
        </w:tabs>
        <w:ind w:left="1621" w:hanging="360"/>
      </w:pPr>
      <w:rPr>
        <w:rFonts w:ascii="Symbol" w:hAnsi="Symbol" w:cs="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cs="Wingdings" w:hint="default"/>
      </w:rPr>
    </w:lvl>
    <w:lvl w:ilvl="6">
      <w:start w:val="1"/>
      <w:numFmt w:val="bullet"/>
      <w:lvlText w:val=""/>
      <w:lvlJc w:val="left"/>
      <w:pPr>
        <w:tabs>
          <w:tab w:val="num" w:pos="3781"/>
        </w:tabs>
        <w:ind w:left="3781" w:hanging="360"/>
      </w:pPr>
      <w:rPr>
        <w:rFonts w:ascii="Symbol" w:hAnsi="Symbol" w:cs="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cs="Wingdings" w:hint="default"/>
      </w:rPr>
    </w:lvl>
  </w:abstractNum>
  <w:abstractNum w:abstractNumId="8" w15:restartNumberingAfterBreak="0">
    <w:nsid w:val="106774FC"/>
    <w:multiLevelType w:val="hybridMultilevel"/>
    <w:tmpl w:val="7B98E73E"/>
    <w:lvl w:ilvl="0" w:tplc="08090001">
      <w:start w:val="1"/>
      <w:numFmt w:val="bullet"/>
      <w:lvlText w:val=""/>
      <w:lvlJc w:val="left"/>
      <w:pPr>
        <w:ind w:left="1140" w:hanging="360"/>
      </w:pPr>
      <w:rPr>
        <w:rFonts w:ascii="Symbol" w:hAnsi="Symbol" w:hint="default"/>
      </w:rPr>
    </w:lvl>
    <w:lvl w:ilvl="1" w:tplc="08090003" w:tentative="1">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9" w15:restartNumberingAfterBreak="0">
    <w:nsid w:val="11E9540E"/>
    <w:multiLevelType w:val="hybridMultilevel"/>
    <w:tmpl w:val="AD96F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2D70758"/>
    <w:multiLevelType w:val="multilevel"/>
    <w:tmpl w:val="12D707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48E43DB"/>
    <w:multiLevelType w:val="hybridMultilevel"/>
    <w:tmpl w:val="31A4DB8A"/>
    <w:lvl w:ilvl="0" w:tplc="7A1C2532">
      <w:numFmt w:val="bullet"/>
      <w:lvlText w:val=""/>
      <w:lvlJc w:val="left"/>
      <w:pPr>
        <w:ind w:left="720" w:hanging="360"/>
      </w:pPr>
      <w:rPr>
        <w:rFonts w:ascii="Wingdings" w:eastAsia="Times New Roman" w:hAnsi="Wingdings"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CD75DC"/>
    <w:multiLevelType w:val="hybridMultilevel"/>
    <w:tmpl w:val="74C41D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A36457B"/>
    <w:multiLevelType w:val="hybridMultilevel"/>
    <w:tmpl w:val="AA680A48"/>
    <w:lvl w:ilvl="0" w:tplc="DB247B7A">
      <w:start w:val="1"/>
      <w:numFmt w:val="bullet"/>
      <w:lvlText w:val="-"/>
      <w:lvlJc w:val="left"/>
      <w:pPr>
        <w:tabs>
          <w:tab w:val="num" w:pos="720"/>
        </w:tabs>
        <w:ind w:left="720" w:hanging="360"/>
      </w:pPr>
      <w:rPr>
        <w:rFonts w:ascii="Times" w:hAnsi="Times" w:hint="default"/>
      </w:rPr>
    </w:lvl>
    <w:lvl w:ilvl="1" w:tplc="887C9B46">
      <w:numFmt w:val="bullet"/>
      <w:lvlText w:val="o"/>
      <w:lvlJc w:val="left"/>
      <w:pPr>
        <w:tabs>
          <w:tab w:val="num" w:pos="1440"/>
        </w:tabs>
        <w:ind w:left="1440" w:hanging="360"/>
      </w:pPr>
      <w:rPr>
        <w:rFonts w:ascii="Courier New" w:hAnsi="Courier New" w:hint="default"/>
      </w:rPr>
    </w:lvl>
    <w:lvl w:ilvl="2" w:tplc="548ACE10" w:tentative="1">
      <w:start w:val="1"/>
      <w:numFmt w:val="bullet"/>
      <w:lvlText w:val="-"/>
      <w:lvlJc w:val="left"/>
      <w:pPr>
        <w:tabs>
          <w:tab w:val="num" w:pos="2160"/>
        </w:tabs>
        <w:ind w:left="2160" w:hanging="360"/>
      </w:pPr>
      <w:rPr>
        <w:rFonts w:ascii="Times" w:hAnsi="Times" w:hint="default"/>
      </w:rPr>
    </w:lvl>
    <w:lvl w:ilvl="3" w:tplc="D59667B8" w:tentative="1">
      <w:start w:val="1"/>
      <w:numFmt w:val="bullet"/>
      <w:lvlText w:val="-"/>
      <w:lvlJc w:val="left"/>
      <w:pPr>
        <w:tabs>
          <w:tab w:val="num" w:pos="2880"/>
        </w:tabs>
        <w:ind w:left="2880" w:hanging="360"/>
      </w:pPr>
      <w:rPr>
        <w:rFonts w:ascii="Times" w:hAnsi="Times" w:hint="default"/>
      </w:rPr>
    </w:lvl>
    <w:lvl w:ilvl="4" w:tplc="7B12D268" w:tentative="1">
      <w:start w:val="1"/>
      <w:numFmt w:val="bullet"/>
      <w:lvlText w:val="-"/>
      <w:lvlJc w:val="left"/>
      <w:pPr>
        <w:tabs>
          <w:tab w:val="num" w:pos="3600"/>
        </w:tabs>
        <w:ind w:left="3600" w:hanging="360"/>
      </w:pPr>
      <w:rPr>
        <w:rFonts w:ascii="Times" w:hAnsi="Times" w:hint="default"/>
      </w:rPr>
    </w:lvl>
    <w:lvl w:ilvl="5" w:tplc="558421C4" w:tentative="1">
      <w:start w:val="1"/>
      <w:numFmt w:val="bullet"/>
      <w:lvlText w:val="-"/>
      <w:lvlJc w:val="left"/>
      <w:pPr>
        <w:tabs>
          <w:tab w:val="num" w:pos="4320"/>
        </w:tabs>
        <w:ind w:left="4320" w:hanging="360"/>
      </w:pPr>
      <w:rPr>
        <w:rFonts w:ascii="Times" w:hAnsi="Times" w:hint="default"/>
      </w:rPr>
    </w:lvl>
    <w:lvl w:ilvl="6" w:tplc="C2A60D2A" w:tentative="1">
      <w:start w:val="1"/>
      <w:numFmt w:val="bullet"/>
      <w:lvlText w:val="-"/>
      <w:lvlJc w:val="left"/>
      <w:pPr>
        <w:tabs>
          <w:tab w:val="num" w:pos="5040"/>
        </w:tabs>
        <w:ind w:left="5040" w:hanging="360"/>
      </w:pPr>
      <w:rPr>
        <w:rFonts w:ascii="Times" w:hAnsi="Times" w:hint="default"/>
      </w:rPr>
    </w:lvl>
    <w:lvl w:ilvl="7" w:tplc="7B5CF038" w:tentative="1">
      <w:start w:val="1"/>
      <w:numFmt w:val="bullet"/>
      <w:lvlText w:val="-"/>
      <w:lvlJc w:val="left"/>
      <w:pPr>
        <w:tabs>
          <w:tab w:val="num" w:pos="5760"/>
        </w:tabs>
        <w:ind w:left="5760" w:hanging="360"/>
      </w:pPr>
      <w:rPr>
        <w:rFonts w:ascii="Times" w:hAnsi="Times" w:hint="default"/>
      </w:rPr>
    </w:lvl>
    <w:lvl w:ilvl="8" w:tplc="1F22C63C" w:tentative="1">
      <w:start w:val="1"/>
      <w:numFmt w:val="bullet"/>
      <w:lvlText w:val="-"/>
      <w:lvlJc w:val="left"/>
      <w:pPr>
        <w:tabs>
          <w:tab w:val="num" w:pos="6480"/>
        </w:tabs>
        <w:ind w:left="6480" w:hanging="360"/>
      </w:pPr>
      <w:rPr>
        <w:rFonts w:ascii="Times" w:hAnsi="Time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1B4D0F4A"/>
    <w:multiLevelType w:val="hybridMultilevel"/>
    <w:tmpl w:val="7B0CEF88"/>
    <w:lvl w:ilvl="0" w:tplc="08090001">
      <w:start w:val="1"/>
      <w:numFmt w:val="bullet"/>
      <w:lvlText w:val=""/>
      <w:lvlJc w:val="left"/>
      <w:pPr>
        <w:ind w:left="776" w:hanging="360"/>
      </w:pPr>
      <w:rPr>
        <w:rFonts w:ascii="Symbol" w:hAnsi="Symbol" w:hint="default"/>
      </w:rPr>
    </w:lvl>
    <w:lvl w:ilvl="1" w:tplc="08090003" w:tentative="1">
      <w:start w:val="1"/>
      <w:numFmt w:val="bullet"/>
      <w:lvlText w:val="o"/>
      <w:lvlJc w:val="left"/>
      <w:pPr>
        <w:ind w:left="1496" w:hanging="360"/>
      </w:pPr>
      <w:rPr>
        <w:rFonts w:ascii="Courier New" w:hAnsi="Courier New" w:cs="Courier New" w:hint="default"/>
      </w:rPr>
    </w:lvl>
    <w:lvl w:ilvl="2" w:tplc="08090005" w:tentative="1">
      <w:start w:val="1"/>
      <w:numFmt w:val="bullet"/>
      <w:lvlText w:val=""/>
      <w:lvlJc w:val="left"/>
      <w:pPr>
        <w:ind w:left="2216" w:hanging="360"/>
      </w:pPr>
      <w:rPr>
        <w:rFonts w:ascii="Wingdings" w:hAnsi="Wingdings" w:hint="default"/>
      </w:rPr>
    </w:lvl>
    <w:lvl w:ilvl="3" w:tplc="08090001" w:tentative="1">
      <w:start w:val="1"/>
      <w:numFmt w:val="bullet"/>
      <w:lvlText w:val=""/>
      <w:lvlJc w:val="left"/>
      <w:pPr>
        <w:ind w:left="2936" w:hanging="360"/>
      </w:pPr>
      <w:rPr>
        <w:rFonts w:ascii="Symbol" w:hAnsi="Symbol" w:hint="default"/>
      </w:rPr>
    </w:lvl>
    <w:lvl w:ilvl="4" w:tplc="08090003" w:tentative="1">
      <w:start w:val="1"/>
      <w:numFmt w:val="bullet"/>
      <w:lvlText w:val="o"/>
      <w:lvlJc w:val="left"/>
      <w:pPr>
        <w:ind w:left="3656" w:hanging="360"/>
      </w:pPr>
      <w:rPr>
        <w:rFonts w:ascii="Courier New" w:hAnsi="Courier New" w:cs="Courier New" w:hint="default"/>
      </w:rPr>
    </w:lvl>
    <w:lvl w:ilvl="5" w:tplc="08090005" w:tentative="1">
      <w:start w:val="1"/>
      <w:numFmt w:val="bullet"/>
      <w:lvlText w:val=""/>
      <w:lvlJc w:val="left"/>
      <w:pPr>
        <w:ind w:left="4376" w:hanging="360"/>
      </w:pPr>
      <w:rPr>
        <w:rFonts w:ascii="Wingdings" w:hAnsi="Wingdings" w:hint="default"/>
      </w:rPr>
    </w:lvl>
    <w:lvl w:ilvl="6" w:tplc="08090001" w:tentative="1">
      <w:start w:val="1"/>
      <w:numFmt w:val="bullet"/>
      <w:lvlText w:val=""/>
      <w:lvlJc w:val="left"/>
      <w:pPr>
        <w:ind w:left="5096" w:hanging="360"/>
      </w:pPr>
      <w:rPr>
        <w:rFonts w:ascii="Symbol" w:hAnsi="Symbol" w:hint="default"/>
      </w:rPr>
    </w:lvl>
    <w:lvl w:ilvl="7" w:tplc="08090003" w:tentative="1">
      <w:start w:val="1"/>
      <w:numFmt w:val="bullet"/>
      <w:lvlText w:val="o"/>
      <w:lvlJc w:val="left"/>
      <w:pPr>
        <w:ind w:left="5816" w:hanging="360"/>
      </w:pPr>
      <w:rPr>
        <w:rFonts w:ascii="Courier New" w:hAnsi="Courier New" w:cs="Courier New" w:hint="default"/>
      </w:rPr>
    </w:lvl>
    <w:lvl w:ilvl="8" w:tplc="08090005" w:tentative="1">
      <w:start w:val="1"/>
      <w:numFmt w:val="bullet"/>
      <w:lvlText w:val=""/>
      <w:lvlJc w:val="left"/>
      <w:pPr>
        <w:ind w:left="6536" w:hanging="360"/>
      </w:pPr>
      <w:rPr>
        <w:rFonts w:ascii="Wingdings" w:hAnsi="Wingdings" w:hint="default"/>
      </w:rPr>
    </w:lvl>
  </w:abstractNum>
  <w:abstractNum w:abstractNumId="16" w15:restartNumberingAfterBreak="0">
    <w:nsid w:val="1C617CF1"/>
    <w:multiLevelType w:val="hybridMultilevel"/>
    <w:tmpl w:val="D57696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DAA43F1"/>
    <w:multiLevelType w:val="hybridMultilevel"/>
    <w:tmpl w:val="6720C9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EC070FF"/>
    <w:multiLevelType w:val="hybridMultilevel"/>
    <w:tmpl w:val="6A826A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00B79CE"/>
    <w:multiLevelType w:val="multilevel"/>
    <w:tmpl w:val="5C48B1F6"/>
    <w:lvl w:ilvl="0">
      <w:numFmt w:val="bullet"/>
      <w:lvlText w:val="-"/>
      <w:lvlJc w:val="left"/>
      <w:pPr>
        <w:tabs>
          <w:tab w:val="num" w:pos="0"/>
        </w:tabs>
        <w:ind w:left="1619" w:hanging="360"/>
      </w:pPr>
      <w:rPr>
        <w:rFonts w:ascii="Arial" w:hAnsi="Arial" w:cs="Arial" w:hint="default"/>
      </w:rPr>
    </w:lvl>
    <w:lvl w:ilvl="1">
      <w:start w:val="1"/>
      <w:numFmt w:val="bullet"/>
      <w:lvlText w:val="o"/>
      <w:lvlJc w:val="left"/>
      <w:pPr>
        <w:tabs>
          <w:tab w:val="num" w:pos="0"/>
        </w:tabs>
        <w:ind w:left="2339" w:hanging="360"/>
      </w:pPr>
      <w:rPr>
        <w:rFonts w:ascii="Courier New" w:hAnsi="Courier New" w:cs="Courier New" w:hint="default"/>
      </w:rPr>
    </w:lvl>
    <w:lvl w:ilvl="2">
      <w:start w:val="1"/>
      <w:numFmt w:val="bullet"/>
      <w:lvlText w:val=""/>
      <w:lvlJc w:val="left"/>
      <w:pPr>
        <w:tabs>
          <w:tab w:val="num" w:pos="0"/>
        </w:tabs>
        <w:ind w:left="3059" w:hanging="360"/>
      </w:pPr>
      <w:rPr>
        <w:rFonts w:ascii="Wingdings" w:hAnsi="Wingdings" w:cs="Wingdings" w:hint="default"/>
      </w:rPr>
    </w:lvl>
    <w:lvl w:ilvl="3">
      <w:start w:val="1"/>
      <w:numFmt w:val="bullet"/>
      <w:lvlText w:val=""/>
      <w:lvlJc w:val="left"/>
      <w:pPr>
        <w:tabs>
          <w:tab w:val="num" w:pos="0"/>
        </w:tabs>
        <w:ind w:left="3779" w:hanging="360"/>
      </w:pPr>
      <w:rPr>
        <w:rFonts w:ascii="Symbol" w:hAnsi="Symbol" w:cs="Symbol" w:hint="default"/>
      </w:rPr>
    </w:lvl>
    <w:lvl w:ilvl="4">
      <w:start w:val="1"/>
      <w:numFmt w:val="bullet"/>
      <w:lvlText w:val="o"/>
      <w:lvlJc w:val="left"/>
      <w:pPr>
        <w:tabs>
          <w:tab w:val="num" w:pos="0"/>
        </w:tabs>
        <w:ind w:left="4499" w:hanging="360"/>
      </w:pPr>
      <w:rPr>
        <w:rFonts w:ascii="Courier New" w:hAnsi="Courier New" w:cs="Courier New" w:hint="default"/>
      </w:rPr>
    </w:lvl>
    <w:lvl w:ilvl="5">
      <w:start w:val="1"/>
      <w:numFmt w:val="bullet"/>
      <w:lvlText w:val=""/>
      <w:lvlJc w:val="left"/>
      <w:pPr>
        <w:tabs>
          <w:tab w:val="num" w:pos="0"/>
        </w:tabs>
        <w:ind w:left="5219" w:hanging="360"/>
      </w:pPr>
      <w:rPr>
        <w:rFonts w:ascii="Wingdings" w:hAnsi="Wingdings" w:cs="Wingdings" w:hint="default"/>
      </w:rPr>
    </w:lvl>
    <w:lvl w:ilvl="6">
      <w:start w:val="1"/>
      <w:numFmt w:val="bullet"/>
      <w:lvlText w:val=""/>
      <w:lvlJc w:val="left"/>
      <w:pPr>
        <w:tabs>
          <w:tab w:val="num" w:pos="0"/>
        </w:tabs>
        <w:ind w:left="5939" w:hanging="360"/>
      </w:pPr>
      <w:rPr>
        <w:rFonts w:ascii="Symbol" w:hAnsi="Symbol" w:cs="Symbol" w:hint="default"/>
      </w:rPr>
    </w:lvl>
    <w:lvl w:ilvl="7">
      <w:start w:val="1"/>
      <w:numFmt w:val="bullet"/>
      <w:lvlText w:val="o"/>
      <w:lvlJc w:val="left"/>
      <w:pPr>
        <w:tabs>
          <w:tab w:val="num" w:pos="0"/>
        </w:tabs>
        <w:ind w:left="6659" w:hanging="360"/>
      </w:pPr>
      <w:rPr>
        <w:rFonts w:ascii="Courier New" w:hAnsi="Courier New" w:cs="Courier New" w:hint="default"/>
      </w:rPr>
    </w:lvl>
    <w:lvl w:ilvl="8">
      <w:start w:val="1"/>
      <w:numFmt w:val="bullet"/>
      <w:lvlText w:val=""/>
      <w:lvlJc w:val="left"/>
      <w:pPr>
        <w:tabs>
          <w:tab w:val="num" w:pos="0"/>
        </w:tabs>
        <w:ind w:left="7379" w:hanging="360"/>
      </w:pPr>
      <w:rPr>
        <w:rFonts w:ascii="Wingdings" w:hAnsi="Wingdings" w:cs="Wingdings" w:hint="default"/>
      </w:rPr>
    </w:lvl>
  </w:abstractNum>
  <w:abstractNum w:abstractNumId="21" w15:restartNumberingAfterBreak="0">
    <w:nsid w:val="238B31B9"/>
    <w:multiLevelType w:val="hybridMultilevel"/>
    <w:tmpl w:val="8D9AF4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4DE038B"/>
    <w:multiLevelType w:val="hybridMultilevel"/>
    <w:tmpl w:val="2EB2F03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8586488"/>
    <w:multiLevelType w:val="multilevel"/>
    <w:tmpl w:val="EFF05C34"/>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2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2E62B2"/>
    <w:multiLevelType w:val="hybridMultilevel"/>
    <w:tmpl w:val="021EA7AE"/>
    <w:lvl w:ilvl="0" w:tplc="6D3E438C">
      <w:start w:val="1"/>
      <w:numFmt w:val="lowerLetter"/>
      <w:lvlText w:val="%1."/>
      <w:lvlJc w:val="left"/>
      <w:pPr>
        <w:ind w:left="720" w:hanging="360"/>
      </w:pPr>
    </w:lvl>
    <w:lvl w:ilvl="1" w:tplc="A7423F46">
      <w:start w:val="1"/>
      <w:numFmt w:val="lowerLetter"/>
      <w:lvlText w:val="%2."/>
      <w:lvlJc w:val="left"/>
      <w:pPr>
        <w:ind w:left="720" w:hanging="360"/>
      </w:pPr>
    </w:lvl>
    <w:lvl w:ilvl="2" w:tplc="E54AFE5A">
      <w:start w:val="1"/>
      <w:numFmt w:val="lowerLetter"/>
      <w:lvlText w:val="%3."/>
      <w:lvlJc w:val="left"/>
      <w:pPr>
        <w:ind w:left="720" w:hanging="360"/>
      </w:pPr>
    </w:lvl>
    <w:lvl w:ilvl="3" w:tplc="561CD134">
      <w:start w:val="1"/>
      <w:numFmt w:val="lowerLetter"/>
      <w:lvlText w:val="%4."/>
      <w:lvlJc w:val="left"/>
      <w:pPr>
        <w:ind w:left="720" w:hanging="360"/>
      </w:pPr>
    </w:lvl>
    <w:lvl w:ilvl="4" w:tplc="564611F6">
      <w:start w:val="1"/>
      <w:numFmt w:val="lowerLetter"/>
      <w:lvlText w:val="%5."/>
      <w:lvlJc w:val="left"/>
      <w:pPr>
        <w:ind w:left="720" w:hanging="360"/>
      </w:pPr>
    </w:lvl>
    <w:lvl w:ilvl="5" w:tplc="60E802C8">
      <w:start w:val="1"/>
      <w:numFmt w:val="lowerLetter"/>
      <w:lvlText w:val="%6."/>
      <w:lvlJc w:val="left"/>
      <w:pPr>
        <w:ind w:left="720" w:hanging="360"/>
      </w:pPr>
    </w:lvl>
    <w:lvl w:ilvl="6" w:tplc="FBAA309E">
      <w:start w:val="1"/>
      <w:numFmt w:val="lowerLetter"/>
      <w:lvlText w:val="%7."/>
      <w:lvlJc w:val="left"/>
      <w:pPr>
        <w:ind w:left="720" w:hanging="360"/>
      </w:pPr>
    </w:lvl>
    <w:lvl w:ilvl="7" w:tplc="7916C578">
      <w:start w:val="1"/>
      <w:numFmt w:val="lowerLetter"/>
      <w:lvlText w:val="%8."/>
      <w:lvlJc w:val="left"/>
      <w:pPr>
        <w:ind w:left="720" w:hanging="360"/>
      </w:pPr>
    </w:lvl>
    <w:lvl w:ilvl="8" w:tplc="160874AC">
      <w:start w:val="1"/>
      <w:numFmt w:val="lowerLetter"/>
      <w:lvlText w:val="%9."/>
      <w:lvlJc w:val="left"/>
      <w:pPr>
        <w:ind w:left="720" w:hanging="360"/>
      </w:pPr>
    </w:lvl>
  </w:abstractNum>
  <w:abstractNum w:abstractNumId="26" w15:restartNumberingAfterBreak="0">
    <w:nsid w:val="31B94208"/>
    <w:multiLevelType w:val="hybridMultilevel"/>
    <w:tmpl w:val="F28CAE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4C65497"/>
    <w:multiLevelType w:val="hybridMultilevel"/>
    <w:tmpl w:val="E69A5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72E2045"/>
    <w:multiLevelType w:val="hybridMultilevel"/>
    <w:tmpl w:val="410494E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37F14ABB"/>
    <w:multiLevelType w:val="multilevel"/>
    <w:tmpl w:val="51DE2424"/>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30" w15:restartNumberingAfterBreak="0">
    <w:nsid w:val="383E60AA"/>
    <w:multiLevelType w:val="hybridMultilevel"/>
    <w:tmpl w:val="55168F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C345556"/>
    <w:multiLevelType w:val="hybridMultilevel"/>
    <w:tmpl w:val="3BACB01E"/>
    <w:lvl w:ilvl="0" w:tplc="0809000F">
      <w:start w:val="1"/>
      <w:numFmt w:val="decimal"/>
      <w:lvlText w:val="%1."/>
      <w:lvlJc w:val="left"/>
      <w:pPr>
        <w:ind w:left="780" w:hanging="360"/>
      </w:pPr>
    </w:lvl>
    <w:lvl w:ilvl="1" w:tplc="08090001">
      <w:start w:val="1"/>
      <w:numFmt w:val="bullet"/>
      <w:lvlText w:val=""/>
      <w:lvlJc w:val="left"/>
      <w:pPr>
        <w:ind w:left="1140" w:hanging="360"/>
      </w:pPr>
      <w:rPr>
        <w:rFonts w:ascii="Symbol" w:hAnsi="Symbol" w:hint="default"/>
      </w:r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32" w15:restartNumberingAfterBreak="0">
    <w:nsid w:val="3C361552"/>
    <w:multiLevelType w:val="hybridMultilevel"/>
    <w:tmpl w:val="2976DE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D3F6549"/>
    <w:multiLevelType w:val="hybridMultilevel"/>
    <w:tmpl w:val="BC3036C2"/>
    <w:lvl w:ilvl="0" w:tplc="08090001">
      <w:start w:val="1"/>
      <w:numFmt w:val="bullet"/>
      <w:lvlText w:val=""/>
      <w:lvlJc w:val="left"/>
      <w:pPr>
        <w:ind w:left="2061" w:hanging="360"/>
      </w:pPr>
      <w:rPr>
        <w:rFonts w:ascii="Symbol" w:hAnsi="Symbol"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4" w15:restartNumberingAfterBreak="0">
    <w:nsid w:val="3FB261C4"/>
    <w:multiLevelType w:val="hybridMultilevel"/>
    <w:tmpl w:val="CB562AA0"/>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3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6" w15:restartNumberingAfterBreak="0">
    <w:nsid w:val="43333258"/>
    <w:multiLevelType w:val="hybridMultilevel"/>
    <w:tmpl w:val="1A36051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488C77A4"/>
    <w:multiLevelType w:val="hybridMultilevel"/>
    <w:tmpl w:val="44FA9FD0"/>
    <w:lvl w:ilvl="0" w:tplc="969A0474">
      <w:start w:val="1"/>
      <w:numFmt w:val="bullet"/>
      <w:lvlText w:val="-"/>
      <w:lvlJc w:val="left"/>
      <w:pPr>
        <w:tabs>
          <w:tab w:val="num" w:pos="720"/>
        </w:tabs>
        <w:ind w:left="720" w:hanging="360"/>
      </w:pPr>
      <w:rPr>
        <w:rFonts w:ascii="Times" w:hAnsi="Times" w:cs="Times New Roman" w:hint="default"/>
      </w:rPr>
    </w:lvl>
    <w:lvl w:ilvl="1" w:tplc="5622F08C">
      <w:numFmt w:val="bullet"/>
      <w:lvlText w:val="o"/>
      <w:lvlJc w:val="left"/>
      <w:pPr>
        <w:tabs>
          <w:tab w:val="num" w:pos="1440"/>
        </w:tabs>
        <w:ind w:left="1440" w:hanging="360"/>
      </w:pPr>
      <w:rPr>
        <w:rFonts w:ascii="Courier New" w:hAnsi="Courier New" w:cs="Times New Roman" w:hint="default"/>
      </w:rPr>
    </w:lvl>
    <w:lvl w:ilvl="2" w:tplc="C292086E">
      <w:start w:val="1"/>
      <w:numFmt w:val="bullet"/>
      <w:lvlText w:val="-"/>
      <w:lvlJc w:val="left"/>
      <w:pPr>
        <w:tabs>
          <w:tab w:val="num" w:pos="2160"/>
        </w:tabs>
        <w:ind w:left="2160" w:hanging="360"/>
      </w:pPr>
      <w:rPr>
        <w:rFonts w:ascii="Times" w:hAnsi="Times" w:cs="Times New Roman" w:hint="default"/>
      </w:rPr>
    </w:lvl>
    <w:lvl w:ilvl="3" w:tplc="A148EEA2">
      <w:start w:val="1"/>
      <w:numFmt w:val="bullet"/>
      <w:lvlText w:val="-"/>
      <w:lvlJc w:val="left"/>
      <w:pPr>
        <w:tabs>
          <w:tab w:val="num" w:pos="2880"/>
        </w:tabs>
        <w:ind w:left="2880" w:hanging="360"/>
      </w:pPr>
      <w:rPr>
        <w:rFonts w:ascii="Times" w:hAnsi="Times" w:cs="Times New Roman" w:hint="default"/>
      </w:rPr>
    </w:lvl>
    <w:lvl w:ilvl="4" w:tplc="48B25A8C">
      <w:start w:val="1"/>
      <w:numFmt w:val="bullet"/>
      <w:lvlText w:val="-"/>
      <w:lvlJc w:val="left"/>
      <w:pPr>
        <w:tabs>
          <w:tab w:val="num" w:pos="3600"/>
        </w:tabs>
        <w:ind w:left="3600" w:hanging="360"/>
      </w:pPr>
      <w:rPr>
        <w:rFonts w:ascii="Times" w:hAnsi="Times" w:cs="Times New Roman" w:hint="default"/>
      </w:rPr>
    </w:lvl>
    <w:lvl w:ilvl="5" w:tplc="1474E69E">
      <w:start w:val="1"/>
      <w:numFmt w:val="bullet"/>
      <w:lvlText w:val="-"/>
      <w:lvlJc w:val="left"/>
      <w:pPr>
        <w:tabs>
          <w:tab w:val="num" w:pos="4320"/>
        </w:tabs>
        <w:ind w:left="4320" w:hanging="360"/>
      </w:pPr>
      <w:rPr>
        <w:rFonts w:ascii="Times" w:hAnsi="Times" w:cs="Times New Roman" w:hint="default"/>
      </w:rPr>
    </w:lvl>
    <w:lvl w:ilvl="6" w:tplc="D7127358">
      <w:start w:val="1"/>
      <w:numFmt w:val="bullet"/>
      <w:lvlText w:val="-"/>
      <w:lvlJc w:val="left"/>
      <w:pPr>
        <w:tabs>
          <w:tab w:val="num" w:pos="5040"/>
        </w:tabs>
        <w:ind w:left="5040" w:hanging="360"/>
      </w:pPr>
      <w:rPr>
        <w:rFonts w:ascii="Times" w:hAnsi="Times" w:cs="Times New Roman" w:hint="default"/>
      </w:rPr>
    </w:lvl>
    <w:lvl w:ilvl="7" w:tplc="918E7CE6">
      <w:start w:val="1"/>
      <w:numFmt w:val="bullet"/>
      <w:lvlText w:val="-"/>
      <w:lvlJc w:val="left"/>
      <w:pPr>
        <w:tabs>
          <w:tab w:val="num" w:pos="5760"/>
        </w:tabs>
        <w:ind w:left="5760" w:hanging="360"/>
      </w:pPr>
      <w:rPr>
        <w:rFonts w:ascii="Times" w:hAnsi="Times" w:cs="Times New Roman" w:hint="default"/>
      </w:rPr>
    </w:lvl>
    <w:lvl w:ilvl="8" w:tplc="E0E8B6E8">
      <w:start w:val="1"/>
      <w:numFmt w:val="bullet"/>
      <w:lvlText w:val="-"/>
      <w:lvlJc w:val="left"/>
      <w:pPr>
        <w:tabs>
          <w:tab w:val="num" w:pos="6480"/>
        </w:tabs>
        <w:ind w:left="6480" w:hanging="360"/>
      </w:pPr>
      <w:rPr>
        <w:rFonts w:ascii="Times" w:hAnsi="Times" w:cs="Times New Roman" w:hint="default"/>
      </w:rPr>
    </w:lvl>
  </w:abstractNum>
  <w:abstractNum w:abstractNumId="38" w15:restartNumberingAfterBreak="0">
    <w:nsid w:val="4AB11D6E"/>
    <w:multiLevelType w:val="hybridMultilevel"/>
    <w:tmpl w:val="7610D252"/>
    <w:lvl w:ilvl="0" w:tplc="19A2C81C">
      <w:start w:val="1"/>
      <w:numFmt w:val="decimal"/>
      <w:lvlText w:val="%1 "/>
      <w:lvlJc w:val="left"/>
      <w:pPr>
        <w:ind w:left="720" w:hanging="360"/>
      </w:pPr>
    </w:lvl>
    <w:lvl w:ilvl="1" w:tplc="5FB2C3DC">
      <w:start w:val="1"/>
      <w:numFmt w:val="decimal"/>
      <w:lvlText w:val="%2 "/>
      <w:lvlJc w:val="left"/>
      <w:pPr>
        <w:ind w:left="720" w:hanging="360"/>
      </w:pPr>
    </w:lvl>
    <w:lvl w:ilvl="2" w:tplc="83D02876">
      <w:start w:val="1"/>
      <w:numFmt w:val="decimal"/>
      <w:lvlText w:val="%3 "/>
      <w:lvlJc w:val="left"/>
      <w:pPr>
        <w:ind w:left="720" w:hanging="360"/>
      </w:pPr>
    </w:lvl>
    <w:lvl w:ilvl="3" w:tplc="A552CD64">
      <w:start w:val="1"/>
      <w:numFmt w:val="decimal"/>
      <w:lvlText w:val="%4 "/>
      <w:lvlJc w:val="left"/>
      <w:pPr>
        <w:ind w:left="720" w:hanging="360"/>
      </w:pPr>
    </w:lvl>
    <w:lvl w:ilvl="4" w:tplc="FC305452">
      <w:start w:val="1"/>
      <w:numFmt w:val="decimal"/>
      <w:lvlText w:val="%5 "/>
      <w:lvlJc w:val="left"/>
      <w:pPr>
        <w:ind w:left="720" w:hanging="360"/>
      </w:pPr>
    </w:lvl>
    <w:lvl w:ilvl="5" w:tplc="395E3D1A">
      <w:start w:val="1"/>
      <w:numFmt w:val="decimal"/>
      <w:lvlText w:val="%6 "/>
      <w:lvlJc w:val="left"/>
      <w:pPr>
        <w:ind w:left="720" w:hanging="360"/>
      </w:pPr>
    </w:lvl>
    <w:lvl w:ilvl="6" w:tplc="5DBEDD74">
      <w:start w:val="1"/>
      <w:numFmt w:val="decimal"/>
      <w:lvlText w:val="%7 "/>
      <w:lvlJc w:val="left"/>
      <w:pPr>
        <w:ind w:left="720" w:hanging="360"/>
      </w:pPr>
    </w:lvl>
    <w:lvl w:ilvl="7" w:tplc="4104C69E">
      <w:start w:val="1"/>
      <w:numFmt w:val="decimal"/>
      <w:lvlText w:val="%8 "/>
      <w:lvlJc w:val="left"/>
      <w:pPr>
        <w:ind w:left="720" w:hanging="360"/>
      </w:pPr>
    </w:lvl>
    <w:lvl w:ilvl="8" w:tplc="4D0C4CBE">
      <w:start w:val="1"/>
      <w:numFmt w:val="decimal"/>
      <w:lvlText w:val="%9 "/>
      <w:lvlJc w:val="left"/>
      <w:pPr>
        <w:ind w:left="720" w:hanging="360"/>
      </w:pPr>
    </w:lvl>
  </w:abstractNum>
  <w:abstractNum w:abstractNumId="39" w15:restartNumberingAfterBreak="0">
    <w:nsid w:val="4BF54D85"/>
    <w:multiLevelType w:val="hybridMultilevel"/>
    <w:tmpl w:val="4F54B966"/>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40" w15:restartNumberingAfterBreak="0">
    <w:nsid w:val="4D3B181A"/>
    <w:multiLevelType w:val="multilevel"/>
    <w:tmpl w:val="A01CDD60"/>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41" w15:restartNumberingAfterBreak="0">
    <w:nsid w:val="52276D33"/>
    <w:multiLevelType w:val="hybridMultilevel"/>
    <w:tmpl w:val="3028EF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32C7A0E"/>
    <w:multiLevelType w:val="multilevel"/>
    <w:tmpl w:val="94588F32"/>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15:restartNumberingAfterBreak="0">
    <w:nsid w:val="541209CF"/>
    <w:multiLevelType w:val="multilevel"/>
    <w:tmpl w:val="D9B46D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5" w15:restartNumberingAfterBreak="0">
    <w:nsid w:val="550C7B6F"/>
    <w:multiLevelType w:val="hybridMultilevel"/>
    <w:tmpl w:val="5E1241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5542EA1"/>
    <w:multiLevelType w:val="multilevel"/>
    <w:tmpl w:val="15CCA650"/>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47" w15:restartNumberingAfterBreak="0">
    <w:nsid w:val="579C3E66"/>
    <w:multiLevelType w:val="hybridMultilevel"/>
    <w:tmpl w:val="1E7E5090"/>
    <w:lvl w:ilvl="0" w:tplc="08090001">
      <w:start w:val="1"/>
      <w:numFmt w:val="bullet"/>
      <w:lvlText w:val=""/>
      <w:lvlJc w:val="left"/>
      <w:pPr>
        <w:ind w:left="1140" w:hanging="360"/>
      </w:pPr>
      <w:rPr>
        <w:rFonts w:ascii="Symbol" w:hAnsi="Symbol" w:hint="default"/>
      </w:rPr>
    </w:lvl>
    <w:lvl w:ilvl="1" w:tplc="08090003" w:tentative="1">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48" w15:restartNumberingAfterBreak="0">
    <w:nsid w:val="57D95E96"/>
    <w:multiLevelType w:val="multilevel"/>
    <w:tmpl w:val="EA78AA38"/>
    <w:lvl w:ilvl="0">
      <w:start w:val="1"/>
      <w:numFmt w:val="bullet"/>
      <w:lvlText w:val="-"/>
      <w:lvlJc w:val="left"/>
      <w:pPr>
        <w:tabs>
          <w:tab w:val="num" w:pos="0"/>
        </w:tabs>
        <w:ind w:left="420" w:hanging="420"/>
      </w:pPr>
      <w:rPr>
        <w:rFonts w:ascii="Courier New" w:hAnsi="Courier New" w:cs="Courier New"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9" w15:restartNumberingAfterBreak="0">
    <w:nsid w:val="5D252FC7"/>
    <w:multiLevelType w:val="hybridMultilevel"/>
    <w:tmpl w:val="66B246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1" w15:restartNumberingAfterBreak="0">
    <w:nsid w:val="6461335D"/>
    <w:multiLevelType w:val="hybridMultilevel"/>
    <w:tmpl w:val="73A04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4DE5CB4"/>
    <w:multiLevelType w:val="hybridMultilevel"/>
    <w:tmpl w:val="3E500C40"/>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53"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9B3351E"/>
    <w:multiLevelType w:val="hybridMultilevel"/>
    <w:tmpl w:val="1E48FE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6CA836F0"/>
    <w:multiLevelType w:val="hybridMultilevel"/>
    <w:tmpl w:val="8D883958"/>
    <w:lvl w:ilvl="0" w:tplc="3CCA6230">
      <w:start w:val="1"/>
      <w:numFmt w:val="bullet"/>
      <w:lvlText w:val="-"/>
      <w:lvlJc w:val="left"/>
      <w:pPr>
        <w:tabs>
          <w:tab w:val="num" w:pos="720"/>
        </w:tabs>
        <w:ind w:left="720" w:hanging="360"/>
      </w:pPr>
      <w:rPr>
        <w:rFonts w:ascii="Times" w:hAnsi="Times" w:cs="Times New Roman" w:hint="default"/>
      </w:rPr>
    </w:lvl>
    <w:lvl w:ilvl="1" w:tplc="6A5A8F2A">
      <w:numFmt w:val="bullet"/>
      <w:lvlText w:val="o"/>
      <w:lvlJc w:val="left"/>
      <w:pPr>
        <w:tabs>
          <w:tab w:val="num" w:pos="1440"/>
        </w:tabs>
        <w:ind w:left="1440" w:hanging="360"/>
      </w:pPr>
      <w:rPr>
        <w:rFonts w:ascii="Courier New" w:hAnsi="Courier New" w:cs="Times New Roman" w:hint="default"/>
      </w:rPr>
    </w:lvl>
    <w:lvl w:ilvl="2" w:tplc="CACC86B0">
      <w:start w:val="1"/>
      <w:numFmt w:val="bullet"/>
      <w:lvlText w:val="-"/>
      <w:lvlJc w:val="left"/>
      <w:pPr>
        <w:tabs>
          <w:tab w:val="num" w:pos="2160"/>
        </w:tabs>
        <w:ind w:left="2160" w:hanging="360"/>
      </w:pPr>
      <w:rPr>
        <w:rFonts w:ascii="Times" w:hAnsi="Times" w:cs="Times New Roman" w:hint="default"/>
      </w:rPr>
    </w:lvl>
    <w:lvl w:ilvl="3" w:tplc="AD2881FA">
      <w:start w:val="1"/>
      <w:numFmt w:val="bullet"/>
      <w:lvlText w:val="-"/>
      <w:lvlJc w:val="left"/>
      <w:pPr>
        <w:tabs>
          <w:tab w:val="num" w:pos="2880"/>
        </w:tabs>
        <w:ind w:left="2880" w:hanging="360"/>
      </w:pPr>
      <w:rPr>
        <w:rFonts w:ascii="Times" w:hAnsi="Times" w:cs="Times New Roman" w:hint="default"/>
      </w:rPr>
    </w:lvl>
    <w:lvl w:ilvl="4" w:tplc="C1D0EE88">
      <w:start w:val="1"/>
      <w:numFmt w:val="bullet"/>
      <w:lvlText w:val="-"/>
      <w:lvlJc w:val="left"/>
      <w:pPr>
        <w:tabs>
          <w:tab w:val="num" w:pos="3600"/>
        </w:tabs>
        <w:ind w:left="3600" w:hanging="360"/>
      </w:pPr>
      <w:rPr>
        <w:rFonts w:ascii="Times" w:hAnsi="Times" w:cs="Times New Roman" w:hint="default"/>
      </w:rPr>
    </w:lvl>
    <w:lvl w:ilvl="5" w:tplc="600AC416">
      <w:start w:val="1"/>
      <w:numFmt w:val="bullet"/>
      <w:lvlText w:val="-"/>
      <w:lvlJc w:val="left"/>
      <w:pPr>
        <w:tabs>
          <w:tab w:val="num" w:pos="4320"/>
        </w:tabs>
        <w:ind w:left="4320" w:hanging="360"/>
      </w:pPr>
      <w:rPr>
        <w:rFonts w:ascii="Times" w:hAnsi="Times" w:cs="Times New Roman" w:hint="default"/>
      </w:rPr>
    </w:lvl>
    <w:lvl w:ilvl="6" w:tplc="35206354">
      <w:start w:val="1"/>
      <w:numFmt w:val="bullet"/>
      <w:lvlText w:val="-"/>
      <w:lvlJc w:val="left"/>
      <w:pPr>
        <w:tabs>
          <w:tab w:val="num" w:pos="5040"/>
        </w:tabs>
        <w:ind w:left="5040" w:hanging="360"/>
      </w:pPr>
      <w:rPr>
        <w:rFonts w:ascii="Times" w:hAnsi="Times" w:cs="Times New Roman" w:hint="default"/>
      </w:rPr>
    </w:lvl>
    <w:lvl w:ilvl="7" w:tplc="0292ED62">
      <w:start w:val="1"/>
      <w:numFmt w:val="bullet"/>
      <w:lvlText w:val="-"/>
      <w:lvlJc w:val="left"/>
      <w:pPr>
        <w:tabs>
          <w:tab w:val="num" w:pos="5760"/>
        </w:tabs>
        <w:ind w:left="5760" w:hanging="360"/>
      </w:pPr>
      <w:rPr>
        <w:rFonts w:ascii="Times" w:hAnsi="Times" w:cs="Times New Roman" w:hint="default"/>
      </w:rPr>
    </w:lvl>
    <w:lvl w:ilvl="8" w:tplc="61124664">
      <w:start w:val="1"/>
      <w:numFmt w:val="bullet"/>
      <w:lvlText w:val="-"/>
      <w:lvlJc w:val="left"/>
      <w:pPr>
        <w:tabs>
          <w:tab w:val="num" w:pos="6480"/>
        </w:tabs>
        <w:ind w:left="6480" w:hanging="360"/>
      </w:pPr>
      <w:rPr>
        <w:rFonts w:ascii="Times" w:hAnsi="Times" w:cs="Times New Roman" w:hint="default"/>
      </w:rPr>
    </w:lvl>
  </w:abstractNum>
  <w:abstractNum w:abstractNumId="56" w15:restartNumberingAfterBreak="0">
    <w:nsid w:val="6D174A46"/>
    <w:multiLevelType w:val="hybridMultilevel"/>
    <w:tmpl w:val="7A208DF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7" w15:restartNumberingAfterBreak="0">
    <w:nsid w:val="6D6F7DB6"/>
    <w:multiLevelType w:val="hybridMultilevel"/>
    <w:tmpl w:val="15B422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E7955DC"/>
    <w:multiLevelType w:val="hybridMultilevel"/>
    <w:tmpl w:val="AD842BD2"/>
    <w:lvl w:ilvl="0" w:tplc="08090001">
      <w:start w:val="1"/>
      <w:numFmt w:val="bullet"/>
      <w:lvlText w:val=""/>
      <w:lvlJc w:val="left"/>
      <w:pPr>
        <w:ind w:left="770" w:hanging="360"/>
      </w:pPr>
      <w:rPr>
        <w:rFonts w:ascii="Symbol" w:hAnsi="Symbol" w:hint="default"/>
      </w:rPr>
    </w:lvl>
    <w:lvl w:ilvl="1" w:tplc="08090003">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59" w15:restartNumberingAfterBreak="0">
    <w:nsid w:val="793660F8"/>
    <w:multiLevelType w:val="hybridMultilevel"/>
    <w:tmpl w:val="C63A14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0" w15:restartNumberingAfterBreak="0">
    <w:nsid w:val="7D3A6C04"/>
    <w:multiLevelType w:val="hybridMultilevel"/>
    <w:tmpl w:val="5D866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06044814">
    <w:abstractNumId w:val="50"/>
  </w:num>
  <w:num w:numId="2" w16cid:durableId="484971814">
    <w:abstractNumId w:val="44"/>
  </w:num>
  <w:num w:numId="3" w16cid:durableId="52579943">
    <w:abstractNumId w:val="35"/>
  </w:num>
  <w:num w:numId="4" w16cid:durableId="73624777">
    <w:abstractNumId w:val="14"/>
  </w:num>
  <w:num w:numId="5" w16cid:durableId="611933510">
    <w:abstractNumId w:val="24"/>
  </w:num>
  <w:num w:numId="6" w16cid:durableId="1011571214">
    <w:abstractNumId w:val="18"/>
  </w:num>
  <w:num w:numId="7" w16cid:durableId="44254712">
    <w:abstractNumId w:val="56"/>
  </w:num>
  <w:num w:numId="8" w16cid:durableId="1490946609">
    <w:abstractNumId w:val="28"/>
  </w:num>
  <w:num w:numId="9" w16cid:durableId="1800296037">
    <w:abstractNumId w:val="19"/>
  </w:num>
  <w:num w:numId="10" w16cid:durableId="1958220393">
    <w:abstractNumId w:val="59"/>
  </w:num>
  <w:num w:numId="11" w16cid:durableId="1299216715">
    <w:abstractNumId w:val="5"/>
  </w:num>
  <w:num w:numId="12" w16cid:durableId="281688206">
    <w:abstractNumId w:val="45"/>
  </w:num>
  <w:num w:numId="13" w16cid:durableId="363364203">
    <w:abstractNumId w:val="3"/>
  </w:num>
  <w:num w:numId="14" w16cid:durableId="1684235518">
    <w:abstractNumId w:val="4"/>
  </w:num>
  <w:num w:numId="15" w16cid:durableId="658777557">
    <w:abstractNumId w:val="10"/>
  </w:num>
  <w:num w:numId="16" w16cid:durableId="145435011">
    <w:abstractNumId w:val="37"/>
  </w:num>
  <w:num w:numId="17" w16cid:durableId="671642464">
    <w:abstractNumId w:val="55"/>
  </w:num>
  <w:num w:numId="18" w16cid:durableId="1337465104">
    <w:abstractNumId w:val="13"/>
  </w:num>
  <w:num w:numId="19" w16cid:durableId="272438884">
    <w:abstractNumId w:val="30"/>
  </w:num>
  <w:num w:numId="20" w16cid:durableId="35785887">
    <w:abstractNumId w:val="57"/>
  </w:num>
  <w:num w:numId="21" w16cid:durableId="604847272">
    <w:abstractNumId w:val="26"/>
  </w:num>
  <w:num w:numId="22" w16cid:durableId="2016304493">
    <w:abstractNumId w:val="51"/>
  </w:num>
  <w:num w:numId="23" w16cid:durableId="2033453029">
    <w:abstractNumId w:val="6"/>
  </w:num>
  <w:num w:numId="24" w16cid:durableId="1644696607">
    <w:abstractNumId w:val="17"/>
  </w:num>
  <w:num w:numId="25" w16cid:durableId="1144078801">
    <w:abstractNumId w:val="33"/>
  </w:num>
  <w:num w:numId="26" w16cid:durableId="1457524037">
    <w:abstractNumId w:val="32"/>
  </w:num>
  <w:num w:numId="27" w16cid:durableId="747072753">
    <w:abstractNumId w:val="27"/>
  </w:num>
  <w:num w:numId="28" w16cid:durableId="1627155188">
    <w:abstractNumId w:val="49"/>
  </w:num>
  <w:num w:numId="29" w16cid:durableId="1236284017">
    <w:abstractNumId w:val="0"/>
  </w:num>
  <w:num w:numId="30" w16cid:durableId="1286230361">
    <w:abstractNumId w:val="38"/>
  </w:num>
  <w:num w:numId="31" w16cid:durableId="828981318">
    <w:abstractNumId w:val="25"/>
  </w:num>
  <w:num w:numId="32" w16cid:durableId="749162562">
    <w:abstractNumId w:val="53"/>
  </w:num>
  <w:num w:numId="33" w16cid:durableId="943338865">
    <w:abstractNumId w:val="7"/>
  </w:num>
  <w:num w:numId="34" w16cid:durableId="140930370">
    <w:abstractNumId w:val="20"/>
  </w:num>
  <w:num w:numId="35" w16cid:durableId="247739331">
    <w:abstractNumId w:val="48"/>
  </w:num>
  <w:num w:numId="36" w16cid:durableId="1325738299">
    <w:abstractNumId w:val="46"/>
  </w:num>
  <w:num w:numId="37" w16cid:durableId="475295045">
    <w:abstractNumId w:val="42"/>
  </w:num>
  <w:num w:numId="38" w16cid:durableId="1221751546">
    <w:abstractNumId w:val="43"/>
  </w:num>
  <w:num w:numId="39" w16cid:durableId="258489800">
    <w:abstractNumId w:val="40"/>
  </w:num>
  <w:num w:numId="40" w16cid:durableId="258417783">
    <w:abstractNumId w:val="23"/>
  </w:num>
  <w:num w:numId="41" w16cid:durableId="1065254569">
    <w:abstractNumId w:val="29"/>
  </w:num>
  <w:num w:numId="42" w16cid:durableId="1305113515">
    <w:abstractNumId w:val="34"/>
  </w:num>
  <w:num w:numId="43" w16cid:durableId="630980818">
    <w:abstractNumId w:val="1"/>
  </w:num>
  <w:num w:numId="44" w16cid:durableId="217715946">
    <w:abstractNumId w:val="2"/>
  </w:num>
  <w:num w:numId="45" w16cid:durableId="230581312">
    <w:abstractNumId w:val="36"/>
  </w:num>
  <w:num w:numId="46" w16cid:durableId="956912377">
    <w:abstractNumId w:val="52"/>
  </w:num>
  <w:num w:numId="47" w16cid:durableId="818112019">
    <w:abstractNumId w:val="11"/>
  </w:num>
  <w:num w:numId="48" w16cid:durableId="1038774481">
    <w:abstractNumId w:val="39"/>
  </w:num>
  <w:num w:numId="49" w16cid:durableId="413087329">
    <w:abstractNumId w:val="58"/>
  </w:num>
  <w:num w:numId="50" w16cid:durableId="930939941">
    <w:abstractNumId w:val="21"/>
  </w:num>
  <w:num w:numId="51" w16cid:durableId="1724793373">
    <w:abstractNumId w:val="12"/>
  </w:num>
  <w:num w:numId="52" w16cid:durableId="861822961">
    <w:abstractNumId w:val="54"/>
  </w:num>
  <w:num w:numId="53" w16cid:durableId="804128676">
    <w:abstractNumId w:val="41"/>
  </w:num>
  <w:num w:numId="54" w16cid:durableId="1856189476">
    <w:abstractNumId w:val="60"/>
  </w:num>
  <w:num w:numId="55" w16cid:durableId="652102788">
    <w:abstractNumId w:val="16"/>
  </w:num>
  <w:num w:numId="56" w16cid:durableId="1720203061">
    <w:abstractNumId w:val="15"/>
  </w:num>
  <w:num w:numId="57" w16cid:durableId="307058507">
    <w:abstractNumId w:val="9"/>
  </w:num>
  <w:num w:numId="58" w16cid:durableId="1745420491">
    <w:abstractNumId w:val="22"/>
  </w:num>
  <w:num w:numId="59" w16cid:durableId="502357993">
    <w:abstractNumId w:val="31"/>
  </w:num>
  <w:num w:numId="60" w16cid:durableId="268319653">
    <w:abstractNumId w:val="47"/>
  </w:num>
  <w:num w:numId="61" w16cid:durableId="1891305719">
    <w:abstractNumId w:val="8"/>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removePersonalInformation/>
  <w:removeDateAndTime/>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1080"/>
    <w:rsid w:val="00001AA3"/>
    <w:rsid w:val="00001B74"/>
    <w:rsid w:val="00001E05"/>
    <w:rsid w:val="00004873"/>
    <w:rsid w:val="000056E4"/>
    <w:rsid w:val="00005DF6"/>
    <w:rsid w:val="00005E05"/>
    <w:rsid w:val="00005F66"/>
    <w:rsid w:val="000066F7"/>
    <w:rsid w:val="000071BE"/>
    <w:rsid w:val="0001026C"/>
    <w:rsid w:val="00010538"/>
    <w:rsid w:val="00012282"/>
    <w:rsid w:val="0001231F"/>
    <w:rsid w:val="0001313E"/>
    <w:rsid w:val="00014BEE"/>
    <w:rsid w:val="00014CD8"/>
    <w:rsid w:val="00015E7F"/>
    <w:rsid w:val="00016365"/>
    <w:rsid w:val="00016E47"/>
    <w:rsid w:val="00017C52"/>
    <w:rsid w:val="0002019F"/>
    <w:rsid w:val="000202E5"/>
    <w:rsid w:val="000213D1"/>
    <w:rsid w:val="00021622"/>
    <w:rsid w:val="00022048"/>
    <w:rsid w:val="00022363"/>
    <w:rsid w:val="00022394"/>
    <w:rsid w:val="00022759"/>
    <w:rsid w:val="00022A8F"/>
    <w:rsid w:val="00022B48"/>
    <w:rsid w:val="000240EF"/>
    <w:rsid w:val="00024A6C"/>
    <w:rsid w:val="00024D7C"/>
    <w:rsid w:val="000255D9"/>
    <w:rsid w:val="00025994"/>
    <w:rsid w:val="00030D46"/>
    <w:rsid w:val="00032261"/>
    <w:rsid w:val="00033515"/>
    <w:rsid w:val="000335A0"/>
    <w:rsid w:val="0003540E"/>
    <w:rsid w:val="00035B7A"/>
    <w:rsid w:val="00036164"/>
    <w:rsid w:val="000364FA"/>
    <w:rsid w:val="00037A9F"/>
    <w:rsid w:val="0004005B"/>
    <w:rsid w:val="0004023E"/>
    <w:rsid w:val="000410D9"/>
    <w:rsid w:val="00042FB7"/>
    <w:rsid w:val="00043003"/>
    <w:rsid w:val="000430BF"/>
    <w:rsid w:val="00043C83"/>
    <w:rsid w:val="00044B76"/>
    <w:rsid w:val="000450AB"/>
    <w:rsid w:val="0004585F"/>
    <w:rsid w:val="000461DF"/>
    <w:rsid w:val="00046600"/>
    <w:rsid w:val="000476DE"/>
    <w:rsid w:val="000477FE"/>
    <w:rsid w:val="00047D9D"/>
    <w:rsid w:val="000515F5"/>
    <w:rsid w:val="0005209A"/>
    <w:rsid w:val="0005413E"/>
    <w:rsid w:val="00055B33"/>
    <w:rsid w:val="0005704A"/>
    <w:rsid w:val="00057EA9"/>
    <w:rsid w:val="0006122D"/>
    <w:rsid w:val="0006190E"/>
    <w:rsid w:val="00062902"/>
    <w:rsid w:val="0006314B"/>
    <w:rsid w:val="000635D1"/>
    <w:rsid w:val="00064F56"/>
    <w:rsid w:val="00066A78"/>
    <w:rsid w:val="000671ED"/>
    <w:rsid w:val="00067E88"/>
    <w:rsid w:val="000700F0"/>
    <w:rsid w:val="0007116C"/>
    <w:rsid w:val="000711F4"/>
    <w:rsid w:val="0007164E"/>
    <w:rsid w:val="00071736"/>
    <w:rsid w:val="00071FB9"/>
    <w:rsid w:val="0007314B"/>
    <w:rsid w:val="00073CC0"/>
    <w:rsid w:val="00076CB2"/>
    <w:rsid w:val="0008081F"/>
    <w:rsid w:val="0008103E"/>
    <w:rsid w:val="000817D6"/>
    <w:rsid w:val="000822F3"/>
    <w:rsid w:val="000834A6"/>
    <w:rsid w:val="000841DF"/>
    <w:rsid w:val="000870D3"/>
    <w:rsid w:val="00087A36"/>
    <w:rsid w:val="0009336D"/>
    <w:rsid w:val="00093829"/>
    <w:rsid w:val="000938F3"/>
    <w:rsid w:val="00093DC3"/>
    <w:rsid w:val="000942E3"/>
    <w:rsid w:val="00094537"/>
    <w:rsid w:val="00095BB0"/>
    <w:rsid w:val="00096AD2"/>
    <w:rsid w:val="00096FA7"/>
    <w:rsid w:val="00097396"/>
    <w:rsid w:val="000974DA"/>
    <w:rsid w:val="000A047B"/>
    <w:rsid w:val="000A1EA3"/>
    <w:rsid w:val="000A21A8"/>
    <w:rsid w:val="000A3AE4"/>
    <w:rsid w:val="000A4738"/>
    <w:rsid w:val="000A589B"/>
    <w:rsid w:val="000A6F3D"/>
    <w:rsid w:val="000B0343"/>
    <w:rsid w:val="000B1755"/>
    <w:rsid w:val="000B2783"/>
    <w:rsid w:val="000B3617"/>
    <w:rsid w:val="000B3F60"/>
    <w:rsid w:val="000B446C"/>
    <w:rsid w:val="000B49CF"/>
    <w:rsid w:val="000B5498"/>
    <w:rsid w:val="000C014D"/>
    <w:rsid w:val="000C123E"/>
    <w:rsid w:val="000C1ECD"/>
    <w:rsid w:val="000C21D3"/>
    <w:rsid w:val="000C3324"/>
    <w:rsid w:val="000C34AD"/>
    <w:rsid w:val="000C480D"/>
    <w:rsid w:val="000C4ACD"/>
    <w:rsid w:val="000C5CCC"/>
    <w:rsid w:val="000C7437"/>
    <w:rsid w:val="000C756B"/>
    <w:rsid w:val="000D1A62"/>
    <w:rsid w:val="000D20D4"/>
    <w:rsid w:val="000D282B"/>
    <w:rsid w:val="000D40E9"/>
    <w:rsid w:val="000D47E3"/>
    <w:rsid w:val="000D4B85"/>
    <w:rsid w:val="000D54F2"/>
    <w:rsid w:val="000D5A72"/>
    <w:rsid w:val="000D65CD"/>
    <w:rsid w:val="000D75F0"/>
    <w:rsid w:val="000D7B97"/>
    <w:rsid w:val="000E1519"/>
    <w:rsid w:val="000E2B6E"/>
    <w:rsid w:val="000E363B"/>
    <w:rsid w:val="000E4728"/>
    <w:rsid w:val="000E55A6"/>
    <w:rsid w:val="000E66FD"/>
    <w:rsid w:val="000E7616"/>
    <w:rsid w:val="000F03ED"/>
    <w:rsid w:val="000F0AAD"/>
    <w:rsid w:val="000F1CF4"/>
    <w:rsid w:val="000F1F07"/>
    <w:rsid w:val="000F29D7"/>
    <w:rsid w:val="000F4866"/>
    <w:rsid w:val="000F4E85"/>
    <w:rsid w:val="000F5B84"/>
    <w:rsid w:val="000F747E"/>
    <w:rsid w:val="00100408"/>
    <w:rsid w:val="00101647"/>
    <w:rsid w:val="001020BF"/>
    <w:rsid w:val="00102149"/>
    <w:rsid w:val="00102DFF"/>
    <w:rsid w:val="00104406"/>
    <w:rsid w:val="001058B9"/>
    <w:rsid w:val="00105999"/>
    <w:rsid w:val="001076DC"/>
    <w:rsid w:val="00110576"/>
    <w:rsid w:val="0011294E"/>
    <w:rsid w:val="0011303C"/>
    <w:rsid w:val="00113A2F"/>
    <w:rsid w:val="00113E10"/>
    <w:rsid w:val="00114118"/>
    <w:rsid w:val="001156C2"/>
    <w:rsid w:val="00115AC0"/>
    <w:rsid w:val="00115DD8"/>
    <w:rsid w:val="00117A97"/>
    <w:rsid w:val="00117F1B"/>
    <w:rsid w:val="00120178"/>
    <w:rsid w:val="00121280"/>
    <w:rsid w:val="001223CF"/>
    <w:rsid w:val="00122FB9"/>
    <w:rsid w:val="001236E6"/>
    <w:rsid w:val="00124C9E"/>
    <w:rsid w:val="00125207"/>
    <w:rsid w:val="0012587D"/>
    <w:rsid w:val="00127833"/>
    <w:rsid w:val="00127F93"/>
    <w:rsid w:val="00130116"/>
    <w:rsid w:val="001316A0"/>
    <w:rsid w:val="00131AFC"/>
    <w:rsid w:val="00131FA9"/>
    <w:rsid w:val="0013235C"/>
    <w:rsid w:val="00132704"/>
    <w:rsid w:val="00132766"/>
    <w:rsid w:val="0013297F"/>
    <w:rsid w:val="00133161"/>
    <w:rsid w:val="0013349F"/>
    <w:rsid w:val="00134088"/>
    <w:rsid w:val="001349EF"/>
    <w:rsid w:val="00134B2D"/>
    <w:rsid w:val="001350A9"/>
    <w:rsid w:val="00135203"/>
    <w:rsid w:val="00135D6F"/>
    <w:rsid w:val="00135EAE"/>
    <w:rsid w:val="00136A30"/>
    <w:rsid w:val="001400E6"/>
    <w:rsid w:val="00140B03"/>
    <w:rsid w:val="001417DE"/>
    <w:rsid w:val="00143650"/>
    <w:rsid w:val="00143840"/>
    <w:rsid w:val="00143B2F"/>
    <w:rsid w:val="00145398"/>
    <w:rsid w:val="00145575"/>
    <w:rsid w:val="00145689"/>
    <w:rsid w:val="00145BBD"/>
    <w:rsid w:val="0014713C"/>
    <w:rsid w:val="00147401"/>
    <w:rsid w:val="001479A8"/>
    <w:rsid w:val="001479DD"/>
    <w:rsid w:val="00147ECA"/>
    <w:rsid w:val="00151A0F"/>
    <w:rsid w:val="00153F2D"/>
    <w:rsid w:val="00154388"/>
    <w:rsid w:val="00154AA6"/>
    <w:rsid w:val="00154D44"/>
    <w:rsid w:val="00154F7B"/>
    <w:rsid w:val="00154FF4"/>
    <w:rsid w:val="0015505C"/>
    <w:rsid w:val="00156525"/>
    <w:rsid w:val="00156DD6"/>
    <w:rsid w:val="001607AC"/>
    <w:rsid w:val="001608E2"/>
    <w:rsid w:val="00160DEA"/>
    <w:rsid w:val="00161078"/>
    <w:rsid w:val="0016259D"/>
    <w:rsid w:val="001636AA"/>
    <w:rsid w:val="00163E8D"/>
    <w:rsid w:val="00163FC9"/>
    <w:rsid w:val="0016506B"/>
    <w:rsid w:val="00166342"/>
    <w:rsid w:val="00166672"/>
    <w:rsid w:val="001677B1"/>
    <w:rsid w:val="00167816"/>
    <w:rsid w:val="00167B6B"/>
    <w:rsid w:val="00167D50"/>
    <w:rsid w:val="0017038A"/>
    <w:rsid w:val="00170923"/>
    <w:rsid w:val="00170C73"/>
    <w:rsid w:val="0017105D"/>
    <w:rsid w:val="00174938"/>
    <w:rsid w:val="001750A0"/>
    <w:rsid w:val="001758B1"/>
    <w:rsid w:val="00175A90"/>
    <w:rsid w:val="00176916"/>
    <w:rsid w:val="001776FB"/>
    <w:rsid w:val="001778E2"/>
    <w:rsid w:val="00181871"/>
    <w:rsid w:val="0018246F"/>
    <w:rsid w:val="00183622"/>
    <w:rsid w:val="001839D1"/>
    <w:rsid w:val="00185292"/>
    <w:rsid w:val="0018556D"/>
    <w:rsid w:val="001865EB"/>
    <w:rsid w:val="00186AFF"/>
    <w:rsid w:val="00191E66"/>
    <w:rsid w:val="00191FBC"/>
    <w:rsid w:val="00192185"/>
    <w:rsid w:val="00192492"/>
    <w:rsid w:val="0019294E"/>
    <w:rsid w:val="001930DC"/>
    <w:rsid w:val="0019393C"/>
    <w:rsid w:val="001942DB"/>
    <w:rsid w:val="00194794"/>
    <w:rsid w:val="00194A13"/>
    <w:rsid w:val="00194C63"/>
    <w:rsid w:val="00195094"/>
    <w:rsid w:val="0019526C"/>
    <w:rsid w:val="001973A8"/>
    <w:rsid w:val="00197F44"/>
    <w:rsid w:val="001A00C0"/>
    <w:rsid w:val="001A11AF"/>
    <w:rsid w:val="001A1697"/>
    <w:rsid w:val="001A2740"/>
    <w:rsid w:val="001A2AEE"/>
    <w:rsid w:val="001A2B5A"/>
    <w:rsid w:val="001A33CE"/>
    <w:rsid w:val="001A4BBB"/>
    <w:rsid w:val="001A72EF"/>
    <w:rsid w:val="001A77FD"/>
    <w:rsid w:val="001B007C"/>
    <w:rsid w:val="001B032A"/>
    <w:rsid w:val="001B144B"/>
    <w:rsid w:val="001B1C60"/>
    <w:rsid w:val="001B2151"/>
    <w:rsid w:val="001B268F"/>
    <w:rsid w:val="001B2977"/>
    <w:rsid w:val="001B52EB"/>
    <w:rsid w:val="001B6DC5"/>
    <w:rsid w:val="001C016E"/>
    <w:rsid w:val="001C265E"/>
    <w:rsid w:val="001C4243"/>
    <w:rsid w:val="001C53BE"/>
    <w:rsid w:val="001C5692"/>
    <w:rsid w:val="001C65E7"/>
    <w:rsid w:val="001C738D"/>
    <w:rsid w:val="001C7DBE"/>
    <w:rsid w:val="001D01C0"/>
    <w:rsid w:val="001D1BDE"/>
    <w:rsid w:val="001D2F71"/>
    <w:rsid w:val="001D33CF"/>
    <w:rsid w:val="001D3ECA"/>
    <w:rsid w:val="001D5DE7"/>
    <w:rsid w:val="001E04CF"/>
    <w:rsid w:val="001E102B"/>
    <w:rsid w:val="001E11F7"/>
    <w:rsid w:val="001E1679"/>
    <w:rsid w:val="001E1D28"/>
    <w:rsid w:val="001E2189"/>
    <w:rsid w:val="001E21FC"/>
    <w:rsid w:val="001E2B95"/>
    <w:rsid w:val="001E3C6B"/>
    <w:rsid w:val="001E4862"/>
    <w:rsid w:val="001E49F4"/>
    <w:rsid w:val="001E4AF1"/>
    <w:rsid w:val="001E4C14"/>
    <w:rsid w:val="001E5707"/>
    <w:rsid w:val="001E575D"/>
    <w:rsid w:val="001F01A9"/>
    <w:rsid w:val="001F0ABE"/>
    <w:rsid w:val="001F3792"/>
    <w:rsid w:val="001F3A35"/>
    <w:rsid w:val="001F4261"/>
    <w:rsid w:val="001F454B"/>
    <w:rsid w:val="00200024"/>
    <w:rsid w:val="00200719"/>
    <w:rsid w:val="00201568"/>
    <w:rsid w:val="00201C5E"/>
    <w:rsid w:val="00202501"/>
    <w:rsid w:val="002047E9"/>
    <w:rsid w:val="00204CF2"/>
    <w:rsid w:val="00204E67"/>
    <w:rsid w:val="0020563F"/>
    <w:rsid w:val="002073A8"/>
    <w:rsid w:val="00207A81"/>
    <w:rsid w:val="00211547"/>
    <w:rsid w:val="00212338"/>
    <w:rsid w:val="00212951"/>
    <w:rsid w:val="00212F5A"/>
    <w:rsid w:val="00215EA3"/>
    <w:rsid w:val="00216C34"/>
    <w:rsid w:val="002176E2"/>
    <w:rsid w:val="0022002A"/>
    <w:rsid w:val="002207B5"/>
    <w:rsid w:val="002212DD"/>
    <w:rsid w:val="00221372"/>
    <w:rsid w:val="0022152F"/>
    <w:rsid w:val="0022158D"/>
    <w:rsid w:val="00223174"/>
    <w:rsid w:val="00225E8D"/>
    <w:rsid w:val="00226910"/>
    <w:rsid w:val="00226D82"/>
    <w:rsid w:val="00226F57"/>
    <w:rsid w:val="0022745B"/>
    <w:rsid w:val="00230993"/>
    <w:rsid w:val="00231455"/>
    <w:rsid w:val="002329F6"/>
    <w:rsid w:val="002337B9"/>
    <w:rsid w:val="002337F0"/>
    <w:rsid w:val="00233A62"/>
    <w:rsid w:val="00235134"/>
    <w:rsid w:val="002368DF"/>
    <w:rsid w:val="00236901"/>
    <w:rsid w:val="0023696D"/>
    <w:rsid w:val="00236C4D"/>
    <w:rsid w:val="00236D67"/>
    <w:rsid w:val="00237C0C"/>
    <w:rsid w:val="00240000"/>
    <w:rsid w:val="0024041F"/>
    <w:rsid w:val="00241D91"/>
    <w:rsid w:val="002434CC"/>
    <w:rsid w:val="00244720"/>
    <w:rsid w:val="00244B66"/>
    <w:rsid w:val="002452FF"/>
    <w:rsid w:val="002454C1"/>
    <w:rsid w:val="0024551B"/>
    <w:rsid w:val="0024650B"/>
    <w:rsid w:val="00250241"/>
    <w:rsid w:val="00250631"/>
    <w:rsid w:val="002507AF"/>
    <w:rsid w:val="002512A6"/>
    <w:rsid w:val="00252D4A"/>
    <w:rsid w:val="002531EF"/>
    <w:rsid w:val="00253C9B"/>
    <w:rsid w:val="00254F57"/>
    <w:rsid w:val="00255131"/>
    <w:rsid w:val="00255B13"/>
    <w:rsid w:val="00257CAF"/>
    <w:rsid w:val="00260FFF"/>
    <w:rsid w:val="002612C2"/>
    <w:rsid w:val="002627B0"/>
    <w:rsid w:val="0026284C"/>
    <w:rsid w:val="00264304"/>
    <w:rsid w:val="0026521C"/>
    <w:rsid w:val="00265DE4"/>
    <w:rsid w:val="002664F9"/>
    <w:rsid w:val="00273D03"/>
    <w:rsid w:val="00273D5C"/>
    <w:rsid w:val="00273F26"/>
    <w:rsid w:val="00274A40"/>
    <w:rsid w:val="002755DA"/>
    <w:rsid w:val="00275B06"/>
    <w:rsid w:val="00276B6C"/>
    <w:rsid w:val="00277571"/>
    <w:rsid w:val="00277688"/>
    <w:rsid w:val="002779BF"/>
    <w:rsid w:val="00281045"/>
    <w:rsid w:val="002816C5"/>
    <w:rsid w:val="00282B82"/>
    <w:rsid w:val="00282E5F"/>
    <w:rsid w:val="002841D4"/>
    <w:rsid w:val="002849F4"/>
    <w:rsid w:val="0028644D"/>
    <w:rsid w:val="00286D61"/>
    <w:rsid w:val="00291150"/>
    <w:rsid w:val="00291633"/>
    <w:rsid w:val="00292926"/>
    <w:rsid w:val="00292F47"/>
    <w:rsid w:val="00293CF1"/>
    <w:rsid w:val="00294767"/>
    <w:rsid w:val="00294E62"/>
    <w:rsid w:val="00296401"/>
    <w:rsid w:val="00296ACE"/>
    <w:rsid w:val="00297A3E"/>
    <w:rsid w:val="002A1123"/>
    <w:rsid w:val="002A153A"/>
    <w:rsid w:val="002A17F4"/>
    <w:rsid w:val="002A1B5F"/>
    <w:rsid w:val="002A25E8"/>
    <w:rsid w:val="002A2BF5"/>
    <w:rsid w:val="002A3125"/>
    <w:rsid w:val="002A45BC"/>
    <w:rsid w:val="002A63CC"/>
    <w:rsid w:val="002B0EE5"/>
    <w:rsid w:val="002B217C"/>
    <w:rsid w:val="002B2C57"/>
    <w:rsid w:val="002B3B49"/>
    <w:rsid w:val="002B3CB8"/>
    <w:rsid w:val="002B5143"/>
    <w:rsid w:val="002B5DAC"/>
    <w:rsid w:val="002B634D"/>
    <w:rsid w:val="002B659C"/>
    <w:rsid w:val="002B68F7"/>
    <w:rsid w:val="002B75EE"/>
    <w:rsid w:val="002B7966"/>
    <w:rsid w:val="002B7D02"/>
    <w:rsid w:val="002C00F4"/>
    <w:rsid w:val="002C0535"/>
    <w:rsid w:val="002C1990"/>
    <w:rsid w:val="002C36DC"/>
    <w:rsid w:val="002C42D4"/>
    <w:rsid w:val="002C50E0"/>
    <w:rsid w:val="002C5606"/>
    <w:rsid w:val="002C73E6"/>
    <w:rsid w:val="002C7791"/>
    <w:rsid w:val="002D2449"/>
    <w:rsid w:val="002D24AE"/>
    <w:rsid w:val="002D28E8"/>
    <w:rsid w:val="002D2C29"/>
    <w:rsid w:val="002D5919"/>
    <w:rsid w:val="002D593B"/>
    <w:rsid w:val="002D5C71"/>
    <w:rsid w:val="002D6CAA"/>
    <w:rsid w:val="002D7BE8"/>
    <w:rsid w:val="002E150B"/>
    <w:rsid w:val="002E2360"/>
    <w:rsid w:val="002E493D"/>
    <w:rsid w:val="002E5D50"/>
    <w:rsid w:val="002E7767"/>
    <w:rsid w:val="002E7C04"/>
    <w:rsid w:val="002F000D"/>
    <w:rsid w:val="002F01A1"/>
    <w:rsid w:val="002F02D3"/>
    <w:rsid w:val="002F0351"/>
    <w:rsid w:val="002F04EC"/>
    <w:rsid w:val="002F0E8D"/>
    <w:rsid w:val="002F1692"/>
    <w:rsid w:val="002F2388"/>
    <w:rsid w:val="002F251A"/>
    <w:rsid w:val="002F2E35"/>
    <w:rsid w:val="002F32EC"/>
    <w:rsid w:val="002F36CC"/>
    <w:rsid w:val="002F40B1"/>
    <w:rsid w:val="002F469E"/>
    <w:rsid w:val="002F5A48"/>
    <w:rsid w:val="002F606B"/>
    <w:rsid w:val="00300B75"/>
    <w:rsid w:val="00301BF8"/>
    <w:rsid w:val="003047AD"/>
    <w:rsid w:val="00304E49"/>
    <w:rsid w:val="00305024"/>
    <w:rsid w:val="0030543C"/>
    <w:rsid w:val="003064C7"/>
    <w:rsid w:val="00306FFC"/>
    <w:rsid w:val="003071DB"/>
    <w:rsid w:val="00307C1E"/>
    <w:rsid w:val="00312ADB"/>
    <w:rsid w:val="0031381B"/>
    <w:rsid w:val="003148FC"/>
    <w:rsid w:val="0031505B"/>
    <w:rsid w:val="003157BA"/>
    <w:rsid w:val="00316B20"/>
    <w:rsid w:val="00316B97"/>
    <w:rsid w:val="00317C05"/>
    <w:rsid w:val="00322988"/>
    <w:rsid w:val="00323BDE"/>
    <w:rsid w:val="0032407C"/>
    <w:rsid w:val="0032519F"/>
    <w:rsid w:val="003258B6"/>
    <w:rsid w:val="0032651B"/>
    <w:rsid w:val="00331472"/>
    <w:rsid w:val="0033259F"/>
    <w:rsid w:val="003325B6"/>
    <w:rsid w:val="003367AA"/>
    <w:rsid w:val="00336C22"/>
    <w:rsid w:val="00337055"/>
    <w:rsid w:val="00337E28"/>
    <w:rsid w:val="003422CF"/>
    <w:rsid w:val="003422FA"/>
    <w:rsid w:val="00342FF4"/>
    <w:rsid w:val="00343B79"/>
    <w:rsid w:val="0034588E"/>
    <w:rsid w:val="00345DCB"/>
    <w:rsid w:val="0034607C"/>
    <w:rsid w:val="00353D7C"/>
    <w:rsid w:val="00354138"/>
    <w:rsid w:val="00354807"/>
    <w:rsid w:val="00354AC4"/>
    <w:rsid w:val="00355862"/>
    <w:rsid w:val="0035617D"/>
    <w:rsid w:val="003563AF"/>
    <w:rsid w:val="003578D3"/>
    <w:rsid w:val="003601EE"/>
    <w:rsid w:val="003603CB"/>
    <w:rsid w:val="003605E9"/>
    <w:rsid w:val="00360DDB"/>
    <w:rsid w:val="00360F7B"/>
    <w:rsid w:val="003614D0"/>
    <w:rsid w:val="00361D25"/>
    <w:rsid w:val="00361F05"/>
    <w:rsid w:val="00361F09"/>
    <w:rsid w:val="00363A3F"/>
    <w:rsid w:val="0036616B"/>
    <w:rsid w:val="003673B1"/>
    <w:rsid w:val="00367E4A"/>
    <w:rsid w:val="003701F3"/>
    <w:rsid w:val="00371598"/>
    <w:rsid w:val="003743E4"/>
    <w:rsid w:val="00374C86"/>
    <w:rsid w:val="003755EB"/>
    <w:rsid w:val="003766A5"/>
    <w:rsid w:val="00382539"/>
    <w:rsid w:val="003830A4"/>
    <w:rsid w:val="0038312F"/>
    <w:rsid w:val="00383993"/>
    <w:rsid w:val="00385E45"/>
    <w:rsid w:val="00387355"/>
    <w:rsid w:val="0038792B"/>
    <w:rsid w:val="00390545"/>
    <w:rsid w:val="00390627"/>
    <w:rsid w:val="0039121A"/>
    <w:rsid w:val="00391C97"/>
    <w:rsid w:val="00393ED3"/>
    <w:rsid w:val="00395155"/>
    <w:rsid w:val="0039599B"/>
    <w:rsid w:val="00395AB7"/>
    <w:rsid w:val="003967DF"/>
    <w:rsid w:val="00396D23"/>
    <w:rsid w:val="003975A5"/>
    <w:rsid w:val="00397C80"/>
    <w:rsid w:val="00397E5E"/>
    <w:rsid w:val="003A02B3"/>
    <w:rsid w:val="003A1938"/>
    <w:rsid w:val="003A1A8F"/>
    <w:rsid w:val="003A2597"/>
    <w:rsid w:val="003A2930"/>
    <w:rsid w:val="003A2C01"/>
    <w:rsid w:val="003A468C"/>
    <w:rsid w:val="003A471B"/>
    <w:rsid w:val="003A4818"/>
    <w:rsid w:val="003A5117"/>
    <w:rsid w:val="003A5CBB"/>
    <w:rsid w:val="003A61D1"/>
    <w:rsid w:val="003A6299"/>
    <w:rsid w:val="003A7461"/>
    <w:rsid w:val="003A798E"/>
    <w:rsid w:val="003A7EC5"/>
    <w:rsid w:val="003B0305"/>
    <w:rsid w:val="003B0C2D"/>
    <w:rsid w:val="003B1AED"/>
    <w:rsid w:val="003B1D45"/>
    <w:rsid w:val="003B2D52"/>
    <w:rsid w:val="003B4BAB"/>
    <w:rsid w:val="003B5764"/>
    <w:rsid w:val="003B5AB0"/>
    <w:rsid w:val="003B77D8"/>
    <w:rsid w:val="003C03B2"/>
    <w:rsid w:val="003C0493"/>
    <w:rsid w:val="003C0F59"/>
    <w:rsid w:val="003C15DF"/>
    <w:rsid w:val="003C1CC6"/>
    <w:rsid w:val="003C2002"/>
    <w:rsid w:val="003C3757"/>
    <w:rsid w:val="003C4D6E"/>
    <w:rsid w:val="003C6251"/>
    <w:rsid w:val="003C6486"/>
    <w:rsid w:val="003C64CC"/>
    <w:rsid w:val="003D0E4E"/>
    <w:rsid w:val="003D0F0A"/>
    <w:rsid w:val="003D12EA"/>
    <w:rsid w:val="003D1C03"/>
    <w:rsid w:val="003D20CF"/>
    <w:rsid w:val="003D237E"/>
    <w:rsid w:val="003D27B2"/>
    <w:rsid w:val="003D2B9D"/>
    <w:rsid w:val="003D2EAD"/>
    <w:rsid w:val="003D3876"/>
    <w:rsid w:val="003D3D48"/>
    <w:rsid w:val="003D3E17"/>
    <w:rsid w:val="003D3FBB"/>
    <w:rsid w:val="003D486D"/>
    <w:rsid w:val="003D6045"/>
    <w:rsid w:val="003D6BDA"/>
    <w:rsid w:val="003D79D4"/>
    <w:rsid w:val="003E144F"/>
    <w:rsid w:val="003E1BAF"/>
    <w:rsid w:val="003E2C33"/>
    <w:rsid w:val="003E30BE"/>
    <w:rsid w:val="003E3548"/>
    <w:rsid w:val="003E3E23"/>
    <w:rsid w:val="003E3FCB"/>
    <w:rsid w:val="003E41A9"/>
    <w:rsid w:val="003E7CF1"/>
    <w:rsid w:val="003F1E81"/>
    <w:rsid w:val="003F2ECF"/>
    <w:rsid w:val="003F3D00"/>
    <w:rsid w:val="003F5C1D"/>
    <w:rsid w:val="003F65AF"/>
    <w:rsid w:val="004007A5"/>
    <w:rsid w:val="00400B78"/>
    <w:rsid w:val="00401F26"/>
    <w:rsid w:val="00402C39"/>
    <w:rsid w:val="00402E14"/>
    <w:rsid w:val="00404832"/>
    <w:rsid w:val="00404F32"/>
    <w:rsid w:val="0040651B"/>
    <w:rsid w:val="00406D7F"/>
    <w:rsid w:val="00407844"/>
    <w:rsid w:val="00410CD1"/>
    <w:rsid w:val="0041160E"/>
    <w:rsid w:val="004116DE"/>
    <w:rsid w:val="00411853"/>
    <w:rsid w:val="00411BED"/>
    <w:rsid w:val="0041259E"/>
    <w:rsid w:val="0041261F"/>
    <w:rsid w:val="004136DB"/>
    <w:rsid w:val="00413B3B"/>
    <w:rsid w:val="00413EA2"/>
    <w:rsid w:val="00414542"/>
    <w:rsid w:val="004154DA"/>
    <w:rsid w:val="0041598D"/>
    <w:rsid w:val="00415AE5"/>
    <w:rsid w:val="0041694A"/>
    <w:rsid w:val="00416CFF"/>
    <w:rsid w:val="00417C7E"/>
    <w:rsid w:val="00420E92"/>
    <w:rsid w:val="00420F66"/>
    <w:rsid w:val="00423FE7"/>
    <w:rsid w:val="0042427C"/>
    <w:rsid w:val="004256CC"/>
    <w:rsid w:val="0042581F"/>
    <w:rsid w:val="004261C3"/>
    <w:rsid w:val="00427110"/>
    <w:rsid w:val="0042757E"/>
    <w:rsid w:val="004275A7"/>
    <w:rsid w:val="0042766C"/>
    <w:rsid w:val="00427EBE"/>
    <w:rsid w:val="00432D5A"/>
    <w:rsid w:val="00433BE7"/>
    <w:rsid w:val="00434457"/>
    <w:rsid w:val="00434493"/>
    <w:rsid w:val="00434527"/>
    <w:rsid w:val="00435655"/>
    <w:rsid w:val="004368D5"/>
    <w:rsid w:val="004369AA"/>
    <w:rsid w:val="00436C8D"/>
    <w:rsid w:val="00441227"/>
    <w:rsid w:val="00441DA8"/>
    <w:rsid w:val="00441E9B"/>
    <w:rsid w:val="00445BA7"/>
    <w:rsid w:val="00446E0A"/>
    <w:rsid w:val="00447F6F"/>
    <w:rsid w:val="00450BE4"/>
    <w:rsid w:val="00452907"/>
    <w:rsid w:val="004542D9"/>
    <w:rsid w:val="0045467F"/>
    <w:rsid w:val="00454AA2"/>
    <w:rsid w:val="00454E84"/>
    <w:rsid w:val="00455DC2"/>
    <w:rsid w:val="0045657D"/>
    <w:rsid w:val="0045699E"/>
    <w:rsid w:val="00456B4B"/>
    <w:rsid w:val="00456C86"/>
    <w:rsid w:val="0045766C"/>
    <w:rsid w:val="00457C8D"/>
    <w:rsid w:val="00457DB6"/>
    <w:rsid w:val="004603EC"/>
    <w:rsid w:val="004607C3"/>
    <w:rsid w:val="004613E8"/>
    <w:rsid w:val="00461500"/>
    <w:rsid w:val="004615E6"/>
    <w:rsid w:val="00461B01"/>
    <w:rsid w:val="004630AA"/>
    <w:rsid w:val="00465A63"/>
    <w:rsid w:val="004672EE"/>
    <w:rsid w:val="00467F13"/>
    <w:rsid w:val="00470AC3"/>
    <w:rsid w:val="00470B98"/>
    <w:rsid w:val="00470ED7"/>
    <w:rsid w:val="004755B5"/>
    <w:rsid w:val="00481407"/>
    <w:rsid w:val="00482176"/>
    <w:rsid w:val="00482D6C"/>
    <w:rsid w:val="00484137"/>
    <w:rsid w:val="0048446A"/>
    <w:rsid w:val="00484915"/>
    <w:rsid w:val="004856EA"/>
    <w:rsid w:val="00486262"/>
    <w:rsid w:val="004871AF"/>
    <w:rsid w:val="00487883"/>
    <w:rsid w:val="00487F9E"/>
    <w:rsid w:val="0049010E"/>
    <w:rsid w:val="00491AD2"/>
    <w:rsid w:val="004927CD"/>
    <w:rsid w:val="00494D28"/>
    <w:rsid w:val="0049601D"/>
    <w:rsid w:val="004963CC"/>
    <w:rsid w:val="00496830"/>
    <w:rsid w:val="00496AB3"/>
    <w:rsid w:val="004A03DD"/>
    <w:rsid w:val="004A1FA6"/>
    <w:rsid w:val="004A3F9E"/>
    <w:rsid w:val="004A5DA7"/>
    <w:rsid w:val="004A5E53"/>
    <w:rsid w:val="004A60C5"/>
    <w:rsid w:val="004A6355"/>
    <w:rsid w:val="004A7064"/>
    <w:rsid w:val="004B003E"/>
    <w:rsid w:val="004B1D8E"/>
    <w:rsid w:val="004B225D"/>
    <w:rsid w:val="004B2919"/>
    <w:rsid w:val="004B43FC"/>
    <w:rsid w:val="004B448D"/>
    <w:rsid w:val="004B49A8"/>
    <w:rsid w:val="004C08A9"/>
    <w:rsid w:val="004C0F0B"/>
    <w:rsid w:val="004C150E"/>
    <w:rsid w:val="004C17F4"/>
    <w:rsid w:val="004C1AFA"/>
    <w:rsid w:val="004C1E4E"/>
    <w:rsid w:val="004C2415"/>
    <w:rsid w:val="004C32AF"/>
    <w:rsid w:val="004C3A4F"/>
    <w:rsid w:val="004C3D60"/>
    <w:rsid w:val="004C5ACE"/>
    <w:rsid w:val="004C61D1"/>
    <w:rsid w:val="004C7500"/>
    <w:rsid w:val="004D06AE"/>
    <w:rsid w:val="004D1F80"/>
    <w:rsid w:val="004D350D"/>
    <w:rsid w:val="004D3834"/>
    <w:rsid w:val="004D4133"/>
    <w:rsid w:val="004D5014"/>
    <w:rsid w:val="004D518D"/>
    <w:rsid w:val="004D5A24"/>
    <w:rsid w:val="004D5CE3"/>
    <w:rsid w:val="004D6980"/>
    <w:rsid w:val="004D7C66"/>
    <w:rsid w:val="004E0D0E"/>
    <w:rsid w:val="004E0D80"/>
    <w:rsid w:val="004E12CF"/>
    <w:rsid w:val="004E4439"/>
    <w:rsid w:val="004E5003"/>
    <w:rsid w:val="004F1129"/>
    <w:rsid w:val="004F1FA1"/>
    <w:rsid w:val="004F2A22"/>
    <w:rsid w:val="004F4BC0"/>
    <w:rsid w:val="004F4D83"/>
    <w:rsid w:val="004F53B2"/>
    <w:rsid w:val="004F58A4"/>
    <w:rsid w:val="004F5FAB"/>
    <w:rsid w:val="004F5FB6"/>
    <w:rsid w:val="004F63CC"/>
    <w:rsid w:val="004F71AE"/>
    <w:rsid w:val="004F71E5"/>
    <w:rsid w:val="004F7A07"/>
    <w:rsid w:val="005005CD"/>
    <w:rsid w:val="00501CA1"/>
    <w:rsid w:val="005023B3"/>
    <w:rsid w:val="00504332"/>
    <w:rsid w:val="0050452A"/>
    <w:rsid w:val="00504B9D"/>
    <w:rsid w:val="0050527E"/>
    <w:rsid w:val="00505498"/>
    <w:rsid w:val="00506A19"/>
    <w:rsid w:val="00510116"/>
    <w:rsid w:val="0051081A"/>
    <w:rsid w:val="0051159E"/>
    <w:rsid w:val="005129B7"/>
    <w:rsid w:val="005131D9"/>
    <w:rsid w:val="00513D77"/>
    <w:rsid w:val="00513DDD"/>
    <w:rsid w:val="005154E1"/>
    <w:rsid w:val="00516171"/>
    <w:rsid w:val="00523706"/>
    <w:rsid w:val="00523B85"/>
    <w:rsid w:val="00524549"/>
    <w:rsid w:val="00526BE5"/>
    <w:rsid w:val="00526E7E"/>
    <w:rsid w:val="00532121"/>
    <w:rsid w:val="00532775"/>
    <w:rsid w:val="0053329F"/>
    <w:rsid w:val="00533324"/>
    <w:rsid w:val="00533715"/>
    <w:rsid w:val="0053459D"/>
    <w:rsid w:val="005348F9"/>
    <w:rsid w:val="00535DC0"/>
    <w:rsid w:val="00536813"/>
    <w:rsid w:val="005374F5"/>
    <w:rsid w:val="00537EB2"/>
    <w:rsid w:val="00542574"/>
    <w:rsid w:val="005444B8"/>
    <w:rsid w:val="005462A6"/>
    <w:rsid w:val="005477B9"/>
    <w:rsid w:val="00547F9C"/>
    <w:rsid w:val="00550856"/>
    <w:rsid w:val="0055271D"/>
    <w:rsid w:val="005531F3"/>
    <w:rsid w:val="005535B4"/>
    <w:rsid w:val="00553B1B"/>
    <w:rsid w:val="00554BEA"/>
    <w:rsid w:val="0055509E"/>
    <w:rsid w:val="005550D9"/>
    <w:rsid w:val="005554BF"/>
    <w:rsid w:val="00555D5F"/>
    <w:rsid w:val="0056062E"/>
    <w:rsid w:val="00560EB3"/>
    <w:rsid w:val="0056439D"/>
    <w:rsid w:val="005643B9"/>
    <w:rsid w:val="00566609"/>
    <w:rsid w:val="00570907"/>
    <w:rsid w:val="00572427"/>
    <w:rsid w:val="00572922"/>
    <w:rsid w:val="00573034"/>
    <w:rsid w:val="0057313C"/>
    <w:rsid w:val="005734D3"/>
    <w:rsid w:val="0057387A"/>
    <w:rsid w:val="00573B3C"/>
    <w:rsid w:val="00573B7A"/>
    <w:rsid w:val="005742EE"/>
    <w:rsid w:val="00574627"/>
    <w:rsid w:val="00575C1E"/>
    <w:rsid w:val="00576004"/>
    <w:rsid w:val="00576F90"/>
    <w:rsid w:val="0057756D"/>
    <w:rsid w:val="00580931"/>
    <w:rsid w:val="0058360D"/>
    <w:rsid w:val="00583A16"/>
    <w:rsid w:val="00583F11"/>
    <w:rsid w:val="00585003"/>
    <w:rsid w:val="005853F7"/>
    <w:rsid w:val="00586805"/>
    <w:rsid w:val="005915E2"/>
    <w:rsid w:val="00592579"/>
    <w:rsid w:val="00593300"/>
    <w:rsid w:val="005942FF"/>
    <w:rsid w:val="00595EE4"/>
    <w:rsid w:val="005960A3"/>
    <w:rsid w:val="00596A5A"/>
    <w:rsid w:val="00596E75"/>
    <w:rsid w:val="005A082C"/>
    <w:rsid w:val="005A1182"/>
    <w:rsid w:val="005A275D"/>
    <w:rsid w:val="005A2762"/>
    <w:rsid w:val="005A2A22"/>
    <w:rsid w:val="005A502F"/>
    <w:rsid w:val="005A5E20"/>
    <w:rsid w:val="005A5FB8"/>
    <w:rsid w:val="005A65D2"/>
    <w:rsid w:val="005A7486"/>
    <w:rsid w:val="005B1958"/>
    <w:rsid w:val="005B22F8"/>
    <w:rsid w:val="005B2800"/>
    <w:rsid w:val="005B28B4"/>
    <w:rsid w:val="005B37FE"/>
    <w:rsid w:val="005B40A4"/>
    <w:rsid w:val="005B43E2"/>
    <w:rsid w:val="005B442C"/>
    <w:rsid w:val="005B5149"/>
    <w:rsid w:val="005B514E"/>
    <w:rsid w:val="005B5369"/>
    <w:rsid w:val="005B5682"/>
    <w:rsid w:val="005B6407"/>
    <w:rsid w:val="005B6D70"/>
    <w:rsid w:val="005B7730"/>
    <w:rsid w:val="005B7EA7"/>
    <w:rsid w:val="005C0B92"/>
    <w:rsid w:val="005C1428"/>
    <w:rsid w:val="005C196F"/>
    <w:rsid w:val="005C1ABF"/>
    <w:rsid w:val="005C253A"/>
    <w:rsid w:val="005C2B42"/>
    <w:rsid w:val="005C2D0C"/>
    <w:rsid w:val="005C3742"/>
    <w:rsid w:val="005C4B7C"/>
    <w:rsid w:val="005C4FD1"/>
    <w:rsid w:val="005C63F6"/>
    <w:rsid w:val="005C6B22"/>
    <w:rsid w:val="005C7B23"/>
    <w:rsid w:val="005D0FF9"/>
    <w:rsid w:val="005D1253"/>
    <w:rsid w:val="005D20F1"/>
    <w:rsid w:val="005D3695"/>
    <w:rsid w:val="005D38CF"/>
    <w:rsid w:val="005D3AA2"/>
    <w:rsid w:val="005D4597"/>
    <w:rsid w:val="005D5342"/>
    <w:rsid w:val="005D63ED"/>
    <w:rsid w:val="005D694D"/>
    <w:rsid w:val="005E11A1"/>
    <w:rsid w:val="005E1E0E"/>
    <w:rsid w:val="005E241B"/>
    <w:rsid w:val="005E28EC"/>
    <w:rsid w:val="005E3097"/>
    <w:rsid w:val="005E620B"/>
    <w:rsid w:val="005E646C"/>
    <w:rsid w:val="005F006C"/>
    <w:rsid w:val="005F0508"/>
    <w:rsid w:val="005F05D8"/>
    <w:rsid w:val="005F0978"/>
    <w:rsid w:val="005F1780"/>
    <w:rsid w:val="005F2CE9"/>
    <w:rsid w:val="005F5EA5"/>
    <w:rsid w:val="005F7171"/>
    <w:rsid w:val="005F7E1A"/>
    <w:rsid w:val="00603389"/>
    <w:rsid w:val="006042E6"/>
    <w:rsid w:val="006045E5"/>
    <w:rsid w:val="006076AD"/>
    <w:rsid w:val="00607F8E"/>
    <w:rsid w:val="00611327"/>
    <w:rsid w:val="00611706"/>
    <w:rsid w:val="0061170E"/>
    <w:rsid w:val="00611EE4"/>
    <w:rsid w:val="0061275E"/>
    <w:rsid w:val="00613712"/>
    <w:rsid w:val="00613E25"/>
    <w:rsid w:val="00614801"/>
    <w:rsid w:val="00615095"/>
    <w:rsid w:val="00615FBC"/>
    <w:rsid w:val="00616319"/>
    <w:rsid w:val="0061675C"/>
    <w:rsid w:val="00616BFB"/>
    <w:rsid w:val="006175FD"/>
    <w:rsid w:val="00623E8B"/>
    <w:rsid w:val="00624AEE"/>
    <w:rsid w:val="00624D5A"/>
    <w:rsid w:val="0062681B"/>
    <w:rsid w:val="00631372"/>
    <w:rsid w:val="0063239C"/>
    <w:rsid w:val="0063253C"/>
    <w:rsid w:val="00632D08"/>
    <w:rsid w:val="00632E9D"/>
    <w:rsid w:val="00632EA1"/>
    <w:rsid w:val="0063391D"/>
    <w:rsid w:val="00633EF5"/>
    <w:rsid w:val="0063563B"/>
    <w:rsid w:val="00635E2D"/>
    <w:rsid w:val="0063695D"/>
    <w:rsid w:val="00636E10"/>
    <w:rsid w:val="00637CE6"/>
    <w:rsid w:val="00640835"/>
    <w:rsid w:val="00640C80"/>
    <w:rsid w:val="00643E42"/>
    <w:rsid w:val="00644A13"/>
    <w:rsid w:val="00645074"/>
    <w:rsid w:val="006454A3"/>
    <w:rsid w:val="00645F8E"/>
    <w:rsid w:val="00646307"/>
    <w:rsid w:val="00646A5E"/>
    <w:rsid w:val="00647345"/>
    <w:rsid w:val="006516AC"/>
    <w:rsid w:val="00652578"/>
    <w:rsid w:val="006539E7"/>
    <w:rsid w:val="006544B0"/>
    <w:rsid w:val="00654668"/>
    <w:rsid w:val="00654FB3"/>
    <w:rsid w:val="00655BFA"/>
    <w:rsid w:val="00655F4F"/>
    <w:rsid w:val="00655F60"/>
    <w:rsid w:val="006562AB"/>
    <w:rsid w:val="0065698C"/>
    <w:rsid w:val="006577B2"/>
    <w:rsid w:val="00657908"/>
    <w:rsid w:val="00657E28"/>
    <w:rsid w:val="00660D89"/>
    <w:rsid w:val="00660E79"/>
    <w:rsid w:val="00661CB6"/>
    <w:rsid w:val="00662082"/>
    <w:rsid w:val="00665206"/>
    <w:rsid w:val="0066693E"/>
    <w:rsid w:val="00666BB7"/>
    <w:rsid w:val="006679EC"/>
    <w:rsid w:val="00667F7C"/>
    <w:rsid w:val="006702FE"/>
    <w:rsid w:val="0067040D"/>
    <w:rsid w:val="00671283"/>
    <w:rsid w:val="006712A9"/>
    <w:rsid w:val="00672C1D"/>
    <w:rsid w:val="006737D3"/>
    <w:rsid w:val="0067418A"/>
    <w:rsid w:val="006747E0"/>
    <w:rsid w:val="00674B65"/>
    <w:rsid w:val="0067504B"/>
    <w:rsid w:val="00676846"/>
    <w:rsid w:val="00676AEF"/>
    <w:rsid w:val="00676D47"/>
    <w:rsid w:val="006810FC"/>
    <w:rsid w:val="00683BED"/>
    <w:rsid w:val="00687522"/>
    <w:rsid w:val="0069029D"/>
    <w:rsid w:val="006902CF"/>
    <w:rsid w:val="00690674"/>
    <w:rsid w:val="0069072B"/>
    <w:rsid w:val="00691316"/>
    <w:rsid w:val="0069154E"/>
    <w:rsid w:val="00693345"/>
    <w:rsid w:val="0069358D"/>
    <w:rsid w:val="006936A9"/>
    <w:rsid w:val="00693B14"/>
    <w:rsid w:val="00693DF1"/>
    <w:rsid w:val="00695CF6"/>
    <w:rsid w:val="00696E33"/>
    <w:rsid w:val="00697028"/>
    <w:rsid w:val="006973CD"/>
    <w:rsid w:val="00697DBE"/>
    <w:rsid w:val="006A059C"/>
    <w:rsid w:val="006A1AF4"/>
    <w:rsid w:val="006A24B0"/>
    <w:rsid w:val="006A2C55"/>
    <w:rsid w:val="006A3C89"/>
    <w:rsid w:val="006A3D54"/>
    <w:rsid w:val="006A43DB"/>
    <w:rsid w:val="006A5038"/>
    <w:rsid w:val="006A6336"/>
    <w:rsid w:val="006A660B"/>
    <w:rsid w:val="006A70B7"/>
    <w:rsid w:val="006A7494"/>
    <w:rsid w:val="006A7836"/>
    <w:rsid w:val="006A7BFD"/>
    <w:rsid w:val="006B10FC"/>
    <w:rsid w:val="006B340B"/>
    <w:rsid w:val="006B56A6"/>
    <w:rsid w:val="006B7BE4"/>
    <w:rsid w:val="006C0BF1"/>
    <w:rsid w:val="006C18BB"/>
    <w:rsid w:val="006C19B6"/>
    <w:rsid w:val="006C2401"/>
    <w:rsid w:val="006C27D6"/>
    <w:rsid w:val="006C2B6F"/>
    <w:rsid w:val="006C2BAB"/>
    <w:rsid w:val="006C3B07"/>
    <w:rsid w:val="006C499E"/>
    <w:rsid w:val="006C5CFC"/>
    <w:rsid w:val="006C6023"/>
    <w:rsid w:val="006C6A81"/>
    <w:rsid w:val="006C7086"/>
    <w:rsid w:val="006C71F7"/>
    <w:rsid w:val="006C78B9"/>
    <w:rsid w:val="006D0877"/>
    <w:rsid w:val="006D0F0A"/>
    <w:rsid w:val="006D109E"/>
    <w:rsid w:val="006D1396"/>
    <w:rsid w:val="006D2448"/>
    <w:rsid w:val="006D37CC"/>
    <w:rsid w:val="006D3833"/>
    <w:rsid w:val="006D5D9F"/>
    <w:rsid w:val="006D6B8F"/>
    <w:rsid w:val="006D73E1"/>
    <w:rsid w:val="006D7AA6"/>
    <w:rsid w:val="006E19A2"/>
    <w:rsid w:val="006E1E15"/>
    <w:rsid w:val="006E20B9"/>
    <w:rsid w:val="006E24CB"/>
    <w:rsid w:val="006E47A1"/>
    <w:rsid w:val="006E4ADA"/>
    <w:rsid w:val="006E5CA3"/>
    <w:rsid w:val="006E6409"/>
    <w:rsid w:val="006E7BB0"/>
    <w:rsid w:val="006F0883"/>
    <w:rsid w:val="006F10AC"/>
    <w:rsid w:val="006F247D"/>
    <w:rsid w:val="006F2606"/>
    <w:rsid w:val="006F2643"/>
    <w:rsid w:val="006F2D36"/>
    <w:rsid w:val="006F4024"/>
    <w:rsid w:val="006F43DC"/>
    <w:rsid w:val="006F462C"/>
    <w:rsid w:val="006F46DF"/>
    <w:rsid w:val="006F5C3F"/>
    <w:rsid w:val="006F5E1E"/>
    <w:rsid w:val="006F5E9D"/>
    <w:rsid w:val="006F7030"/>
    <w:rsid w:val="006F7157"/>
    <w:rsid w:val="006F71AA"/>
    <w:rsid w:val="006F74D7"/>
    <w:rsid w:val="00700D91"/>
    <w:rsid w:val="007016A4"/>
    <w:rsid w:val="00701728"/>
    <w:rsid w:val="00701C9F"/>
    <w:rsid w:val="00701FDC"/>
    <w:rsid w:val="007027F7"/>
    <w:rsid w:val="00702A17"/>
    <w:rsid w:val="00702B6F"/>
    <w:rsid w:val="0070354F"/>
    <w:rsid w:val="00707D6B"/>
    <w:rsid w:val="00707DD8"/>
    <w:rsid w:val="00710498"/>
    <w:rsid w:val="00710BF8"/>
    <w:rsid w:val="00711702"/>
    <w:rsid w:val="007119DC"/>
    <w:rsid w:val="00711E6A"/>
    <w:rsid w:val="007122D9"/>
    <w:rsid w:val="00712871"/>
    <w:rsid w:val="00712BF9"/>
    <w:rsid w:val="00712E29"/>
    <w:rsid w:val="00713B50"/>
    <w:rsid w:val="00714C59"/>
    <w:rsid w:val="0071521A"/>
    <w:rsid w:val="00716598"/>
    <w:rsid w:val="00720BB6"/>
    <w:rsid w:val="00720CE7"/>
    <w:rsid w:val="0072165E"/>
    <w:rsid w:val="00721805"/>
    <w:rsid w:val="00723400"/>
    <w:rsid w:val="00723D11"/>
    <w:rsid w:val="00724701"/>
    <w:rsid w:val="00725D3D"/>
    <w:rsid w:val="0072627F"/>
    <w:rsid w:val="00726558"/>
    <w:rsid w:val="00726E8F"/>
    <w:rsid w:val="00726FD6"/>
    <w:rsid w:val="00727548"/>
    <w:rsid w:val="00730C9F"/>
    <w:rsid w:val="00730E80"/>
    <w:rsid w:val="00731866"/>
    <w:rsid w:val="00731C34"/>
    <w:rsid w:val="00731E01"/>
    <w:rsid w:val="007321E4"/>
    <w:rsid w:val="007325F1"/>
    <w:rsid w:val="007326ED"/>
    <w:rsid w:val="007332D0"/>
    <w:rsid w:val="0073492D"/>
    <w:rsid w:val="0073533D"/>
    <w:rsid w:val="00735AEF"/>
    <w:rsid w:val="00736344"/>
    <w:rsid w:val="00736B30"/>
    <w:rsid w:val="0073754C"/>
    <w:rsid w:val="00737C40"/>
    <w:rsid w:val="00740C16"/>
    <w:rsid w:val="00741475"/>
    <w:rsid w:val="007414C4"/>
    <w:rsid w:val="007415DB"/>
    <w:rsid w:val="00741A0F"/>
    <w:rsid w:val="00741A12"/>
    <w:rsid w:val="00741DD0"/>
    <w:rsid w:val="00741F96"/>
    <w:rsid w:val="00743DCA"/>
    <w:rsid w:val="00744B25"/>
    <w:rsid w:val="00744F23"/>
    <w:rsid w:val="0074547C"/>
    <w:rsid w:val="00746568"/>
    <w:rsid w:val="00751A33"/>
    <w:rsid w:val="00751F38"/>
    <w:rsid w:val="00752D25"/>
    <w:rsid w:val="00752E5F"/>
    <w:rsid w:val="00753102"/>
    <w:rsid w:val="00753782"/>
    <w:rsid w:val="00754695"/>
    <w:rsid w:val="00755956"/>
    <w:rsid w:val="0075745D"/>
    <w:rsid w:val="00757FF1"/>
    <w:rsid w:val="007611BA"/>
    <w:rsid w:val="0076175A"/>
    <w:rsid w:val="00761F76"/>
    <w:rsid w:val="007636C9"/>
    <w:rsid w:val="00763E20"/>
    <w:rsid w:val="00764782"/>
    <w:rsid w:val="00765BBF"/>
    <w:rsid w:val="00766207"/>
    <w:rsid w:val="00766322"/>
    <w:rsid w:val="00770668"/>
    <w:rsid w:val="007711DC"/>
    <w:rsid w:val="00772CD2"/>
    <w:rsid w:val="00774230"/>
    <w:rsid w:val="007742C8"/>
    <w:rsid w:val="00774989"/>
    <w:rsid w:val="00774C65"/>
    <w:rsid w:val="00775522"/>
    <w:rsid w:val="00775BE6"/>
    <w:rsid w:val="00775ED3"/>
    <w:rsid w:val="00776414"/>
    <w:rsid w:val="00776542"/>
    <w:rsid w:val="00777498"/>
    <w:rsid w:val="007776CF"/>
    <w:rsid w:val="00777725"/>
    <w:rsid w:val="00777D4C"/>
    <w:rsid w:val="00782268"/>
    <w:rsid w:val="00785487"/>
    <w:rsid w:val="00786390"/>
    <w:rsid w:val="007875D4"/>
    <w:rsid w:val="00787770"/>
    <w:rsid w:val="00787946"/>
    <w:rsid w:val="00787EB6"/>
    <w:rsid w:val="0079034F"/>
    <w:rsid w:val="00790E66"/>
    <w:rsid w:val="00791E98"/>
    <w:rsid w:val="007922BF"/>
    <w:rsid w:val="00793936"/>
    <w:rsid w:val="00793A84"/>
    <w:rsid w:val="00794087"/>
    <w:rsid w:val="00794855"/>
    <w:rsid w:val="007956E2"/>
    <w:rsid w:val="007967CB"/>
    <w:rsid w:val="00796CE8"/>
    <w:rsid w:val="00796DA9"/>
    <w:rsid w:val="00796DF7"/>
    <w:rsid w:val="0079768B"/>
    <w:rsid w:val="00797F1A"/>
    <w:rsid w:val="007A0599"/>
    <w:rsid w:val="007A077A"/>
    <w:rsid w:val="007A1CD5"/>
    <w:rsid w:val="007A1D8D"/>
    <w:rsid w:val="007A2DE2"/>
    <w:rsid w:val="007A4503"/>
    <w:rsid w:val="007A47D0"/>
    <w:rsid w:val="007A4A97"/>
    <w:rsid w:val="007A57C1"/>
    <w:rsid w:val="007A6318"/>
    <w:rsid w:val="007A65F1"/>
    <w:rsid w:val="007A670E"/>
    <w:rsid w:val="007A689E"/>
    <w:rsid w:val="007A6AEF"/>
    <w:rsid w:val="007A7023"/>
    <w:rsid w:val="007A7BB5"/>
    <w:rsid w:val="007B0D18"/>
    <w:rsid w:val="007B1D42"/>
    <w:rsid w:val="007B4220"/>
    <w:rsid w:val="007B4465"/>
    <w:rsid w:val="007B56A0"/>
    <w:rsid w:val="007B5ADC"/>
    <w:rsid w:val="007B5B8F"/>
    <w:rsid w:val="007B60DC"/>
    <w:rsid w:val="007B692B"/>
    <w:rsid w:val="007B7281"/>
    <w:rsid w:val="007B7759"/>
    <w:rsid w:val="007B7EC8"/>
    <w:rsid w:val="007C0044"/>
    <w:rsid w:val="007C1155"/>
    <w:rsid w:val="007C2CA5"/>
    <w:rsid w:val="007C40DD"/>
    <w:rsid w:val="007C4A8F"/>
    <w:rsid w:val="007C4D81"/>
    <w:rsid w:val="007C4D91"/>
    <w:rsid w:val="007C5D0C"/>
    <w:rsid w:val="007C69FA"/>
    <w:rsid w:val="007C6E9F"/>
    <w:rsid w:val="007C73AE"/>
    <w:rsid w:val="007C7586"/>
    <w:rsid w:val="007C78C6"/>
    <w:rsid w:val="007C796D"/>
    <w:rsid w:val="007C7AD7"/>
    <w:rsid w:val="007D1230"/>
    <w:rsid w:val="007D1BC5"/>
    <w:rsid w:val="007D1D15"/>
    <w:rsid w:val="007D2B70"/>
    <w:rsid w:val="007D3AC7"/>
    <w:rsid w:val="007D45AC"/>
    <w:rsid w:val="007D56AC"/>
    <w:rsid w:val="007D5F1C"/>
    <w:rsid w:val="007D6C8C"/>
    <w:rsid w:val="007D722D"/>
    <w:rsid w:val="007E0257"/>
    <w:rsid w:val="007E0DDF"/>
    <w:rsid w:val="007E12A6"/>
    <w:rsid w:val="007E194B"/>
    <w:rsid w:val="007E2358"/>
    <w:rsid w:val="007E3D0E"/>
    <w:rsid w:val="007E3ED6"/>
    <w:rsid w:val="007E40F5"/>
    <w:rsid w:val="007E454C"/>
    <w:rsid w:val="007E4BD3"/>
    <w:rsid w:val="007E692B"/>
    <w:rsid w:val="007E7337"/>
    <w:rsid w:val="007E7E66"/>
    <w:rsid w:val="007F043E"/>
    <w:rsid w:val="007F0D52"/>
    <w:rsid w:val="007F138F"/>
    <w:rsid w:val="007F1DFA"/>
    <w:rsid w:val="007F3A87"/>
    <w:rsid w:val="007F4311"/>
    <w:rsid w:val="007F530F"/>
    <w:rsid w:val="007F5B46"/>
    <w:rsid w:val="007F5B4F"/>
    <w:rsid w:val="007F5D7C"/>
    <w:rsid w:val="007F60B9"/>
    <w:rsid w:val="007F61ED"/>
    <w:rsid w:val="007F6417"/>
    <w:rsid w:val="007F7203"/>
    <w:rsid w:val="00800AB5"/>
    <w:rsid w:val="00800F8E"/>
    <w:rsid w:val="0080150D"/>
    <w:rsid w:val="00801CE8"/>
    <w:rsid w:val="008033B5"/>
    <w:rsid w:val="00804758"/>
    <w:rsid w:val="008078AE"/>
    <w:rsid w:val="0081023F"/>
    <w:rsid w:val="00810553"/>
    <w:rsid w:val="00811204"/>
    <w:rsid w:val="00811C7A"/>
    <w:rsid w:val="00813278"/>
    <w:rsid w:val="008138D6"/>
    <w:rsid w:val="00813D07"/>
    <w:rsid w:val="0081426A"/>
    <w:rsid w:val="00814A97"/>
    <w:rsid w:val="008153F6"/>
    <w:rsid w:val="008164D7"/>
    <w:rsid w:val="008176F9"/>
    <w:rsid w:val="00817A19"/>
    <w:rsid w:val="00820443"/>
    <w:rsid w:val="008233B1"/>
    <w:rsid w:val="00824D7F"/>
    <w:rsid w:val="00826F28"/>
    <w:rsid w:val="00830478"/>
    <w:rsid w:val="00831D2D"/>
    <w:rsid w:val="0083365F"/>
    <w:rsid w:val="008354A1"/>
    <w:rsid w:val="00835781"/>
    <w:rsid w:val="008375BF"/>
    <w:rsid w:val="00841328"/>
    <w:rsid w:val="00841EC0"/>
    <w:rsid w:val="00841FFA"/>
    <w:rsid w:val="0084245A"/>
    <w:rsid w:val="0084330C"/>
    <w:rsid w:val="008438DE"/>
    <w:rsid w:val="008439E3"/>
    <w:rsid w:val="00843CBA"/>
    <w:rsid w:val="00843CDB"/>
    <w:rsid w:val="00844A81"/>
    <w:rsid w:val="00845DBC"/>
    <w:rsid w:val="00846013"/>
    <w:rsid w:val="00846249"/>
    <w:rsid w:val="0084710D"/>
    <w:rsid w:val="00850A99"/>
    <w:rsid w:val="008512AD"/>
    <w:rsid w:val="00851535"/>
    <w:rsid w:val="00852644"/>
    <w:rsid w:val="00854C98"/>
    <w:rsid w:val="008550FB"/>
    <w:rsid w:val="008553E6"/>
    <w:rsid w:val="008563DE"/>
    <w:rsid w:val="008565DB"/>
    <w:rsid w:val="00856D2C"/>
    <w:rsid w:val="00857B8A"/>
    <w:rsid w:val="00857D74"/>
    <w:rsid w:val="00860F9D"/>
    <w:rsid w:val="0086212B"/>
    <w:rsid w:val="00864B42"/>
    <w:rsid w:val="00865DCC"/>
    <w:rsid w:val="0086767F"/>
    <w:rsid w:val="00871B93"/>
    <w:rsid w:val="0087276C"/>
    <w:rsid w:val="00873EAF"/>
    <w:rsid w:val="008757F2"/>
    <w:rsid w:val="00877039"/>
    <w:rsid w:val="008770EA"/>
    <w:rsid w:val="0087725F"/>
    <w:rsid w:val="00877275"/>
    <w:rsid w:val="008774DF"/>
    <w:rsid w:val="00877861"/>
    <w:rsid w:val="00877C39"/>
    <w:rsid w:val="008805F4"/>
    <w:rsid w:val="008808FB"/>
    <w:rsid w:val="00881CE4"/>
    <w:rsid w:val="0088229B"/>
    <w:rsid w:val="00882475"/>
    <w:rsid w:val="0088362C"/>
    <w:rsid w:val="00884D62"/>
    <w:rsid w:val="00887228"/>
    <w:rsid w:val="008874B4"/>
    <w:rsid w:val="008877C1"/>
    <w:rsid w:val="00890599"/>
    <w:rsid w:val="008929D9"/>
    <w:rsid w:val="00892BFC"/>
    <w:rsid w:val="00895F87"/>
    <w:rsid w:val="00897BD9"/>
    <w:rsid w:val="008A05B4"/>
    <w:rsid w:val="008A1D96"/>
    <w:rsid w:val="008A1DBB"/>
    <w:rsid w:val="008A340B"/>
    <w:rsid w:val="008A3540"/>
    <w:rsid w:val="008A41CF"/>
    <w:rsid w:val="008A4E74"/>
    <w:rsid w:val="008A531B"/>
    <w:rsid w:val="008A6AD5"/>
    <w:rsid w:val="008A6B08"/>
    <w:rsid w:val="008A6B71"/>
    <w:rsid w:val="008B0173"/>
    <w:rsid w:val="008B0A23"/>
    <w:rsid w:val="008B0CCA"/>
    <w:rsid w:val="008B1102"/>
    <w:rsid w:val="008B4E52"/>
    <w:rsid w:val="008B59B2"/>
    <w:rsid w:val="008B64BF"/>
    <w:rsid w:val="008B728A"/>
    <w:rsid w:val="008C0B09"/>
    <w:rsid w:val="008C0C56"/>
    <w:rsid w:val="008C171D"/>
    <w:rsid w:val="008C1958"/>
    <w:rsid w:val="008C21B3"/>
    <w:rsid w:val="008C22A9"/>
    <w:rsid w:val="008C230F"/>
    <w:rsid w:val="008C5D09"/>
    <w:rsid w:val="008C72ED"/>
    <w:rsid w:val="008C739B"/>
    <w:rsid w:val="008D095D"/>
    <w:rsid w:val="008D1B5C"/>
    <w:rsid w:val="008D22C6"/>
    <w:rsid w:val="008D264F"/>
    <w:rsid w:val="008D267A"/>
    <w:rsid w:val="008D3522"/>
    <w:rsid w:val="008D5700"/>
    <w:rsid w:val="008D5749"/>
    <w:rsid w:val="008D59C1"/>
    <w:rsid w:val="008D62C4"/>
    <w:rsid w:val="008D62CA"/>
    <w:rsid w:val="008D6571"/>
    <w:rsid w:val="008D6807"/>
    <w:rsid w:val="008D68CA"/>
    <w:rsid w:val="008D6FFD"/>
    <w:rsid w:val="008D73B4"/>
    <w:rsid w:val="008D765D"/>
    <w:rsid w:val="008E0E78"/>
    <w:rsid w:val="008E116E"/>
    <w:rsid w:val="008E2224"/>
    <w:rsid w:val="008E2424"/>
    <w:rsid w:val="008E3559"/>
    <w:rsid w:val="008E687B"/>
    <w:rsid w:val="008F0385"/>
    <w:rsid w:val="008F0ACB"/>
    <w:rsid w:val="008F0D24"/>
    <w:rsid w:val="008F6970"/>
    <w:rsid w:val="008F77AF"/>
    <w:rsid w:val="00900E8F"/>
    <w:rsid w:val="00903127"/>
    <w:rsid w:val="00903251"/>
    <w:rsid w:val="009032F6"/>
    <w:rsid w:val="009038B2"/>
    <w:rsid w:val="009044CC"/>
    <w:rsid w:val="00904D9C"/>
    <w:rsid w:val="009060F7"/>
    <w:rsid w:val="00911485"/>
    <w:rsid w:val="009124AB"/>
    <w:rsid w:val="0091305D"/>
    <w:rsid w:val="009130B9"/>
    <w:rsid w:val="009136FB"/>
    <w:rsid w:val="009137B3"/>
    <w:rsid w:val="00913911"/>
    <w:rsid w:val="00915ED0"/>
    <w:rsid w:val="00916ADB"/>
    <w:rsid w:val="009209F6"/>
    <w:rsid w:val="00922332"/>
    <w:rsid w:val="0092241E"/>
    <w:rsid w:val="00923227"/>
    <w:rsid w:val="00923407"/>
    <w:rsid w:val="009243DA"/>
    <w:rsid w:val="009248AD"/>
    <w:rsid w:val="00924A4B"/>
    <w:rsid w:val="00925009"/>
    <w:rsid w:val="0092639F"/>
    <w:rsid w:val="0092700D"/>
    <w:rsid w:val="00931BF8"/>
    <w:rsid w:val="00932658"/>
    <w:rsid w:val="00932D9B"/>
    <w:rsid w:val="009337B8"/>
    <w:rsid w:val="00934055"/>
    <w:rsid w:val="00934F36"/>
    <w:rsid w:val="00936160"/>
    <w:rsid w:val="0093638F"/>
    <w:rsid w:val="00937E1A"/>
    <w:rsid w:val="0094116E"/>
    <w:rsid w:val="0094153B"/>
    <w:rsid w:val="00941E56"/>
    <w:rsid w:val="00943AD8"/>
    <w:rsid w:val="00944C60"/>
    <w:rsid w:val="00945358"/>
    <w:rsid w:val="00946A81"/>
    <w:rsid w:val="0094717F"/>
    <w:rsid w:val="009476AD"/>
    <w:rsid w:val="00947988"/>
    <w:rsid w:val="00950FC3"/>
    <w:rsid w:val="00950FF5"/>
    <w:rsid w:val="00951AF3"/>
    <w:rsid w:val="00952111"/>
    <w:rsid w:val="00952D9E"/>
    <w:rsid w:val="00952F10"/>
    <w:rsid w:val="00954705"/>
    <w:rsid w:val="00955083"/>
    <w:rsid w:val="00956509"/>
    <w:rsid w:val="009568E7"/>
    <w:rsid w:val="009569B2"/>
    <w:rsid w:val="00956DB0"/>
    <w:rsid w:val="00960325"/>
    <w:rsid w:val="00961A35"/>
    <w:rsid w:val="00962C0A"/>
    <w:rsid w:val="00964D02"/>
    <w:rsid w:val="0096515B"/>
    <w:rsid w:val="0096602C"/>
    <w:rsid w:val="00966FAD"/>
    <w:rsid w:val="00967065"/>
    <w:rsid w:val="009704FD"/>
    <w:rsid w:val="00970831"/>
    <w:rsid w:val="00970E49"/>
    <w:rsid w:val="00971AA6"/>
    <w:rsid w:val="009723C7"/>
    <w:rsid w:val="00973486"/>
    <w:rsid w:val="00973E95"/>
    <w:rsid w:val="00974004"/>
    <w:rsid w:val="0097402F"/>
    <w:rsid w:val="00974D47"/>
    <w:rsid w:val="00974E0C"/>
    <w:rsid w:val="009754E1"/>
    <w:rsid w:val="00975EEE"/>
    <w:rsid w:val="0097708E"/>
    <w:rsid w:val="0097743A"/>
    <w:rsid w:val="00980622"/>
    <w:rsid w:val="00981CA0"/>
    <w:rsid w:val="00981D72"/>
    <w:rsid w:val="00982681"/>
    <w:rsid w:val="009827AD"/>
    <w:rsid w:val="009834A4"/>
    <w:rsid w:val="009841ED"/>
    <w:rsid w:val="00985C2E"/>
    <w:rsid w:val="00985EB7"/>
    <w:rsid w:val="0098785C"/>
    <w:rsid w:val="00991557"/>
    <w:rsid w:val="00991DD1"/>
    <w:rsid w:val="009926A5"/>
    <w:rsid w:val="0099361E"/>
    <w:rsid w:val="0099440E"/>
    <w:rsid w:val="009947E8"/>
    <w:rsid w:val="009950ED"/>
    <w:rsid w:val="0099577D"/>
    <w:rsid w:val="00996105"/>
    <w:rsid w:val="00996294"/>
    <w:rsid w:val="009A05E4"/>
    <w:rsid w:val="009A21E8"/>
    <w:rsid w:val="009A26BC"/>
    <w:rsid w:val="009A26C6"/>
    <w:rsid w:val="009A2E70"/>
    <w:rsid w:val="009A3498"/>
    <w:rsid w:val="009A3D2D"/>
    <w:rsid w:val="009A4A1F"/>
    <w:rsid w:val="009A5141"/>
    <w:rsid w:val="009A5E98"/>
    <w:rsid w:val="009A6109"/>
    <w:rsid w:val="009B037B"/>
    <w:rsid w:val="009B177E"/>
    <w:rsid w:val="009B2ED0"/>
    <w:rsid w:val="009B3836"/>
    <w:rsid w:val="009B425A"/>
    <w:rsid w:val="009B54FA"/>
    <w:rsid w:val="009B6A4A"/>
    <w:rsid w:val="009B75FC"/>
    <w:rsid w:val="009C0314"/>
    <w:rsid w:val="009C056E"/>
    <w:rsid w:val="009C1AD5"/>
    <w:rsid w:val="009C1FF3"/>
    <w:rsid w:val="009C200D"/>
    <w:rsid w:val="009C31AD"/>
    <w:rsid w:val="009C3522"/>
    <w:rsid w:val="009C3A55"/>
    <w:rsid w:val="009C411A"/>
    <w:rsid w:val="009C4F2C"/>
    <w:rsid w:val="009C5D3F"/>
    <w:rsid w:val="009C61E7"/>
    <w:rsid w:val="009C6EA2"/>
    <w:rsid w:val="009C7B60"/>
    <w:rsid w:val="009D0C86"/>
    <w:rsid w:val="009D1E05"/>
    <w:rsid w:val="009D2203"/>
    <w:rsid w:val="009D3239"/>
    <w:rsid w:val="009D364F"/>
    <w:rsid w:val="009D3CEC"/>
    <w:rsid w:val="009D4F17"/>
    <w:rsid w:val="009D555D"/>
    <w:rsid w:val="009D5645"/>
    <w:rsid w:val="009D570C"/>
    <w:rsid w:val="009D5DB6"/>
    <w:rsid w:val="009D7D4C"/>
    <w:rsid w:val="009D7E0C"/>
    <w:rsid w:val="009E0A25"/>
    <w:rsid w:val="009E3061"/>
    <w:rsid w:val="009E3AF6"/>
    <w:rsid w:val="009E3F8E"/>
    <w:rsid w:val="009E3FE9"/>
    <w:rsid w:val="009E52E7"/>
    <w:rsid w:val="009E6B35"/>
    <w:rsid w:val="009F0595"/>
    <w:rsid w:val="009F0BFA"/>
    <w:rsid w:val="009F139A"/>
    <w:rsid w:val="009F14E2"/>
    <w:rsid w:val="009F2E97"/>
    <w:rsid w:val="009F36CA"/>
    <w:rsid w:val="009F44E7"/>
    <w:rsid w:val="009F569B"/>
    <w:rsid w:val="009F5B01"/>
    <w:rsid w:val="009F63B3"/>
    <w:rsid w:val="00A017CA"/>
    <w:rsid w:val="00A01DB2"/>
    <w:rsid w:val="00A01F0A"/>
    <w:rsid w:val="00A05E9B"/>
    <w:rsid w:val="00A0791C"/>
    <w:rsid w:val="00A1085E"/>
    <w:rsid w:val="00A12E3A"/>
    <w:rsid w:val="00A14AEE"/>
    <w:rsid w:val="00A17276"/>
    <w:rsid w:val="00A20D93"/>
    <w:rsid w:val="00A21AAD"/>
    <w:rsid w:val="00A21EC3"/>
    <w:rsid w:val="00A23A9A"/>
    <w:rsid w:val="00A23C57"/>
    <w:rsid w:val="00A251F7"/>
    <w:rsid w:val="00A25A4D"/>
    <w:rsid w:val="00A25C3D"/>
    <w:rsid w:val="00A261A4"/>
    <w:rsid w:val="00A26386"/>
    <w:rsid w:val="00A268B5"/>
    <w:rsid w:val="00A26B9E"/>
    <w:rsid w:val="00A27D7E"/>
    <w:rsid w:val="00A30352"/>
    <w:rsid w:val="00A314D8"/>
    <w:rsid w:val="00A31BBC"/>
    <w:rsid w:val="00A31E92"/>
    <w:rsid w:val="00A32C70"/>
    <w:rsid w:val="00A32E0A"/>
    <w:rsid w:val="00A35124"/>
    <w:rsid w:val="00A35890"/>
    <w:rsid w:val="00A361F7"/>
    <w:rsid w:val="00A3726F"/>
    <w:rsid w:val="00A41631"/>
    <w:rsid w:val="00A418C9"/>
    <w:rsid w:val="00A41D5A"/>
    <w:rsid w:val="00A41FE0"/>
    <w:rsid w:val="00A42308"/>
    <w:rsid w:val="00A42361"/>
    <w:rsid w:val="00A43AD1"/>
    <w:rsid w:val="00A45616"/>
    <w:rsid w:val="00A47086"/>
    <w:rsid w:val="00A4714C"/>
    <w:rsid w:val="00A4736D"/>
    <w:rsid w:val="00A47EA2"/>
    <w:rsid w:val="00A50632"/>
    <w:rsid w:val="00A50CA0"/>
    <w:rsid w:val="00A5282F"/>
    <w:rsid w:val="00A529DA"/>
    <w:rsid w:val="00A530BD"/>
    <w:rsid w:val="00A532BC"/>
    <w:rsid w:val="00A54875"/>
    <w:rsid w:val="00A548C0"/>
    <w:rsid w:val="00A54C70"/>
    <w:rsid w:val="00A5528B"/>
    <w:rsid w:val="00A56545"/>
    <w:rsid w:val="00A56AEB"/>
    <w:rsid w:val="00A57D7C"/>
    <w:rsid w:val="00A60029"/>
    <w:rsid w:val="00A6006E"/>
    <w:rsid w:val="00A60526"/>
    <w:rsid w:val="00A60DB5"/>
    <w:rsid w:val="00A6142D"/>
    <w:rsid w:val="00A61ACA"/>
    <w:rsid w:val="00A61D7F"/>
    <w:rsid w:val="00A6239E"/>
    <w:rsid w:val="00A62BC2"/>
    <w:rsid w:val="00A631CD"/>
    <w:rsid w:val="00A6548E"/>
    <w:rsid w:val="00A6606C"/>
    <w:rsid w:val="00A67224"/>
    <w:rsid w:val="00A70A5C"/>
    <w:rsid w:val="00A716A4"/>
    <w:rsid w:val="00A718AD"/>
    <w:rsid w:val="00A72E45"/>
    <w:rsid w:val="00A737A2"/>
    <w:rsid w:val="00A73879"/>
    <w:rsid w:val="00A73E97"/>
    <w:rsid w:val="00A773B0"/>
    <w:rsid w:val="00A775CF"/>
    <w:rsid w:val="00A77C84"/>
    <w:rsid w:val="00A802EB"/>
    <w:rsid w:val="00A810DE"/>
    <w:rsid w:val="00A8250F"/>
    <w:rsid w:val="00A84290"/>
    <w:rsid w:val="00A84D7D"/>
    <w:rsid w:val="00A85AA7"/>
    <w:rsid w:val="00A86620"/>
    <w:rsid w:val="00A87F1D"/>
    <w:rsid w:val="00A901CC"/>
    <w:rsid w:val="00A90ACB"/>
    <w:rsid w:val="00A91A96"/>
    <w:rsid w:val="00A92146"/>
    <w:rsid w:val="00A92BC6"/>
    <w:rsid w:val="00A93A15"/>
    <w:rsid w:val="00A93DA2"/>
    <w:rsid w:val="00A93FCE"/>
    <w:rsid w:val="00A94756"/>
    <w:rsid w:val="00A956FF"/>
    <w:rsid w:val="00A95710"/>
    <w:rsid w:val="00A95AAB"/>
    <w:rsid w:val="00A95ED2"/>
    <w:rsid w:val="00A9708C"/>
    <w:rsid w:val="00AA19BC"/>
    <w:rsid w:val="00AA2040"/>
    <w:rsid w:val="00AA3685"/>
    <w:rsid w:val="00AA3D26"/>
    <w:rsid w:val="00AA457F"/>
    <w:rsid w:val="00AA54AF"/>
    <w:rsid w:val="00AA691A"/>
    <w:rsid w:val="00AB0B32"/>
    <w:rsid w:val="00AB0CEA"/>
    <w:rsid w:val="00AB18ED"/>
    <w:rsid w:val="00AB1A46"/>
    <w:rsid w:val="00AB1DBE"/>
    <w:rsid w:val="00AB25A1"/>
    <w:rsid w:val="00AB2B7A"/>
    <w:rsid w:val="00AB432B"/>
    <w:rsid w:val="00AB497F"/>
    <w:rsid w:val="00AB5460"/>
    <w:rsid w:val="00AB60B0"/>
    <w:rsid w:val="00AB693F"/>
    <w:rsid w:val="00AB69A5"/>
    <w:rsid w:val="00AB7243"/>
    <w:rsid w:val="00AB7E74"/>
    <w:rsid w:val="00AB7F05"/>
    <w:rsid w:val="00AC0F6E"/>
    <w:rsid w:val="00AC1F8B"/>
    <w:rsid w:val="00AC2332"/>
    <w:rsid w:val="00AC307B"/>
    <w:rsid w:val="00AC4440"/>
    <w:rsid w:val="00AC752F"/>
    <w:rsid w:val="00AC75CE"/>
    <w:rsid w:val="00AC78F7"/>
    <w:rsid w:val="00AC7AC2"/>
    <w:rsid w:val="00AD1923"/>
    <w:rsid w:val="00AD1DA0"/>
    <w:rsid w:val="00AD2093"/>
    <w:rsid w:val="00AD2510"/>
    <w:rsid w:val="00AD26C3"/>
    <w:rsid w:val="00AD2B83"/>
    <w:rsid w:val="00AD6300"/>
    <w:rsid w:val="00AD683D"/>
    <w:rsid w:val="00AD7B38"/>
    <w:rsid w:val="00AD7BC1"/>
    <w:rsid w:val="00AE27D3"/>
    <w:rsid w:val="00AE29D3"/>
    <w:rsid w:val="00AE2DFC"/>
    <w:rsid w:val="00AE3146"/>
    <w:rsid w:val="00AE456B"/>
    <w:rsid w:val="00AE5CEF"/>
    <w:rsid w:val="00AE6C27"/>
    <w:rsid w:val="00AF0C74"/>
    <w:rsid w:val="00AF0E4E"/>
    <w:rsid w:val="00AF1960"/>
    <w:rsid w:val="00AF3AF4"/>
    <w:rsid w:val="00AF3C60"/>
    <w:rsid w:val="00AF4097"/>
    <w:rsid w:val="00AF41B4"/>
    <w:rsid w:val="00AF53A6"/>
    <w:rsid w:val="00AF5755"/>
    <w:rsid w:val="00AF60FD"/>
    <w:rsid w:val="00AF6579"/>
    <w:rsid w:val="00B00694"/>
    <w:rsid w:val="00B02895"/>
    <w:rsid w:val="00B038D2"/>
    <w:rsid w:val="00B04941"/>
    <w:rsid w:val="00B052AA"/>
    <w:rsid w:val="00B062E4"/>
    <w:rsid w:val="00B063BA"/>
    <w:rsid w:val="00B100F1"/>
    <w:rsid w:val="00B109EE"/>
    <w:rsid w:val="00B12DB1"/>
    <w:rsid w:val="00B145BC"/>
    <w:rsid w:val="00B14A96"/>
    <w:rsid w:val="00B14BF4"/>
    <w:rsid w:val="00B156D7"/>
    <w:rsid w:val="00B1631C"/>
    <w:rsid w:val="00B16C10"/>
    <w:rsid w:val="00B20B02"/>
    <w:rsid w:val="00B23EC8"/>
    <w:rsid w:val="00B248D1"/>
    <w:rsid w:val="00B25243"/>
    <w:rsid w:val="00B25323"/>
    <w:rsid w:val="00B25600"/>
    <w:rsid w:val="00B2589A"/>
    <w:rsid w:val="00B25912"/>
    <w:rsid w:val="00B25BE8"/>
    <w:rsid w:val="00B25CC1"/>
    <w:rsid w:val="00B30202"/>
    <w:rsid w:val="00B3042B"/>
    <w:rsid w:val="00B318FE"/>
    <w:rsid w:val="00B31CCF"/>
    <w:rsid w:val="00B32CC0"/>
    <w:rsid w:val="00B333B6"/>
    <w:rsid w:val="00B343C2"/>
    <w:rsid w:val="00B34600"/>
    <w:rsid w:val="00B34F5F"/>
    <w:rsid w:val="00B3576B"/>
    <w:rsid w:val="00B35CC3"/>
    <w:rsid w:val="00B36CB0"/>
    <w:rsid w:val="00B36FE3"/>
    <w:rsid w:val="00B37A1B"/>
    <w:rsid w:val="00B40938"/>
    <w:rsid w:val="00B41599"/>
    <w:rsid w:val="00B44D06"/>
    <w:rsid w:val="00B4601E"/>
    <w:rsid w:val="00B50EA1"/>
    <w:rsid w:val="00B5192E"/>
    <w:rsid w:val="00B51DA2"/>
    <w:rsid w:val="00B53486"/>
    <w:rsid w:val="00B53E5E"/>
    <w:rsid w:val="00B54B26"/>
    <w:rsid w:val="00B57794"/>
    <w:rsid w:val="00B606ED"/>
    <w:rsid w:val="00B62AFF"/>
    <w:rsid w:val="00B6402B"/>
    <w:rsid w:val="00B644EE"/>
    <w:rsid w:val="00B65342"/>
    <w:rsid w:val="00B672F5"/>
    <w:rsid w:val="00B67BAA"/>
    <w:rsid w:val="00B72E78"/>
    <w:rsid w:val="00B73292"/>
    <w:rsid w:val="00B73393"/>
    <w:rsid w:val="00B740E6"/>
    <w:rsid w:val="00B746DE"/>
    <w:rsid w:val="00B74AE9"/>
    <w:rsid w:val="00B74CAA"/>
    <w:rsid w:val="00B752F4"/>
    <w:rsid w:val="00B75D6D"/>
    <w:rsid w:val="00B75D7F"/>
    <w:rsid w:val="00B75E0E"/>
    <w:rsid w:val="00B76A17"/>
    <w:rsid w:val="00B806FB"/>
    <w:rsid w:val="00B80F14"/>
    <w:rsid w:val="00B8222C"/>
    <w:rsid w:val="00B8266D"/>
    <w:rsid w:val="00B82EE6"/>
    <w:rsid w:val="00B83C92"/>
    <w:rsid w:val="00B84270"/>
    <w:rsid w:val="00B84995"/>
    <w:rsid w:val="00B84EBD"/>
    <w:rsid w:val="00B85213"/>
    <w:rsid w:val="00B85224"/>
    <w:rsid w:val="00B85EDC"/>
    <w:rsid w:val="00B85F45"/>
    <w:rsid w:val="00B87139"/>
    <w:rsid w:val="00B90A2E"/>
    <w:rsid w:val="00B9147E"/>
    <w:rsid w:val="00B91480"/>
    <w:rsid w:val="00B922E2"/>
    <w:rsid w:val="00B928A4"/>
    <w:rsid w:val="00B936BC"/>
    <w:rsid w:val="00B93FD0"/>
    <w:rsid w:val="00B94EDF"/>
    <w:rsid w:val="00B958B7"/>
    <w:rsid w:val="00B95AC9"/>
    <w:rsid w:val="00B966A9"/>
    <w:rsid w:val="00B966B0"/>
    <w:rsid w:val="00B96BC8"/>
    <w:rsid w:val="00BA3E1E"/>
    <w:rsid w:val="00BA4017"/>
    <w:rsid w:val="00BA5291"/>
    <w:rsid w:val="00BA54EC"/>
    <w:rsid w:val="00BA6F96"/>
    <w:rsid w:val="00BA7298"/>
    <w:rsid w:val="00BB0F18"/>
    <w:rsid w:val="00BB2667"/>
    <w:rsid w:val="00BB4832"/>
    <w:rsid w:val="00BB591C"/>
    <w:rsid w:val="00BB5B06"/>
    <w:rsid w:val="00BB72D9"/>
    <w:rsid w:val="00BC0219"/>
    <w:rsid w:val="00BC03FA"/>
    <w:rsid w:val="00BC084D"/>
    <w:rsid w:val="00BC11A0"/>
    <w:rsid w:val="00BC3139"/>
    <w:rsid w:val="00BC3287"/>
    <w:rsid w:val="00BC48EE"/>
    <w:rsid w:val="00BC4E82"/>
    <w:rsid w:val="00BC4EA9"/>
    <w:rsid w:val="00BC53B5"/>
    <w:rsid w:val="00BC5DA1"/>
    <w:rsid w:val="00BC694F"/>
    <w:rsid w:val="00BC752C"/>
    <w:rsid w:val="00BC780C"/>
    <w:rsid w:val="00BD0A6A"/>
    <w:rsid w:val="00BD138F"/>
    <w:rsid w:val="00BD177E"/>
    <w:rsid w:val="00BD1939"/>
    <w:rsid w:val="00BD25E4"/>
    <w:rsid w:val="00BD4CA3"/>
    <w:rsid w:val="00BD555B"/>
    <w:rsid w:val="00BD5727"/>
    <w:rsid w:val="00BD59D4"/>
    <w:rsid w:val="00BD5EC9"/>
    <w:rsid w:val="00BD6A0E"/>
    <w:rsid w:val="00BE0CEA"/>
    <w:rsid w:val="00BE2412"/>
    <w:rsid w:val="00BE27ED"/>
    <w:rsid w:val="00BE2D34"/>
    <w:rsid w:val="00BE338A"/>
    <w:rsid w:val="00BE467B"/>
    <w:rsid w:val="00BE5026"/>
    <w:rsid w:val="00BE70F2"/>
    <w:rsid w:val="00BE756F"/>
    <w:rsid w:val="00BE76AD"/>
    <w:rsid w:val="00BE7DFE"/>
    <w:rsid w:val="00BF01ED"/>
    <w:rsid w:val="00BF07C7"/>
    <w:rsid w:val="00BF3008"/>
    <w:rsid w:val="00BF3344"/>
    <w:rsid w:val="00BF61A6"/>
    <w:rsid w:val="00BF65C6"/>
    <w:rsid w:val="00BF7231"/>
    <w:rsid w:val="00BF76E5"/>
    <w:rsid w:val="00BF7B32"/>
    <w:rsid w:val="00BF7F9B"/>
    <w:rsid w:val="00C0096B"/>
    <w:rsid w:val="00C00C70"/>
    <w:rsid w:val="00C014B8"/>
    <w:rsid w:val="00C0289B"/>
    <w:rsid w:val="00C0344C"/>
    <w:rsid w:val="00C0386C"/>
    <w:rsid w:val="00C055E0"/>
    <w:rsid w:val="00C05631"/>
    <w:rsid w:val="00C059AF"/>
    <w:rsid w:val="00C06D69"/>
    <w:rsid w:val="00C1032B"/>
    <w:rsid w:val="00C114E4"/>
    <w:rsid w:val="00C14014"/>
    <w:rsid w:val="00C14178"/>
    <w:rsid w:val="00C14A41"/>
    <w:rsid w:val="00C14B0D"/>
    <w:rsid w:val="00C14CC0"/>
    <w:rsid w:val="00C15794"/>
    <w:rsid w:val="00C15B1A"/>
    <w:rsid w:val="00C1672D"/>
    <w:rsid w:val="00C169AE"/>
    <w:rsid w:val="00C16A0C"/>
    <w:rsid w:val="00C16DC2"/>
    <w:rsid w:val="00C172D7"/>
    <w:rsid w:val="00C177BA"/>
    <w:rsid w:val="00C21E2C"/>
    <w:rsid w:val="00C2226B"/>
    <w:rsid w:val="00C22346"/>
    <w:rsid w:val="00C22F57"/>
    <w:rsid w:val="00C2424B"/>
    <w:rsid w:val="00C2564D"/>
    <w:rsid w:val="00C258C5"/>
    <w:rsid w:val="00C25BDD"/>
    <w:rsid w:val="00C25D3E"/>
    <w:rsid w:val="00C26073"/>
    <w:rsid w:val="00C26DA5"/>
    <w:rsid w:val="00C279B6"/>
    <w:rsid w:val="00C27AE8"/>
    <w:rsid w:val="00C30555"/>
    <w:rsid w:val="00C31818"/>
    <w:rsid w:val="00C318C1"/>
    <w:rsid w:val="00C31A74"/>
    <w:rsid w:val="00C31DFC"/>
    <w:rsid w:val="00C3217D"/>
    <w:rsid w:val="00C32210"/>
    <w:rsid w:val="00C32578"/>
    <w:rsid w:val="00C32648"/>
    <w:rsid w:val="00C32902"/>
    <w:rsid w:val="00C33B01"/>
    <w:rsid w:val="00C342F1"/>
    <w:rsid w:val="00C35244"/>
    <w:rsid w:val="00C3633F"/>
    <w:rsid w:val="00C36B52"/>
    <w:rsid w:val="00C36EC7"/>
    <w:rsid w:val="00C37450"/>
    <w:rsid w:val="00C37FC6"/>
    <w:rsid w:val="00C40D08"/>
    <w:rsid w:val="00C4199A"/>
    <w:rsid w:val="00C41BA6"/>
    <w:rsid w:val="00C41DFD"/>
    <w:rsid w:val="00C42841"/>
    <w:rsid w:val="00C4371C"/>
    <w:rsid w:val="00C449E9"/>
    <w:rsid w:val="00C44D16"/>
    <w:rsid w:val="00C45A38"/>
    <w:rsid w:val="00C46DF6"/>
    <w:rsid w:val="00C474F2"/>
    <w:rsid w:val="00C47B22"/>
    <w:rsid w:val="00C516BE"/>
    <w:rsid w:val="00C52185"/>
    <w:rsid w:val="00C521C5"/>
    <w:rsid w:val="00C52DCA"/>
    <w:rsid w:val="00C531B0"/>
    <w:rsid w:val="00C5358C"/>
    <w:rsid w:val="00C562A7"/>
    <w:rsid w:val="00C5637F"/>
    <w:rsid w:val="00C57227"/>
    <w:rsid w:val="00C572EC"/>
    <w:rsid w:val="00C57EF9"/>
    <w:rsid w:val="00C60FD9"/>
    <w:rsid w:val="00C65E0E"/>
    <w:rsid w:val="00C65F1E"/>
    <w:rsid w:val="00C66E98"/>
    <w:rsid w:val="00C6719D"/>
    <w:rsid w:val="00C6741D"/>
    <w:rsid w:val="00C6747B"/>
    <w:rsid w:val="00C67F2E"/>
    <w:rsid w:val="00C709A0"/>
    <w:rsid w:val="00C70CDB"/>
    <w:rsid w:val="00C71635"/>
    <w:rsid w:val="00C72460"/>
    <w:rsid w:val="00C75361"/>
    <w:rsid w:val="00C75C1A"/>
    <w:rsid w:val="00C763A1"/>
    <w:rsid w:val="00C765D0"/>
    <w:rsid w:val="00C80338"/>
    <w:rsid w:val="00C8058A"/>
    <w:rsid w:val="00C805D9"/>
    <w:rsid w:val="00C80B54"/>
    <w:rsid w:val="00C811AA"/>
    <w:rsid w:val="00C814DB"/>
    <w:rsid w:val="00C81701"/>
    <w:rsid w:val="00C8182B"/>
    <w:rsid w:val="00C81EB3"/>
    <w:rsid w:val="00C82359"/>
    <w:rsid w:val="00C82996"/>
    <w:rsid w:val="00C8373E"/>
    <w:rsid w:val="00C83BAC"/>
    <w:rsid w:val="00C8468B"/>
    <w:rsid w:val="00C856F7"/>
    <w:rsid w:val="00C863E5"/>
    <w:rsid w:val="00C87627"/>
    <w:rsid w:val="00C87F18"/>
    <w:rsid w:val="00C9083B"/>
    <w:rsid w:val="00C92497"/>
    <w:rsid w:val="00C92F0E"/>
    <w:rsid w:val="00C9354E"/>
    <w:rsid w:val="00C93F00"/>
    <w:rsid w:val="00C9409F"/>
    <w:rsid w:val="00C94E41"/>
    <w:rsid w:val="00C9641A"/>
    <w:rsid w:val="00C968DD"/>
    <w:rsid w:val="00C97C8A"/>
    <w:rsid w:val="00CA0029"/>
    <w:rsid w:val="00CA06BE"/>
    <w:rsid w:val="00CA1483"/>
    <w:rsid w:val="00CA221A"/>
    <w:rsid w:val="00CA2B13"/>
    <w:rsid w:val="00CA2CEF"/>
    <w:rsid w:val="00CA3487"/>
    <w:rsid w:val="00CA3E87"/>
    <w:rsid w:val="00CA424E"/>
    <w:rsid w:val="00CA4A07"/>
    <w:rsid w:val="00CA4D80"/>
    <w:rsid w:val="00CA52C3"/>
    <w:rsid w:val="00CA7942"/>
    <w:rsid w:val="00CB0BBE"/>
    <w:rsid w:val="00CB0D58"/>
    <w:rsid w:val="00CB1A0F"/>
    <w:rsid w:val="00CB2FF4"/>
    <w:rsid w:val="00CB34BE"/>
    <w:rsid w:val="00CB5A09"/>
    <w:rsid w:val="00CB5A49"/>
    <w:rsid w:val="00CB6973"/>
    <w:rsid w:val="00CB6A0F"/>
    <w:rsid w:val="00CB7573"/>
    <w:rsid w:val="00CC04D6"/>
    <w:rsid w:val="00CC312C"/>
    <w:rsid w:val="00CC336F"/>
    <w:rsid w:val="00CC33F7"/>
    <w:rsid w:val="00CC52D1"/>
    <w:rsid w:val="00CC5528"/>
    <w:rsid w:val="00CC75C8"/>
    <w:rsid w:val="00CC7613"/>
    <w:rsid w:val="00CC7B34"/>
    <w:rsid w:val="00CC7B65"/>
    <w:rsid w:val="00CC7B8F"/>
    <w:rsid w:val="00CD003D"/>
    <w:rsid w:val="00CD085A"/>
    <w:rsid w:val="00CD12EC"/>
    <w:rsid w:val="00CD3118"/>
    <w:rsid w:val="00CD43A1"/>
    <w:rsid w:val="00CD4534"/>
    <w:rsid w:val="00CD4C00"/>
    <w:rsid w:val="00CD4DEB"/>
    <w:rsid w:val="00CD6547"/>
    <w:rsid w:val="00CD6EE4"/>
    <w:rsid w:val="00CD717B"/>
    <w:rsid w:val="00CD78EA"/>
    <w:rsid w:val="00CE13D5"/>
    <w:rsid w:val="00CE2392"/>
    <w:rsid w:val="00CE2803"/>
    <w:rsid w:val="00CE2EB7"/>
    <w:rsid w:val="00CE2EF2"/>
    <w:rsid w:val="00CE5D6E"/>
    <w:rsid w:val="00CE6FD4"/>
    <w:rsid w:val="00CE7C46"/>
    <w:rsid w:val="00CF1769"/>
    <w:rsid w:val="00CF2ADE"/>
    <w:rsid w:val="00CF30E4"/>
    <w:rsid w:val="00CF3EC2"/>
    <w:rsid w:val="00CF416A"/>
    <w:rsid w:val="00CF4887"/>
    <w:rsid w:val="00CF4BAD"/>
    <w:rsid w:val="00CF59A5"/>
    <w:rsid w:val="00CF5A70"/>
    <w:rsid w:val="00CF74A7"/>
    <w:rsid w:val="00D00A52"/>
    <w:rsid w:val="00D036FD"/>
    <w:rsid w:val="00D046D2"/>
    <w:rsid w:val="00D05605"/>
    <w:rsid w:val="00D0577F"/>
    <w:rsid w:val="00D072C7"/>
    <w:rsid w:val="00D1179E"/>
    <w:rsid w:val="00D12529"/>
    <w:rsid w:val="00D12755"/>
    <w:rsid w:val="00D129BB"/>
    <w:rsid w:val="00D12E16"/>
    <w:rsid w:val="00D14100"/>
    <w:rsid w:val="00D14419"/>
    <w:rsid w:val="00D1477D"/>
    <w:rsid w:val="00D147AA"/>
    <w:rsid w:val="00D162A1"/>
    <w:rsid w:val="00D17A38"/>
    <w:rsid w:val="00D17E68"/>
    <w:rsid w:val="00D20B9F"/>
    <w:rsid w:val="00D21557"/>
    <w:rsid w:val="00D21CB7"/>
    <w:rsid w:val="00D2214D"/>
    <w:rsid w:val="00D221DF"/>
    <w:rsid w:val="00D22B40"/>
    <w:rsid w:val="00D24BE9"/>
    <w:rsid w:val="00D2534A"/>
    <w:rsid w:val="00D25D48"/>
    <w:rsid w:val="00D26012"/>
    <w:rsid w:val="00D273B3"/>
    <w:rsid w:val="00D27756"/>
    <w:rsid w:val="00D3056F"/>
    <w:rsid w:val="00D32C06"/>
    <w:rsid w:val="00D33852"/>
    <w:rsid w:val="00D33A11"/>
    <w:rsid w:val="00D346AB"/>
    <w:rsid w:val="00D34F98"/>
    <w:rsid w:val="00D367B0"/>
    <w:rsid w:val="00D40A97"/>
    <w:rsid w:val="00D4519A"/>
    <w:rsid w:val="00D47701"/>
    <w:rsid w:val="00D50806"/>
    <w:rsid w:val="00D50DE3"/>
    <w:rsid w:val="00D51099"/>
    <w:rsid w:val="00D516B5"/>
    <w:rsid w:val="00D51BCB"/>
    <w:rsid w:val="00D52448"/>
    <w:rsid w:val="00D53868"/>
    <w:rsid w:val="00D53E7D"/>
    <w:rsid w:val="00D5430B"/>
    <w:rsid w:val="00D55043"/>
    <w:rsid w:val="00D57A08"/>
    <w:rsid w:val="00D60B6A"/>
    <w:rsid w:val="00D60C6C"/>
    <w:rsid w:val="00D613E5"/>
    <w:rsid w:val="00D62F46"/>
    <w:rsid w:val="00D63123"/>
    <w:rsid w:val="00D63EEF"/>
    <w:rsid w:val="00D657B0"/>
    <w:rsid w:val="00D65CAC"/>
    <w:rsid w:val="00D65DF3"/>
    <w:rsid w:val="00D6714F"/>
    <w:rsid w:val="00D71384"/>
    <w:rsid w:val="00D72952"/>
    <w:rsid w:val="00D74588"/>
    <w:rsid w:val="00D80129"/>
    <w:rsid w:val="00D80329"/>
    <w:rsid w:val="00D80413"/>
    <w:rsid w:val="00D80949"/>
    <w:rsid w:val="00D80D3E"/>
    <w:rsid w:val="00D8107A"/>
    <w:rsid w:val="00D822B2"/>
    <w:rsid w:val="00D83322"/>
    <w:rsid w:val="00D865E2"/>
    <w:rsid w:val="00D86FD3"/>
    <w:rsid w:val="00D923FC"/>
    <w:rsid w:val="00D9260C"/>
    <w:rsid w:val="00D938B5"/>
    <w:rsid w:val="00D9504F"/>
    <w:rsid w:val="00D95399"/>
    <w:rsid w:val="00D95561"/>
    <w:rsid w:val="00D957B8"/>
    <w:rsid w:val="00D95E27"/>
    <w:rsid w:val="00D960D2"/>
    <w:rsid w:val="00D96B5E"/>
    <w:rsid w:val="00D96C9D"/>
    <w:rsid w:val="00D97217"/>
    <w:rsid w:val="00D974A3"/>
    <w:rsid w:val="00D97FBF"/>
    <w:rsid w:val="00DA0560"/>
    <w:rsid w:val="00DA0C54"/>
    <w:rsid w:val="00DA11AE"/>
    <w:rsid w:val="00DA1C8D"/>
    <w:rsid w:val="00DA336A"/>
    <w:rsid w:val="00DA33BB"/>
    <w:rsid w:val="00DA36CE"/>
    <w:rsid w:val="00DA4507"/>
    <w:rsid w:val="00DB12E4"/>
    <w:rsid w:val="00DB13D8"/>
    <w:rsid w:val="00DB141C"/>
    <w:rsid w:val="00DB1559"/>
    <w:rsid w:val="00DB2231"/>
    <w:rsid w:val="00DB27F1"/>
    <w:rsid w:val="00DB43FF"/>
    <w:rsid w:val="00DB4BA2"/>
    <w:rsid w:val="00DB6F98"/>
    <w:rsid w:val="00DB7369"/>
    <w:rsid w:val="00DB7E32"/>
    <w:rsid w:val="00DB7E80"/>
    <w:rsid w:val="00DC111B"/>
    <w:rsid w:val="00DC1BF9"/>
    <w:rsid w:val="00DC2353"/>
    <w:rsid w:val="00DC2F24"/>
    <w:rsid w:val="00DC3711"/>
    <w:rsid w:val="00DC3CF9"/>
    <w:rsid w:val="00DC4D80"/>
    <w:rsid w:val="00DC5213"/>
    <w:rsid w:val="00DC5975"/>
    <w:rsid w:val="00DC5DE4"/>
    <w:rsid w:val="00DC740F"/>
    <w:rsid w:val="00DC790F"/>
    <w:rsid w:val="00DD0CA7"/>
    <w:rsid w:val="00DD2AE1"/>
    <w:rsid w:val="00DD2E31"/>
    <w:rsid w:val="00DD5C86"/>
    <w:rsid w:val="00DD5E1D"/>
    <w:rsid w:val="00DD6A22"/>
    <w:rsid w:val="00DD6D3A"/>
    <w:rsid w:val="00DD6E11"/>
    <w:rsid w:val="00DD7698"/>
    <w:rsid w:val="00DD7902"/>
    <w:rsid w:val="00DE0A64"/>
    <w:rsid w:val="00DE0C70"/>
    <w:rsid w:val="00DE1D31"/>
    <w:rsid w:val="00DE37ED"/>
    <w:rsid w:val="00DE39F1"/>
    <w:rsid w:val="00DE3FC5"/>
    <w:rsid w:val="00DE4008"/>
    <w:rsid w:val="00DE7568"/>
    <w:rsid w:val="00DE7D70"/>
    <w:rsid w:val="00DF0B81"/>
    <w:rsid w:val="00DF0BA8"/>
    <w:rsid w:val="00DF0C9F"/>
    <w:rsid w:val="00DF0FE2"/>
    <w:rsid w:val="00DF19B6"/>
    <w:rsid w:val="00DF21DE"/>
    <w:rsid w:val="00DF25F9"/>
    <w:rsid w:val="00DF265D"/>
    <w:rsid w:val="00DF2774"/>
    <w:rsid w:val="00DF2C14"/>
    <w:rsid w:val="00DF54E6"/>
    <w:rsid w:val="00DF558F"/>
    <w:rsid w:val="00DF5925"/>
    <w:rsid w:val="00DF691E"/>
    <w:rsid w:val="00E010C4"/>
    <w:rsid w:val="00E0194A"/>
    <w:rsid w:val="00E023B3"/>
    <w:rsid w:val="00E0340A"/>
    <w:rsid w:val="00E038C7"/>
    <w:rsid w:val="00E03B10"/>
    <w:rsid w:val="00E03F4B"/>
    <w:rsid w:val="00E044DE"/>
    <w:rsid w:val="00E05DA2"/>
    <w:rsid w:val="00E06A03"/>
    <w:rsid w:val="00E07432"/>
    <w:rsid w:val="00E12C13"/>
    <w:rsid w:val="00E12F4D"/>
    <w:rsid w:val="00E133C3"/>
    <w:rsid w:val="00E1403D"/>
    <w:rsid w:val="00E1415E"/>
    <w:rsid w:val="00E1631C"/>
    <w:rsid w:val="00E16970"/>
    <w:rsid w:val="00E20608"/>
    <w:rsid w:val="00E20825"/>
    <w:rsid w:val="00E20FBF"/>
    <w:rsid w:val="00E214A5"/>
    <w:rsid w:val="00E218EB"/>
    <w:rsid w:val="00E224CB"/>
    <w:rsid w:val="00E240C8"/>
    <w:rsid w:val="00E24D6A"/>
    <w:rsid w:val="00E24D6D"/>
    <w:rsid w:val="00E271D8"/>
    <w:rsid w:val="00E32E17"/>
    <w:rsid w:val="00E33057"/>
    <w:rsid w:val="00E33A98"/>
    <w:rsid w:val="00E343A5"/>
    <w:rsid w:val="00E34F83"/>
    <w:rsid w:val="00E36031"/>
    <w:rsid w:val="00E364B2"/>
    <w:rsid w:val="00E37B40"/>
    <w:rsid w:val="00E420FD"/>
    <w:rsid w:val="00E42D0F"/>
    <w:rsid w:val="00E43137"/>
    <w:rsid w:val="00E43B99"/>
    <w:rsid w:val="00E4576E"/>
    <w:rsid w:val="00E45E29"/>
    <w:rsid w:val="00E46361"/>
    <w:rsid w:val="00E51658"/>
    <w:rsid w:val="00E5207C"/>
    <w:rsid w:val="00E5207F"/>
    <w:rsid w:val="00E5265E"/>
    <w:rsid w:val="00E52B21"/>
    <w:rsid w:val="00E534A5"/>
    <w:rsid w:val="00E53A1E"/>
    <w:rsid w:val="00E548A8"/>
    <w:rsid w:val="00E55D28"/>
    <w:rsid w:val="00E5773D"/>
    <w:rsid w:val="00E57DB3"/>
    <w:rsid w:val="00E57F12"/>
    <w:rsid w:val="00E61EDF"/>
    <w:rsid w:val="00E62652"/>
    <w:rsid w:val="00E62C84"/>
    <w:rsid w:val="00E62ED2"/>
    <w:rsid w:val="00E6318A"/>
    <w:rsid w:val="00E635A6"/>
    <w:rsid w:val="00E64112"/>
    <w:rsid w:val="00E64F54"/>
    <w:rsid w:val="00E666A9"/>
    <w:rsid w:val="00E666B8"/>
    <w:rsid w:val="00E705A1"/>
    <w:rsid w:val="00E71FF6"/>
    <w:rsid w:val="00E723EF"/>
    <w:rsid w:val="00E74D31"/>
    <w:rsid w:val="00E76051"/>
    <w:rsid w:val="00E76EE5"/>
    <w:rsid w:val="00E773F6"/>
    <w:rsid w:val="00E80100"/>
    <w:rsid w:val="00E80D4F"/>
    <w:rsid w:val="00E80DB6"/>
    <w:rsid w:val="00E829C9"/>
    <w:rsid w:val="00E83E47"/>
    <w:rsid w:val="00E84B33"/>
    <w:rsid w:val="00E87DD7"/>
    <w:rsid w:val="00E9166E"/>
    <w:rsid w:val="00E9176B"/>
    <w:rsid w:val="00E92644"/>
    <w:rsid w:val="00E926B4"/>
    <w:rsid w:val="00E93CDF"/>
    <w:rsid w:val="00E93E71"/>
    <w:rsid w:val="00E94DBB"/>
    <w:rsid w:val="00E97C4D"/>
    <w:rsid w:val="00E97CA6"/>
    <w:rsid w:val="00EA0AF5"/>
    <w:rsid w:val="00EA0B69"/>
    <w:rsid w:val="00EA20BD"/>
    <w:rsid w:val="00EA26DF"/>
    <w:rsid w:val="00EA34CC"/>
    <w:rsid w:val="00EA3889"/>
    <w:rsid w:val="00EA4519"/>
    <w:rsid w:val="00EA4566"/>
    <w:rsid w:val="00EA481C"/>
    <w:rsid w:val="00EA5D02"/>
    <w:rsid w:val="00EA71E0"/>
    <w:rsid w:val="00EB0076"/>
    <w:rsid w:val="00EB03AE"/>
    <w:rsid w:val="00EB3F51"/>
    <w:rsid w:val="00EB4F4A"/>
    <w:rsid w:val="00EC070B"/>
    <w:rsid w:val="00EC0738"/>
    <w:rsid w:val="00EC116F"/>
    <w:rsid w:val="00EC1EA1"/>
    <w:rsid w:val="00EC2521"/>
    <w:rsid w:val="00EC28EE"/>
    <w:rsid w:val="00EC29A6"/>
    <w:rsid w:val="00EC3988"/>
    <w:rsid w:val="00EC54A3"/>
    <w:rsid w:val="00EC59D1"/>
    <w:rsid w:val="00EC6BFA"/>
    <w:rsid w:val="00ED001A"/>
    <w:rsid w:val="00ED17C6"/>
    <w:rsid w:val="00ED2592"/>
    <w:rsid w:val="00ED266D"/>
    <w:rsid w:val="00ED2ACD"/>
    <w:rsid w:val="00ED351D"/>
    <w:rsid w:val="00ED4544"/>
    <w:rsid w:val="00ED5CCF"/>
    <w:rsid w:val="00ED7541"/>
    <w:rsid w:val="00ED77C9"/>
    <w:rsid w:val="00ED7921"/>
    <w:rsid w:val="00EE23CE"/>
    <w:rsid w:val="00EE38D8"/>
    <w:rsid w:val="00EE4093"/>
    <w:rsid w:val="00EE5F96"/>
    <w:rsid w:val="00EE6595"/>
    <w:rsid w:val="00EE6E88"/>
    <w:rsid w:val="00EE714F"/>
    <w:rsid w:val="00EF0775"/>
    <w:rsid w:val="00EF0F3E"/>
    <w:rsid w:val="00EF1519"/>
    <w:rsid w:val="00EF1EB5"/>
    <w:rsid w:val="00EF206B"/>
    <w:rsid w:val="00EF2306"/>
    <w:rsid w:val="00EF26E1"/>
    <w:rsid w:val="00EF2B24"/>
    <w:rsid w:val="00EF54D2"/>
    <w:rsid w:val="00EF570D"/>
    <w:rsid w:val="00EF64A7"/>
    <w:rsid w:val="00EF65F7"/>
    <w:rsid w:val="00EF736F"/>
    <w:rsid w:val="00F00657"/>
    <w:rsid w:val="00F02D4D"/>
    <w:rsid w:val="00F02E7C"/>
    <w:rsid w:val="00F0370C"/>
    <w:rsid w:val="00F04B12"/>
    <w:rsid w:val="00F077C2"/>
    <w:rsid w:val="00F12F23"/>
    <w:rsid w:val="00F1341F"/>
    <w:rsid w:val="00F1428D"/>
    <w:rsid w:val="00F14A0C"/>
    <w:rsid w:val="00F14B84"/>
    <w:rsid w:val="00F14FE2"/>
    <w:rsid w:val="00F1559A"/>
    <w:rsid w:val="00F15AF1"/>
    <w:rsid w:val="00F16DCA"/>
    <w:rsid w:val="00F17D4B"/>
    <w:rsid w:val="00F215B8"/>
    <w:rsid w:val="00F2243B"/>
    <w:rsid w:val="00F25883"/>
    <w:rsid w:val="00F26013"/>
    <w:rsid w:val="00F260AC"/>
    <w:rsid w:val="00F27022"/>
    <w:rsid w:val="00F2784C"/>
    <w:rsid w:val="00F278FA"/>
    <w:rsid w:val="00F3039D"/>
    <w:rsid w:val="00F3049B"/>
    <w:rsid w:val="00F30806"/>
    <w:rsid w:val="00F30A84"/>
    <w:rsid w:val="00F31960"/>
    <w:rsid w:val="00F3202D"/>
    <w:rsid w:val="00F32310"/>
    <w:rsid w:val="00F32B32"/>
    <w:rsid w:val="00F32BD6"/>
    <w:rsid w:val="00F33264"/>
    <w:rsid w:val="00F36B06"/>
    <w:rsid w:val="00F425C1"/>
    <w:rsid w:val="00F427AE"/>
    <w:rsid w:val="00F4313D"/>
    <w:rsid w:val="00F433C9"/>
    <w:rsid w:val="00F434BC"/>
    <w:rsid w:val="00F43934"/>
    <w:rsid w:val="00F43E72"/>
    <w:rsid w:val="00F45659"/>
    <w:rsid w:val="00F45C33"/>
    <w:rsid w:val="00F45F16"/>
    <w:rsid w:val="00F46FC3"/>
    <w:rsid w:val="00F4733C"/>
    <w:rsid w:val="00F5010D"/>
    <w:rsid w:val="00F513F3"/>
    <w:rsid w:val="00F51AD9"/>
    <w:rsid w:val="00F51C33"/>
    <w:rsid w:val="00F51DCA"/>
    <w:rsid w:val="00F529A6"/>
    <w:rsid w:val="00F53170"/>
    <w:rsid w:val="00F5354C"/>
    <w:rsid w:val="00F5519D"/>
    <w:rsid w:val="00F554DD"/>
    <w:rsid w:val="00F55824"/>
    <w:rsid w:val="00F55F90"/>
    <w:rsid w:val="00F57A67"/>
    <w:rsid w:val="00F57C8E"/>
    <w:rsid w:val="00F60EAC"/>
    <w:rsid w:val="00F61824"/>
    <w:rsid w:val="00F61ADD"/>
    <w:rsid w:val="00F61BE7"/>
    <w:rsid w:val="00F61CC8"/>
    <w:rsid w:val="00F62EA0"/>
    <w:rsid w:val="00F641C1"/>
    <w:rsid w:val="00F65000"/>
    <w:rsid w:val="00F66415"/>
    <w:rsid w:val="00F66572"/>
    <w:rsid w:val="00F66A3B"/>
    <w:rsid w:val="00F701A9"/>
    <w:rsid w:val="00F71D0F"/>
    <w:rsid w:val="00F72D9B"/>
    <w:rsid w:val="00F72F5A"/>
    <w:rsid w:val="00F73873"/>
    <w:rsid w:val="00F74AED"/>
    <w:rsid w:val="00F76E1C"/>
    <w:rsid w:val="00F77685"/>
    <w:rsid w:val="00F800DD"/>
    <w:rsid w:val="00F8201C"/>
    <w:rsid w:val="00F82A9F"/>
    <w:rsid w:val="00F82BF0"/>
    <w:rsid w:val="00F87B08"/>
    <w:rsid w:val="00F87B39"/>
    <w:rsid w:val="00F87D9E"/>
    <w:rsid w:val="00F9194E"/>
    <w:rsid w:val="00F91AFE"/>
    <w:rsid w:val="00F91F4C"/>
    <w:rsid w:val="00F926DB"/>
    <w:rsid w:val="00F95326"/>
    <w:rsid w:val="00F9534D"/>
    <w:rsid w:val="00F95394"/>
    <w:rsid w:val="00F95A5D"/>
    <w:rsid w:val="00F95BF1"/>
    <w:rsid w:val="00F95DAF"/>
    <w:rsid w:val="00F9672A"/>
    <w:rsid w:val="00F96E7A"/>
    <w:rsid w:val="00F9771D"/>
    <w:rsid w:val="00FA0104"/>
    <w:rsid w:val="00FA0B8F"/>
    <w:rsid w:val="00FA1350"/>
    <w:rsid w:val="00FA145C"/>
    <w:rsid w:val="00FA1991"/>
    <w:rsid w:val="00FA23E7"/>
    <w:rsid w:val="00FA32AC"/>
    <w:rsid w:val="00FA3CFE"/>
    <w:rsid w:val="00FA3FD3"/>
    <w:rsid w:val="00FA50A7"/>
    <w:rsid w:val="00FA5E16"/>
    <w:rsid w:val="00FA66A0"/>
    <w:rsid w:val="00FB01B6"/>
    <w:rsid w:val="00FB0440"/>
    <w:rsid w:val="00FB273B"/>
    <w:rsid w:val="00FB282B"/>
    <w:rsid w:val="00FB6465"/>
    <w:rsid w:val="00FB7532"/>
    <w:rsid w:val="00FC2941"/>
    <w:rsid w:val="00FC2D99"/>
    <w:rsid w:val="00FC3656"/>
    <w:rsid w:val="00FC3A78"/>
    <w:rsid w:val="00FC4C58"/>
    <w:rsid w:val="00FC6334"/>
    <w:rsid w:val="00FC79C9"/>
    <w:rsid w:val="00FD0C96"/>
    <w:rsid w:val="00FD1B80"/>
    <w:rsid w:val="00FD21F7"/>
    <w:rsid w:val="00FD2754"/>
    <w:rsid w:val="00FD2DEA"/>
    <w:rsid w:val="00FD3201"/>
    <w:rsid w:val="00FD68E0"/>
    <w:rsid w:val="00FE1008"/>
    <w:rsid w:val="00FE278E"/>
    <w:rsid w:val="00FE2BF8"/>
    <w:rsid w:val="00FE3384"/>
    <w:rsid w:val="00FE36C2"/>
    <w:rsid w:val="00FE3D50"/>
    <w:rsid w:val="00FE451D"/>
    <w:rsid w:val="00FE53D1"/>
    <w:rsid w:val="00FE7710"/>
    <w:rsid w:val="00FF1E28"/>
    <w:rsid w:val="00FF31B6"/>
    <w:rsid w:val="00FF41A0"/>
    <w:rsid w:val="00FF4B7E"/>
    <w:rsid w:val="00FF4FCA"/>
    <w:rsid w:val="00FF5B66"/>
    <w:rsid w:val="00FF6E31"/>
    <w:rsid w:val="00FF7DEA"/>
    <w:rsid w:val="021B88BF"/>
    <w:rsid w:val="053CE359"/>
    <w:rsid w:val="069FD194"/>
    <w:rsid w:val="06B14D6E"/>
    <w:rsid w:val="0789B25D"/>
    <w:rsid w:val="0880016C"/>
    <w:rsid w:val="09BEDEE9"/>
    <w:rsid w:val="0A11C27A"/>
    <w:rsid w:val="0FC6175C"/>
    <w:rsid w:val="1039ADC8"/>
    <w:rsid w:val="10B3A432"/>
    <w:rsid w:val="11899F1B"/>
    <w:rsid w:val="1217D3EA"/>
    <w:rsid w:val="13B40C8C"/>
    <w:rsid w:val="1414F28E"/>
    <w:rsid w:val="1517C2FB"/>
    <w:rsid w:val="1524693A"/>
    <w:rsid w:val="155DF079"/>
    <w:rsid w:val="16BBECFD"/>
    <w:rsid w:val="182205B6"/>
    <w:rsid w:val="1848C341"/>
    <w:rsid w:val="18FA7CD7"/>
    <w:rsid w:val="197BFE60"/>
    <w:rsid w:val="1A0D7244"/>
    <w:rsid w:val="1AD05012"/>
    <w:rsid w:val="1B6EDD1E"/>
    <w:rsid w:val="1BA83AA0"/>
    <w:rsid w:val="1EF2AF76"/>
    <w:rsid w:val="1F225855"/>
    <w:rsid w:val="1F580CAB"/>
    <w:rsid w:val="1F772E7B"/>
    <w:rsid w:val="1F778DFC"/>
    <w:rsid w:val="245EBDAF"/>
    <w:rsid w:val="25115C66"/>
    <w:rsid w:val="258AE03F"/>
    <w:rsid w:val="264BD1E9"/>
    <w:rsid w:val="2702DBEB"/>
    <w:rsid w:val="275BFCA8"/>
    <w:rsid w:val="27707066"/>
    <w:rsid w:val="2BD21773"/>
    <w:rsid w:val="2D610D6B"/>
    <w:rsid w:val="3266371D"/>
    <w:rsid w:val="33DB34B4"/>
    <w:rsid w:val="33DF2715"/>
    <w:rsid w:val="35990DF9"/>
    <w:rsid w:val="359D6F4C"/>
    <w:rsid w:val="35EA500E"/>
    <w:rsid w:val="36B77517"/>
    <w:rsid w:val="36BC8583"/>
    <w:rsid w:val="37C160ED"/>
    <w:rsid w:val="38351910"/>
    <w:rsid w:val="3B741BBD"/>
    <w:rsid w:val="3E40EB4B"/>
    <w:rsid w:val="3E71B6A0"/>
    <w:rsid w:val="3F6F9F11"/>
    <w:rsid w:val="40149A09"/>
    <w:rsid w:val="4035C069"/>
    <w:rsid w:val="416FF840"/>
    <w:rsid w:val="419BCB23"/>
    <w:rsid w:val="45DADE40"/>
    <w:rsid w:val="4749A54D"/>
    <w:rsid w:val="477AD0E4"/>
    <w:rsid w:val="47D87EE9"/>
    <w:rsid w:val="494B46DD"/>
    <w:rsid w:val="4A67B5EF"/>
    <w:rsid w:val="4E65BA36"/>
    <w:rsid w:val="4EC84C18"/>
    <w:rsid w:val="4F265601"/>
    <w:rsid w:val="53678A9C"/>
    <w:rsid w:val="55F08648"/>
    <w:rsid w:val="5AA1164C"/>
    <w:rsid w:val="5CA64291"/>
    <w:rsid w:val="5D662600"/>
    <w:rsid w:val="5DF48147"/>
    <w:rsid w:val="5E3F9D32"/>
    <w:rsid w:val="5E728FB4"/>
    <w:rsid w:val="5E88F87C"/>
    <w:rsid w:val="6023ADAD"/>
    <w:rsid w:val="6126DB5D"/>
    <w:rsid w:val="62241F42"/>
    <w:rsid w:val="63A7B690"/>
    <w:rsid w:val="63C2F41D"/>
    <w:rsid w:val="63CE1626"/>
    <w:rsid w:val="649C75A2"/>
    <w:rsid w:val="66BC98C3"/>
    <w:rsid w:val="6A12FA1C"/>
    <w:rsid w:val="6DF60B1E"/>
    <w:rsid w:val="6FD67175"/>
    <w:rsid w:val="6FF1FFAC"/>
    <w:rsid w:val="7048B0DB"/>
    <w:rsid w:val="78BB3EFB"/>
    <w:rsid w:val="793C4539"/>
    <w:rsid w:val="79BE8171"/>
    <w:rsid w:val="7A299F36"/>
    <w:rsid w:val="7A2CF88A"/>
    <w:rsid w:val="7C4B850A"/>
    <w:rsid w:val="7CF3C549"/>
    <w:rsid w:val="7E8E347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A7BB1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3F51"/>
    <w:rPr>
      <w:rFonts w:ascii="Arial" w:hAnsi="Arial" w:cs="Arial"/>
      <w:lang w:eastAsia="en-US"/>
    </w:rPr>
  </w:style>
  <w:style w:type="paragraph" w:styleId="Heading1">
    <w:name w:val="heading 1"/>
    <w:aliases w:val="H1,h1"/>
    <w:basedOn w:val="Normal"/>
    <w:next w:val="Normal"/>
    <w:link w:val="Heading1Char"/>
    <w:qFormat/>
    <w:rsid w:val="00F434BC"/>
    <w:pPr>
      <w:keepNext/>
      <w:spacing w:after="240"/>
      <w:ind w:left="1985" w:right="284" w:hanging="1985"/>
      <w:outlineLvl w:val="0"/>
    </w:pPr>
    <w:rPr>
      <w:b/>
      <w:sz w:val="28"/>
      <w:szCs w:val="22"/>
    </w:rPr>
  </w:style>
  <w:style w:type="paragraph" w:styleId="Heading2">
    <w:name w:val="heading 2"/>
    <w:aliases w:val="H2,h2"/>
    <w:basedOn w:val="Normal"/>
    <w:next w:val="Normal"/>
    <w:qFormat/>
    <w:rsid w:val="00F434BC"/>
    <w:pPr>
      <w:keepNext/>
      <w:ind w:right="284"/>
      <w:outlineLvl w:val="1"/>
    </w:pPr>
    <w:rPr>
      <w:b/>
      <w:i/>
      <w:iCs/>
      <w:sz w:val="24"/>
    </w:rPr>
  </w:style>
  <w:style w:type="paragraph" w:styleId="Heading3">
    <w:name w:val="heading 3"/>
    <w:aliases w:val="H3,h3"/>
    <w:basedOn w:val="Normal"/>
    <w:next w:val="Normal"/>
    <w:link w:val="Heading3Char"/>
    <w:uiPriority w:val="9"/>
    <w:qFormat/>
    <w:rsid w:val="00B34F5F"/>
    <w:pPr>
      <w:outlineLvl w:val="2"/>
    </w:pPr>
    <w:rPr>
      <w:b/>
      <w:bCs/>
    </w:rPr>
  </w:style>
  <w:style w:type="paragraph" w:styleId="Heading4">
    <w:name w:val="heading 4"/>
    <w:aliases w:val="h4"/>
    <w:basedOn w:val="Normal"/>
    <w:next w:val="Normal"/>
    <w:link w:val="Heading4Char"/>
    <w:qFormat/>
    <w:rsid w:val="005853F7"/>
    <w:pPr>
      <w:keepNext/>
      <w:tabs>
        <w:tab w:val="left" w:pos="2694"/>
      </w:tabs>
      <w:outlineLvl w:val="3"/>
    </w:pPr>
    <w:rPr>
      <w:b/>
      <w:i/>
      <w:iCs/>
    </w:rPr>
  </w:style>
  <w:style w:type="paragraph" w:styleId="Heading5">
    <w:name w:val="heading 5"/>
    <w:aliases w:val="h5"/>
    <w:basedOn w:val="Normal"/>
    <w:next w:val="Normal"/>
    <w:qFormat/>
    <w:pPr>
      <w:keepNext/>
      <w:jc w:val="center"/>
      <w:outlineLvl w:val="4"/>
    </w:pPr>
    <w:rPr>
      <w:b/>
      <w:sz w:val="24"/>
    </w:rPr>
  </w:style>
  <w:style w:type="paragraph" w:styleId="Heading6">
    <w:name w:val="heading 6"/>
    <w:aliases w:val="h6"/>
    <w:basedOn w:val="Normal"/>
    <w:next w:val="Normal"/>
    <w:qFormat/>
    <w:pPr>
      <w:keepNext/>
      <w:outlineLvl w:val="5"/>
    </w:pPr>
    <w:rPr>
      <w:b/>
      <w:color w:val="C0C0C0"/>
      <w:sz w:val="24"/>
    </w:rPr>
  </w:style>
  <w:style w:type="paragraph" w:styleId="Heading7">
    <w:name w:val="heading 7"/>
    <w:basedOn w:val="Normal"/>
    <w:next w:val="Normal"/>
    <w:qFormat/>
    <w:pPr>
      <w:keepNext/>
      <w:tabs>
        <w:tab w:val="left" w:pos="2694"/>
      </w:tabs>
      <w:ind w:left="708"/>
      <w:outlineLvl w:val="6"/>
    </w:pPr>
    <w:rPr>
      <w:b/>
      <w:color w:val="0000FF"/>
    </w:rPr>
  </w:style>
  <w:style w:type="paragraph" w:styleId="Heading8">
    <w:name w:val="heading 8"/>
    <w:basedOn w:val="Normal"/>
    <w:next w:val="Normal"/>
    <w:qFormat/>
    <w:pPr>
      <w:keepNext/>
      <w:spacing w:after="120"/>
      <w:ind w:left="1985" w:hanging="1985"/>
      <w:outlineLvl w:val="7"/>
    </w:pPr>
    <w:rPr>
      <w:b/>
      <w:sz w:val="22"/>
    </w:rPr>
  </w:style>
  <w:style w:type="paragraph" w:styleId="Heading9">
    <w:name w:val="heading 9"/>
    <w:basedOn w:val="Normal"/>
    <w:next w:val="Normal"/>
    <w:qFormat/>
    <w:pPr>
      <w:keepNext/>
      <w:spacing w:after="120"/>
      <w:ind w:left="1985" w:hanging="1985"/>
      <w:outlineLvl w:val="8"/>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style>
  <w:style w:type="character" w:styleId="PageNumber">
    <w:name w:val="page number"/>
    <w:basedOn w:val="DefaultParagraphFont"/>
    <w:semiHidden/>
  </w:style>
  <w:style w:type="paragraph" w:customStyle="1" w:styleId="B1">
    <w:name w:val="B1"/>
    <w:basedOn w:val="Normal"/>
    <w:link w:val="B10"/>
    <w:qFormat/>
    <w:pPr>
      <w:ind w:left="567" w:hanging="567"/>
      <w:jc w:val="both"/>
    </w:pPr>
  </w:style>
  <w:style w:type="paragraph" w:customStyle="1" w:styleId="00BodyText">
    <w:name w:val="00 BodyText"/>
    <w:basedOn w:val="Normal"/>
    <w:pPr>
      <w:spacing w:after="220"/>
    </w:pPr>
    <w:rPr>
      <w:sz w:val="22"/>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qFormat/>
    <w:rPr>
      <w:sz w:val="16"/>
    </w:rPr>
  </w:style>
  <w:style w:type="paragraph" w:customStyle="1" w:styleId="DECISION">
    <w:name w:val="DECISION"/>
    <w:basedOn w:val="Normal"/>
    <w:pPr>
      <w:widowControl w:val="0"/>
      <w:numPr>
        <w:numId w:val="1"/>
      </w:numPr>
      <w:spacing w:before="120" w:after="120"/>
      <w:jc w:val="both"/>
    </w:pPr>
    <w:rPr>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uiPriority w:val="39"/>
    <w:qFormat/>
    <w:rsid w:val="00673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D147AA"/>
    <w:pPr>
      <w:keepLines/>
      <w:spacing w:before="240" w:after="0" w:line="259" w:lineRule="auto"/>
      <w:ind w:left="0" w:right="0" w:firstLine="0"/>
      <w:outlineLvl w:val="9"/>
    </w:pPr>
    <w:rPr>
      <w:rFonts w:ascii="Calibri Light" w:eastAsia="DengXian Light" w:hAnsi="Calibri Light" w:cs="Times New Roman"/>
      <w:b w:val="0"/>
      <w:color w:val="2F5496"/>
      <w:sz w:val="32"/>
      <w:szCs w:val="32"/>
    </w:rPr>
  </w:style>
  <w:style w:type="paragraph" w:styleId="TOC1">
    <w:name w:val="toc 1"/>
    <w:basedOn w:val="Normal"/>
    <w:next w:val="Normal"/>
    <w:autoRedefine/>
    <w:uiPriority w:val="39"/>
    <w:unhideWhenUsed/>
    <w:rsid w:val="00E74D31"/>
    <w:pPr>
      <w:tabs>
        <w:tab w:val="right" w:leader="dot" w:pos="9855"/>
      </w:tabs>
    </w:pPr>
  </w:style>
  <w:style w:type="paragraph" w:styleId="TOC2">
    <w:name w:val="toc 2"/>
    <w:basedOn w:val="Normal"/>
    <w:next w:val="Normal"/>
    <w:autoRedefine/>
    <w:uiPriority w:val="39"/>
    <w:unhideWhenUsed/>
    <w:rsid w:val="00D147AA"/>
    <w:pPr>
      <w:ind w:left="200"/>
    </w:pPr>
  </w:style>
  <w:style w:type="paragraph" w:styleId="TOC3">
    <w:name w:val="toc 3"/>
    <w:basedOn w:val="Normal"/>
    <w:next w:val="Normal"/>
    <w:autoRedefine/>
    <w:uiPriority w:val="39"/>
    <w:unhideWhenUsed/>
    <w:rsid w:val="00D147AA"/>
    <w:pPr>
      <w:ind w:left="400"/>
    </w:pPr>
  </w:style>
  <w:style w:type="character" w:styleId="Hyperlink">
    <w:name w:val="Hyperlink"/>
    <w:uiPriority w:val="99"/>
    <w:unhideWhenUsed/>
    <w:rsid w:val="00D147AA"/>
    <w:rPr>
      <w:color w:val="0563C1"/>
      <w:u w:val="single"/>
    </w:rPr>
  </w:style>
  <w:style w:type="paragraph" w:styleId="Caption">
    <w:name w:val="caption"/>
    <w:basedOn w:val="Normal"/>
    <w:next w:val="Normal"/>
    <w:uiPriority w:val="35"/>
    <w:unhideWhenUsed/>
    <w:qFormat/>
    <w:rsid w:val="00BC53B5"/>
    <w:rPr>
      <w:b/>
      <w:bCs/>
    </w:rPr>
  </w:style>
  <w:style w:type="character" w:customStyle="1" w:styleId="CommentTextChar">
    <w:name w:val="Comment Text Char"/>
    <w:link w:val="CommentText"/>
    <w:uiPriority w:val="99"/>
    <w:qFormat/>
    <w:rsid w:val="00A775CF"/>
    <w:rPr>
      <w:rFonts w:ascii="Arial" w:hAnsi="Arial" w:cs="Arial"/>
      <w:lang w:eastAsia="en-US"/>
    </w:rPr>
  </w:style>
  <w:style w:type="paragraph" w:customStyle="1" w:styleId="Normaltimes">
    <w:name w:val="Normal times"/>
    <w:basedOn w:val="Normal"/>
    <w:link w:val="NormaltimesChar"/>
    <w:qFormat/>
    <w:rsid w:val="00A775CF"/>
    <w:pPr>
      <w:spacing w:after="160" w:line="259" w:lineRule="auto"/>
    </w:pPr>
    <w:rPr>
      <w:rFonts w:ascii="Calibri" w:eastAsia="SimSun" w:hAnsi="Calibri"/>
      <w:kern w:val="2"/>
      <w:sz w:val="22"/>
      <w:szCs w:val="22"/>
      <w:lang w:eastAsia="zh-CN"/>
    </w:rPr>
  </w:style>
  <w:style w:type="character" w:customStyle="1" w:styleId="NormaltimesChar">
    <w:name w:val="Normal times Char"/>
    <w:link w:val="Normaltimes"/>
    <w:rsid w:val="00A775CF"/>
    <w:rPr>
      <w:rFonts w:ascii="Calibri" w:eastAsia="SimSun" w:hAnsi="Calibri" w:cs="Arial"/>
      <w:kern w:val="2"/>
      <w:sz w:val="22"/>
      <w:szCs w:val="22"/>
    </w:rPr>
  </w:style>
  <w:style w:type="table" w:customStyle="1" w:styleId="TableGrid1">
    <w:name w:val="TableGrid1"/>
    <w:basedOn w:val="TableNormal"/>
    <w:next w:val="TableGrid"/>
    <w:qFormat/>
    <w:rsid w:val="003B5AB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A50CA0"/>
    <w:pPr>
      <w:tabs>
        <w:tab w:val="clear" w:pos="1418"/>
        <w:tab w:val="clear" w:pos="4678"/>
        <w:tab w:val="clear" w:pos="5954"/>
        <w:tab w:val="clear" w:pos="7088"/>
      </w:tabs>
      <w:spacing w:after="0"/>
      <w:jc w:val="left"/>
    </w:pPr>
    <w:rPr>
      <w:b/>
      <w:bCs/>
    </w:rPr>
  </w:style>
  <w:style w:type="character" w:customStyle="1" w:styleId="CommentSubjectChar">
    <w:name w:val="Comment Subject Char"/>
    <w:link w:val="CommentSubject"/>
    <w:uiPriority w:val="99"/>
    <w:semiHidden/>
    <w:rsid w:val="00A50CA0"/>
    <w:rPr>
      <w:rFonts w:ascii="Arial" w:hAnsi="Arial" w:cs="Arial"/>
      <w:b/>
      <w:bCs/>
      <w:lang w:eastAsia="en-US"/>
    </w:rPr>
  </w:style>
  <w:style w:type="paragraph" w:customStyle="1" w:styleId="TAL">
    <w:name w:val="TAL"/>
    <w:basedOn w:val="Normal"/>
    <w:link w:val="TALCar"/>
    <w:qFormat/>
    <w:rsid w:val="00736B30"/>
    <w:pPr>
      <w:keepNext/>
      <w:keepLines/>
      <w:overflowPunct w:val="0"/>
      <w:autoSpaceDE w:val="0"/>
      <w:autoSpaceDN w:val="0"/>
      <w:adjustRightInd w:val="0"/>
      <w:textAlignment w:val="baseline"/>
    </w:pPr>
    <w:rPr>
      <w:rFonts w:cs="Times New Roman"/>
      <w:sz w:val="18"/>
      <w:lang w:eastAsia="ja-JP"/>
    </w:rPr>
  </w:style>
  <w:style w:type="character" w:customStyle="1" w:styleId="TALCar">
    <w:name w:val="TAL Car"/>
    <w:link w:val="TAL"/>
    <w:qFormat/>
    <w:rsid w:val="00736B30"/>
    <w:rPr>
      <w:rFonts w:ascii="Arial" w:hAnsi="Arial"/>
      <w:sz w:val="18"/>
      <w:lang w:eastAsia="ja-JP"/>
    </w:rPr>
  </w:style>
  <w:style w:type="paragraph" w:styleId="Revision">
    <w:name w:val="Revision"/>
    <w:hidden/>
    <w:uiPriority w:val="99"/>
    <w:semiHidden/>
    <w:rsid w:val="00ED77C9"/>
    <w:rPr>
      <w:rFonts w:ascii="Arial" w:hAnsi="Arial" w:cs="Arial"/>
      <w:lang w:eastAsia="en-US"/>
    </w:rPr>
  </w:style>
  <w:style w:type="paragraph" w:customStyle="1" w:styleId="B2">
    <w:name w:val="B2"/>
    <w:basedOn w:val="Normal"/>
    <w:link w:val="B2Char"/>
    <w:qFormat/>
    <w:rsid w:val="00404F32"/>
    <w:pPr>
      <w:spacing w:after="180"/>
      <w:ind w:left="851" w:hanging="284"/>
    </w:pPr>
    <w:rPr>
      <w:rFonts w:ascii="Times New Roman" w:eastAsia="DengXian" w:hAnsi="Times New Roman" w:cs="Times New Roman"/>
    </w:rPr>
  </w:style>
  <w:style w:type="paragraph" w:customStyle="1" w:styleId="B3">
    <w:name w:val="B3"/>
    <w:basedOn w:val="Normal"/>
    <w:link w:val="B3Char"/>
    <w:qFormat/>
    <w:rsid w:val="00404F32"/>
    <w:pPr>
      <w:spacing w:after="180"/>
      <w:ind w:left="1135" w:hanging="284"/>
    </w:pPr>
    <w:rPr>
      <w:rFonts w:ascii="Times New Roman" w:eastAsia="DengXian" w:hAnsi="Times New Roman" w:cs="Times New Roman"/>
    </w:rPr>
  </w:style>
  <w:style w:type="character" w:customStyle="1" w:styleId="B10">
    <w:name w:val="B1 (文字)"/>
    <w:link w:val="B1"/>
    <w:qFormat/>
    <w:locked/>
    <w:rsid w:val="00404F32"/>
    <w:rPr>
      <w:rFonts w:ascii="Arial" w:hAnsi="Arial" w:cs="Arial"/>
      <w:lang w:eastAsia="en-US"/>
    </w:rPr>
  </w:style>
  <w:style w:type="character" w:customStyle="1" w:styleId="B2Char">
    <w:name w:val="B2 Char"/>
    <w:link w:val="B2"/>
    <w:qFormat/>
    <w:rsid w:val="00404F32"/>
    <w:rPr>
      <w:rFonts w:eastAsia="DengXian"/>
      <w:lang w:eastAsia="en-US"/>
    </w:rPr>
  </w:style>
  <w:style w:type="character" w:customStyle="1" w:styleId="B3Char">
    <w:name w:val="B3 Char"/>
    <w:link w:val="B3"/>
    <w:qFormat/>
    <w:rsid w:val="00404F32"/>
    <w:rPr>
      <w:rFonts w:eastAsia="DengXian"/>
      <w:lang w:eastAsia="en-US"/>
    </w:rPr>
  </w:style>
  <w:style w:type="character" w:customStyle="1" w:styleId="ListParagraphChar">
    <w:name w:val="List Paragraph Char"/>
    <w:aliases w:val="列表段落1 Char,- Bullets Char,목록 단락 Char,リスト段落 Char,Lista1 Char,?? ?? Char,????? Char,???? Char,列出段落1 Char,中等深浅网格 1 - 着色 21 Char,¥¡¡¡¡ì¬º¥¹¥È¶ÎÂä Char,ÁÐ³ö¶ÎÂä Char,—ño’i—Ž Char,¥ê¥¹¥È¶ÎÂä Char,1st level - Bullet List Paragraph Char"/>
    <w:link w:val="ListParagraph"/>
    <w:uiPriority w:val="34"/>
    <w:qFormat/>
    <w:locked/>
    <w:rsid w:val="006A24B0"/>
    <w:rPr>
      <w:rFonts w:ascii="Calibri" w:hAnsi="Calibri"/>
      <w:kern w:val="2"/>
      <w:sz w:val="21"/>
      <w:szCs w:val="22"/>
    </w:rPr>
  </w:style>
  <w:style w:type="paragraph" w:styleId="ListParagraph">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列表段落"/>
    <w:basedOn w:val="Normal"/>
    <w:link w:val="ListParagraphChar"/>
    <w:uiPriority w:val="34"/>
    <w:qFormat/>
    <w:rsid w:val="006A24B0"/>
    <w:pPr>
      <w:widowControl w:val="0"/>
      <w:ind w:firstLineChars="200" w:firstLine="420"/>
      <w:jc w:val="both"/>
    </w:pPr>
    <w:rPr>
      <w:rFonts w:ascii="Calibri" w:hAnsi="Calibri" w:cs="Times New Roman"/>
      <w:kern w:val="2"/>
      <w:sz w:val="21"/>
      <w:szCs w:val="22"/>
      <w:lang w:eastAsia="zh-CN"/>
    </w:rPr>
  </w:style>
  <w:style w:type="character" w:styleId="Mention">
    <w:name w:val="Mention"/>
    <w:uiPriority w:val="99"/>
    <w:unhideWhenUsed/>
    <w:rsid w:val="00423FE7"/>
    <w:rPr>
      <w:color w:val="2B579A"/>
      <w:shd w:val="clear" w:color="auto" w:fill="E1DFDD"/>
    </w:rPr>
  </w:style>
  <w:style w:type="character" w:customStyle="1" w:styleId="Heading3Char">
    <w:name w:val="Heading 3 Char"/>
    <w:aliases w:val="H3 Char,h3 Char"/>
    <w:link w:val="Heading3"/>
    <w:uiPriority w:val="9"/>
    <w:qFormat/>
    <w:rsid w:val="00EC59D1"/>
    <w:rPr>
      <w:rFonts w:ascii="Arial" w:hAnsi="Arial" w:cs="Arial"/>
      <w:b/>
      <w:bCs/>
      <w:lang w:eastAsia="en-US"/>
    </w:rPr>
  </w:style>
  <w:style w:type="table" w:customStyle="1" w:styleId="TableGrid3">
    <w:name w:val="Table Grid3"/>
    <w:basedOn w:val="TableNormal"/>
    <w:next w:val="TableGrid"/>
    <w:uiPriority w:val="39"/>
    <w:qFormat/>
    <w:rsid w:val="00EC59D1"/>
    <w:rPr>
      <w:rFonts w:ascii="Malgun Gothic" w:eastAsia="Malgun Gothic" w:hAnsi="Malgun Gothic" w:cs="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968DD"/>
  </w:style>
  <w:style w:type="character" w:customStyle="1" w:styleId="eop">
    <w:name w:val="eop"/>
    <w:basedOn w:val="DefaultParagraphFont"/>
    <w:rsid w:val="00C968DD"/>
  </w:style>
  <w:style w:type="character" w:customStyle="1" w:styleId="Heading1Char">
    <w:name w:val="Heading 1 Char"/>
    <w:aliases w:val="H1 Char,h1 Char"/>
    <w:basedOn w:val="DefaultParagraphFont"/>
    <w:link w:val="Heading1"/>
    <w:rsid w:val="00916ADB"/>
    <w:rPr>
      <w:rFonts w:ascii="Arial" w:hAnsi="Arial" w:cs="Arial"/>
      <w:b/>
      <w:sz w:val="28"/>
      <w:szCs w:val="22"/>
      <w:lang w:eastAsia="en-US"/>
    </w:rPr>
  </w:style>
  <w:style w:type="character" w:customStyle="1" w:styleId="Heading4Char">
    <w:name w:val="Heading 4 Char"/>
    <w:aliases w:val="h4 Char"/>
    <w:basedOn w:val="DefaultParagraphFont"/>
    <w:link w:val="Heading4"/>
    <w:rsid w:val="00916ADB"/>
    <w:rPr>
      <w:rFonts w:ascii="Arial" w:hAnsi="Arial" w:cs="Arial"/>
      <w:b/>
      <w:i/>
      <w:iCs/>
      <w:lang w:eastAsia="en-US"/>
    </w:rPr>
  </w:style>
  <w:style w:type="character" w:customStyle="1" w:styleId="HeaderChar">
    <w:name w:val="Header Char"/>
    <w:link w:val="Header"/>
    <w:qFormat/>
    <w:rsid w:val="00916ADB"/>
    <w:rPr>
      <w:rFonts w:ascii="Arial" w:hAnsi="Arial" w:cs="Arial"/>
      <w:lang w:eastAsia="en-US"/>
    </w:rPr>
  </w:style>
  <w:style w:type="paragraph" w:customStyle="1" w:styleId="Agreement">
    <w:name w:val="Agreement"/>
    <w:basedOn w:val="Normal"/>
    <w:next w:val="Normal"/>
    <w:uiPriority w:val="99"/>
    <w:qFormat/>
    <w:rsid w:val="002B3B49"/>
    <w:pPr>
      <w:numPr>
        <w:numId w:val="33"/>
      </w:numPr>
      <w:suppressAutoHyphens/>
      <w:spacing w:before="60"/>
    </w:pPr>
    <w:rPr>
      <w:rFonts w:eastAsia="MS Mincho" w:cs="Times New Roman"/>
      <w:b/>
      <w:szCs w:val="24"/>
      <w:lang w:eastAsia="en-GB"/>
    </w:rPr>
  </w:style>
  <w:style w:type="character" w:customStyle="1" w:styleId="Doc-text2Char">
    <w:name w:val="Doc-text2 Char"/>
    <w:link w:val="Doc-text2"/>
    <w:qFormat/>
    <w:rsid w:val="002B3B49"/>
    <w:rPr>
      <w:rFonts w:ascii="Arial" w:eastAsia="MS Mincho" w:hAnsi="Arial"/>
      <w:szCs w:val="24"/>
      <w:lang w:eastAsia="en-GB"/>
    </w:rPr>
  </w:style>
  <w:style w:type="paragraph" w:customStyle="1" w:styleId="Doc-text2">
    <w:name w:val="Doc-text2"/>
    <w:basedOn w:val="Normal"/>
    <w:link w:val="Doc-text2Char"/>
    <w:qFormat/>
    <w:rsid w:val="002B3B49"/>
    <w:pPr>
      <w:tabs>
        <w:tab w:val="left" w:pos="1622"/>
      </w:tabs>
      <w:suppressAutoHyphens/>
      <w:ind w:left="1622" w:hanging="363"/>
    </w:pPr>
    <w:rPr>
      <w:rFonts w:eastAsia="MS Mincho" w:cs="Times New Roman"/>
      <w:szCs w:val="24"/>
      <w:lang w:eastAsia="en-GB"/>
    </w:rPr>
  </w:style>
  <w:style w:type="table" w:customStyle="1" w:styleId="TableGrid10">
    <w:name w:val="Table Grid1"/>
    <w:basedOn w:val="TableNormal"/>
    <w:next w:val="TableGrid"/>
    <w:uiPriority w:val="39"/>
    <w:qFormat/>
    <w:rsid w:val="00716598"/>
    <w:pPr>
      <w:suppressAutoHyphens/>
    </w:pPr>
    <w:rPr>
      <w:rFonts w:ascii="Malgun Gothic" w:eastAsia="Malgun Gothic" w:hAnsi="Malgun Gothic" w:cs="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716598"/>
    <w:rPr>
      <w:rFonts w:ascii="Arial" w:hAnsi="Arial"/>
      <w:b/>
      <w:lang w:eastAsia="en-US"/>
    </w:rPr>
  </w:style>
  <w:style w:type="character" w:customStyle="1" w:styleId="TAHCar">
    <w:name w:val="TAH Car"/>
    <w:link w:val="TAH"/>
    <w:qFormat/>
    <w:rsid w:val="00716598"/>
    <w:rPr>
      <w:rFonts w:ascii="Arial" w:hAnsi="Arial"/>
      <w:b/>
      <w:sz w:val="18"/>
      <w:lang w:eastAsia="en-US"/>
    </w:rPr>
  </w:style>
  <w:style w:type="character" w:customStyle="1" w:styleId="TFChar">
    <w:name w:val="TF Char"/>
    <w:link w:val="TF"/>
    <w:qFormat/>
    <w:rsid w:val="00716598"/>
    <w:rPr>
      <w:rFonts w:ascii="Arial" w:eastAsia="Batang" w:hAnsi="Arial"/>
      <w:b/>
    </w:rPr>
  </w:style>
  <w:style w:type="paragraph" w:customStyle="1" w:styleId="TH">
    <w:name w:val="TH"/>
    <w:basedOn w:val="Normal"/>
    <w:link w:val="THChar"/>
    <w:qFormat/>
    <w:rsid w:val="00716598"/>
    <w:pPr>
      <w:keepNext/>
      <w:keepLines/>
      <w:suppressAutoHyphens/>
      <w:spacing w:before="60" w:after="180" w:line="259" w:lineRule="auto"/>
      <w:jc w:val="center"/>
    </w:pPr>
    <w:rPr>
      <w:rFonts w:cs="Times New Roman"/>
      <w:b/>
    </w:rPr>
  </w:style>
  <w:style w:type="paragraph" w:customStyle="1" w:styleId="TAH">
    <w:name w:val="TAH"/>
    <w:basedOn w:val="Normal"/>
    <w:link w:val="TAHCar"/>
    <w:qFormat/>
    <w:rsid w:val="00716598"/>
    <w:pPr>
      <w:keepNext/>
      <w:keepLines/>
      <w:suppressAutoHyphens/>
      <w:spacing w:line="259" w:lineRule="auto"/>
      <w:jc w:val="center"/>
    </w:pPr>
    <w:rPr>
      <w:rFonts w:cs="Times New Roman"/>
      <w:b/>
      <w:sz w:val="18"/>
    </w:rPr>
  </w:style>
  <w:style w:type="paragraph" w:customStyle="1" w:styleId="FP">
    <w:name w:val="FP"/>
    <w:basedOn w:val="Normal"/>
    <w:uiPriority w:val="99"/>
    <w:qFormat/>
    <w:rsid w:val="00716598"/>
    <w:pPr>
      <w:suppressAutoHyphens/>
      <w:spacing w:line="259" w:lineRule="auto"/>
      <w:jc w:val="both"/>
    </w:pPr>
    <w:rPr>
      <w:rFonts w:ascii="Times New Roman" w:eastAsia="Batang" w:hAnsi="Times New Roman" w:cs="Times New Roman"/>
    </w:rPr>
  </w:style>
  <w:style w:type="paragraph" w:customStyle="1" w:styleId="TF">
    <w:name w:val="TF"/>
    <w:basedOn w:val="TH"/>
    <w:link w:val="TFChar"/>
    <w:qFormat/>
    <w:rsid w:val="00716598"/>
    <w:pPr>
      <w:keepNext w:val="0"/>
      <w:spacing w:before="0" w:after="240"/>
    </w:pPr>
    <w:rPr>
      <w:rFonts w:eastAsia="Batang"/>
      <w:lang w:eastAsia="zh-CN"/>
    </w:rPr>
  </w:style>
  <w:style w:type="table" w:customStyle="1" w:styleId="TableGrid2">
    <w:name w:val="Table Grid2"/>
    <w:basedOn w:val="TableNormal"/>
    <w:next w:val="TableGrid"/>
    <w:uiPriority w:val="39"/>
    <w:qFormat/>
    <w:rsid w:val="001B6DC5"/>
    <w:pPr>
      <w:suppressAutoHyphens/>
    </w:pPr>
    <w:rPr>
      <w:rFonts w:ascii="Malgun Gothic" w:eastAsia="Malgun Gothic" w:hAnsi="Malgun Gothic" w:cs="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0858164">
      <w:bodyDiv w:val="1"/>
      <w:marLeft w:val="0"/>
      <w:marRight w:val="0"/>
      <w:marTop w:val="0"/>
      <w:marBottom w:val="0"/>
      <w:divBdr>
        <w:top w:val="none" w:sz="0" w:space="0" w:color="auto"/>
        <w:left w:val="none" w:sz="0" w:space="0" w:color="auto"/>
        <w:bottom w:val="none" w:sz="0" w:space="0" w:color="auto"/>
        <w:right w:val="none" w:sz="0" w:space="0" w:color="auto"/>
      </w:divBdr>
    </w:div>
    <w:div w:id="781917133">
      <w:bodyDiv w:val="1"/>
      <w:marLeft w:val="0"/>
      <w:marRight w:val="0"/>
      <w:marTop w:val="0"/>
      <w:marBottom w:val="0"/>
      <w:divBdr>
        <w:top w:val="none" w:sz="0" w:space="0" w:color="auto"/>
        <w:left w:val="none" w:sz="0" w:space="0" w:color="auto"/>
        <w:bottom w:val="none" w:sz="0" w:space="0" w:color="auto"/>
        <w:right w:val="none" w:sz="0" w:space="0" w:color="auto"/>
      </w:divBdr>
      <w:divsChild>
        <w:div w:id="103504663">
          <w:marLeft w:val="547"/>
          <w:marRight w:val="0"/>
          <w:marTop w:val="0"/>
          <w:marBottom w:val="0"/>
          <w:divBdr>
            <w:top w:val="none" w:sz="0" w:space="0" w:color="auto"/>
            <w:left w:val="none" w:sz="0" w:space="0" w:color="auto"/>
            <w:bottom w:val="none" w:sz="0" w:space="0" w:color="auto"/>
            <w:right w:val="none" w:sz="0" w:space="0" w:color="auto"/>
          </w:divBdr>
        </w:div>
        <w:div w:id="165561136">
          <w:marLeft w:val="547"/>
          <w:marRight w:val="0"/>
          <w:marTop w:val="0"/>
          <w:marBottom w:val="0"/>
          <w:divBdr>
            <w:top w:val="none" w:sz="0" w:space="0" w:color="auto"/>
            <w:left w:val="none" w:sz="0" w:space="0" w:color="auto"/>
            <w:bottom w:val="none" w:sz="0" w:space="0" w:color="auto"/>
            <w:right w:val="none" w:sz="0" w:space="0" w:color="auto"/>
          </w:divBdr>
        </w:div>
        <w:div w:id="373500590">
          <w:marLeft w:val="547"/>
          <w:marRight w:val="0"/>
          <w:marTop w:val="0"/>
          <w:marBottom w:val="0"/>
          <w:divBdr>
            <w:top w:val="none" w:sz="0" w:space="0" w:color="auto"/>
            <w:left w:val="none" w:sz="0" w:space="0" w:color="auto"/>
            <w:bottom w:val="none" w:sz="0" w:space="0" w:color="auto"/>
            <w:right w:val="none" w:sz="0" w:space="0" w:color="auto"/>
          </w:divBdr>
        </w:div>
        <w:div w:id="457379170">
          <w:marLeft w:val="547"/>
          <w:marRight w:val="0"/>
          <w:marTop w:val="0"/>
          <w:marBottom w:val="0"/>
          <w:divBdr>
            <w:top w:val="none" w:sz="0" w:space="0" w:color="auto"/>
            <w:left w:val="none" w:sz="0" w:space="0" w:color="auto"/>
            <w:bottom w:val="none" w:sz="0" w:space="0" w:color="auto"/>
            <w:right w:val="none" w:sz="0" w:space="0" w:color="auto"/>
          </w:divBdr>
        </w:div>
        <w:div w:id="480923197">
          <w:marLeft w:val="547"/>
          <w:marRight w:val="0"/>
          <w:marTop w:val="0"/>
          <w:marBottom w:val="0"/>
          <w:divBdr>
            <w:top w:val="none" w:sz="0" w:space="0" w:color="auto"/>
            <w:left w:val="none" w:sz="0" w:space="0" w:color="auto"/>
            <w:bottom w:val="none" w:sz="0" w:space="0" w:color="auto"/>
            <w:right w:val="none" w:sz="0" w:space="0" w:color="auto"/>
          </w:divBdr>
        </w:div>
        <w:div w:id="555162389">
          <w:marLeft w:val="1166"/>
          <w:marRight w:val="0"/>
          <w:marTop w:val="0"/>
          <w:marBottom w:val="0"/>
          <w:divBdr>
            <w:top w:val="none" w:sz="0" w:space="0" w:color="auto"/>
            <w:left w:val="none" w:sz="0" w:space="0" w:color="auto"/>
            <w:bottom w:val="none" w:sz="0" w:space="0" w:color="auto"/>
            <w:right w:val="none" w:sz="0" w:space="0" w:color="auto"/>
          </w:divBdr>
        </w:div>
        <w:div w:id="1236892175">
          <w:marLeft w:val="547"/>
          <w:marRight w:val="0"/>
          <w:marTop w:val="0"/>
          <w:marBottom w:val="0"/>
          <w:divBdr>
            <w:top w:val="none" w:sz="0" w:space="0" w:color="auto"/>
            <w:left w:val="none" w:sz="0" w:space="0" w:color="auto"/>
            <w:bottom w:val="none" w:sz="0" w:space="0" w:color="auto"/>
            <w:right w:val="none" w:sz="0" w:space="0" w:color="auto"/>
          </w:divBdr>
        </w:div>
        <w:div w:id="1798912506">
          <w:marLeft w:val="547"/>
          <w:marRight w:val="0"/>
          <w:marTop w:val="0"/>
          <w:marBottom w:val="0"/>
          <w:divBdr>
            <w:top w:val="none" w:sz="0" w:space="0" w:color="auto"/>
            <w:left w:val="none" w:sz="0" w:space="0" w:color="auto"/>
            <w:bottom w:val="none" w:sz="0" w:space="0" w:color="auto"/>
            <w:right w:val="none" w:sz="0" w:space="0" w:color="auto"/>
          </w:divBdr>
        </w:div>
        <w:div w:id="2047636846">
          <w:marLeft w:val="547"/>
          <w:marRight w:val="0"/>
          <w:marTop w:val="0"/>
          <w:marBottom w:val="0"/>
          <w:divBdr>
            <w:top w:val="none" w:sz="0" w:space="0" w:color="auto"/>
            <w:left w:val="none" w:sz="0" w:space="0" w:color="auto"/>
            <w:bottom w:val="none" w:sz="0" w:space="0" w:color="auto"/>
            <w:right w:val="none" w:sz="0" w:space="0" w:color="auto"/>
          </w:divBdr>
        </w:div>
        <w:div w:id="2128155685">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7EDBDE-1DFB-40FC-8221-4FF555F8761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11</Pages>
  <Words>4777</Words>
  <Characters>25421</Characters>
  <Application>Microsoft Office Word</Application>
  <DocSecurity>0</DocSecurity>
  <Lines>211</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2024-08-09T11:15:00Z</dcterms:created>
  <dcterms:modified xsi:type="dcterms:W3CDTF">2024-08-09T11:15:00Z</dcterms:modified>
</cp:coreProperties>
</file>