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EF160" w14:textId="789E5A33" w:rsidR="004676C6" w:rsidRPr="00DD23B7" w:rsidRDefault="004676C6" w:rsidP="004676C6">
      <w:pPr>
        <w:pStyle w:val="Header"/>
        <w:tabs>
          <w:tab w:val="right" w:pos="9639"/>
        </w:tabs>
        <w:rPr>
          <w:bCs/>
          <w:noProof w:val="0"/>
          <w:sz w:val="24"/>
          <w:szCs w:val="24"/>
        </w:rPr>
      </w:pPr>
      <w:bookmarkStart w:id="0" w:name="_Hlk148433929"/>
      <w:bookmarkStart w:id="1" w:name="_Hlk37418177"/>
      <w:r w:rsidRPr="00DD23B7">
        <w:rPr>
          <w:bCs/>
          <w:noProof w:val="0"/>
          <w:sz w:val="24"/>
          <w:szCs w:val="24"/>
        </w:rPr>
        <w:t>3GPP TSG RAN WG1 #11</w:t>
      </w:r>
      <w:r>
        <w:rPr>
          <w:bCs/>
          <w:noProof w:val="0"/>
          <w:sz w:val="24"/>
          <w:szCs w:val="24"/>
        </w:rPr>
        <w:t>7</w:t>
      </w:r>
      <w:r w:rsidRPr="00DD23B7">
        <w:rPr>
          <w:bCs/>
          <w:noProof w:val="0"/>
          <w:sz w:val="24"/>
          <w:szCs w:val="24"/>
        </w:rPr>
        <w:tab/>
      </w:r>
      <w:r w:rsidR="00BB28E9" w:rsidRPr="00BB28E9">
        <w:rPr>
          <w:bCs/>
          <w:noProof w:val="0"/>
          <w:sz w:val="24"/>
          <w:szCs w:val="24"/>
        </w:rPr>
        <w:t>R1-2405265</w:t>
      </w:r>
    </w:p>
    <w:bookmarkEnd w:id="0"/>
    <w:p w14:paraId="4BFEC751" w14:textId="77777777" w:rsidR="004676C6" w:rsidRDefault="004676C6" w:rsidP="004676C6">
      <w:pPr>
        <w:pStyle w:val="Header"/>
        <w:rPr>
          <w:bCs/>
          <w:noProof w:val="0"/>
          <w:sz w:val="24"/>
          <w:szCs w:val="24"/>
        </w:rPr>
      </w:pPr>
      <w:r>
        <w:rPr>
          <w:bCs/>
          <w:noProof w:val="0"/>
          <w:sz w:val="24"/>
          <w:szCs w:val="24"/>
        </w:rPr>
        <w:t xml:space="preserve">Fukuoka, Japan, 20 – 24 </w:t>
      </w:r>
      <w:proofErr w:type="gramStart"/>
      <w:r>
        <w:rPr>
          <w:bCs/>
          <w:noProof w:val="0"/>
          <w:sz w:val="24"/>
          <w:szCs w:val="24"/>
        </w:rPr>
        <w:t>May,</w:t>
      </w:r>
      <w:proofErr w:type="gramEnd"/>
      <w:r>
        <w:rPr>
          <w:bCs/>
          <w:noProof w:val="0"/>
          <w:sz w:val="24"/>
          <w:szCs w:val="24"/>
        </w:rPr>
        <w:t xml:space="preserve"> 2024</w:t>
      </w:r>
    </w:p>
    <w:bookmarkEnd w:id="1"/>
    <w:p w14:paraId="2CFE1919" w14:textId="77777777" w:rsidR="00850D96" w:rsidRPr="00F83849" w:rsidRDefault="00850D96" w:rsidP="00F83849">
      <w:pPr>
        <w:pStyle w:val="Header"/>
        <w:spacing w:line="276" w:lineRule="auto"/>
        <w:rPr>
          <w:sz w:val="24"/>
          <w:lang w:eastAsia="ja-JP"/>
        </w:rPr>
      </w:pPr>
    </w:p>
    <w:p w14:paraId="30E02941" w14:textId="1EFC2CD5" w:rsidR="0034111C" w:rsidRPr="00066D90" w:rsidRDefault="0034111C" w:rsidP="00F83849">
      <w:pPr>
        <w:pStyle w:val="CRCoverPage"/>
        <w:spacing w:line="276" w:lineRule="auto"/>
        <w:rPr>
          <w:rFonts w:cs="Arial"/>
          <w:b/>
          <w:bCs/>
          <w:sz w:val="24"/>
          <w:szCs w:val="24"/>
          <w:lang w:val="en-US" w:eastAsia="ja-JP"/>
        </w:rPr>
      </w:pPr>
      <w:r w:rsidRPr="00F83849">
        <w:rPr>
          <w:rFonts w:cs="Arial"/>
          <w:b/>
          <w:sz w:val="24"/>
          <w:szCs w:val="24"/>
          <w:lang w:val="en-US"/>
        </w:rPr>
        <w:t>Agenda item:</w:t>
      </w:r>
      <w:r w:rsidRPr="00F83849">
        <w:rPr>
          <w:rFonts w:cs="Arial"/>
          <w:b/>
          <w:sz w:val="24"/>
          <w:lang w:val="en-US"/>
        </w:rPr>
        <w:tab/>
      </w:r>
      <w:r w:rsidRPr="00F83849">
        <w:rPr>
          <w:rFonts w:cs="Arial"/>
          <w:b/>
          <w:sz w:val="24"/>
          <w:lang w:val="en-US"/>
        </w:rPr>
        <w:tab/>
      </w:r>
      <w:r w:rsidR="00FC0160" w:rsidRPr="00066D90">
        <w:rPr>
          <w:rFonts w:cs="Arial"/>
          <w:b/>
          <w:sz w:val="24"/>
          <w:lang w:val="en-US"/>
        </w:rPr>
        <w:t>9.11.3</w:t>
      </w:r>
    </w:p>
    <w:p w14:paraId="30E02942" w14:textId="48B1B38C" w:rsidR="00E128F2" w:rsidRPr="00C25CA7" w:rsidRDefault="0034111C" w:rsidP="00F83849">
      <w:pPr>
        <w:tabs>
          <w:tab w:val="left" w:pos="1985"/>
        </w:tabs>
        <w:spacing w:after="120" w:line="276" w:lineRule="auto"/>
        <w:ind w:left="1985" w:hanging="1985"/>
        <w:rPr>
          <w:rFonts w:ascii="Arial" w:hAnsi="Arial" w:cs="Arial"/>
          <w:b/>
          <w:sz w:val="24"/>
          <w:szCs w:val="24"/>
        </w:rPr>
      </w:pPr>
      <w:r w:rsidRPr="00C25CA7">
        <w:rPr>
          <w:rFonts w:ascii="Arial" w:hAnsi="Arial" w:cs="Arial"/>
          <w:b/>
          <w:sz w:val="24"/>
          <w:szCs w:val="24"/>
        </w:rPr>
        <w:t>Source:</w:t>
      </w:r>
      <w:r w:rsidRPr="00C25CA7">
        <w:rPr>
          <w:rFonts w:ascii="Arial" w:hAnsi="Arial" w:cs="Arial"/>
          <w:b/>
          <w:sz w:val="24"/>
        </w:rPr>
        <w:tab/>
      </w:r>
      <w:r w:rsidR="00013455" w:rsidRPr="00C25CA7">
        <w:rPr>
          <w:rFonts w:ascii="Arial" w:hAnsi="Arial" w:cs="Arial"/>
          <w:b/>
          <w:sz w:val="24"/>
          <w:szCs w:val="24"/>
        </w:rPr>
        <w:t>Nokia</w:t>
      </w:r>
      <w:r w:rsidR="00FC0160" w:rsidRPr="00C25CA7">
        <w:rPr>
          <w:rFonts w:ascii="Arial" w:hAnsi="Arial" w:cs="Arial"/>
          <w:b/>
          <w:sz w:val="24"/>
          <w:szCs w:val="24"/>
        </w:rPr>
        <w:t>, Nokia Shanghai Bell</w:t>
      </w:r>
    </w:p>
    <w:p w14:paraId="30E02943" w14:textId="2B9F7D9A" w:rsidR="0034111C" w:rsidRDefault="0034111C" w:rsidP="00F83849">
      <w:pPr>
        <w:spacing w:line="276" w:lineRule="auto"/>
        <w:ind w:left="1985" w:hanging="1985"/>
        <w:rPr>
          <w:rFonts w:ascii="Arial" w:hAnsi="Arial" w:cs="Arial"/>
          <w:b/>
          <w:sz w:val="24"/>
        </w:rPr>
      </w:pPr>
      <w:r w:rsidRPr="00C25CA7">
        <w:rPr>
          <w:rFonts w:ascii="Arial" w:hAnsi="Arial" w:cs="Arial"/>
          <w:b/>
          <w:sz w:val="24"/>
          <w:szCs w:val="24"/>
        </w:rPr>
        <w:t>Title:</w:t>
      </w:r>
      <w:r w:rsidRPr="00C25CA7">
        <w:rPr>
          <w:rFonts w:ascii="Arial" w:hAnsi="Arial" w:cs="Arial"/>
          <w:b/>
          <w:sz w:val="24"/>
        </w:rPr>
        <w:tab/>
      </w:r>
      <w:r w:rsidR="00FC0160" w:rsidRPr="00C25CA7">
        <w:rPr>
          <w:rFonts w:ascii="Arial" w:hAnsi="Arial" w:cs="Arial"/>
          <w:b/>
          <w:sz w:val="24"/>
        </w:rPr>
        <w:t>Uplink capacity enhancement considerations for NR over NTN</w:t>
      </w:r>
    </w:p>
    <w:p w14:paraId="30E02944" w14:textId="60B6B0C7" w:rsidR="0034111C" w:rsidRPr="007F6E4E" w:rsidRDefault="0034111C" w:rsidP="00F83849">
      <w:pPr>
        <w:spacing w:line="276" w:lineRule="auto"/>
        <w:rPr>
          <w:rFonts w:ascii="Arial" w:hAnsi="Arial" w:cs="Arial"/>
          <w:b/>
          <w:sz w:val="24"/>
          <w:szCs w:val="24"/>
        </w:rPr>
      </w:pPr>
      <w:r w:rsidRPr="007F6E4E">
        <w:rPr>
          <w:rFonts w:ascii="Arial" w:hAnsi="Arial" w:cs="Arial"/>
          <w:b/>
          <w:sz w:val="24"/>
          <w:szCs w:val="24"/>
        </w:rPr>
        <w:t xml:space="preserve">Document </w:t>
      </w:r>
      <w:r w:rsidR="3E61DC49" w:rsidRPr="007F6E4E">
        <w:rPr>
          <w:rFonts w:ascii="Arial" w:hAnsi="Arial" w:cs="Arial"/>
          <w:b/>
          <w:sz w:val="24"/>
          <w:szCs w:val="24"/>
        </w:rPr>
        <w:t>for:</w:t>
      </w:r>
      <w:r w:rsidRPr="007F6E4E">
        <w:rPr>
          <w:rFonts w:ascii="Arial" w:hAnsi="Arial" w:cs="Arial"/>
          <w:b/>
          <w:sz w:val="24"/>
        </w:rPr>
        <w:tab/>
      </w:r>
      <w:r w:rsidR="00220615" w:rsidRPr="007F6E4E">
        <w:rPr>
          <w:rFonts w:ascii="Arial" w:hAnsi="Arial" w:cs="Arial"/>
          <w:b/>
          <w:sz w:val="24"/>
        </w:rPr>
        <w:tab/>
      </w:r>
      <w:r w:rsidRPr="007F6E4E">
        <w:rPr>
          <w:rFonts w:ascii="Arial" w:hAnsi="Arial" w:cs="Arial"/>
          <w:b/>
          <w:sz w:val="24"/>
          <w:szCs w:val="24"/>
        </w:rPr>
        <w:t>Discussion and Decision</w:t>
      </w:r>
    </w:p>
    <w:p w14:paraId="7CF7938E" w14:textId="633C7172" w:rsidR="00ED1327" w:rsidRPr="00AF3E23" w:rsidRDefault="00EE7FA7" w:rsidP="00F83849">
      <w:pPr>
        <w:pStyle w:val="Heading1"/>
        <w:spacing w:line="276" w:lineRule="auto"/>
        <w:rPr>
          <w:lang w:val="en-US"/>
        </w:rPr>
      </w:pPr>
      <w:r w:rsidRPr="00AF3E23">
        <w:rPr>
          <w:lang w:val="en-US"/>
        </w:rPr>
        <w:t>Introduction</w:t>
      </w:r>
    </w:p>
    <w:p w14:paraId="67A7E06C" w14:textId="0C3EFDBA" w:rsidR="003232EA" w:rsidRPr="00AF3E23" w:rsidRDefault="003232EA" w:rsidP="000A4204">
      <w:r w:rsidRPr="00E1187F">
        <w:t xml:space="preserve">In RAN#102 a new work item on NR NTN (Non-Terrestrial Networks) enhancements was approved </w:t>
      </w:r>
      <w:r w:rsidRPr="0074344A">
        <w:rPr>
          <w:color w:val="2B579A"/>
          <w:shd w:val="clear" w:color="auto" w:fill="E6E6E6"/>
        </w:rPr>
        <w:fldChar w:fldCharType="begin"/>
      </w:r>
      <w:r w:rsidRPr="00E1187F">
        <w:instrText xml:space="preserve"> REF _Ref100147501 \n \h </w:instrText>
      </w:r>
      <w:r w:rsidR="00A636DD" w:rsidRPr="00E1187F">
        <w:rPr>
          <w:color w:val="2B579A"/>
          <w:shd w:val="clear" w:color="auto" w:fill="E6E6E6"/>
        </w:rPr>
        <w:instrText xml:space="preserve"> \* MERGEFORMAT </w:instrText>
      </w:r>
      <w:r w:rsidRPr="0074344A">
        <w:rPr>
          <w:color w:val="2B579A"/>
          <w:shd w:val="clear" w:color="auto" w:fill="E6E6E6"/>
        </w:rPr>
      </w:r>
      <w:r w:rsidRPr="0074344A">
        <w:rPr>
          <w:color w:val="2B579A"/>
          <w:shd w:val="clear" w:color="auto" w:fill="E6E6E6"/>
        </w:rPr>
        <w:fldChar w:fldCharType="separate"/>
      </w:r>
      <w:r w:rsidR="00BB28E9">
        <w:t>[1]</w:t>
      </w:r>
      <w:r w:rsidRPr="0074344A">
        <w:rPr>
          <w:color w:val="2B579A"/>
          <w:shd w:val="clear" w:color="auto" w:fill="E6E6E6"/>
        </w:rPr>
        <w:fldChar w:fldCharType="end"/>
      </w:r>
      <w:r w:rsidRPr="00E1187F">
        <w:t xml:space="preserve">. </w:t>
      </w:r>
      <w:r w:rsidRPr="00C25CA7">
        <w:t xml:space="preserve">Among the objectives of the work item, there is uplink capacity/throughput enhancement for FR1-NTN, </w:t>
      </w:r>
      <w:r w:rsidR="00A86ED1" w:rsidRPr="00C25CA7">
        <w:t>using</w:t>
      </w:r>
      <w:r w:rsidRPr="00C25CA7">
        <w:t xml:space="preserve"> orthogonal cover codes (OCC). </w:t>
      </w:r>
      <w:r w:rsidRPr="00AF3E23">
        <w:t>The objective description is as follows:</w:t>
      </w:r>
    </w:p>
    <w:tbl>
      <w:tblPr>
        <w:tblStyle w:val="TableGrid"/>
        <w:tblW w:w="0" w:type="auto"/>
        <w:tblLook w:val="04A0" w:firstRow="1" w:lastRow="0" w:firstColumn="1" w:lastColumn="0" w:noHBand="0" w:noVBand="1"/>
      </w:tblPr>
      <w:tblGrid>
        <w:gridCol w:w="9629"/>
      </w:tblGrid>
      <w:tr w:rsidR="003232EA" w:rsidRPr="007A4F16" w14:paraId="0BD5D566" w14:textId="77777777">
        <w:tc>
          <w:tcPr>
            <w:tcW w:w="9629" w:type="dxa"/>
          </w:tcPr>
          <w:p w14:paraId="2E5971C4" w14:textId="77777777" w:rsidR="003232EA" w:rsidRPr="0073594B" w:rsidRDefault="003232EA" w:rsidP="0074344A">
            <w:pPr>
              <w:pStyle w:val="paragraph"/>
              <w:spacing w:before="0" w:beforeAutospacing="0" w:after="0" w:afterAutospacing="0" w:line="276" w:lineRule="auto"/>
              <w:textAlignment w:val="baseline"/>
              <w:rPr>
                <w:rFonts w:ascii="Segoe UI" w:hAnsi="Segoe UI" w:cs="Segoe UI"/>
                <w:b/>
                <w:bCs/>
                <w:sz w:val="18"/>
                <w:szCs w:val="18"/>
              </w:rPr>
            </w:pPr>
            <w:r w:rsidRPr="0073594B">
              <w:rPr>
                <w:rStyle w:val="normaltextrun"/>
                <w:sz w:val="20"/>
                <w:szCs w:val="20"/>
              </w:rPr>
              <w:t xml:space="preserve">2. </w:t>
            </w:r>
            <w:r w:rsidRPr="0073594B">
              <w:rPr>
                <w:rStyle w:val="normaltextrun"/>
                <w:b/>
                <w:bCs/>
                <w:sz w:val="20"/>
                <w:szCs w:val="20"/>
              </w:rPr>
              <w:t>Uplink Capacity/Throughput Enhancement for FR1-NTN [RAN1, RAN2, RAN4]</w:t>
            </w:r>
          </w:p>
          <w:p w14:paraId="386E4093" w14:textId="77777777" w:rsidR="003232EA" w:rsidRPr="0073594B" w:rsidRDefault="003232EA" w:rsidP="0074344A">
            <w:pPr>
              <w:pStyle w:val="paragraph"/>
              <w:spacing w:before="0" w:beforeAutospacing="0" w:after="0" w:afterAutospacing="0" w:line="276" w:lineRule="auto"/>
              <w:textAlignment w:val="baseline"/>
              <w:rPr>
                <w:rFonts w:ascii="Segoe UI" w:hAnsi="Segoe UI" w:cs="Segoe UI"/>
                <w:sz w:val="18"/>
                <w:szCs w:val="18"/>
              </w:rPr>
            </w:pPr>
            <w:r w:rsidRPr="0073594B">
              <w:rPr>
                <w:rStyle w:val="eop"/>
                <w:sz w:val="20"/>
                <w:szCs w:val="20"/>
              </w:rPr>
              <w:t> </w:t>
            </w:r>
          </w:p>
          <w:p w14:paraId="78B00F1B" w14:textId="77777777" w:rsidR="003232EA" w:rsidRPr="0073594B" w:rsidRDefault="003232EA" w:rsidP="00A636DD">
            <w:pPr>
              <w:pStyle w:val="ListParagraph"/>
              <w:numPr>
                <w:ilvl w:val="0"/>
                <w:numId w:val="45"/>
              </w:numPr>
              <w:spacing w:line="276" w:lineRule="auto"/>
              <w:rPr>
                <w:sz w:val="20"/>
                <w:szCs w:val="20"/>
                <w:lang w:val="en-US"/>
              </w:rPr>
            </w:pPr>
            <w:r w:rsidRPr="0073594B">
              <w:rPr>
                <w:sz w:val="20"/>
                <w:szCs w:val="20"/>
                <w:lang w:val="en-US"/>
              </w:rPr>
              <w:t xml:space="preserve">Study then </w:t>
            </w:r>
            <w:proofErr w:type="gramStart"/>
            <w:r w:rsidRPr="0073594B">
              <w:rPr>
                <w:sz w:val="20"/>
                <w:szCs w:val="20"/>
                <w:lang w:val="en-US"/>
              </w:rPr>
              <w:t>specify</w:t>
            </w:r>
            <w:proofErr w:type="gramEnd"/>
            <w:r w:rsidRPr="0073594B">
              <w:rPr>
                <w:sz w:val="20"/>
                <w:szCs w:val="20"/>
                <w:lang w:val="en-US"/>
              </w:rPr>
              <w:t>, if beneficial, DFT-s-OFDM PUSCH enhancements via Orthogonal Cover Codes (OCC)</w:t>
            </w:r>
          </w:p>
          <w:p w14:paraId="1540787F"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 xml:space="preserve">Determine the achievable capacity improvement to be targeted </w:t>
            </w:r>
            <w:proofErr w:type="gramStart"/>
            <w:r w:rsidRPr="0073594B">
              <w:rPr>
                <w:sz w:val="20"/>
                <w:szCs w:val="20"/>
                <w:lang w:val="en-US"/>
              </w:rPr>
              <w:t>taking into account</w:t>
            </w:r>
            <w:proofErr w:type="gramEnd"/>
            <w:r w:rsidRPr="0073594B">
              <w:rPr>
                <w:sz w:val="20"/>
                <w:szCs w:val="20"/>
                <w:lang w:val="en-US"/>
              </w:rPr>
              <w:t xml:space="preserve"> realistic impairments (e.g. Doppler, time variation, phase distortion, </w:t>
            </w:r>
            <w:proofErr w:type="spellStart"/>
            <w:r w:rsidRPr="0073594B">
              <w:rPr>
                <w:sz w:val="20"/>
                <w:szCs w:val="20"/>
                <w:lang w:val="en-US"/>
              </w:rPr>
              <w:t>etc</w:t>
            </w:r>
            <w:proofErr w:type="spellEnd"/>
            <w:r w:rsidRPr="0073594B">
              <w:rPr>
                <w:sz w:val="20"/>
                <w:szCs w:val="20"/>
                <w:lang w:val="en-US"/>
              </w:rPr>
              <w:t>)</w:t>
            </w:r>
          </w:p>
          <w:p w14:paraId="655B5303"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 xml:space="preserve">Specify necessary </w:t>
            </w:r>
            <w:proofErr w:type="spellStart"/>
            <w:r w:rsidRPr="0073594B">
              <w:rPr>
                <w:sz w:val="20"/>
                <w:szCs w:val="20"/>
                <w:lang w:val="en-US"/>
              </w:rPr>
              <w:t>signalling</w:t>
            </w:r>
            <w:proofErr w:type="spellEnd"/>
            <w:r w:rsidRPr="0073594B">
              <w:rPr>
                <w:sz w:val="20"/>
                <w:szCs w:val="20"/>
                <w:lang w:val="en-US"/>
              </w:rPr>
              <w:t xml:space="preserve">, if needed </w:t>
            </w:r>
          </w:p>
          <w:p w14:paraId="7B8C80BD"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Update RF requirements accordingly, if needed</w:t>
            </w:r>
          </w:p>
          <w:p w14:paraId="5833CD04"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Note: The study can consider orthogonal cover codes across OFDM symbols, across slots, and/or within an OFDM symbol.</w:t>
            </w:r>
          </w:p>
          <w:p w14:paraId="564D041E"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Note: the study phase is targeted to be completed by RAN#104</w:t>
            </w:r>
          </w:p>
          <w:p w14:paraId="63A3E1CA" w14:textId="77777777" w:rsidR="003232EA" w:rsidRPr="0073594B" w:rsidRDefault="003232EA" w:rsidP="00A636DD">
            <w:pPr>
              <w:pStyle w:val="ListParagraph"/>
              <w:numPr>
                <w:ilvl w:val="0"/>
                <w:numId w:val="45"/>
              </w:numPr>
              <w:spacing w:line="276" w:lineRule="auto"/>
              <w:rPr>
                <w:sz w:val="20"/>
                <w:szCs w:val="20"/>
                <w:lang w:val="en-US"/>
              </w:rPr>
            </w:pPr>
            <w:r w:rsidRPr="0073594B">
              <w:rPr>
                <w:sz w:val="20"/>
                <w:szCs w:val="20"/>
                <w:lang w:val="en-US"/>
              </w:rPr>
              <w:t>Notes for this objective:</w:t>
            </w:r>
          </w:p>
          <w:p w14:paraId="2119FBFE"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 xml:space="preserve">The enhancement is not targeting improvements/impacts of MU-MIMO </w:t>
            </w:r>
            <w:proofErr w:type="gramStart"/>
            <w:r w:rsidRPr="0073594B">
              <w:rPr>
                <w:sz w:val="20"/>
                <w:szCs w:val="20"/>
                <w:lang w:val="en-US"/>
              </w:rPr>
              <w:t>capability</w:t>
            </w:r>
            <w:proofErr w:type="gramEnd"/>
          </w:p>
          <w:p w14:paraId="7CE5118B"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The enhancement is not targeted to PUSCH DMRS</w:t>
            </w:r>
          </w:p>
          <w:p w14:paraId="7ADEEC44"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No enhancement for initial access</w:t>
            </w:r>
          </w:p>
          <w:p w14:paraId="551AE6C3" w14:textId="77777777" w:rsidR="003232EA" w:rsidRPr="0073594B" w:rsidRDefault="003232EA" w:rsidP="00A636DD">
            <w:pPr>
              <w:pStyle w:val="ListParagraph"/>
              <w:numPr>
                <w:ilvl w:val="1"/>
                <w:numId w:val="45"/>
              </w:numPr>
              <w:spacing w:line="276" w:lineRule="auto"/>
              <w:rPr>
                <w:sz w:val="20"/>
                <w:szCs w:val="20"/>
                <w:lang w:val="en-US"/>
              </w:rPr>
            </w:pPr>
            <w:r w:rsidRPr="0073594B">
              <w:rPr>
                <w:sz w:val="20"/>
                <w:szCs w:val="20"/>
                <w:lang w:val="en-US"/>
              </w:rPr>
              <w:t>Enhancements to PRACH are not in scope.</w:t>
            </w:r>
          </w:p>
          <w:p w14:paraId="7F6CCBDD" w14:textId="3478E9C2" w:rsidR="003232EA" w:rsidRPr="000A3165" w:rsidRDefault="003232EA" w:rsidP="000A3165">
            <w:pPr>
              <w:pStyle w:val="ListParagraph"/>
              <w:numPr>
                <w:ilvl w:val="1"/>
                <w:numId w:val="45"/>
              </w:numPr>
              <w:spacing w:line="276" w:lineRule="auto"/>
              <w:rPr>
                <w:rFonts w:ascii="Segoe UI" w:hAnsi="Segoe UI" w:cs="Segoe UI"/>
                <w:sz w:val="18"/>
                <w:szCs w:val="18"/>
              </w:rPr>
            </w:pPr>
            <w:r w:rsidRPr="0073594B">
              <w:rPr>
                <w:sz w:val="20"/>
                <w:szCs w:val="20"/>
                <w:lang w:val="en-US"/>
              </w:rPr>
              <w:t>This feature may be applicable for UEs operating in terrestrial networks based on a common design</w:t>
            </w:r>
          </w:p>
        </w:tc>
      </w:tr>
    </w:tbl>
    <w:p w14:paraId="25686420" w14:textId="77777777" w:rsidR="003232EA" w:rsidRPr="00E1187F" w:rsidRDefault="003232EA" w:rsidP="00A636DD">
      <w:pPr>
        <w:spacing w:line="276" w:lineRule="auto"/>
      </w:pPr>
    </w:p>
    <w:p w14:paraId="30D5F0B3" w14:textId="33F3983F" w:rsidR="003232EA" w:rsidRPr="00C25CA7" w:rsidRDefault="003232EA" w:rsidP="00A636DD">
      <w:pPr>
        <w:spacing w:line="276" w:lineRule="auto"/>
      </w:pPr>
      <w:r w:rsidRPr="00E1187F">
        <w:t>RAN1 should hence focus on discussing the applicability of OCC to NTN NR uplink data channel (i.e. PUSCH) and on identifying potential issues and enhancements if necessary, considering the NTN</w:t>
      </w:r>
      <w:r w:rsidR="004048E0" w:rsidRPr="00E1187F">
        <w:t>-specific</w:t>
      </w:r>
      <w:r w:rsidRPr="00E1187F">
        <w:t xml:space="preserve"> characteristics. </w:t>
      </w:r>
      <w:r w:rsidRPr="00C25CA7">
        <w:t>Based on this guidance, this contribution provides our views on the above matters.</w:t>
      </w:r>
    </w:p>
    <w:p w14:paraId="71230483" w14:textId="72F9C930" w:rsidR="00305297" w:rsidRPr="0073594B" w:rsidRDefault="007820D0" w:rsidP="0074344A">
      <w:pPr>
        <w:pStyle w:val="Heading1"/>
        <w:spacing w:line="276" w:lineRule="auto"/>
        <w:rPr>
          <w:lang w:val="en-US"/>
        </w:rPr>
      </w:pPr>
      <w:bookmarkStart w:id="2" w:name="_Hlk510705081"/>
      <w:r w:rsidRPr="0074344A">
        <w:rPr>
          <w:lang w:val="en-US"/>
        </w:rPr>
        <w:t>Discussion</w:t>
      </w:r>
    </w:p>
    <w:p w14:paraId="431B5D1C" w14:textId="00C601A2" w:rsidR="009E76A6" w:rsidRDefault="00B74AAC" w:rsidP="00B1082D">
      <w:pPr>
        <w:spacing w:line="276" w:lineRule="auto"/>
      </w:pPr>
      <w:r w:rsidRPr="00C25CA7">
        <w:t xml:space="preserve">In </w:t>
      </w:r>
      <w:r w:rsidR="00E1187F">
        <w:t>RAN1 #116-bis, the following was agreed for the support of OCC for PUSCH in Rel-19 NR NTN:</w:t>
      </w:r>
    </w:p>
    <w:tbl>
      <w:tblPr>
        <w:tblStyle w:val="TableGrid"/>
        <w:tblW w:w="0" w:type="auto"/>
        <w:tblLook w:val="04A0" w:firstRow="1" w:lastRow="0" w:firstColumn="1" w:lastColumn="0" w:noHBand="0" w:noVBand="1"/>
      </w:tblPr>
      <w:tblGrid>
        <w:gridCol w:w="9629"/>
      </w:tblGrid>
      <w:tr w:rsidR="00E1187F" w:rsidRPr="00DC27E6" w14:paraId="1889681E" w14:textId="77777777" w:rsidTr="00E1187F">
        <w:tc>
          <w:tcPr>
            <w:tcW w:w="9629" w:type="dxa"/>
          </w:tcPr>
          <w:p w14:paraId="6C4D5404" w14:textId="77777777" w:rsidR="00E1187F" w:rsidRPr="008003E4" w:rsidRDefault="00E1187F" w:rsidP="008003E4">
            <w:pPr>
              <w:keepNext/>
              <w:keepLines/>
              <w:spacing w:after="0"/>
              <w:textAlignment w:val="baseline"/>
              <w:rPr>
                <w:rFonts w:eastAsia="Times New Roman" w:cs="Times New Roman"/>
                <w:szCs w:val="20"/>
              </w:rPr>
            </w:pPr>
            <w:r w:rsidRPr="008003E4">
              <w:rPr>
                <w:rFonts w:eastAsia="Times New Roman" w:cs="Times New Roman"/>
                <w:color w:val="001135"/>
                <w:szCs w:val="20"/>
                <w:highlight w:val="green"/>
              </w:rPr>
              <w:lastRenderedPageBreak/>
              <w:t>Agreement</w:t>
            </w:r>
            <w:r w:rsidRPr="008003E4">
              <w:rPr>
                <w:rFonts w:eastAsia="Times New Roman" w:cs="Times New Roman"/>
                <w:szCs w:val="20"/>
              </w:rPr>
              <w:t>​</w:t>
            </w:r>
          </w:p>
          <w:p w14:paraId="6D9D10C4" w14:textId="77777777" w:rsidR="00E1187F" w:rsidRPr="008003E4" w:rsidRDefault="00E1187F" w:rsidP="008003E4">
            <w:pPr>
              <w:keepNext/>
              <w:keepLines/>
              <w:spacing w:after="0"/>
              <w:textAlignment w:val="baseline"/>
              <w:rPr>
                <w:rFonts w:eastAsia="Times New Roman" w:cs="Times New Roman"/>
                <w:szCs w:val="20"/>
              </w:rPr>
            </w:pPr>
            <w:r w:rsidRPr="008003E4">
              <w:rPr>
                <w:rFonts w:eastAsia="Times New Roman" w:cs="Times New Roman"/>
                <w:color w:val="001135"/>
                <w:position w:val="1"/>
                <w:szCs w:val="20"/>
              </w:rPr>
              <w:t>Support OCC for PUSCH in Rel-19 NR NTN:</w:t>
            </w:r>
            <w:r w:rsidRPr="008003E4">
              <w:rPr>
                <w:rFonts w:eastAsia="Times New Roman" w:cs="Times New Roman"/>
                <w:szCs w:val="20"/>
              </w:rPr>
              <w:t>​</w:t>
            </w:r>
          </w:p>
          <w:p w14:paraId="3D991E06" w14:textId="77777777" w:rsidR="00E1187F" w:rsidRPr="008003E4" w:rsidRDefault="00E1187F" w:rsidP="008003E4">
            <w:pPr>
              <w:keepNext/>
              <w:keepLines/>
              <w:numPr>
                <w:ilvl w:val="0"/>
                <w:numId w:val="60"/>
              </w:numPr>
              <w:spacing w:after="0"/>
              <w:ind w:left="1272" w:firstLine="0"/>
              <w:textAlignment w:val="baseline"/>
              <w:rPr>
                <w:rFonts w:eastAsia="Times New Roman" w:cs="Times New Roman"/>
                <w:szCs w:val="20"/>
              </w:rPr>
            </w:pPr>
            <w:r w:rsidRPr="008003E4">
              <w:rPr>
                <w:rFonts w:eastAsia="Times New Roman" w:cs="Times New Roman"/>
                <w:color w:val="001135"/>
                <w:position w:val="1"/>
                <w:szCs w:val="20"/>
                <w:lang w:val="en-GB"/>
              </w:rPr>
              <w:t>At least PUSCH with Type A repetition</w:t>
            </w:r>
            <w:r w:rsidRPr="008003E4">
              <w:rPr>
                <w:rFonts w:eastAsia="Times New Roman" w:cs="Times New Roman"/>
                <w:szCs w:val="20"/>
              </w:rPr>
              <w:t>​</w:t>
            </w:r>
          </w:p>
          <w:p w14:paraId="36219888" w14:textId="77777777" w:rsidR="00E1187F" w:rsidRPr="008003E4" w:rsidRDefault="00E1187F" w:rsidP="008003E4">
            <w:pPr>
              <w:keepNext/>
              <w:keepLines/>
              <w:numPr>
                <w:ilvl w:val="0"/>
                <w:numId w:val="60"/>
              </w:numPr>
              <w:spacing w:after="0"/>
              <w:ind w:left="1916" w:firstLine="0"/>
              <w:textAlignment w:val="baseline"/>
              <w:rPr>
                <w:rFonts w:eastAsia="Times New Roman" w:cs="Times New Roman"/>
                <w:szCs w:val="20"/>
              </w:rPr>
            </w:pPr>
            <w:r w:rsidRPr="008003E4">
              <w:rPr>
                <w:rFonts w:eastAsia="Times New Roman" w:cs="Times New Roman"/>
                <w:color w:val="001135"/>
                <w:position w:val="1"/>
                <w:szCs w:val="20"/>
                <w:lang w:val="en-GB"/>
              </w:rPr>
              <w:t>FFS PUSCH without Type A repetition for intra-symbol and/or inter-symbol </w:t>
            </w:r>
            <w:proofErr w:type="gramStart"/>
            <w:r w:rsidRPr="008003E4">
              <w:rPr>
                <w:rFonts w:eastAsia="Times New Roman" w:cs="Times New Roman"/>
                <w:color w:val="001135"/>
                <w:position w:val="1"/>
                <w:szCs w:val="20"/>
                <w:lang w:val="en-GB"/>
              </w:rPr>
              <w:t>cases</w:t>
            </w:r>
            <w:r w:rsidRPr="008003E4">
              <w:rPr>
                <w:rFonts w:eastAsia="Times New Roman" w:cs="Times New Roman"/>
                <w:szCs w:val="20"/>
              </w:rPr>
              <w:t>​</w:t>
            </w:r>
            <w:proofErr w:type="gramEnd"/>
          </w:p>
          <w:p w14:paraId="41E576C4" w14:textId="77777777" w:rsidR="00E1187F" w:rsidRPr="008003E4" w:rsidRDefault="00E1187F" w:rsidP="008003E4">
            <w:pPr>
              <w:keepNext/>
              <w:keepLines/>
              <w:numPr>
                <w:ilvl w:val="0"/>
                <w:numId w:val="60"/>
              </w:numPr>
              <w:spacing w:after="0"/>
              <w:ind w:left="1272" w:firstLine="0"/>
              <w:textAlignment w:val="baseline"/>
              <w:rPr>
                <w:rFonts w:eastAsia="Times New Roman" w:cs="Times New Roman"/>
                <w:szCs w:val="20"/>
              </w:rPr>
            </w:pPr>
            <w:r w:rsidRPr="008003E4">
              <w:rPr>
                <w:rFonts w:eastAsia="Times New Roman" w:cs="Times New Roman"/>
                <w:color w:val="001135"/>
                <w:position w:val="1"/>
                <w:szCs w:val="20"/>
                <w:lang w:val="en-GB"/>
              </w:rPr>
              <w:t>At least code length 2 or 4, FFS code length 8 </w:t>
            </w:r>
            <w:r w:rsidRPr="008003E4">
              <w:rPr>
                <w:rFonts w:eastAsia="Times New Roman" w:cs="Times New Roman"/>
                <w:szCs w:val="20"/>
              </w:rPr>
              <w:t>​</w:t>
            </w:r>
          </w:p>
          <w:p w14:paraId="1B0A237C" w14:textId="77777777" w:rsidR="00E1187F" w:rsidRPr="008003E4" w:rsidRDefault="00E1187F" w:rsidP="008003E4">
            <w:pPr>
              <w:keepNext/>
              <w:keepLines/>
              <w:numPr>
                <w:ilvl w:val="0"/>
                <w:numId w:val="60"/>
              </w:numPr>
              <w:spacing w:after="0"/>
              <w:ind w:left="1272" w:firstLine="0"/>
              <w:textAlignment w:val="baseline"/>
              <w:rPr>
                <w:rFonts w:eastAsia="Times New Roman" w:cs="Times New Roman"/>
                <w:szCs w:val="20"/>
              </w:rPr>
            </w:pPr>
            <w:r w:rsidRPr="008003E4">
              <w:rPr>
                <w:rFonts w:eastAsia="Times New Roman" w:cs="Times New Roman"/>
                <w:color w:val="001135"/>
                <w:position w:val="1"/>
                <w:szCs w:val="20"/>
                <w:lang w:val="en-GB"/>
              </w:rPr>
              <w:t>FFS: number of RBs</w:t>
            </w:r>
            <w:r w:rsidRPr="008003E4">
              <w:rPr>
                <w:rFonts w:eastAsia="Times New Roman" w:cs="Times New Roman"/>
                <w:szCs w:val="20"/>
              </w:rPr>
              <w:t>​</w:t>
            </w:r>
          </w:p>
          <w:p w14:paraId="6EFFFD33" w14:textId="77777777" w:rsidR="00E1187F" w:rsidRPr="008003E4" w:rsidRDefault="00E1187F" w:rsidP="008003E4">
            <w:pPr>
              <w:keepNext/>
              <w:keepLines/>
              <w:numPr>
                <w:ilvl w:val="0"/>
                <w:numId w:val="60"/>
              </w:numPr>
              <w:spacing w:after="0"/>
              <w:ind w:left="1272" w:firstLine="0"/>
              <w:textAlignment w:val="baseline"/>
              <w:rPr>
                <w:rFonts w:eastAsia="Times New Roman" w:cs="Times New Roman"/>
                <w:szCs w:val="20"/>
              </w:rPr>
            </w:pPr>
            <w:r w:rsidRPr="008003E4">
              <w:rPr>
                <w:rFonts w:eastAsia="Times New Roman" w:cs="Times New Roman"/>
                <w:color w:val="001135"/>
                <w:position w:val="1"/>
                <w:szCs w:val="20"/>
                <w:lang w:val="en-GB"/>
              </w:rPr>
              <w:t>Potential OCC techniques listed below are for further down-selection:</w:t>
            </w:r>
            <w:r w:rsidRPr="008003E4">
              <w:rPr>
                <w:rFonts w:eastAsia="Times New Roman" w:cs="Times New Roman"/>
                <w:szCs w:val="20"/>
              </w:rPr>
              <w:t>​</w:t>
            </w:r>
          </w:p>
          <w:p w14:paraId="6DA16D5C" w14:textId="77777777" w:rsidR="00E1187F" w:rsidRPr="008003E4" w:rsidRDefault="00E1187F" w:rsidP="008003E4">
            <w:pPr>
              <w:keepNext/>
              <w:keepLines/>
              <w:numPr>
                <w:ilvl w:val="0"/>
                <w:numId w:val="60"/>
              </w:numPr>
              <w:spacing w:after="0"/>
              <w:ind w:left="1916" w:firstLine="0"/>
              <w:textAlignment w:val="baseline"/>
              <w:rPr>
                <w:rFonts w:eastAsia="Times New Roman" w:cs="Times New Roman"/>
                <w:szCs w:val="20"/>
              </w:rPr>
            </w:pPr>
            <w:r w:rsidRPr="008003E4">
              <w:rPr>
                <w:rFonts w:eastAsia="Times New Roman" w:cs="Times New Roman"/>
                <w:color w:val="001135"/>
                <w:position w:val="1"/>
                <w:szCs w:val="20"/>
                <w:lang w:val="en-GB"/>
              </w:rPr>
              <w:t>Inter-slot time-domain OCC with PUSCH repetition Type A </w:t>
            </w:r>
            <w:r w:rsidRPr="008003E4">
              <w:rPr>
                <w:rFonts w:eastAsia="Times New Roman" w:cs="Times New Roman"/>
                <w:szCs w:val="20"/>
              </w:rPr>
              <w:t>​</w:t>
            </w:r>
          </w:p>
          <w:p w14:paraId="64ED488C" w14:textId="77777777" w:rsidR="00E1187F" w:rsidRPr="008003E4" w:rsidRDefault="00E1187F" w:rsidP="008003E4">
            <w:pPr>
              <w:keepNext/>
              <w:keepLines/>
              <w:numPr>
                <w:ilvl w:val="0"/>
                <w:numId w:val="60"/>
              </w:numPr>
              <w:spacing w:after="0"/>
              <w:ind w:left="1916" w:firstLine="0"/>
              <w:textAlignment w:val="baseline"/>
              <w:rPr>
                <w:rFonts w:eastAsia="Times New Roman" w:cs="Times New Roman"/>
                <w:szCs w:val="20"/>
              </w:rPr>
            </w:pPr>
            <w:r w:rsidRPr="008003E4">
              <w:rPr>
                <w:rFonts w:eastAsia="Times New Roman" w:cs="Times New Roman"/>
                <w:color w:val="001135"/>
                <w:position w:val="1"/>
                <w:szCs w:val="20"/>
                <w:lang w:val="en-GB"/>
              </w:rPr>
              <w:t>Inter-symbol(s) time domain OCC </w:t>
            </w:r>
            <w:r w:rsidRPr="008003E4">
              <w:rPr>
                <w:rFonts w:eastAsia="Times New Roman" w:cs="Times New Roman"/>
                <w:szCs w:val="20"/>
              </w:rPr>
              <w:t>​</w:t>
            </w:r>
          </w:p>
          <w:p w14:paraId="7E0512E0" w14:textId="77777777" w:rsidR="00E1187F" w:rsidRPr="008003E4" w:rsidRDefault="00E1187F" w:rsidP="008003E4">
            <w:pPr>
              <w:keepNext/>
              <w:keepLines/>
              <w:numPr>
                <w:ilvl w:val="0"/>
                <w:numId w:val="60"/>
              </w:numPr>
              <w:spacing w:after="0"/>
              <w:ind w:left="1916" w:firstLine="0"/>
              <w:textAlignment w:val="baseline"/>
              <w:rPr>
                <w:rFonts w:eastAsia="Times New Roman" w:cs="Times New Roman"/>
                <w:szCs w:val="20"/>
              </w:rPr>
            </w:pPr>
            <w:r w:rsidRPr="008003E4">
              <w:rPr>
                <w:rFonts w:eastAsia="Times New Roman" w:cs="Times New Roman"/>
                <w:color w:val="001135"/>
                <w:position w:val="1"/>
                <w:szCs w:val="20"/>
                <w:lang w:val="en-GB"/>
              </w:rPr>
              <w:t>Intra-symbol pre-DFT-s OCC (comb-like structure as in PUCCH format 4)</w:t>
            </w:r>
            <w:r w:rsidRPr="008003E4">
              <w:rPr>
                <w:rFonts w:eastAsia="Times New Roman" w:cs="Times New Roman"/>
                <w:szCs w:val="20"/>
              </w:rPr>
              <w:t>​</w:t>
            </w:r>
          </w:p>
          <w:p w14:paraId="23B20A6C" w14:textId="77777777" w:rsidR="00E1187F" w:rsidRPr="008003E4" w:rsidRDefault="00E1187F" w:rsidP="008003E4">
            <w:pPr>
              <w:keepNext/>
              <w:keepLines/>
              <w:numPr>
                <w:ilvl w:val="0"/>
                <w:numId w:val="60"/>
              </w:numPr>
              <w:spacing w:after="0"/>
              <w:ind w:left="1916" w:firstLine="0"/>
              <w:textAlignment w:val="baseline"/>
              <w:rPr>
                <w:rFonts w:eastAsia="Times New Roman" w:cs="Times New Roman"/>
                <w:szCs w:val="20"/>
              </w:rPr>
            </w:pPr>
            <w:r w:rsidRPr="008003E4">
              <w:rPr>
                <w:rFonts w:eastAsia="Times New Roman" w:cs="Times New Roman"/>
                <w:color w:val="001135"/>
                <w:position w:val="1"/>
                <w:szCs w:val="20"/>
                <w:lang w:val="en-GB"/>
              </w:rPr>
              <w:t>Combinations of OCC techniques</w:t>
            </w:r>
            <w:r w:rsidRPr="008003E4">
              <w:rPr>
                <w:rFonts w:eastAsia="Times New Roman" w:cs="Times New Roman"/>
                <w:szCs w:val="20"/>
              </w:rPr>
              <w:t>​</w:t>
            </w:r>
          </w:p>
          <w:p w14:paraId="677BEEEA" w14:textId="23234871" w:rsidR="00E1187F" w:rsidRPr="00327C11" w:rsidRDefault="00E1187F" w:rsidP="008003E4">
            <w:pPr>
              <w:keepNext/>
              <w:keepLines/>
              <w:numPr>
                <w:ilvl w:val="0"/>
                <w:numId w:val="60"/>
              </w:numPr>
              <w:spacing w:after="0" w:line="240" w:lineRule="auto"/>
              <w:ind w:left="1272" w:firstLine="0"/>
              <w:textAlignment w:val="baseline"/>
              <w:rPr>
                <w:rFonts w:ascii="Arial" w:eastAsia="Times New Roman" w:hAnsi="Arial" w:cs="Arial"/>
                <w:szCs w:val="20"/>
              </w:rPr>
            </w:pPr>
            <w:proofErr w:type="spellStart"/>
            <w:r w:rsidRPr="008003E4">
              <w:rPr>
                <w:rFonts w:eastAsia="Times New Roman" w:cs="Times New Roman"/>
                <w:color w:val="001135"/>
                <w:position w:val="1"/>
                <w:szCs w:val="20"/>
                <w:lang w:val="en-GB"/>
              </w:rPr>
              <w:t>TBoMS</w:t>
            </w:r>
            <w:proofErr w:type="spellEnd"/>
            <w:r w:rsidRPr="008003E4">
              <w:rPr>
                <w:rFonts w:eastAsia="Times New Roman" w:cs="Times New Roman"/>
                <w:color w:val="001135"/>
                <w:position w:val="1"/>
                <w:szCs w:val="20"/>
                <w:lang w:val="en-GB"/>
              </w:rPr>
              <w:t> for OCC techniques is FFS</w:t>
            </w:r>
          </w:p>
        </w:tc>
      </w:tr>
    </w:tbl>
    <w:p w14:paraId="55EF237B" w14:textId="77777777" w:rsidR="00E1187F" w:rsidRDefault="00E1187F" w:rsidP="00B1082D">
      <w:pPr>
        <w:spacing w:line="276" w:lineRule="auto"/>
      </w:pPr>
    </w:p>
    <w:p w14:paraId="0C99129E" w14:textId="3C0843ED" w:rsidR="00F827CD" w:rsidRDefault="00F827CD" w:rsidP="00B1082D">
      <w:pPr>
        <w:spacing w:line="276" w:lineRule="auto"/>
      </w:pPr>
      <w:r>
        <w:t>It can be noticed that at least PUSCH with Type A repetition is supported for Rel-19 NTN whereas PUSCH without repetitions (i.e. intra and inter-symbol) is still FFS. This and the other FFS points will be discussed in the following.</w:t>
      </w:r>
    </w:p>
    <w:p w14:paraId="690AE754" w14:textId="02F98B4C" w:rsidR="00F827CD" w:rsidRPr="0074025F" w:rsidRDefault="008143C6" w:rsidP="00327C11">
      <w:pPr>
        <w:pStyle w:val="Heading2"/>
      </w:pPr>
      <w:r>
        <w:t>Considerations on i</w:t>
      </w:r>
      <w:r w:rsidR="00F827CD" w:rsidRPr="005A2DE4">
        <w:t>ntra-symbol</w:t>
      </w:r>
      <w:r>
        <w:t xml:space="preserve"> and inter-symbol</w:t>
      </w:r>
      <w:r w:rsidR="00F827CD" w:rsidRPr="005A2DE4">
        <w:t xml:space="preserve"> OCC</w:t>
      </w:r>
    </w:p>
    <w:p w14:paraId="62596DC9" w14:textId="7B3C8452" w:rsidR="00F827CD" w:rsidRPr="00847F89" w:rsidRDefault="00F827CD" w:rsidP="00F827CD">
      <w:pPr>
        <w:spacing w:line="276" w:lineRule="auto"/>
      </w:pPr>
      <w:r w:rsidRPr="00847F89">
        <w:t xml:space="preserve">The intra-symbol scheme refers to application of an OCC within an OFDM symbol, either in time (before DFT operation) or frequency domain, with this latter resembling the OCC scheme used for DMRS multiplexing in MU-MIMO. Such a spreading scheme is based on a spreading of the data within one OFDM symbol either in time (in case of DFT-s-OFDM waveform, before DFT spreading) or in frequency (after DFT spreading), wherein the data to be transmitted are repeated in additional time or frequency location, respectively, of the same OFDM symbol. Although such a scheme might not suffer from channel </w:t>
      </w:r>
      <w:r w:rsidR="006E3141">
        <w:t>de</w:t>
      </w:r>
      <w:r w:rsidRPr="00847F89">
        <w:t xml:space="preserve">correlation in time or frequency for a limited number of </w:t>
      </w:r>
      <w:proofErr w:type="spellStart"/>
      <w:r w:rsidRPr="00847F89">
        <w:t>UEs</w:t>
      </w:r>
      <w:proofErr w:type="spellEnd"/>
      <w:r w:rsidRPr="00847F89">
        <w:t xml:space="preserve">, it requires an expansion of the transmission bandwidth directly proportional to the number of </w:t>
      </w:r>
      <w:proofErr w:type="spellStart"/>
      <w:r w:rsidRPr="00847F89">
        <w:t>UEs</w:t>
      </w:r>
      <w:proofErr w:type="spellEnd"/>
      <w:r w:rsidRPr="00847F89">
        <w:t xml:space="preserve"> to multiplex, e.g. if two </w:t>
      </w:r>
      <w:proofErr w:type="spellStart"/>
      <w:r w:rsidRPr="00847F89">
        <w:t>UEs</w:t>
      </w:r>
      <w:proofErr w:type="spellEnd"/>
      <w:r w:rsidRPr="00847F89">
        <w:t xml:space="preserve"> are to be multiplexed both transmitting data occupying one PRB (12 </w:t>
      </w:r>
      <w:proofErr w:type="spellStart"/>
      <w:r w:rsidRPr="00847F89">
        <w:t>REs</w:t>
      </w:r>
      <w:proofErr w:type="spellEnd"/>
      <w:r w:rsidRPr="00847F89">
        <w:t xml:space="preserve">), two </w:t>
      </w:r>
      <w:proofErr w:type="spellStart"/>
      <w:r w:rsidRPr="00847F89">
        <w:t>PRBs</w:t>
      </w:r>
      <w:proofErr w:type="spellEnd"/>
      <w:r w:rsidRPr="00847F89">
        <w:t xml:space="preserve"> are necessary for such multiplexing. However, considering that a </w:t>
      </w:r>
      <w:proofErr w:type="spellStart"/>
      <w:r w:rsidRPr="00847F89">
        <w:t>gNB</w:t>
      </w:r>
      <w:proofErr w:type="spellEnd"/>
      <w:r w:rsidRPr="00847F89">
        <w:t xml:space="preserve"> can schedule the two </w:t>
      </w:r>
      <w:proofErr w:type="spellStart"/>
      <w:r w:rsidRPr="00847F89">
        <w:t>UEs</w:t>
      </w:r>
      <w:proofErr w:type="spellEnd"/>
      <w:r w:rsidRPr="00847F89">
        <w:t xml:space="preserve"> separately and orthogonally in the two distinct </w:t>
      </w:r>
      <w:proofErr w:type="spellStart"/>
      <w:r w:rsidRPr="00847F89">
        <w:t>PRBs</w:t>
      </w:r>
      <w:proofErr w:type="spellEnd"/>
      <w:r w:rsidRPr="00847F89">
        <w:t xml:space="preserve">, the motivation for introducing such a scheme </w:t>
      </w:r>
      <w:r w:rsidR="008143C6">
        <w:t>is unclear</w:t>
      </w:r>
      <w:r w:rsidRPr="00847F89">
        <w:t>.</w:t>
      </w:r>
      <w:r w:rsidR="00E70595">
        <w:t xml:space="preserve"> </w:t>
      </w:r>
      <w:r w:rsidR="00BD1A46">
        <w:t xml:space="preserve">Similar </w:t>
      </w:r>
      <w:r w:rsidR="00E70595">
        <w:t>observations can be made for the scheme of inter-symbol OCC</w:t>
      </w:r>
      <w:r w:rsidR="00BD1A46">
        <w:t xml:space="preserve"> (but still operating intra-slot)</w:t>
      </w:r>
      <w:r w:rsidR="00E70595">
        <w:t xml:space="preserve">, since as for the intra-symbol scheme, additional resources need to be reserved for the operation of the scheme, and such resources might as well be allocated to different </w:t>
      </w:r>
      <w:proofErr w:type="spellStart"/>
      <w:r w:rsidR="00E70595">
        <w:t>UEs</w:t>
      </w:r>
      <w:proofErr w:type="spellEnd"/>
      <w:r w:rsidR="00E70595">
        <w:t xml:space="preserve"> for orthogonal transmission in time or frequency.</w:t>
      </w:r>
    </w:p>
    <w:p w14:paraId="1599F3BB" w14:textId="74B71DCA" w:rsidR="008143C6" w:rsidRDefault="008143C6" w:rsidP="00F827CD">
      <w:pPr>
        <w:spacing w:line="276" w:lineRule="auto"/>
        <w:rPr>
          <w:b/>
        </w:rPr>
      </w:pPr>
      <w:r>
        <w:rPr>
          <w:b/>
        </w:rPr>
        <w:t xml:space="preserve">Observation </w:t>
      </w:r>
      <w:r w:rsidR="00291617">
        <w:rPr>
          <w:b/>
        </w:rPr>
        <w:t>1:</w:t>
      </w:r>
      <w:r>
        <w:rPr>
          <w:b/>
        </w:rPr>
        <w:t xml:space="preserve"> Motivation for introducing </w:t>
      </w:r>
      <w:r w:rsidR="00E70595">
        <w:rPr>
          <w:b/>
        </w:rPr>
        <w:t xml:space="preserve">an </w:t>
      </w:r>
      <w:r>
        <w:rPr>
          <w:b/>
        </w:rPr>
        <w:t xml:space="preserve">intra-symbol </w:t>
      </w:r>
      <w:r w:rsidR="00E70595">
        <w:rPr>
          <w:b/>
        </w:rPr>
        <w:t xml:space="preserve">or inter-symbol </w:t>
      </w:r>
      <w:r>
        <w:rPr>
          <w:b/>
        </w:rPr>
        <w:t>OCC</w:t>
      </w:r>
      <w:r w:rsidR="00E70595">
        <w:rPr>
          <w:b/>
        </w:rPr>
        <w:t xml:space="preserve"> scheme</w:t>
      </w:r>
      <w:r>
        <w:rPr>
          <w:b/>
        </w:rPr>
        <w:t xml:space="preserve"> is unclear</w:t>
      </w:r>
      <w:r w:rsidR="004916FD">
        <w:rPr>
          <w:b/>
        </w:rPr>
        <w:t>.</w:t>
      </w:r>
    </w:p>
    <w:p w14:paraId="2E4420F4" w14:textId="1893B478" w:rsidR="006F6059" w:rsidRDefault="00EF0E61" w:rsidP="00F827CD">
      <w:pPr>
        <w:spacing w:line="276" w:lineRule="auto"/>
        <w:rPr>
          <w:bCs/>
        </w:rPr>
      </w:pPr>
      <w:r>
        <w:rPr>
          <w:bCs/>
        </w:rPr>
        <w:t xml:space="preserve">It might be argued that, if 2 </w:t>
      </w:r>
      <w:proofErr w:type="spellStart"/>
      <w:r>
        <w:rPr>
          <w:bCs/>
        </w:rPr>
        <w:t>PRBs</w:t>
      </w:r>
      <w:proofErr w:type="spellEnd"/>
      <w:r>
        <w:rPr>
          <w:bCs/>
        </w:rPr>
        <w:t xml:space="preserve"> are scheduled for each one of 2 multiplexed </w:t>
      </w:r>
      <w:proofErr w:type="spellStart"/>
      <w:r>
        <w:rPr>
          <w:bCs/>
        </w:rPr>
        <w:t>UEs</w:t>
      </w:r>
      <w:proofErr w:type="spellEnd"/>
      <w:r>
        <w:rPr>
          <w:bCs/>
        </w:rPr>
        <w:t xml:space="preserve">, the transmitted TBS is double compared to the TBS that would be transmitted if each UE was allocated 1 PRB only, doubling the throughput per UE. It is to be noticed, however, that such increase does not come for free, since </w:t>
      </w:r>
      <w:proofErr w:type="gramStart"/>
      <w:r>
        <w:rPr>
          <w:bCs/>
        </w:rPr>
        <w:t>in order to</w:t>
      </w:r>
      <w:proofErr w:type="gramEnd"/>
      <w:r>
        <w:rPr>
          <w:bCs/>
        </w:rPr>
        <w:t xml:space="preserve"> enable OCC application with same TBS per UE, the coding rate per UE would need to be doubled impacting the performance. Indeed, even if signal repetitions (necessary for OCC application) could compensate for the loss in coding rate, such signal repetitions would only partly do so since they would only increase the SNR of the transmitted coded bits while part of the information (i.e. part of the redundancy bits of the base codeword) would be lost. If we consider, for example, the case of MCS0, a halving of the coded bits available for transmission would yield an actual coding rate of 0.2344, higher than the coding rate of the mother code (for base graph 2, equal to 0.2). This means that part of the coded bits of the mother code would not be transmitted anymore, </w:t>
      </w:r>
      <w:r w:rsidR="006F6059">
        <w:rPr>
          <w:bCs/>
        </w:rPr>
        <w:t>impacting the performance of the transmitted PUSCH.</w:t>
      </w:r>
    </w:p>
    <w:p w14:paraId="1FEF88CB" w14:textId="039637F4" w:rsidR="00931D7D" w:rsidRDefault="006F6059" w:rsidP="00F827CD">
      <w:pPr>
        <w:spacing w:line="276" w:lineRule="auto"/>
        <w:rPr>
          <w:bCs/>
        </w:rPr>
      </w:pPr>
      <w:r>
        <w:rPr>
          <w:bCs/>
        </w:rPr>
        <w:t xml:space="preserve">This problem does not occur in the case of inter-slot OCC (i.e. OCC across Type A repetitions), since the </w:t>
      </w:r>
      <w:proofErr w:type="gramStart"/>
      <w:r>
        <w:rPr>
          <w:bCs/>
        </w:rPr>
        <w:t>slot based</w:t>
      </w:r>
      <w:proofErr w:type="gramEnd"/>
      <w:r>
        <w:rPr>
          <w:bCs/>
        </w:rPr>
        <w:t xml:space="preserve"> signal generation mechanisms are not impacted.</w:t>
      </w:r>
    </w:p>
    <w:p w14:paraId="0BBC6202" w14:textId="5972A0D9" w:rsidR="006F6059" w:rsidRDefault="006F6059" w:rsidP="00F827CD">
      <w:pPr>
        <w:spacing w:line="276" w:lineRule="auto"/>
        <w:rPr>
          <w:b/>
        </w:rPr>
      </w:pPr>
      <w:r w:rsidRPr="00327C11">
        <w:rPr>
          <w:b/>
        </w:rPr>
        <w:t>Observation</w:t>
      </w:r>
      <w:r w:rsidR="004867A0">
        <w:rPr>
          <w:b/>
        </w:rPr>
        <w:t xml:space="preserve"> 2:</w:t>
      </w:r>
      <w:r w:rsidRPr="00327C11">
        <w:rPr>
          <w:b/>
        </w:rPr>
        <w:t xml:space="preserve"> Intra-symbol and inter-symbol OCC </w:t>
      </w:r>
      <w:r w:rsidR="00AA6AB8">
        <w:rPr>
          <w:b/>
        </w:rPr>
        <w:t xml:space="preserve">will </w:t>
      </w:r>
      <w:r w:rsidRPr="00327C11">
        <w:rPr>
          <w:b/>
        </w:rPr>
        <w:t>impact the signal generation mechanisms yielding a loss in baseline PUSCH performance for the single UE</w:t>
      </w:r>
      <w:r w:rsidR="004916FD">
        <w:rPr>
          <w:b/>
        </w:rPr>
        <w:t>.</w:t>
      </w:r>
    </w:p>
    <w:p w14:paraId="38A03AF5" w14:textId="3741E503" w:rsidR="0066459B" w:rsidRDefault="006F6059" w:rsidP="00F827CD">
      <w:pPr>
        <w:spacing w:line="276" w:lineRule="auto"/>
      </w:pPr>
      <w:r>
        <w:rPr>
          <w:bCs/>
        </w:rPr>
        <w:t xml:space="preserve">In addition to the above observations, it is to be noted that especially the intra-symbol OCC scheme would have a negative impact in terms of in-band emissions </w:t>
      </w:r>
      <w:r w:rsidR="00A3087B">
        <w:rPr>
          <w:bCs/>
        </w:rPr>
        <w:t xml:space="preserve">(IBE) </w:t>
      </w:r>
      <w:r>
        <w:rPr>
          <w:bCs/>
        </w:rPr>
        <w:t xml:space="preserve">to the other multiplexed </w:t>
      </w:r>
      <w:proofErr w:type="spellStart"/>
      <w:r>
        <w:rPr>
          <w:bCs/>
        </w:rPr>
        <w:t>UEs</w:t>
      </w:r>
      <w:proofErr w:type="spellEnd"/>
      <w:r>
        <w:rPr>
          <w:bCs/>
        </w:rPr>
        <w:t xml:space="preserve">. </w:t>
      </w:r>
      <w:r>
        <w:t>Indeed,</w:t>
      </w:r>
      <w:r w:rsidR="0066459B">
        <w:t xml:space="preserve"> </w:t>
      </w:r>
      <w:r w:rsidR="00D14D08">
        <w:t>d</w:t>
      </w:r>
      <w:r w:rsidR="0066459B">
        <w:t>ifferently than the scheme of OCC across PUSCH</w:t>
      </w:r>
      <w:r w:rsidR="00D14D08">
        <w:t xml:space="preserve"> repetitions, multiplexed </w:t>
      </w:r>
      <w:proofErr w:type="spellStart"/>
      <w:r w:rsidR="00D14D08">
        <w:t>UEs</w:t>
      </w:r>
      <w:proofErr w:type="spellEnd"/>
      <w:r w:rsidR="00D14D08">
        <w:t xml:space="preserve"> using intra-symbol OCC would transmit their signals in a comb manner, and the emissions from transmission of one UE would impact reception of the other </w:t>
      </w:r>
      <w:proofErr w:type="spellStart"/>
      <w:r w:rsidR="00D14D08">
        <w:t>UEs</w:t>
      </w:r>
      <w:proofErr w:type="spellEnd"/>
      <w:r w:rsidR="00D14D08">
        <w:t>.</w:t>
      </w:r>
      <w:r w:rsidR="007D0A1A">
        <w:t xml:space="preserve"> It is to be noted that no RAN4 requirements exists for controlling such emissions, except for the EVM which </w:t>
      </w:r>
      <w:r w:rsidR="00E12C01">
        <w:t>is much looser than the IBE requirement.</w:t>
      </w:r>
      <w:r w:rsidR="00D14D08">
        <w:t xml:space="preserve"> </w:t>
      </w:r>
      <w:r w:rsidR="00D14D08">
        <w:lastRenderedPageBreak/>
        <w:t xml:space="preserve">Such an effect </w:t>
      </w:r>
      <w:r w:rsidR="00B147E8">
        <w:t>would not be visible for the case of inter-slot OCC, wherein the distortion generated</w:t>
      </w:r>
      <w:r w:rsidR="006A7655">
        <w:t xml:space="preserve"> from one UE in adjacent subcarriers will be cancelled by the inter-slot OCC application.</w:t>
      </w:r>
    </w:p>
    <w:p w14:paraId="0E46E7CB" w14:textId="4D30EB2E" w:rsidR="007D0A1A" w:rsidRPr="00327C11" w:rsidRDefault="007D0A1A" w:rsidP="00F827CD">
      <w:pPr>
        <w:spacing w:line="276" w:lineRule="auto"/>
        <w:rPr>
          <w:b/>
          <w:bCs/>
        </w:rPr>
      </w:pPr>
      <w:r w:rsidRPr="00327C11">
        <w:rPr>
          <w:b/>
          <w:bCs/>
        </w:rPr>
        <w:t xml:space="preserve">Observation </w:t>
      </w:r>
      <w:r w:rsidR="00315A7B">
        <w:rPr>
          <w:b/>
          <w:bCs/>
        </w:rPr>
        <w:t>3:</w:t>
      </w:r>
      <w:r w:rsidRPr="00327C11">
        <w:rPr>
          <w:b/>
          <w:bCs/>
        </w:rPr>
        <w:t xml:space="preserve"> Intra-symbol OCC suffers from</w:t>
      </w:r>
      <w:r w:rsidR="00E12C01" w:rsidRPr="00327C11">
        <w:rPr>
          <w:b/>
          <w:bCs/>
        </w:rPr>
        <w:t xml:space="preserve"> inter subcarrier emissions lowering its performance </w:t>
      </w:r>
      <w:r w:rsidR="00E12C01">
        <w:rPr>
          <w:b/>
          <w:bCs/>
        </w:rPr>
        <w:t>in actual deployments</w:t>
      </w:r>
      <w:r w:rsidR="004916FD">
        <w:rPr>
          <w:b/>
          <w:bCs/>
        </w:rPr>
        <w:t>.</w:t>
      </w:r>
    </w:p>
    <w:p w14:paraId="3DF38C83" w14:textId="503DD4FE" w:rsidR="00BA5367" w:rsidRDefault="0080550B" w:rsidP="00F827CD">
      <w:pPr>
        <w:spacing w:line="276" w:lineRule="auto"/>
        <w:rPr>
          <w:bCs/>
        </w:rPr>
      </w:pPr>
      <w:r>
        <w:rPr>
          <w:bCs/>
        </w:rPr>
        <w:t>Based on the above observations, we prefer limiting the OCC solution to the case of inter-slot (Type A) repetition OCC.</w:t>
      </w:r>
    </w:p>
    <w:p w14:paraId="1BD5A3EB" w14:textId="480373A0" w:rsidR="00F827CD" w:rsidRPr="00847F89" w:rsidRDefault="0080550B" w:rsidP="00F827CD">
      <w:pPr>
        <w:spacing w:line="276" w:lineRule="auto"/>
        <w:rPr>
          <w:b/>
        </w:rPr>
      </w:pPr>
      <w:r w:rsidRPr="00327C11">
        <w:rPr>
          <w:b/>
        </w:rPr>
        <w:t>Proposal</w:t>
      </w:r>
      <w:r w:rsidR="00A3087B">
        <w:rPr>
          <w:b/>
        </w:rPr>
        <w:t xml:space="preserve"> 1:</w:t>
      </w:r>
      <w:r w:rsidR="00F827CD" w:rsidRPr="0080550B">
        <w:rPr>
          <w:b/>
        </w:rPr>
        <w:t xml:space="preserve"> </w:t>
      </w:r>
      <w:r w:rsidR="00F827CD" w:rsidRPr="00847F89">
        <w:rPr>
          <w:b/>
        </w:rPr>
        <w:t>RAN1 to</w:t>
      </w:r>
      <w:r>
        <w:rPr>
          <w:b/>
        </w:rPr>
        <w:t xml:space="preserve"> support only OCC with PUSCH repetition Type A in Rel-19 NR NTN.</w:t>
      </w:r>
    </w:p>
    <w:p w14:paraId="27798B59" w14:textId="1CC2CA5C" w:rsidR="00CE12A4" w:rsidRPr="0074025F" w:rsidRDefault="00CE12A4" w:rsidP="00CE12A4">
      <w:pPr>
        <w:pStyle w:val="Heading2"/>
      </w:pPr>
      <w:r w:rsidRPr="005A2DE4">
        <w:t>OCC</w:t>
      </w:r>
      <w:r>
        <w:t xml:space="preserve"> code length and </w:t>
      </w:r>
      <w:r w:rsidR="002E10E1">
        <w:t xml:space="preserve">supported </w:t>
      </w:r>
      <w:r>
        <w:t>number of RBs</w:t>
      </w:r>
    </w:p>
    <w:p w14:paraId="53038260" w14:textId="53D32B12" w:rsidR="0080550B" w:rsidRDefault="002E10E1" w:rsidP="00F827CD">
      <w:pPr>
        <w:spacing w:line="276" w:lineRule="auto"/>
        <w:rPr>
          <w:lang w:val="en-GB"/>
        </w:rPr>
      </w:pPr>
      <w:r>
        <w:rPr>
          <w:lang w:val="en-GB"/>
        </w:rPr>
        <w:t>From the latest RAN1 agreement, it can be noticed that two points are further left open for further studies, i.e. the OCC length and supported number of RBs for the OCC schemes.</w:t>
      </w:r>
    </w:p>
    <w:p w14:paraId="7006F582" w14:textId="335931F2" w:rsidR="00B517C5" w:rsidRDefault="002E10E1" w:rsidP="00F827CD">
      <w:pPr>
        <w:spacing w:line="276" w:lineRule="auto"/>
        <w:rPr>
          <w:lang w:val="en-GB"/>
        </w:rPr>
      </w:pPr>
      <w:r>
        <w:rPr>
          <w:lang w:val="en-GB"/>
        </w:rPr>
        <w:t xml:space="preserve">On the first point of OCC length, we believe that OCC length up to 8 should be supported. </w:t>
      </w:r>
      <w:r w:rsidR="00653C32">
        <w:rPr>
          <w:lang w:val="en-GB"/>
        </w:rPr>
        <w:t xml:space="preserve">For this case it </w:t>
      </w:r>
      <w:r>
        <w:rPr>
          <w:lang w:val="en-GB"/>
        </w:rPr>
        <w:t xml:space="preserve">would be up to </w:t>
      </w:r>
      <w:proofErr w:type="spellStart"/>
      <w:r>
        <w:rPr>
          <w:lang w:val="en-GB"/>
        </w:rPr>
        <w:t>gNB</w:t>
      </w:r>
      <w:proofErr w:type="spellEnd"/>
      <w:r>
        <w:rPr>
          <w:lang w:val="en-GB"/>
        </w:rPr>
        <w:t xml:space="preserve"> to select the proper OCC length to use based on the amount of UEs </w:t>
      </w:r>
      <w:r w:rsidR="00516AD5">
        <w:rPr>
          <w:lang w:val="en-GB"/>
        </w:rPr>
        <w:t xml:space="preserve">indicating </w:t>
      </w:r>
      <w:r>
        <w:rPr>
          <w:lang w:val="en-GB"/>
        </w:rPr>
        <w:t>support</w:t>
      </w:r>
      <w:r w:rsidR="00516AD5">
        <w:rPr>
          <w:lang w:val="en-GB"/>
        </w:rPr>
        <w:t xml:space="preserve"> for</w:t>
      </w:r>
      <w:r>
        <w:rPr>
          <w:lang w:val="en-GB"/>
        </w:rPr>
        <w:t xml:space="preserve"> the OCC feature</w:t>
      </w:r>
      <w:r w:rsidR="00516AD5">
        <w:rPr>
          <w:lang w:val="en-GB"/>
        </w:rPr>
        <w:t xml:space="preserve">, having requirements for uplink transmissions, while at the same time having </w:t>
      </w:r>
      <w:r>
        <w:rPr>
          <w:lang w:val="en-GB"/>
        </w:rPr>
        <w:t xml:space="preserve">similar frequency offset properties. Alternatively, mechanisms for FO control at </w:t>
      </w:r>
      <w:r w:rsidR="000F7D51">
        <w:rPr>
          <w:lang w:val="en-GB"/>
        </w:rPr>
        <w:t xml:space="preserve">the </w:t>
      </w:r>
      <w:proofErr w:type="spellStart"/>
      <w:r>
        <w:rPr>
          <w:lang w:val="en-GB"/>
        </w:rPr>
        <w:t>gNB</w:t>
      </w:r>
      <w:proofErr w:type="spellEnd"/>
      <w:r>
        <w:rPr>
          <w:lang w:val="en-GB"/>
        </w:rPr>
        <w:t xml:space="preserve"> could be introduced, so to enable </w:t>
      </w:r>
      <w:r w:rsidR="000F7D51">
        <w:rPr>
          <w:lang w:val="en-GB"/>
        </w:rPr>
        <w:t xml:space="preserve">the </w:t>
      </w:r>
      <w:proofErr w:type="spellStart"/>
      <w:r>
        <w:rPr>
          <w:lang w:val="en-GB"/>
        </w:rPr>
        <w:t>gNB</w:t>
      </w:r>
      <w:proofErr w:type="spellEnd"/>
      <w:r>
        <w:rPr>
          <w:lang w:val="en-GB"/>
        </w:rPr>
        <w:t xml:space="preserve"> </w:t>
      </w:r>
      <w:r w:rsidR="00AF4DF9">
        <w:rPr>
          <w:lang w:val="en-GB"/>
        </w:rPr>
        <w:t xml:space="preserve">to align the FO properties of the UEs supporting the OCC feature. </w:t>
      </w:r>
      <w:r w:rsidR="00A26702">
        <w:rPr>
          <w:lang w:val="en-GB"/>
        </w:rPr>
        <w:fldChar w:fldCharType="begin"/>
      </w:r>
      <w:r w:rsidR="00A26702">
        <w:rPr>
          <w:lang w:val="en-GB"/>
        </w:rPr>
        <w:instrText xml:space="preserve"> REF _Ref166228122 \h </w:instrText>
      </w:r>
      <w:r w:rsidR="00A26702">
        <w:rPr>
          <w:lang w:val="en-GB"/>
        </w:rPr>
      </w:r>
      <w:r w:rsidR="00A26702">
        <w:rPr>
          <w:lang w:val="en-GB"/>
        </w:rPr>
        <w:fldChar w:fldCharType="separate"/>
      </w:r>
      <w:r w:rsidR="00BB28E9">
        <w:t xml:space="preserve">Figure </w:t>
      </w:r>
      <w:r w:rsidR="00BB28E9">
        <w:rPr>
          <w:noProof/>
        </w:rPr>
        <w:t>1</w:t>
      </w:r>
      <w:r w:rsidR="00A26702">
        <w:rPr>
          <w:lang w:val="en-GB"/>
        </w:rPr>
        <w:fldChar w:fldCharType="end"/>
      </w:r>
      <w:r w:rsidR="00AF4DF9">
        <w:rPr>
          <w:lang w:val="en-GB"/>
        </w:rPr>
        <w:t xml:space="preserve"> shows indeed that if the multiplexed UEs have similar FO values, no large impairment from a larger OCC size is to be expected.</w:t>
      </w:r>
    </w:p>
    <w:p w14:paraId="44DD7121" w14:textId="77777777" w:rsidR="00A26702" w:rsidRDefault="00B517C5" w:rsidP="004F06DD">
      <w:pPr>
        <w:keepNext/>
        <w:spacing w:line="276" w:lineRule="auto"/>
        <w:jc w:val="center"/>
      </w:pPr>
      <w:r w:rsidRPr="00B517C5">
        <w:rPr>
          <w:noProof/>
          <w:lang w:val="en-GB"/>
        </w:rPr>
        <w:drawing>
          <wp:inline distT="0" distB="0" distL="0" distR="0" wp14:anchorId="109F325B" wp14:editId="2A2BF014">
            <wp:extent cx="4984463" cy="4064000"/>
            <wp:effectExtent l="0" t="0" r="6985" b="0"/>
            <wp:docPr id="973484357" name="Picture 1" descr="A graph of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484357" name="Picture 1" descr="A graph of a line graph&#10;&#10;Description automatically generated"/>
                    <pic:cNvPicPr/>
                  </pic:nvPicPr>
                  <pic:blipFill>
                    <a:blip r:embed="rId8"/>
                    <a:stretch>
                      <a:fillRect/>
                    </a:stretch>
                  </pic:blipFill>
                  <pic:spPr>
                    <a:xfrm>
                      <a:off x="0" y="0"/>
                      <a:ext cx="5000545" cy="4077112"/>
                    </a:xfrm>
                    <a:prstGeom prst="rect">
                      <a:avLst/>
                    </a:prstGeom>
                  </pic:spPr>
                </pic:pic>
              </a:graphicData>
            </a:graphic>
          </wp:inline>
        </w:drawing>
      </w:r>
    </w:p>
    <w:p w14:paraId="5BF08362" w14:textId="1A1C8CB4" w:rsidR="00B517C5" w:rsidRDefault="00A26702" w:rsidP="004F06DD">
      <w:pPr>
        <w:pStyle w:val="Caption"/>
        <w:jc w:val="center"/>
        <w:rPr>
          <w:lang w:val="en-GB"/>
        </w:rPr>
      </w:pPr>
      <w:bookmarkStart w:id="3" w:name="_Ref166228122"/>
      <w:r>
        <w:t xml:space="preserve">Figure </w:t>
      </w:r>
      <w:r>
        <w:fldChar w:fldCharType="begin"/>
      </w:r>
      <w:r>
        <w:instrText xml:space="preserve"> SEQ Figure \* ARABIC </w:instrText>
      </w:r>
      <w:r>
        <w:fldChar w:fldCharType="separate"/>
      </w:r>
      <w:r w:rsidR="00BB28E9">
        <w:rPr>
          <w:noProof/>
        </w:rPr>
        <w:t>1</w:t>
      </w:r>
      <w:r>
        <w:fldChar w:fldCharType="end"/>
      </w:r>
      <w:bookmarkEnd w:id="3"/>
      <w:r>
        <w:t xml:space="preserve"> </w:t>
      </w:r>
      <w:r w:rsidRPr="00930D63">
        <w:t xml:space="preserve">The BLER of four </w:t>
      </w:r>
      <w:proofErr w:type="spellStart"/>
      <w:r w:rsidRPr="00930D63">
        <w:t>UEs</w:t>
      </w:r>
      <w:proofErr w:type="spellEnd"/>
      <w:r w:rsidRPr="00930D63">
        <w:t xml:space="preserve"> employing OCC across repetitions, </w:t>
      </w:r>
      <w:r>
        <w:t>with a 30-degree phase shift in four slots.</w:t>
      </w:r>
    </w:p>
    <w:p w14:paraId="5E85697E" w14:textId="4EDDD42B" w:rsidR="002E10E1" w:rsidRDefault="005E7B9F" w:rsidP="00F827CD">
      <w:pPr>
        <w:spacing w:line="276" w:lineRule="auto"/>
        <w:rPr>
          <w:lang w:val="en-GB"/>
        </w:rPr>
      </w:pPr>
      <w:r>
        <w:rPr>
          <w:lang w:val="en-GB"/>
        </w:rPr>
        <w:t xml:space="preserve">It is to be noted that mechanisms for FO post-compensation at </w:t>
      </w:r>
      <w:proofErr w:type="spellStart"/>
      <w:r>
        <w:rPr>
          <w:lang w:val="en-GB"/>
        </w:rPr>
        <w:t>gNB</w:t>
      </w:r>
      <w:proofErr w:type="spellEnd"/>
      <w:r>
        <w:rPr>
          <w:lang w:val="en-GB"/>
        </w:rPr>
        <w:t xml:space="preserve"> are not applicable for the OCC case, since each RE would contain information symbols of different UEs affected by different FO values.</w:t>
      </w:r>
    </w:p>
    <w:p w14:paraId="6EF8615F" w14:textId="09C4DE93" w:rsidR="00AF4DF9" w:rsidRPr="00202D7B" w:rsidRDefault="00AF4DF9" w:rsidP="00F827CD">
      <w:pPr>
        <w:spacing w:line="276" w:lineRule="auto"/>
        <w:rPr>
          <w:b/>
          <w:bCs/>
          <w:lang w:val="en-GB"/>
        </w:rPr>
      </w:pPr>
      <w:r w:rsidRPr="00202D7B">
        <w:rPr>
          <w:b/>
          <w:bCs/>
          <w:lang w:val="en-GB"/>
        </w:rPr>
        <w:t>Proposal</w:t>
      </w:r>
      <w:r w:rsidR="00D33136">
        <w:rPr>
          <w:b/>
          <w:bCs/>
          <w:lang w:val="en-GB"/>
        </w:rPr>
        <w:t xml:space="preserve"> 2:</w:t>
      </w:r>
      <w:r w:rsidRPr="00202D7B">
        <w:rPr>
          <w:b/>
          <w:bCs/>
          <w:lang w:val="en-GB"/>
        </w:rPr>
        <w:t xml:space="preserve"> RAN1 to discuss mechanisms for UE </w:t>
      </w:r>
      <w:r w:rsidR="00D33136">
        <w:rPr>
          <w:b/>
          <w:bCs/>
          <w:lang w:val="en-GB"/>
        </w:rPr>
        <w:t xml:space="preserve">frequency offset </w:t>
      </w:r>
      <w:r w:rsidRPr="00202D7B">
        <w:rPr>
          <w:b/>
          <w:bCs/>
          <w:lang w:val="en-GB"/>
        </w:rPr>
        <w:t xml:space="preserve">control </w:t>
      </w:r>
      <w:r w:rsidR="00D33136">
        <w:rPr>
          <w:b/>
          <w:bCs/>
          <w:lang w:val="en-GB"/>
        </w:rPr>
        <w:t xml:space="preserve">by the </w:t>
      </w:r>
      <w:proofErr w:type="spellStart"/>
      <w:r w:rsidRPr="00202D7B">
        <w:rPr>
          <w:b/>
          <w:bCs/>
          <w:lang w:val="en-GB"/>
        </w:rPr>
        <w:t>gNB</w:t>
      </w:r>
      <w:proofErr w:type="spellEnd"/>
      <w:r w:rsidR="00674008">
        <w:rPr>
          <w:b/>
          <w:bCs/>
          <w:lang w:val="en-GB"/>
        </w:rPr>
        <w:t>.</w:t>
      </w:r>
    </w:p>
    <w:p w14:paraId="11E14104" w14:textId="105F5884" w:rsidR="0080550B" w:rsidRDefault="007E0F80" w:rsidP="00F827CD">
      <w:pPr>
        <w:spacing w:line="276" w:lineRule="auto"/>
      </w:pPr>
      <w:r>
        <w:t xml:space="preserve">For the supported number of RBs, we do not see why RAN1 should limit the design of the OCC features to a certain number of RBs, especially for the case of OCC applied to PUSCH repetitions Type A. If anything, </w:t>
      </w:r>
      <w:r w:rsidR="008A715B">
        <w:t xml:space="preserve">UE multiplexing in </w:t>
      </w:r>
      <w:r w:rsidR="008A715B">
        <w:lastRenderedPageBreak/>
        <w:t xml:space="preserve">the same resources makes the most sense in the cases where </w:t>
      </w:r>
      <w:proofErr w:type="spellStart"/>
      <w:r w:rsidR="008A715B">
        <w:t>UEs</w:t>
      </w:r>
      <w:proofErr w:type="spellEnd"/>
      <w:r w:rsidR="008A715B">
        <w:t xml:space="preserve"> need to transmit large payloads and hence occupy </w:t>
      </w:r>
      <w:proofErr w:type="gramStart"/>
      <w:r w:rsidR="008A715B">
        <w:t>a large number of</w:t>
      </w:r>
      <w:proofErr w:type="gramEnd"/>
      <w:r w:rsidR="008A715B">
        <w:t xml:space="preserve"> resources for their transmission, leaving no space for frequency or time domain multiplexing.</w:t>
      </w:r>
    </w:p>
    <w:p w14:paraId="732EDC76" w14:textId="50D2C197" w:rsidR="0055167C" w:rsidRPr="00BB28E9" w:rsidRDefault="0055167C" w:rsidP="00F827CD">
      <w:pPr>
        <w:spacing w:line="276" w:lineRule="auto"/>
        <w:rPr>
          <w:b/>
          <w:bCs/>
        </w:rPr>
      </w:pPr>
      <w:r w:rsidRPr="00202D7B">
        <w:rPr>
          <w:b/>
          <w:bCs/>
        </w:rPr>
        <w:t>Proposal</w:t>
      </w:r>
      <w:r w:rsidR="0057208D">
        <w:rPr>
          <w:b/>
          <w:bCs/>
        </w:rPr>
        <w:t xml:space="preserve"> 3: The </w:t>
      </w:r>
      <w:r w:rsidR="0073021A">
        <w:rPr>
          <w:b/>
          <w:bCs/>
        </w:rPr>
        <w:t>design for OCC should not impose any limitations in the PRB domain.</w:t>
      </w:r>
    </w:p>
    <w:p w14:paraId="6FFB33EE" w14:textId="77777777" w:rsidR="00732404" w:rsidRPr="00C25CA7" w:rsidRDefault="00732404" w:rsidP="00732404">
      <w:pPr>
        <w:spacing w:line="276" w:lineRule="auto"/>
      </w:pPr>
      <w:r w:rsidRPr="00C25CA7">
        <w:t>In Table 2 we have summarized some of the observed advantages and disadvantages of the three spreading schemes which have been described above.</w:t>
      </w:r>
    </w:p>
    <w:p w14:paraId="13042C59" w14:textId="40A8B1BD" w:rsidR="00732404" w:rsidRPr="00E1187F" w:rsidRDefault="00732404" w:rsidP="00732404">
      <w:pPr>
        <w:pStyle w:val="Caption"/>
        <w:keepNext/>
        <w:keepLines/>
        <w:spacing w:line="276" w:lineRule="auto"/>
        <w:jc w:val="center"/>
      </w:pPr>
      <w:bookmarkStart w:id="4" w:name="_Ref158993412"/>
      <w:r w:rsidRPr="00E1187F">
        <w:t xml:space="preserve">Table </w:t>
      </w:r>
      <w:r>
        <w:fldChar w:fldCharType="begin"/>
      </w:r>
      <w:r w:rsidRPr="00E1187F">
        <w:instrText xml:space="preserve"> SEQ Table \* ARABIC </w:instrText>
      </w:r>
      <w:r>
        <w:fldChar w:fldCharType="separate"/>
      </w:r>
      <w:r w:rsidR="00BB28E9">
        <w:rPr>
          <w:noProof/>
        </w:rPr>
        <w:t>1</w:t>
      </w:r>
      <w:r>
        <w:rPr>
          <w:noProof/>
        </w:rPr>
        <w:fldChar w:fldCharType="end"/>
      </w:r>
      <w:bookmarkEnd w:id="4"/>
      <w:r w:rsidRPr="00E1187F">
        <w:t xml:space="preserve"> Comparing different OCC spreading </w:t>
      </w:r>
      <w:proofErr w:type="gramStart"/>
      <w:r w:rsidRPr="00E1187F">
        <w:t>schemes</w:t>
      </w:r>
      <w:proofErr w:type="gramEnd"/>
    </w:p>
    <w:tbl>
      <w:tblPr>
        <w:tblStyle w:val="TableGrid"/>
        <w:tblW w:w="9865" w:type="dxa"/>
        <w:tblLook w:val="04A0" w:firstRow="1" w:lastRow="0" w:firstColumn="1" w:lastColumn="0" w:noHBand="0" w:noVBand="1"/>
      </w:tblPr>
      <w:tblGrid>
        <w:gridCol w:w="1717"/>
        <w:gridCol w:w="2956"/>
        <w:gridCol w:w="5192"/>
      </w:tblGrid>
      <w:tr w:rsidR="00732404" w:rsidRPr="00154DAD" w14:paraId="7A608549" w14:textId="77777777">
        <w:tc>
          <w:tcPr>
            <w:tcW w:w="1717" w:type="dxa"/>
            <w:shd w:val="clear" w:color="auto" w:fill="BDD6EE" w:themeFill="accent1" w:themeFillTint="66"/>
          </w:tcPr>
          <w:p w14:paraId="2226019D" w14:textId="77777777" w:rsidR="00732404" w:rsidRPr="00154DAD" w:rsidRDefault="00732404">
            <w:pPr>
              <w:spacing w:line="276" w:lineRule="auto"/>
            </w:pPr>
            <w:r w:rsidRPr="00725309">
              <w:rPr>
                <w:b/>
              </w:rPr>
              <w:t>Spreading Scheme</w:t>
            </w:r>
          </w:p>
        </w:tc>
        <w:tc>
          <w:tcPr>
            <w:tcW w:w="2956" w:type="dxa"/>
            <w:shd w:val="clear" w:color="auto" w:fill="DEEAF6" w:themeFill="accent1" w:themeFillTint="33"/>
          </w:tcPr>
          <w:p w14:paraId="2718AF1D" w14:textId="77777777" w:rsidR="00732404" w:rsidRPr="00154DAD" w:rsidRDefault="00732404">
            <w:pPr>
              <w:spacing w:line="276" w:lineRule="auto"/>
            </w:pPr>
            <w:r w:rsidRPr="00725309">
              <w:rPr>
                <w:b/>
              </w:rPr>
              <w:t>Advantages</w:t>
            </w:r>
          </w:p>
        </w:tc>
        <w:tc>
          <w:tcPr>
            <w:tcW w:w="5192" w:type="dxa"/>
            <w:shd w:val="clear" w:color="auto" w:fill="DEEAF6" w:themeFill="accent1" w:themeFillTint="33"/>
          </w:tcPr>
          <w:p w14:paraId="7902C585" w14:textId="77777777" w:rsidR="00732404" w:rsidRPr="00154DAD" w:rsidRDefault="00732404">
            <w:pPr>
              <w:spacing w:line="276" w:lineRule="auto"/>
            </w:pPr>
            <w:r w:rsidRPr="00725309">
              <w:rPr>
                <w:b/>
              </w:rPr>
              <w:t>Challenges</w:t>
            </w:r>
          </w:p>
        </w:tc>
      </w:tr>
      <w:tr w:rsidR="00732404" w:rsidRPr="00DC27E6" w14:paraId="41CC1F35" w14:textId="77777777">
        <w:tc>
          <w:tcPr>
            <w:tcW w:w="1717" w:type="dxa"/>
            <w:shd w:val="clear" w:color="auto" w:fill="BDD6EE" w:themeFill="accent1" w:themeFillTint="66"/>
          </w:tcPr>
          <w:p w14:paraId="63E63907" w14:textId="77777777" w:rsidR="00732404" w:rsidRPr="00154DAD" w:rsidRDefault="00732404">
            <w:pPr>
              <w:spacing w:line="276" w:lineRule="auto"/>
            </w:pPr>
            <w:r w:rsidRPr="00154DAD">
              <w:rPr>
                <w:b/>
              </w:rPr>
              <w:t>FD intra-symbol OCC</w:t>
            </w:r>
          </w:p>
        </w:tc>
        <w:tc>
          <w:tcPr>
            <w:tcW w:w="2956" w:type="dxa"/>
          </w:tcPr>
          <w:p w14:paraId="1226B6F5" w14:textId="77777777" w:rsidR="00732404" w:rsidRPr="00C25CA7" w:rsidRDefault="00732404">
            <w:pPr>
              <w:spacing w:line="276" w:lineRule="auto"/>
            </w:pPr>
            <w:r w:rsidRPr="00C25CA7">
              <w:t>Negligible impairment due to timing drift.</w:t>
            </w:r>
          </w:p>
        </w:tc>
        <w:tc>
          <w:tcPr>
            <w:tcW w:w="5192" w:type="dxa"/>
          </w:tcPr>
          <w:p w14:paraId="7245A0AE" w14:textId="77777777" w:rsidR="00732404" w:rsidRPr="00AE6355" w:rsidRDefault="00732404">
            <w:pPr>
              <w:pStyle w:val="ListParagraph"/>
              <w:keepLines/>
              <w:numPr>
                <w:ilvl w:val="0"/>
                <w:numId w:val="52"/>
              </w:numPr>
              <w:spacing w:line="276" w:lineRule="auto"/>
              <w:rPr>
                <w:lang w:val="en-US"/>
              </w:rPr>
            </w:pPr>
            <w:r w:rsidRPr="005A2DE4">
              <w:rPr>
                <w:sz w:val="20"/>
                <w:szCs w:val="20"/>
                <w:lang w:val="en-US"/>
              </w:rPr>
              <w:t>Frequency selectivity, larger BW necessary decreasing PSD for power limited UEs.</w:t>
            </w:r>
          </w:p>
          <w:p w14:paraId="74321E95" w14:textId="77777777" w:rsidR="00732404" w:rsidRPr="00AE6355" w:rsidRDefault="00732404">
            <w:pPr>
              <w:pStyle w:val="ListParagraph"/>
              <w:numPr>
                <w:ilvl w:val="0"/>
                <w:numId w:val="52"/>
              </w:numPr>
              <w:spacing w:line="276" w:lineRule="auto"/>
              <w:rPr>
                <w:lang w:val="en-US"/>
              </w:rPr>
            </w:pPr>
            <w:r w:rsidRPr="005A2DE4">
              <w:rPr>
                <w:sz w:val="20"/>
                <w:szCs w:val="20"/>
                <w:lang w:val="en-US"/>
              </w:rPr>
              <w:t>Transport block size will be scaled with OCC length.</w:t>
            </w:r>
          </w:p>
        </w:tc>
      </w:tr>
      <w:tr w:rsidR="00732404" w:rsidRPr="00154DAD" w14:paraId="4F61610A" w14:textId="77777777">
        <w:tc>
          <w:tcPr>
            <w:tcW w:w="1717" w:type="dxa"/>
            <w:shd w:val="clear" w:color="auto" w:fill="BDD6EE" w:themeFill="accent1" w:themeFillTint="66"/>
          </w:tcPr>
          <w:p w14:paraId="4ED60F71" w14:textId="77777777" w:rsidR="00732404" w:rsidRPr="00154DAD" w:rsidRDefault="00732404">
            <w:pPr>
              <w:spacing w:line="276" w:lineRule="auto"/>
            </w:pPr>
            <w:r w:rsidRPr="00725309">
              <w:rPr>
                <w:b/>
              </w:rPr>
              <w:t>TD intra-symbol OCC</w:t>
            </w:r>
          </w:p>
        </w:tc>
        <w:tc>
          <w:tcPr>
            <w:tcW w:w="2956" w:type="dxa"/>
          </w:tcPr>
          <w:p w14:paraId="051B3E11" w14:textId="77777777" w:rsidR="00732404" w:rsidRPr="00C25CA7" w:rsidRDefault="00732404">
            <w:pPr>
              <w:spacing w:line="276" w:lineRule="auto"/>
            </w:pPr>
            <w:r w:rsidRPr="00C25CA7">
              <w:t>Negligible impairment due to timing drift.</w:t>
            </w:r>
          </w:p>
        </w:tc>
        <w:tc>
          <w:tcPr>
            <w:tcW w:w="5192" w:type="dxa"/>
          </w:tcPr>
          <w:p w14:paraId="0128C7C1" w14:textId="77777777" w:rsidR="00732404" w:rsidRPr="00AE6355" w:rsidRDefault="00732404">
            <w:pPr>
              <w:pStyle w:val="ListParagraph"/>
              <w:keepLines/>
              <w:numPr>
                <w:ilvl w:val="0"/>
                <w:numId w:val="52"/>
              </w:numPr>
              <w:spacing w:line="276" w:lineRule="auto"/>
              <w:rPr>
                <w:lang w:val="en-US"/>
              </w:rPr>
            </w:pPr>
            <w:r w:rsidRPr="005A2DE4">
              <w:rPr>
                <w:sz w:val="20"/>
                <w:szCs w:val="20"/>
                <w:lang w:val="en-US"/>
              </w:rPr>
              <w:t>Larger BW necessary decreasing PSD for power limited UEs.</w:t>
            </w:r>
          </w:p>
          <w:p w14:paraId="1483E5B9" w14:textId="77777777" w:rsidR="00732404" w:rsidRPr="005A2DE4" w:rsidRDefault="00732404">
            <w:pPr>
              <w:pStyle w:val="ListParagraph"/>
              <w:numPr>
                <w:ilvl w:val="0"/>
                <w:numId w:val="52"/>
              </w:numPr>
              <w:spacing w:line="276" w:lineRule="auto"/>
              <w:rPr>
                <w:sz w:val="20"/>
                <w:szCs w:val="20"/>
                <w:lang w:val="en-US"/>
              </w:rPr>
            </w:pPr>
            <w:r w:rsidRPr="005A2DE4">
              <w:rPr>
                <w:sz w:val="20"/>
                <w:szCs w:val="20"/>
                <w:lang w:val="en-US"/>
              </w:rPr>
              <w:t>Transport block size will be scaled with OCC length.</w:t>
            </w:r>
          </w:p>
          <w:p w14:paraId="23109CF0" w14:textId="77777777" w:rsidR="00732404" w:rsidRPr="00512866" w:rsidRDefault="00732404">
            <w:pPr>
              <w:pStyle w:val="ListParagraph"/>
              <w:numPr>
                <w:ilvl w:val="0"/>
                <w:numId w:val="52"/>
              </w:numPr>
              <w:spacing w:line="276" w:lineRule="auto"/>
            </w:pPr>
            <w:r w:rsidRPr="005A2DE4">
              <w:rPr>
                <w:sz w:val="20"/>
                <w:szCs w:val="20"/>
                <w:lang w:val="en-US"/>
              </w:rPr>
              <w:t>Specification impact is high.</w:t>
            </w:r>
          </w:p>
        </w:tc>
      </w:tr>
      <w:tr w:rsidR="00732404" w:rsidRPr="00DC27E6" w14:paraId="1B1AFFEE" w14:textId="77777777">
        <w:tc>
          <w:tcPr>
            <w:tcW w:w="1717" w:type="dxa"/>
            <w:shd w:val="clear" w:color="auto" w:fill="BDD6EE" w:themeFill="accent1" w:themeFillTint="66"/>
          </w:tcPr>
          <w:p w14:paraId="65D4A784" w14:textId="77777777" w:rsidR="00732404" w:rsidRPr="00154DAD" w:rsidRDefault="00732404">
            <w:pPr>
              <w:spacing w:line="276" w:lineRule="auto"/>
            </w:pPr>
            <w:r w:rsidRPr="00725309">
              <w:rPr>
                <w:b/>
              </w:rPr>
              <w:t>Intra-slot OCC</w:t>
            </w:r>
          </w:p>
        </w:tc>
        <w:tc>
          <w:tcPr>
            <w:tcW w:w="2956" w:type="dxa"/>
          </w:tcPr>
          <w:p w14:paraId="2A2B643F" w14:textId="77777777" w:rsidR="00732404" w:rsidRPr="00C25CA7" w:rsidRDefault="00732404">
            <w:pPr>
              <w:spacing w:line="276" w:lineRule="auto"/>
            </w:pPr>
            <w:r w:rsidRPr="00C25CA7">
              <w:t>Low impairment due to timing drift.</w:t>
            </w:r>
          </w:p>
        </w:tc>
        <w:tc>
          <w:tcPr>
            <w:tcW w:w="5192" w:type="dxa"/>
          </w:tcPr>
          <w:p w14:paraId="5DB190F0" w14:textId="77777777" w:rsidR="00732404" w:rsidRPr="00AE6355" w:rsidRDefault="00732404">
            <w:pPr>
              <w:pStyle w:val="ListParagraph"/>
              <w:keepLines/>
              <w:numPr>
                <w:ilvl w:val="0"/>
                <w:numId w:val="52"/>
              </w:numPr>
              <w:spacing w:line="276" w:lineRule="auto"/>
              <w:rPr>
                <w:lang w:val="en-US"/>
              </w:rPr>
            </w:pPr>
            <w:r w:rsidRPr="005A2DE4">
              <w:rPr>
                <w:sz w:val="20"/>
                <w:szCs w:val="20"/>
                <w:lang w:val="en-US"/>
              </w:rPr>
              <w:t>Limited multiplexing gain compared to inter-slot OCC, potentially impacting capacity enhancement.</w:t>
            </w:r>
          </w:p>
          <w:p w14:paraId="00122F0B" w14:textId="77777777" w:rsidR="00732404" w:rsidRPr="00AE6355" w:rsidRDefault="00732404">
            <w:pPr>
              <w:pStyle w:val="ListParagraph"/>
              <w:keepLines/>
              <w:numPr>
                <w:ilvl w:val="0"/>
                <w:numId w:val="52"/>
              </w:numPr>
              <w:spacing w:line="276" w:lineRule="auto"/>
              <w:rPr>
                <w:lang w:val="en-US"/>
              </w:rPr>
            </w:pPr>
            <w:r w:rsidRPr="005A2DE4">
              <w:rPr>
                <w:sz w:val="20"/>
                <w:szCs w:val="20"/>
                <w:lang w:val="en-US"/>
              </w:rPr>
              <w:t>Alignment of multiple UEs with different TBSs not straight forward.</w:t>
            </w:r>
          </w:p>
          <w:p w14:paraId="54A36308" w14:textId="77777777" w:rsidR="00732404" w:rsidRPr="00AE6355" w:rsidRDefault="00732404">
            <w:pPr>
              <w:pStyle w:val="ListParagraph"/>
              <w:numPr>
                <w:ilvl w:val="0"/>
                <w:numId w:val="52"/>
              </w:numPr>
              <w:spacing w:line="276" w:lineRule="auto"/>
              <w:rPr>
                <w:lang w:val="en-US"/>
              </w:rPr>
            </w:pPr>
            <w:r w:rsidRPr="005A2DE4">
              <w:rPr>
                <w:sz w:val="20"/>
                <w:szCs w:val="20"/>
                <w:lang w:val="en-US"/>
              </w:rPr>
              <w:t>Transport block size will be scaled with OCC length.</w:t>
            </w:r>
          </w:p>
        </w:tc>
      </w:tr>
      <w:tr w:rsidR="00732404" w:rsidRPr="00DC27E6" w14:paraId="6C70961B" w14:textId="77777777">
        <w:trPr>
          <w:trHeight w:val="2036"/>
        </w:trPr>
        <w:tc>
          <w:tcPr>
            <w:tcW w:w="1717" w:type="dxa"/>
            <w:shd w:val="clear" w:color="auto" w:fill="BDD6EE" w:themeFill="accent1" w:themeFillTint="66"/>
          </w:tcPr>
          <w:p w14:paraId="75D8FC4A" w14:textId="77777777" w:rsidR="00732404" w:rsidRPr="00154DAD" w:rsidRDefault="00732404">
            <w:pPr>
              <w:spacing w:line="276" w:lineRule="auto"/>
            </w:pPr>
            <w:r w:rsidRPr="00725309">
              <w:rPr>
                <w:b/>
              </w:rPr>
              <w:t>Inter-slot OCC</w:t>
            </w:r>
          </w:p>
        </w:tc>
        <w:tc>
          <w:tcPr>
            <w:tcW w:w="2956" w:type="dxa"/>
          </w:tcPr>
          <w:p w14:paraId="205390E1" w14:textId="77777777" w:rsidR="00732404" w:rsidRPr="00AE6355" w:rsidRDefault="00732404">
            <w:pPr>
              <w:pStyle w:val="ListParagraph"/>
              <w:keepLines/>
              <w:numPr>
                <w:ilvl w:val="0"/>
                <w:numId w:val="52"/>
              </w:numPr>
              <w:spacing w:line="276" w:lineRule="auto"/>
              <w:rPr>
                <w:lang w:val="en-US"/>
              </w:rPr>
            </w:pPr>
            <w:r w:rsidRPr="005A2DE4">
              <w:rPr>
                <w:sz w:val="20"/>
                <w:szCs w:val="20"/>
                <w:lang w:val="en-US"/>
              </w:rPr>
              <w:t>Enables multiplexing gain by spreading codes across repetitions in the time domain, potentially boosting capacity.</w:t>
            </w:r>
          </w:p>
          <w:p w14:paraId="40E9D417" w14:textId="77777777" w:rsidR="00732404" w:rsidRPr="00AE6355" w:rsidRDefault="00732404">
            <w:pPr>
              <w:pStyle w:val="ListParagraph"/>
              <w:keepLines/>
              <w:numPr>
                <w:ilvl w:val="0"/>
                <w:numId w:val="52"/>
              </w:numPr>
              <w:spacing w:line="276" w:lineRule="auto"/>
              <w:rPr>
                <w:lang w:val="en-US"/>
              </w:rPr>
            </w:pPr>
            <w:r w:rsidRPr="005A2DE4">
              <w:rPr>
                <w:sz w:val="20"/>
                <w:szCs w:val="20"/>
                <w:lang w:val="en-US"/>
              </w:rPr>
              <w:t>Simple to implement since PUSCH repetitions are already standardized.</w:t>
            </w:r>
          </w:p>
          <w:p w14:paraId="657A53B7" w14:textId="77777777" w:rsidR="00732404" w:rsidRPr="00C25CA7" w:rsidRDefault="00732404">
            <w:pPr>
              <w:spacing w:line="276" w:lineRule="auto"/>
            </w:pPr>
          </w:p>
        </w:tc>
        <w:tc>
          <w:tcPr>
            <w:tcW w:w="5192" w:type="dxa"/>
          </w:tcPr>
          <w:p w14:paraId="20EA79C3" w14:textId="77777777" w:rsidR="00732404" w:rsidRPr="00AE6355" w:rsidRDefault="00732404">
            <w:pPr>
              <w:pStyle w:val="ListParagraph"/>
              <w:numPr>
                <w:ilvl w:val="0"/>
                <w:numId w:val="52"/>
              </w:numPr>
              <w:spacing w:line="276" w:lineRule="auto"/>
              <w:rPr>
                <w:lang w:val="en-US"/>
              </w:rPr>
            </w:pPr>
            <w:r w:rsidRPr="005A2DE4">
              <w:rPr>
                <w:sz w:val="20"/>
                <w:szCs w:val="20"/>
                <w:lang w:val="en-US"/>
              </w:rPr>
              <w:t>Impairments due to timing drift and frequency error need to be accounted for.</w:t>
            </w:r>
          </w:p>
          <w:p w14:paraId="5E4DDEFE" w14:textId="77777777" w:rsidR="00732404" w:rsidRPr="00AE6355" w:rsidRDefault="00732404">
            <w:pPr>
              <w:pStyle w:val="ListParagraph"/>
              <w:numPr>
                <w:ilvl w:val="0"/>
                <w:numId w:val="52"/>
              </w:numPr>
              <w:spacing w:line="276" w:lineRule="auto"/>
              <w:rPr>
                <w:lang w:val="en-US"/>
              </w:rPr>
            </w:pPr>
            <w:r w:rsidRPr="005A2DE4">
              <w:rPr>
                <w:sz w:val="20"/>
                <w:szCs w:val="20"/>
                <w:lang w:val="en-US"/>
              </w:rPr>
              <w:t>UCI and RV handlings are required.</w:t>
            </w:r>
          </w:p>
        </w:tc>
      </w:tr>
    </w:tbl>
    <w:p w14:paraId="363B6FDD" w14:textId="77777777" w:rsidR="00732404" w:rsidRPr="00C25CA7" w:rsidRDefault="00732404" w:rsidP="00732404">
      <w:pPr>
        <w:spacing w:line="276" w:lineRule="auto"/>
        <w:jc w:val="center"/>
      </w:pPr>
    </w:p>
    <w:p w14:paraId="5B55B715" w14:textId="0C44F283" w:rsidR="00BE4F40" w:rsidRPr="00BE4F40" w:rsidRDefault="00732404" w:rsidP="00732404">
      <w:pPr>
        <w:spacing w:line="276" w:lineRule="auto"/>
      </w:pPr>
      <w:r w:rsidRPr="00C25CA7">
        <w:rPr>
          <w:b/>
        </w:rPr>
        <w:t xml:space="preserve">Proposal </w:t>
      </w:r>
      <w:r w:rsidR="003D4F38">
        <w:rPr>
          <w:b/>
        </w:rPr>
        <w:t>4</w:t>
      </w:r>
      <w:r w:rsidRPr="00C25CA7">
        <w:rPr>
          <w:b/>
        </w:rPr>
        <w:t>: Examine and explore the benefits and challenges associated with various OCC spreading schemes. Challenges related to spec impact should be detailed for each scheme.</w:t>
      </w:r>
    </w:p>
    <w:p w14:paraId="06B08670" w14:textId="77777777" w:rsidR="00BE4F40" w:rsidRPr="004A7175" w:rsidRDefault="00BE4F40" w:rsidP="00674008">
      <w:pPr>
        <w:rPr>
          <w:rFonts w:asciiTheme="minorHAnsi" w:hAnsiTheme="minorHAnsi"/>
          <w:sz w:val="22"/>
          <w:lang w:eastAsia="zh-CN"/>
        </w:rPr>
      </w:pPr>
    </w:p>
    <w:p w14:paraId="1C67C1FC" w14:textId="634A0F36" w:rsidR="00BE4F40" w:rsidRDefault="00BE4F40" w:rsidP="00C25CA7">
      <w:pPr>
        <w:pStyle w:val="Heading2"/>
      </w:pPr>
      <w:r>
        <w:t>Design aspects of OCC on PUSCH</w:t>
      </w:r>
    </w:p>
    <w:p w14:paraId="56924373" w14:textId="2CA37446" w:rsidR="00D75953" w:rsidRDefault="00D75953" w:rsidP="00C25CA7">
      <w:pPr>
        <w:rPr>
          <w:lang w:val="en-GB"/>
        </w:rPr>
      </w:pPr>
      <w:r>
        <w:rPr>
          <w:lang w:val="en-GB"/>
        </w:rPr>
        <w:t>In RAN1 #116-bis, the following was agreed</w:t>
      </w:r>
      <w:r w:rsidR="004E5DAC">
        <w:rPr>
          <w:lang w:val="en-GB"/>
        </w:rPr>
        <w:t xml:space="preserve"> on the design and potential specification aspects of the OCC techniques</w:t>
      </w:r>
      <w:r>
        <w:rPr>
          <w:lang w:val="en-GB"/>
        </w:rPr>
        <w:t>:</w:t>
      </w:r>
    </w:p>
    <w:tbl>
      <w:tblPr>
        <w:tblStyle w:val="TableGrid"/>
        <w:tblW w:w="0" w:type="auto"/>
        <w:tblLook w:val="04A0" w:firstRow="1" w:lastRow="0" w:firstColumn="1" w:lastColumn="0" w:noHBand="0" w:noVBand="1"/>
      </w:tblPr>
      <w:tblGrid>
        <w:gridCol w:w="9629"/>
      </w:tblGrid>
      <w:tr w:rsidR="00D75953" w14:paraId="0317E077" w14:textId="77777777" w:rsidTr="00D75953">
        <w:tc>
          <w:tcPr>
            <w:tcW w:w="9629" w:type="dxa"/>
          </w:tcPr>
          <w:p w14:paraId="5B426BEA" w14:textId="77777777" w:rsidR="00FB7CFA" w:rsidRPr="005D2F05" w:rsidRDefault="00FB7CFA" w:rsidP="00DA60C6">
            <w:pPr>
              <w:spacing w:after="0"/>
              <w:textAlignment w:val="baseline"/>
              <w:rPr>
                <w:rFonts w:ascii="Segoe UI" w:eastAsia="Times New Roman" w:hAnsi="Segoe UI" w:cs="Segoe UI"/>
                <w:szCs w:val="20"/>
              </w:rPr>
            </w:pPr>
            <w:r w:rsidRPr="005D2F05">
              <w:rPr>
                <w:rFonts w:ascii="Times" w:eastAsia="Times New Roman" w:hAnsi="Times" w:cs="Times"/>
                <w:color w:val="001135"/>
                <w:position w:val="1"/>
                <w:szCs w:val="20"/>
                <w:highlight w:val="green"/>
                <w:lang w:val="en-GB"/>
              </w:rPr>
              <w:t>Agreement</w:t>
            </w:r>
            <w:r w:rsidRPr="005D2F05">
              <w:rPr>
                <w:rFonts w:ascii="Times" w:eastAsia="Times New Roman" w:hAnsi="Times" w:cs="Times"/>
                <w:szCs w:val="20"/>
              </w:rPr>
              <w:t>​</w:t>
            </w:r>
          </w:p>
          <w:p w14:paraId="6F572F1E" w14:textId="77777777" w:rsidR="00FB7CFA" w:rsidRPr="005D2F05" w:rsidRDefault="00FB7CFA" w:rsidP="00DA60C6">
            <w:pPr>
              <w:spacing w:after="0"/>
              <w:textAlignment w:val="baseline"/>
              <w:rPr>
                <w:rFonts w:ascii="Times" w:eastAsia="Times New Roman" w:hAnsi="Times" w:cs="Times"/>
                <w:szCs w:val="20"/>
              </w:rPr>
            </w:pPr>
            <w:r w:rsidRPr="005D2F05">
              <w:rPr>
                <w:rFonts w:ascii="Times" w:eastAsia="Times New Roman" w:hAnsi="Times" w:cs="Times"/>
                <w:color w:val="001135"/>
                <w:position w:val="1"/>
                <w:szCs w:val="20"/>
              </w:rPr>
              <w:t>RAN1 to at least further study the potential specification aspects on OCC techniques:</w:t>
            </w:r>
            <w:r w:rsidRPr="005D2F05">
              <w:rPr>
                <w:rFonts w:ascii="Times" w:eastAsia="Times New Roman" w:hAnsi="Times" w:cs="Times"/>
                <w:szCs w:val="20"/>
              </w:rPr>
              <w:t>​</w:t>
            </w:r>
          </w:p>
          <w:p w14:paraId="208FB7D0" w14:textId="3C89037A" w:rsidR="00FB7CFA" w:rsidRPr="005D2F05" w:rsidRDefault="00FB7CFA" w:rsidP="00DA60C6">
            <w:pPr>
              <w:pStyle w:val="ListParagraph"/>
              <w:numPr>
                <w:ilvl w:val="0"/>
                <w:numId w:val="62"/>
              </w:numPr>
              <w:spacing w:after="0"/>
              <w:textAlignment w:val="baseline"/>
              <w:rPr>
                <w:rFonts w:ascii="Segoe UI" w:eastAsia="Times New Roman" w:hAnsi="Segoe UI" w:cs="Segoe UI"/>
                <w:sz w:val="20"/>
                <w:szCs w:val="20"/>
                <w:lang w:val="en-US"/>
              </w:rPr>
            </w:pPr>
            <w:r w:rsidRPr="005D2F05">
              <w:rPr>
                <w:rFonts w:ascii="Times" w:eastAsia="Times New Roman" w:hAnsi="Times" w:cs="Times"/>
                <w:color w:val="001135"/>
                <w:position w:val="1"/>
                <w:sz w:val="20"/>
                <w:szCs w:val="20"/>
                <w:lang w:val="en-GB"/>
              </w:rPr>
              <w:t>TBS calculation / Rate matching</w:t>
            </w:r>
            <w:r w:rsidRPr="005D2F05">
              <w:rPr>
                <w:rFonts w:ascii="Times" w:eastAsia="Times New Roman" w:hAnsi="Times" w:cs="Times"/>
                <w:sz w:val="20"/>
                <w:szCs w:val="20"/>
                <w:lang w:val="en-US"/>
              </w:rPr>
              <w:t>​</w:t>
            </w:r>
          </w:p>
          <w:p w14:paraId="18D60FEF" w14:textId="77777777" w:rsidR="00FB7CFA" w:rsidRPr="005D2F05" w:rsidRDefault="00FB7CFA" w:rsidP="00DA60C6">
            <w:pPr>
              <w:numPr>
                <w:ilvl w:val="0"/>
                <w:numId w:val="62"/>
              </w:numPr>
              <w:spacing w:after="0"/>
              <w:textAlignment w:val="baseline"/>
              <w:rPr>
                <w:rFonts w:ascii="Arial" w:eastAsia="Times New Roman" w:hAnsi="Arial" w:cs="Arial"/>
                <w:szCs w:val="20"/>
              </w:rPr>
            </w:pPr>
            <w:r w:rsidRPr="005D2F05">
              <w:rPr>
                <w:rFonts w:ascii="Times" w:eastAsia="Times New Roman" w:hAnsi="Times" w:cs="Times"/>
                <w:color w:val="001135"/>
                <w:position w:val="1"/>
                <w:szCs w:val="20"/>
                <w:lang w:val="en-GB"/>
              </w:rPr>
              <w:t>UCI multiplexing</w:t>
            </w:r>
            <w:r w:rsidRPr="005D2F05">
              <w:rPr>
                <w:rFonts w:ascii="Times" w:eastAsia="Times New Roman" w:hAnsi="Times" w:cs="Times"/>
                <w:szCs w:val="20"/>
              </w:rPr>
              <w:t>​</w:t>
            </w:r>
          </w:p>
          <w:p w14:paraId="672DF1FA" w14:textId="77777777" w:rsidR="00FB7CFA" w:rsidRPr="005D2F05" w:rsidRDefault="00FB7CFA" w:rsidP="00DA60C6">
            <w:pPr>
              <w:numPr>
                <w:ilvl w:val="0"/>
                <w:numId w:val="62"/>
              </w:numPr>
              <w:spacing w:after="0"/>
              <w:textAlignment w:val="baseline"/>
              <w:rPr>
                <w:rFonts w:ascii="Arial" w:eastAsia="Times New Roman" w:hAnsi="Arial" w:cs="Arial"/>
                <w:szCs w:val="20"/>
              </w:rPr>
            </w:pPr>
            <w:r w:rsidRPr="005D2F05">
              <w:rPr>
                <w:rFonts w:ascii="Times" w:eastAsia="Times New Roman" w:hAnsi="Times" w:cs="Times"/>
                <w:color w:val="001135"/>
                <w:position w:val="1"/>
                <w:szCs w:val="20"/>
                <w:lang w:val="en-GB"/>
              </w:rPr>
              <w:t xml:space="preserve">RV cycling across </w:t>
            </w:r>
            <w:proofErr w:type="gramStart"/>
            <w:r w:rsidRPr="005D2F05">
              <w:rPr>
                <w:rFonts w:ascii="Times" w:eastAsia="Times New Roman" w:hAnsi="Times" w:cs="Times"/>
                <w:color w:val="001135"/>
                <w:position w:val="1"/>
                <w:szCs w:val="20"/>
                <w:lang w:val="en-GB"/>
              </w:rPr>
              <w:t>repetitions</w:t>
            </w:r>
            <w:r w:rsidRPr="005D2F05">
              <w:rPr>
                <w:rFonts w:ascii="Times" w:eastAsia="Times New Roman" w:hAnsi="Times" w:cs="Times"/>
                <w:szCs w:val="20"/>
              </w:rPr>
              <w:t>​</w:t>
            </w:r>
            <w:proofErr w:type="gramEnd"/>
          </w:p>
          <w:p w14:paraId="68A8FFD3" w14:textId="77777777" w:rsidR="00FB7CFA" w:rsidRPr="005D2F05" w:rsidRDefault="00FB7CFA" w:rsidP="00DA60C6">
            <w:pPr>
              <w:numPr>
                <w:ilvl w:val="0"/>
                <w:numId w:val="62"/>
              </w:numPr>
              <w:spacing w:after="0"/>
              <w:textAlignment w:val="baseline"/>
              <w:rPr>
                <w:rFonts w:ascii="Arial" w:eastAsia="Times New Roman" w:hAnsi="Arial" w:cs="Arial"/>
                <w:szCs w:val="20"/>
              </w:rPr>
            </w:pPr>
            <w:r w:rsidRPr="005D2F05">
              <w:rPr>
                <w:rFonts w:ascii="Times" w:eastAsia="Times New Roman" w:hAnsi="Times" w:cs="Times"/>
                <w:color w:val="001135"/>
                <w:position w:val="1"/>
                <w:szCs w:val="20"/>
                <w:lang w:val="en-GB"/>
              </w:rPr>
              <w:t xml:space="preserve">Frequency hopping, e.g. intra /inter </w:t>
            </w:r>
            <w:proofErr w:type="gramStart"/>
            <w:r w:rsidRPr="005D2F05">
              <w:rPr>
                <w:rFonts w:ascii="Times" w:eastAsia="Times New Roman" w:hAnsi="Times" w:cs="Times"/>
                <w:color w:val="001135"/>
                <w:position w:val="1"/>
                <w:szCs w:val="20"/>
                <w:lang w:val="en-GB"/>
              </w:rPr>
              <w:t>slot</w:t>
            </w:r>
            <w:r w:rsidRPr="005D2F05">
              <w:rPr>
                <w:rFonts w:ascii="Times" w:eastAsia="Times New Roman" w:hAnsi="Times" w:cs="Times"/>
                <w:szCs w:val="20"/>
              </w:rPr>
              <w:t>​</w:t>
            </w:r>
            <w:proofErr w:type="gramEnd"/>
          </w:p>
          <w:p w14:paraId="366B3318" w14:textId="77777777" w:rsidR="00FB7CFA" w:rsidRPr="005D2F05" w:rsidRDefault="00FB7CFA" w:rsidP="00DA60C6">
            <w:pPr>
              <w:numPr>
                <w:ilvl w:val="0"/>
                <w:numId w:val="62"/>
              </w:numPr>
              <w:spacing w:after="0"/>
              <w:textAlignment w:val="baseline"/>
              <w:rPr>
                <w:rFonts w:ascii="Arial" w:eastAsia="Times New Roman" w:hAnsi="Arial" w:cs="Arial"/>
                <w:szCs w:val="20"/>
              </w:rPr>
            </w:pPr>
            <w:r w:rsidRPr="005D2F05">
              <w:rPr>
                <w:rFonts w:ascii="Times" w:eastAsia="Times New Roman" w:hAnsi="Times" w:cs="Times"/>
                <w:color w:val="001135"/>
                <w:position w:val="1"/>
                <w:szCs w:val="20"/>
                <w:lang w:val="en-GB"/>
              </w:rPr>
              <w:t>OCC indication/configuration</w:t>
            </w:r>
            <w:r w:rsidRPr="005D2F05">
              <w:rPr>
                <w:rFonts w:ascii="Times" w:eastAsia="Times New Roman" w:hAnsi="Times" w:cs="Times"/>
                <w:szCs w:val="20"/>
              </w:rPr>
              <w:t>​</w:t>
            </w:r>
          </w:p>
          <w:p w14:paraId="4993F9B5" w14:textId="77777777" w:rsidR="00FB7CFA" w:rsidRPr="005D2F05" w:rsidRDefault="00FB7CFA" w:rsidP="00DA60C6">
            <w:pPr>
              <w:numPr>
                <w:ilvl w:val="0"/>
                <w:numId w:val="62"/>
              </w:numPr>
              <w:spacing w:after="0"/>
              <w:textAlignment w:val="baseline"/>
              <w:rPr>
                <w:rFonts w:ascii="Arial" w:eastAsia="Times New Roman" w:hAnsi="Arial" w:cs="Arial"/>
                <w:szCs w:val="20"/>
              </w:rPr>
            </w:pPr>
            <w:r w:rsidRPr="005D2F05">
              <w:rPr>
                <w:rFonts w:ascii="Times" w:eastAsia="Times New Roman" w:hAnsi="Times" w:cs="Times"/>
                <w:color w:val="001135"/>
                <w:position w:val="1"/>
                <w:szCs w:val="20"/>
                <w:lang w:val="en-GB"/>
              </w:rPr>
              <w:lastRenderedPageBreak/>
              <w:t>Power control</w:t>
            </w:r>
            <w:r w:rsidRPr="005D2F05">
              <w:rPr>
                <w:rFonts w:ascii="Times" w:eastAsia="Times New Roman" w:hAnsi="Times" w:cs="Times"/>
                <w:szCs w:val="20"/>
              </w:rPr>
              <w:t>​</w:t>
            </w:r>
          </w:p>
          <w:p w14:paraId="60F3C6A0" w14:textId="1D2DDA1E" w:rsidR="00D75953" w:rsidRPr="00DA60C6" w:rsidRDefault="00FB7CFA" w:rsidP="00DA60C6">
            <w:pPr>
              <w:numPr>
                <w:ilvl w:val="0"/>
                <w:numId w:val="62"/>
              </w:numPr>
              <w:spacing w:after="0"/>
              <w:textAlignment w:val="baseline"/>
              <w:rPr>
                <w:rFonts w:ascii="Arial" w:eastAsia="Times New Roman" w:hAnsi="Arial" w:cs="Arial"/>
                <w:szCs w:val="20"/>
              </w:rPr>
            </w:pPr>
            <w:r w:rsidRPr="005D2F05">
              <w:rPr>
                <w:rFonts w:ascii="Times" w:eastAsia="Times New Roman" w:hAnsi="Times" w:cs="Times"/>
                <w:color w:val="001135"/>
                <w:position w:val="1"/>
                <w:szCs w:val="20"/>
                <w:lang w:val="en-GB"/>
              </w:rPr>
              <w:t>FFS </w:t>
            </w:r>
            <w:proofErr w:type="gramStart"/>
            <w:r w:rsidRPr="005D2F05">
              <w:rPr>
                <w:rFonts w:ascii="Times" w:eastAsia="Times New Roman" w:hAnsi="Times" w:cs="Times"/>
                <w:color w:val="001135"/>
                <w:position w:val="1"/>
                <w:szCs w:val="20"/>
                <w:lang w:val="en-GB"/>
              </w:rPr>
              <w:t>others</w:t>
            </w:r>
            <w:proofErr w:type="gramEnd"/>
            <w:r w:rsidRPr="005D2F05">
              <w:rPr>
                <w:rFonts w:ascii="Times" w:eastAsia="Times New Roman" w:hAnsi="Times" w:cs="Times"/>
                <w:color w:val="001135"/>
                <w:position w:val="1"/>
                <w:szCs w:val="20"/>
                <w:lang w:val="en-GB"/>
              </w:rPr>
              <w:t> aspects</w:t>
            </w:r>
          </w:p>
        </w:tc>
      </w:tr>
    </w:tbl>
    <w:p w14:paraId="36025D1C" w14:textId="77777777" w:rsidR="00B05BF7" w:rsidRDefault="00B05BF7" w:rsidP="00C25CA7">
      <w:pPr>
        <w:rPr>
          <w:lang w:val="en-GB"/>
        </w:rPr>
      </w:pPr>
    </w:p>
    <w:p w14:paraId="197E45F2" w14:textId="318917C3" w:rsidR="00B05BF7" w:rsidRPr="00DA60C6" w:rsidRDefault="00477294" w:rsidP="00DA60C6">
      <w:pPr>
        <w:rPr>
          <w:rFonts w:asciiTheme="minorHAnsi" w:hAnsiTheme="minorHAnsi"/>
          <w:sz w:val="22"/>
          <w:lang w:eastAsia="zh-CN"/>
        </w:rPr>
      </w:pPr>
      <w:r>
        <w:rPr>
          <w:lang w:val="en-GB"/>
        </w:rPr>
        <w:t xml:space="preserve">In the remainder of this </w:t>
      </w:r>
      <w:r w:rsidR="00A91637">
        <w:rPr>
          <w:lang w:val="en-GB"/>
        </w:rPr>
        <w:t>s</w:t>
      </w:r>
      <w:r>
        <w:rPr>
          <w:lang w:val="en-GB"/>
        </w:rPr>
        <w:t xml:space="preserve">ection, we will </w:t>
      </w:r>
      <w:r w:rsidR="00E7665B">
        <w:rPr>
          <w:lang w:val="en-GB"/>
        </w:rPr>
        <w:t xml:space="preserve">discuss the above aspects in further details and express our views </w:t>
      </w:r>
      <w:r w:rsidR="005438FC">
        <w:rPr>
          <w:lang w:val="en-GB"/>
        </w:rPr>
        <w:t>accordingly</w:t>
      </w:r>
      <w:r w:rsidR="00E7665B">
        <w:rPr>
          <w:lang w:val="en-GB"/>
        </w:rPr>
        <w:t>.</w:t>
      </w:r>
    </w:p>
    <w:p w14:paraId="2F9EB164" w14:textId="67317041" w:rsidR="00683C48" w:rsidRDefault="00683C48" w:rsidP="00D75953">
      <w:pPr>
        <w:pStyle w:val="Heading3"/>
      </w:pPr>
      <w:r>
        <w:t>TBS determination and rate matching</w:t>
      </w:r>
    </w:p>
    <w:p w14:paraId="11415F8D" w14:textId="1D043618" w:rsidR="00DA7956" w:rsidRDefault="00A43A4D" w:rsidP="00B33E47">
      <w:pPr>
        <w:rPr>
          <w:lang w:val="en-GB"/>
        </w:rPr>
      </w:pPr>
      <w:r>
        <w:rPr>
          <w:lang w:val="en-GB"/>
        </w:rPr>
        <w:t xml:space="preserve">Whether the procedures for TBS determination and rate matching needs to be adapted for the case of OCC application on PUSCH needs further discussion. Specifically, the need for such adaptation </w:t>
      </w:r>
      <w:r w:rsidR="00FC6F28">
        <w:rPr>
          <w:lang w:val="en-GB"/>
        </w:rPr>
        <w:t>might be dependent on the OCC scheme as will be detailed in the following.</w:t>
      </w:r>
    </w:p>
    <w:p w14:paraId="1AEA15EC" w14:textId="099A566C" w:rsidR="00FC6F28" w:rsidRPr="007F6E4E" w:rsidRDefault="00FC6F28" w:rsidP="00DA7956">
      <w:r>
        <w:rPr>
          <w:lang w:val="en-GB"/>
        </w:rPr>
        <w:t xml:space="preserve">For the case of </w:t>
      </w:r>
      <w:r w:rsidR="006B6C8F">
        <w:rPr>
          <w:lang w:val="en-GB"/>
        </w:rPr>
        <w:t>OCC on PUSCH repetitions Type A</w:t>
      </w:r>
      <w:r w:rsidR="00884882">
        <w:rPr>
          <w:lang w:val="en-GB"/>
        </w:rPr>
        <w:t>, we believe that no adaptation of the TBS determination or rate matching procedure is necessary</w:t>
      </w:r>
      <w:r w:rsidR="00C504A9">
        <w:rPr>
          <w:lang w:val="en-GB"/>
        </w:rPr>
        <w:t xml:space="preserve"> since the signal generation will not be impacted. </w:t>
      </w:r>
      <w:r w:rsidR="000004E0">
        <w:rPr>
          <w:lang w:val="en-GB"/>
        </w:rPr>
        <w:t>OCC codes will be applied on top of the currently defined repetition framework</w:t>
      </w:r>
      <w:r w:rsidR="003B0A4D">
        <w:rPr>
          <w:lang w:val="en-GB"/>
        </w:rPr>
        <w:t xml:space="preserve">, </w:t>
      </w:r>
      <w:r w:rsidR="00A40227">
        <w:rPr>
          <w:lang w:val="en-GB"/>
        </w:rPr>
        <w:t>without any impact to the signal generation of PUSCH defined in TS 38.212</w:t>
      </w:r>
      <w:r w:rsidR="003B0A4D">
        <w:rPr>
          <w:lang w:val="en-GB"/>
        </w:rPr>
        <w:t>.</w:t>
      </w:r>
    </w:p>
    <w:p w14:paraId="284D33F4" w14:textId="3A509986" w:rsidR="003B0A4D" w:rsidRDefault="003B0A4D" w:rsidP="00DA7956">
      <w:pPr>
        <w:rPr>
          <w:b/>
          <w:bCs/>
          <w:lang w:val="en-GB"/>
        </w:rPr>
      </w:pPr>
      <w:r w:rsidRPr="00DA60C6">
        <w:rPr>
          <w:b/>
          <w:bCs/>
          <w:lang w:val="en-GB"/>
        </w:rPr>
        <w:t>Observation</w:t>
      </w:r>
      <w:r w:rsidR="009A2580">
        <w:rPr>
          <w:b/>
          <w:bCs/>
          <w:lang w:val="en-GB"/>
        </w:rPr>
        <w:t xml:space="preserve"> </w:t>
      </w:r>
      <w:r w:rsidR="00D555DD">
        <w:rPr>
          <w:b/>
          <w:bCs/>
          <w:lang w:val="en-GB"/>
        </w:rPr>
        <w:t>4</w:t>
      </w:r>
      <w:r w:rsidR="009A2580">
        <w:rPr>
          <w:b/>
          <w:bCs/>
          <w:lang w:val="en-GB"/>
        </w:rPr>
        <w:t>:</w:t>
      </w:r>
      <w:r w:rsidRPr="00DA60C6">
        <w:rPr>
          <w:b/>
          <w:bCs/>
          <w:lang w:val="en-GB"/>
        </w:rPr>
        <w:t xml:space="preserve"> No adaptation of the TBS determination or rate matching procedure is necessary in the case of OCC applied to PUSCH repetitions Type A.</w:t>
      </w:r>
    </w:p>
    <w:p w14:paraId="20384D41" w14:textId="270EC91A" w:rsidR="00307597" w:rsidRDefault="00587748" w:rsidP="00DA7956">
      <w:pPr>
        <w:rPr>
          <w:lang w:val="en-GB"/>
        </w:rPr>
      </w:pPr>
      <w:r w:rsidRPr="00DA60C6">
        <w:rPr>
          <w:lang w:val="en-GB"/>
        </w:rPr>
        <w:t>For the case o</w:t>
      </w:r>
      <w:r>
        <w:rPr>
          <w:lang w:val="en-GB"/>
        </w:rPr>
        <w:t xml:space="preserve">f intra or inter-symbol OCC, </w:t>
      </w:r>
      <w:r w:rsidR="00F850A0">
        <w:rPr>
          <w:lang w:val="en-GB"/>
        </w:rPr>
        <w:t xml:space="preserve">the TBS determination or rate matching procedure might need to be revisited to enable intra-slot repetitions of the generated signal. </w:t>
      </w:r>
      <w:r w:rsidR="005E3108">
        <w:rPr>
          <w:lang w:val="en-GB"/>
        </w:rPr>
        <w:t>More specifically,</w:t>
      </w:r>
      <w:r w:rsidR="00D61F06">
        <w:rPr>
          <w:lang w:val="en-GB"/>
        </w:rPr>
        <w:t xml:space="preserve"> </w:t>
      </w:r>
      <w:r w:rsidR="005E3108">
        <w:rPr>
          <w:lang w:val="en-GB"/>
        </w:rPr>
        <w:t>we think that</w:t>
      </w:r>
      <w:r w:rsidR="002E52F1">
        <w:rPr>
          <w:lang w:val="en-GB"/>
        </w:rPr>
        <w:t xml:space="preserve"> </w:t>
      </w:r>
      <w:r w:rsidR="00E62D28">
        <w:rPr>
          <w:lang w:val="en-GB"/>
        </w:rPr>
        <w:t>adaptation of the rate matching procedure is necessary for the UE to generate</w:t>
      </w:r>
      <w:r w:rsidR="00E15DB8">
        <w:rPr>
          <w:lang w:val="en-GB"/>
        </w:rPr>
        <w:t xml:space="preserve"> a PUSCH signal that spans a </w:t>
      </w:r>
      <w:r w:rsidR="002E52F1">
        <w:rPr>
          <w:lang w:val="en-GB"/>
        </w:rPr>
        <w:t xml:space="preserve">lower </w:t>
      </w:r>
      <w:r w:rsidR="00E15DB8">
        <w:rPr>
          <w:lang w:val="en-GB"/>
        </w:rPr>
        <w:t>number of resources (or coded bits)</w:t>
      </w:r>
      <w:r w:rsidR="00CA73C2">
        <w:rPr>
          <w:lang w:val="en-GB"/>
        </w:rPr>
        <w:t xml:space="preserve"> compared to the resources</w:t>
      </w:r>
      <w:r w:rsidR="002E52F1">
        <w:rPr>
          <w:lang w:val="en-GB"/>
        </w:rPr>
        <w:t xml:space="preserve"> assigned by the scheduling DCI</w:t>
      </w:r>
      <w:r w:rsidR="00A6463C">
        <w:rPr>
          <w:lang w:val="en-GB"/>
        </w:rPr>
        <w:t xml:space="preserve"> so that signal repetitions can be fit into the scheduled number of resources. </w:t>
      </w:r>
      <w:r w:rsidR="00BB5625">
        <w:rPr>
          <w:lang w:val="en-GB"/>
        </w:rPr>
        <w:t xml:space="preserve">For example, the number of coded bits G considered in the determination of the rate matching output per </w:t>
      </w:r>
      <w:proofErr w:type="spellStart"/>
      <w:r w:rsidR="00BB5625">
        <w:rPr>
          <w:lang w:val="en-GB"/>
        </w:rPr>
        <w:t>codeblock</w:t>
      </w:r>
      <w:proofErr w:type="spellEnd"/>
      <w:r w:rsidR="00BB5625">
        <w:rPr>
          <w:lang w:val="en-GB"/>
        </w:rPr>
        <w:t xml:space="preserve"> (</w:t>
      </w:r>
      <w:proofErr w:type="spellStart"/>
      <w:r w:rsidR="00BB5625">
        <w:rPr>
          <w:lang w:val="en-GB"/>
        </w:rPr>
        <w:t>E_r</w:t>
      </w:r>
      <w:proofErr w:type="spellEnd"/>
      <w:r w:rsidR="00BB5625">
        <w:rPr>
          <w:lang w:val="en-GB"/>
        </w:rPr>
        <w:t>) could be scaled by the OCC size</w:t>
      </w:r>
      <w:r w:rsidR="00FD1BB0">
        <w:rPr>
          <w:lang w:val="en-GB"/>
        </w:rPr>
        <w:t xml:space="preserve"> to allow for signal repetitions. Finally, </w:t>
      </w:r>
      <w:r w:rsidR="002A1056">
        <w:rPr>
          <w:lang w:val="en-GB"/>
        </w:rPr>
        <w:t xml:space="preserve">such </w:t>
      </w:r>
      <w:r w:rsidR="00FD1BB0">
        <w:rPr>
          <w:lang w:val="en-GB"/>
        </w:rPr>
        <w:t xml:space="preserve">signal repetitions </w:t>
      </w:r>
      <w:r w:rsidR="00307597">
        <w:rPr>
          <w:lang w:val="en-GB"/>
        </w:rPr>
        <w:t xml:space="preserve">should be performed after signal modulation (before DFT spreading), so to make sure that </w:t>
      </w:r>
      <w:proofErr w:type="gramStart"/>
      <w:r w:rsidR="00307597">
        <w:rPr>
          <w:lang w:val="en-GB"/>
        </w:rPr>
        <w:t>exactly the same</w:t>
      </w:r>
      <w:proofErr w:type="gramEnd"/>
      <w:r w:rsidR="00307597">
        <w:rPr>
          <w:lang w:val="en-GB"/>
        </w:rPr>
        <w:t xml:space="preserve"> symbols are being replicated within the OFDM symbol.</w:t>
      </w:r>
    </w:p>
    <w:p w14:paraId="00781940" w14:textId="0892286C" w:rsidR="003B0A4D" w:rsidRDefault="007240CB" w:rsidP="00DA7956">
      <w:pPr>
        <w:rPr>
          <w:b/>
          <w:bCs/>
          <w:lang w:val="en-GB"/>
        </w:rPr>
      </w:pPr>
      <w:r w:rsidRPr="00DA60C6">
        <w:rPr>
          <w:b/>
          <w:bCs/>
          <w:lang w:val="en-GB"/>
        </w:rPr>
        <w:t xml:space="preserve">Proposal </w:t>
      </w:r>
      <w:r w:rsidR="00C9402D">
        <w:rPr>
          <w:b/>
          <w:bCs/>
          <w:lang w:val="en-GB"/>
        </w:rPr>
        <w:t>5:</w:t>
      </w:r>
      <w:r w:rsidRPr="00DA60C6">
        <w:rPr>
          <w:b/>
          <w:bCs/>
          <w:lang w:val="en-GB"/>
        </w:rPr>
        <w:t xml:space="preserve"> </w:t>
      </w:r>
      <w:r w:rsidR="00E52BB9">
        <w:rPr>
          <w:b/>
          <w:bCs/>
          <w:lang w:val="en-GB"/>
        </w:rPr>
        <w:t xml:space="preserve">In </w:t>
      </w:r>
      <w:r w:rsidR="00EF20A9">
        <w:rPr>
          <w:b/>
          <w:bCs/>
          <w:lang w:val="en-GB"/>
        </w:rPr>
        <w:t>the case intra-symbol OCC</w:t>
      </w:r>
      <w:r w:rsidR="00E52BB9">
        <w:rPr>
          <w:b/>
          <w:bCs/>
          <w:lang w:val="en-GB"/>
        </w:rPr>
        <w:t xml:space="preserve"> is supported</w:t>
      </w:r>
      <w:r w:rsidR="00EF20A9">
        <w:rPr>
          <w:b/>
          <w:bCs/>
          <w:lang w:val="en-GB"/>
        </w:rPr>
        <w:t>,</w:t>
      </w:r>
      <w:r w:rsidR="00E52BB9">
        <w:rPr>
          <w:b/>
          <w:bCs/>
          <w:lang w:val="en-GB"/>
        </w:rPr>
        <w:t xml:space="preserve"> RAN1 to consider</w:t>
      </w:r>
      <w:r w:rsidR="00EF20A9">
        <w:rPr>
          <w:b/>
          <w:bCs/>
          <w:lang w:val="en-GB"/>
        </w:rPr>
        <w:t xml:space="preserve"> s</w:t>
      </w:r>
      <w:r w:rsidRPr="00DA60C6">
        <w:rPr>
          <w:b/>
          <w:bCs/>
          <w:lang w:val="en-GB"/>
        </w:rPr>
        <w:t>cal</w:t>
      </w:r>
      <w:r w:rsidR="00E52BB9">
        <w:rPr>
          <w:b/>
          <w:bCs/>
          <w:lang w:val="en-GB"/>
        </w:rPr>
        <w:t>ing</w:t>
      </w:r>
      <w:r w:rsidRPr="00DA60C6">
        <w:rPr>
          <w:b/>
          <w:bCs/>
          <w:lang w:val="en-GB"/>
        </w:rPr>
        <w:t xml:space="preserve"> the</w:t>
      </w:r>
      <w:r w:rsidR="00E52BB9">
        <w:rPr>
          <w:b/>
          <w:bCs/>
          <w:lang w:val="en-GB"/>
        </w:rPr>
        <w:t xml:space="preserve"> parameters related to</w:t>
      </w:r>
      <w:r w:rsidRPr="00DA60C6">
        <w:rPr>
          <w:b/>
          <w:bCs/>
          <w:lang w:val="en-GB"/>
        </w:rPr>
        <w:t xml:space="preserve"> rate matching</w:t>
      </w:r>
      <w:r w:rsidR="00E52BB9">
        <w:rPr>
          <w:b/>
          <w:bCs/>
          <w:lang w:val="en-GB"/>
        </w:rPr>
        <w:t xml:space="preserve"> </w:t>
      </w:r>
      <w:r w:rsidR="00276A51">
        <w:rPr>
          <w:b/>
          <w:bCs/>
          <w:lang w:val="en-GB"/>
        </w:rPr>
        <w:t>by the applied OCC size</w:t>
      </w:r>
      <w:r w:rsidR="007F6E4E">
        <w:rPr>
          <w:rFonts w:hint="eastAsia"/>
          <w:b/>
          <w:bCs/>
          <w:lang w:val="en-GB"/>
        </w:rPr>
        <w:t>.</w:t>
      </w:r>
    </w:p>
    <w:p w14:paraId="218AE558" w14:textId="77777777" w:rsidR="003B0A4D" w:rsidRPr="00DA60C6" w:rsidRDefault="003B0A4D" w:rsidP="00202D7B">
      <w:pPr>
        <w:rPr>
          <w:rFonts w:asciiTheme="minorHAnsi" w:hAnsiTheme="minorHAnsi"/>
          <w:b/>
          <w:sz w:val="22"/>
          <w:lang w:eastAsia="zh-CN"/>
        </w:rPr>
      </w:pPr>
    </w:p>
    <w:p w14:paraId="66D298BB" w14:textId="2B9C8B74" w:rsidR="00D75953" w:rsidRPr="0074025F" w:rsidRDefault="00D75953" w:rsidP="00D75953">
      <w:pPr>
        <w:pStyle w:val="Heading3"/>
      </w:pPr>
      <w:r w:rsidRPr="005A2DE4">
        <w:t>Discussion on UCI multiplexing on PUSCH repetitions with OCC</w:t>
      </w:r>
    </w:p>
    <w:p w14:paraId="383A263C" w14:textId="6F749023" w:rsidR="00D75953" w:rsidRPr="00AE6355" w:rsidRDefault="00D75953" w:rsidP="00D75953">
      <w:pPr>
        <w:spacing w:line="276" w:lineRule="auto"/>
      </w:pPr>
      <w:r w:rsidRPr="00E1187F">
        <w:t xml:space="preserve">Uplink Control Information (UCI) is a critical component of the uplink transmission in 5G NR, carrying control information from the UE to the network. Unlike DCI, which is exclusively carried by PDCCH, UCI can be transmitted via either Physical Uplink Control Channel (PUCCH) or PUSCH. In this manner, UCI messages might be multiplexed onto the PUSCH (as, for example, in </w:t>
      </w:r>
      <w:r>
        <w:fldChar w:fldCharType="begin"/>
      </w:r>
      <w:r w:rsidRPr="00E1187F">
        <w:instrText xml:space="preserve"> REF _Ref163229553 \h </w:instrText>
      </w:r>
      <w:r>
        <w:fldChar w:fldCharType="separate"/>
      </w:r>
      <w:r w:rsidR="00BB28E9" w:rsidRPr="00AE6355">
        <w:t xml:space="preserve">Figure </w:t>
      </w:r>
      <w:r w:rsidR="00BB28E9">
        <w:rPr>
          <w:noProof/>
        </w:rPr>
        <w:t>2</w:t>
      </w:r>
      <w:r>
        <w:fldChar w:fldCharType="end"/>
      </w:r>
      <w:r w:rsidRPr="00E1187F">
        <w:t xml:space="preserve">). </w:t>
      </w:r>
      <w:r w:rsidRPr="00AE6355">
        <w:t xml:space="preserve">However, in such cases, the UCI is only multiplexed in the one slot where the PUCCH single slot transmission would overlap with the PUSCH repetitions, and not replicated across multiple slots alongside each PUSCH repetition. Thus, applying OCC across slots may not preserve orthogonality across multiplexed </w:t>
      </w:r>
      <w:proofErr w:type="spellStart"/>
      <w:r w:rsidRPr="00AE6355">
        <w:t>UEs</w:t>
      </w:r>
      <w:proofErr w:type="spellEnd"/>
      <w:r w:rsidRPr="00AE6355">
        <w:t xml:space="preserve"> as the PUSCH repetitions </w:t>
      </w:r>
      <w:r w:rsidR="006B7299">
        <w:t xml:space="preserve">which </w:t>
      </w:r>
      <w:r w:rsidRPr="00AE6355">
        <w:t>do not contain the same information/structure as the PUSCH repetition carrying the UCI. This leads to a challenge in OCC-enabled PUSCH operation</w:t>
      </w:r>
      <w:r w:rsidR="00F6051F">
        <w:t xml:space="preserve"> causing</w:t>
      </w:r>
      <w:r w:rsidRPr="00AE6355">
        <w:t xml:space="preserve"> interference among </w:t>
      </w:r>
      <w:proofErr w:type="spellStart"/>
      <w:r w:rsidRPr="00AE6355">
        <w:t>UEs</w:t>
      </w:r>
      <w:proofErr w:type="spellEnd"/>
      <w:r w:rsidRPr="00AE6355">
        <w:t xml:space="preserve"> due to imperfect elimination of interfering </w:t>
      </w:r>
      <w:proofErr w:type="spellStart"/>
      <w:r w:rsidRPr="00AE6355">
        <w:t>UEs</w:t>
      </w:r>
      <w:proofErr w:type="spellEnd"/>
      <w:r w:rsidRPr="00AE6355">
        <w:t xml:space="preserve"> during reception. Consequently, it is essential to discuss mechanisms for applying OCC across slots and maintaining OCC orthogonality or equivalently mitigating interference due to UCI multiplexed on PUSCH.</w:t>
      </w:r>
    </w:p>
    <w:p w14:paraId="29D99FA5" w14:textId="77777777" w:rsidR="00D75953" w:rsidRDefault="00D75953" w:rsidP="00D75953">
      <w:pPr>
        <w:keepNext/>
        <w:spacing w:line="276" w:lineRule="auto"/>
        <w:jc w:val="center"/>
      </w:pPr>
      <w:r w:rsidRPr="00AE6355">
        <w:lastRenderedPageBreak/>
        <w:t>  </w:t>
      </w:r>
      <w:r>
        <w:rPr>
          <w:noProof/>
        </w:rPr>
        <w:drawing>
          <wp:inline distT="0" distB="0" distL="0" distR="0" wp14:anchorId="4EA6CA58" wp14:editId="6FAD7BB1">
            <wp:extent cx="3569273" cy="2007739"/>
            <wp:effectExtent l="0" t="0" r="0" b="0"/>
            <wp:docPr id="528980827" name="Picture 2" descr="A diagram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72057" name="Picture 2" descr="A diagram of a test&#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1523" cy="2025880"/>
                    </a:xfrm>
                    <a:prstGeom prst="rect">
                      <a:avLst/>
                    </a:prstGeom>
                    <a:noFill/>
                    <a:ln>
                      <a:noFill/>
                    </a:ln>
                  </pic:spPr>
                </pic:pic>
              </a:graphicData>
            </a:graphic>
          </wp:inline>
        </w:drawing>
      </w:r>
    </w:p>
    <w:p w14:paraId="1CCE3A3C" w14:textId="7E632A87" w:rsidR="00D75953" w:rsidRPr="00AE6355" w:rsidRDefault="00D75953" w:rsidP="00D75953">
      <w:pPr>
        <w:pStyle w:val="Caption"/>
        <w:jc w:val="center"/>
      </w:pPr>
      <w:bookmarkStart w:id="5" w:name="_Ref163229553"/>
      <w:r w:rsidRPr="00AE6355">
        <w:t xml:space="preserve">Figure </w:t>
      </w:r>
      <w:r>
        <w:fldChar w:fldCharType="begin"/>
      </w:r>
      <w:r w:rsidRPr="00AE6355">
        <w:instrText xml:space="preserve"> SEQ Figure \* ARABIC </w:instrText>
      </w:r>
      <w:r>
        <w:fldChar w:fldCharType="separate"/>
      </w:r>
      <w:r w:rsidR="00BB28E9">
        <w:rPr>
          <w:noProof/>
        </w:rPr>
        <w:t>2</w:t>
      </w:r>
      <w:r>
        <w:fldChar w:fldCharType="end"/>
      </w:r>
      <w:bookmarkEnd w:id="5"/>
      <w:r w:rsidRPr="00AE6355">
        <w:t xml:space="preserve"> UCI multiplexed on PUSCH creates interference in OCC-enabled PUSCH.</w:t>
      </w:r>
    </w:p>
    <w:p w14:paraId="2E9CD99A" w14:textId="77777777" w:rsidR="00D75953" w:rsidRPr="00AE6355" w:rsidRDefault="00D75953" w:rsidP="00D75953">
      <w:pPr>
        <w:spacing w:line="276" w:lineRule="auto"/>
      </w:pPr>
    </w:p>
    <w:p w14:paraId="30FCD815" w14:textId="5C891534" w:rsidR="00AE75D0" w:rsidRDefault="004239F8" w:rsidP="00D75953">
      <w:pPr>
        <w:spacing w:line="276" w:lineRule="auto"/>
      </w:pPr>
      <w:r>
        <w:t xml:space="preserve">One option to preserve orthogonality </w:t>
      </w:r>
      <w:r w:rsidR="002C1175">
        <w:t xml:space="preserve">across multiplexed </w:t>
      </w:r>
      <w:proofErr w:type="spellStart"/>
      <w:r w:rsidR="002C1175">
        <w:t>UEs</w:t>
      </w:r>
      <w:proofErr w:type="spellEnd"/>
      <w:r w:rsidR="002C1175">
        <w:t xml:space="preserve"> is </w:t>
      </w:r>
      <w:r w:rsidR="00311575">
        <w:t xml:space="preserve">expanding the UCI multiplexing </w:t>
      </w:r>
      <w:r w:rsidR="00085218">
        <w:t>in</w:t>
      </w:r>
      <w:r w:rsidR="00311575">
        <w:t xml:space="preserve"> all </w:t>
      </w:r>
      <w:r w:rsidR="001A343D">
        <w:t xml:space="preserve">the slots </w:t>
      </w:r>
      <w:r w:rsidR="00E55632">
        <w:t>of an OCC period</w:t>
      </w:r>
      <w:r w:rsidR="00943088">
        <w:t>.</w:t>
      </w:r>
      <w:r w:rsidR="002862BB">
        <w:t xml:space="preserve"> However, this solution </w:t>
      </w:r>
      <w:r w:rsidR="008D2DB7">
        <w:t xml:space="preserve">will result in too many resources occupied by </w:t>
      </w:r>
      <w:r w:rsidR="004D525A">
        <w:t xml:space="preserve">a </w:t>
      </w:r>
      <w:r w:rsidR="000B4AA0">
        <w:t xml:space="preserve">UCI </w:t>
      </w:r>
      <w:r w:rsidR="004E3C4A">
        <w:t>so that</w:t>
      </w:r>
      <w:r w:rsidR="000B4AA0">
        <w:t xml:space="preserve"> the available throughput for a UE</w:t>
      </w:r>
      <w:r w:rsidR="004E3C4A">
        <w:t xml:space="preserve"> will be reduced</w:t>
      </w:r>
      <w:r w:rsidR="000B4AA0">
        <w:t>.</w:t>
      </w:r>
      <w:r w:rsidR="00810D39">
        <w:t xml:space="preserve"> To mitigate this </w:t>
      </w:r>
      <w:r w:rsidR="00E94537">
        <w:t xml:space="preserve">issue, the resource occupied by </w:t>
      </w:r>
      <w:r w:rsidR="00E7084B">
        <w:t>a</w:t>
      </w:r>
      <w:r w:rsidR="00E94537">
        <w:t xml:space="preserve"> </w:t>
      </w:r>
      <w:r w:rsidR="008C7F39">
        <w:t>UCI should be scaled down, for example, sca</w:t>
      </w:r>
      <w:r w:rsidR="006E3420">
        <w:t>led down by the OCC</w:t>
      </w:r>
      <w:r w:rsidR="00A614BE">
        <w:t xml:space="preserve"> length</w:t>
      </w:r>
      <w:r w:rsidR="002973CA">
        <w:t>.</w:t>
      </w:r>
      <w:r w:rsidR="00EF5060">
        <w:t xml:space="preserve"> </w:t>
      </w:r>
      <w:r w:rsidR="00AE75D0">
        <w:t xml:space="preserve">A sketch of such scaling is shown in </w:t>
      </w:r>
      <w:r w:rsidR="000A03F0">
        <w:fldChar w:fldCharType="begin"/>
      </w:r>
      <w:r w:rsidR="000A03F0">
        <w:instrText xml:space="preserve"> REF _Ref166231005 \h </w:instrText>
      </w:r>
      <w:r w:rsidR="000A03F0">
        <w:fldChar w:fldCharType="separate"/>
      </w:r>
      <w:r w:rsidR="00BB28E9">
        <w:t xml:space="preserve">Figure </w:t>
      </w:r>
      <w:r w:rsidR="00BB28E9">
        <w:rPr>
          <w:noProof/>
        </w:rPr>
        <w:t>3</w:t>
      </w:r>
      <w:r w:rsidR="000A03F0">
        <w:fldChar w:fldCharType="end"/>
      </w:r>
      <w:r w:rsidR="001A1B1E">
        <w:t>, wherein the UCI is scaled by the OCC length 4 and multiplexed in all PUSCH repetitions of an OCC period.</w:t>
      </w:r>
    </w:p>
    <w:p w14:paraId="057E4F1E" w14:textId="77777777" w:rsidR="000A03F0" w:rsidRDefault="005927D4" w:rsidP="00E4081B">
      <w:pPr>
        <w:keepNext/>
        <w:spacing w:line="276" w:lineRule="auto"/>
        <w:jc w:val="center"/>
      </w:pPr>
      <w:r>
        <w:rPr>
          <w:noProof/>
        </w:rPr>
        <w:drawing>
          <wp:inline distT="0" distB="0" distL="0" distR="0" wp14:anchorId="36C18D64" wp14:editId="1B3C4892">
            <wp:extent cx="5894363" cy="1851930"/>
            <wp:effectExtent l="0" t="0" r="0" b="0"/>
            <wp:docPr id="30038496" name="Picture 30038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2058" cy="1860631"/>
                    </a:xfrm>
                    <a:prstGeom prst="rect">
                      <a:avLst/>
                    </a:prstGeom>
                    <a:noFill/>
                  </pic:spPr>
                </pic:pic>
              </a:graphicData>
            </a:graphic>
          </wp:inline>
        </w:drawing>
      </w:r>
    </w:p>
    <w:p w14:paraId="59ADF27C" w14:textId="71EBCD7D" w:rsidR="000A03F0" w:rsidRDefault="000A03F0" w:rsidP="00E4081B">
      <w:pPr>
        <w:pStyle w:val="Caption"/>
        <w:jc w:val="center"/>
      </w:pPr>
      <w:bookmarkStart w:id="6" w:name="_Ref166231005"/>
      <w:r>
        <w:t xml:space="preserve">Figure </w:t>
      </w:r>
      <w:r>
        <w:fldChar w:fldCharType="begin"/>
      </w:r>
      <w:r>
        <w:instrText xml:space="preserve"> SEQ Figure \* ARABIC </w:instrText>
      </w:r>
      <w:r>
        <w:fldChar w:fldCharType="separate"/>
      </w:r>
      <w:r w:rsidR="00BB28E9">
        <w:rPr>
          <w:noProof/>
        </w:rPr>
        <w:t>3</w:t>
      </w:r>
      <w:r>
        <w:fldChar w:fldCharType="end"/>
      </w:r>
      <w:bookmarkEnd w:id="6"/>
      <w:r>
        <w:t xml:space="preserve"> </w:t>
      </w:r>
      <w:r w:rsidRPr="00FF77BB">
        <w:t>Expanding the UCI multiplexing in all the slots of an OCC period and scaling down the resource occupied by the UCI in each slot of an OCC period when OCC on PUSCH is applied.</w:t>
      </w:r>
    </w:p>
    <w:p w14:paraId="3D00D17E" w14:textId="77777777" w:rsidR="00A44F12" w:rsidRDefault="00A44F12" w:rsidP="00A44F12">
      <w:pPr>
        <w:spacing w:line="276" w:lineRule="auto"/>
      </w:pPr>
    </w:p>
    <w:p w14:paraId="711345DB" w14:textId="69E0169F" w:rsidR="004645A2" w:rsidRDefault="001A1B1E" w:rsidP="001A1B1E">
      <w:pPr>
        <w:spacing w:line="276" w:lineRule="auto"/>
      </w:pPr>
      <w:r>
        <w:t xml:space="preserve">In addition, due to the UE processing time for a certain UCI, </w:t>
      </w:r>
      <w:r w:rsidR="00B20F7B">
        <w:t xml:space="preserve">a </w:t>
      </w:r>
      <w:r>
        <w:t>UE may not be able to expand the UCI multiplexing on PUSCH in the first slot of an OCC period if the UCI does not occur in the first slot of the OCC period. In this case, dropping or postponing the UCI could be considered</w:t>
      </w:r>
      <w:r w:rsidR="00035BC5">
        <w:t xml:space="preserve"> as illustrated in </w:t>
      </w:r>
      <w:r w:rsidR="00035BC5">
        <w:fldChar w:fldCharType="begin"/>
      </w:r>
      <w:r w:rsidR="00035BC5">
        <w:instrText xml:space="preserve"> REF _Ref166231185 \h </w:instrText>
      </w:r>
      <w:r w:rsidR="00035BC5">
        <w:fldChar w:fldCharType="separate"/>
      </w:r>
      <w:r w:rsidR="00BB28E9">
        <w:t xml:space="preserve">Figure </w:t>
      </w:r>
      <w:r w:rsidR="00BB28E9">
        <w:rPr>
          <w:noProof/>
        </w:rPr>
        <w:t>4</w:t>
      </w:r>
      <w:r w:rsidR="00035BC5">
        <w:fldChar w:fldCharType="end"/>
      </w:r>
      <w:r>
        <w:t>.</w:t>
      </w:r>
    </w:p>
    <w:p w14:paraId="116CDE3B" w14:textId="32974A89" w:rsidR="001A1B1E" w:rsidRDefault="001A1B1E" w:rsidP="001A1B1E">
      <w:pPr>
        <w:spacing w:line="276" w:lineRule="auto"/>
      </w:pPr>
    </w:p>
    <w:p w14:paraId="15CFDE43" w14:textId="77777777" w:rsidR="00E4081B" w:rsidRDefault="006B5A74" w:rsidP="00035BC5">
      <w:pPr>
        <w:keepNext/>
        <w:spacing w:line="276" w:lineRule="auto"/>
        <w:jc w:val="center"/>
      </w:pPr>
      <w:r w:rsidRPr="006B5A74">
        <w:rPr>
          <w:strike/>
          <w:noProof/>
        </w:rPr>
        <w:drawing>
          <wp:inline distT="0" distB="0" distL="0" distR="0" wp14:anchorId="70744949" wp14:editId="18EF264D">
            <wp:extent cx="5781822" cy="115528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94221" cy="1157762"/>
                    </a:xfrm>
                    <a:prstGeom prst="rect">
                      <a:avLst/>
                    </a:prstGeom>
                  </pic:spPr>
                </pic:pic>
              </a:graphicData>
            </a:graphic>
          </wp:inline>
        </w:drawing>
      </w:r>
    </w:p>
    <w:p w14:paraId="104EF2F0" w14:textId="1862C3B9" w:rsidR="001A1B1E" w:rsidRDefault="00E4081B" w:rsidP="00C7351A">
      <w:pPr>
        <w:pStyle w:val="Caption"/>
        <w:jc w:val="center"/>
        <w:rPr>
          <w:strike/>
        </w:rPr>
      </w:pPr>
      <w:bookmarkStart w:id="7" w:name="_Ref166231185"/>
      <w:r>
        <w:t xml:space="preserve">Figure </w:t>
      </w:r>
      <w:r>
        <w:fldChar w:fldCharType="begin"/>
      </w:r>
      <w:r>
        <w:instrText xml:space="preserve"> SEQ Figure \* ARABIC </w:instrText>
      </w:r>
      <w:r>
        <w:fldChar w:fldCharType="separate"/>
      </w:r>
      <w:r w:rsidR="00BB28E9">
        <w:rPr>
          <w:noProof/>
        </w:rPr>
        <w:t>4</w:t>
      </w:r>
      <w:r>
        <w:fldChar w:fldCharType="end"/>
      </w:r>
      <w:bookmarkEnd w:id="7"/>
      <w:r>
        <w:t xml:space="preserve"> P</w:t>
      </w:r>
      <w:r w:rsidRPr="00336159">
        <w:t>ostponing the UCI multiplexing to the next OCC period when the UCI multiplexing in the first slot of current OCC period is not feasible considering UE’s processing procedure time for the UCI.</w:t>
      </w:r>
    </w:p>
    <w:p w14:paraId="0193854E" w14:textId="77777777" w:rsidR="00F069EC" w:rsidRDefault="00F069EC" w:rsidP="00BB28E9">
      <w:pPr>
        <w:spacing w:line="276" w:lineRule="auto"/>
        <w:jc w:val="center"/>
        <w:rPr>
          <w:strike/>
        </w:rPr>
      </w:pPr>
    </w:p>
    <w:p w14:paraId="1950A81D" w14:textId="52017C05" w:rsidR="00D75953" w:rsidRPr="00AE6355" w:rsidRDefault="00D75953" w:rsidP="00D75953">
      <w:pPr>
        <w:spacing w:line="276" w:lineRule="auto"/>
      </w:pPr>
      <w:r w:rsidRPr="00AE6355">
        <w:rPr>
          <w:b/>
          <w:bCs/>
        </w:rPr>
        <w:lastRenderedPageBreak/>
        <w:t xml:space="preserve">Proposal </w:t>
      </w:r>
      <w:r w:rsidR="00F860CA">
        <w:rPr>
          <w:b/>
          <w:bCs/>
        </w:rPr>
        <w:t>6</w:t>
      </w:r>
      <w:r w:rsidRPr="00AE6355">
        <w:rPr>
          <w:b/>
          <w:bCs/>
        </w:rPr>
        <w:t xml:space="preserve">: RAN1 to study and potentially modify the procedures related to UCI multiplexing on PUSCH, with focus on how to integrate the UCI multiplexing into the inter-slot OCC scheme. </w:t>
      </w:r>
    </w:p>
    <w:p w14:paraId="464E173C" w14:textId="77777777" w:rsidR="00D75953" w:rsidRPr="0074025F" w:rsidRDefault="00D75953" w:rsidP="00D75953">
      <w:pPr>
        <w:pStyle w:val="Heading3"/>
      </w:pPr>
      <w:r w:rsidRPr="005A2DE4">
        <w:rPr>
          <w:lang w:eastAsia="zh-CN"/>
        </w:rPr>
        <w:t>D</w:t>
      </w:r>
      <w:r w:rsidRPr="005A2DE4">
        <w:t xml:space="preserve">iscussion on RV </w:t>
      </w:r>
      <w:r>
        <w:t>determination in case of PUSCH repetitions with OCC</w:t>
      </w:r>
    </w:p>
    <w:p w14:paraId="3CDE2334" w14:textId="77777777" w:rsidR="00D75953" w:rsidRPr="00AE6355" w:rsidRDefault="00D75953" w:rsidP="00D75953">
      <w:pPr>
        <w:spacing w:line="276" w:lineRule="auto"/>
      </w:pPr>
      <w:r w:rsidRPr="00AE6355">
        <w:t xml:space="preserve">Based on current specifications, a UE performing PUSCH repetitions will transmit a different RV at each repetition, i.e. a different chunk of bits of the codeword generated from the TB to be transmitted. This implies that the transmitted and received modulated symbols in time and frequency domain will be different at different PUSCH repetitions, creating problems for a receiver to annul the interference created by such a UE to other </w:t>
      </w:r>
      <w:proofErr w:type="spellStart"/>
      <w:r w:rsidRPr="00AE6355">
        <w:t>UEs</w:t>
      </w:r>
      <w:proofErr w:type="spellEnd"/>
      <w:r w:rsidRPr="00AE6355">
        <w:t xml:space="preserve"> transmitting on the same time frequency resources. For this reason, mechanisms for fixing the redundancy version within the span of an OCC should be discussed in RAN1.</w:t>
      </w:r>
    </w:p>
    <w:p w14:paraId="65A07060" w14:textId="77777777" w:rsidR="00D75953" w:rsidRPr="00AE6355" w:rsidRDefault="00D75953" w:rsidP="00D75953">
      <w:pPr>
        <w:spacing w:line="276" w:lineRule="auto"/>
      </w:pPr>
      <w:r w:rsidRPr="00AE6355">
        <w:t>One option to achieve that with minimal specification impact would be to define an RV group, which would be a group of PUSCH repetitions within which a UE uses a same RV for transmission on the physical resources. RV cycling would then be applied for each of the RV groups. An example of such mechanism is shown in the case of 8 PUSCH repetitions and having an RV group of size 4. It can be noted that in such a case both OCC of size 2 and 4 could be applied by the transmitting UE for OCC multiplexing. RV cycling is also kept across the RV group to partly keep the gains of incremental redundancy across the PUSCH repetitions.</w:t>
      </w:r>
    </w:p>
    <w:p w14:paraId="57040703" w14:textId="148FB6D8" w:rsidR="00D75953" w:rsidRPr="00AE6355" w:rsidRDefault="00D75953" w:rsidP="00D75953">
      <w:pPr>
        <w:spacing w:line="276" w:lineRule="auto"/>
        <w:rPr>
          <w:b/>
        </w:rPr>
      </w:pPr>
      <w:r w:rsidRPr="00AE6355">
        <w:rPr>
          <w:b/>
          <w:bCs/>
        </w:rPr>
        <w:t xml:space="preserve">Proposal </w:t>
      </w:r>
      <w:r w:rsidR="00A65D59">
        <w:rPr>
          <w:b/>
          <w:bCs/>
        </w:rPr>
        <w:t>7:</w:t>
      </w:r>
      <w:r w:rsidRPr="00AE6355">
        <w:rPr>
          <w:b/>
          <w:bCs/>
        </w:rPr>
        <w:t xml:space="preserve"> RAN1 to introduce RV grouping to allow application of OCC across PUSCH repetitions. </w:t>
      </w:r>
    </w:p>
    <w:p w14:paraId="508DECC2" w14:textId="77777777" w:rsidR="00D75953" w:rsidRDefault="00D75953" w:rsidP="00D75953">
      <w:pPr>
        <w:keepNext/>
        <w:spacing w:line="276" w:lineRule="auto"/>
        <w:jc w:val="center"/>
      </w:pPr>
      <w:r>
        <w:rPr>
          <w:noProof/>
        </w:rPr>
        <w:drawing>
          <wp:inline distT="0" distB="0" distL="0" distR="0" wp14:anchorId="6D6F1A74" wp14:editId="5A56B65F">
            <wp:extent cx="4905640" cy="1431125"/>
            <wp:effectExtent l="0" t="0" r="0" b="0"/>
            <wp:docPr id="318222644" name="Picture 1" descr="A blue squar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248221" name="Picture 1" descr="A blue squares with white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6655" cy="1440173"/>
                    </a:xfrm>
                    <a:prstGeom prst="rect">
                      <a:avLst/>
                    </a:prstGeom>
                    <a:noFill/>
                  </pic:spPr>
                </pic:pic>
              </a:graphicData>
            </a:graphic>
          </wp:inline>
        </w:drawing>
      </w:r>
    </w:p>
    <w:p w14:paraId="6FC0B32D" w14:textId="77777777" w:rsidR="00D75953" w:rsidRDefault="00D75953" w:rsidP="00D75953">
      <w:pPr>
        <w:pStyle w:val="Caption"/>
        <w:spacing w:line="276" w:lineRule="auto"/>
        <w:jc w:val="center"/>
      </w:pPr>
      <w:r w:rsidRPr="00AE6355">
        <w:t>Figure 2. Example of RV grouping in case of 8 PUSCH repetitions and RV group of size 4.</w:t>
      </w:r>
    </w:p>
    <w:p w14:paraId="40AC9703" w14:textId="77777777" w:rsidR="00BB64DA" w:rsidRPr="00BB64DA" w:rsidRDefault="00BB64DA" w:rsidP="00202D7B"/>
    <w:p w14:paraId="13D3248D" w14:textId="762F36E7" w:rsidR="002B2502" w:rsidRDefault="002B2502" w:rsidP="00CC612A">
      <w:pPr>
        <w:pStyle w:val="Heading3"/>
        <w:rPr>
          <w:lang w:val="en-US"/>
        </w:rPr>
      </w:pPr>
      <w:r>
        <w:rPr>
          <w:lang w:val="en-US"/>
        </w:rPr>
        <w:t>Frequency hopping</w:t>
      </w:r>
    </w:p>
    <w:p w14:paraId="3CF8FE6B" w14:textId="58B9F08D" w:rsidR="00143E01" w:rsidRDefault="00E447FB" w:rsidP="00C25CA7">
      <w:r>
        <w:t xml:space="preserve">Intra-slot and inter-slot frequency hopping </w:t>
      </w:r>
      <w:r w:rsidR="00C327D6">
        <w:t>generate phase discontinuity at UE transmitter</w:t>
      </w:r>
      <w:r w:rsidR="002B14A9">
        <w:t>, which should be avoided in the case</w:t>
      </w:r>
      <w:r w:rsidR="00F16788">
        <w:t>s</w:t>
      </w:r>
      <w:r w:rsidR="002B14A9">
        <w:t xml:space="preserve"> of </w:t>
      </w:r>
      <w:r w:rsidR="00F16788">
        <w:t>inter-symbol and inter-slot (i.e. PUSCH repetitions Type A)</w:t>
      </w:r>
      <w:r w:rsidR="00525D8F">
        <w:t xml:space="preserve"> OCC</w:t>
      </w:r>
      <w:r w:rsidR="00F16788">
        <w:t>,</w:t>
      </w:r>
      <w:r w:rsidR="00772CE7">
        <w:t xml:space="preserve"> where signal repetitions </w:t>
      </w:r>
      <w:r w:rsidR="000A08C9">
        <w:t xml:space="preserve">may occur after the frequency hop is performed. </w:t>
      </w:r>
      <w:r w:rsidR="003B33AE">
        <w:t xml:space="preserve">For the case of intra-symbol OCC, </w:t>
      </w:r>
      <w:r w:rsidR="00A8398C">
        <w:t xml:space="preserve">both intra-slot and inter-slot frequency hopping </w:t>
      </w:r>
      <w:r w:rsidR="00F16788">
        <w:t>are not expected to create</w:t>
      </w:r>
      <w:r w:rsidR="009B2082">
        <w:t xml:space="preserve"> a problem.</w:t>
      </w:r>
    </w:p>
    <w:p w14:paraId="05BA76E9" w14:textId="0F177466" w:rsidR="00525D8F" w:rsidRDefault="00525D8F" w:rsidP="00C25CA7">
      <w:pPr>
        <w:rPr>
          <w:b/>
          <w:bCs/>
        </w:rPr>
      </w:pPr>
      <w:r w:rsidRPr="00202D7B">
        <w:rPr>
          <w:b/>
          <w:bCs/>
        </w:rPr>
        <w:t>Observation</w:t>
      </w:r>
      <w:r w:rsidR="00C727C9">
        <w:rPr>
          <w:b/>
          <w:bCs/>
        </w:rPr>
        <w:t xml:space="preserve"> </w:t>
      </w:r>
      <w:r w:rsidR="00D555DD">
        <w:rPr>
          <w:b/>
          <w:bCs/>
        </w:rPr>
        <w:t>5</w:t>
      </w:r>
      <w:r w:rsidR="00C727C9">
        <w:rPr>
          <w:b/>
          <w:bCs/>
        </w:rPr>
        <w:t>:</w:t>
      </w:r>
      <w:r w:rsidRPr="00202D7B">
        <w:rPr>
          <w:b/>
          <w:bCs/>
        </w:rPr>
        <w:t xml:space="preserve"> In the case of inter-symbol and inter-slot (i.e. PUSCH repetitions Type A) OCC, frequency hopping might impair applicability of OCC</w:t>
      </w:r>
      <w:r w:rsidR="00157865">
        <w:rPr>
          <w:b/>
          <w:bCs/>
        </w:rPr>
        <w:t>.</w:t>
      </w:r>
    </w:p>
    <w:p w14:paraId="5782B59B" w14:textId="5AF151BE" w:rsidR="00D21130" w:rsidRDefault="00E97D75" w:rsidP="00C25CA7">
      <w:r>
        <w:t xml:space="preserve">Slot bundling for frequency hopping defined in Rel-17 could be re-used in this context </w:t>
      </w:r>
      <w:r w:rsidR="00DB7000">
        <w:t>to alleviate the problem, at least for the case of OCC applied to PUSCH repetitions Type A.</w:t>
      </w:r>
      <w:r w:rsidR="00812D0F">
        <w:t xml:space="preserve"> However, since configuration of such feature is tightly related to DMRS bundling configuration, </w:t>
      </w:r>
      <w:r w:rsidR="002E74A8">
        <w:t>further discussion is necessary on how the same parameters</w:t>
      </w:r>
      <w:r w:rsidR="000A70BA">
        <w:t>/configurations can be used in case OCC is enabled.</w:t>
      </w:r>
    </w:p>
    <w:p w14:paraId="7D5CDFF6" w14:textId="47632720" w:rsidR="000A70BA" w:rsidRPr="00202D7B" w:rsidRDefault="000A70BA" w:rsidP="00C25CA7">
      <w:pPr>
        <w:rPr>
          <w:b/>
          <w:bCs/>
        </w:rPr>
      </w:pPr>
      <w:r w:rsidRPr="00202D7B">
        <w:rPr>
          <w:b/>
          <w:bCs/>
        </w:rPr>
        <w:t xml:space="preserve">Proposal </w:t>
      </w:r>
      <w:r w:rsidR="00C727C9">
        <w:rPr>
          <w:b/>
          <w:bCs/>
        </w:rPr>
        <w:t>8:</w:t>
      </w:r>
      <w:r w:rsidRPr="00202D7B">
        <w:rPr>
          <w:b/>
          <w:bCs/>
        </w:rPr>
        <w:t xml:space="preserve"> Discuss extension of the </w:t>
      </w:r>
      <w:r w:rsidR="00445DE4" w:rsidRPr="00202D7B">
        <w:rPr>
          <w:b/>
          <w:bCs/>
        </w:rPr>
        <w:t xml:space="preserve">inter-slot frequency hopping with inter-slot bundling for PUSCH </w:t>
      </w:r>
      <w:r w:rsidR="001F1941" w:rsidRPr="00202D7B">
        <w:rPr>
          <w:b/>
          <w:bCs/>
        </w:rPr>
        <w:t>feature in case of PUSCH repetitions Type A with OCC.</w:t>
      </w:r>
    </w:p>
    <w:p w14:paraId="49993604" w14:textId="77777777" w:rsidR="00143E01" w:rsidRPr="00202D7B" w:rsidRDefault="00143E01" w:rsidP="00BB28E9">
      <w:pPr>
        <w:rPr>
          <w:rFonts w:asciiTheme="minorHAnsi" w:hAnsiTheme="minorHAnsi"/>
          <w:sz w:val="22"/>
          <w:lang w:eastAsia="zh-CN"/>
        </w:rPr>
      </w:pPr>
    </w:p>
    <w:p w14:paraId="1A5051FF" w14:textId="243372C8" w:rsidR="00143E01" w:rsidRDefault="00143E01" w:rsidP="00CC612A">
      <w:pPr>
        <w:pStyle w:val="Heading3"/>
        <w:rPr>
          <w:lang w:val="en-US"/>
        </w:rPr>
      </w:pPr>
      <w:r>
        <w:rPr>
          <w:lang w:val="en-US"/>
        </w:rPr>
        <w:t>OCC indication and configuration</w:t>
      </w:r>
    </w:p>
    <w:p w14:paraId="11DB37DD" w14:textId="0E49043E" w:rsidR="008236F9" w:rsidRPr="00FB0C75" w:rsidRDefault="00254BCF" w:rsidP="006A6A15">
      <w:r>
        <w:t>To</w:t>
      </w:r>
      <w:r w:rsidR="00EE35AB">
        <w:t xml:space="preserve"> enable </w:t>
      </w:r>
      <w:r w:rsidR="00E77BAB" w:rsidRPr="00FB0C75">
        <w:t xml:space="preserve">orthogonal transmission of multiple </w:t>
      </w:r>
      <w:proofErr w:type="spellStart"/>
      <w:r w:rsidR="00E77BAB" w:rsidRPr="00FB0C75">
        <w:t>UEs</w:t>
      </w:r>
      <w:proofErr w:type="spellEnd"/>
      <w:r w:rsidR="00E77BAB" w:rsidRPr="00FB0C75">
        <w:t xml:space="preserve"> over the same time frequency resources</w:t>
      </w:r>
      <w:r w:rsidR="00821F63">
        <w:t xml:space="preserve"> using OCC</w:t>
      </w:r>
      <w:r w:rsidR="00FB0C75" w:rsidRPr="00FB0C75">
        <w:t>,</w:t>
      </w:r>
      <w:r w:rsidR="00821F63">
        <w:t xml:space="preserve"> </w:t>
      </w:r>
      <w:r w:rsidR="00081B7E">
        <w:t>methods for</w:t>
      </w:r>
      <w:r w:rsidR="00FB0C75" w:rsidRPr="00FB0C75">
        <w:t xml:space="preserve"> indication of OCC operation to </w:t>
      </w:r>
      <w:r w:rsidR="009C3CDE">
        <w:t xml:space="preserve">corresponding </w:t>
      </w:r>
      <w:proofErr w:type="spellStart"/>
      <w:r w:rsidR="00FB0C75" w:rsidRPr="00FB0C75">
        <w:t>UEs</w:t>
      </w:r>
      <w:proofErr w:type="spellEnd"/>
      <w:r w:rsidR="00FB0C75" w:rsidRPr="00FB0C75">
        <w:t xml:space="preserve"> needs to be introduced. It is indeed fundamental that </w:t>
      </w:r>
      <w:proofErr w:type="spellStart"/>
      <w:r w:rsidR="00FB0C75" w:rsidRPr="00FB0C75">
        <w:t>UEs</w:t>
      </w:r>
      <w:proofErr w:type="spellEnd"/>
      <w:r w:rsidR="00FB0C75" w:rsidRPr="00FB0C75">
        <w:t xml:space="preserve"> scheduled </w:t>
      </w:r>
      <w:r w:rsidR="00FB0C75" w:rsidRPr="00FB0C75">
        <w:lastRenderedPageBreak/>
        <w:t xml:space="preserve">in the same time frequency resources use different and orthogonal codes for their transmissions, and this can be guaranteed via </w:t>
      </w:r>
      <w:proofErr w:type="spellStart"/>
      <w:r w:rsidR="00FB0C75" w:rsidRPr="00FB0C75">
        <w:t>gNB</w:t>
      </w:r>
      <w:proofErr w:type="spellEnd"/>
      <w:r w:rsidR="00FB0C75" w:rsidRPr="00FB0C75">
        <w:t xml:space="preserve"> indication and management of </w:t>
      </w:r>
      <w:proofErr w:type="spellStart"/>
      <w:r w:rsidR="00FB0C75" w:rsidRPr="00FB0C75">
        <w:t>UEs</w:t>
      </w:r>
      <w:proofErr w:type="spellEnd"/>
      <w:r w:rsidR="00FB0C75" w:rsidRPr="00FB0C75">
        <w:t xml:space="preserve"> OCC code selection.</w:t>
      </w:r>
      <w:r w:rsidR="00244027">
        <w:t xml:space="preserve"> Therefore, t</w:t>
      </w:r>
      <w:r w:rsidR="00EC0174">
        <w:t xml:space="preserve">he code </w:t>
      </w:r>
      <w:r w:rsidR="008914C1">
        <w:t>characteristic</w:t>
      </w:r>
      <w:r w:rsidR="0042153F">
        <w:t>s</w:t>
      </w:r>
      <w:r w:rsidR="00EC0174">
        <w:t xml:space="preserve"> </w:t>
      </w:r>
      <w:r w:rsidR="008914C1">
        <w:t xml:space="preserve">including OCC length and </w:t>
      </w:r>
      <w:r w:rsidR="00B40E4F">
        <w:t xml:space="preserve">actual code and application timing </w:t>
      </w:r>
      <w:r w:rsidR="00244027">
        <w:t>should</w:t>
      </w:r>
      <w:r w:rsidR="00EC0174">
        <w:t xml:space="preserve"> be</w:t>
      </w:r>
      <w:r w:rsidR="008914C1">
        <w:t xml:space="preserve"> clearly</w:t>
      </w:r>
      <w:r w:rsidR="00EC0174">
        <w:t xml:space="preserve"> known</w:t>
      </w:r>
      <w:r w:rsidR="008914C1">
        <w:t xml:space="preserve"> </w:t>
      </w:r>
      <w:r w:rsidR="00E02115">
        <w:t>at</w:t>
      </w:r>
      <w:r w:rsidR="00A10130">
        <w:t xml:space="preserve"> the UE.</w:t>
      </w:r>
      <w:r w:rsidR="00DF1500">
        <w:t xml:space="preserve"> Furthermore, </w:t>
      </w:r>
      <w:r w:rsidR="00F2020E">
        <w:t xml:space="preserve">such indication </w:t>
      </w:r>
      <w:r w:rsidR="00994EEB">
        <w:t xml:space="preserve">may determine only part of the PUSCH repetitions </w:t>
      </w:r>
      <w:r w:rsidR="00A050E3">
        <w:t xml:space="preserve">that are using </w:t>
      </w:r>
      <w:r w:rsidR="004F4745">
        <w:t>OCC</w:t>
      </w:r>
      <w:r w:rsidR="008052D6">
        <w:t xml:space="preserve"> for transmission.</w:t>
      </w:r>
      <w:r w:rsidR="00F2443C">
        <w:t xml:space="preserve"> This case occurs when only part of </w:t>
      </w:r>
      <w:r w:rsidR="0023652B">
        <w:t xml:space="preserve">scheduled </w:t>
      </w:r>
      <w:r w:rsidR="00F2443C">
        <w:t xml:space="preserve">UE’s </w:t>
      </w:r>
      <w:r w:rsidR="0023652B">
        <w:t xml:space="preserve">PUSCH repetitions </w:t>
      </w:r>
      <w:r w:rsidR="00F2443C">
        <w:t xml:space="preserve">are shared with </w:t>
      </w:r>
      <w:r w:rsidR="00F9239F">
        <w:t xml:space="preserve">other </w:t>
      </w:r>
      <w:proofErr w:type="spellStart"/>
      <w:r w:rsidR="00F9239F">
        <w:t>UEs</w:t>
      </w:r>
      <w:proofErr w:type="spellEnd"/>
      <w:r w:rsidR="00F9239F">
        <w:t>.</w:t>
      </w:r>
      <w:r w:rsidR="00EC0174">
        <w:t xml:space="preserve"> </w:t>
      </w:r>
    </w:p>
    <w:p w14:paraId="16ED6E0B" w14:textId="62094B4C" w:rsidR="000D296C" w:rsidRDefault="000D296C" w:rsidP="000D296C">
      <w:pPr>
        <w:rPr>
          <w:b/>
        </w:rPr>
      </w:pPr>
      <w:r>
        <w:rPr>
          <w:b/>
          <w:bCs/>
        </w:rPr>
        <w:t xml:space="preserve">Observation </w:t>
      </w:r>
      <w:r w:rsidR="00D555DD">
        <w:rPr>
          <w:b/>
          <w:bCs/>
        </w:rPr>
        <w:t>6</w:t>
      </w:r>
      <w:r w:rsidR="003B5EDF">
        <w:rPr>
          <w:b/>
          <w:bCs/>
        </w:rPr>
        <w:t>:</w:t>
      </w:r>
      <w:r>
        <w:rPr>
          <w:b/>
          <w:bCs/>
        </w:rPr>
        <w:t xml:space="preserve"> </w:t>
      </w:r>
      <w:proofErr w:type="spellStart"/>
      <w:r w:rsidR="002B5A32">
        <w:rPr>
          <w:b/>
          <w:bCs/>
        </w:rPr>
        <w:t>Signaling</w:t>
      </w:r>
      <w:proofErr w:type="spellEnd"/>
      <w:r>
        <w:rPr>
          <w:b/>
          <w:bCs/>
        </w:rPr>
        <w:t xml:space="preserve"> and indication of both UE’s capability and OCC configuration </w:t>
      </w:r>
      <w:r w:rsidR="00535973">
        <w:rPr>
          <w:b/>
          <w:bCs/>
        </w:rPr>
        <w:t>and indication</w:t>
      </w:r>
      <w:r w:rsidR="00521010">
        <w:rPr>
          <w:b/>
          <w:bCs/>
        </w:rPr>
        <w:t xml:space="preserve"> need to be further discussed in RAN1</w:t>
      </w:r>
      <w:r w:rsidR="00157865">
        <w:rPr>
          <w:b/>
          <w:bCs/>
        </w:rPr>
        <w:t>.</w:t>
      </w:r>
    </w:p>
    <w:p w14:paraId="290449A2" w14:textId="14385193" w:rsidR="00C00D1D" w:rsidRDefault="009A16DD" w:rsidP="00FB0C75">
      <w:r>
        <w:t xml:space="preserve">Semi-static RRC </w:t>
      </w:r>
      <w:r w:rsidR="00157865">
        <w:t>signalling</w:t>
      </w:r>
      <w:r>
        <w:t xml:space="preserve"> and </w:t>
      </w:r>
      <w:r w:rsidR="00172871">
        <w:t xml:space="preserve">dynamic </w:t>
      </w:r>
      <w:r>
        <w:t xml:space="preserve">DCI </w:t>
      </w:r>
      <w:proofErr w:type="spellStart"/>
      <w:r w:rsidR="00172871">
        <w:t>signaling</w:t>
      </w:r>
      <w:proofErr w:type="spellEnd"/>
      <w:r w:rsidR="00172871">
        <w:t xml:space="preserve"> may be used together </w:t>
      </w:r>
      <w:proofErr w:type="gramStart"/>
      <w:r w:rsidR="00172871">
        <w:t>in order to</w:t>
      </w:r>
      <w:proofErr w:type="gramEnd"/>
      <w:r w:rsidR="00172871">
        <w:t xml:space="preserve"> trade-off the </w:t>
      </w:r>
      <w:r w:rsidR="002F3A89">
        <w:t>efficiency and overhead. In particular, t</w:t>
      </w:r>
      <w:r w:rsidR="003E1AEC">
        <w:t>he OCC set</w:t>
      </w:r>
      <w:r w:rsidR="005A6D56">
        <w:t xml:space="preserve"> of sequences</w:t>
      </w:r>
      <w:r w:rsidR="003E1AEC">
        <w:t xml:space="preserve"> may be configured at the </w:t>
      </w:r>
      <w:proofErr w:type="spellStart"/>
      <w:r w:rsidR="003E1AEC">
        <w:t>UEs</w:t>
      </w:r>
      <w:proofErr w:type="spellEnd"/>
      <w:r w:rsidR="003E1AEC">
        <w:t xml:space="preserve"> </w:t>
      </w:r>
      <w:r w:rsidR="008A575A">
        <w:t xml:space="preserve">via RRC </w:t>
      </w:r>
      <w:proofErr w:type="spellStart"/>
      <w:r w:rsidR="008A575A">
        <w:t>signaling</w:t>
      </w:r>
      <w:proofErr w:type="spellEnd"/>
      <w:r w:rsidR="008A575A">
        <w:t xml:space="preserve"> </w:t>
      </w:r>
      <w:r w:rsidR="00B76E77">
        <w:t xml:space="preserve">and </w:t>
      </w:r>
      <w:r w:rsidR="009E43C8">
        <w:t>the exact</w:t>
      </w:r>
      <w:r w:rsidR="002F3A89">
        <w:t xml:space="preserve"> OCC characteristics for each user </w:t>
      </w:r>
      <w:r w:rsidR="00C00D1D" w:rsidRPr="00C00D1D">
        <w:t xml:space="preserve">is </w:t>
      </w:r>
      <w:r w:rsidR="001C2AB8">
        <w:t xml:space="preserve">user specific and </w:t>
      </w:r>
      <w:r w:rsidR="00C00D1D" w:rsidRPr="00C00D1D">
        <w:t>indicated to the UE dynamically via DCI – either via a new DCI field or via repurposing an existing DCI field</w:t>
      </w:r>
      <w:r w:rsidR="00C00D1D">
        <w:t>.</w:t>
      </w:r>
      <w:r w:rsidR="00C11628">
        <w:t xml:space="preserve"> </w:t>
      </w:r>
      <w:r w:rsidR="00C11628" w:rsidRPr="00C11628">
        <w:t xml:space="preserve">The code set with the configured length might either be pre-configured at the UE (from specifications) or be further RRC configured by </w:t>
      </w:r>
      <w:proofErr w:type="spellStart"/>
      <w:r w:rsidR="00C11628" w:rsidRPr="00C11628">
        <w:t>gNB</w:t>
      </w:r>
      <w:proofErr w:type="spellEnd"/>
      <w:r w:rsidR="00C11628">
        <w:t xml:space="preserve">. </w:t>
      </w:r>
    </w:p>
    <w:p w14:paraId="05E4666B" w14:textId="4F9E43C0" w:rsidR="00582F75" w:rsidRDefault="000714D2" w:rsidP="00FB0C75">
      <w:pPr>
        <w:rPr>
          <w:b/>
        </w:rPr>
      </w:pPr>
      <w:r w:rsidRPr="00930C06">
        <w:rPr>
          <w:b/>
          <w:bCs/>
        </w:rPr>
        <w:t xml:space="preserve">Proposal </w:t>
      </w:r>
      <w:r w:rsidR="003B5EDF">
        <w:rPr>
          <w:b/>
          <w:bCs/>
        </w:rPr>
        <w:t>9:</w:t>
      </w:r>
      <w:r w:rsidRPr="00930C06">
        <w:rPr>
          <w:b/>
          <w:bCs/>
        </w:rPr>
        <w:t xml:space="preserve"> </w:t>
      </w:r>
      <w:r w:rsidR="00B133D1" w:rsidRPr="00107677">
        <w:rPr>
          <w:b/>
        </w:rPr>
        <w:t xml:space="preserve">RAN1 to </w:t>
      </w:r>
      <w:r w:rsidR="00107677" w:rsidRPr="00107677">
        <w:rPr>
          <w:b/>
        </w:rPr>
        <w:t>investigate the</w:t>
      </w:r>
      <w:r w:rsidR="00707C8F" w:rsidRPr="00107677">
        <w:rPr>
          <w:b/>
        </w:rPr>
        <w:t xml:space="preserve"> balanced</w:t>
      </w:r>
      <w:r w:rsidR="00B133D1" w:rsidRPr="00107677">
        <w:rPr>
          <w:b/>
        </w:rPr>
        <w:t xml:space="preserve"> </w:t>
      </w:r>
      <w:r w:rsidR="00107677" w:rsidRPr="00107677">
        <w:rPr>
          <w:b/>
        </w:rPr>
        <w:t>application</w:t>
      </w:r>
      <w:r w:rsidR="00B133D1" w:rsidRPr="00107677">
        <w:rPr>
          <w:b/>
        </w:rPr>
        <w:t xml:space="preserve"> of </w:t>
      </w:r>
      <w:r w:rsidR="00707C8F" w:rsidRPr="00107677">
        <w:rPr>
          <w:b/>
        </w:rPr>
        <w:t xml:space="preserve">semi-static </w:t>
      </w:r>
      <w:r w:rsidR="00B133D1" w:rsidRPr="00107677">
        <w:rPr>
          <w:b/>
        </w:rPr>
        <w:t xml:space="preserve">RRC </w:t>
      </w:r>
      <w:r w:rsidR="008A0259" w:rsidRPr="00107677">
        <w:rPr>
          <w:b/>
        </w:rPr>
        <w:t>and</w:t>
      </w:r>
      <w:r w:rsidR="00707C8F" w:rsidRPr="00107677">
        <w:rPr>
          <w:b/>
        </w:rPr>
        <w:t xml:space="preserve"> dynamic</w:t>
      </w:r>
      <w:r w:rsidR="008A0259" w:rsidRPr="00107677">
        <w:rPr>
          <w:b/>
        </w:rPr>
        <w:t xml:space="preserve"> DCI</w:t>
      </w:r>
      <w:r w:rsidR="00707C8F" w:rsidRPr="00107677">
        <w:rPr>
          <w:b/>
        </w:rPr>
        <w:t xml:space="preserve"> </w:t>
      </w:r>
      <w:proofErr w:type="spellStart"/>
      <w:r w:rsidR="00707C8F" w:rsidRPr="00107677">
        <w:rPr>
          <w:b/>
        </w:rPr>
        <w:t>signaling</w:t>
      </w:r>
      <w:proofErr w:type="spellEnd"/>
      <w:r w:rsidR="00920BE4" w:rsidRPr="00930C06">
        <w:rPr>
          <w:b/>
          <w:bCs/>
        </w:rPr>
        <w:t xml:space="preserve">. </w:t>
      </w:r>
      <w:r w:rsidR="00920BE4" w:rsidRPr="00216BB8">
        <w:rPr>
          <w:b/>
        </w:rPr>
        <w:t xml:space="preserve">This </w:t>
      </w:r>
      <w:proofErr w:type="spellStart"/>
      <w:r w:rsidR="00920BE4" w:rsidRPr="00216BB8">
        <w:rPr>
          <w:b/>
        </w:rPr>
        <w:t>signaling</w:t>
      </w:r>
      <w:proofErr w:type="spellEnd"/>
      <w:r w:rsidR="00920BE4" w:rsidRPr="00216BB8">
        <w:rPr>
          <w:b/>
        </w:rPr>
        <w:t xml:space="preserve"> </w:t>
      </w:r>
      <w:r w:rsidR="00216BB8" w:rsidRPr="00216BB8">
        <w:rPr>
          <w:b/>
        </w:rPr>
        <w:t>will determine</w:t>
      </w:r>
      <w:r w:rsidR="00920BE4" w:rsidRPr="00216BB8">
        <w:rPr>
          <w:b/>
        </w:rPr>
        <w:t xml:space="preserve"> whether a UE </w:t>
      </w:r>
      <w:r w:rsidR="00216BB8" w:rsidRPr="00216BB8">
        <w:rPr>
          <w:b/>
        </w:rPr>
        <w:t>should employ</w:t>
      </w:r>
      <w:r w:rsidR="00920BE4" w:rsidRPr="00216BB8">
        <w:rPr>
          <w:b/>
        </w:rPr>
        <w:t xml:space="preserve"> OCC for its uplink data transmission</w:t>
      </w:r>
      <w:r w:rsidR="00216BB8" w:rsidRPr="00216BB8">
        <w:rPr>
          <w:b/>
        </w:rPr>
        <w:t xml:space="preserve">, and if </w:t>
      </w:r>
      <w:proofErr w:type="gramStart"/>
      <w:r w:rsidR="00216BB8" w:rsidRPr="00216BB8">
        <w:rPr>
          <w:b/>
        </w:rPr>
        <w:t>so</w:t>
      </w:r>
      <w:proofErr w:type="gramEnd"/>
      <w:r w:rsidR="00216BB8" w:rsidRPr="00216BB8">
        <w:rPr>
          <w:b/>
        </w:rPr>
        <w:t xml:space="preserve"> what is the</w:t>
      </w:r>
      <w:r w:rsidR="00920BE4" w:rsidRPr="00216BB8">
        <w:rPr>
          <w:b/>
        </w:rPr>
        <w:t xml:space="preserve"> OCC </w:t>
      </w:r>
      <w:r w:rsidR="00216BB8" w:rsidRPr="00216BB8">
        <w:rPr>
          <w:b/>
        </w:rPr>
        <w:t>characteristics</w:t>
      </w:r>
      <w:r w:rsidR="002C0E54" w:rsidRPr="00930C06">
        <w:rPr>
          <w:b/>
          <w:bCs/>
        </w:rPr>
        <w:t>.</w:t>
      </w:r>
    </w:p>
    <w:p w14:paraId="2C23FBC5" w14:textId="5F3AB935" w:rsidR="00C201D2" w:rsidRDefault="00C201D2" w:rsidP="00FB0C75">
      <w:pPr>
        <w:rPr>
          <w:bCs/>
        </w:rPr>
      </w:pPr>
      <w:r w:rsidRPr="00C201D2">
        <w:rPr>
          <w:bCs/>
        </w:rPr>
        <w:t>For inter-slot OCC with scheduled repetitions, to allow for a more flexible application of OCC, it might involve only a portion of the total repetitions, such as 4 out of 8 scheduled repetitions. One possible method is to use an offset index that informs the UE about the position of the first OCC-enabled PUSCH repetition in relation to the initial PUSCH transmission.</w:t>
      </w:r>
      <w:r w:rsidR="00444BA8">
        <w:rPr>
          <w:bCs/>
        </w:rPr>
        <w:t xml:space="preserve"> An example </w:t>
      </w:r>
      <w:r w:rsidR="006E3631">
        <w:rPr>
          <w:bCs/>
        </w:rPr>
        <w:t xml:space="preserve">is illustrated in </w:t>
      </w:r>
      <w:r w:rsidR="00C7351A">
        <w:rPr>
          <w:bCs/>
        </w:rPr>
        <w:fldChar w:fldCharType="begin"/>
      </w:r>
      <w:r w:rsidR="00C7351A">
        <w:rPr>
          <w:bCs/>
        </w:rPr>
        <w:instrText xml:space="preserve"> REF _Ref166232892 \h </w:instrText>
      </w:r>
      <w:r w:rsidR="00C7351A">
        <w:rPr>
          <w:bCs/>
        </w:rPr>
      </w:r>
      <w:r w:rsidR="00C7351A">
        <w:rPr>
          <w:bCs/>
        </w:rPr>
        <w:fldChar w:fldCharType="separate"/>
      </w:r>
      <w:r w:rsidR="00BB28E9">
        <w:t xml:space="preserve">Figure </w:t>
      </w:r>
      <w:r w:rsidR="00BB28E9">
        <w:rPr>
          <w:noProof/>
        </w:rPr>
        <w:t>5</w:t>
      </w:r>
      <w:r w:rsidR="00C7351A">
        <w:rPr>
          <w:bCs/>
        </w:rPr>
        <w:fldChar w:fldCharType="end"/>
      </w:r>
      <w:r w:rsidR="006E3631">
        <w:rPr>
          <w:bCs/>
        </w:rPr>
        <w:t xml:space="preserve"> where </w:t>
      </w:r>
      <w:proofErr w:type="spellStart"/>
      <w:r w:rsidR="006E3631">
        <w:rPr>
          <w:bCs/>
        </w:rPr>
        <w:t>UEs</w:t>
      </w:r>
      <w:proofErr w:type="spellEnd"/>
      <w:r w:rsidR="006E3631">
        <w:rPr>
          <w:bCs/>
        </w:rPr>
        <w:t xml:space="preserve"> is scheduled with 4 repetitions and OCC </w:t>
      </w:r>
      <w:r w:rsidR="002507D4">
        <w:rPr>
          <w:bCs/>
        </w:rPr>
        <w:t>of length 2</w:t>
      </w:r>
      <w:r w:rsidR="006E3631">
        <w:rPr>
          <w:bCs/>
        </w:rPr>
        <w:t xml:space="preserve"> is applied </w:t>
      </w:r>
      <w:r w:rsidR="00EB5599">
        <w:rPr>
          <w:bCs/>
        </w:rPr>
        <w:t>only to the second and third repetitions</w:t>
      </w:r>
      <w:r w:rsidR="003058A3">
        <w:rPr>
          <w:bCs/>
        </w:rPr>
        <w:t>,</w:t>
      </w:r>
      <w:r w:rsidR="00742052">
        <w:rPr>
          <w:bCs/>
        </w:rPr>
        <w:t xml:space="preserve"> while UE2 with scheduled </w:t>
      </w:r>
      <w:r w:rsidR="00B76B51">
        <w:rPr>
          <w:bCs/>
        </w:rPr>
        <w:t>2 repetitions are fully covered by OCC</w:t>
      </w:r>
      <w:r w:rsidR="006E3631">
        <w:rPr>
          <w:bCs/>
        </w:rPr>
        <w:t>.</w:t>
      </w:r>
    </w:p>
    <w:p w14:paraId="065CE8A9" w14:textId="28976101" w:rsidR="00A604DE" w:rsidRDefault="00A604DE" w:rsidP="00FB0C75">
      <w:pPr>
        <w:rPr>
          <w:b/>
        </w:rPr>
      </w:pPr>
      <w:r w:rsidRPr="00930C06">
        <w:rPr>
          <w:b/>
        </w:rPr>
        <w:t xml:space="preserve">Proposal </w:t>
      </w:r>
      <w:r w:rsidR="003B5EDF">
        <w:rPr>
          <w:b/>
        </w:rPr>
        <w:t>10:</w:t>
      </w:r>
      <w:r w:rsidRPr="00930C06">
        <w:rPr>
          <w:b/>
        </w:rPr>
        <w:t xml:space="preserve"> </w:t>
      </w:r>
      <w:r w:rsidR="004E16EC" w:rsidRPr="00930C06">
        <w:rPr>
          <w:b/>
        </w:rPr>
        <w:t xml:space="preserve">Dynamic DCI </w:t>
      </w:r>
      <w:r w:rsidR="00930C06" w:rsidRPr="00930C06">
        <w:rPr>
          <w:b/>
        </w:rPr>
        <w:t>signalling</w:t>
      </w:r>
      <w:r w:rsidR="004E16EC" w:rsidRPr="00930C06">
        <w:rPr>
          <w:b/>
        </w:rPr>
        <w:t xml:space="preserve"> </w:t>
      </w:r>
      <w:r w:rsidR="00004190" w:rsidRPr="00930C06">
        <w:rPr>
          <w:b/>
        </w:rPr>
        <w:t>might feature</w:t>
      </w:r>
      <w:r w:rsidR="004E16EC" w:rsidRPr="00930C06">
        <w:rPr>
          <w:b/>
        </w:rPr>
        <w:t xml:space="preserve"> an index </w:t>
      </w:r>
      <w:r w:rsidR="00004190" w:rsidRPr="00930C06">
        <w:rPr>
          <w:b/>
        </w:rPr>
        <w:t>that specifies to the UE</w:t>
      </w:r>
      <w:r w:rsidR="00CD1C61" w:rsidRPr="00930C06">
        <w:rPr>
          <w:b/>
        </w:rPr>
        <w:t xml:space="preserve"> the </w:t>
      </w:r>
      <w:r w:rsidR="00B371AA" w:rsidRPr="00930C06">
        <w:rPr>
          <w:b/>
        </w:rPr>
        <w:t xml:space="preserve">position of OCC application </w:t>
      </w:r>
      <w:r w:rsidR="00004190" w:rsidRPr="00930C06">
        <w:rPr>
          <w:b/>
        </w:rPr>
        <w:t xml:space="preserve">in relation to the first </w:t>
      </w:r>
      <w:r w:rsidR="00B371AA" w:rsidRPr="00930C06">
        <w:rPr>
          <w:b/>
        </w:rPr>
        <w:t xml:space="preserve">PUSCH </w:t>
      </w:r>
      <w:r w:rsidR="00CA19A1" w:rsidRPr="00930C06">
        <w:rPr>
          <w:b/>
        </w:rPr>
        <w:t>transmission.</w:t>
      </w:r>
      <w:r w:rsidR="00CD1C61" w:rsidRPr="00930C06">
        <w:rPr>
          <w:b/>
        </w:rPr>
        <w:t xml:space="preserve"> </w:t>
      </w:r>
    </w:p>
    <w:p w14:paraId="015EF342" w14:textId="77777777" w:rsidR="00D406C1" w:rsidRDefault="00D406C1" w:rsidP="00FB0C75">
      <w:pPr>
        <w:rPr>
          <w:b/>
        </w:rPr>
      </w:pPr>
    </w:p>
    <w:p w14:paraId="0E5955C8" w14:textId="77777777" w:rsidR="00C7351A" w:rsidRDefault="00D406C1" w:rsidP="00930C06">
      <w:pPr>
        <w:keepNext/>
        <w:jc w:val="center"/>
      </w:pPr>
      <w:r>
        <w:rPr>
          <w:b/>
          <w:noProof/>
        </w:rPr>
        <w:drawing>
          <wp:inline distT="0" distB="0" distL="0" distR="0" wp14:anchorId="03379A6B" wp14:editId="000D89EC">
            <wp:extent cx="6136640" cy="2890982"/>
            <wp:effectExtent l="0" t="0" r="0" b="5080"/>
            <wp:docPr id="599623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56104" cy="2900151"/>
                    </a:xfrm>
                    <a:prstGeom prst="rect">
                      <a:avLst/>
                    </a:prstGeom>
                    <a:noFill/>
                  </pic:spPr>
                </pic:pic>
              </a:graphicData>
            </a:graphic>
          </wp:inline>
        </w:drawing>
      </w:r>
    </w:p>
    <w:p w14:paraId="014AF55A" w14:textId="3BC5CD63" w:rsidR="00D406C1" w:rsidRDefault="00C7351A" w:rsidP="00930C06">
      <w:pPr>
        <w:pStyle w:val="Caption"/>
        <w:jc w:val="center"/>
        <w:rPr>
          <w:b w:val="0"/>
        </w:rPr>
      </w:pPr>
      <w:bookmarkStart w:id="8" w:name="_Ref166232892"/>
      <w:r>
        <w:t xml:space="preserve">Figure </w:t>
      </w:r>
      <w:r>
        <w:fldChar w:fldCharType="begin"/>
      </w:r>
      <w:r>
        <w:instrText xml:space="preserve"> SEQ Figure \* ARABIC </w:instrText>
      </w:r>
      <w:r>
        <w:fldChar w:fldCharType="separate"/>
      </w:r>
      <w:r w:rsidR="00BB28E9">
        <w:rPr>
          <w:noProof/>
        </w:rPr>
        <w:t>5</w:t>
      </w:r>
      <w:r>
        <w:fldChar w:fldCharType="end"/>
      </w:r>
      <w:bookmarkEnd w:id="8"/>
      <w:r>
        <w:t xml:space="preserve"> </w:t>
      </w:r>
      <w:r w:rsidRPr="000247FF">
        <w:t>DCI field to indicate the OCC position with respect to PUSCH first transmission.</w:t>
      </w:r>
    </w:p>
    <w:p w14:paraId="097D8D49" w14:textId="77777777" w:rsidR="007B5676" w:rsidRPr="004E2B74" w:rsidRDefault="007B5676" w:rsidP="00FB0C75">
      <w:pPr>
        <w:rPr>
          <w:bCs/>
        </w:rPr>
      </w:pPr>
    </w:p>
    <w:p w14:paraId="68DBA557" w14:textId="6E003DD0" w:rsidR="00CC612A" w:rsidRDefault="00CC612A" w:rsidP="00CC612A">
      <w:pPr>
        <w:pStyle w:val="Heading3"/>
        <w:rPr>
          <w:lang w:val="en-US"/>
        </w:rPr>
      </w:pPr>
      <w:r>
        <w:t>Alignment of OCC codes of multiplexed UEs</w:t>
      </w:r>
    </w:p>
    <w:p w14:paraId="4D62FACF" w14:textId="77777777" w:rsidR="00CC612A" w:rsidRPr="00847F89" w:rsidRDefault="00CC612A" w:rsidP="00CC612A">
      <w:pPr>
        <w:spacing w:line="276" w:lineRule="auto"/>
      </w:pPr>
      <w:r w:rsidRPr="00847F89">
        <w:t>One further important aspect to consider is that when applying OCC in the time domain the codes used for the OCC need to be aligned to each other for ensuring that the orthogonality properties are preserved when performing the application of the OCC at the receiver side.</w:t>
      </w:r>
    </w:p>
    <w:p w14:paraId="693CA8DE" w14:textId="19DA76A8" w:rsidR="00CC612A" w:rsidRDefault="00CC612A" w:rsidP="00CC612A">
      <w:pPr>
        <w:spacing w:line="276" w:lineRule="auto"/>
        <w:rPr>
          <w:b/>
          <w:bCs/>
        </w:rPr>
      </w:pPr>
      <w:r w:rsidRPr="00847F89">
        <w:rPr>
          <w:b/>
          <w:bCs/>
        </w:rPr>
        <w:lastRenderedPageBreak/>
        <w:t xml:space="preserve">Observation </w:t>
      </w:r>
      <w:r w:rsidR="00D555DD">
        <w:rPr>
          <w:b/>
          <w:bCs/>
        </w:rPr>
        <w:t>7</w:t>
      </w:r>
      <w:r w:rsidRPr="00847F89">
        <w:rPr>
          <w:b/>
          <w:bCs/>
        </w:rPr>
        <w:t xml:space="preserve">: It is crucial that the codes used for OCC are aligned to maintain orthogonality between the </w:t>
      </w:r>
      <w:proofErr w:type="spellStart"/>
      <w:r w:rsidRPr="00847F89">
        <w:rPr>
          <w:b/>
          <w:bCs/>
        </w:rPr>
        <w:t>UEs</w:t>
      </w:r>
      <w:proofErr w:type="spellEnd"/>
      <w:r w:rsidRPr="00847F89">
        <w:rPr>
          <w:b/>
          <w:bCs/>
        </w:rPr>
        <w:t xml:space="preserve"> using the same physical resources.</w:t>
      </w:r>
    </w:p>
    <w:p w14:paraId="475BA9F0" w14:textId="3CDC38C0" w:rsidR="00DC27E6" w:rsidRDefault="00DC27E6" w:rsidP="00CC612A">
      <w:pPr>
        <w:spacing w:line="276" w:lineRule="auto"/>
      </w:pPr>
      <w:r w:rsidRPr="00202D7B">
        <w:t>Alignment</w:t>
      </w:r>
      <w:r>
        <w:t xml:space="preserve"> of the OCC codes might be left to </w:t>
      </w:r>
      <w:proofErr w:type="spellStart"/>
      <w:r>
        <w:t>gNB</w:t>
      </w:r>
      <w:proofErr w:type="spellEnd"/>
      <w:r>
        <w:t xml:space="preserve"> implementation and scheduling (i.e. </w:t>
      </w:r>
      <w:proofErr w:type="spellStart"/>
      <w:r>
        <w:t>gNB</w:t>
      </w:r>
      <w:proofErr w:type="spellEnd"/>
      <w:r>
        <w:t xml:space="preserve"> makes sure that UE with certain OCC length </w:t>
      </w:r>
      <w:r w:rsidR="0027588B">
        <w:t>is</w:t>
      </w:r>
      <w:r>
        <w:t xml:space="preserve"> scheduled to transmit in specific transmission occasion) but that might not always be simple to implement especially when the number of </w:t>
      </w:r>
      <w:proofErr w:type="spellStart"/>
      <w:r>
        <w:t>UEs</w:t>
      </w:r>
      <w:proofErr w:type="spellEnd"/>
      <w:r>
        <w:t xml:space="preserve"> to be multiplexed is large. In addition, different </w:t>
      </w:r>
      <w:proofErr w:type="spellStart"/>
      <w:r>
        <w:t>UEs</w:t>
      </w:r>
      <w:proofErr w:type="spellEnd"/>
      <w:r>
        <w:t xml:space="preserve"> might have different needs in terms of repetition factors to satisfy their own link budget, making such an alignment even more cumbersome.</w:t>
      </w:r>
    </w:p>
    <w:p w14:paraId="12BDA57E" w14:textId="0908834C" w:rsidR="00DC27E6" w:rsidRDefault="00DC27E6" w:rsidP="00CC612A">
      <w:pPr>
        <w:spacing w:line="276" w:lineRule="auto"/>
      </w:pPr>
      <w:r>
        <w:t xml:space="preserve">One possibility to aid </w:t>
      </w:r>
      <w:proofErr w:type="spellStart"/>
      <w:r>
        <w:t>gNB</w:t>
      </w:r>
      <w:proofErr w:type="spellEnd"/>
      <w:r>
        <w:t xml:space="preserve"> scheduling and proper application of the OCC codes</w:t>
      </w:r>
      <w:r w:rsidR="00996E5C">
        <w:t xml:space="preserve"> across PUSCH repetitions</w:t>
      </w:r>
      <w:r>
        <w:t xml:space="preserve"> would be to introduce</w:t>
      </w:r>
      <w:r w:rsidR="00BE2B76">
        <w:t xml:space="preserve"> a cell specific OCC timing, so that each UE using OCC would have </w:t>
      </w:r>
      <w:r w:rsidR="00BE2B76" w:rsidRPr="00BE2B76">
        <w:t xml:space="preserve">to align the timing of the codes for OCC operation to this general </w:t>
      </w:r>
      <w:r w:rsidR="00BE2B76">
        <w:t xml:space="preserve">cell specific OCC </w:t>
      </w:r>
      <w:r w:rsidR="00BE2B76" w:rsidRPr="00BE2B76">
        <w:t>timing</w:t>
      </w:r>
      <w:r w:rsidR="00BE2B76">
        <w:t xml:space="preserve">. This way, when scheduling a UE for transmission, </w:t>
      </w:r>
      <w:proofErr w:type="spellStart"/>
      <w:r w:rsidR="00BE2B76">
        <w:t>gNB</w:t>
      </w:r>
      <w:proofErr w:type="spellEnd"/>
      <w:r w:rsidR="00BE2B76">
        <w:t xml:space="preserve"> will just need to make sure that the starting time of the repetitions is aligned with the cell specific OCC timing, regardless of when other </w:t>
      </w:r>
      <w:proofErr w:type="spellStart"/>
      <w:r w:rsidR="00BE2B76">
        <w:t>UEs</w:t>
      </w:r>
      <w:proofErr w:type="spellEnd"/>
      <w:r w:rsidR="00BE2B76">
        <w:t xml:space="preserve"> scheduled in the same resources started their PUSCH repetition transmissions</w:t>
      </w:r>
      <w:r w:rsidR="00070AFB">
        <w:t xml:space="preserve">. More generically, </w:t>
      </w:r>
      <w:proofErr w:type="spellStart"/>
      <w:r w:rsidR="00070AFB">
        <w:t>gNB</w:t>
      </w:r>
      <w:proofErr w:type="spellEnd"/>
      <w:r w:rsidR="00070AFB">
        <w:t xml:space="preserve"> could even ignore such alignment and bear interference in the non-aligned repetitions, knowing however that any repetition in a full OCC cycle would not cause interference to the other multiplexed </w:t>
      </w:r>
      <w:proofErr w:type="spellStart"/>
      <w:r w:rsidR="00070AFB">
        <w:t>UEs</w:t>
      </w:r>
      <w:proofErr w:type="spellEnd"/>
      <w:r w:rsidR="00070AFB">
        <w:t xml:space="preserve"> performing repetitions in a full OCC cycle</w:t>
      </w:r>
      <w:r w:rsidR="000F09AF">
        <w:t xml:space="preserve"> due to their alignment in the application of the OCC codes</w:t>
      </w:r>
      <w:r w:rsidR="00070AFB">
        <w:t>.</w:t>
      </w:r>
    </w:p>
    <w:p w14:paraId="1AC15C35" w14:textId="481BC282" w:rsidR="00070AFB" w:rsidRDefault="00070AFB" w:rsidP="00CC612A">
      <w:pPr>
        <w:spacing w:line="276" w:lineRule="auto"/>
      </w:pPr>
      <w:r>
        <w:t xml:space="preserve">A sketch of the mechanism is shown in </w:t>
      </w:r>
      <w:r w:rsidR="003757DB">
        <w:fldChar w:fldCharType="begin"/>
      </w:r>
      <w:r w:rsidR="003757DB">
        <w:instrText xml:space="preserve"> REF _Ref165990568 \h </w:instrText>
      </w:r>
      <w:r w:rsidR="003757DB">
        <w:fldChar w:fldCharType="separate"/>
      </w:r>
      <w:r w:rsidR="00BB28E9" w:rsidRPr="007F6E4E">
        <w:t xml:space="preserve">Figure </w:t>
      </w:r>
      <w:r w:rsidR="00BB28E9">
        <w:rPr>
          <w:noProof/>
        </w:rPr>
        <w:t>6</w:t>
      </w:r>
      <w:r w:rsidR="003757DB">
        <w:fldChar w:fldCharType="end"/>
      </w:r>
      <w:r w:rsidR="003757DB">
        <w:t xml:space="preserve">, where UE B is scheduled to start repetitions 2 slots after the start of the PUSCH repetitions of UE A. It can be noticed that, except for the first two repetitions, UE A and UE B will have aligned OCC codes throughout all other repetitions. </w:t>
      </w:r>
    </w:p>
    <w:p w14:paraId="7C81F15D" w14:textId="77777777" w:rsidR="00070AFB" w:rsidRDefault="00070AFB" w:rsidP="00202D7B">
      <w:pPr>
        <w:keepNext/>
        <w:spacing w:line="276" w:lineRule="auto"/>
      </w:pPr>
      <w:r w:rsidRPr="00E753B8">
        <w:rPr>
          <w:noProof/>
        </w:rPr>
        <w:drawing>
          <wp:inline distT="0" distB="0" distL="0" distR="0" wp14:anchorId="3407FB1E" wp14:editId="31396A98">
            <wp:extent cx="6120130" cy="2694940"/>
            <wp:effectExtent l="0" t="0" r="0" b="0"/>
            <wp:docPr id="30038516" name="Picture 30038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2694940"/>
                    </a:xfrm>
                    <a:prstGeom prst="rect">
                      <a:avLst/>
                    </a:prstGeom>
                    <a:noFill/>
                    <a:ln>
                      <a:noFill/>
                    </a:ln>
                  </pic:spPr>
                </pic:pic>
              </a:graphicData>
            </a:graphic>
          </wp:inline>
        </w:drawing>
      </w:r>
    </w:p>
    <w:p w14:paraId="6BFEA5FE" w14:textId="758AC94D" w:rsidR="00070AFB" w:rsidRDefault="00070AFB" w:rsidP="00202D7B">
      <w:pPr>
        <w:pStyle w:val="Caption"/>
      </w:pPr>
      <w:bookmarkStart w:id="9" w:name="_Ref165990568"/>
      <w:r w:rsidRPr="007F6E4E">
        <w:t xml:space="preserve">Figure </w:t>
      </w:r>
      <w:r>
        <w:fldChar w:fldCharType="begin"/>
      </w:r>
      <w:r w:rsidRPr="007F6E4E">
        <w:instrText xml:space="preserve"> SEQ Figure \* ARABIC </w:instrText>
      </w:r>
      <w:r>
        <w:fldChar w:fldCharType="separate"/>
      </w:r>
      <w:r w:rsidR="00BB28E9">
        <w:rPr>
          <w:noProof/>
        </w:rPr>
        <w:t>6</w:t>
      </w:r>
      <w:r>
        <w:fldChar w:fldCharType="end"/>
      </w:r>
      <w:bookmarkEnd w:id="9"/>
      <w:r w:rsidRPr="007F6E4E">
        <w:t>. Illustration of UL transmissions using alignment of applied OCC to system defined OCC timing.</w:t>
      </w:r>
    </w:p>
    <w:p w14:paraId="3F0AB5AD" w14:textId="77777777" w:rsidR="006418BB" w:rsidRPr="00244A39" w:rsidRDefault="006418BB" w:rsidP="00CC612A">
      <w:pPr>
        <w:spacing w:line="276" w:lineRule="auto"/>
      </w:pPr>
    </w:p>
    <w:p w14:paraId="0FCEF517" w14:textId="6C2DBE74" w:rsidR="00CC612A" w:rsidRDefault="00CC612A">
      <w:pPr>
        <w:rPr>
          <w:b/>
          <w:bCs/>
        </w:rPr>
      </w:pPr>
      <w:r w:rsidRPr="00847F89">
        <w:rPr>
          <w:b/>
          <w:bCs/>
        </w:rPr>
        <w:t xml:space="preserve">Proposal </w:t>
      </w:r>
      <w:r w:rsidR="00D80F75">
        <w:rPr>
          <w:b/>
          <w:bCs/>
        </w:rPr>
        <w:t>11</w:t>
      </w:r>
      <w:r w:rsidRPr="00847F89">
        <w:rPr>
          <w:b/>
          <w:bCs/>
        </w:rPr>
        <w:t xml:space="preserve">: RAN1 </w:t>
      </w:r>
      <w:r w:rsidR="00110B4D">
        <w:rPr>
          <w:b/>
          <w:bCs/>
        </w:rPr>
        <w:t>to introduce OCC timing to align the time</w:t>
      </w:r>
      <w:r w:rsidR="00641745">
        <w:rPr>
          <w:b/>
          <w:bCs/>
        </w:rPr>
        <w:t xml:space="preserve"> (i.e. repetitions)</w:t>
      </w:r>
      <w:r w:rsidR="00110B4D">
        <w:rPr>
          <w:b/>
          <w:bCs/>
        </w:rPr>
        <w:t xml:space="preserve"> of OCC application among</w:t>
      </w:r>
      <w:r w:rsidRPr="00847F89">
        <w:rPr>
          <w:b/>
          <w:bCs/>
        </w:rPr>
        <w:t xml:space="preserve"> </w:t>
      </w:r>
      <w:proofErr w:type="spellStart"/>
      <w:r w:rsidRPr="00847F89">
        <w:rPr>
          <w:b/>
          <w:bCs/>
        </w:rPr>
        <w:t>UEs</w:t>
      </w:r>
      <w:proofErr w:type="spellEnd"/>
      <w:r w:rsidRPr="00847F89">
        <w:rPr>
          <w:b/>
          <w:bCs/>
        </w:rPr>
        <w:t xml:space="preserve"> scheduled on the same physical resources.</w:t>
      </w:r>
    </w:p>
    <w:p w14:paraId="135696F1" w14:textId="77777777" w:rsidR="00110B4D" w:rsidRPr="00202D7B" w:rsidRDefault="00110B4D" w:rsidP="00244A39">
      <w:pPr>
        <w:rPr>
          <w:rFonts w:asciiTheme="minorHAnsi" w:hAnsiTheme="minorHAnsi"/>
          <w:sz w:val="22"/>
          <w:lang w:eastAsia="zh-CN"/>
        </w:rPr>
      </w:pPr>
    </w:p>
    <w:p w14:paraId="38F45334" w14:textId="6D2E8EDD" w:rsidR="0080550B" w:rsidRPr="007F6E4E" w:rsidRDefault="00567B8A" w:rsidP="00D81D82">
      <w:pPr>
        <w:pStyle w:val="Heading3"/>
      </w:pPr>
      <w:r>
        <w:t>Power control in case of PUSCH with OCC</w:t>
      </w:r>
    </w:p>
    <w:p w14:paraId="79B6EE32" w14:textId="76C988B4" w:rsidR="00B54E2F" w:rsidRDefault="005E7B9F" w:rsidP="00F827CD">
      <w:pPr>
        <w:spacing w:line="276" w:lineRule="auto"/>
      </w:pPr>
      <w:r>
        <w:t>O</w:t>
      </w:r>
      <w:r w:rsidR="00F827CD" w:rsidRPr="00847F89">
        <w:t xml:space="preserve">ne of the issues that should be discussed is the power a UE should use for PUSCH transmission </w:t>
      </w:r>
      <w:r w:rsidR="00B54E2F">
        <w:t>when applying OCC</w:t>
      </w:r>
      <w:r w:rsidR="00F827CD" w:rsidRPr="00847F89">
        <w:t>. Indeed, the 5G NR existing procedure for UL power control doesn’t consider OCC particularities, and thus leads to non-optimal UL power configuration. The existing power control formulas define the UL power proportional to the total number of allocated Resource Elements (</w:t>
      </w:r>
      <w:proofErr w:type="spellStart"/>
      <w:r w:rsidR="00F827CD" w:rsidRPr="00847F89">
        <w:t>REs</w:t>
      </w:r>
      <w:proofErr w:type="spellEnd"/>
      <w:r w:rsidR="00F827CD" w:rsidRPr="00847F89">
        <w:t xml:space="preserve">) in terms of </w:t>
      </w:r>
      <w:proofErr w:type="spellStart"/>
      <w:r w:rsidR="00F827CD" w:rsidRPr="00847F89">
        <w:t>PRBs</w:t>
      </w:r>
      <w:proofErr w:type="spellEnd"/>
      <w:r w:rsidR="00B54E2F">
        <w:t>, assuming that a single UE is scheduled in the allocated resources</w:t>
      </w:r>
      <w:r w:rsidR="00F827CD" w:rsidRPr="00847F89">
        <w:t>.</w:t>
      </w:r>
      <w:r w:rsidR="00B54E2F">
        <w:t xml:space="preserve"> However, if multiple UE are multiplexed in the same resources, the inter-cell interference caused by such an UL transmission </w:t>
      </w:r>
      <w:r w:rsidR="0048355A">
        <w:t xml:space="preserve">in such resources would grow proportionally impacting the performance of </w:t>
      </w:r>
      <w:proofErr w:type="spellStart"/>
      <w:r w:rsidR="0048355A">
        <w:t>neighboring</w:t>
      </w:r>
      <w:proofErr w:type="spellEnd"/>
      <w:r w:rsidR="0048355A">
        <w:t xml:space="preserve"> cells.</w:t>
      </w:r>
    </w:p>
    <w:p w14:paraId="172C74F2" w14:textId="7BDA504F" w:rsidR="0048355A" w:rsidRPr="00847F89" w:rsidRDefault="0048355A" w:rsidP="00F827CD">
      <w:pPr>
        <w:spacing w:line="276" w:lineRule="auto"/>
      </w:pPr>
      <w:r>
        <w:t>In addition, and specifically for the case of intra-symbol OCC</w:t>
      </w:r>
      <w:r w:rsidR="00F827CD" w:rsidRPr="00847F89">
        <w:t xml:space="preserve"> of size N, the total number of </w:t>
      </w:r>
      <w:r w:rsidR="00015EE6">
        <w:t xml:space="preserve">actual </w:t>
      </w:r>
      <w:r>
        <w:t>occupied</w:t>
      </w:r>
      <w:r w:rsidRPr="00847F89">
        <w:t xml:space="preserve"> </w:t>
      </w:r>
      <w:proofErr w:type="spellStart"/>
      <w:r w:rsidR="00F827CD" w:rsidRPr="00847F89">
        <w:t>REs</w:t>
      </w:r>
      <w:proofErr w:type="spellEnd"/>
      <w:r>
        <w:t xml:space="preserve"> in a certain PRB </w:t>
      </w:r>
      <w:r w:rsidR="00F827CD" w:rsidRPr="00847F89">
        <w:t xml:space="preserve">may be N times </w:t>
      </w:r>
      <w:r>
        <w:t>smaller</w:t>
      </w:r>
      <w:r w:rsidRPr="00847F89">
        <w:t xml:space="preserve"> </w:t>
      </w:r>
      <w:r w:rsidR="00F827CD" w:rsidRPr="00847F89">
        <w:t xml:space="preserve">than the number of </w:t>
      </w:r>
      <w:proofErr w:type="spellStart"/>
      <w:r w:rsidR="00F827CD" w:rsidRPr="00847F89">
        <w:t>REs</w:t>
      </w:r>
      <w:proofErr w:type="spellEnd"/>
      <w:r w:rsidR="00F827CD" w:rsidRPr="00847F89">
        <w:t xml:space="preserve"> without OCC, </w:t>
      </w:r>
      <w:r>
        <w:t xml:space="preserve">due to the repeated modulation symbols in </w:t>
      </w:r>
      <w:r>
        <w:lastRenderedPageBreak/>
        <w:t>the time domain</w:t>
      </w:r>
      <w:r w:rsidR="00F827CD" w:rsidRPr="00847F89">
        <w:t>. Therefore, a UE will determine</w:t>
      </w:r>
      <w:r>
        <w:t xml:space="preserve"> a</w:t>
      </w:r>
      <w:r w:rsidR="00F827CD" w:rsidRPr="00847F89">
        <w:t xml:space="preserve"> </w:t>
      </w:r>
      <w:r w:rsidRPr="00847F89">
        <w:t xml:space="preserve">significantly higher UL power than the required UL power </w:t>
      </w:r>
      <w:r>
        <w:t xml:space="preserve">when </w:t>
      </w:r>
      <w:r w:rsidR="00F827CD" w:rsidRPr="00847F89">
        <w:t xml:space="preserve">using the existing UL power control </w:t>
      </w:r>
      <w:r w:rsidR="002F25F9">
        <w:t>equation</w:t>
      </w:r>
      <w:r>
        <w:t xml:space="preserve"> (PRB based)</w:t>
      </w:r>
      <w:r w:rsidR="00F827CD" w:rsidRPr="00847F89">
        <w:t xml:space="preserve">, which is unnecessary due to the repeated </w:t>
      </w:r>
      <w:proofErr w:type="spellStart"/>
      <w:r w:rsidR="00F827CD" w:rsidRPr="00847F89">
        <w:t>REs</w:t>
      </w:r>
      <w:proofErr w:type="spellEnd"/>
      <w:r w:rsidR="00F827CD" w:rsidRPr="00847F89">
        <w:t xml:space="preserve"> that can be effectively combined at the receiver.</w:t>
      </w:r>
      <w:r w:rsidR="00837ADF">
        <w:t xml:space="preserve"> </w:t>
      </w:r>
      <w:r>
        <w:t xml:space="preserve">Based on the above </w:t>
      </w:r>
      <w:r w:rsidR="00837ADF">
        <w:t>consideration</w:t>
      </w:r>
      <w:r w:rsidR="00202D7B">
        <w:t>s</w:t>
      </w:r>
      <w:r>
        <w:t xml:space="preserve">, we believe that the </w:t>
      </w:r>
      <w:r w:rsidR="00EC6CF9">
        <w:t xml:space="preserve">UE transmit </w:t>
      </w:r>
      <w:r>
        <w:t xml:space="preserve">power determination when OCC is enabled </w:t>
      </w:r>
      <w:r w:rsidR="001F1369">
        <w:t xml:space="preserve">for the case of intra-slot OCC </w:t>
      </w:r>
      <w:r>
        <w:t xml:space="preserve">should be adapted to consider the </w:t>
      </w:r>
      <w:r w:rsidR="00726727">
        <w:t xml:space="preserve">amount of </w:t>
      </w:r>
      <w:r w:rsidR="00F43417">
        <w:t>“spreading” in the frequency domain</w:t>
      </w:r>
      <w:r>
        <w:t>.</w:t>
      </w:r>
    </w:p>
    <w:p w14:paraId="69C38A52" w14:textId="76C58526" w:rsidR="00E21296" w:rsidRPr="00C25CA7" w:rsidRDefault="00F827CD" w:rsidP="00F87B3C">
      <w:pPr>
        <w:spacing w:line="276" w:lineRule="auto"/>
      </w:pPr>
      <w:r w:rsidRPr="00A05CDE">
        <w:rPr>
          <w:b/>
        </w:rPr>
        <w:t xml:space="preserve">Proposal </w:t>
      </w:r>
      <w:r w:rsidR="00D81D82" w:rsidRPr="00A05CDE">
        <w:rPr>
          <w:b/>
        </w:rPr>
        <w:t>12</w:t>
      </w:r>
      <w:r w:rsidRPr="00A05CDE">
        <w:rPr>
          <w:b/>
        </w:rPr>
        <w:t xml:space="preserve">: </w:t>
      </w:r>
      <w:r w:rsidR="00A05CDE" w:rsidRPr="006E7F57">
        <w:rPr>
          <w:rStyle w:val="ui-provider"/>
          <w:b/>
        </w:rPr>
        <w:t>In case intra-slot OCC is supported</w:t>
      </w:r>
      <w:r w:rsidR="00A05CDE">
        <w:rPr>
          <w:b/>
          <w:bCs/>
        </w:rPr>
        <w:t xml:space="preserve">, </w:t>
      </w:r>
      <w:r w:rsidR="0048355A">
        <w:rPr>
          <w:b/>
          <w:bCs/>
        </w:rPr>
        <w:t>RAN1 to adapt the power control determination when OCC is enabled to consider the size of the applied OCC</w:t>
      </w:r>
      <w:r w:rsidRPr="00847F89">
        <w:rPr>
          <w:b/>
        </w:rPr>
        <w:t>.</w:t>
      </w:r>
    </w:p>
    <w:p w14:paraId="1BB8407D" w14:textId="4B9E422B" w:rsidR="00B14ABF" w:rsidRPr="00C25CA7" w:rsidRDefault="00B14ABF" w:rsidP="008C2D46">
      <w:pPr>
        <w:spacing w:line="276" w:lineRule="auto"/>
        <w:rPr>
          <w:color w:val="FF0000"/>
        </w:rPr>
      </w:pPr>
    </w:p>
    <w:bookmarkEnd w:id="2"/>
    <w:p w14:paraId="10445A01" w14:textId="5C594093" w:rsidR="00885580" w:rsidRPr="005A2DE4" w:rsidRDefault="007820D0" w:rsidP="008C2D46">
      <w:pPr>
        <w:pStyle w:val="Heading1"/>
        <w:spacing w:line="276" w:lineRule="auto"/>
        <w:rPr>
          <w:lang w:val="en-US"/>
        </w:rPr>
      </w:pPr>
      <w:r w:rsidRPr="005A2DE4">
        <w:rPr>
          <w:lang w:val="en-US"/>
        </w:rPr>
        <w:t>Conclusion</w:t>
      </w:r>
    </w:p>
    <w:p w14:paraId="384567B8" w14:textId="67D24C42" w:rsidR="001337A5" w:rsidRPr="00C25CA7" w:rsidRDefault="00164F02" w:rsidP="008C2D46">
      <w:pPr>
        <w:spacing w:line="276" w:lineRule="auto"/>
      </w:pPr>
      <w:r w:rsidRPr="00C25CA7">
        <w:t>In this contribution we have presented our observations and proposals which are as follows:</w:t>
      </w:r>
    </w:p>
    <w:p w14:paraId="04485EC9" w14:textId="46842CD9" w:rsidR="004916FD" w:rsidRDefault="004916FD" w:rsidP="004916FD">
      <w:pPr>
        <w:spacing w:line="276" w:lineRule="auto"/>
        <w:rPr>
          <w:b/>
        </w:rPr>
      </w:pPr>
      <w:r>
        <w:rPr>
          <w:b/>
        </w:rPr>
        <w:t>Observation 1: Motivation for introducing an intra-symbol or inter-symbol OCC scheme is unclear.</w:t>
      </w:r>
    </w:p>
    <w:p w14:paraId="5F374B59" w14:textId="77777777" w:rsidR="004916FD" w:rsidRDefault="004916FD" w:rsidP="004916FD">
      <w:pPr>
        <w:spacing w:line="276" w:lineRule="auto"/>
        <w:rPr>
          <w:b/>
        </w:rPr>
      </w:pPr>
      <w:r w:rsidRPr="00327C11">
        <w:rPr>
          <w:b/>
        </w:rPr>
        <w:t>Observation</w:t>
      </w:r>
      <w:r>
        <w:rPr>
          <w:b/>
        </w:rPr>
        <w:t xml:space="preserve"> 2:</w:t>
      </w:r>
      <w:r w:rsidRPr="00327C11">
        <w:rPr>
          <w:b/>
        </w:rPr>
        <w:t xml:space="preserve"> Intra-symbol and inter-symbol OCC </w:t>
      </w:r>
      <w:r>
        <w:rPr>
          <w:b/>
        </w:rPr>
        <w:t xml:space="preserve">will </w:t>
      </w:r>
      <w:r w:rsidRPr="00327C11">
        <w:rPr>
          <w:b/>
        </w:rPr>
        <w:t>impact the signal generation mechanisms yielding a loss in baseline PUSCH performance for the single UE</w:t>
      </w:r>
      <w:r>
        <w:rPr>
          <w:b/>
        </w:rPr>
        <w:t>.</w:t>
      </w:r>
    </w:p>
    <w:p w14:paraId="3B056758" w14:textId="77777777" w:rsidR="004916FD" w:rsidRPr="00327C11" w:rsidRDefault="004916FD" w:rsidP="004916FD">
      <w:pPr>
        <w:spacing w:line="276" w:lineRule="auto"/>
        <w:rPr>
          <w:b/>
          <w:bCs/>
        </w:rPr>
      </w:pPr>
      <w:r w:rsidRPr="00327C11">
        <w:rPr>
          <w:b/>
          <w:bCs/>
        </w:rPr>
        <w:t xml:space="preserve">Observation </w:t>
      </w:r>
      <w:r>
        <w:rPr>
          <w:b/>
          <w:bCs/>
        </w:rPr>
        <w:t>3:</w:t>
      </w:r>
      <w:r w:rsidRPr="00327C11">
        <w:rPr>
          <w:b/>
          <w:bCs/>
        </w:rPr>
        <w:t xml:space="preserve"> Intra-symbol OCC suffers from inter subcarrier emissions lowering its performance </w:t>
      </w:r>
      <w:r>
        <w:rPr>
          <w:b/>
          <w:bCs/>
        </w:rPr>
        <w:t>in actual deployments.</w:t>
      </w:r>
    </w:p>
    <w:p w14:paraId="791EFD85" w14:textId="77777777" w:rsidR="004916FD" w:rsidRDefault="004916FD" w:rsidP="004916FD">
      <w:pPr>
        <w:rPr>
          <w:b/>
          <w:bCs/>
          <w:lang w:val="en-GB"/>
        </w:rPr>
      </w:pPr>
      <w:r w:rsidRPr="00DA60C6">
        <w:rPr>
          <w:b/>
          <w:bCs/>
          <w:lang w:val="en-GB"/>
        </w:rPr>
        <w:t>Observation</w:t>
      </w:r>
      <w:r>
        <w:rPr>
          <w:b/>
          <w:bCs/>
          <w:lang w:val="en-GB"/>
        </w:rPr>
        <w:t xml:space="preserve"> 4:</w:t>
      </w:r>
      <w:r w:rsidRPr="00DA60C6">
        <w:rPr>
          <w:b/>
          <w:bCs/>
          <w:lang w:val="en-GB"/>
        </w:rPr>
        <w:t xml:space="preserve"> No adaptation of the TBS determination or rate matching procedure is necessary in the case of OCC applied to PUSCH repetitions Type A.</w:t>
      </w:r>
    </w:p>
    <w:p w14:paraId="6548D579" w14:textId="77777777" w:rsidR="004916FD" w:rsidRDefault="004916FD" w:rsidP="004916FD">
      <w:pPr>
        <w:rPr>
          <w:b/>
          <w:bCs/>
        </w:rPr>
      </w:pPr>
      <w:r w:rsidRPr="00BA3104">
        <w:rPr>
          <w:b/>
          <w:bCs/>
        </w:rPr>
        <w:t>Observation</w:t>
      </w:r>
      <w:r>
        <w:rPr>
          <w:b/>
          <w:bCs/>
        </w:rPr>
        <w:t xml:space="preserve"> 5:</w:t>
      </w:r>
      <w:r w:rsidRPr="00BA3104">
        <w:rPr>
          <w:b/>
          <w:bCs/>
        </w:rPr>
        <w:t xml:space="preserve"> In the case of inter-symbol and inter-slot (i.e. PUSCH repetitions Type A) OCC, frequency hopping might impair applicability of OCC</w:t>
      </w:r>
      <w:r>
        <w:rPr>
          <w:b/>
          <w:bCs/>
        </w:rPr>
        <w:t>.</w:t>
      </w:r>
    </w:p>
    <w:p w14:paraId="4611D223" w14:textId="77777777" w:rsidR="006418BB" w:rsidRDefault="006418BB" w:rsidP="006418BB">
      <w:pPr>
        <w:rPr>
          <w:b/>
        </w:rPr>
      </w:pPr>
      <w:r>
        <w:rPr>
          <w:b/>
          <w:bCs/>
        </w:rPr>
        <w:t xml:space="preserve">Observation 6: </w:t>
      </w:r>
      <w:proofErr w:type="spellStart"/>
      <w:r>
        <w:rPr>
          <w:b/>
          <w:bCs/>
        </w:rPr>
        <w:t>Signaling</w:t>
      </w:r>
      <w:proofErr w:type="spellEnd"/>
      <w:r>
        <w:rPr>
          <w:b/>
          <w:bCs/>
        </w:rPr>
        <w:t xml:space="preserve"> and indication of both UE’s capability and OCC configuration and indication need to be further discussed in RAN1.</w:t>
      </w:r>
    </w:p>
    <w:p w14:paraId="71D9BCAE" w14:textId="77777777" w:rsidR="006418BB" w:rsidRDefault="006418BB" w:rsidP="006418BB">
      <w:pPr>
        <w:spacing w:line="276" w:lineRule="auto"/>
        <w:rPr>
          <w:b/>
          <w:bCs/>
        </w:rPr>
      </w:pPr>
      <w:r w:rsidRPr="00847F89">
        <w:rPr>
          <w:b/>
          <w:bCs/>
        </w:rPr>
        <w:t xml:space="preserve">Observation </w:t>
      </w:r>
      <w:r>
        <w:rPr>
          <w:b/>
          <w:bCs/>
        </w:rPr>
        <w:t>7</w:t>
      </w:r>
      <w:r w:rsidRPr="00847F89">
        <w:rPr>
          <w:b/>
          <w:bCs/>
        </w:rPr>
        <w:t xml:space="preserve">: It is crucial that the codes used for OCC are aligned to maintain orthogonality between the </w:t>
      </w:r>
      <w:proofErr w:type="spellStart"/>
      <w:r w:rsidRPr="00847F89">
        <w:rPr>
          <w:b/>
          <w:bCs/>
        </w:rPr>
        <w:t>UEs</w:t>
      </w:r>
      <w:proofErr w:type="spellEnd"/>
      <w:r w:rsidRPr="00847F89">
        <w:rPr>
          <w:b/>
          <w:bCs/>
        </w:rPr>
        <w:t xml:space="preserve"> using the same physical resources.</w:t>
      </w:r>
    </w:p>
    <w:p w14:paraId="7EAA65A7" w14:textId="77777777" w:rsidR="00164F02" w:rsidRPr="004916FD" w:rsidRDefault="00164F02" w:rsidP="00164F02">
      <w:pPr>
        <w:spacing w:line="276" w:lineRule="auto"/>
        <w:rPr>
          <w:color w:val="FF0000"/>
        </w:rPr>
      </w:pPr>
    </w:p>
    <w:p w14:paraId="1852C8AF" w14:textId="77777777" w:rsidR="004916FD" w:rsidRPr="00847F89" w:rsidRDefault="004916FD" w:rsidP="004916FD">
      <w:pPr>
        <w:spacing w:line="276" w:lineRule="auto"/>
        <w:rPr>
          <w:b/>
        </w:rPr>
      </w:pPr>
      <w:r w:rsidRPr="00327C11">
        <w:rPr>
          <w:b/>
        </w:rPr>
        <w:t>Proposal</w:t>
      </w:r>
      <w:r>
        <w:rPr>
          <w:b/>
        </w:rPr>
        <w:t xml:space="preserve"> 1:</w:t>
      </w:r>
      <w:r w:rsidRPr="0080550B">
        <w:rPr>
          <w:b/>
        </w:rPr>
        <w:t xml:space="preserve"> </w:t>
      </w:r>
      <w:r w:rsidRPr="00847F89">
        <w:rPr>
          <w:b/>
        </w:rPr>
        <w:t>RAN1 to</w:t>
      </w:r>
      <w:r>
        <w:rPr>
          <w:b/>
        </w:rPr>
        <w:t xml:space="preserve"> support only OCC with PUSCH repetition Type A in Rel-19 NR NTN.</w:t>
      </w:r>
    </w:p>
    <w:p w14:paraId="3D6DF4E8" w14:textId="77777777" w:rsidR="004916FD" w:rsidRPr="00BA3104" w:rsidRDefault="004916FD" w:rsidP="004916FD">
      <w:pPr>
        <w:spacing w:line="276" w:lineRule="auto"/>
        <w:rPr>
          <w:b/>
          <w:bCs/>
          <w:lang w:val="en-GB"/>
        </w:rPr>
      </w:pPr>
      <w:r w:rsidRPr="00BA3104">
        <w:rPr>
          <w:b/>
          <w:bCs/>
          <w:lang w:val="en-GB"/>
        </w:rPr>
        <w:t>Proposal</w:t>
      </w:r>
      <w:r>
        <w:rPr>
          <w:b/>
          <w:bCs/>
          <w:lang w:val="en-GB"/>
        </w:rPr>
        <w:t xml:space="preserve"> 2:</w:t>
      </w:r>
      <w:r w:rsidRPr="00BA3104">
        <w:rPr>
          <w:b/>
          <w:bCs/>
          <w:lang w:val="en-GB"/>
        </w:rPr>
        <w:t xml:space="preserve"> RAN1 to discuss mechanisms for UE </w:t>
      </w:r>
      <w:r>
        <w:rPr>
          <w:b/>
          <w:bCs/>
          <w:lang w:val="en-GB"/>
        </w:rPr>
        <w:t xml:space="preserve">frequency offset </w:t>
      </w:r>
      <w:r w:rsidRPr="00BA3104">
        <w:rPr>
          <w:b/>
          <w:bCs/>
          <w:lang w:val="en-GB"/>
        </w:rPr>
        <w:t xml:space="preserve">control </w:t>
      </w:r>
      <w:r>
        <w:rPr>
          <w:b/>
          <w:bCs/>
          <w:lang w:val="en-GB"/>
        </w:rPr>
        <w:t xml:space="preserve">by the </w:t>
      </w:r>
      <w:proofErr w:type="spellStart"/>
      <w:r w:rsidRPr="00BA3104">
        <w:rPr>
          <w:b/>
          <w:bCs/>
          <w:lang w:val="en-GB"/>
        </w:rPr>
        <w:t>gNB</w:t>
      </w:r>
      <w:proofErr w:type="spellEnd"/>
      <w:r>
        <w:rPr>
          <w:b/>
          <w:bCs/>
          <w:lang w:val="en-GB"/>
        </w:rPr>
        <w:t>.</w:t>
      </w:r>
    </w:p>
    <w:p w14:paraId="785EEDD1" w14:textId="77777777" w:rsidR="004916FD" w:rsidRPr="00BA3104" w:rsidRDefault="004916FD" w:rsidP="004916FD">
      <w:pPr>
        <w:spacing w:line="276" w:lineRule="auto"/>
        <w:rPr>
          <w:b/>
          <w:bCs/>
        </w:rPr>
      </w:pPr>
      <w:r w:rsidRPr="00BA3104">
        <w:rPr>
          <w:b/>
          <w:bCs/>
        </w:rPr>
        <w:t>Proposal</w:t>
      </w:r>
      <w:r>
        <w:rPr>
          <w:b/>
          <w:bCs/>
        </w:rPr>
        <w:t xml:space="preserve"> 3: The design for OCC should not impose any limitations in the PRB domain.</w:t>
      </w:r>
    </w:p>
    <w:p w14:paraId="2E3F6249" w14:textId="77777777" w:rsidR="004916FD" w:rsidRPr="00BE4F40" w:rsidRDefault="004916FD" w:rsidP="004916FD">
      <w:pPr>
        <w:spacing w:line="276" w:lineRule="auto"/>
      </w:pPr>
      <w:r w:rsidRPr="00C25CA7">
        <w:rPr>
          <w:b/>
        </w:rPr>
        <w:t xml:space="preserve">Proposal </w:t>
      </w:r>
      <w:r>
        <w:rPr>
          <w:b/>
        </w:rPr>
        <w:t>4</w:t>
      </w:r>
      <w:r w:rsidRPr="00C25CA7">
        <w:rPr>
          <w:b/>
        </w:rPr>
        <w:t>: Examine and explore the benefits and challenges associated with various OCC spreading schemes. Challenges related to spec impact should be detailed for each scheme.</w:t>
      </w:r>
    </w:p>
    <w:p w14:paraId="5C303891" w14:textId="77777777" w:rsidR="004916FD" w:rsidRDefault="004916FD" w:rsidP="004916FD">
      <w:pPr>
        <w:rPr>
          <w:b/>
          <w:bCs/>
          <w:lang w:val="en-GB"/>
        </w:rPr>
      </w:pPr>
      <w:r w:rsidRPr="00DA60C6">
        <w:rPr>
          <w:b/>
          <w:bCs/>
          <w:lang w:val="en-GB"/>
        </w:rPr>
        <w:t xml:space="preserve">Proposal </w:t>
      </w:r>
      <w:r>
        <w:rPr>
          <w:b/>
          <w:bCs/>
          <w:lang w:val="en-GB"/>
        </w:rPr>
        <w:t>5:</w:t>
      </w:r>
      <w:r w:rsidRPr="00DA60C6">
        <w:rPr>
          <w:b/>
          <w:bCs/>
          <w:lang w:val="en-GB"/>
        </w:rPr>
        <w:t xml:space="preserve"> </w:t>
      </w:r>
      <w:r>
        <w:rPr>
          <w:b/>
          <w:bCs/>
          <w:lang w:val="en-GB"/>
        </w:rPr>
        <w:t>In the case intra-symbol OCC is supported, RAN1 to consider s</w:t>
      </w:r>
      <w:r w:rsidRPr="00DA60C6">
        <w:rPr>
          <w:b/>
          <w:bCs/>
          <w:lang w:val="en-GB"/>
        </w:rPr>
        <w:t>cal</w:t>
      </w:r>
      <w:r>
        <w:rPr>
          <w:b/>
          <w:bCs/>
          <w:lang w:val="en-GB"/>
        </w:rPr>
        <w:t>ing</w:t>
      </w:r>
      <w:r w:rsidRPr="00DA60C6">
        <w:rPr>
          <w:b/>
          <w:bCs/>
          <w:lang w:val="en-GB"/>
        </w:rPr>
        <w:t xml:space="preserve"> the</w:t>
      </w:r>
      <w:r>
        <w:rPr>
          <w:b/>
          <w:bCs/>
          <w:lang w:val="en-GB"/>
        </w:rPr>
        <w:t xml:space="preserve"> parameters related to</w:t>
      </w:r>
      <w:r w:rsidRPr="00DA60C6">
        <w:rPr>
          <w:b/>
          <w:bCs/>
          <w:lang w:val="en-GB"/>
        </w:rPr>
        <w:t xml:space="preserve"> rate matching</w:t>
      </w:r>
      <w:r>
        <w:rPr>
          <w:b/>
          <w:bCs/>
          <w:lang w:val="en-GB"/>
        </w:rPr>
        <w:t xml:space="preserve"> by the applied OCC size</w:t>
      </w:r>
      <w:r>
        <w:rPr>
          <w:rFonts w:hint="eastAsia"/>
          <w:b/>
          <w:bCs/>
          <w:lang w:val="en-GB"/>
        </w:rPr>
        <w:t>.</w:t>
      </w:r>
    </w:p>
    <w:p w14:paraId="24F524BC" w14:textId="77777777" w:rsidR="004916FD" w:rsidRPr="00AE6355" w:rsidRDefault="004916FD" w:rsidP="004916FD">
      <w:pPr>
        <w:spacing w:line="276" w:lineRule="auto"/>
      </w:pPr>
      <w:r w:rsidRPr="00AE6355">
        <w:rPr>
          <w:b/>
          <w:bCs/>
        </w:rPr>
        <w:t xml:space="preserve">Proposal </w:t>
      </w:r>
      <w:r>
        <w:rPr>
          <w:b/>
          <w:bCs/>
        </w:rPr>
        <w:t>6</w:t>
      </w:r>
      <w:r w:rsidRPr="00AE6355">
        <w:rPr>
          <w:b/>
          <w:bCs/>
        </w:rPr>
        <w:t xml:space="preserve">: RAN1 to study and potentially modify the procedures related to UCI multiplexing on PUSCH, with focus on how to integrate the UCI multiplexing into the inter-slot OCC scheme. </w:t>
      </w:r>
    </w:p>
    <w:p w14:paraId="1B6FBD29" w14:textId="77777777" w:rsidR="004916FD" w:rsidRPr="00AE6355" w:rsidRDefault="004916FD" w:rsidP="004916FD">
      <w:pPr>
        <w:spacing w:line="276" w:lineRule="auto"/>
        <w:rPr>
          <w:b/>
        </w:rPr>
      </w:pPr>
      <w:r w:rsidRPr="00AE6355">
        <w:rPr>
          <w:b/>
          <w:bCs/>
        </w:rPr>
        <w:t xml:space="preserve">Proposal </w:t>
      </w:r>
      <w:r>
        <w:rPr>
          <w:b/>
          <w:bCs/>
        </w:rPr>
        <w:t>7:</w:t>
      </w:r>
      <w:r w:rsidRPr="00AE6355">
        <w:rPr>
          <w:b/>
          <w:bCs/>
        </w:rPr>
        <w:t xml:space="preserve"> RAN1 to introduce RV grouping to allow application of OCC across PUSCH repetitions. </w:t>
      </w:r>
    </w:p>
    <w:p w14:paraId="749ED07C" w14:textId="77777777" w:rsidR="006418BB" w:rsidRPr="00783A45" w:rsidRDefault="006418BB" w:rsidP="006418BB">
      <w:pPr>
        <w:rPr>
          <w:b/>
          <w:bCs/>
        </w:rPr>
      </w:pPr>
      <w:r w:rsidRPr="00783A45">
        <w:rPr>
          <w:b/>
          <w:bCs/>
        </w:rPr>
        <w:t xml:space="preserve">Proposal </w:t>
      </w:r>
      <w:r>
        <w:rPr>
          <w:b/>
          <w:bCs/>
        </w:rPr>
        <w:t>8:</w:t>
      </w:r>
      <w:r w:rsidRPr="00783A45">
        <w:rPr>
          <w:b/>
          <w:bCs/>
        </w:rPr>
        <w:t xml:space="preserve"> Discuss extension of the inter-slot frequency hopping with inter-slot bundling for PUSCH feature in case of PUSCH repetitions Type A with OCC.</w:t>
      </w:r>
    </w:p>
    <w:p w14:paraId="35DB399A" w14:textId="77777777" w:rsidR="006418BB" w:rsidRDefault="006418BB" w:rsidP="006418BB">
      <w:pPr>
        <w:rPr>
          <w:b/>
        </w:rPr>
      </w:pPr>
      <w:r w:rsidRPr="00930C06">
        <w:rPr>
          <w:b/>
          <w:bCs/>
        </w:rPr>
        <w:t xml:space="preserve">Proposal </w:t>
      </w:r>
      <w:r>
        <w:rPr>
          <w:b/>
          <w:bCs/>
        </w:rPr>
        <w:t>9:</w:t>
      </w:r>
      <w:r w:rsidRPr="00930C06">
        <w:rPr>
          <w:b/>
          <w:bCs/>
        </w:rPr>
        <w:t xml:space="preserve"> </w:t>
      </w:r>
      <w:r w:rsidRPr="00107677">
        <w:rPr>
          <w:b/>
        </w:rPr>
        <w:t xml:space="preserve">RAN1 to investigate the balanced application of semi-static RRC and dynamic DCI </w:t>
      </w:r>
      <w:proofErr w:type="spellStart"/>
      <w:r w:rsidRPr="00107677">
        <w:rPr>
          <w:b/>
        </w:rPr>
        <w:t>signaling</w:t>
      </w:r>
      <w:proofErr w:type="spellEnd"/>
      <w:r w:rsidRPr="00930C06">
        <w:rPr>
          <w:b/>
          <w:bCs/>
        </w:rPr>
        <w:t xml:space="preserve">. </w:t>
      </w:r>
      <w:r w:rsidRPr="00216BB8">
        <w:rPr>
          <w:b/>
        </w:rPr>
        <w:t xml:space="preserve">This </w:t>
      </w:r>
      <w:proofErr w:type="spellStart"/>
      <w:r w:rsidRPr="00216BB8">
        <w:rPr>
          <w:b/>
        </w:rPr>
        <w:t>signaling</w:t>
      </w:r>
      <w:proofErr w:type="spellEnd"/>
      <w:r w:rsidRPr="00216BB8">
        <w:rPr>
          <w:b/>
        </w:rPr>
        <w:t xml:space="preserve"> will determine whether a UE should employ OCC for its uplink data transmission, and if </w:t>
      </w:r>
      <w:proofErr w:type="gramStart"/>
      <w:r w:rsidRPr="00216BB8">
        <w:rPr>
          <w:b/>
        </w:rPr>
        <w:t>so</w:t>
      </w:r>
      <w:proofErr w:type="gramEnd"/>
      <w:r w:rsidRPr="00216BB8">
        <w:rPr>
          <w:b/>
        </w:rPr>
        <w:t xml:space="preserve"> what is the OCC characteristics</w:t>
      </w:r>
      <w:r w:rsidRPr="00930C06">
        <w:rPr>
          <w:b/>
          <w:bCs/>
        </w:rPr>
        <w:t>.</w:t>
      </w:r>
    </w:p>
    <w:p w14:paraId="7B50CE8A" w14:textId="77777777" w:rsidR="006418BB" w:rsidRDefault="006418BB" w:rsidP="006418BB">
      <w:pPr>
        <w:rPr>
          <w:b/>
        </w:rPr>
      </w:pPr>
      <w:r w:rsidRPr="00930C06">
        <w:rPr>
          <w:b/>
        </w:rPr>
        <w:lastRenderedPageBreak/>
        <w:t xml:space="preserve">Proposal </w:t>
      </w:r>
      <w:r>
        <w:rPr>
          <w:b/>
        </w:rPr>
        <w:t>10:</w:t>
      </w:r>
      <w:r w:rsidRPr="00930C06">
        <w:rPr>
          <w:b/>
        </w:rPr>
        <w:t xml:space="preserve"> Dynamic DCI signalling might feature an index that specifies to the UE the position of OCC application in relation to the first PUSCH transmission. </w:t>
      </w:r>
    </w:p>
    <w:p w14:paraId="24FFE19A" w14:textId="77777777" w:rsidR="006418BB" w:rsidRDefault="006418BB" w:rsidP="006418BB">
      <w:pPr>
        <w:rPr>
          <w:b/>
          <w:bCs/>
        </w:rPr>
      </w:pPr>
      <w:r w:rsidRPr="00847F89">
        <w:rPr>
          <w:b/>
          <w:bCs/>
        </w:rPr>
        <w:t xml:space="preserve">Proposal </w:t>
      </w:r>
      <w:r>
        <w:rPr>
          <w:b/>
          <w:bCs/>
        </w:rPr>
        <w:t>11</w:t>
      </w:r>
      <w:r w:rsidRPr="00847F89">
        <w:rPr>
          <w:b/>
          <w:bCs/>
        </w:rPr>
        <w:t xml:space="preserve">: RAN1 </w:t>
      </w:r>
      <w:r>
        <w:rPr>
          <w:b/>
          <w:bCs/>
        </w:rPr>
        <w:t>to introduce OCC timing to align the time (i.e. repetitions) of OCC application among</w:t>
      </w:r>
      <w:r w:rsidRPr="00847F89">
        <w:rPr>
          <w:b/>
          <w:bCs/>
        </w:rPr>
        <w:t xml:space="preserve"> </w:t>
      </w:r>
      <w:proofErr w:type="spellStart"/>
      <w:r w:rsidRPr="00847F89">
        <w:rPr>
          <w:b/>
          <w:bCs/>
        </w:rPr>
        <w:t>UEs</w:t>
      </w:r>
      <w:proofErr w:type="spellEnd"/>
      <w:r w:rsidRPr="00847F89">
        <w:rPr>
          <w:b/>
          <w:bCs/>
        </w:rPr>
        <w:t xml:space="preserve"> scheduled on the same physical resources.</w:t>
      </w:r>
    </w:p>
    <w:p w14:paraId="1FE2D563" w14:textId="77777777" w:rsidR="006418BB" w:rsidRPr="00C25CA7" w:rsidRDefault="006418BB" w:rsidP="006418BB">
      <w:pPr>
        <w:spacing w:line="276" w:lineRule="auto"/>
      </w:pPr>
      <w:r w:rsidRPr="00A05CDE">
        <w:rPr>
          <w:b/>
        </w:rPr>
        <w:t xml:space="preserve">Proposal 12: </w:t>
      </w:r>
      <w:r w:rsidRPr="00783A45">
        <w:rPr>
          <w:rStyle w:val="ui-provider"/>
          <w:b/>
        </w:rPr>
        <w:t>In case intra-slot OCC is supported</w:t>
      </w:r>
      <w:r>
        <w:rPr>
          <w:b/>
          <w:bCs/>
        </w:rPr>
        <w:t>, RAN1 to adapt the power control determination when OCC is enabled to consider the size of the applied OCC</w:t>
      </w:r>
      <w:r w:rsidRPr="00847F89">
        <w:rPr>
          <w:b/>
        </w:rPr>
        <w:t>.</w:t>
      </w:r>
    </w:p>
    <w:p w14:paraId="052B9EF8" w14:textId="77777777" w:rsidR="00164F02" w:rsidRPr="00C25CA7" w:rsidRDefault="00164F02" w:rsidP="008C2D46">
      <w:pPr>
        <w:spacing w:line="276" w:lineRule="auto"/>
      </w:pPr>
    </w:p>
    <w:p w14:paraId="53CD9119" w14:textId="5206E1F5" w:rsidR="00885580" w:rsidRPr="005A2DE4" w:rsidRDefault="00885580" w:rsidP="008C2D46">
      <w:pPr>
        <w:pStyle w:val="Heading1"/>
        <w:numPr>
          <w:ilvl w:val="0"/>
          <w:numId w:val="0"/>
        </w:numPr>
        <w:spacing w:line="276" w:lineRule="auto"/>
        <w:rPr>
          <w:lang w:val="en-US"/>
        </w:rPr>
      </w:pPr>
      <w:r w:rsidRPr="005A2DE4">
        <w:rPr>
          <w:lang w:val="en-US"/>
        </w:rPr>
        <w:t>References</w:t>
      </w:r>
    </w:p>
    <w:bookmarkStart w:id="10" w:name="_Ref100147501"/>
    <w:bookmarkStart w:id="11" w:name="_Ref61377968"/>
    <w:bookmarkStart w:id="12" w:name="_Ref158645053"/>
    <w:p w14:paraId="558C459B" w14:textId="78E9AE0E" w:rsidR="001E375C" w:rsidRPr="00EF3FD0" w:rsidRDefault="00075810" w:rsidP="00A636DD">
      <w:pPr>
        <w:pStyle w:val="ListParagraph"/>
        <w:numPr>
          <w:ilvl w:val="0"/>
          <w:numId w:val="27"/>
        </w:numPr>
        <w:spacing w:line="276" w:lineRule="auto"/>
        <w:rPr>
          <w:sz w:val="20"/>
          <w:szCs w:val="20"/>
          <w:lang w:val="en-US"/>
        </w:rPr>
      </w:pPr>
      <w:r>
        <w:rPr>
          <w:sz w:val="20"/>
          <w:szCs w:val="20"/>
          <w:lang w:val="en-US"/>
        </w:rPr>
        <w:fldChar w:fldCharType="begin"/>
      </w:r>
      <w:r>
        <w:rPr>
          <w:sz w:val="20"/>
          <w:szCs w:val="20"/>
          <w:lang w:val="en-US"/>
        </w:rPr>
        <w:instrText>HYPERLINK "https://www.3gpp.org/ftp/TSG_RAN/TSG_RAN/TSGR_103/Docs/RP-240775.zip"</w:instrText>
      </w:r>
      <w:r>
        <w:rPr>
          <w:sz w:val="20"/>
          <w:szCs w:val="20"/>
          <w:lang w:val="en-US"/>
        </w:rPr>
      </w:r>
      <w:r>
        <w:rPr>
          <w:sz w:val="20"/>
          <w:szCs w:val="20"/>
          <w:lang w:val="en-US"/>
        </w:rPr>
        <w:fldChar w:fldCharType="separate"/>
      </w:r>
      <w:r w:rsidR="00955A92" w:rsidRPr="00075810">
        <w:rPr>
          <w:rStyle w:val="Hyperlink"/>
          <w:sz w:val="20"/>
          <w:szCs w:val="20"/>
          <w:lang w:val="en-US"/>
        </w:rPr>
        <w:t>RP-240775</w:t>
      </w:r>
      <w:r>
        <w:rPr>
          <w:sz w:val="20"/>
          <w:szCs w:val="20"/>
          <w:lang w:val="en-US"/>
        </w:rPr>
        <w:fldChar w:fldCharType="end"/>
      </w:r>
      <w:proofErr w:type="gramStart"/>
      <w:r w:rsidR="001E375C" w:rsidRPr="005A2DE4">
        <w:rPr>
          <w:sz w:val="20"/>
          <w:szCs w:val="20"/>
          <w:lang w:val="en-US"/>
        </w:rPr>
        <w:t>, ”New</w:t>
      </w:r>
      <w:proofErr w:type="gramEnd"/>
      <w:r w:rsidR="001E375C" w:rsidRPr="005A2DE4">
        <w:rPr>
          <w:sz w:val="20"/>
          <w:szCs w:val="20"/>
          <w:lang w:val="en-US"/>
        </w:rPr>
        <w:t xml:space="preserve"> WID: Non-Terrestrial Networks (NTN) for NR Phase 3”</w:t>
      </w:r>
      <w:bookmarkEnd w:id="10"/>
      <w:bookmarkEnd w:id="11"/>
      <w:bookmarkEnd w:id="12"/>
    </w:p>
    <w:p w14:paraId="21FBA8E9" w14:textId="5E20893C" w:rsidR="00B80ECC" w:rsidRPr="005A2DE4" w:rsidRDefault="00B80ECC" w:rsidP="005A2DE4">
      <w:pPr>
        <w:pStyle w:val="ListParagraph"/>
        <w:numPr>
          <w:ilvl w:val="0"/>
          <w:numId w:val="27"/>
        </w:numPr>
        <w:spacing w:line="276" w:lineRule="auto"/>
        <w:rPr>
          <w:sz w:val="20"/>
          <w:szCs w:val="20"/>
          <w:lang w:val="en-US"/>
        </w:rPr>
      </w:pPr>
      <w:r w:rsidRPr="00EF3FD0">
        <w:rPr>
          <w:sz w:val="20"/>
          <w:szCs w:val="20"/>
          <w:lang w:val="en-US"/>
        </w:rPr>
        <w:t>R1-2209970, “Design for increased number of orthogonal DMRS ports”</w:t>
      </w:r>
    </w:p>
    <w:p w14:paraId="093EE10C" w14:textId="565EBDAD" w:rsidR="00205A4B" w:rsidRPr="005A2DE4" w:rsidRDefault="00A66311" w:rsidP="005A2DE4">
      <w:pPr>
        <w:pStyle w:val="ListParagraph"/>
        <w:numPr>
          <w:ilvl w:val="0"/>
          <w:numId w:val="27"/>
        </w:numPr>
        <w:spacing w:line="276" w:lineRule="auto"/>
        <w:rPr>
          <w:sz w:val="20"/>
          <w:szCs w:val="20"/>
          <w:lang w:val="en-US"/>
        </w:rPr>
      </w:pPr>
      <w:r w:rsidRPr="005A2DE4">
        <w:rPr>
          <w:sz w:val="20"/>
          <w:szCs w:val="20"/>
          <w:lang w:val="en-US"/>
        </w:rPr>
        <w:t>3GPP TSG RAN WG1 #116,</w:t>
      </w:r>
      <w:r w:rsidR="00BF2373" w:rsidRPr="00EF3FD0">
        <w:rPr>
          <w:sz w:val="20"/>
          <w:szCs w:val="20"/>
          <w:lang w:val="en-US"/>
        </w:rPr>
        <w:t xml:space="preserve"> RAN1</w:t>
      </w:r>
      <w:r w:rsidRPr="005A2DE4">
        <w:rPr>
          <w:sz w:val="20"/>
          <w:szCs w:val="20"/>
          <w:lang w:val="en-US"/>
        </w:rPr>
        <w:t xml:space="preserve"> chair’s </w:t>
      </w:r>
      <w:proofErr w:type="gramStart"/>
      <w:r w:rsidRPr="005A2DE4">
        <w:rPr>
          <w:sz w:val="20"/>
          <w:szCs w:val="20"/>
          <w:lang w:val="en-US"/>
        </w:rPr>
        <w:t>note</w:t>
      </w:r>
      <w:r w:rsidR="00E228D9" w:rsidRPr="005A2DE4">
        <w:rPr>
          <w:sz w:val="20"/>
          <w:szCs w:val="20"/>
          <w:lang w:val="en-US"/>
        </w:rPr>
        <w:t>s</w:t>
      </w:r>
      <w:proofErr w:type="gramEnd"/>
    </w:p>
    <w:p w14:paraId="48CBFBDF" w14:textId="560D1473" w:rsidR="000C5B5B" w:rsidRPr="00E1187F" w:rsidRDefault="000C5B5B" w:rsidP="005A2DE4">
      <w:pPr>
        <w:spacing w:line="276" w:lineRule="auto"/>
      </w:pPr>
    </w:p>
    <w:p w14:paraId="439B3583" w14:textId="40E5EA65" w:rsidR="00716847" w:rsidRPr="0074025F" w:rsidRDefault="009546DE" w:rsidP="005A2DE4">
      <w:pPr>
        <w:pStyle w:val="Heading1"/>
        <w:numPr>
          <w:ilvl w:val="0"/>
          <w:numId w:val="0"/>
        </w:numPr>
        <w:spacing w:line="276" w:lineRule="auto"/>
        <w:ind w:left="432" w:hanging="432"/>
      </w:pPr>
      <w:r w:rsidRPr="005A2DE4">
        <w:rPr>
          <w:lang w:val="en-US"/>
        </w:rPr>
        <w:t>Appendix</w:t>
      </w:r>
    </w:p>
    <w:p w14:paraId="7E80BD8C" w14:textId="2B317A2F" w:rsidR="009A4B4C" w:rsidRPr="00C25CA7" w:rsidRDefault="00545608" w:rsidP="005A2DE4">
      <w:pPr>
        <w:spacing w:line="276" w:lineRule="auto"/>
      </w:pPr>
      <w:r w:rsidRPr="00C25CA7">
        <w:t>In RAN1#116 the following agreements are made:</w:t>
      </w:r>
    </w:p>
    <w:p w14:paraId="70FBA696" w14:textId="24DE4819" w:rsidR="009546DE" w:rsidRPr="00C25CA7" w:rsidRDefault="009546DE" w:rsidP="005A2DE4">
      <w:pPr>
        <w:spacing w:line="276" w:lineRule="auto"/>
        <w:rPr>
          <w:highlight w:val="green"/>
        </w:rPr>
      </w:pPr>
      <w:r w:rsidRPr="00C25CA7">
        <w:rPr>
          <w:highlight w:val="green"/>
        </w:rPr>
        <w:t>Agreement</w:t>
      </w:r>
    </w:p>
    <w:p w14:paraId="0132AA34" w14:textId="77777777" w:rsidR="009546DE" w:rsidRPr="00E1187F" w:rsidRDefault="009546DE" w:rsidP="005A2DE4">
      <w:pPr>
        <w:spacing w:line="276" w:lineRule="auto"/>
      </w:pPr>
      <w:r w:rsidRPr="00E1187F">
        <w:t xml:space="preserve">Adopt the table below for assumptions for Evaluation parameters for link level evaluation in NR NTN UL capacity and throughput </w:t>
      </w:r>
      <w:proofErr w:type="gramStart"/>
      <w:r w:rsidRPr="00E1187F">
        <w:t>enhancements</w:t>
      </w:r>
      <w:proofErr w:type="gramEnd"/>
    </w:p>
    <w:p w14:paraId="0FB83AFA" w14:textId="77777777" w:rsidR="009546DE" w:rsidRPr="00E1187F" w:rsidRDefault="009546DE" w:rsidP="005A2DE4">
      <w:pPr>
        <w:spacing w:line="276" w:lineRule="auto"/>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9546DE" w:rsidRPr="0073594B" w14:paraId="20CC9AFD" w14:textId="77777777" w:rsidTr="3291A6D3">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29BB3122" w14:textId="77777777" w:rsidR="009546DE" w:rsidRPr="00154DAD" w:rsidRDefault="009546DE" w:rsidP="005A2DE4">
            <w:pPr>
              <w:keepNext/>
              <w:spacing w:line="276" w:lineRule="auto"/>
              <w:jc w:val="center"/>
              <w:rPr>
                <w:b/>
              </w:rPr>
            </w:pPr>
            <w:r w:rsidRPr="00154DAD">
              <w:rPr>
                <w:b/>
                <w:color w:val="000000"/>
              </w:rPr>
              <w:lastRenderedPageBreak/>
              <w:t>Parameter</w:t>
            </w:r>
          </w:p>
        </w:tc>
        <w:tc>
          <w:tcPr>
            <w:tcW w:w="6379" w:type="dxa"/>
            <w:shd w:val="clear" w:color="auto" w:fill="E2EFD9" w:themeFill="accent6" w:themeFillTint="33"/>
            <w:tcMar>
              <w:top w:w="0" w:type="dxa"/>
              <w:left w:w="108" w:type="dxa"/>
              <w:bottom w:w="0" w:type="dxa"/>
              <w:right w:w="108" w:type="dxa"/>
            </w:tcMar>
            <w:vAlign w:val="center"/>
          </w:tcPr>
          <w:p w14:paraId="0D58C00E" w14:textId="77777777" w:rsidR="009546DE" w:rsidRPr="00154DAD" w:rsidRDefault="009546DE" w:rsidP="005A2DE4">
            <w:pPr>
              <w:keepNext/>
              <w:spacing w:line="276" w:lineRule="auto"/>
              <w:jc w:val="center"/>
              <w:rPr>
                <w:b/>
              </w:rPr>
            </w:pPr>
            <w:r w:rsidRPr="00154DAD">
              <w:rPr>
                <w:b/>
                <w:color w:val="000000"/>
              </w:rPr>
              <w:t>Value</w:t>
            </w:r>
          </w:p>
        </w:tc>
      </w:tr>
      <w:tr w:rsidR="009546DE" w:rsidRPr="00DC27E6" w14:paraId="1D8EC969" w14:textId="77777777">
        <w:trPr>
          <w:trHeight w:val="147"/>
          <w:jc w:val="center"/>
        </w:trPr>
        <w:tc>
          <w:tcPr>
            <w:tcW w:w="2825" w:type="dxa"/>
            <w:tcMar>
              <w:top w:w="0" w:type="dxa"/>
              <w:left w:w="108" w:type="dxa"/>
              <w:bottom w:w="0" w:type="dxa"/>
              <w:right w:w="108" w:type="dxa"/>
            </w:tcMar>
            <w:vAlign w:val="center"/>
          </w:tcPr>
          <w:p w14:paraId="64629916" w14:textId="77777777" w:rsidR="009546DE" w:rsidRPr="00154DAD" w:rsidRDefault="009546DE" w:rsidP="005A2DE4">
            <w:pPr>
              <w:keepNext/>
              <w:spacing w:line="276" w:lineRule="auto"/>
            </w:pPr>
            <w:r w:rsidRPr="00154DAD">
              <w:t>Channel model</w:t>
            </w:r>
          </w:p>
        </w:tc>
        <w:tc>
          <w:tcPr>
            <w:tcW w:w="6379" w:type="dxa"/>
            <w:tcMar>
              <w:top w:w="0" w:type="dxa"/>
              <w:left w:w="108" w:type="dxa"/>
              <w:bottom w:w="0" w:type="dxa"/>
              <w:right w:w="108" w:type="dxa"/>
            </w:tcMar>
            <w:vAlign w:val="center"/>
          </w:tcPr>
          <w:p w14:paraId="3597D9E4" w14:textId="77777777" w:rsidR="009546DE" w:rsidRPr="005A2DE4" w:rsidRDefault="009546DE" w:rsidP="00A636DD">
            <w:pPr>
              <w:pStyle w:val="ListParagraph"/>
              <w:keepNext/>
              <w:numPr>
                <w:ilvl w:val="0"/>
                <w:numId w:val="30"/>
              </w:numPr>
              <w:spacing w:line="276" w:lineRule="auto"/>
              <w:contextualSpacing w:val="0"/>
              <w:rPr>
                <w:lang w:val="en-US"/>
              </w:rPr>
            </w:pPr>
            <w:r w:rsidRPr="005A2DE4">
              <w:rPr>
                <w:lang w:val="en-US"/>
              </w:rPr>
              <w:t>NTN-TDL-C Rural, 30° elevation angle</w:t>
            </w:r>
          </w:p>
        </w:tc>
      </w:tr>
      <w:tr w:rsidR="009546DE" w:rsidRPr="0073594B" w14:paraId="244617F1" w14:textId="77777777">
        <w:trPr>
          <w:trHeight w:val="147"/>
          <w:jc w:val="center"/>
        </w:trPr>
        <w:tc>
          <w:tcPr>
            <w:tcW w:w="2825" w:type="dxa"/>
            <w:tcMar>
              <w:top w:w="0" w:type="dxa"/>
              <w:left w:w="108" w:type="dxa"/>
              <w:bottom w:w="0" w:type="dxa"/>
              <w:right w:w="108" w:type="dxa"/>
            </w:tcMar>
            <w:vAlign w:val="center"/>
          </w:tcPr>
          <w:p w14:paraId="09D182DC" w14:textId="77777777" w:rsidR="009546DE" w:rsidRPr="00154DAD" w:rsidRDefault="009546DE" w:rsidP="005A2DE4">
            <w:pPr>
              <w:keepNext/>
              <w:spacing w:line="276" w:lineRule="auto"/>
            </w:pPr>
            <w:r w:rsidRPr="00154DAD">
              <w:t>Carrier frequency</w:t>
            </w:r>
          </w:p>
        </w:tc>
        <w:tc>
          <w:tcPr>
            <w:tcW w:w="6379" w:type="dxa"/>
            <w:tcMar>
              <w:top w:w="0" w:type="dxa"/>
              <w:left w:w="108" w:type="dxa"/>
              <w:bottom w:w="0" w:type="dxa"/>
              <w:right w:w="108" w:type="dxa"/>
            </w:tcMar>
            <w:vAlign w:val="center"/>
          </w:tcPr>
          <w:p w14:paraId="4595F0DD" w14:textId="77777777" w:rsidR="009546DE" w:rsidRPr="005A2DE4" w:rsidRDefault="009546DE" w:rsidP="00A636DD">
            <w:pPr>
              <w:pStyle w:val="ListParagraph"/>
              <w:keepNext/>
              <w:numPr>
                <w:ilvl w:val="0"/>
                <w:numId w:val="30"/>
              </w:numPr>
              <w:spacing w:line="276" w:lineRule="auto"/>
              <w:contextualSpacing w:val="0"/>
              <w:rPr>
                <w:lang w:val="en-US"/>
              </w:rPr>
            </w:pPr>
            <w:r w:rsidRPr="005A2DE4">
              <w:rPr>
                <w:lang w:val="en-US"/>
              </w:rPr>
              <w:t>2 GHz</w:t>
            </w:r>
          </w:p>
        </w:tc>
      </w:tr>
      <w:tr w:rsidR="009546DE" w:rsidRPr="0073594B" w14:paraId="24E1586E" w14:textId="77777777">
        <w:trPr>
          <w:trHeight w:val="147"/>
          <w:jc w:val="center"/>
        </w:trPr>
        <w:tc>
          <w:tcPr>
            <w:tcW w:w="2825" w:type="dxa"/>
            <w:tcMar>
              <w:top w:w="0" w:type="dxa"/>
              <w:left w:w="108" w:type="dxa"/>
              <w:bottom w:w="0" w:type="dxa"/>
              <w:right w:w="108" w:type="dxa"/>
            </w:tcMar>
            <w:vAlign w:val="center"/>
          </w:tcPr>
          <w:p w14:paraId="3011413C" w14:textId="77777777" w:rsidR="009546DE" w:rsidRPr="00154DAD" w:rsidRDefault="009546DE" w:rsidP="005A2DE4">
            <w:pPr>
              <w:keepNext/>
              <w:spacing w:line="276" w:lineRule="auto"/>
            </w:pPr>
            <w:r w:rsidRPr="00154DAD">
              <w:t>Subcarrier spacing</w:t>
            </w:r>
          </w:p>
        </w:tc>
        <w:tc>
          <w:tcPr>
            <w:tcW w:w="6379" w:type="dxa"/>
            <w:tcMar>
              <w:top w:w="0" w:type="dxa"/>
              <w:left w:w="108" w:type="dxa"/>
              <w:bottom w:w="0" w:type="dxa"/>
              <w:right w:w="108" w:type="dxa"/>
            </w:tcMar>
            <w:vAlign w:val="center"/>
          </w:tcPr>
          <w:p w14:paraId="2100559E" w14:textId="77777777" w:rsidR="009546DE" w:rsidRPr="005A2DE4" w:rsidRDefault="009546DE" w:rsidP="00A636DD">
            <w:pPr>
              <w:pStyle w:val="ListParagraph"/>
              <w:keepNext/>
              <w:numPr>
                <w:ilvl w:val="0"/>
                <w:numId w:val="30"/>
              </w:numPr>
              <w:spacing w:line="276" w:lineRule="auto"/>
              <w:contextualSpacing w:val="0"/>
              <w:rPr>
                <w:lang w:val="en-US"/>
              </w:rPr>
            </w:pPr>
            <w:r w:rsidRPr="005A2DE4">
              <w:rPr>
                <w:lang w:val="en-US"/>
              </w:rPr>
              <w:t>15 kHz</w:t>
            </w:r>
          </w:p>
        </w:tc>
      </w:tr>
      <w:tr w:rsidR="009546DE" w:rsidRPr="0073594B" w14:paraId="3664D229" w14:textId="77777777">
        <w:trPr>
          <w:trHeight w:val="147"/>
          <w:jc w:val="center"/>
        </w:trPr>
        <w:tc>
          <w:tcPr>
            <w:tcW w:w="2825" w:type="dxa"/>
            <w:tcMar>
              <w:top w:w="0" w:type="dxa"/>
              <w:left w:w="108" w:type="dxa"/>
              <w:bottom w:w="0" w:type="dxa"/>
              <w:right w:w="108" w:type="dxa"/>
            </w:tcMar>
            <w:vAlign w:val="center"/>
          </w:tcPr>
          <w:p w14:paraId="740A391E" w14:textId="77777777" w:rsidR="009546DE" w:rsidRPr="00154DAD" w:rsidRDefault="009546DE" w:rsidP="005A2DE4">
            <w:pPr>
              <w:keepNext/>
              <w:spacing w:line="276" w:lineRule="auto"/>
            </w:pPr>
            <w:r w:rsidRPr="00154DAD">
              <w:t>UE speed</w:t>
            </w:r>
          </w:p>
        </w:tc>
        <w:tc>
          <w:tcPr>
            <w:tcW w:w="6379" w:type="dxa"/>
            <w:tcMar>
              <w:top w:w="0" w:type="dxa"/>
              <w:left w:w="108" w:type="dxa"/>
              <w:bottom w:w="0" w:type="dxa"/>
              <w:right w:w="108" w:type="dxa"/>
            </w:tcMar>
            <w:vAlign w:val="center"/>
          </w:tcPr>
          <w:p w14:paraId="473E26D7" w14:textId="77777777" w:rsidR="009546DE" w:rsidRPr="005A2DE4" w:rsidRDefault="009546DE" w:rsidP="00A636DD">
            <w:pPr>
              <w:pStyle w:val="ListParagraph"/>
              <w:keepNext/>
              <w:numPr>
                <w:ilvl w:val="0"/>
                <w:numId w:val="30"/>
              </w:numPr>
              <w:spacing w:line="276" w:lineRule="auto"/>
              <w:contextualSpacing w:val="0"/>
              <w:rPr>
                <w:lang w:val="en-US"/>
              </w:rPr>
            </w:pPr>
            <w:r w:rsidRPr="005A2DE4">
              <w:rPr>
                <w:lang w:val="en-US"/>
              </w:rPr>
              <w:t>3 km/h</w:t>
            </w:r>
          </w:p>
        </w:tc>
      </w:tr>
      <w:tr w:rsidR="009546DE" w:rsidRPr="0073594B" w14:paraId="42B70605" w14:textId="77777777">
        <w:trPr>
          <w:trHeight w:val="147"/>
          <w:jc w:val="center"/>
        </w:trPr>
        <w:tc>
          <w:tcPr>
            <w:tcW w:w="2825" w:type="dxa"/>
            <w:tcMar>
              <w:top w:w="0" w:type="dxa"/>
              <w:left w:w="108" w:type="dxa"/>
              <w:bottom w:w="0" w:type="dxa"/>
              <w:right w:w="108" w:type="dxa"/>
            </w:tcMar>
            <w:vAlign w:val="center"/>
          </w:tcPr>
          <w:p w14:paraId="54DF3062" w14:textId="77777777" w:rsidR="009546DE" w:rsidRPr="00154DAD" w:rsidRDefault="009546DE" w:rsidP="005A2DE4">
            <w:pPr>
              <w:keepNext/>
              <w:spacing w:line="276" w:lineRule="auto"/>
            </w:pPr>
            <w:r w:rsidRPr="00154DAD">
              <w:t xml:space="preserve">Frequency hopping </w:t>
            </w:r>
          </w:p>
        </w:tc>
        <w:tc>
          <w:tcPr>
            <w:tcW w:w="6379" w:type="dxa"/>
            <w:tcMar>
              <w:top w:w="0" w:type="dxa"/>
              <w:left w:w="108" w:type="dxa"/>
              <w:bottom w:w="0" w:type="dxa"/>
              <w:right w:w="108" w:type="dxa"/>
            </w:tcMar>
            <w:vAlign w:val="center"/>
          </w:tcPr>
          <w:p w14:paraId="114FF001" w14:textId="77777777" w:rsidR="009546DE" w:rsidRPr="005A2DE4" w:rsidRDefault="009546DE" w:rsidP="00A636DD">
            <w:pPr>
              <w:pStyle w:val="ListParagraph"/>
              <w:keepNext/>
              <w:numPr>
                <w:ilvl w:val="0"/>
                <w:numId w:val="30"/>
              </w:numPr>
              <w:spacing w:line="276" w:lineRule="auto"/>
              <w:contextualSpacing w:val="0"/>
              <w:rPr>
                <w:lang w:val="en-US"/>
              </w:rPr>
            </w:pPr>
            <w:r w:rsidRPr="005A2DE4">
              <w:rPr>
                <w:lang w:val="en-US"/>
              </w:rPr>
              <w:t>No frequency hopping</w:t>
            </w:r>
          </w:p>
        </w:tc>
      </w:tr>
      <w:tr w:rsidR="009546DE" w:rsidRPr="00DC27E6" w14:paraId="2B716A76" w14:textId="77777777">
        <w:trPr>
          <w:trHeight w:val="147"/>
          <w:jc w:val="center"/>
        </w:trPr>
        <w:tc>
          <w:tcPr>
            <w:tcW w:w="2825" w:type="dxa"/>
            <w:tcMar>
              <w:top w:w="0" w:type="dxa"/>
              <w:left w:w="108" w:type="dxa"/>
              <w:bottom w:w="0" w:type="dxa"/>
              <w:right w:w="108" w:type="dxa"/>
            </w:tcMar>
            <w:vAlign w:val="center"/>
          </w:tcPr>
          <w:p w14:paraId="026EB561" w14:textId="77777777" w:rsidR="009546DE" w:rsidRPr="00C25CA7" w:rsidRDefault="009546DE" w:rsidP="005A2DE4">
            <w:pPr>
              <w:keepNext/>
              <w:spacing w:line="276" w:lineRule="auto"/>
            </w:pPr>
            <w:r w:rsidRPr="00C25CA7">
              <w:t>PUSCH mapping type A with</w:t>
            </w:r>
          </w:p>
        </w:tc>
        <w:tc>
          <w:tcPr>
            <w:tcW w:w="6379" w:type="dxa"/>
            <w:tcMar>
              <w:top w:w="0" w:type="dxa"/>
              <w:left w:w="108" w:type="dxa"/>
              <w:bottom w:w="0" w:type="dxa"/>
              <w:right w:w="108" w:type="dxa"/>
            </w:tcMar>
            <w:vAlign w:val="center"/>
          </w:tcPr>
          <w:p w14:paraId="6C30E942" w14:textId="77777777" w:rsidR="009546DE" w:rsidRPr="005A2DE4" w:rsidRDefault="009546DE" w:rsidP="00A636DD">
            <w:pPr>
              <w:pStyle w:val="ListParagraph"/>
              <w:keepNext/>
              <w:numPr>
                <w:ilvl w:val="0"/>
                <w:numId w:val="31"/>
              </w:numPr>
              <w:spacing w:line="276" w:lineRule="auto"/>
              <w:contextualSpacing w:val="0"/>
              <w:rPr>
                <w:lang w:val="en-US"/>
              </w:rPr>
            </w:pPr>
            <w:r w:rsidRPr="005A2DE4">
              <w:rPr>
                <w:lang w:val="en-US"/>
              </w:rPr>
              <w:t xml:space="preserve">14 OS- for OCC across slots including DMRS </w:t>
            </w:r>
          </w:p>
        </w:tc>
      </w:tr>
      <w:tr w:rsidR="009546DE" w:rsidRPr="0073594B" w14:paraId="11B362CD" w14:textId="77777777">
        <w:trPr>
          <w:trHeight w:val="147"/>
          <w:jc w:val="center"/>
        </w:trPr>
        <w:tc>
          <w:tcPr>
            <w:tcW w:w="2825" w:type="dxa"/>
            <w:tcMar>
              <w:top w:w="0" w:type="dxa"/>
              <w:left w:w="108" w:type="dxa"/>
              <w:bottom w:w="0" w:type="dxa"/>
              <w:right w:w="108" w:type="dxa"/>
            </w:tcMar>
            <w:vAlign w:val="center"/>
          </w:tcPr>
          <w:p w14:paraId="390E0769" w14:textId="77777777" w:rsidR="009546DE" w:rsidRPr="00154DAD" w:rsidRDefault="009546DE" w:rsidP="005A2DE4">
            <w:pPr>
              <w:keepNext/>
              <w:spacing w:line="276" w:lineRule="auto"/>
            </w:pPr>
            <w:r w:rsidRPr="00154DAD">
              <w:t xml:space="preserve">HARQ configuration </w:t>
            </w:r>
          </w:p>
        </w:tc>
        <w:tc>
          <w:tcPr>
            <w:tcW w:w="6379" w:type="dxa"/>
            <w:tcMar>
              <w:top w:w="0" w:type="dxa"/>
              <w:left w:w="108" w:type="dxa"/>
              <w:bottom w:w="0" w:type="dxa"/>
              <w:right w:w="108" w:type="dxa"/>
            </w:tcMar>
            <w:vAlign w:val="center"/>
          </w:tcPr>
          <w:p w14:paraId="6A3F191D" w14:textId="77777777" w:rsidR="009546DE" w:rsidRPr="005A2DE4" w:rsidRDefault="009546DE" w:rsidP="00A636DD">
            <w:pPr>
              <w:pStyle w:val="ListParagraph"/>
              <w:keepNext/>
              <w:numPr>
                <w:ilvl w:val="0"/>
                <w:numId w:val="31"/>
              </w:numPr>
              <w:spacing w:line="276" w:lineRule="auto"/>
              <w:contextualSpacing w:val="0"/>
              <w:rPr>
                <w:lang w:val="en-US"/>
              </w:rPr>
            </w:pPr>
            <w:r w:rsidRPr="005A2DE4">
              <w:rPr>
                <w:lang w:val="en-US"/>
              </w:rPr>
              <w:t>No HARQ</w:t>
            </w:r>
          </w:p>
        </w:tc>
      </w:tr>
      <w:tr w:rsidR="009546DE" w:rsidRPr="0073594B" w14:paraId="49AB4AB0" w14:textId="77777777">
        <w:trPr>
          <w:trHeight w:val="147"/>
          <w:jc w:val="center"/>
        </w:trPr>
        <w:tc>
          <w:tcPr>
            <w:tcW w:w="2825" w:type="dxa"/>
            <w:tcMar>
              <w:top w:w="0" w:type="dxa"/>
              <w:left w:w="108" w:type="dxa"/>
              <w:bottom w:w="0" w:type="dxa"/>
              <w:right w:w="108" w:type="dxa"/>
            </w:tcMar>
            <w:vAlign w:val="center"/>
          </w:tcPr>
          <w:p w14:paraId="29E21037" w14:textId="77777777" w:rsidR="009546DE" w:rsidRPr="00154DAD" w:rsidRDefault="009546DE" w:rsidP="005A2DE4">
            <w:pPr>
              <w:keepNext/>
              <w:spacing w:line="276" w:lineRule="auto"/>
            </w:pPr>
            <w:r w:rsidRPr="00154DAD">
              <w:t>Channel coding</w:t>
            </w:r>
          </w:p>
        </w:tc>
        <w:tc>
          <w:tcPr>
            <w:tcW w:w="6379" w:type="dxa"/>
            <w:tcMar>
              <w:top w:w="0" w:type="dxa"/>
              <w:left w:w="108" w:type="dxa"/>
              <w:bottom w:w="0" w:type="dxa"/>
              <w:right w:w="108" w:type="dxa"/>
            </w:tcMar>
            <w:vAlign w:val="center"/>
          </w:tcPr>
          <w:p w14:paraId="6094DB3B" w14:textId="77777777" w:rsidR="009546DE" w:rsidRPr="005A2DE4" w:rsidRDefault="009546DE" w:rsidP="00A636DD">
            <w:pPr>
              <w:pStyle w:val="ListParagraph"/>
              <w:keepNext/>
              <w:numPr>
                <w:ilvl w:val="0"/>
                <w:numId w:val="31"/>
              </w:numPr>
              <w:spacing w:line="276" w:lineRule="auto"/>
              <w:contextualSpacing w:val="0"/>
              <w:rPr>
                <w:lang w:val="en-US"/>
              </w:rPr>
            </w:pPr>
            <w:r w:rsidRPr="005A2DE4">
              <w:rPr>
                <w:lang w:val="en-US"/>
              </w:rPr>
              <w:t>LDPC</w:t>
            </w:r>
          </w:p>
        </w:tc>
      </w:tr>
      <w:tr w:rsidR="009546DE" w:rsidRPr="00DC27E6" w14:paraId="0114E224" w14:textId="77777777">
        <w:trPr>
          <w:trHeight w:val="147"/>
          <w:jc w:val="center"/>
        </w:trPr>
        <w:tc>
          <w:tcPr>
            <w:tcW w:w="2825" w:type="dxa"/>
            <w:tcMar>
              <w:top w:w="0" w:type="dxa"/>
              <w:left w:w="108" w:type="dxa"/>
              <w:bottom w:w="0" w:type="dxa"/>
              <w:right w:w="108" w:type="dxa"/>
            </w:tcMar>
            <w:vAlign w:val="center"/>
          </w:tcPr>
          <w:p w14:paraId="4B5D1D20" w14:textId="77777777" w:rsidR="009546DE" w:rsidRPr="00154DAD" w:rsidRDefault="009546DE" w:rsidP="005A2DE4">
            <w:pPr>
              <w:keepNext/>
              <w:spacing w:line="276" w:lineRule="auto"/>
            </w:pPr>
            <w:r w:rsidRPr="00154DAD">
              <w:t>TBS</w:t>
            </w:r>
          </w:p>
        </w:tc>
        <w:tc>
          <w:tcPr>
            <w:tcW w:w="6379" w:type="dxa"/>
            <w:tcMar>
              <w:top w:w="0" w:type="dxa"/>
              <w:left w:w="108" w:type="dxa"/>
              <w:bottom w:w="0" w:type="dxa"/>
              <w:right w:w="108" w:type="dxa"/>
            </w:tcMar>
            <w:vAlign w:val="center"/>
          </w:tcPr>
          <w:p w14:paraId="4E3330A3" w14:textId="77777777" w:rsidR="009546DE" w:rsidRPr="00C25CA7" w:rsidRDefault="009546DE" w:rsidP="00A636DD">
            <w:pPr>
              <w:keepNext/>
              <w:tabs>
                <w:tab w:val="left" w:pos="0"/>
              </w:tabs>
              <w:spacing w:line="276" w:lineRule="auto"/>
            </w:pPr>
            <w:r w:rsidRPr="00C25CA7">
              <w:t>Reported by companies, e.g.</w:t>
            </w:r>
          </w:p>
          <w:p w14:paraId="1CDDB928" w14:textId="77777777" w:rsidR="009546DE" w:rsidRPr="005A2DE4" w:rsidRDefault="009546DE" w:rsidP="00A636DD">
            <w:pPr>
              <w:pStyle w:val="ListParagraph"/>
              <w:keepNext/>
              <w:numPr>
                <w:ilvl w:val="0"/>
                <w:numId w:val="32"/>
              </w:numPr>
              <w:spacing w:line="276" w:lineRule="auto"/>
              <w:contextualSpacing w:val="0"/>
              <w:rPr>
                <w:lang w:val="en-US"/>
              </w:rPr>
            </w:pPr>
            <w:r w:rsidRPr="005A2DE4">
              <w:rPr>
                <w:rFonts w:eastAsia="DengXian"/>
                <w:lang w:val="en-US"/>
              </w:rPr>
              <w:t>≈</w:t>
            </w:r>
            <w:r w:rsidRPr="005A2DE4">
              <w:rPr>
                <w:lang w:val="en-US"/>
              </w:rPr>
              <w:t>184 bits payload @AMR 4.75kbps96 bits @Low data rate</w:t>
            </w:r>
          </w:p>
        </w:tc>
      </w:tr>
      <w:tr w:rsidR="009546DE" w:rsidRPr="0073594B" w14:paraId="28B4C133" w14:textId="77777777">
        <w:trPr>
          <w:trHeight w:val="147"/>
          <w:jc w:val="center"/>
        </w:trPr>
        <w:tc>
          <w:tcPr>
            <w:tcW w:w="2825" w:type="dxa"/>
            <w:tcMar>
              <w:top w:w="0" w:type="dxa"/>
              <w:left w:w="108" w:type="dxa"/>
              <w:bottom w:w="0" w:type="dxa"/>
              <w:right w:w="108" w:type="dxa"/>
            </w:tcMar>
            <w:vAlign w:val="center"/>
          </w:tcPr>
          <w:p w14:paraId="193431CF" w14:textId="77777777" w:rsidR="009546DE" w:rsidRPr="00154DAD" w:rsidRDefault="009546DE" w:rsidP="005A2DE4">
            <w:pPr>
              <w:keepNext/>
              <w:spacing w:line="276" w:lineRule="auto"/>
            </w:pPr>
            <w:r w:rsidRPr="00154DAD">
              <w:t>DMRS configuration / port / bundling</w:t>
            </w:r>
          </w:p>
        </w:tc>
        <w:tc>
          <w:tcPr>
            <w:tcW w:w="6379" w:type="dxa"/>
            <w:tcMar>
              <w:top w:w="0" w:type="dxa"/>
              <w:left w:w="108" w:type="dxa"/>
              <w:bottom w:w="0" w:type="dxa"/>
              <w:right w:w="108" w:type="dxa"/>
            </w:tcMar>
            <w:vAlign w:val="center"/>
          </w:tcPr>
          <w:p w14:paraId="0267848E" w14:textId="77777777" w:rsidR="009546DE" w:rsidRPr="0084250F" w:rsidRDefault="009546DE" w:rsidP="3291A6D3">
            <w:pPr>
              <w:keepNext/>
              <w:spacing w:line="276" w:lineRule="auto"/>
            </w:pPr>
            <w:r w:rsidRPr="3291A6D3">
              <w:t>1 port per UE</w:t>
            </w:r>
          </w:p>
          <w:p w14:paraId="5854FCF6" w14:textId="77777777" w:rsidR="009546DE" w:rsidRPr="0084250F" w:rsidRDefault="009546DE" w:rsidP="3291A6D3">
            <w:pPr>
              <w:keepNext/>
              <w:spacing w:line="276" w:lineRule="auto"/>
            </w:pPr>
            <w:r w:rsidRPr="3291A6D3">
              <w:t xml:space="preserve">Reported by </w:t>
            </w:r>
            <w:proofErr w:type="gramStart"/>
            <w:r w:rsidRPr="3291A6D3">
              <w:t>companies</w:t>
            </w:r>
            <w:proofErr w:type="gramEnd"/>
          </w:p>
          <w:p w14:paraId="4F79427F" w14:textId="77777777" w:rsidR="009546DE" w:rsidRPr="005A2DE4" w:rsidRDefault="009546DE" w:rsidP="00A636DD">
            <w:pPr>
              <w:pStyle w:val="ListParagraph"/>
              <w:keepNext/>
              <w:numPr>
                <w:ilvl w:val="0"/>
                <w:numId w:val="33"/>
              </w:numPr>
              <w:spacing w:line="276" w:lineRule="auto"/>
              <w:contextualSpacing w:val="0"/>
              <w:rPr>
                <w:lang w:val="en-US"/>
              </w:rPr>
            </w:pPr>
            <w:r w:rsidRPr="005A2DE4">
              <w:rPr>
                <w:lang w:val="en-US"/>
              </w:rPr>
              <w:t xml:space="preserve">DMRS positions for single-symbol DMRS and optional double-symbol DMRS for PUSCH mapping type A defined in Table 6.4.1.1.3-3 and Table 6.4.1.1.3-4 respectively with </w:t>
            </w:r>
            <w:proofErr w:type="spellStart"/>
            <w:r w:rsidRPr="005A2DE4">
              <w:rPr>
                <w:i/>
                <w:lang w:val="en-US"/>
              </w:rPr>
              <w:t>l</w:t>
            </w:r>
            <w:r w:rsidRPr="005A2DE4">
              <w:rPr>
                <w:i/>
                <w:vertAlign w:val="subscript"/>
                <w:lang w:val="en-US"/>
              </w:rPr>
              <w:t>d</w:t>
            </w:r>
            <w:proofErr w:type="spellEnd"/>
            <w:r w:rsidRPr="005A2DE4">
              <w:rPr>
                <w:lang w:val="en-US"/>
              </w:rPr>
              <w:t xml:space="preserve">=14, </w:t>
            </w:r>
            <w:r w:rsidRPr="005A2DE4">
              <w:rPr>
                <w:i/>
                <w:lang w:val="en-US"/>
              </w:rPr>
              <w:t>l</w:t>
            </w:r>
            <w:r w:rsidRPr="005A2DE4">
              <w:rPr>
                <w:i/>
                <w:vertAlign w:val="subscript"/>
                <w:lang w:val="en-US"/>
              </w:rPr>
              <w:t>0</w:t>
            </w:r>
            <w:r w:rsidRPr="005A2DE4">
              <w:rPr>
                <w:lang w:val="en-US"/>
              </w:rPr>
              <w:t xml:space="preserve">=2 and </w:t>
            </w:r>
            <w:r w:rsidRPr="005A2DE4">
              <w:rPr>
                <w:i/>
                <w:lang w:val="en-US"/>
              </w:rPr>
              <w:t>pos1</w:t>
            </w:r>
            <w:r w:rsidRPr="005A2DE4">
              <w:rPr>
                <w:lang w:val="en-US"/>
              </w:rPr>
              <w:t xml:space="preserve"> in [38.211].</w:t>
            </w:r>
          </w:p>
          <w:p w14:paraId="79F8E21E" w14:textId="77777777" w:rsidR="009546DE" w:rsidRPr="005A2DE4" w:rsidRDefault="009546DE" w:rsidP="00A636DD">
            <w:pPr>
              <w:pStyle w:val="ListParagraph"/>
              <w:keepNext/>
              <w:numPr>
                <w:ilvl w:val="0"/>
                <w:numId w:val="33"/>
              </w:numPr>
              <w:spacing w:line="276" w:lineRule="auto"/>
              <w:contextualSpacing w:val="0"/>
              <w:rPr>
                <w:lang w:val="en-US"/>
              </w:rPr>
            </w:pPr>
            <w:r w:rsidRPr="005A2DE4">
              <w:rPr>
                <w:lang w:val="en-US"/>
              </w:rPr>
              <w:t>up to 8 DMRS Ports</w:t>
            </w:r>
          </w:p>
          <w:p w14:paraId="5C078CE3" w14:textId="77777777" w:rsidR="009546DE" w:rsidRPr="00154DAD" w:rsidRDefault="009546DE" w:rsidP="00A636DD">
            <w:pPr>
              <w:keepNext/>
              <w:tabs>
                <w:tab w:val="left" w:pos="0"/>
              </w:tabs>
              <w:spacing w:line="276" w:lineRule="auto"/>
            </w:pPr>
            <w:r w:rsidRPr="00154DAD">
              <w:t>Optional DMRS Bundling</w:t>
            </w:r>
          </w:p>
        </w:tc>
      </w:tr>
      <w:tr w:rsidR="009546DE" w:rsidRPr="00DC27E6" w14:paraId="3941C29C" w14:textId="77777777">
        <w:trPr>
          <w:trHeight w:val="147"/>
          <w:jc w:val="center"/>
        </w:trPr>
        <w:tc>
          <w:tcPr>
            <w:tcW w:w="2825" w:type="dxa"/>
            <w:tcMar>
              <w:top w:w="0" w:type="dxa"/>
              <w:left w:w="108" w:type="dxa"/>
              <w:bottom w:w="0" w:type="dxa"/>
              <w:right w:w="108" w:type="dxa"/>
            </w:tcMar>
            <w:vAlign w:val="center"/>
          </w:tcPr>
          <w:p w14:paraId="3964881C" w14:textId="77777777" w:rsidR="009546DE" w:rsidRPr="00154DAD" w:rsidRDefault="009546DE" w:rsidP="005A2DE4">
            <w:pPr>
              <w:keepNext/>
              <w:spacing w:line="276" w:lineRule="auto"/>
            </w:pPr>
            <w:proofErr w:type="spellStart"/>
            <w:r w:rsidRPr="00154DAD">
              <w:t>PRBs</w:t>
            </w:r>
            <w:proofErr w:type="spellEnd"/>
            <w:r w:rsidRPr="00154DAD">
              <w:t>/MCS</w:t>
            </w:r>
          </w:p>
        </w:tc>
        <w:tc>
          <w:tcPr>
            <w:tcW w:w="6379" w:type="dxa"/>
            <w:tcMar>
              <w:top w:w="0" w:type="dxa"/>
              <w:left w:w="108" w:type="dxa"/>
              <w:bottom w:w="0" w:type="dxa"/>
              <w:right w:w="108" w:type="dxa"/>
            </w:tcMar>
            <w:vAlign w:val="center"/>
          </w:tcPr>
          <w:p w14:paraId="60C6780E" w14:textId="77777777" w:rsidR="009546DE" w:rsidRPr="00C25CA7" w:rsidRDefault="009546DE" w:rsidP="00A636DD">
            <w:pPr>
              <w:keepNext/>
              <w:tabs>
                <w:tab w:val="left" w:pos="0"/>
              </w:tabs>
              <w:spacing w:line="276" w:lineRule="auto"/>
            </w:pPr>
            <w:r w:rsidRPr="00C25CA7">
              <w:t xml:space="preserve">Reported by companies, e.g. </w:t>
            </w:r>
          </w:p>
          <w:p w14:paraId="38F8A1C7" w14:textId="77777777" w:rsidR="009546DE" w:rsidRPr="005A2DE4" w:rsidRDefault="009546DE" w:rsidP="00A636DD">
            <w:pPr>
              <w:pStyle w:val="ListParagraph"/>
              <w:keepNext/>
              <w:numPr>
                <w:ilvl w:val="0"/>
                <w:numId w:val="34"/>
              </w:numPr>
              <w:spacing w:line="276" w:lineRule="auto"/>
              <w:contextualSpacing w:val="0"/>
              <w:rPr>
                <w:lang w:val="en-US"/>
              </w:rPr>
            </w:pPr>
            <w:r w:rsidRPr="005A2DE4">
              <w:rPr>
                <w:lang w:val="en-US"/>
              </w:rPr>
              <w:t>1 PRB, 2 PRBs</w:t>
            </w:r>
          </w:p>
          <w:p w14:paraId="35633053" w14:textId="77777777" w:rsidR="009546DE" w:rsidRPr="005A2DE4" w:rsidRDefault="009546DE" w:rsidP="00A636DD">
            <w:pPr>
              <w:pStyle w:val="ListParagraph"/>
              <w:keepNext/>
              <w:numPr>
                <w:ilvl w:val="0"/>
                <w:numId w:val="34"/>
              </w:numPr>
              <w:spacing w:line="276" w:lineRule="auto"/>
              <w:contextualSpacing w:val="0"/>
              <w:rPr>
                <w:lang w:val="en-US"/>
              </w:rPr>
            </w:pPr>
            <w:r w:rsidRPr="005A2DE4">
              <w:rPr>
                <w:lang w:val="en-US"/>
              </w:rPr>
              <w:t>MCS in Table 6.1.4.1-2 in [TS 38.214]</w:t>
            </w:r>
          </w:p>
        </w:tc>
      </w:tr>
      <w:tr w:rsidR="009546DE" w:rsidRPr="00DC27E6" w14:paraId="7D6654E0" w14:textId="77777777">
        <w:trPr>
          <w:trHeight w:val="405"/>
          <w:jc w:val="center"/>
        </w:trPr>
        <w:tc>
          <w:tcPr>
            <w:tcW w:w="2825" w:type="dxa"/>
            <w:tcMar>
              <w:top w:w="0" w:type="dxa"/>
              <w:left w:w="108" w:type="dxa"/>
              <w:bottom w:w="0" w:type="dxa"/>
              <w:right w:w="108" w:type="dxa"/>
            </w:tcMar>
          </w:tcPr>
          <w:p w14:paraId="2AD3A813" w14:textId="77777777" w:rsidR="009546DE" w:rsidRPr="00154DAD" w:rsidRDefault="009546DE" w:rsidP="005A2DE4">
            <w:pPr>
              <w:keepNext/>
              <w:spacing w:line="276" w:lineRule="auto"/>
            </w:pPr>
            <w:r w:rsidRPr="00154DAD">
              <w:t>Max repetition number</w:t>
            </w:r>
          </w:p>
        </w:tc>
        <w:tc>
          <w:tcPr>
            <w:tcW w:w="6379" w:type="dxa"/>
            <w:tcMar>
              <w:top w:w="0" w:type="dxa"/>
              <w:left w:w="108" w:type="dxa"/>
              <w:bottom w:w="0" w:type="dxa"/>
              <w:right w:w="108" w:type="dxa"/>
            </w:tcMar>
          </w:tcPr>
          <w:p w14:paraId="14E3ACBC" w14:textId="77777777" w:rsidR="009546DE" w:rsidRPr="005A2DE4" w:rsidRDefault="009546DE" w:rsidP="00A636DD">
            <w:pPr>
              <w:pStyle w:val="ListParagraph"/>
              <w:keepNext/>
              <w:numPr>
                <w:ilvl w:val="0"/>
                <w:numId w:val="35"/>
              </w:numPr>
              <w:spacing w:line="276" w:lineRule="auto"/>
              <w:contextualSpacing w:val="0"/>
              <w:rPr>
                <w:lang w:val="en-US"/>
              </w:rPr>
            </w:pPr>
            <w:r w:rsidRPr="005A2DE4">
              <w:rPr>
                <w:lang w:val="en-US"/>
              </w:rPr>
              <w:t>Reported by companies – up to 20 for VoIP, up to 32 for low data rates</w:t>
            </w:r>
          </w:p>
        </w:tc>
      </w:tr>
      <w:tr w:rsidR="009546DE" w:rsidRPr="0073594B" w14:paraId="1651532F" w14:textId="77777777">
        <w:trPr>
          <w:trHeight w:val="147"/>
          <w:jc w:val="center"/>
        </w:trPr>
        <w:tc>
          <w:tcPr>
            <w:tcW w:w="2825" w:type="dxa"/>
            <w:tcMar>
              <w:top w:w="0" w:type="dxa"/>
              <w:left w:w="108" w:type="dxa"/>
              <w:bottom w:w="0" w:type="dxa"/>
              <w:right w:w="108" w:type="dxa"/>
            </w:tcMar>
            <w:vAlign w:val="center"/>
          </w:tcPr>
          <w:p w14:paraId="59D31880" w14:textId="77777777" w:rsidR="009546DE" w:rsidRPr="00154DAD" w:rsidRDefault="009546DE" w:rsidP="005A2DE4">
            <w:pPr>
              <w:keepNext/>
              <w:spacing w:line="276" w:lineRule="auto"/>
            </w:pPr>
            <w:r w:rsidRPr="00154DAD">
              <w:t xml:space="preserve">OCC length </w:t>
            </w:r>
          </w:p>
        </w:tc>
        <w:tc>
          <w:tcPr>
            <w:tcW w:w="6379" w:type="dxa"/>
            <w:tcMar>
              <w:top w:w="0" w:type="dxa"/>
              <w:left w:w="108" w:type="dxa"/>
              <w:bottom w:w="0" w:type="dxa"/>
              <w:right w:w="108" w:type="dxa"/>
            </w:tcMar>
            <w:vAlign w:val="center"/>
          </w:tcPr>
          <w:p w14:paraId="125FBB8C" w14:textId="77777777" w:rsidR="009546DE" w:rsidRPr="00C25CA7" w:rsidRDefault="009546DE" w:rsidP="00A636DD">
            <w:pPr>
              <w:keepNext/>
              <w:tabs>
                <w:tab w:val="left" w:pos="0"/>
              </w:tabs>
              <w:spacing w:line="276" w:lineRule="auto"/>
            </w:pPr>
            <w:r w:rsidRPr="00C25CA7">
              <w:t>Reported by companies, e.g.</w:t>
            </w:r>
          </w:p>
          <w:p w14:paraId="7DAAA38D" w14:textId="77777777" w:rsidR="009546DE" w:rsidRPr="005A2DE4" w:rsidRDefault="009546DE" w:rsidP="00A636DD">
            <w:pPr>
              <w:pStyle w:val="ListParagraph"/>
              <w:keepNext/>
              <w:numPr>
                <w:ilvl w:val="0"/>
                <w:numId w:val="36"/>
              </w:numPr>
              <w:spacing w:line="276" w:lineRule="auto"/>
              <w:contextualSpacing w:val="0"/>
              <w:rPr>
                <w:lang w:val="en-US"/>
              </w:rPr>
            </w:pPr>
            <w:r w:rsidRPr="005A2DE4">
              <w:rPr>
                <w:lang w:val="en-US"/>
              </w:rPr>
              <w:t xml:space="preserve"> Up to 8</w:t>
            </w:r>
          </w:p>
        </w:tc>
      </w:tr>
      <w:tr w:rsidR="009546DE" w:rsidRPr="00DC27E6" w14:paraId="455B69D5" w14:textId="77777777">
        <w:trPr>
          <w:trHeight w:val="147"/>
          <w:jc w:val="center"/>
        </w:trPr>
        <w:tc>
          <w:tcPr>
            <w:tcW w:w="2825" w:type="dxa"/>
            <w:tcMar>
              <w:top w:w="0" w:type="dxa"/>
              <w:left w:w="108" w:type="dxa"/>
              <w:bottom w:w="0" w:type="dxa"/>
              <w:right w:w="108" w:type="dxa"/>
            </w:tcMar>
            <w:vAlign w:val="center"/>
          </w:tcPr>
          <w:p w14:paraId="48F0E866" w14:textId="77777777" w:rsidR="009546DE" w:rsidRPr="00154DAD" w:rsidRDefault="009546DE" w:rsidP="005A2DE4">
            <w:pPr>
              <w:keepNext/>
              <w:spacing w:line="276" w:lineRule="auto"/>
            </w:pPr>
            <w:r w:rsidRPr="00154DAD">
              <w:t>OCC sequence</w:t>
            </w:r>
          </w:p>
        </w:tc>
        <w:tc>
          <w:tcPr>
            <w:tcW w:w="6379" w:type="dxa"/>
            <w:tcMar>
              <w:top w:w="0" w:type="dxa"/>
              <w:left w:w="108" w:type="dxa"/>
              <w:bottom w:w="0" w:type="dxa"/>
              <w:right w:w="108" w:type="dxa"/>
            </w:tcMar>
            <w:vAlign w:val="center"/>
          </w:tcPr>
          <w:p w14:paraId="5D105EFB" w14:textId="77777777" w:rsidR="009546DE" w:rsidRPr="00C25CA7" w:rsidRDefault="009546DE" w:rsidP="00A636DD">
            <w:pPr>
              <w:keepNext/>
              <w:tabs>
                <w:tab w:val="left" w:pos="0"/>
              </w:tabs>
              <w:spacing w:line="276" w:lineRule="auto"/>
            </w:pPr>
            <w:r w:rsidRPr="00C25CA7">
              <w:t>Reported by companies, e.g.</w:t>
            </w:r>
          </w:p>
          <w:p w14:paraId="5818996D" w14:textId="77777777" w:rsidR="009546DE" w:rsidRPr="005A2DE4" w:rsidRDefault="009546DE" w:rsidP="00A636DD">
            <w:pPr>
              <w:pStyle w:val="ListParagraph"/>
              <w:keepNext/>
              <w:numPr>
                <w:ilvl w:val="0"/>
                <w:numId w:val="37"/>
              </w:numPr>
              <w:spacing w:line="276" w:lineRule="auto"/>
              <w:contextualSpacing w:val="0"/>
              <w:rPr>
                <w:lang w:val="en-US"/>
              </w:rPr>
            </w:pPr>
            <w:r w:rsidRPr="005A2DE4">
              <w:rPr>
                <w:lang w:val="en-US"/>
              </w:rPr>
              <w:t>Walsh sequences in Table 6.3.2.6.3-1 in TS38.211</w:t>
            </w:r>
          </w:p>
          <w:p w14:paraId="42C2C70F" w14:textId="77777777" w:rsidR="009546DE" w:rsidRPr="005A2DE4" w:rsidRDefault="009546DE" w:rsidP="00A636DD">
            <w:pPr>
              <w:pStyle w:val="ListParagraph"/>
              <w:keepNext/>
              <w:numPr>
                <w:ilvl w:val="0"/>
                <w:numId w:val="37"/>
              </w:numPr>
              <w:spacing w:line="276" w:lineRule="auto"/>
              <w:contextualSpacing w:val="0"/>
              <w:rPr>
                <w:lang w:val="en-US"/>
              </w:rPr>
            </w:pPr>
            <w:r w:rsidRPr="0073594B">
              <w:rPr>
                <w:lang w:val="en-US"/>
              </w:rPr>
              <w:t>DFT sequence in Table 6.3.2.6.3-2 in TS38.211</w:t>
            </w:r>
          </w:p>
        </w:tc>
      </w:tr>
      <w:tr w:rsidR="009546DE" w:rsidRPr="0073594B" w14:paraId="2C5D300D" w14:textId="77777777">
        <w:trPr>
          <w:trHeight w:val="147"/>
          <w:jc w:val="center"/>
        </w:trPr>
        <w:tc>
          <w:tcPr>
            <w:tcW w:w="2825" w:type="dxa"/>
            <w:tcMar>
              <w:top w:w="0" w:type="dxa"/>
              <w:left w:w="108" w:type="dxa"/>
              <w:bottom w:w="0" w:type="dxa"/>
              <w:right w:w="108" w:type="dxa"/>
            </w:tcMar>
          </w:tcPr>
          <w:p w14:paraId="5EF7F2FC" w14:textId="77777777" w:rsidR="009546DE" w:rsidRPr="00154DAD" w:rsidRDefault="009546DE" w:rsidP="005A2DE4">
            <w:pPr>
              <w:spacing w:line="276" w:lineRule="auto"/>
              <w:rPr>
                <w:rFonts w:eastAsia="Times New Roman"/>
              </w:rPr>
            </w:pPr>
            <w:r w:rsidRPr="0073594B">
              <w:t>Antenna configuration at Satellite</w:t>
            </w:r>
          </w:p>
        </w:tc>
        <w:tc>
          <w:tcPr>
            <w:tcW w:w="6379" w:type="dxa"/>
            <w:tcMar>
              <w:top w:w="0" w:type="dxa"/>
              <w:left w:w="108" w:type="dxa"/>
              <w:bottom w:w="0" w:type="dxa"/>
              <w:right w:w="108" w:type="dxa"/>
            </w:tcMar>
          </w:tcPr>
          <w:p w14:paraId="693188E2" w14:textId="77777777" w:rsidR="009546DE" w:rsidRPr="005A2DE4" w:rsidRDefault="009546DE" w:rsidP="00A636DD">
            <w:pPr>
              <w:pStyle w:val="ListParagraph"/>
              <w:numPr>
                <w:ilvl w:val="0"/>
                <w:numId w:val="38"/>
              </w:numPr>
              <w:spacing w:line="276" w:lineRule="auto"/>
              <w:contextualSpacing w:val="0"/>
              <w:rPr>
                <w:lang w:val="en-US"/>
              </w:rPr>
            </w:pPr>
            <w:r w:rsidRPr="0073594B">
              <w:rPr>
                <w:lang w:val="en-US"/>
              </w:rPr>
              <w:t>1Rx</w:t>
            </w:r>
          </w:p>
        </w:tc>
      </w:tr>
      <w:tr w:rsidR="009546DE" w:rsidRPr="0073594B" w14:paraId="59AD7EE7" w14:textId="77777777">
        <w:trPr>
          <w:trHeight w:val="147"/>
          <w:jc w:val="center"/>
        </w:trPr>
        <w:tc>
          <w:tcPr>
            <w:tcW w:w="2825" w:type="dxa"/>
            <w:tcMar>
              <w:top w:w="0" w:type="dxa"/>
              <w:left w:w="108" w:type="dxa"/>
              <w:bottom w:w="0" w:type="dxa"/>
              <w:right w:w="108" w:type="dxa"/>
            </w:tcMar>
          </w:tcPr>
          <w:p w14:paraId="0E09366C" w14:textId="77777777" w:rsidR="009546DE" w:rsidRPr="00154DAD" w:rsidRDefault="009546DE" w:rsidP="005A2DE4">
            <w:pPr>
              <w:spacing w:line="276" w:lineRule="auto"/>
              <w:rPr>
                <w:rFonts w:eastAsia="Times New Roman"/>
              </w:rPr>
            </w:pPr>
            <w:r w:rsidRPr="0073594B">
              <w:lastRenderedPageBreak/>
              <w:t>Antenna configuration at UE</w:t>
            </w:r>
          </w:p>
        </w:tc>
        <w:tc>
          <w:tcPr>
            <w:tcW w:w="6379" w:type="dxa"/>
            <w:tcMar>
              <w:top w:w="0" w:type="dxa"/>
              <w:left w:w="108" w:type="dxa"/>
              <w:bottom w:w="0" w:type="dxa"/>
              <w:right w:w="108" w:type="dxa"/>
            </w:tcMar>
          </w:tcPr>
          <w:p w14:paraId="12797C98" w14:textId="77777777" w:rsidR="009546DE" w:rsidRPr="005A2DE4" w:rsidRDefault="009546DE" w:rsidP="00A636DD">
            <w:pPr>
              <w:pStyle w:val="ListParagraph"/>
              <w:numPr>
                <w:ilvl w:val="0"/>
                <w:numId w:val="38"/>
              </w:numPr>
              <w:spacing w:line="276" w:lineRule="auto"/>
              <w:contextualSpacing w:val="0"/>
              <w:rPr>
                <w:lang w:val="en-US"/>
              </w:rPr>
            </w:pPr>
            <w:r w:rsidRPr="0073594B">
              <w:rPr>
                <w:lang w:val="en-US"/>
              </w:rPr>
              <w:t>1Tx</w:t>
            </w:r>
          </w:p>
        </w:tc>
      </w:tr>
    </w:tbl>
    <w:p w14:paraId="6FEA39C8" w14:textId="77777777" w:rsidR="009546DE" w:rsidRPr="0073594B" w:rsidRDefault="009546DE" w:rsidP="005A2DE4">
      <w:pPr>
        <w:spacing w:line="276" w:lineRule="auto"/>
        <w:rPr>
          <w:lang w:eastAsia="x-none"/>
        </w:rPr>
      </w:pPr>
    </w:p>
    <w:p w14:paraId="07B7B402" w14:textId="77777777" w:rsidR="009546DE" w:rsidRPr="00154DAD" w:rsidRDefault="009546DE" w:rsidP="005A2DE4">
      <w:pPr>
        <w:spacing w:line="276" w:lineRule="auto"/>
        <w:rPr>
          <w:lang w:eastAsia="x-none"/>
        </w:rPr>
      </w:pPr>
    </w:p>
    <w:p w14:paraId="2D815811" w14:textId="77777777" w:rsidR="009546DE" w:rsidRPr="00154DAD" w:rsidRDefault="009546DE" w:rsidP="005A2DE4">
      <w:pPr>
        <w:spacing w:line="276" w:lineRule="auto"/>
        <w:rPr>
          <w:highlight w:val="green"/>
        </w:rPr>
      </w:pPr>
      <w:r w:rsidRPr="00154DAD">
        <w:rPr>
          <w:highlight w:val="green"/>
        </w:rPr>
        <w:t>Agreement</w:t>
      </w:r>
    </w:p>
    <w:p w14:paraId="561C4583" w14:textId="77777777" w:rsidR="009546DE" w:rsidRPr="00E1187F" w:rsidRDefault="009546DE" w:rsidP="005A2DE4">
      <w:pPr>
        <w:spacing w:line="276" w:lineRule="auto"/>
      </w:pPr>
      <w:r w:rsidRPr="00E1187F">
        <w:t xml:space="preserve">Adopt the table below for assumptions for modelling impairments for link level evaluation in NR NTN UL capacity and throughput </w:t>
      </w:r>
      <w:proofErr w:type="gramStart"/>
      <w:r w:rsidRPr="00E1187F">
        <w:t>enhancements</w:t>
      </w:r>
      <w:proofErr w:type="gramEnd"/>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9546DE" w:rsidRPr="0073594B" w14:paraId="24FFBF60" w14:textId="77777777">
        <w:trPr>
          <w:trHeight w:val="379"/>
          <w:jc w:val="center"/>
        </w:trPr>
        <w:tc>
          <w:tcPr>
            <w:tcW w:w="2400" w:type="dxa"/>
            <w:shd w:val="clear" w:color="auto" w:fill="E2EFD9"/>
            <w:tcMar>
              <w:top w:w="0" w:type="dxa"/>
              <w:left w:w="108" w:type="dxa"/>
              <w:bottom w:w="0" w:type="dxa"/>
              <w:right w:w="108" w:type="dxa"/>
            </w:tcMar>
            <w:vAlign w:val="center"/>
          </w:tcPr>
          <w:p w14:paraId="15A39B6B" w14:textId="77777777" w:rsidR="009546DE" w:rsidRPr="00154DAD" w:rsidRDefault="009546DE" w:rsidP="005A2DE4">
            <w:pPr>
              <w:keepNext/>
              <w:spacing w:line="276" w:lineRule="auto"/>
              <w:jc w:val="center"/>
              <w:rPr>
                <w:b/>
              </w:rPr>
            </w:pPr>
            <w:r w:rsidRPr="00154DAD">
              <w:rPr>
                <w:b/>
                <w:color w:val="000000"/>
              </w:rPr>
              <w:t>Parameter</w:t>
            </w:r>
          </w:p>
        </w:tc>
        <w:tc>
          <w:tcPr>
            <w:tcW w:w="6804" w:type="dxa"/>
            <w:shd w:val="clear" w:color="auto" w:fill="E2EFD9"/>
            <w:tcMar>
              <w:top w:w="0" w:type="dxa"/>
              <w:left w:w="108" w:type="dxa"/>
              <w:bottom w:w="0" w:type="dxa"/>
              <w:right w:w="108" w:type="dxa"/>
            </w:tcMar>
            <w:vAlign w:val="center"/>
          </w:tcPr>
          <w:p w14:paraId="408E0FC5" w14:textId="77777777" w:rsidR="009546DE" w:rsidRPr="00154DAD" w:rsidRDefault="009546DE" w:rsidP="005A2DE4">
            <w:pPr>
              <w:keepNext/>
              <w:spacing w:line="276" w:lineRule="auto"/>
              <w:jc w:val="center"/>
              <w:rPr>
                <w:b/>
              </w:rPr>
            </w:pPr>
            <w:r w:rsidRPr="00154DAD">
              <w:rPr>
                <w:b/>
                <w:color w:val="000000"/>
              </w:rPr>
              <w:t>Value</w:t>
            </w:r>
          </w:p>
        </w:tc>
      </w:tr>
      <w:tr w:rsidR="009546DE" w:rsidRPr="0073594B" w14:paraId="1562355A" w14:textId="77777777">
        <w:trPr>
          <w:trHeight w:val="147"/>
          <w:jc w:val="center"/>
        </w:trPr>
        <w:tc>
          <w:tcPr>
            <w:tcW w:w="2400" w:type="dxa"/>
            <w:tcMar>
              <w:top w:w="0" w:type="dxa"/>
              <w:left w:w="108" w:type="dxa"/>
              <w:bottom w:w="0" w:type="dxa"/>
              <w:right w:w="108" w:type="dxa"/>
            </w:tcMar>
          </w:tcPr>
          <w:p w14:paraId="025D924E" w14:textId="77777777" w:rsidR="009546DE" w:rsidRPr="00154DAD" w:rsidRDefault="009546DE" w:rsidP="005A2DE4">
            <w:pPr>
              <w:spacing w:line="276" w:lineRule="auto"/>
            </w:pPr>
            <w:r w:rsidRPr="00154DAD">
              <w:t>TO</w:t>
            </w:r>
          </w:p>
        </w:tc>
        <w:tc>
          <w:tcPr>
            <w:tcW w:w="6804" w:type="dxa"/>
            <w:tcMar>
              <w:top w:w="0" w:type="dxa"/>
              <w:left w:w="108" w:type="dxa"/>
              <w:bottom w:w="0" w:type="dxa"/>
              <w:right w:w="108" w:type="dxa"/>
            </w:tcMar>
          </w:tcPr>
          <w:p w14:paraId="5AC2784D" w14:textId="77777777" w:rsidR="009546DE" w:rsidRPr="00154DAD" w:rsidRDefault="009546DE" w:rsidP="00A636DD">
            <w:pPr>
              <w:keepNext/>
              <w:tabs>
                <w:tab w:val="left" w:pos="0"/>
              </w:tabs>
              <w:spacing w:line="276" w:lineRule="auto"/>
            </w:pPr>
            <w:r w:rsidRPr="00154DAD">
              <w:t xml:space="preserve">Reported by </w:t>
            </w:r>
            <w:proofErr w:type="gramStart"/>
            <w:r w:rsidRPr="00154DAD">
              <w:t>companies</w:t>
            </w:r>
            <w:proofErr w:type="gramEnd"/>
          </w:p>
          <w:p w14:paraId="718E0421" w14:textId="77777777" w:rsidR="009546DE" w:rsidRPr="005A2DE4" w:rsidRDefault="009546DE" w:rsidP="00A636DD">
            <w:pPr>
              <w:pStyle w:val="ListParagraph"/>
              <w:numPr>
                <w:ilvl w:val="0"/>
                <w:numId w:val="39"/>
              </w:numPr>
              <w:spacing w:line="276" w:lineRule="auto"/>
              <w:contextualSpacing w:val="0"/>
              <w:rPr>
                <w:lang w:val="en-US"/>
              </w:rPr>
            </w:pPr>
            <w:r w:rsidRPr="005A2DE4">
              <w:rPr>
                <w:lang w:val="en-US"/>
              </w:rPr>
              <w:t xml:space="preserve">With TO: </w:t>
            </w:r>
            <w:r w:rsidRPr="005A2DE4">
              <w:rPr>
                <w:sz w:val="21"/>
                <w:szCs w:val="21"/>
                <w:lang w:val="en-US"/>
              </w:rPr>
              <w:t xml:space="preserve">Uniform selection from </w:t>
            </w:r>
            <w:r w:rsidRPr="005A2DE4">
              <w:rPr>
                <w:lang w:val="en-US"/>
              </w:rPr>
              <w:t>[-0.94us, 0.94us], where 0.94us=29Ts</w:t>
            </w:r>
          </w:p>
          <w:p w14:paraId="704154E1" w14:textId="77777777" w:rsidR="009546DE" w:rsidRPr="005A2DE4" w:rsidRDefault="009546DE" w:rsidP="00A636DD">
            <w:pPr>
              <w:pStyle w:val="ListParagraph"/>
              <w:numPr>
                <w:ilvl w:val="0"/>
                <w:numId w:val="39"/>
              </w:numPr>
              <w:spacing w:line="276" w:lineRule="auto"/>
              <w:contextualSpacing w:val="0"/>
              <w:rPr>
                <w:lang w:val="en-US"/>
              </w:rPr>
            </w:pPr>
            <w:r w:rsidRPr="005A2DE4">
              <w:rPr>
                <w:lang w:val="en-US"/>
              </w:rPr>
              <w:t>Optional without TO</w:t>
            </w:r>
          </w:p>
        </w:tc>
      </w:tr>
      <w:tr w:rsidR="009546DE" w:rsidRPr="00DC27E6" w14:paraId="3C271AA7" w14:textId="77777777">
        <w:trPr>
          <w:trHeight w:val="147"/>
          <w:jc w:val="center"/>
        </w:trPr>
        <w:tc>
          <w:tcPr>
            <w:tcW w:w="2400" w:type="dxa"/>
            <w:tcMar>
              <w:top w:w="0" w:type="dxa"/>
              <w:left w:w="108" w:type="dxa"/>
              <w:bottom w:w="0" w:type="dxa"/>
              <w:right w:w="108" w:type="dxa"/>
            </w:tcMar>
          </w:tcPr>
          <w:p w14:paraId="73A569AD" w14:textId="77777777" w:rsidR="009546DE" w:rsidRPr="00154DAD" w:rsidRDefault="009546DE" w:rsidP="005A2DE4">
            <w:pPr>
              <w:spacing w:line="276" w:lineRule="auto"/>
            </w:pPr>
            <w:r w:rsidRPr="00154DAD">
              <w:t>FO</w:t>
            </w:r>
          </w:p>
        </w:tc>
        <w:tc>
          <w:tcPr>
            <w:tcW w:w="6804" w:type="dxa"/>
            <w:tcMar>
              <w:top w:w="0" w:type="dxa"/>
              <w:left w:w="108" w:type="dxa"/>
              <w:bottom w:w="0" w:type="dxa"/>
              <w:right w:w="108" w:type="dxa"/>
            </w:tcMar>
          </w:tcPr>
          <w:p w14:paraId="2BD40397" w14:textId="77777777" w:rsidR="009546DE" w:rsidRPr="00154DAD" w:rsidRDefault="009546DE" w:rsidP="00A636DD">
            <w:pPr>
              <w:keepNext/>
              <w:tabs>
                <w:tab w:val="left" w:pos="0"/>
              </w:tabs>
              <w:spacing w:line="276" w:lineRule="auto"/>
            </w:pPr>
            <w:r w:rsidRPr="00154DAD">
              <w:t xml:space="preserve">Reported by </w:t>
            </w:r>
            <w:proofErr w:type="gramStart"/>
            <w:r w:rsidRPr="00154DAD">
              <w:t>companies</w:t>
            </w:r>
            <w:proofErr w:type="gramEnd"/>
          </w:p>
          <w:p w14:paraId="7F9A8780" w14:textId="77777777" w:rsidR="009546DE" w:rsidRPr="005A2DE4" w:rsidRDefault="009546DE" w:rsidP="00A636DD">
            <w:pPr>
              <w:pStyle w:val="ListParagraph"/>
              <w:numPr>
                <w:ilvl w:val="0"/>
                <w:numId w:val="40"/>
              </w:numPr>
              <w:spacing w:line="276" w:lineRule="auto"/>
              <w:contextualSpacing w:val="0"/>
              <w:rPr>
                <w:lang w:val="en-US"/>
              </w:rPr>
            </w:pPr>
            <w:r w:rsidRPr="005A2DE4">
              <w:rPr>
                <w:sz w:val="21"/>
                <w:szCs w:val="21"/>
                <w:lang w:val="en-US"/>
              </w:rPr>
              <w:t xml:space="preserve">Uniform selection from [-0.1 ppm, +0.1 ppm], </w:t>
            </w:r>
            <w:r w:rsidRPr="005A2DE4">
              <w:rPr>
                <w:lang w:val="en-US"/>
              </w:rPr>
              <w:t>Variation of frequency error is negligible.</w:t>
            </w:r>
          </w:p>
          <w:p w14:paraId="664D3CEC" w14:textId="77777777" w:rsidR="009546DE" w:rsidRPr="005A2DE4" w:rsidRDefault="009546DE" w:rsidP="00A636DD">
            <w:pPr>
              <w:pStyle w:val="ListParagraph"/>
              <w:numPr>
                <w:ilvl w:val="0"/>
                <w:numId w:val="40"/>
              </w:numPr>
              <w:spacing w:line="276" w:lineRule="auto"/>
              <w:contextualSpacing w:val="0"/>
              <w:rPr>
                <w:lang w:val="en-US"/>
              </w:rPr>
            </w:pPr>
            <w:r w:rsidRPr="005A2DE4">
              <w:rPr>
                <w:sz w:val="21"/>
                <w:szCs w:val="21"/>
                <w:lang w:val="en-US"/>
              </w:rPr>
              <w:t>Optional: with lower maximum residual FO, to be reported by companies</w:t>
            </w:r>
          </w:p>
        </w:tc>
      </w:tr>
      <w:tr w:rsidR="009546DE" w:rsidRPr="0073594B" w14:paraId="4BB4A3EC" w14:textId="77777777">
        <w:trPr>
          <w:trHeight w:val="147"/>
          <w:jc w:val="center"/>
        </w:trPr>
        <w:tc>
          <w:tcPr>
            <w:tcW w:w="2400" w:type="dxa"/>
            <w:tcMar>
              <w:top w:w="0" w:type="dxa"/>
              <w:left w:w="108" w:type="dxa"/>
              <w:bottom w:w="0" w:type="dxa"/>
              <w:right w:w="108" w:type="dxa"/>
            </w:tcMar>
          </w:tcPr>
          <w:p w14:paraId="4336483E" w14:textId="77777777" w:rsidR="009546DE" w:rsidRPr="00154DAD" w:rsidRDefault="009546DE" w:rsidP="005A2DE4">
            <w:pPr>
              <w:spacing w:line="276" w:lineRule="auto"/>
              <w:rPr>
                <w:rFonts w:eastAsia="Times New Roman"/>
              </w:rPr>
            </w:pPr>
            <w:r w:rsidRPr="0073594B">
              <w:rPr>
                <w:color w:val="000000"/>
              </w:rPr>
              <w:t xml:space="preserve">Timing drift </w:t>
            </w:r>
          </w:p>
        </w:tc>
        <w:tc>
          <w:tcPr>
            <w:tcW w:w="6804" w:type="dxa"/>
            <w:tcMar>
              <w:top w:w="0" w:type="dxa"/>
              <w:left w:w="108" w:type="dxa"/>
              <w:bottom w:w="0" w:type="dxa"/>
              <w:right w:w="108" w:type="dxa"/>
            </w:tcMar>
          </w:tcPr>
          <w:p w14:paraId="147E489E" w14:textId="77777777" w:rsidR="009546DE" w:rsidRPr="005A2DE4" w:rsidRDefault="009546DE" w:rsidP="00A636DD">
            <w:pPr>
              <w:pStyle w:val="ListParagraph"/>
              <w:keepNext/>
              <w:tabs>
                <w:tab w:val="left" w:pos="0"/>
              </w:tabs>
              <w:spacing w:line="276" w:lineRule="auto"/>
              <w:ind w:left="0"/>
              <w:rPr>
                <w:rFonts w:eastAsia="Times New Roman"/>
                <w:lang w:val="en-US"/>
              </w:rPr>
            </w:pPr>
            <w:r w:rsidRPr="0073594B">
              <w:rPr>
                <w:color w:val="000000"/>
                <w:lang w:val="en-US"/>
              </w:rPr>
              <w:t>Optional</w:t>
            </w:r>
          </w:p>
        </w:tc>
      </w:tr>
      <w:tr w:rsidR="009546DE" w:rsidRPr="0073594B" w14:paraId="769FA185" w14:textId="77777777">
        <w:trPr>
          <w:trHeight w:val="147"/>
          <w:jc w:val="center"/>
        </w:trPr>
        <w:tc>
          <w:tcPr>
            <w:tcW w:w="2400" w:type="dxa"/>
            <w:tcMar>
              <w:top w:w="0" w:type="dxa"/>
              <w:left w:w="108" w:type="dxa"/>
              <w:bottom w:w="0" w:type="dxa"/>
              <w:right w:w="108" w:type="dxa"/>
            </w:tcMar>
            <w:vAlign w:val="center"/>
          </w:tcPr>
          <w:p w14:paraId="6C017C5C" w14:textId="77777777" w:rsidR="009546DE" w:rsidRPr="00154DAD" w:rsidRDefault="009546DE" w:rsidP="005A2DE4">
            <w:pPr>
              <w:spacing w:line="276" w:lineRule="auto"/>
            </w:pPr>
            <w:r w:rsidRPr="00154DAD">
              <w:t>Receiver algorithm</w:t>
            </w:r>
          </w:p>
        </w:tc>
        <w:tc>
          <w:tcPr>
            <w:tcW w:w="6804" w:type="dxa"/>
            <w:tcMar>
              <w:top w:w="0" w:type="dxa"/>
              <w:left w:w="108" w:type="dxa"/>
              <w:bottom w:w="0" w:type="dxa"/>
              <w:right w:w="108" w:type="dxa"/>
            </w:tcMar>
            <w:vAlign w:val="center"/>
          </w:tcPr>
          <w:p w14:paraId="100CB748" w14:textId="77777777" w:rsidR="009546DE" w:rsidRPr="005A2DE4" w:rsidRDefault="009546DE" w:rsidP="00A636DD">
            <w:pPr>
              <w:pStyle w:val="ListParagraph"/>
              <w:keepNext/>
              <w:tabs>
                <w:tab w:val="left" w:pos="0"/>
              </w:tabs>
              <w:spacing w:line="276" w:lineRule="auto"/>
              <w:ind w:left="0"/>
              <w:rPr>
                <w:lang w:val="en-US"/>
              </w:rPr>
            </w:pPr>
            <w:r w:rsidRPr="005A2DE4">
              <w:rPr>
                <w:lang w:val="en-US"/>
              </w:rPr>
              <w:t>To be reported by companies, e.g.</w:t>
            </w:r>
          </w:p>
          <w:p w14:paraId="52E00153" w14:textId="77777777" w:rsidR="009546DE" w:rsidRPr="005A2DE4" w:rsidRDefault="009546DE" w:rsidP="00A636DD">
            <w:pPr>
              <w:pStyle w:val="ListParagraph"/>
              <w:keepNext/>
              <w:numPr>
                <w:ilvl w:val="0"/>
                <w:numId w:val="40"/>
              </w:numPr>
              <w:spacing w:line="276" w:lineRule="auto"/>
              <w:contextualSpacing w:val="0"/>
              <w:rPr>
                <w:lang w:val="en-US"/>
              </w:rPr>
            </w:pPr>
            <w:r w:rsidRPr="005A2DE4">
              <w:rPr>
                <w:lang w:val="en-US"/>
              </w:rPr>
              <w:t>MMSE</w:t>
            </w:r>
          </w:p>
        </w:tc>
      </w:tr>
      <w:tr w:rsidR="009546DE" w:rsidRPr="0073594B" w14:paraId="7C5BEFA0" w14:textId="77777777">
        <w:trPr>
          <w:trHeight w:val="147"/>
          <w:jc w:val="center"/>
        </w:trPr>
        <w:tc>
          <w:tcPr>
            <w:tcW w:w="2400" w:type="dxa"/>
            <w:tcMar>
              <w:top w:w="0" w:type="dxa"/>
              <w:left w:w="108" w:type="dxa"/>
              <w:bottom w:w="0" w:type="dxa"/>
              <w:right w:w="108" w:type="dxa"/>
            </w:tcMar>
            <w:vAlign w:val="center"/>
          </w:tcPr>
          <w:p w14:paraId="65045962" w14:textId="77777777" w:rsidR="009546DE" w:rsidRPr="00154DAD" w:rsidRDefault="009546DE" w:rsidP="005A2DE4">
            <w:pPr>
              <w:spacing w:line="276" w:lineRule="auto"/>
            </w:pPr>
            <w:r w:rsidRPr="00154DAD">
              <w:t>Channel estimation</w:t>
            </w:r>
          </w:p>
        </w:tc>
        <w:tc>
          <w:tcPr>
            <w:tcW w:w="6804" w:type="dxa"/>
            <w:tcMar>
              <w:top w:w="0" w:type="dxa"/>
              <w:left w:w="108" w:type="dxa"/>
              <w:bottom w:w="0" w:type="dxa"/>
              <w:right w:w="108" w:type="dxa"/>
            </w:tcMar>
            <w:vAlign w:val="center"/>
          </w:tcPr>
          <w:p w14:paraId="72E5FE5B" w14:textId="77777777" w:rsidR="009546DE" w:rsidRPr="005A2DE4" w:rsidRDefault="009546DE" w:rsidP="00A636DD">
            <w:pPr>
              <w:pStyle w:val="ListParagraph"/>
              <w:keepNext/>
              <w:numPr>
                <w:ilvl w:val="0"/>
                <w:numId w:val="40"/>
              </w:numPr>
              <w:spacing w:line="276" w:lineRule="auto"/>
              <w:contextualSpacing w:val="0"/>
              <w:rPr>
                <w:lang w:val="en-US"/>
              </w:rPr>
            </w:pPr>
            <w:r w:rsidRPr="005A2DE4">
              <w:rPr>
                <w:lang w:val="en-US"/>
              </w:rPr>
              <w:t>Real channel estimation</w:t>
            </w:r>
          </w:p>
        </w:tc>
      </w:tr>
    </w:tbl>
    <w:p w14:paraId="6E04D604" w14:textId="77777777" w:rsidR="009546DE" w:rsidRPr="00154DAD" w:rsidRDefault="009546DE" w:rsidP="005A2DE4">
      <w:pPr>
        <w:spacing w:line="276" w:lineRule="auto"/>
        <w:rPr>
          <w:lang w:eastAsia="x-none"/>
        </w:rPr>
      </w:pPr>
    </w:p>
    <w:p w14:paraId="4A935243" w14:textId="77777777" w:rsidR="009546DE" w:rsidRPr="00154DAD" w:rsidRDefault="009546DE" w:rsidP="005A2DE4">
      <w:pPr>
        <w:spacing w:line="276" w:lineRule="auto"/>
        <w:rPr>
          <w:highlight w:val="green"/>
        </w:rPr>
      </w:pPr>
      <w:r w:rsidRPr="00154DAD">
        <w:rPr>
          <w:highlight w:val="green"/>
        </w:rPr>
        <w:t>Agreement</w:t>
      </w:r>
    </w:p>
    <w:p w14:paraId="10C7A318" w14:textId="77777777" w:rsidR="009546DE" w:rsidRPr="00E1187F" w:rsidRDefault="009546DE" w:rsidP="005A2DE4">
      <w:pPr>
        <w:spacing w:line="276" w:lineRule="auto"/>
      </w:pPr>
      <w:r w:rsidRPr="00E1187F">
        <w:t xml:space="preserve">Adopt the table below for assumptions for </w:t>
      </w:r>
      <w:proofErr w:type="spellStart"/>
      <w:r w:rsidRPr="00E1187F">
        <w:t>KPIs</w:t>
      </w:r>
      <w:proofErr w:type="spellEnd"/>
      <w:r w:rsidRPr="00E1187F">
        <w:t xml:space="preserve"> for link level evaluation in NR NTN UL capacity and throughput </w:t>
      </w:r>
      <w:proofErr w:type="gramStart"/>
      <w:r w:rsidRPr="00E1187F">
        <w:t>enhancements</w:t>
      </w:r>
      <w:proofErr w:type="gramEnd"/>
    </w:p>
    <w:p w14:paraId="55C87F86" w14:textId="77777777" w:rsidR="009546DE" w:rsidRPr="00E1187F" w:rsidRDefault="009546DE" w:rsidP="005A2DE4">
      <w:pPr>
        <w:spacing w:line="276" w:lineRule="auto"/>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9546DE" w:rsidRPr="0073594B" w14:paraId="023181A5" w14:textId="77777777">
        <w:trPr>
          <w:trHeight w:val="379"/>
          <w:jc w:val="center"/>
        </w:trPr>
        <w:tc>
          <w:tcPr>
            <w:tcW w:w="2825" w:type="dxa"/>
            <w:shd w:val="clear" w:color="auto" w:fill="E2EFD9"/>
            <w:tcMar>
              <w:top w:w="0" w:type="dxa"/>
              <w:left w:w="108" w:type="dxa"/>
              <w:bottom w:w="0" w:type="dxa"/>
              <w:right w:w="108" w:type="dxa"/>
            </w:tcMar>
            <w:vAlign w:val="center"/>
          </w:tcPr>
          <w:p w14:paraId="07D10D2D" w14:textId="77777777" w:rsidR="009546DE" w:rsidRPr="00154DAD" w:rsidRDefault="009546DE" w:rsidP="005A2DE4">
            <w:pPr>
              <w:keepNext/>
              <w:spacing w:line="276" w:lineRule="auto"/>
              <w:jc w:val="center"/>
              <w:rPr>
                <w:b/>
              </w:rPr>
            </w:pPr>
            <w:r w:rsidRPr="00154DAD">
              <w:rPr>
                <w:b/>
                <w:color w:val="000000"/>
              </w:rPr>
              <w:t>Parameter</w:t>
            </w:r>
          </w:p>
        </w:tc>
        <w:tc>
          <w:tcPr>
            <w:tcW w:w="6379" w:type="dxa"/>
            <w:shd w:val="clear" w:color="auto" w:fill="E2EFD9"/>
            <w:tcMar>
              <w:top w:w="0" w:type="dxa"/>
              <w:left w:w="108" w:type="dxa"/>
              <w:bottom w:w="0" w:type="dxa"/>
              <w:right w:w="108" w:type="dxa"/>
            </w:tcMar>
            <w:vAlign w:val="center"/>
          </w:tcPr>
          <w:p w14:paraId="79F3347C" w14:textId="77777777" w:rsidR="009546DE" w:rsidRPr="00154DAD" w:rsidRDefault="009546DE" w:rsidP="005A2DE4">
            <w:pPr>
              <w:keepNext/>
              <w:spacing w:line="276" w:lineRule="auto"/>
              <w:jc w:val="center"/>
              <w:rPr>
                <w:b/>
              </w:rPr>
            </w:pPr>
            <w:r w:rsidRPr="00154DAD">
              <w:rPr>
                <w:b/>
                <w:color w:val="000000"/>
              </w:rPr>
              <w:t>Value</w:t>
            </w:r>
          </w:p>
        </w:tc>
      </w:tr>
      <w:tr w:rsidR="009546DE" w:rsidRPr="00DC27E6" w14:paraId="57483174" w14:textId="77777777">
        <w:trPr>
          <w:trHeight w:val="147"/>
          <w:jc w:val="center"/>
        </w:trPr>
        <w:tc>
          <w:tcPr>
            <w:tcW w:w="2825" w:type="dxa"/>
            <w:tcMar>
              <w:top w:w="0" w:type="dxa"/>
              <w:left w:w="108" w:type="dxa"/>
              <w:bottom w:w="0" w:type="dxa"/>
              <w:right w:w="108" w:type="dxa"/>
            </w:tcMar>
          </w:tcPr>
          <w:p w14:paraId="40474F83" w14:textId="77777777" w:rsidR="009546DE" w:rsidRPr="00C25CA7" w:rsidRDefault="009546DE" w:rsidP="005A2DE4">
            <w:pPr>
              <w:spacing w:line="276" w:lineRule="auto"/>
            </w:pPr>
            <w:r w:rsidRPr="00C25CA7">
              <w:rPr>
                <w:rFonts w:eastAsia="Times New Roman"/>
              </w:rPr>
              <w:t>Number of code-division multiplexed users</w:t>
            </w:r>
          </w:p>
        </w:tc>
        <w:tc>
          <w:tcPr>
            <w:tcW w:w="6379" w:type="dxa"/>
            <w:tcMar>
              <w:top w:w="0" w:type="dxa"/>
              <w:left w:w="108" w:type="dxa"/>
              <w:bottom w:w="0" w:type="dxa"/>
              <w:right w:w="108" w:type="dxa"/>
            </w:tcMar>
          </w:tcPr>
          <w:p w14:paraId="0AC233C1" w14:textId="77777777" w:rsidR="009546DE" w:rsidRPr="00C25CA7" w:rsidRDefault="009546DE" w:rsidP="00A636DD">
            <w:pPr>
              <w:tabs>
                <w:tab w:val="left" w:pos="0"/>
              </w:tabs>
              <w:spacing w:line="276" w:lineRule="auto"/>
            </w:pPr>
            <w:r w:rsidRPr="00C25CA7">
              <w:t>Reported by companies (up to 8)</w:t>
            </w:r>
          </w:p>
        </w:tc>
      </w:tr>
      <w:tr w:rsidR="009546DE" w:rsidRPr="00DC27E6" w14:paraId="3B0C783B" w14:textId="77777777">
        <w:trPr>
          <w:trHeight w:val="147"/>
          <w:jc w:val="center"/>
        </w:trPr>
        <w:tc>
          <w:tcPr>
            <w:tcW w:w="2825" w:type="dxa"/>
            <w:tcMar>
              <w:top w:w="0" w:type="dxa"/>
              <w:left w:w="108" w:type="dxa"/>
              <w:bottom w:w="0" w:type="dxa"/>
              <w:right w:w="108" w:type="dxa"/>
            </w:tcMar>
            <w:vAlign w:val="center"/>
          </w:tcPr>
          <w:p w14:paraId="079E0DC7" w14:textId="77777777" w:rsidR="009546DE" w:rsidRPr="00C25CA7" w:rsidRDefault="009546DE" w:rsidP="005A2DE4">
            <w:pPr>
              <w:spacing w:line="276" w:lineRule="auto"/>
            </w:pPr>
            <w:r w:rsidRPr="00C25CA7">
              <w:t>KPI – SNR for a target BLER per UE</w:t>
            </w:r>
          </w:p>
        </w:tc>
        <w:tc>
          <w:tcPr>
            <w:tcW w:w="6379" w:type="dxa"/>
            <w:tcMar>
              <w:top w:w="0" w:type="dxa"/>
              <w:left w:w="108" w:type="dxa"/>
              <w:bottom w:w="0" w:type="dxa"/>
              <w:right w:w="108" w:type="dxa"/>
            </w:tcMar>
            <w:vAlign w:val="center"/>
          </w:tcPr>
          <w:p w14:paraId="55834E94" w14:textId="77777777" w:rsidR="009546DE" w:rsidRPr="00C25CA7" w:rsidRDefault="009546DE" w:rsidP="00A636DD">
            <w:pPr>
              <w:tabs>
                <w:tab w:val="left" w:pos="0"/>
              </w:tabs>
              <w:spacing w:line="276" w:lineRule="auto"/>
            </w:pPr>
            <w:r w:rsidRPr="00C25CA7">
              <w:t>As in Rel-18 (otherwise reported by companies)</w:t>
            </w:r>
          </w:p>
          <w:p w14:paraId="296A61F4" w14:textId="77777777" w:rsidR="009546DE" w:rsidRPr="005A2DE4" w:rsidRDefault="009546DE" w:rsidP="00A636DD">
            <w:pPr>
              <w:pStyle w:val="ListParagraph"/>
              <w:numPr>
                <w:ilvl w:val="0"/>
                <w:numId w:val="41"/>
              </w:numPr>
              <w:spacing w:line="276" w:lineRule="auto"/>
              <w:contextualSpacing w:val="0"/>
              <w:rPr>
                <w:lang w:val="en-US"/>
              </w:rPr>
            </w:pPr>
            <w:r w:rsidRPr="0073594B">
              <w:rPr>
                <w:lang w:val="en-US"/>
              </w:rPr>
              <w:t>VoIP: SNR @2% BLER</w:t>
            </w:r>
          </w:p>
          <w:p w14:paraId="713C8D7A" w14:textId="77777777" w:rsidR="009546DE" w:rsidRPr="005A2DE4" w:rsidRDefault="009546DE" w:rsidP="00A636DD">
            <w:pPr>
              <w:pStyle w:val="ListParagraph"/>
              <w:numPr>
                <w:ilvl w:val="0"/>
                <w:numId w:val="41"/>
              </w:numPr>
              <w:spacing w:line="276" w:lineRule="auto"/>
              <w:contextualSpacing w:val="0"/>
              <w:rPr>
                <w:lang w:val="en-US"/>
              </w:rPr>
            </w:pPr>
            <w:r w:rsidRPr="0073594B">
              <w:rPr>
                <w:lang w:val="en-US"/>
              </w:rPr>
              <w:t>For other cases: SNR @10% BLER</w:t>
            </w:r>
          </w:p>
        </w:tc>
      </w:tr>
      <w:tr w:rsidR="009546DE" w:rsidRPr="00DC27E6" w14:paraId="3B3AB508" w14:textId="77777777">
        <w:trPr>
          <w:trHeight w:val="147"/>
          <w:jc w:val="center"/>
        </w:trPr>
        <w:tc>
          <w:tcPr>
            <w:tcW w:w="2825" w:type="dxa"/>
            <w:tcMar>
              <w:top w:w="0" w:type="dxa"/>
              <w:left w:w="108" w:type="dxa"/>
              <w:bottom w:w="0" w:type="dxa"/>
              <w:right w:w="108" w:type="dxa"/>
            </w:tcMar>
            <w:vAlign w:val="center"/>
          </w:tcPr>
          <w:p w14:paraId="686D5376" w14:textId="77777777" w:rsidR="009546DE" w:rsidRPr="00154DAD" w:rsidRDefault="009546DE" w:rsidP="005A2DE4">
            <w:pPr>
              <w:spacing w:line="276" w:lineRule="auto"/>
            </w:pPr>
            <w:r w:rsidRPr="00154DAD">
              <w:t>KPI - Aggregated throughput</w:t>
            </w:r>
          </w:p>
        </w:tc>
        <w:tc>
          <w:tcPr>
            <w:tcW w:w="6379" w:type="dxa"/>
            <w:tcMar>
              <w:top w:w="0" w:type="dxa"/>
              <w:left w:w="108" w:type="dxa"/>
              <w:bottom w:w="0" w:type="dxa"/>
              <w:right w:w="108" w:type="dxa"/>
            </w:tcMar>
            <w:vAlign w:val="center"/>
          </w:tcPr>
          <w:p w14:paraId="4527C283" w14:textId="77777777" w:rsidR="009546DE" w:rsidRPr="00C25CA7" w:rsidRDefault="009546DE" w:rsidP="00A636DD">
            <w:pPr>
              <w:tabs>
                <w:tab w:val="left" w:pos="0"/>
              </w:tabs>
              <w:spacing w:line="276" w:lineRule="auto"/>
            </w:pPr>
            <w:r w:rsidRPr="00C25CA7">
              <w:t xml:space="preserve">Reported by </w:t>
            </w:r>
            <w:proofErr w:type="gramStart"/>
            <w:r w:rsidRPr="00C25CA7">
              <w:t>companies</w:t>
            </w:r>
            <w:proofErr w:type="gramEnd"/>
          </w:p>
          <w:p w14:paraId="215E03F8" w14:textId="77777777" w:rsidR="009546DE" w:rsidRPr="005A2DE4" w:rsidRDefault="009546DE" w:rsidP="00A636DD">
            <w:pPr>
              <w:pStyle w:val="ListParagraph"/>
              <w:spacing w:line="276" w:lineRule="auto"/>
              <w:ind w:left="0"/>
              <w:rPr>
                <w:lang w:val="en-US"/>
              </w:rPr>
            </w:pPr>
            <w:r w:rsidRPr="005A2DE4">
              <w:rPr>
                <w:lang w:val="en-US"/>
              </w:rPr>
              <w:t>Total throughput according to number of code-division multiplexed users (up to 8)</w:t>
            </w:r>
          </w:p>
          <w:p w14:paraId="2ECAF58C" w14:textId="77777777" w:rsidR="009546DE" w:rsidRPr="005A2DE4" w:rsidRDefault="009546DE" w:rsidP="00A636DD">
            <w:pPr>
              <w:pStyle w:val="ListParagraph"/>
              <w:spacing w:line="276" w:lineRule="auto"/>
              <w:ind w:left="0"/>
              <w:rPr>
                <w:lang w:val="en-US"/>
              </w:rPr>
            </w:pPr>
            <w:r w:rsidRPr="005A2DE4">
              <w:rPr>
                <w:lang w:val="en-US"/>
              </w:rPr>
              <w:lastRenderedPageBreak/>
              <w:t>Note: companies should also report the throughput for the case without OCC</w:t>
            </w:r>
          </w:p>
        </w:tc>
      </w:tr>
      <w:tr w:rsidR="009546DE" w:rsidRPr="00DC27E6" w14:paraId="5DD7A7B0" w14:textId="77777777">
        <w:trPr>
          <w:trHeight w:val="147"/>
          <w:jc w:val="center"/>
        </w:trPr>
        <w:tc>
          <w:tcPr>
            <w:tcW w:w="2825" w:type="dxa"/>
            <w:tcMar>
              <w:top w:w="0" w:type="dxa"/>
              <w:left w:w="108" w:type="dxa"/>
              <w:bottom w:w="0" w:type="dxa"/>
              <w:right w:w="108" w:type="dxa"/>
            </w:tcMar>
            <w:vAlign w:val="center"/>
          </w:tcPr>
          <w:p w14:paraId="563FBE16" w14:textId="77777777" w:rsidR="009546DE" w:rsidRPr="00C25CA7" w:rsidRDefault="009546DE" w:rsidP="005A2DE4">
            <w:pPr>
              <w:spacing w:line="276" w:lineRule="auto"/>
            </w:pPr>
          </w:p>
        </w:tc>
        <w:tc>
          <w:tcPr>
            <w:tcW w:w="6379" w:type="dxa"/>
            <w:tcMar>
              <w:top w:w="0" w:type="dxa"/>
              <w:left w:w="108" w:type="dxa"/>
              <w:bottom w:w="0" w:type="dxa"/>
              <w:right w:w="108" w:type="dxa"/>
            </w:tcMar>
            <w:vAlign w:val="center"/>
          </w:tcPr>
          <w:p w14:paraId="666C2516" w14:textId="77777777" w:rsidR="009546DE" w:rsidRPr="00C25CA7" w:rsidRDefault="009546DE" w:rsidP="00A636DD">
            <w:pPr>
              <w:tabs>
                <w:tab w:val="left" w:pos="0"/>
              </w:tabs>
              <w:spacing w:line="276" w:lineRule="auto"/>
            </w:pPr>
          </w:p>
        </w:tc>
      </w:tr>
    </w:tbl>
    <w:p w14:paraId="042AE2ED" w14:textId="77777777" w:rsidR="00716E0E" w:rsidRPr="00C25CA7" w:rsidRDefault="00716E0E" w:rsidP="00716E0E">
      <w:pPr>
        <w:spacing w:line="276" w:lineRule="auto"/>
      </w:pPr>
    </w:p>
    <w:p w14:paraId="7C5062CE" w14:textId="77777777" w:rsidR="00716E0E" w:rsidRPr="00AA56E1" w:rsidRDefault="00716E0E" w:rsidP="00072871">
      <w:pPr>
        <w:pStyle w:val="Heading3"/>
        <w:numPr>
          <w:ilvl w:val="0"/>
          <w:numId w:val="0"/>
        </w:numPr>
        <w:spacing w:line="276" w:lineRule="auto"/>
        <w:ind w:left="720" w:hanging="720"/>
        <w:rPr>
          <w:lang w:val="en-US"/>
        </w:rPr>
      </w:pPr>
      <w:r w:rsidRPr="00AA56E1">
        <w:rPr>
          <w:lang w:val="en-US"/>
        </w:rPr>
        <w:t xml:space="preserve">Simulation </w:t>
      </w:r>
      <w:r>
        <w:rPr>
          <w:lang w:val="en-US"/>
        </w:rPr>
        <w:t>A</w:t>
      </w:r>
      <w:r w:rsidRPr="00AA56E1">
        <w:rPr>
          <w:lang w:val="en-US"/>
        </w:rPr>
        <w:t>ssumption</w:t>
      </w:r>
      <w:r>
        <w:rPr>
          <w:lang w:val="en-US"/>
        </w:rPr>
        <w:t>s</w:t>
      </w:r>
    </w:p>
    <w:p w14:paraId="32EB6855" w14:textId="115C9163" w:rsidR="00716E0E" w:rsidRPr="00E1187F" w:rsidRDefault="00716E0E" w:rsidP="00716E0E">
      <w:pPr>
        <w:spacing w:line="276" w:lineRule="auto"/>
      </w:pPr>
      <w:r w:rsidRPr="00E1187F">
        <w:t xml:space="preserve">According to RAN1 #116 agreements for simulation assumptions concerning the uplink capacity enhancement via OCC in NR NTN, we apply the simulation assumptions in Table 1 for the performance evaluation of OCC-enabled PUSCH. </w:t>
      </w:r>
    </w:p>
    <w:p w14:paraId="0C0E4326" w14:textId="0BD299DC" w:rsidR="00716E0E" w:rsidRPr="00C25CA7" w:rsidRDefault="00716E0E" w:rsidP="00716E0E">
      <w:pPr>
        <w:pStyle w:val="Caption"/>
        <w:keepNext/>
        <w:spacing w:line="276" w:lineRule="auto"/>
        <w:jc w:val="center"/>
      </w:pPr>
      <w:r w:rsidRPr="00C25CA7">
        <w:t xml:space="preserve">Table </w:t>
      </w:r>
      <w:r>
        <w:fldChar w:fldCharType="begin"/>
      </w:r>
      <w:r w:rsidRPr="00C25CA7">
        <w:instrText xml:space="preserve"> SEQ Table \* ARABIC </w:instrText>
      </w:r>
      <w:r>
        <w:fldChar w:fldCharType="separate"/>
      </w:r>
      <w:r w:rsidR="00BB28E9">
        <w:rPr>
          <w:noProof/>
        </w:rPr>
        <w:t>2</w:t>
      </w:r>
      <w:r>
        <w:rPr>
          <w:noProof/>
        </w:rPr>
        <w:fldChar w:fldCharType="end"/>
      </w:r>
      <w:r w:rsidRPr="00C25CA7">
        <w:t xml:space="preserve"> Simulation assumptions for OCC evaluations.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716E0E" w:rsidRPr="0073594B" w14:paraId="40698A93" w14:textId="77777777" w:rsidTr="007B4526">
        <w:trPr>
          <w:trHeight w:val="379"/>
          <w:jc w:val="center"/>
        </w:trPr>
        <w:tc>
          <w:tcPr>
            <w:tcW w:w="2825" w:type="dxa"/>
            <w:shd w:val="clear" w:color="auto" w:fill="BDD6EE" w:themeFill="accent1" w:themeFillTint="66"/>
            <w:tcMar>
              <w:top w:w="0" w:type="dxa"/>
              <w:left w:w="108" w:type="dxa"/>
              <w:bottom w:w="0" w:type="dxa"/>
              <w:right w:w="108" w:type="dxa"/>
            </w:tcMar>
            <w:vAlign w:val="center"/>
          </w:tcPr>
          <w:p w14:paraId="1A32BA1C" w14:textId="77777777" w:rsidR="00716E0E" w:rsidRPr="00711BE6" w:rsidRDefault="00716E0E" w:rsidP="007B4526">
            <w:pPr>
              <w:keepNext/>
              <w:spacing w:line="276" w:lineRule="auto"/>
              <w:jc w:val="center"/>
              <w:rPr>
                <w:b/>
              </w:rPr>
            </w:pPr>
            <w:r w:rsidRPr="00711BE6">
              <w:rPr>
                <w:b/>
                <w:color w:val="000000"/>
              </w:rPr>
              <w:t>Parameter</w:t>
            </w:r>
          </w:p>
        </w:tc>
        <w:tc>
          <w:tcPr>
            <w:tcW w:w="6379" w:type="dxa"/>
            <w:shd w:val="clear" w:color="auto" w:fill="BDD6EE" w:themeFill="accent1" w:themeFillTint="66"/>
            <w:tcMar>
              <w:top w:w="0" w:type="dxa"/>
              <w:left w:w="108" w:type="dxa"/>
              <w:bottom w:w="0" w:type="dxa"/>
              <w:right w:w="108" w:type="dxa"/>
            </w:tcMar>
            <w:vAlign w:val="center"/>
          </w:tcPr>
          <w:p w14:paraId="271A8B95" w14:textId="77777777" w:rsidR="00716E0E" w:rsidRPr="00711BE6" w:rsidRDefault="00716E0E" w:rsidP="007B4526">
            <w:pPr>
              <w:keepNext/>
              <w:spacing w:line="276" w:lineRule="auto"/>
              <w:jc w:val="center"/>
              <w:rPr>
                <w:b/>
              </w:rPr>
            </w:pPr>
            <w:r w:rsidRPr="00711BE6">
              <w:rPr>
                <w:b/>
                <w:color w:val="000000"/>
              </w:rPr>
              <w:t>Value</w:t>
            </w:r>
          </w:p>
        </w:tc>
      </w:tr>
      <w:tr w:rsidR="00716E0E" w:rsidRPr="00AE6355" w14:paraId="6DF38F5F" w14:textId="77777777" w:rsidTr="007B4526">
        <w:trPr>
          <w:trHeight w:val="147"/>
          <w:jc w:val="center"/>
        </w:trPr>
        <w:tc>
          <w:tcPr>
            <w:tcW w:w="2825" w:type="dxa"/>
            <w:tcMar>
              <w:top w:w="0" w:type="dxa"/>
              <w:left w:w="108" w:type="dxa"/>
              <w:bottom w:w="0" w:type="dxa"/>
              <w:right w:w="108" w:type="dxa"/>
            </w:tcMar>
            <w:vAlign w:val="center"/>
          </w:tcPr>
          <w:p w14:paraId="2BF61321" w14:textId="77777777" w:rsidR="00716E0E" w:rsidRPr="005A2DE4" w:rsidRDefault="00716E0E" w:rsidP="007B4526">
            <w:pPr>
              <w:keepNext/>
              <w:spacing w:line="276" w:lineRule="auto"/>
              <w:rPr>
                <w:b/>
              </w:rPr>
            </w:pPr>
            <w:r w:rsidRPr="005A2DE4">
              <w:rPr>
                <w:b/>
              </w:rPr>
              <w:t>Channel model</w:t>
            </w:r>
          </w:p>
        </w:tc>
        <w:tc>
          <w:tcPr>
            <w:tcW w:w="6379" w:type="dxa"/>
            <w:tcMar>
              <w:top w:w="0" w:type="dxa"/>
              <w:left w:w="108" w:type="dxa"/>
              <w:bottom w:w="0" w:type="dxa"/>
              <w:right w:w="108" w:type="dxa"/>
            </w:tcMar>
            <w:vAlign w:val="center"/>
          </w:tcPr>
          <w:p w14:paraId="1A4897C8" w14:textId="77777777" w:rsidR="00716E0E" w:rsidRPr="00C25CA7" w:rsidRDefault="00716E0E" w:rsidP="007B4526">
            <w:pPr>
              <w:keepNext/>
              <w:tabs>
                <w:tab w:val="left" w:pos="0"/>
              </w:tabs>
              <w:spacing w:line="276" w:lineRule="auto"/>
            </w:pPr>
            <w:r w:rsidRPr="00C25CA7">
              <w:t>NTN-TDL-C Rural, 30° elevation angle</w:t>
            </w:r>
          </w:p>
        </w:tc>
      </w:tr>
      <w:tr w:rsidR="00716E0E" w:rsidRPr="0073594B" w14:paraId="2151E592" w14:textId="77777777" w:rsidTr="007B4526">
        <w:trPr>
          <w:trHeight w:val="147"/>
          <w:jc w:val="center"/>
        </w:trPr>
        <w:tc>
          <w:tcPr>
            <w:tcW w:w="2825" w:type="dxa"/>
            <w:tcMar>
              <w:top w:w="0" w:type="dxa"/>
              <w:left w:w="108" w:type="dxa"/>
              <w:bottom w:w="0" w:type="dxa"/>
              <w:right w:w="108" w:type="dxa"/>
            </w:tcMar>
            <w:vAlign w:val="center"/>
          </w:tcPr>
          <w:p w14:paraId="33D026CC" w14:textId="77777777" w:rsidR="00716E0E" w:rsidRPr="005A2DE4" w:rsidRDefault="00716E0E" w:rsidP="007B4526">
            <w:pPr>
              <w:keepNext/>
              <w:spacing w:line="276" w:lineRule="auto"/>
              <w:rPr>
                <w:b/>
              </w:rPr>
            </w:pPr>
            <w:r w:rsidRPr="005A2DE4">
              <w:rPr>
                <w:b/>
              </w:rPr>
              <w:t>Carrier frequency</w:t>
            </w:r>
          </w:p>
        </w:tc>
        <w:tc>
          <w:tcPr>
            <w:tcW w:w="6379" w:type="dxa"/>
            <w:tcMar>
              <w:top w:w="0" w:type="dxa"/>
              <w:left w:w="108" w:type="dxa"/>
              <w:bottom w:w="0" w:type="dxa"/>
              <w:right w:w="108" w:type="dxa"/>
            </w:tcMar>
            <w:vAlign w:val="center"/>
          </w:tcPr>
          <w:p w14:paraId="536D408B" w14:textId="77777777" w:rsidR="00716E0E" w:rsidRPr="00761EAF" w:rsidRDefault="00716E0E" w:rsidP="007B4526">
            <w:pPr>
              <w:keepNext/>
              <w:tabs>
                <w:tab w:val="left" w:pos="0"/>
              </w:tabs>
              <w:spacing w:line="276" w:lineRule="auto"/>
            </w:pPr>
            <w:r w:rsidRPr="00761EAF">
              <w:t>2 GHz</w:t>
            </w:r>
          </w:p>
        </w:tc>
      </w:tr>
      <w:tr w:rsidR="00716E0E" w:rsidRPr="0073594B" w14:paraId="75FB6B8E" w14:textId="77777777" w:rsidTr="007B4526">
        <w:trPr>
          <w:trHeight w:val="147"/>
          <w:jc w:val="center"/>
        </w:trPr>
        <w:tc>
          <w:tcPr>
            <w:tcW w:w="2825" w:type="dxa"/>
            <w:tcMar>
              <w:top w:w="0" w:type="dxa"/>
              <w:left w:w="108" w:type="dxa"/>
              <w:bottom w:w="0" w:type="dxa"/>
              <w:right w:w="108" w:type="dxa"/>
            </w:tcMar>
            <w:vAlign w:val="center"/>
          </w:tcPr>
          <w:p w14:paraId="5DE0DA0B" w14:textId="77777777" w:rsidR="00716E0E" w:rsidRPr="005A2DE4" w:rsidRDefault="00716E0E" w:rsidP="007B4526">
            <w:pPr>
              <w:keepNext/>
              <w:spacing w:line="276" w:lineRule="auto"/>
              <w:rPr>
                <w:b/>
              </w:rPr>
            </w:pPr>
            <w:r w:rsidRPr="005A2DE4">
              <w:rPr>
                <w:b/>
              </w:rPr>
              <w:t>Subcarrier spacing</w:t>
            </w:r>
          </w:p>
        </w:tc>
        <w:tc>
          <w:tcPr>
            <w:tcW w:w="6379" w:type="dxa"/>
            <w:tcMar>
              <w:top w:w="0" w:type="dxa"/>
              <w:left w:w="108" w:type="dxa"/>
              <w:bottom w:w="0" w:type="dxa"/>
              <w:right w:w="108" w:type="dxa"/>
            </w:tcMar>
            <w:vAlign w:val="center"/>
          </w:tcPr>
          <w:p w14:paraId="1619C731" w14:textId="77777777" w:rsidR="00716E0E" w:rsidRPr="00761EAF" w:rsidRDefault="00716E0E" w:rsidP="007B4526">
            <w:pPr>
              <w:keepNext/>
              <w:tabs>
                <w:tab w:val="left" w:pos="0"/>
              </w:tabs>
              <w:spacing w:line="276" w:lineRule="auto"/>
            </w:pPr>
            <w:r w:rsidRPr="00761EAF">
              <w:t>15 kHz</w:t>
            </w:r>
          </w:p>
        </w:tc>
      </w:tr>
      <w:tr w:rsidR="00716E0E" w:rsidRPr="0073594B" w14:paraId="18B11C51" w14:textId="77777777" w:rsidTr="007B4526">
        <w:trPr>
          <w:trHeight w:val="147"/>
          <w:jc w:val="center"/>
        </w:trPr>
        <w:tc>
          <w:tcPr>
            <w:tcW w:w="2825" w:type="dxa"/>
            <w:tcMar>
              <w:top w:w="0" w:type="dxa"/>
              <w:left w:w="108" w:type="dxa"/>
              <w:bottom w:w="0" w:type="dxa"/>
              <w:right w:w="108" w:type="dxa"/>
            </w:tcMar>
            <w:vAlign w:val="center"/>
          </w:tcPr>
          <w:p w14:paraId="495A0EBC" w14:textId="77777777" w:rsidR="00716E0E" w:rsidRPr="005A2DE4" w:rsidRDefault="00716E0E" w:rsidP="007B4526">
            <w:pPr>
              <w:keepNext/>
              <w:spacing w:line="276" w:lineRule="auto"/>
              <w:rPr>
                <w:b/>
              </w:rPr>
            </w:pPr>
            <w:r w:rsidRPr="005A2DE4">
              <w:rPr>
                <w:b/>
              </w:rPr>
              <w:t>UE speed</w:t>
            </w:r>
          </w:p>
        </w:tc>
        <w:tc>
          <w:tcPr>
            <w:tcW w:w="6379" w:type="dxa"/>
            <w:tcMar>
              <w:top w:w="0" w:type="dxa"/>
              <w:left w:w="108" w:type="dxa"/>
              <w:bottom w:w="0" w:type="dxa"/>
              <w:right w:w="108" w:type="dxa"/>
            </w:tcMar>
            <w:vAlign w:val="center"/>
          </w:tcPr>
          <w:p w14:paraId="1EF42EB8" w14:textId="77777777" w:rsidR="00716E0E" w:rsidRPr="00761EAF" w:rsidRDefault="00716E0E" w:rsidP="007B4526">
            <w:pPr>
              <w:keepNext/>
              <w:tabs>
                <w:tab w:val="left" w:pos="0"/>
              </w:tabs>
              <w:spacing w:line="276" w:lineRule="auto"/>
            </w:pPr>
            <w:r w:rsidRPr="00761EAF">
              <w:t>3 km/h</w:t>
            </w:r>
          </w:p>
        </w:tc>
      </w:tr>
      <w:tr w:rsidR="00716E0E" w:rsidRPr="0073594B" w14:paraId="66A1FFC8" w14:textId="77777777" w:rsidTr="007B4526">
        <w:trPr>
          <w:trHeight w:val="147"/>
          <w:jc w:val="center"/>
        </w:trPr>
        <w:tc>
          <w:tcPr>
            <w:tcW w:w="2825" w:type="dxa"/>
            <w:tcMar>
              <w:top w:w="0" w:type="dxa"/>
              <w:left w:w="108" w:type="dxa"/>
              <w:bottom w:w="0" w:type="dxa"/>
              <w:right w:w="108" w:type="dxa"/>
            </w:tcMar>
            <w:vAlign w:val="center"/>
          </w:tcPr>
          <w:p w14:paraId="5D98103D" w14:textId="77777777" w:rsidR="00716E0E" w:rsidRPr="005A2DE4" w:rsidRDefault="00716E0E" w:rsidP="007B4526">
            <w:pPr>
              <w:keepNext/>
              <w:spacing w:line="276" w:lineRule="auto"/>
              <w:rPr>
                <w:b/>
              </w:rPr>
            </w:pPr>
            <w:r w:rsidRPr="005A2DE4">
              <w:rPr>
                <w:b/>
              </w:rPr>
              <w:t xml:space="preserve">Frequency hopping </w:t>
            </w:r>
          </w:p>
        </w:tc>
        <w:tc>
          <w:tcPr>
            <w:tcW w:w="6379" w:type="dxa"/>
            <w:tcMar>
              <w:top w:w="0" w:type="dxa"/>
              <w:left w:w="108" w:type="dxa"/>
              <w:bottom w:w="0" w:type="dxa"/>
              <w:right w:w="108" w:type="dxa"/>
            </w:tcMar>
            <w:vAlign w:val="center"/>
          </w:tcPr>
          <w:p w14:paraId="2DB3D292" w14:textId="77777777" w:rsidR="00716E0E" w:rsidRPr="00761EAF" w:rsidRDefault="00716E0E" w:rsidP="007B4526">
            <w:pPr>
              <w:keepNext/>
              <w:tabs>
                <w:tab w:val="left" w:pos="0"/>
              </w:tabs>
              <w:spacing w:line="276" w:lineRule="auto"/>
            </w:pPr>
            <w:r w:rsidRPr="00761EAF">
              <w:t>No frequency hopping</w:t>
            </w:r>
          </w:p>
        </w:tc>
      </w:tr>
      <w:tr w:rsidR="00716E0E" w:rsidRPr="00AE6355" w14:paraId="1C54CE49" w14:textId="77777777" w:rsidTr="007B4526">
        <w:trPr>
          <w:trHeight w:val="147"/>
          <w:jc w:val="center"/>
        </w:trPr>
        <w:tc>
          <w:tcPr>
            <w:tcW w:w="2825" w:type="dxa"/>
            <w:tcMar>
              <w:top w:w="0" w:type="dxa"/>
              <w:left w:w="108" w:type="dxa"/>
              <w:bottom w:w="0" w:type="dxa"/>
              <w:right w:w="108" w:type="dxa"/>
            </w:tcMar>
            <w:vAlign w:val="center"/>
          </w:tcPr>
          <w:p w14:paraId="6FDE8634" w14:textId="77777777" w:rsidR="00716E0E" w:rsidRPr="00C25CA7" w:rsidRDefault="00716E0E" w:rsidP="007B4526">
            <w:pPr>
              <w:keepNext/>
              <w:spacing w:line="276" w:lineRule="auto"/>
              <w:rPr>
                <w:b/>
              </w:rPr>
            </w:pPr>
            <w:r w:rsidRPr="00C25CA7">
              <w:rPr>
                <w:b/>
              </w:rPr>
              <w:t>PUSCH mapping type A with</w:t>
            </w:r>
          </w:p>
        </w:tc>
        <w:tc>
          <w:tcPr>
            <w:tcW w:w="6379" w:type="dxa"/>
            <w:tcMar>
              <w:top w:w="0" w:type="dxa"/>
              <w:left w:w="108" w:type="dxa"/>
              <w:bottom w:w="0" w:type="dxa"/>
              <w:right w:w="108" w:type="dxa"/>
            </w:tcMar>
            <w:vAlign w:val="center"/>
          </w:tcPr>
          <w:p w14:paraId="46CF5DF8" w14:textId="77777777" w:rsidR="00716E0E" w:rsidRPr="00C25CA7" w:rsidRDefault="00716E0E" w:rsidP="007B4526">
            <w:pPr>
              <w:keepNext/>
              <w:tabs>
                <w:tab w:val="left" w:pos="0"/>
              </w:tabs>
              <w:spacing w:line="276" w:lineRule="auto"/>
            </w:pPr>
            <w:r w:rsidRPr="00C25CA7">
              <w:t xml:space="preserve">14 OS- for OCC across slots including DMRS </w:t>
            </w:r>
          </w:p>
        </w:tc>
      </w:tr>
      <w:tr w:rsidR="00716E0E" w:rsidRPr="0073594B" w14:paraId="7C4A97FD" w14:textId="77777777" w:rsidTr="007B4526">
        <w:trPr>
          <w:trHeight w:val="147"/>
          <w:jc w:val="center"/>
        </w:trPr>
        <w:tc>
          <w:tcPr>
            <w:tcW w:w="2825" w:type="dxa"/>
            <w:tcMar>
              <w:top w:w="0" w:type="dxa"/>
              <w:left w:w="108" w:type="dxa"/>
              <w:bottom w:w="0" w:type="dxa"/>
              <w:right w:w="108" w:type="dxa"/>
            </w:tcMar>
            <w:vAlign w:val="center"/>
          </w:tcPr>
          <w:p w14:paraId="7C7A7C2A" w14:textId="77777777" w:rsidR="00716E0E" w:rsidRPr="005A2DE4" w:rsidRDefault="00716E0E" w:rsidP="007B4526">
            <w:pPr>
              <w:keepNext/>
              <w:spacing w:line="276" w:lineRule="auto"/>
              <w:rPr>
                <w:b/>
              </w:rPr>
            </w:pPr>
            <w:r w:rsidRPr="005A2DE4">
              <w:rPr>
                <w:b/>
              </w:rPr>
              <w:t xml:space="preserve">HARQ configuration </w:t>
            </w:r>
          </w:p>
        </w:tc>
        <w:tc>
          <w:tcPr>
            <w:tcW w:w="6379" w:type="dxa"/>
            <w:tcMar>
              <w:top w:w="0" w:type="dxa"/>
              <w:left w:w="108" w:type="dxa"/>
              <w:bottom w:w="0" w:type="dxa"/>
              <w:right w:w="108" w:type="dxa"/>
            </w:tcMar>
            <w:vAlign w:val="center"/>
          </w:tcPr>
          <w:p w14:paraId="01FA5990" w14:textId="77777777" w:rsidR="00716E0E" w:rsidRPr="00761EAF" w:rsidRDefault="00716E0E" w:rsidP="007B4526">
            <w:pPr>
              <w:keepNext/>
              <w:tabs>
                <w:tab w:val="left" w:pos="0"/>
              </w:tabs>
              <w:spacing w:line="276" w:lineRule="auto"/>
            </w:pPr>
            <w:r w:rsidRPr="00761EAF">
              <w:t>No HARQ</w:t>
            </w:r>
          </w:p>
        </w:tc>
      </w:tr>
      <w:tr w:rsidR="00716E0E" w:rsidRPr="0073594B" w14:paraId="70FF66BC" w14:textId="77777777" w:rsidTr="007B4526">
        <w:trPr>
          <w:trHeight w:val="147"/>
          <w:jc w:val="center"/>
        </w:trPr>
        <w:tc>
          <w:tcPr>
            <w:tcW w:w="2825" w:type="dxa"/>
            <w:tcMar>
              <w:top w:w="0" w:type="dxa"/>
              <w:left w:w="108" w:type="dxa"/>
              <w:bottom w:w="0" w:type="dxa"/>
              <w:right w:w="108" w:type="dxa"/>
            </w:tcMar>
            <w:vAlign w:val="center"/>
          </w:tcPr>
          <w:p w14:paraId="54B5CB55" w14:textId="77777777" w:rsidR="00716E0E" w:rsidRPr="005A2DE4" w:rsidRDefault="00716E0E" w:rsidP="007B4526">
            <w:pPr>
              <w:keepNext/>
              <w:spacing w:line="276" w:lineRule="auto"/>
              <w:rPr>
                <w:b/>
              </w:rPr>
            </w:pPr>
            <w:r w:rsidRPr="005A2DE4">
              <w:rPr>
                <w:b/>
              </w:rPr>
              <w:t>Channel coding</w:t>
            </w:r>
          </w:p>
        </w:tc>
        <w:tc>
          <w:tcPr>
            <w:tcW w:w="6379" w:type="dxa"/>
            <w:tcMar>
              <w:top w:w="0" w:type="dxa"/>
              <w:left w:w="108" w:type="dxa"/>
              <w:bottom w:w="0" w:type="dxa"/>
              <w:right w:w="108" w:type="dxa"/>
            </w:tcMar>
            <w:vAlign w:val="center"/>
          </w:tcPr>
          <w:p w14:paraId="5D46678D" w14:textId="77777777" w:rsidR="00716E0E" w:rsidRPr="00761EAF" w:rsidRDefault="00716E0E" w:rsidP="007B4526">
            <w:pPr>
              <w:keepNext/>
              <w:tabs>
                <w:tab w:val="left" w:pos="0"/>
              </w:tabs>
              <w:spacing w:line="276" w:lineRule="auto"/>
            </w:pPr>
            <w:r w:rsidRPr="00761EAF">
              <w:t>LDPC</w:t>
            </w:r>
          </w:p>
        </w:tc>
      </w:tr>
      <w:tr w:rsidR="00716E0E" w:rsidRPr="0073594B" w14:paraId="0FC86B9D" w14:textId="77777777" w:rsidTr="007B4526">
        <w:trPr>
          <w:trHeight w:val="147"/>
          <w:jc w:val="center"/>
        </w:trPr>
        <w:tc>
          <w:tcPr>
            <w:tcW w:w="2825" w:type="dxa"/>
            <w:tcMar>
              <w:top w:w="0" w:type="dxa"/>
              <w:left w:w="108" w:type="dxa"/>
              <w:bottom w:w="0" w:type="dxa"/>
              <w:right w:w="108" w:type="dxa"/>
            </w:tcMar>
            <w:vAlign w:val="center"/>
          </w:tcPr>
          <w:p w14:paraId="11152453" w14:textId="77777777" w:rsidR="00716E0E" w:rsidRPr="005A2DE4" w:rsidRDefault="00716E0E" w:rsidP="007B4526">
            <w:pPr>
              <w:keepNext/>
              <w:spacing w:line="276" w:lineRule="auto"/>
              <w:rPr>
                <w:b/>
              </w:rPr>
            </w:pPr>
            <w:r w:rsidRPr="005A2DE4">
              <w:rPr>
                <w:b/>
              </w:rPr>
              <w:t>TBS</w:t>
            </w:r>
          </w:p>
        </w:tc>
        <w:tc>
          <w:tcPr>
            <w:tcW w:w="6379" w:type="dxa"/>
            <w:tcMar>
              <w:top w:w="0" w:type="dxa"/>
              <w:left w:w="108" w:type="dxa"/>
              <w:bottom w:w="0" w:type="dxa"/>
              <w:right w:w="108" w:type="dxa"/>
            </w:tcMar>
            <w:vAlign w:val="center"/>
          </w:tcPr>
          <w:p w14:paraId="731F3886" w14:textId="77777777" w:rsidR="00716E0E" w:rsidRPr="00C65DD6" w:rsidRDefault="00716E0E" w:rsidP="007B4526">
            <w:pPr>
              <w:keepNext/>
              <w:tabs>
                <w:tab w:val="left" w:pos="0"/>
              </w:tabs>
              <w:spacing w:line="276" w:lineRule="auto"/>
            </w:pPr>
            <w:r>
              <w:t>64 bits</w:t>
            </w:r>
          </w:p>
        </w:tc>
      </w:tr>
      <w:tr w:rsidR="00716E0E" w:rsidRPr="00AE6355" w14:paraId="4BF1F78F" w14:textId="77777777" w:rsidTr="007B4526">
        <w:trPr>
          <w:trHeight w:val="147"/>
          <w:jc w:val="center"/>
        </w:trPr>
        <w:tc>
          <w:tcPr>
            <w:tcW w:w="2825" w:type="dxa"/>
            <w:tcMar>
              <w:top w:w="0" w:type="dxa"/>
              <w:left w:w="108" w:type="dxa"/>
              <w:bottom w:w="0" w:type="dxa"/>
              <w:right w:w="108" w:type="dxa"/>
            </w:tcMar>
            <w:vAlign w:val="center"/>
          </w:tcPr>
          <w:p w14:paraId="16D50E20" w14:textId="77777777" w:rsidR="00716E0E" w:rsidRPr="005A2DE4" w:rsidRDefault="00716E0E" w:rsidP="007B4526">
            <w:pPr>
              <w:keepNext/>
              <w:spacing w:line="276" w:lineRule="auto"/>
              <w:rPr>
                <w:b/>
              </w:rPr>
            </w:pPr>
            <w:r w:rsidRPr="005A2DE4">
              <w:rPr>
                <w:b/>
              </w:rPr>
              <w:t>DMRS configuration / port / bundling</w:t>
            </w:r>
          </w:p>
        </w:tc>
        <w:tc>
          <w:tcPr>
            <w:tcW w:w="6379" w:type="dxa"/>
            <w:tcMar>
              <w:top w:w="0" w:type="dxa"/>
              <w:left w:w="108" w:type="dxa"/>
              <w:bottom w:w="0" w:type="dxa"/>
              <w:right w:w="108" w:type="dxa"/>
            </w:tcMar>
            <w:vAlign w:val="center"/>
          </w:tcPr>
          <w:p w14:paraId="068B9BEC" w14:textId="77777777" w:rsidR="00716E0E" w:rsidRPr="00C25CA7" w:rsidRDefault="00716E0E" w:rsidP="007B4526">
            <w:pPr>
              <w:keepNext/>
              <w:tabs>
                <w:tab w:val="left" w:pos="0"/>
              </w:tabs>
              <w:spacing w:line="276" w:lineRule="auto"/>
            </w:pPr>
            <w:r w:rsidRPr="00C25CA7">
              <w:t>2 DMRS symbols</w:t>
            </w:r>
          </w:p>
          <w:p w14:paraId="34E96C59" w14:textId="77777777" w:rsidR="00716E0E" w:rsidRPr="00C25CA7" w:rsidRDefault="00716E0E" w:rsidP="007B4526">
            <w:pPr>
              <w:keepNext/>
              <w:tabs>
                <w:tab w:val="left" w:pos="0"/>
              </w:tabs>
              <w:spacing w:line="276" w:lineRule="auto"/>
            </w:pPr>
            <w:r w:rsidRPr="00C25CA7">
              <w:t>1 port per UE</w:t>
            </w:r>
          </w:p>
          <w:p w14:paraId="79EE7456" w14:textId="77777777" w:rsidR="00716E0E" w:rsidRPr="00C25CA7" w:rsidRDefault="00716E0E" w:rsidP="007B4526">
            <w:pPr>
              <w:keepNext/>
              <w:tabs>
                <w:tab w:val="left" w:pos="0"/>
              </w:tabs>
              <w:spacing w:line="276" w:lineRule="auto"/>
            </w:pPr>
            <w:r w:rsidRPr="00C25CA7">
              <w:t>Up to 4 DMRS ports</w:t>
            </w:r>
          </w:p>
        </w:tc>
      </w:tr>
      <w:tr w:rsidR="00716E0E" w:rsidRPr="0073594B" w14:paraId="15C26FBC" w14:textId="77777777" w:rsidTr="007B4526">
        <w:trPr>
          <w:trHeight w:val="147"/>
          <w:jc w:val="center"/>
        </w:trPr>
        <w:tc>
          <w:tcPr>
            <w:tcW w:w="2825" w:type="dxa"/>
            <w:tcMar>
              <w:top w:w="0" w:type="dxa"/>
              <w:left w:w="108" w:type="dxa"/>
              <w:bottom w:w="0" w:type="dxa"/>
              <w:right w:w="108" w:type="dxa"/>
            </w:tcMar>
            <w:vAlign w:val="center"/>
          </w:tcPr>
          <w:p w14:paraId="1CB30D95" w14:textId="77777777" w:rsidR="00716E0E" w:rsidRPr="005A2DE4" w:rsidRDefault="00716E0E" w:rsidP="007B4526">
            <w:pPr>
              <w:keepNext/>
              <w:spacing w:line="276" w:lineRule="auto"/>
              <w:rPr>
                <w:b/>
              </w:rPr>
            </w:pPr>
            <w:proofErr w:type="spellStart"/>
            <w:r w:rsidRPr="005A2DE4">
              <w:rPr>
                <w:b/>
              </w:rPr>
              <w:t>PRBs</w:t>
            </w:r>
            <w:proofErr w:type="spellEnd"/>
            <w:r w:rsidRPr="005A2DE4">
              <w:rPr>
                <w:b/>
              </w:rPr>
              <w:t>/MCS</w:t>
            </w:r>
          </w:p>
        </w:tc>
        <w:tc>
          <w:tcPr>
            <w:tcW w:w="6379" w:type="dxa"/>
            <w:tcMar>
              <w:top w:w="0" w:type="dxa"/>
              <w:left w:w="108" w:type="dxa"/>
              <w:bottom w:w="0" w:type="dxa"/>
              <w:right w:w="108" w:type="dxa"/>
            </w:tcMar>
            <w:vAlign w:val="center"/>
          </w:tcPr>
          <w:p w14:paraId="1C1CBE6F" w14:textId="77777777" w:rsidR="00716E0E" w:rsidRPr="00711BE6" w:rsidRDefault="00716E0E" w:rsidP="007B4526">
            <w:pPr>
              <w:spacing w:line="276" w:lineRule="auto"/>
            </w:pPr>
            <w:r>
              <w:t xml:space="preserve">2 </w:t>
            </w:r>
            <w:proofErr w:type="spellStart"/>
            <w:r>
              <w:t>PRBs</w:t>
            </w:r>
            <w:proofErr w:type="spellEnd"/>
            <w:r>
              <w:t>, MCS #0</w:t>
            </w:r>
          </w:p>
        </w:tc>
      </w:tr>
      <w:tr w:rsidR="00716E0E" w:rsidRPr="0073594B" w14:paraId="4DF3848A" w14:textId="77777777" w:rsidTr="007B4526">
        <w:trPr>
          <w:trHeight w:val="405"/>
          <w:jc w:val="center"/>
        </w:trPr>
        <w:tc>
          <w:tcPr>
            <w:tcW w:w="2825" w:type="dxa"/>
            <w:tcMar>
              <w:top w:w="0" w:type="dxa"/>
              <w:left w:w="108" w:type="dxa"/>
              <w:bottom w:w="0" w:type="dxa"/>
              <w:right w:w="108" w:type="dxa"/>
            </w:tcMar>
          </w:tcPr>
          <w:p w14:paraId="5F4536BE" w14:textId="77777777" w:rsidR="00716E0E" w:rsidRPr="005A2DE4" w:rsidRDefault="00716E0E" w:rsidP="007B4526">
            <w:pPr>
              <w:keepNext/>
              <w:spacing w:line="276" w:lineRule="auto"/>
              <w:rPr>
                <w:b/>
              </w:rPr>
            </w:pPr>
            <w:r w:rsidRPr="005A2DE4">
              <w:rPr>
                <w:b/>
              </w:rPr>
              <w:t>Max repetition number</w:t>
            </w:r>
          </w:p>
        </w:tc>
        <w:tc>
          <w:tcPr>
            <w:tcW w:w="6379" w:type="dxa"/>
            <w:tcMar>
              <w:top w:w="0" w:type="dxa"/>
              <w:left w:w="108" w:type="dxa"/>
              <w:bottom w:w="0" w:type="dxa"/>
              <w:right w:w="108" w:type="dxa"/>
            </w:tcMar>
          </w:tcPr>
          <w:p w14:paraId="7D5200BE" w14:textId="77777777" w:rsidR="00716E0E" w:rsidRPr="00711BE6" w:rsidRDefault="00716E0E" w:rsidP="007B4526">
            <w:pPr>
              <w:keepNext/>
              <w:tabs>
                <w:tab w:val="left" w:pos="0"/>
              </w:tabs>
              <w:spacing w:line="276" w:lineRule="auto"/>
            </w:pPr>
            <w:r>
              <w:t>Up to 4</w:t>
            </w:r>
          </w:p>
        </w:tc>
      </w:tr>
      <w:tr w:rsidR="00716E0E" w:rsidRPr="0073594B" w14:paraId="04020C23" w14:textId="77777777" w:rsidTr="007B4526">
        <w:trPr>
          <w:trHeight w:val="147"/>
          <w:jc w:val="center"/>
        </w:trPr>
        <w:tc>
          <w:tcPr>
            <w:tcW w:w="2825" w:type="dxa"/>
            <w:tcMar>
              <w:top w:w="0" w:type="dxa"/>
              <w:left w:w="108" w:type="dxa"/>
              <w:bottom w:w="0" w:type="dxa"/>
              <w:right w:w="108" w:type="dxa"/>
            </w:tcMar>
            <w:vAlign w:val="center"/>
          </w:tcPr>
          <w:p w14:paraId="1230845E" w14:textId="77777777" w:rsidR="00716E0E" w:rsidRPr="005A2DE4" w:rsidRDefault="00716E0E" w:rsidP="007B4526">
            <w:pPr>
              <w:keepNext/>
              <w:spacing w:line="276" w:lineRule="auto"/>
              <w:rPr>
                <w:b/>
              </w:rPr>
            </w:pPr>
            <w:r w:rsidRPr="005A2DE4">
              <w:rPr>
                <w:b/>
              </w:rPr>
              <w:t xml:space="preserve">OCC length </w:t>
            </w:r>
          </w:p>
        </w:tc>
        <w:tc>
          <w:tcPr>
            <w:tcW w:w="6379" w:type="dxa"/>
            <w:tcMar>
              <w:top w:w="0" w:type="dxa"/>
              <w:left w:w="108" w:type="dxa"/>
              <w:bottom w:w="0" w:type="dxa"/>
              <w:right w:w="108" w:type="dxa"/>
            </w:tcMar>
            <w:vAlign w:val="center"/>
          </w:tcPr>
          <w:p w14:paraId="6A52C2A4" w14:textId="77777777" w:rsidR="00716E0E" w:rsidRPr="00A33402" w:rsidRDefault="00716E0E" w:rsidP="007B4526">
            <w:pPr>
              <w:keepNext/>
              <w:tabs>
                <w:tab w:val="left" w:pos="0"/>
              </w:tabs>
              <w:spacing w:line="276" w:lineRule="auto"/>
            </w:pPr>
            <w:r>
              <w:t>Up to 4</w:t>
            </w:r>
          </w:p>
        </w:tc>
      </w:tr>
      <w:tr w:rsidR="00716E0E" w:rsidRPr="0073594B" w14:paraId="7844DC0B" w14:textId="77777777" w:rsidTr="007B4526">
        <w:trPr>
          <w:trHeight w:val="147"/>
          <w:jc w:val="center"/>
        </w:trPr>
        <w:tc>
          <w:tcPr>
            <w:tcW w:w="2825" w:type="dxa"/>
            <w:tcMar>
              <w:top w:w="0" w:type="dxa"/>
              <w:left w:w="108" w:type="dxa"/>
              <w:bottom w:w="0" w:type="dxa"/>
              <w:right w:w="108" w:type="dxa"/>
            </w:tcMar>
            <w:vAlign w:val="center"/>
          </w:tcPr>
          <w:p w14:paraId="5D98462C" w14:textId="77777777" w:rsidR="00716E0E" w:rsidRPr="005A2DE4" w:rsidRDefault="00716E0E" w:rsidP="007B4526">
            <w:pPr>
              <w:keepNext/>
              <w:spacing w:line="276" w:lineRule="auto"/>
              <w:rPr>
                <w:b/>
              </w:rPr>
            </w:pPr>
            <w:r w:rsidRPr="005A2DE4">
              <w:rPr>
                <w:b/>
              </w:rPr>
              <w:t>OCC sequence</w:t>
            </w:r>
          </w:p>
        </w:tc>
        <w:tc>
          <w:tcPr>
            <w:tcW w:w="6379" w:type="dxa"/>
            <w:tcMar>
              <w:top w:w="0" w:type="dxa"/>
              <w:left w:w="108" w:type="dxa"/>
              <w:bottom w:w="0" w:type="dxa"/>
              <w:right w:w="108" w:type="dxa"/>
            </w:tcMar>
            <w:vAlign w:val="center"/>
          </w:tcPr>
          <w:p w14:paraId="35C8ED50" w14:textId="77777777" w:rsidR="00716E0E" w:rsidRPr="00711BE6" w:rsidRDefault="00716E0E" w:rsidP="007B4526">
            <w:pPr>
              <w:spacing w:line="276" w:lineRule="auto"/>
            </w:pPr>
            <w:r>
              <w:t>Walsh sequences</w:t>
            </w:r>
          </w:p>
        </w:tc>
      </w:tr>
      <w:tr w:rsidR="00716E0E" w:rsidRPr="0073594B" w14:paraId="305B3D40" w14:textId="77777777" w:rsidTr="007B4526">
        <w:trPr>
          <w:trHeight w:val="147"/>
          <w:jc w:val="center"/>
        </w:trPr>
        <w:tc>
          <w:tcPr>
            <w:tcW w:w="2825" w:type="dxa"/>
            <w:tcMar>
              <w:top w:w="0" w:type="dxa"/>
              <w:left w:w="108" w:type="dxa"/>
              <w:bottom w:w="0" w:type="dxa"/>
              <w:right w:w="108" w:type="dxa"/>
            </w:tcMar>
          </w:tcPr>
          <w:p w14:paraId="04BA84DD" w14:textId="77777777" w:rsidR="00716E0E" w:rsidRPr="005A2DE4" w:rsidRDefault="00716E0E" w:rsidP="007B4526">
            <w:pPr>
              <w:spacing w:line="276" w:lineRule="auto"/>
              <w:rPr>
                <w:rFonts w:eastAsia="Times New Roman"/>
                <w:b/>
              </w:rPr>
            </w:pPr>
            <w:r w:rsidRPr="005A2DE4">
              <w:rPr>
                <w:b/>
              </w:rPr>
              <w:t>Antenna configuration at Satellite</w:t>
            </w:r>
          </w:p>
        </w:tc>
        <w:tc>
          <w:tcPr>
            <w:tcW w:w="6379" w:type="dxa"/>
            <w:tcMar>
              <w:top w:w="0" w:type="dxa"/>
              <w:left w:w="108" w:type="dxa"/>
              <w:bottom w:w="0" w:type="dxa"/>
              <w:right w:w="108" w:type="dxa"/>
            </w:tcMar>
          </w:tcPr>
          <w:p w14:paraId="0287D74C" w14:textId="77777777" w:rsidR="00716E0E" w:rsidRPr="008632FE" w:rsidRDefault="00716E0E" w:rsidP="007B4526">
            <w:pPr>
              <w:tabs>
                <w:tab w:val="left" w:pos="0"/>
              </w:tabs>
              <w:spacing w:line="276" w:lineRule="auto"/>
            </w:pPr>
            <w:r w:rsidRPr="00A33402">
              <w:t>1Rx</w:t>
            </w:r>
          </w:p>
        </w:tc>
      </w:tr>
      <w:tr w:rsidR="00716E0E" w:rsidRPr="0073594B" w14:paraId="46158C8A" w14:textId="77777777" w:rsidTr="007B4526">
        <w:trPr>
          <w:trHeight w:val="147"/>
          <w:jc w:val="center"/>
        </w:trPr>
        <w:tc>
          <w:tcPr>
            <w:tcW w:w="2825" w:type="dxa"/>
            <w:tcMar>
              <w:top w:w="0" w:type="dxa"/>
              <w:left w:w="108" w:type="dxa"/>
              <w:bottom w:w="0" w:type="dxa"/>
              <w:right w:w="108" w:type="dxa"/>
            </w:tcMar>
          </w:tcPr>
          <w:p w14:paraId="37499466" w14:textId="77777777" w:rsidR="00716E0E" w:rsidRPr="005A2DE4" w:rsidRDefault="00716E0E" w:rsidP="007B4526">
            <w:pPr>
              <w:spacing w:line="276" w:lineRule="auto"/>
              <w:rPr>
                <w:rFonts w:eastAsia="Times New Roman"/>
                <w:b/>
              </w:rPr>
            </w:pPr>
            <w:r w:rsidRPr="005A2DE4">
              <w:rPr>
                <w:b/>
              </w:rPr>
              <w:t>Antenna configuration at UE</w:t>
            </w:r>
          </w:p>
        </w:tc>
        <w:tc>
          <w:tcPr>
            <w:tcW w:w="6379" w:type="dxa"/>
            <w:tcMar>
              <w:top w:w="0" w:type="dxa"/>
              <w:left w:w="108" w:type="dxa"/>
              <w:bottom w:w="0" w:type="dxa"/>
              <w:right w:w="108" w:type="dxa"/>
            </w:tcMar>
          </w:tcPr>
          <w:p w14:paraId="1CCED6DD" w14:textId="77777777" w:rsidR="00716E0E" w:rsidRPr="008632FE" w:rsidRDefault="00716E0E" w:rsidP="007B4526">
            <w:pPr>
              <w:tabs>
                <w:tab w:val="left" w:pos="0"/>
              </w:tabs>
              <w:spacing w:line="276" w:lineRule="auto"/>
            </w:pPr>
            <w:r w:rsidRPr="00A33402">
              <w:t>1Tx</w:t>
            </w:r>
          </w:p>
        </w:tc>
      </w:tr>
    </w:tbl>
    <w:p w14:paraId="43BD6313" w14:textId="77777777" w:rsidR="00716E0E" w:rsidRPr="005A2DE4" w:rsidRDefault="00716E0E" w:rsidP="00716E0E">
      <w:pPr>
        <w:spacing w:line="276" w:lineRule="auto"/>
        <w:jc w:val="center"/>
        <w:rPr>
          <w:b/>
          <w:bCs/>
        </w:rPr>
      </w:pPr>
    </w:p>
    <w:p w14:paraId="41F019B5" w14:textId="77777777" w:rsidR="00716E0E" w:rsidRPr="005A2DE4" w:rsidRDefault="00716E0E" w:rsidP="00072871">
      <w:pPr>
        <w:pStyle w:val="Heading3"/>
        <w:numPr>
          <w:ilvl w:val="0"/>
          <w:numId w:val="0"/>
        </w:numPr>
        <w:spacing w:line="276" w:lineRule="auto"/>
        <w:ind w:left="720" w:hanging="720"/>
        <w:rPr>
          <w:lang w:val="en-US"/>
        </w:rPr>
      </w:pPr>
      <w:r w:rsidRPr="005A2DE4">
        <w:rPr>
          <w:lang w:val="en-US"/>
        </w:rPr>
        <w:t>Simulation</w:t>
      </w:r>
      <w:r w:rsidRPr="008F1025">
        <w:rPr>
          <w:lang w:val="en-US"/>
        </w:rPr>
        <w:t xml:space="preserve"> </w:t>
      </w:r>
      <w:r w:rsidRPr="005A2DE4">
        <w:rPr>
          <w:lang w:val="en-US"/>
        </w:rPr>
        <w:t>R</w:t>
      </w:r>
      <w:r w:rsidRPr="008F1025">
        <w:rPr>
          <w:lang w:val="en-US"/>
        </w:rPr>
        <w:t>esults</w:t>
      </w:r>
    </w:p>
    <w:p w14:paraId="33171CD5" w14:textId="77777777" w:rsidR="00716E0E" w:rsidRPr="00C25CA7" w:rsidRDefault="00716E0E" w:rsidP="00716E0E">
      <w:pPr>
        <w:spacing w:line="276" w:lineRule="auto"/>
      </w:pPr>
      <w:r w:rsidRPr="00E1187F">
        <w:t xml:space="preserve">Our performance evaluation of OCC-enabled PUSCH follows the simulation methodology as follows. </w:t>
      </w:r>
      <w:proofErr w:type="spellStart"/>
      <w:r w:rsidRPr="00E1187F">
        <w:t>UEs</w:t>
      </w:r>
      <w:proofErr w:type="spellEnd"/>
      <w:r w:rsidRPr="00E1187F">
        <w:t xml:space="preserve"> transmit </w:t>
      </w:r>
      <w:proofErr w:type="gramStart"/>
      <w:r w:rsidRPr="00E1187F">
        <w:t>a number of</w:t>
      </w:r>
      <w:proofErr w:type="gramEnd"/>
      <w:r w:rsidRPr="00E1187F">
        <w:t xml:space="preserve"> PUSCH repetitions on the same time-frequency resources while also being subject to encoding by an OCC. </w:t>
      </w:r>
      <w:r w:rsidRPr="00C25CA7">
        <w:t xml:space="preserve">The number of transmission repetitions depends on the number of OCC-enabled </w:t>
      </w:r>
      <w:proofErr w:type="spellStart"/>
      <w:r w:rsidRPr="00C25CA7">
        <w:t>UEs</w:t>
      </w:r>
      <w:proofErr w:type="spellEnd"/>
      <w:r w:rsidRPr="00C25CA7">
        <w:t xml:space="preserve">, e.g. for two </w:t>
      </w:r>
      <w:proofErr w:type="spellStart"/>
      <w:r w:rsidRPr="00C25CA7">
        <w:t>UEs</w:t>
      </w:r>
      <w:proofErr w:type="spellEnd"/>
      <w:r w:rsidRPr="00C25CA7">
        <w:t xml:space="preserve"> multiplexed, two repetitions are simulated. The channel is estimated per slot. All the received transmissions and their respective channel estimates are placed in a buffer at the receiver. Once all the transmissions have been received, the signals of the buffer are </w:t>
      </w:r>
      <w:r w:rsidRPr="00C25CA7">
        <w:lastRenderedPageBreak/>
        <w:t>equalized using the channel estimates, OCC-decoded, and demodulated to obtain the LLRs. As a result, the transmission data and BLER of the desired UE can be evaluated.</w:t>
      </w:r>
    </w:p>
    <w:p w14:paraId="18B9D652" w14:textId="3154F66C" w:rsidR="00716E0E" w:rsidRPr="00C25CA7" w:rsidRDefault="00716E0E" w:rsidP="00716E0E">
      <w:pPr>
        <w:spacing w:line="276" w:lineRule="auto"/>
      </w:pPr>
      <w:r w:rsidRPr="00E1187F">
        <w:t xml:space="preserve">Applying the aforementioned methodology, </w:t>
      </w:r>
      <w:r w:rsidR="00BB28E9">
        <w:fldChar w:fldCharType="begin"/>
      </w:r>
      <w:r w:rsidR="00BB28E9">
        <w:instrText xml:space="preserve"> REF _Ref166240542 \h </w:instrText>
      </w:r>
      <w:r w:rsidR="00BB28E9">
        <w:fldChar w:fldCharType="separate"/>
      </w:r>
      <w:r w:rsidR="00BB28E9" w:rsidRPr="00C25CA7">
        <w:t xml:space="preserve">Figure </w:t>
      </w:r>
      <w:r w:rsidR="00BB28E9">
        <w:rPr>
          <w:noProof/>
        </w:rPr>
        <w:t>7</w:t>
      </w:r>
      <w:r w:rsidR="00BB28E9">
        <w:fldChar w:fldCharType="end"/>
      </w:r>
      <w:r w:rsidRPr="00E1187F">
        <w:t xml:space="preserve"> shows a comparison in terms of BLER performance for two PUSCH repetitions in the case of two multiplexed </w:t>
      </w:r>
      <w:proofErr w:type="spellStart"/>
      <w:r w:rsidRPr="00E1187F">
        <w:t>UEs</w:t>
      </w:r>
      <w:proofErr w:type="spellEnd"/>
      <w:r w:rsidRPr="00E1187F">
        <w:t xml:space="preserve"> that have the same or different frequency offsets (FO). </w:t>
      </w:r>
      <w:r w:rsidRPr="00C25CA7">
        <w:t xml:space="preserve">It can be noticed that a difference in FO among the multiplexed </w:t>
      </w:r>
      <w:proofErr w:type="spellStart"/>
      <w:r w:rsidRPr="00C25CA7">
        <w:t>UEs</w:t>
      </w:r>
      <w:proofErr w:type="spellEnd"/>
      <w:r w:rsidRPr="00C25CA7">
        <w:t xml:space="preserve"> degrades the performance compared to the optimal case in which the two multiplexed </w:t>
      </w:r>
      <w:proofErr w:type="spellStart"/>
      <w:r w:rsidRPr="00C25CA7">
        <w:t>UEs</w:t>
      </w:r>
      <w:proofErr w:type="spellEnd"/>
      <w:r w:rsidRPr="00C25CA7">
        <w:t xml:space="preserve"> have a same FO, and the amount of degradation is larger for larger difference in FOs. It can also be noticed that for this special case of two </w:t>
      </w:r>
      <w:proofErr w:type="spellStart"/>
      <w:r w:rsidRPr="00C25CA7">
        <w:t>UEs</w:t>
      </w:r>
      <w:proofErr w:type="spellEnd"/>
      <w:r w:rsidRPr="00C25CA7">
        <w:t>, performance depends exclusively on the value of the difference in FOs, and not on the absolute values of the FO experienced by each UE.</w:t>
      </w:r>
    </w:p>
    <w:p w14:paraId="72F2CB17" w14:textId="77777777" w:rsidR="00716E0E" w:rsidRDefault="00716E0E" w:rsidP="00716E0E">
      <w:pPr>
        <w:keepNext/>
        <w:spacing w:line="276" w:lineRule="auto"/>
        <w:jc w:val="center"/>
      </w:pPr>
      <w:r w:rsidRPr="009277BD">
        <w:rPr>
          <w:noProof/>
          <w:color w:val="FF0000"/>
        </w:rPr>
        <w:drawing>
          <wp:inline distT="0" distB="0" distL="0" distR="0" wp14:anchorId="1D5EB62A" wp14:editId="42712398">
            <wp:extent cx="3871732" cy="3144081"/>
            <wp:effectExtent l="0" t="0" r="0" b="0"/>
            <wp:docPr id="1527883580" name="Picture 1527883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313029" name="Picture 46631302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85403" cy="3155183"/>
                    </a:xfrm>
                    <a:prstGeom prst="rect">
                      <a:avLst/>
                    </a:prstGeom>
                  </pic:spPr>
                </pic:pic>
              </a:graphicData>
            </a:graphic>
          </wp:inline>
        </w:drawing>
      </w:r>
    </w:p>
    <w:p w14:paraId="676638E6" w14:textId="0E57ECC9" w:rsidR="00716E0E" w:rsidRPr="00C25CA7" w:rsidRDefault="00716E0E" w:rsidP="00716E0E">
      <w:pPr>
        <w:pStyle w:val="Caption"/>
        <w:jc w:val="center"/>
      </w:pPr>
      <w:bookmarkStart w:id="13" w:name="_Ref166240542"/>
      <w:r w:rsidRPr="00C25CA7">
        <w:t xml:space="preserve">Figure </w:t>
      </w:r>
      <w:r>
        <w:fldChar w:fldCharType="begin"/>
      </w:r>
      <w:r w:rsidRPr="00C25CA7">
        <w:instrText xml:space="preserve"> SEQ Figure \* ARABIC </w:instrText>
      </w:r>
      <w:r>
        <w:fldChar w:fldCharType="separate"/>
      </w:r>
      <w:r w:rsidR="00BB28E9">
        <w:rPr>
          <w:noProof/>
        </w:rPr>
        <w:t>7</w:t>
      </w:r>
      <w:r>
        <w:fldChar w:fldCharType="end"/>
      </w:r>
      <w:bookmarkEnd w:id="13"/>
      <w:r w:rsidRPr="00C25CA7">
        <w:t xml:space="preserve">. BLER of PUSCH with 2 repetitions and with OCC enabled in case of 2 </w:t>
      </w:r>
      <w:proofErr w:type="spellStart"/>
      <w:r w:rsidRPr="00C25CA7">
        <w:t>UEs</w:t>
      </w:r>
      <w:proofErr w:type="spellEnd"/>
      <w:r w:rsidRPr="00C25CA7">
        <w:t xml:space="preserve"> having same or different FO values.</w:t>
      </w:r>
    </w:p>
    <w:p w14:paraId="57A1C005" w14:textId="77777777" w:rsidR="00716E0E" w:rsidRPr="00C25CA7" w:rsidRDefault="00716E0E" w:rsidP="00716E0E">
      <w:pPr>
        <w:spacing w:line="276" w:lineRule="auto"/>
      </w:pPr>
    </w:p>
    <w:p w14:paraId="7350724E" w14:textId="53914A72" w:rsidR="00716E0E" w:rsidRPr="00E1187F" w:rsidRDefault="00716E0E" w:rsidP="00716E0E">
      <w:pPr>
        <w:spacing w:line="276" w:lineRule="auto"/>
      </w:pPr>
      <w:r w:rsidRPr="00E1187F">
        <w:t xml:space="preserve">Similar observations can be drawn for the case of four </w:t>
      </w:r>
      <w:proofErr w:type="spellStart"/>
      <w:r w:rsidRPr="00E1187F">
        <w:t>UEs</w:t>
      </w:r>
      <w:proofErr w:type="spellEnd"/>
      <w:r w:rsidRPr="00E1187F">
        <w:t xml:space="preserve"> and four PUSCH repetitions, although the gap to the optimal case becomes larger for a same maximum FO difference among the set of FOs of the four multiplexed </w:t>
      </w:r>
      <w:proofErr w:type="spellStart"/>
      <w:r w:rsidRPr="00E1187F">
        <w:t>UEs</w:t>
      </w:r>
      <w:proofErr w:type="spellEnd"/>
      <w:r w:rsidRPr="00E1187F">
        <w:t xml:space="preserve">. For example, it can be noticed that for the second case of FO = [0, 0, 0, 200] (red curve) where the maximum delta of FOs is 200 Hz, the gap at 10% BLER with the optimal case is around 2 dB for four </w:t>
      </w:r>
      <w:proofErr w:type="spellStart"/>
      <w:r w:rsidRPr="00E1187F">
        <w:t>UEs</w:t>
      </w:r>
      <w:proofErr w:type="spellEnd"/>
      <w:r w:rsidRPr="00E1187F">
        <w:t xml:space="preserve"> and four repetitions, whereas a similar case (of delta of 200 Hz) for two </w:t>
      </w:r>
      <w:proofErr w:type="spellStart"/>
      <w:r w:rsidRPr="00E1187F">
        <w:t>UEs</w:t>
      </w:r>
      <w:proofErr w:type="spellEnd"/>
      <w:r w:rsidRPr="00E1187F">
        <w:t xml:space="preserve"> (red curve in</w:t>
      </w:r>
      <w:r w:rsidR="00BB28E9">
        <w:t xml:space="preserve"> </w:t>
      </w:r>
      <w:r w:rsidR="00BB28E9">
        <w:fldChar w:fldCharType="begin"/>
      </w:r>
      <w:r w:rsidR="00BB28E9">
        <w:instrText xml:space="preserve"> REF _Ref166240542 \h </w:instrText>
      </w:r>
      <w:r w:rsidR="00BB28E9">
        <w:fldChar w:fldCharType="separate"/>
      </w:r>
      <w:r w:rsidR="00BB28E9" w:rsidRPr="00C25CA7">
        <w:t xml:space="preserve">Figure </w:t>
      </w:r>
      <w:r w:rsidR="00BB28E9">
        <w:rPr>
          <w:noProof/>
        </w:rPr>
        <w:t>7</w:t>
      </w:r>
      <w:r w:rsidR="00BB28E9">
        <w:fldChar w:fldCharType="end"/>
      </w:r>
      <w:r w:rsidRPr="00E1187F">
        <w:t xml:space="preserve">), the gap is around 0.5 </w:t>
      </w:r>
      <w:proofErr w:type="spellStart"/>
      <w:r w:rsidRPr="00E1187F">
        <w:t>dB.</w:t>
      </w:r>
      <w:proofErr w:type="spellEnd"/>
    </w:p>
    <w:p w14:paraId="16F20FE3" w14:textId="77777777" w:rsidR="00716E0E" w:rsidRDefault="00716E0E" w:rsidP="00716E0E">
      <w:pPr>
        <w:keepNext/>
        <w:spacing w:line="276" w:lineRule="auto"/>
        <w:jc w:val="center"/>
      </w:pPr>
      <w:r w:rsidRPr="009277BD">
        <w:rPr>
          <w:noProof/>
          <w:color w:val="FF0000"/>
        </w:rPr>
        <w:lastRenderedPageBreak/>
        <w:drawing>
          <wp:inline distT="0" distB="0" distL="0" distR="0" wp14:anchorId="0D6C1133" wp14:editId="29627D64">
            <wp:extent cx="3885403" cy="3155181"/>
            <wp:effectExtent l="0" t="0" r="1270" b="7620"/>
            <wp:docPr id="677329729" name="Picture 677329729"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329729" name="Picture 677329729" descr="A graph of different colored line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885403" cy="3155181"/>
                    </a:xfrm>
                    <a:prstGeom prst="rect">
                      <a:avLst/>
                    </a:prstGeom>
                  </pic:spPr>
                </pic:pic>
              </a:graphicData>
            </a:graphic>
          </wp:inline>
        </w:drawing>
      </w:r>
    </w:p>
    <w:p w14:paraId="5F582E89" w14:textId="77777777" w:rsidR="00716E0E" w:rsidRPr="00C25CA7" w:rsidRDefault="00716E0E" w:rsidP="00716E0E">
      <w:pPr>
        <w:pStyle w:val="Caption"/>
        <w:spacing w:line="276" w:lineRule="auto"/>
        <w:jc w:val="center"/>
      </w:pPr>
      <w:r w:rsidRPr="00C25CA7">
        <w:t xml:space="preserve">Figure 4: The BLER of four </w:t>
      </w:r>
      <w:proofErr w:type="spellStart"/>
      <w:r w:rsidRPr="00C25CA7">
        <w:t>UEs</w:t>
      </w:r>
      <w:proofErr w:type="spellEnd"/>
      <w:r w:rsidRPr="00C25CA7">
        <w:t xml:space="preserve"> employing OCC across repetitions, with different frequency offset combinations.</w:t>
      </w:r>
    </w:p>
    <w:p w14:paraId="54FE2B04" w14:textId="77777777" w:rsidR="00716E0E" w:rsidRPr="00C25CA7" w:rsidRDefault="00716E0E" w:rsidP="00716E0E">
      <w:pPr>
        <w:spacing w:line="276" w:lineRule="auto"/>
        <w:rPr>
          <w:b/>
        </w:rPr>
      </w:pPr>
    </w:p>
    <w:p w14:paraId="35C50BD9" w14:textId="77777777" w:rsidR="00716E0E" w:rsidRPr="00C25CA7" w:rsidRDefault="00716E0E" w:rsidP="00716E0E">
      <w:pPr>
        <w:spacing w:line="276" w:lineRule="auto"/>
      </w:pPr>
      <w:r w:rsidRPr="00C25CA7">
        <w:t>The above simulation results highlight the importance to discuss and, if needed, define mechanisms for controlling the FO difference of the multiplexed UE to reduce the performance degradation that such difference would yield.</w:t>
      </w:r>
    </w:p>
    <w:p w14:paraId="6B709E39" w14:textId="77777777" w:rsidR="009546DE" w:rsidRPr="00C25CA7" w:rsidRDefault="009546DE" w:rsidP="005A2DE4">
      <w:pPr>
        <w:spacing w:line="276" w:lineRule="auto"/>
      </w:pPr>
    </w:p>
    <w:sectPr w:rsidR="009546DE" w:rsidRPr="00C25CA7" w:rsidSect="00180C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D739D" w14:textId="77777777" w:rsidR="00180CAE" w:rsidRDefault="00180CAE">
      <w:r>
        <w:separator/>
      </w:r>
    </w:p>
  </w:endnote>
  <w:endnote w:type="continuationSeparator" w:id="0">
    <w:p w14:paraId="33C3033E" w14:textId="77777777" w:rsidR="00180CAE" w:rsidRDefault="00180CAE">
      <w:r>
        <w:continuationSeparator/>
      </w:r>
    </w:p>
  </w:endnote>
  <w:endnote w:type="continuationNotice" w:id="1">
    <w:p w14:paraId="128DB618" w14:textId="77777777" w:rsidR="00180CAE" w:rsidRDefault="00180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08C1A" w14:textId="77777777" w:rsidR="00180CAE" w:rsidRDefault="00180CAE">
      <w:r>
        <w:separator/>
      </w:r>
    </w:p>
  </w:footnote>
  <w:footnote w:type="continuationSeparator" w:id="0">
    <w:p w14:paraId="4551729D" w14:textId="77777777" w:rsidR="00180CAE" w:rsidRDefault="00180CAE">
      <w:r>
        <w:continuationSeparator/>
      </w:r>
    </w:p>
  </w:footnote>
  <w:footnote w:type="continuationNotice" w:id="1">
    <w:p w14:paraId="7ABBD9CB" w14:textId="77777777" w:rsidR="00180CAE" w:rsidRDefault="00180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430F"/>
    <w:multiLevelType w:val="hybridMultilevel"/>
    <w:tmpl w:val="9ADC706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1E3186F"/>
    <w:multiLevelType w:val="hybridMultilevel"/>
    <w:tmpl w:val="FB5C7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10814"/>
    <w:multiLevelType w:val="hybridMultilevel"/>
    <w:tmpl w:val="2B1AF460"/>
    <w:lvl w:ilvl="0" w:tplc="2196FC5E">
      <w:start w:val="4"/>
      <w:numFmt w:val="bullet"/>
      <w:lvlText w:val="-"/>
      <w:lvlJc w:val="left"/>
      <w:pPr>
        <w:ind w:left="1000" w:hanging="360"/>
      </w:pPr>
      <w:rPr>
        <w:rFonts w:ascii="Times New Roman" w:eastAsia="SimSun" w:hAnsi="Times New Roman" w:cs="Times New Roman"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7" w15:restartNumberingAfterBreak="0">
    <w:nsid w:val="0A825197"/>
    <w:multiLevelType w:val="hybridMultilevel"/>
    <w:tmpl w:val="8856EF8C"/>
    <w:lvl w:ilvl="0" w:tplc="79E607E8">
      <w:start w:val="1"/>
      <w:numFmt w:val="decimal"/>
      <w:lvlText w:val="%1."/>
      <w:lvlJc w:val="left"/>
      <w:pPr>
        <w:ind w:left="1020" w:hanging="360"/>
      </w:pPr>
    </w:lvl>
    <w:lvl w:ilvl="1" w:tplc="B240AD5E">
      <w:start w:val="1"/>
      <w:numFmt w:val="decimal"/>
      <w:lvlText w:val="%2."/>
      <w:lvlJc w:val="left"/>
      <w:pPr>
        <w:ind w:left="1020" w:hanging="360"/>
      </w:pPr>
    </w:lvl>
    <w:lvl w:ilvl="2" w:tplc="A26A4084">
      <w:start w:val="1"/>
      <w:numFmt w:val="decimal"/>
      <w:lvlText w:val="%3."/>
      <w:lvlJc w:val="left"/>
      <w:pPr>
        <w:ind w:left="1020" w:hanging="360"/>
      </w:pPr>
    </w:lvl>
    <w:lvl w:ilvl="3" w:tplc="8FB4546A">
      <w:start w:val="1"/>
      <w:numFmt w:val="decimal"/>
      <w:lvlText w:val="%4."/>
      <w:lvlJc w:val="left"/>
      <w:pPr>
        <w:ind w:left="1020" w:hanging="360"/>
      </w:pPr>
    </w:lvl>
    <w:lvl w:ilvl="4" w:tplc="FB8E28BA">
      <w:start w:val="1"/>
      <w:numFmt w:val="decimal"/>
      <w:lvlText w:val="%5."/>
      <w:lvlJc w:val="left"/>
      <w:pPr>
        <w:ind w:left="1020" w:hanging="360"/>
      </w:pPr>
    </w:lvl>
    <w:lvl w:ilvl="5" w:tplc="D18EF62C">
      <w:start w:val="1"/>
      <w:numFmt w:val="decimal"/>
      <w:lvlText w:val="%6."/>
      <w:lvlJc w:val="left"/>
      <w:pPr>
        <w:ind w:left="1020" w:hanging="360"/>
      </w:pPr>
    </w:lvl>
    <w:lvl w:ilvl="6" w:tplc="A9E8AB1A">
      <w:start w:val="1"/>
      <w:numFmt w:val="decimal"/>
      <w:lvlText w:val="%7."/>
      <w:lvlJc w:val="left"/>
      <w:pPr>
        <w:ind w:left="1020" w:hanging="360"/>
      </w:pPr>
    </w:lvl>
    <w:lvl w:ilvl="7" w:tplc="87A8D072">
      <w:start w:val="1"/>
      <w:numFmt w:val="decimal"/>
      <w:lvlText w:val="%8."/>
      <w:lvlJc w:val="left"/>
      <w:pPr>
        <w:ind w:left="1020" w:hanging="360"/>
      </w:pPr>
    </w:lvl>
    <w:lvl w:ilvl="8" w:tplc="37C298F0">
      <w:start w:val="1"/>
      <w:numFmt w:val="decimal"/>
      <w:lvlText w:val="%9."/>
      <w:lvlJc w:val="left"/>
      <w:pPr>
        <w:ind w:left="1020" w:hanging="360"/>
      </w:pPr>
    </w:lvl>
  </w:abstractNum>
  <w:abstractNum w:abstractNumId="8"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0C3D04"/>
    <w:multiLevelType w:val="hybridMultilevel"/>
    <w:tmpl w:val="101EC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802306"/>
    <w:multiLevelType w:val="hybridMultilevel"/>
    <w:tmpl w:val="BA24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D0637A"/>
    <w:multiLevelType w:val="hybridMultilevel"/>
    <w:tmpl w:val="16287EC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1AA7414E"/>
    <w:multiLevelType w:val="multilevel"/>
    <w:tmpl w:val="2B3E2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A85296"/>
    <w:multiLevelType w:val="hybridMultilevel"/>
    <w:tmpl w:val="F736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646493"/>
    <w:multiLevelType w:val="hybridMultilevel"/>
    <w:tmpl w:val="521A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3FD63CCF"/>
    <w:multiLevelType w:val="hybridMultilevel"/>
    <w:tmpl w:val="643CD970"/>
    <w:lvl w:ilvl="0" w:tplc="F1DC4F9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51836583"/>
    <w:multiLevelType w:val="hybridMultilevel"/>
    <w:tmpl w:val="4B12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926C2F"/>
    <w:multiLevelType w:val="hybridMultilevel"/>
    <w:tmpl w:val="4DAAE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5F614A"/>
    <w:multiLevelType w:val="multilevel"/>
    <w:tmpl w:val="2B2C8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7581B59"/>
    <w:multiLevelType w:val="hybridMultilevel"/>
    <w:tmpl w:val="FFA4D948"/>
    <w:lvl w:ilvl="0" w:tplc="46AEF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5" w15:restartNumberingAfterBreak="0">
    <w:nsid w:val="5AE41C58"/>
    <w:multiLevelType w:val="hybridMultilevel"/>
    <w:tmpl w:val="3B7A1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9"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0" w15:restartNumberingAfterBreak="0">
    <w:nsid w:val="63725B57"/>
    <w:multiLevelType w:val="hybridMultilevel"/>
    <w:tmpl w:val="702CC99C"/>
    <w:lvl w:ilvl="0" w:tplc="2196FC5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146B70"/>
    <w:multiLevelType w:val="hybridMultilevel"/>
    <w:tmpl w:val="08F4CE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4"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5"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6"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7" w15:restartNumberingAfterBreak="0">
    <w:nsid w:val="74594799"/>
    <w:multiLevelType w:val="hybridMultilevel"/>
    <w:tmpl w:val="0276E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88672C"/>
    <w:multiLevelType w:val="hybridMultilevel"/>
    <w:tmpl w:val="D2ACA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4C4955"/>
    <w:multiLevelType w:val="hybridMultilevel"/>
    <w:tmpl w:val="A39A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17"/>
  </w:num>
  <w:num w:numId="2" w16cid:durableId="1220944519">
    <w:abstractNumId w:val="47"/>
  </w:num>
  <w:num w:numId="3" w16cid:durableId="1943798377">
    <w:abstractNumId w:val="1"/>
  </w:num>
  <w:num w:numId="4" w16cid:durableId="1469277388">
    <w:abstractNumId w:val="8"/>
  </w:num>
  <w:num w:numId="5" w16cid:durableId="1018848446">
    <w:abstractNumId w:val="28"/>
  </w:num>
  <w:num w:numId="6" w16cid:durableId="1033068757">
    <w:abstractNumId w:val="48"/>
  </w:num>
  <w:num w:numId="7" w16cid:durableId="1744330563">
    <w:abstractNumId w:val="33"/>
  </w:num>
  <w:num w:numId="8" w16cid:durableId="1979602216">
    <w:abstractNumId w:val="27"/>
  </w:num>
  <w:num w:numId="9" w16cid:durableId="1330985911">
    <w:abstractNumId w:val="61"/>
  </w:num>
  <w:num w:numId="10" w16cid:durableId="848714823">
    <w:abstractNumId w:val="11"/>
  </w:num>
  <w:num w:numId="11" w16cid:durableId="1241450750">
    <w:abstractNumId w:val="35"/>
  </w:num>
  <w:num w:numId="12" w16cid:durableId="1402369672">
    <w:abstractNumId w:val="10"/>
  </w:num>
  <w:num w:numId="13" w16cid:durableId="2068794687">
    <w:abstractNumId w:val="22"/>
  </w:num>
  <w:num w:numId="14" w16cid:durableId="1663004210">
    <w:abstractNumId w:val="39"/>
  </w:num>
  <w:num w:numId="15" w16cid:durableId="633487918">
    <w:abstractNumId w:val="29"/>
  </w:num>
  <w:num w:numId="16" w16cid:durableId="40904577">
    <w:abstractNumId w:val="5"/>
  </w:num>
  <w:num w:numId="17" w16cid:durableId="1334649392">
    <w:abstractNumId w:val="37"/>
  </w:num>
  <w:num w:numId="18" w16cid:durableId="343437106">
    <w:abstractNumId w:val="24"/>
  </w:num>
  <w:num w:numId="19" w16cid:durableId="1341854298">
    <w:abstractNumId w:val="34"/>
  </w:num>
  <w:num w:numId="20" w16cid:durableId="189075330">
    <w:abstractNumId w:val="60"/>
  </w:num>
  <w:num w:numId="21" w16cid:durableId="1782455724">
    <w:abstractNumId w:val="62"/>
  </w:num>
  <w:num w:numId="22" w16cid:durableId="621033433">
    <w:abstractNumId w:val="36"/>
  </w:num>
  <w:num w:numId="23" w16cid:durableId="52853245">
    <w:abstractNumId w:val="21"/>
  </w:num>
  <w:num w:numId="24" w16cid:durableId="230241405">
    <w:abstractNumId w:val="16"/>
  </w:num>
  <w:num w:numId="25" w16cid:durableId="1019703140">
    <w:abstractNumId w:val="52"/>
  </w:num>
  <w:num w:numId="26" w16cid:durableId="796294696">
    <w:abstractNumId w:val="46"/>
  </w:num>
  <w:num w:numId="27" w16cid:durableId="1457216582">
    <w:abstractNumId w:val="19"/>
  </w:num>
  <w:num w:numId="28" w16cid:durableId="1000083594">
    <w:abstractNumId w:val="18"/>
  </w:num>
  <w:num w:numId="29" w16cid:durableId="1333072538">
    <w:abstractNumId w:val="38"/>
  </w:num>
  <w:num w:numId="30" w16cid:durableId="110511506">
    <w:abstractNumId w:val="49"/>
  </w:num>
  <w:num w:numId="31" w16cid:durableId="941104995">
    <w:abstractNumId w:val="4"/>
  </w:num>
  <w:num w:numId="32" w16cid:durableId="1514762267">
    <w:abstractNumId w:val="20"/>
  </w:num>
  <w:num w:numId="33" w16cid:durableId="122620526">
    <w:abstractNumId w:val="31"/>
  </w:num>
  <w:num w:numId="34" w16cid:durableId="1424833766">
    <w:abstractNumId w:val="54"/>
  </w:num>
  <w:num w:numId="35" w16cid:durableId="2144930324">
    <w:abstractNumId w:val="44"/>
  </w:num>
  <w:num w:numId="36" w16cid:durableId="1214349131">
    <w:abstractNumId w:val="2"/>
  </w:num>
  <w:num w:numId="37" w16cid:durableId="689837612">
    <w:abstractNumId w:val="53"/>
  </w:num>
  <w:num w:numId="38" w16cid:durableId="1558323825">
    <w:abstractNumId w:val="56"/>
  </w:num>
  <w:num w:numId="39" w16cid:durableId="293216721">
    <w:abstractNumId w:val="55"/>
  </w:num>
  <w:num w:numId="40" w16cid:durableId="300623507">
    <w:abstractNumId w:val="26"/>
  </w:num>
  <w:num w:numId="41" w16cid:durableId="173040210">
    <w:abstractNumId w:val="30"/>
  </w:num>
  <w:num w:numId="42" w16cid:durableId="32390413">
    <w:abstractNumId w:val="45"/>
  </w:num>
  <w:num w:numId="43" w16cid:durableId="734738909">
    <w:abstractNumId w:val="0"/>
  </w:num>
  <w:num w:numId="44" w16cid:durableId="966161258">
    <w:abstractNumId w:val="59"/>
  </w:num>
  <w:num w:numId="45" w16cid:durableId="1856187531">
    <w:abstractNumId w:val="23"/>
  </w:num>
  <w:num w:numId="46" w16cid:durableId="1987390046">
    <w:abstractNumId w:val="15"/>
  </w:num>
  <w:num w:numId="47" w16cid:durableId="1833789293">
    <w:abstractNumId w:val="9"/>
  </w:num>
  <w:num w:numId="48" w16cid:durableId="1843665713">
    <w:abstractNumId w:val="41"/>
  </w:num>
  <w:num w:numId="49" w16cid:durableId="1373506128">
    <w:abstractNumId w:val="40"/>
  </w:num>
  <w:num w:numId="50" w16cid:durableId="1337226755">
    <w:abstractNumId w:val="43"/>
  </w:num>
  <w:num w:numId="51" w16cid:durableId="826702635">
    <w:abstractNumId w:val="3"/>
  </w:num>
  <w:num w:numId="52" w16cid:durableId="1788964500">
    <w:abstractNumId w:val="57"/>
  </w:num>
  <w:num w:numId="53" w16cid:durableId="1584025137">
    <w:abstractNumId w:val="32"/>
  </w:num>
  <w:num w:numId="54" w16cid:durableId="1724862526">
    <w:abstractNumId w:val="50"/>
  </w:num>
  <w:num w:numId="55" w16cid:durableId="684206735">
    <w:abstractNumId w:val="51"/>
  </w:num>
  <w:num w:numId="56" w16cid:durableId="393087640">
    <w:abstractNumId w:val="13"/>
  </w:num>
  <w:num w:numId="57" w16cid:durableId="1629699852">
    <w:abstractNumId w:val="58"/>
  </w:num>
  <w:num w:numId="58" w16cid:durableId="704913956">
    <w:abstractNumId w:val="6"/>
  </w:num>
  <w:num w:numId="59" w16cid:durableId="2063164763">
    <w:abstractNumId w:val="12"/>
  </w:num>
  <w:num w:numId="60" w16cid:durableId="1699702128">
    <w:abstractNumId w:val="42"/>
  </w:num>
  <w:num w:numId="61" w16cid:durableId="1300069789">
    <w:abstractNumId w:val="14"/>
  </w:num>
  <w:num w:numId="62" w16cid:durableId="2108623176">
    <w:abstractNumId w:val="25"/>
  </w:num>
  <w:num w:numId="63" w16cid:durableId="1487355216">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3F"/>
    <w:rsid w:val="000004E0"/>
    <w:rsid w:val="000007EB"/>
    <w:rsid w:val="0000159F"/>
    <w:rsid w:val="0000188F"/>
    <w:rsid w:val="000022A5"/>
    <w:rsid w:val="000026FD"/>
    <w:rsid w:val="00002DFF"/>
    <w:rsid w:val="0000337E"/>
    <w:rsid w:val="000036AD"/>
    <w:rsid w:val="000036F1"/>
    <w:rsid w:val="00003A70"/>
    <w:rsid w:val="00003E20"/>
    <w:rsid w:val="0000411B"/>
    <w:rsid w:val="00004190"/>
    <w:rsid w:val="00004AC8"/>
    <w:rsid w:val="00005176"/>
    <w:rsid w:val="000053BA"/>
    <w:rsid w:val="00005985"/>
    <w:rsid w:val="00005BBA"/>
    <w:rsid w:val="00006055"/>
    <w:rsid w:val="000063B8"/>
    <w:rsid w:val="00006AD4"/>
    <w:rsid w:val="00006CB9"/>
    <w:rsid w:val="00006F4C"/>
    <w:rsid w:val="00007264"/>
    <w:rsid w:val="000073CE"/>
    <w:rsid w:val="000074C4"/>
    <w:rsid w:val="00007859"/>
    <w:rsid w:val="000079A6"/>
    <w:rsid w:val="00010E2C"/>
    <w:rsid w:val="0001111F"/>
    <w:rsid w:val="00011183"/>
    <w:rsid w:val="00011730"/>
    <w:rsid w:val="00011763"/>
    <w:rsid w:val="00011A7B"/>
    <w:rsid w:val="00011BB2"/>
    <w:rsid w:val="00012505"/>
    <w:rsid w:val="00012685"/>
    <w:rsid w:val="00012C4F"/>
    <w:rsid w:val="00012D1D"/>
    <w:rsid w:val="000131D1"/>
    <w:rsid w:val="00013250"/>
    <w:rsid w:val="000132A3"/>
    <w:rsid w:val="00013455"/>
    <w:rsid w:val="000134E3"/>
    <w:rsid w:val="00013632"/>
    <w:rsid w:val="00013DEE"/>
    <w:rsid w:val="00013F5E"/>
    <w:rsid w:val="0001403F"/>
    <w:rsid w:val="0001448E"/>
    <w:rsid w:val="0001487F"/>
    <w:rsid w:val="000148EE"/>
    <w:rsid w:val="00014F35"/>
    <w:rsid w:val="00015EE6"/>
    <w:rsid w:val="00015F98"/>
    <w:rsid w:val="000166AC"/>
    <w:rsid w:val="00016B7F"/>
    <w:rsid w:val="00016D58"/>
    <w:rsid w:val="00016DB4"/>
    <w:rsid w:val="00017391"/>
    <w:rsid w:val="00017936"/>
    <w:rsid w:val="00017B7F"/>
    <w:rsid w:val="00017B93"/>
    <w:rsid w:val="00017EDA"/>
    <w:rsid w:val="000207F0"/>
    <w:rsid w:val="000212A5"/>
    <w:rsid w:val="0002130B"/>
    <w:rsid w:val="0002132B"/>
    <w:rsid w:val="00021CA6"/>
    <w:rsid w:val="00021F22"/>
    <w:rsid w:val="00022B8C"/>
    <w:rsid w:val="00023742"/>
    <w:rsid w:val="00023BDA"/>
    <w:rsid w:val="00024AEF"/>
    <w:rsid w:val="00024C91"/>
    <w:rsid w:val="000255F4"/>
    <w:rsid w:val="00025672"/>
    <w:rsid w:val="00026615"/>
    <w:rsid w:val="00026A03"/>
    <w:rsid w:val="00026C65"/>
    <w:rsid w:val="00026F07"/>
    <w:rsid w:val="00026F54"/>
    <w:rsid w:val="00027519"/>
    <w:rsid w:val="00027555"/>
    <w:rsid w:val="00027755"/>
    <w:rsid w:val="00027864"/>
    <w:rsid w:val="0002789E"/>
    <w:rsid w:val="00030048"/>
    <w:rsid w:val="000304FB"/>
    <w:rsid w:val="0003072D"/>
    <w:rsid w:val="000314CD"/>
    <w:rsid w:val="000318C6"/>
    <w:rsid w:val="00031AA2"/>
    <w:rsid w:val="00032377"/>
    <w:rsid w:val="000326AF"/>
    <w:rsid w:val="0003332B"/>
    <w:rsid w:val="00033544"/>
    <w:rsid w:val="000336D1"/>
    <w:rsid w:val="0003477C"/>
    <w:rsid w:val="0003479E"/>
    <w:rsid w:val="00035228"/>
    <w:rsid w:val="0003531B"/>
    <w:rsid w:val="00035691"/>
    <w:rsid w:val="00035BC5"/>
    <w:rsid w:val="00035F8F"/>
    <w:rsid w:val="00036104"/>
    <w:rsid w:val="00036542"/>
    <w:rsid w:val="0003767C"/>
    <w:rsid w:val="00037A85"/>
    <w:rsid w:val="00040ED4"/>
    <w:rsid w:val="00040F3E"/>
    <w:rsid w:val="00040F4F"/>
    <w:rsid w:val="0004132D"/>
    <w:rsid w:val="00041C9D"/>
    <w:rsid w:val="00042103"/>
    <w:rsid w:val="00042E12"/>
    <w:rsid w:val="00042E25"/>
    <w:rsid w:val="00044137"/>
    <w:rsid w:val="00044CFA"/>
    <w:rsid w:val="000459C7"/>
    <w:rsid w:val="000461BC"/>
    <w:rsid w:val="000465B0"/>
    <w:rsid w:val="00046630"/>
    <w:rsid w:val="0004665D"/>
    <w:rsid w:val="00046C80"/>
    <w:rsid w:val="00046EEE"/>
    <w:rsid w:val="000476A4"/>
    <w:rsid w:val="00050112"/>
    <w:rsid w:val="0005021F"/>
    <w:rsid w:val="00050276"/>
    <w:rsid w:val="00050466"/>
    <w:rsid w:val="000505CC"/>
    <w:rsid w:val="00050976"/>
    <w:rsid w:val="00050F13"/>
    <w:rsid w:val="0005107F"/>
    <w:rsid w:val="000511F9"/>
    <w:rsid w:val="00051317"/>
    <w:rsid w:val="00051B32"/>
    <w:rsid w:val="00051E0C"/>
    <w:rsid w:val="0005230E"/>
    <w:rsid w:val="0005282C"/>
    <w:rsid w:val="00052844"/>
    <w:rsid w:val="00052850"/>
    <w:rsid w:val="000528A2"/>
    <w:rsid w:val="00052A79"/>
    <w:rsid w:val="00052AE7"/>
    <w:rsid w:val="00052BBA"/>
    <w:rsid w:val="0005313C"/>
    <w:rsid w:val="00053588"/>
    <w:rsid w:val="00053F53"/>
    <w:rsid w:val="000545E8"/>
    <w:rsid w:val="00054B05"/>
    <w:rsid w:val="00054D9D"/>
    <w:rsid w:val="0005507F"/>
    <w:rsid w:val="00055333"/>
    <w:rsid w:val="00055676"/>
    <w:rsid w:val="00055CE1"/>
    <w:rsid w:val="00055E29"/>
    <w:rsid w:val="00056544"/>
    <w:rsid w:val="00056BDE"/>
    <w:rsid w:val="00057032"/>
    <w:rsid w:val="00057036"/>
    <w:rsid w:val="0005754C"/>
    <w:rsid w:val="000600B4"/>
    <w:rsid w:val="00060427"/>
    <w:rsid w:val="00060913"/>
    <w:rsid w:val="00060C5E"/>
    <w:rsid w:val="00060D8E"/>
    <w:rsid w:val="00061081"/>
    <w:rsid w:val="0006172A"/>
    <w:rsid w:val="00061FC1"/>
    <w:rsid w:val="00062159"/>
    <w:rsid w:val="00062599"/>
    <w:rsid w:val="00062994"/>
    <w:rsid w:val="00062AB0"/>
    <w:rsid w:val="00063324"/>
    <w:rsid w:val="000635F7"/>
    <w:rsid w:val="0006399D"/>
    <w:rsid w:val="00063D9E"/>
    <w:rsid w:val="00063F28"/>
    <w:rsid w:val="00063F45"/>
    <w:rsid w:val="00064AB1"/>
    <w:rsid w:val="00064AD3"/>
    <w:rsid w:val="00064EEF"/>
    <w:rsid w:val="00065088"/>
    <w:rsid w:val="000652D3"/>
    <w:rsid w:val="000654A0"/>
    <w:rsid w:val="00065B2C"/>
    <w:rsid w:val="00065E94"/>
    <w:rsid w:val="0006647D"/>
    <w:rsid w:val="00066719"/>
    <w:rsid w:val="00066D90"/>
    <w:rsid w:val="000701AD"/>
    <w:rsid w:val="0007048C"/>
    <w:rsid w:val="00070766"/>
    <w:rsid w:val="000707CA"/>
    <w:rsid w:val="00070AFB"/>
    <w:rsid w:val="00070D21"/>
    <w:rsid w:val="000714D2"/>
    <w:rsid w:val="000717FB"/>
    <w:rsid w:val="000719BF"/>
    <w:rsid w:val="00071C42"/>
    <w:rsid w:val="0007208A"/>
    <w:rsid w:val="0007213C"/>
    <w:rsid w:val="00072785"/>
    <w:rsid w:val="00072871"/>
    <w:rsid w:val="00072BBA"/>
    <w:rsid w:val="00072D30"/>
    <w:rsid w:val="00072EF6"/>
    <w:rsid w:val="00072FF5"/>
    <w:rsid w:val="000730DC"/>
    <w:rsid w:val="00073A38"/>
    <w:rsid w:val="00073CFC"/>
    <w:rsid w:val="000753E0"/>
    <w:rsid w:val="0007563B"/>
    <w:rsid w:val="00075810"/>
    <w:rsid w:val="00075965"/>
    <w:rsid w:val="00075FDA"/>
    <w:rsid w:val="00076386"/>
    <w:rsid w:val="000767AB"/>
    <w:rsid w:val="000769E9"/>
    <w:rsid w:val="00076C66"/>
    <w:rsid w:val="00076D82"/>
    <w:rsid w:val="0007748D"/>
    <w:rsid w:val="00077A0A"/>
    <w:rsid w:val="00077CC8"/>
    <w:rsid w:val="0008047C"/>
    <w:rsid w:val="0008069B"/>
    <w:rsid w:val="00080AB4"/>
    <w:rsid w:val="00080B08"/>
    <w:rsid w:val="00081B7E"/>
    <w:rsid w:val="00081EC2"/>
    <w:rsid w:val="00082154"/>
    <w:rsid w:val="00082736"/>
    <w:rsid w:val="00082882"/>
    <w:rsid w:val="00083197"/>
    <w:rsid w:val="000835DD"/>
    <w:rsid w:val="000837DC"/>
    <w:rsid w:val="00083800"/>
    <w:rsid w:val="00083A10"/>
    <w:rsid w:val="00083C19"/>
    <w:rsid w:val="00083F4C"/>
    <w:rsid w:val="000842AE"/>
    <w:rsid w:val="0008469A"/>
    <w:rsid w:val="00084A65"/>
    <w:rsid w:val="00085218"/>
    <w:rsid w:val="0008559A"/>
    <w:rsid w:val="000856AE"/>
    <w:rsid w:val="00086155"/>
    <w:rsid w:val="000868C6"/>
    <w:rsid w:val="00086BA2"/>
    <w:rsid w:val="00086EDC"/>
    <w:rsid w:val="0008704B"/>
    <w:rsid w:val="00087565"/>
    <w:rsid w:val="00087807"/>
    <w:rsid w:val="00087BB3"/>
    <w:rsid w:val="00090230"/>
    <w:rsid w:val="000902C2"/>
    <w:rsid w:val="00090369"/>
    <w:rsid w:val="000904CC"/>
    <w:rsid w:val="000906D3"/>
    <w:rsid w:val="000907DD"/>
    <w:rsid w:val="000909D1"/>
    <w:rsid w:val="00091A92"/>
    <w:rsid w:val="000925CC"/>
    <w:rsid w:val="00092C29"/>
    <w:rsid w:val="00093836"/>
    <w:rsid w:val="00093C49"/>
    <w:rsid w:val="00093CA8"/>
    <w:rsid w:val="00093DCA"/>
    <w:rsid w:val="00095413"/>
    <w:rsid w:val="000956A8"/>
    <w:rsid w:val="000957B0"/>
    <w:rsid w:val="00095995"/>
    <w:rsid w:val="00095A80"/>
    <w:rsid w:val="00095CBF"/>
    <w:rsid w:val="00096BB9"/>
    <w:rsid w:val="00096DB5"/>
    <w:rsid w:val="000973E1"/>
    <w:rsid w:val="00097822"/>
    <w:rsid w:val="000A03F0"/>
    <w:rsid w:val="000A04E4"/>
    <w:rsid w:val="000A08C9"/>
    <w:rsid w:val="000A0A63"/>
    <w:rsid w:val="000A1402"/>
    <w:rsid w:val="000A1AB3"/>
    <w:rsid w:val="000A1FAF"/>
    <w:rsid w:val="000A20BA"/>
    <w:rsid w:val="000A262C"/>
    <w:rsid w:val="000A30B7"/>
    <w:rsid w:val="000A3165"/>
    <w:rsid w:val="000A3860"/>
    <w:rsid w:val="000A3946"/>
    <w:rsid w:val="000A39C2"/>
    <w:rsid w:val="000A3C8D"/>
    <w:rsid w:val="000A3DFE"/>
    <w:rsid w:val="000A40EC"/>
    <w:rsid w:val="000A4204"/>
    <w:rsid w:val="000A4763"/>
    <w:rsid w:val="000A4A52"/>
    <w:rsid w:val="000A4B36"/>
    <w:rsid w:val="000A51B9"/>
    <w:rsid w:val="000A52DF"/>
    <w:rsid w:val="000A54EE"/>
    <w:rsid w:val="000A56B4"/>
    <w:rsid w:val="000A5A76"/>
    <w:rsid w:val="000A607C"/>
    <w:rsid w:val="000A61C6"/>
    <w:rsid w:val="000A69BD"/>
    <w:rsid w:val="000A6A23"/>
    <w:rsid w:val="000A6FDD"/>
    <w:rsid w:val="000A70BA"/>
    <w:rsid w:val="000A7A05"/>
    <w:rsid w:val="000A7BC5"/>
    <w:rsid w:val="000B01E1"/>
    <w:rsid w:val="000B033C"/>
    <w:rsid w:val="000B056D"/>
    <w:rsid w:val="000B0638"/>
    <w:rsid w:val="000B0BE4"/>
    <w:rsid w:val="000B0C45"/>
    <w:rsid w:val="000B13E1"/>
    <w:rsid w:val="000B16DB"/>
    <w:rsid w:val="000B1746"/>
    <w:rsid w:val="000B1C5E"/>
    <w:rsid w:val="000B1D7C"/>
    <w:rsid w:val="000B2282"/>
    <w:rsid w:val="000B27E9"/>
    <w:rsid w:val="000B2A11"/>
    <w:rsid w:val="000B2A5B"/>
    <w:rsid w:val="000B309B"/>
    <w:rsid w:val="000B31C4"/>
    <w:rsid w:val="000B3B91"/>
    <w:rsid w:val="000B4207"/>
    <w:rsid w:val="000B44B9"/>
    <w:rsid w:val="000B49FF"/>
    <w:rsid w:val="000B4AA0"/>
    <w:rsid w:val="000B4B1B"/>
    <w:rsid w:val="000B4F14"/>
    <w:rsid w:val="000B50C3"/>
    <w:rsid w:val="000B564A"/>
    <w:rsid w:val="000B5AC9"/>
    <w:rsid w:val="000B5E21"/>
    <w:rsid w:val="000B5F0A"/>
    <w:rsid w:val="000B61FB"/>
    <w:rsid w:val="000B6D65"/>
    <w:rsid w:val="000B7011"/>
    <w:rsid w:val="000B743C"/>
    <w:rsid w:val="000C026E"/>
    <w:rsid w:val="000C1379"/>
    <w:rsid w:val="000C1C97"/>
    <w:rsid w:val="000C1D59"/>
    <w:rsid w:val="000C2182"/>
    <w:rsid w:val="000C2A94"/>
    <w:rsid w:val="000C2B09"/>
    <w:rsid w:val="000C2C9E"/>
    <w:rsid w:val="000C2D3B"/>
    <w:rsid w:val="000C2F92"/>
    <w:rsid w:val="000C30CF"/>
    <w:rsid w:val="000C3518"/>
    <w:rsid w:val="000C3685"/>
    <w:rsid w:val="000C390B"/>
    <w:rsid w:val="000C3B6C"/>
    <w:rsid w:val="000C3F57"/>
    <w:rsid w:val="000C4A2B"/>
    <w:rsid w:val="000C501D"/>
    <w:rsid w:val="000C5ADF"/>
    <w:rsid w:val="000C5B5B"/>
    <w:rsid w:val="000C5CBA"/>
    <w:rsid w:val="000C6B31"/>
    <w:rsid w:val="000C70C2"/>
    <w:rsid w:val="000C7146"/>
    <w:rsid w:val="000C7228"/>
    <w:rsid w:val="000C74BA"/>
    <w:rsid w:val="000C7531"/>
    <w:rsid w:val="000C78F1"/>
    <w:rsid w:val="000C7BA7"/>
    <w:rsid w:val="000C7C3F"/>
    <w:rsid w:val="000C7E0C"/>
    <w:rsid w:val="000D0BD6"/>
    <w:rsid w:val="000D0C61"/>
    <w:rsid w:val="000D1097"/>
    <w:rsid w:val="000D1440"/>
    <w:rsid w:val="000D14C3"/>
    <w:rsid w:val="000D1C79"/>
    <w:rsid w:val="000D1F8C"/>
    <w:rsid w:val="000D2358"/>
    <w:rsid w:val="000D2411"/>
    <w:rsid w:val="000D27AD"/>
    <w:rsid w:val="000D296C"/>
    <w:rsid w:val="000D29D1"/>
    <w:rsid w:val="000D2B0A"/>
    <w:rsid w:val="000D2DEB"/>
    <w:rsid w:val="000D30CC"/>
    <w:rsid w:val="000D3286"/>
    <w:rsid w:val="000D344D"/>
    <w:rsid w:val="000D3BF6"/>
    <w:rsid w:val="000D3D79"/>
    <w:rsid w:val="000D40E7"/>
    <w:rsid w:val="000D449F"/>
    <w:rsid w:val="000D461A"/>
    <w:rsid w:val="000D5438"/>
    <w:rsid w:val="000D584F"/>
    <w:rsid w:val="000D5DBE"/>
    <w:rsid w:val="000D5DC4"/>
    <w:rsid w:val="000D5F3B"/>
    <w:rsid w:val="000D6372"/>
    <w:rsid w:val="000D76BC"/>
    <w:rsid w:val="000D7750"/>
    <w:rsid w:val="000E004C"/>
    <w:rsid w:val="000E071E"/>
    <w:rsid w:val="000E0A32"/>
    <w:rsid w:val="000E0DEE"/>
    <w:rsid w:val="000E1064"/>
    <w:rsid w:val="000E11BB"/>
    <w:rsid w:val="000E181D"/>
    <w:rsid w:val="000E262D"/>
    <w:rsid w:val="000E27AA"/>
    <w:rsid w:val="000E3171"/>
    <w:rsid w:val="000E32F9"/>
    <w:rsid w:val="000E337A"/>
    <w:rsid w:val="000E34FD"/>
    <w:rsid w:val="000E3C07"/>
    <w:rsid w:val="000E4350"/>
    <w:rsid w:val="000E4376"/>
    <w:rsid w:val="000E4408"/>
    <w:rsid w:val="000E4A96"/>
    <w:rsid w:val="000E53AB"/>
    <w:rsid w:val="000E5716"/>
    <w:rsid w:val="000E5A01"/>
    <w:rsid w:val="000E5AEF"/>
    <w:rsid w:val="000E5E21"/>
    <w:rsid w:val="000E6337"/>
    <w:rsid w:val="000E7297"/>
    <w:rsid w:val="000E731C"/>
    <w:rsid w:val="000E7A79"/>
    <w:rsid w:val="000E7EE6"/>
    <w:rsid w:val="000F09AF"/>
    <w:rsid w:val="000F0A8B"/>
    <w:rsid w:val="000F14B3"/>
    <w:rsid w:val="000F15B2"/>
    <w:rsid w:val="000F1642"/>
    <w:rsid w:val="000F19DE"/>
    <w:rsid w:val="000F24BA"/>
    <w:rsid w:val="000F24BE"/>
    <w:rsid w:val="000F2E1F"/>
    <w:rsid w:val="000F35B3"/>
    <w:rsid w:val="000F37B0"/>
    <w:rsid w:val="000F391D"/>
    <w:rsid w:val="000F4595"/>
    <w:rsid w:val="000F4CB2"/>
    <w:rsid w:val="000F4E44"/>
    <w:rsid w:val="000F4E90"/>
    <w:rsid w:val="000F50AD"/>
    <w:rsid w:val="000F568D"/>
    <w:rsid w:val="000F5FAF"/>
    <w:rsid w:val="000F6139"/>
    <w:rsid w:val="000F6755"/>
    <w:rsid w:val="000F68D0"/>
    <w:rsid w:val="000F6B15"/>
    <w:rsid w:val="000F6B7F"/>
    <w:rsid w:val="000F6CAB"/>
    <w:rsid w:val="000F7122"/>
    <w:rsid w:val="000F73D5"/>
    <w:rsid w:val="000F7477"/>
    <w:rsid w:val="000F79EC"/>
    <w:rsid w:val="000F7D51"/>
    <w:rsid w:val="0010025A"/>
    <w:rsid w:val="001007B1"/>
    <w:rsid w:val="00100F23"/>
    <w:rsid w:val="0010121E"/>
    <w:rsid w:val="00101511"/>
    <w:rsid w:val="00101691"/>
    <w:rsid w:val="0010170B"/>
    <w:rsid w:val="001019E9"/>
    <w:rsid w:val="00101A4D"/>
    <w:rsid w:val="00101C4F"/>
    <w:rsid w:val="00101FCA"/>
    <w:rsid w:val="0010209D"/>
    <w:rsid w:val="001024B5"/>
    <w:rsid w:val="00102C9F"/>
    <w:rsid w:val="0010300F"/>
    <w:rsid w:val="00103FC9"/>
    <w:rsid w:val="00104B8B"/>
    <w:rsid w:val="001056C3"/>
    <w:rsid w:val="00105A05"/>
    <w:rsid w:val="001068D2"/>
    <w:rsid w:val="001069F2"/>
    <w:rsid w:val="00106C11"/>
    <w:rsid w:val="00107677"/>
    <w:rsid w:val="00107906"/>
    <w:rsid w:val="001103BD"/>
    <w:rsid w:val="00110420"/>
    <w:rsid w:val="00110A2D"/>
    <w:rsid w:val="00110B4D"/>
    <w:rsid w:val="00110B80"/>
    <w:rsid w:val="00110BB6"/>
    <w:rsid w:val="00111208"/>
    <w:rsid w:val="0011143B"/>
    <w:rsid w:val="001115E4"/>
    <w:rsid w:val="00111808"/>
    <w:rsid w:val="00112129"/>
    <w:rsid w:val="0011216D"/>
    <w:rsid w:val="00112217"/>
    <w:rsid w:val="00112220"/>
    <w:rsid w:val="00112E78"/>
    <w:rsid w:val="0011339F"/>
    <w:rsid w:val="00113688"/>
    <w:rsid w:val="00113B8F"/>
    <w:rsid w:val="00113EC8"/>
    <w:rsid w:val="00113F44"/>
    <w:rsid w:val="0011400C"/>
    <w:rsid w:val="0011459F"/>
    <w:rsid w:val="00114E96"/>
    <w:rsid w:val="00115135"/>
    <w:rsid w:val="001152C7"/>
    <w:rsid w:val="00115C88"/>
    <w:rsid w:val="0011644A"/>
    <w:rsid w:val="00117332"/>
    <w:rsid w:val="0011784B"/>
    <w:rsid w:val="00117944"/>
    <w:rsid w:val="001201E6"/>
    <w:rsid w:val="001204DD"/>
    <w:rsid w:val="001206BB"/>
    <w:rsid w:val="00120DB3"/>
    <w:rsid w:val="00121432"/>
    <w:rsid w:val="00121C67"/>
    <w:rsid w:val="00121D2C"/>
    <w:rsid w:val="00121EAC"/>
    <w:rsid w:val="00122185"/>
    <w:rsid w:val="00122839"/>
    <w:rsid w:val="001235A8"/>
    <w:rsid w:val="0012364D"/>
    <w:rsid w:val="001237AC"/>
    <w:rsid w:val="001243B7"/>
    <w:rsid w:val="001246CA"/>
    <w:rsid w:val="00124E12"/>
    <w:rsid w:val="00124E75"/>
    <w:rsid w:val="00125EE5"/>
    <w:rsid w:val="001264F7"/>
    <w:rsid w:val="00126691"/>
    <w:rsid w:val="0012673D"/>
    <w:rsid w:val="001269B8"/>
    <w:rsid w:val="00126F25"/>
    <w:rsid w:val="00127099"/>
    <w:rsid w:val="00130C50"/>
    <w:rsid w:val="00132830"/>
    <w:rsid w:val="00132851"/>
    <w:rsid w:val="00132B71"/>
    <w:rsid w:val="00133669"/>
    <w:rsid w:val="001337A5"/>
    <w:rsid w:val="001341CE"/>
    <w:rsid w:val="0013427A"/>
    <w:rsid w:val="001348FE"/>
    <w:rsid w:val="00134B36"/>
    <w:rsid w:val="00134D55"/>
    <w:rsid w:val="001353E7"/>
    <w:rsid w:val="001360F3"/>
    <w:rsid w:val="001362C2"/>
    <w:rsid w:val="0013678C"/>
    <w:rsid w:val="00136955"/>
    <w:rsid w:val="00136E19"/>
    <w:rsid w:val="001371B2"/>
    <w:rsid w:val="001379F4"/>
    <w:rsid w:val="00137AB9"/>
    <w:rsid w:val="00137B38"/>
    <w:rsid w:val="00137D78"/>
    <w:rsid w:val="0014060C"/>
    <w:rsid w:val="001409A0"/>
    <w:rsid w:val="00141521"/>
    <w:rsid w:val="0014166B"/>
    <w:rsid w:val="00141E40"/>
    <w:rsid w:val="00141F08"/>
    <w:rsid w:val="00141FF2"/>
    <w:rsid w:val="00142569"/>
    <w:rsid w:val="00142696"/>
    <w:rsid w:val="0014287A"/>
    <w:rsid w:val="00142B6C"/>
    <w:rsid w:val="00142DE2"/>
    <w:rsid w:val="00143719"/>
    <w:rsid w:val="00143E01"/>
    <w:rsid w:val="00143F51"/>
    <w:rsid w:val="00144B1B"/>
    <w:rsid w:val="00144B80"/>
    <w:rsid w:val="00144C87"/>
    <w:rsid w:val="00145928"/>
    <w:rsid w:val="00145A85"/>
    <w:rsid w:val="00145B8B"/>
    <w:rsid w:val="00145C33"/>
    <w:rsid w:val="00145F61"/>
    <w:rsid w:val="001467B1"/>
    <w:rsid w:val="0014686A"/>
    <w:rsid w:val="00146BB7"/>
    <w:rsid w:val="00146BDF"/>
    <w:rsid w:val="00150175"/>
    <w:rsid w:val="0015021A"/>
    <w:rsid w:val="001502C8"/>
    <w:rsid w:val="00151011"/>
    <w:rsid w:val="00151224"/>
    <w:rsid w:val="0015130F"/>
    <w:rsid w:val="00151327"/>
    <w:rsid w:val="00151962"/>
    <w:rsid w:val="0015224B"/>
    <w:rsid w:val="00152B43"/>
    <w:rsid w:val="00152C9A"/>
    <w:rsid w:val="001531C7"/>
    <w:rsid w:val="00153242"/>
    <w:rsid w:val="001532BA"/>
    <w:rsid w:val="00153680"/>
    <w:rsid w:val="00153A4A"/>
    <w:rsid w:val="00153FED"/>
    <w:rsid w:val="00154576"/>
    <w:rsid w:val="00154753"/>
    <w:rsid w:val="00154DAD"/>
    <w:rsid w:val="001551F8"/>
    <w:rsid w:val="00155BFD"/>
    <w:rsid w:val="001564CC"/>
    <w:rsid w:val="00156ABA"/>
    <w:rsid w:val="00157390"/>
    <w:rsid w:val="00157865"/>
    <w:rsid w:val="00160090"/>
    <w:rsid w:val="00160998"/>
    <w:rsid w:val="00160CD6"/>
    <w:rsid w:val="00160F5F"/>
    <w:rsid w:val="00161117"/>
    <w:rsid w:val="0016112F"/>
    <w:rsid w:val="001611C4"/>
    <w:rsid w:val="00162217"/>
    <w:rsid w:val="00162308"/>
    <w:rsid w:val="0016234C"/>
    <w:rsid w:val="0016316A"/>
    <w:rsid w:val="00163486"/>
    <w:rsid w:val="00163539"/>
    <w:rsid w:val="0016381F"/>
    <w:rsid w:val="00163C3A"/>
    <w:rsid w:val="00163CF7"/>
    <w:rsid w:val="00163D1D"/>
    <w:rsid w:val="00163F8A"/>
    <w:rsid w:val="001640CA"/>
    <w:rsid w:val="001640E9"/>
    <w:rsid w:val="00164171"/>
    <w:rsid w:val="0016425A"/>
    <w:rsid w:val="001648C6"/>
    <w:rsid w:val="00164931"/>
    <w:rsid w:val="00164CDD"/>
    <w:rsid w:val="00164E58"/>
    <w:rsid w:val="00164EF9"/>
    <w:rsid w:val="00164F02"/>
    <w:rsid w:val="00165033"/>
    <w:rsid w:val="00165926"/>
    <w:rsid w:val="001665EB"/>
    <w:rsid w:val="00166861"/>
    <w:rsid w:val="001670EA"/>
    <w:rsid w:val="001674A0"/>
    <w:rsid w:val="00170719"/>
    <w:rsid w:val="00170A50"/>
    <w:rsid w:val="00171611"/>
    <w:rsid w:val="0017176C"/>
    <w:rsid w:val="001719D9"/>
    <w:rsid w:val="00172871"/>
    <w:rsid w:val="00172C70"/>
    <w:rsid w:val="001733AF"/>
    <w:rsid w:val="001733CC"/>
    <w:rsid w:val="00173FF3"/>
    <w:rsid w:val="00174CF6"/>
    <w:rsid w:val="00174E0D"/>
    <w:rsid w:val="00174FE4"/>
    <w:rsid w:val="00174FFD"/>
    <w:rsid w:val="001759CA"/>
    <w:rsid w:val="00176316"/>
    <w:rsid w:val="00176557"/>
    <w:rsid w:val="001767B3"/>
    <w:rsid w:val="0017726A"/>
    <w:rsid w:val="00177B71"/>
    <w:rsid w:val="00177DD3"/>
    <w:rsid w:val="00177E6C"/>
    <w:rsid w:val="00180278"/>
    <w:rsid w:val="001806BD"/>
    <w:rsid w:val="001807F2"/>
    <w:rsid w:val="00180C0F"/>
    <w:rsid w:val="00180CAE"/>
    <w:rsid w:val="00181458"/>
    <w:rsid w:val="001818A7"/>
    <w:rsid w:val="00181AAA"/>
    <w:rsid w:val="001824E4"/>
    <w:rsid w:val="00182725"/>
    <w:rsid w:val="001829C8"/>
    <w:rsid w:val="00182F78"/>
    <w:rsid w:val="001841D3"/>
    <w:rsid w:val="00184BC5"/>
    <w:rsid w:val="001854DC"/>
    <w:rsid w:val="00185746"/>
    <w:rsid w:val="00186144"/>
    <w:rsid w:val="00186904"/>
    <w:rsid w:val="00186AF7"/>
    <w:rsid w:val="00186B0A"/>
    <w:rsid w:val="00186C76"/>
    <w:rsid w:val="00187FB5"/>
    <w:rsid w:val="00190311"/>
    <w:rsid w:val="001905BD"/>
    <w:rsid w:val="0019069C"/>
    <w:rsid w:val="00190760"/>
    <w:rsid w:val="001917C4"/>
    <w:rsid w:val="00191E79"/>
    <w:rsid w:val="001920A7"/>
    <w:rsid w:val="00192110"/>
    <w:rsid w:val="001925E7"/>
    <w:rsid w:val="00192D36"/>
    <w:rsid w:val="00192FE6"/>
    <w:rsid w:val="0019360B"/>
    <w:rsid w:val="00193986"/>
    <w:rsid w:val="00193B08"/>
    <w:rsid w:val="00193C5D"/>
    <w:rsid w:val="00194570"/>
    <w:rsid w:val="001946AC"/>
    <w:rsid w:val="001952FB"/>
    <w:rsid w:val="00195AA0"/>
    <w:rsid w:val="00196019"/>
    <w:rsid w:val="00196407"/>
    <w:rsid w:val="001967C3"/>
    <w:rsid w:val="00196BF4"/>
    <w:rsid w:val="001972DA"/>
    <w:rsid w:val="00197443"/>
    <w:rsid w:val="001976AA"/>
    <w:rsid w:val="00197A22"/>
    <w:rsid w:val="001A02F6"/>
    <w:rsid w:val="001A0325"/>
    <w:rsid w:val="001A0CA7"/>
    <w:rsid w:val="001A1334"/>
    <w:rsid w:val="001A1390"/>
    <w:rsid w:val="001A154B"/>
    <w:rsid w:val="001A15C6"/>
    <w:rsid w:val="001A1B1E"/>
    <w:rsid w:val="001A2366"/>
    <w:rsid w:val="001A2B52"/>
    <w:rsid w:val="001A2C03"/>
    <w:rsid w:val="001A343D"/>
    <w:rsid w:val="001A3940"/>
    <w:rsid w:val="001A3A20"/>
    <w:rsid w:val="001A4AF6"/>
    <w:rsid w:val="001A54A0"/>
    <w:rsid w:val="001A5510"/>
    <w:rsid w:val="001A5C7B"/>
    <w:rsid w:val="001A5CA5"/>
    <w:rsid w:val="001A5E19"/>
    <w:rsid w:val="001A6333"/>
    <w:rsid w:val="001A63D8"/>
    <w:rsid w:val="001A66FA"/>
    <w:rsid w:val="001B01FA"/>
    <w:rsid w:val="001B0531"/>
    <w:rsid w:val="001B0781"/>
    <w:rsid w:val="001B0832"/>
    <w:rsid w:val="001B099A"/>
    <w:rsid w:val="001B0E1F"/>
    <w:rsid w:val="001B12F5"/>
    <w:rsid w:val="001B1525"/>
    <w:rsid w:val="001B18A7"/>
    <w:rsid w:val="001B23B9"/>
    <w:rsid w:val="001B2762"/>
    <w:rsid w:val="001B36FC"/>
    <w:rsid w:val="001B38EE"/>
    <w:rsid w:val="001B41ED"/>
    <w:rsid w:val="001B4607"/>
    <w:rsid w:val="001B47A0"/>
    <w:rsid w:val="001B4B57"/>
    <w:rsid w:val="001B4C93"/>
    <w:rsid w:val="001B4EA5"/>
    <w:rsid w:val="001B782C"/>
    <w:rsid w:val="001B7E0C"/>
    <w:rsid w:val="001C0141"/>
    <w:rsid w:val="001C024F"/>
    <w:rsid w:val="001C0674"/>
    <w:rsid w:val="001C1405"/>
    <w:rsid w:val="001C1625"/>
    <w:rsid w:val="001C1710"/>
    <w:rsid w:val="001C1B93"/>
    <w:rsid w:val="001C1D81"/>
    <w:rsid w:val="001C226F"/>
    <w:rsid w:val="001C2371"/>
    <w:rsid w:val="001C25AF"/>
    <w:rsid w:val="001C2AB8"/>
    <w:rsid w:val="001C3243"/>
    <w:rsid w:val="001C3302"/>
    <w:rsid w:val="001C3565"/>
    <w:rsid w:val="001C5296"/>
    <w:rsid w:val="001C5850"/>
    <w:rsid w:val="001C596D"/>
    <w:rsid w:val="001C5B80"/>
    <w:rsid w:val="001C5C6C"/>
    <w:rsid w:val="001C60E9"/>
    <w:rsid w:val="001C66AC"/>
    <w:rsid w:val="001C6754"/>
    <w:rsid w:val="001C6B3E"/>
    <w:rsid w:val="001C6DDD"/>
    <w:rsid w:val="001C77F0"/>
    <w:rsid w:val="001D05DE"/>
    <w:rsid w:val="001D08A1"/>
    <w:rsid w:val="001D1697"/>
    <w:rsid w:val="001D1998"/>
    <w:rsid w:val="001D1DC1"/>
    <w:rsid w:val="001D2556"/>
    <w:rsid w:val="001D30AA"/>
    <w:rsid w:val="001D30C9"/>
    <w:rsid w:val="001D3749"/>
    <w:rsid w:val="001D3816"/>
    <w:rsid w:val="001D3FF7"/>
    <w:rsid w:val="001D445B"/>
    <w:rsid w:val="001D46A0"/>
    <w:rsid w:val="001D46EF"/>
    <w:rsid w:val="001D4D39"/>
    <w:rsid w:val="001D4F18"/>
    <w:rsid w:val="001D50C2"/>
    <w:rsid w:val="001D5183"/>
    <w:rsid w:val="001D5559"/>
    <w:rsid w:val="001D5C7E"/>
    <w:rsid w:val="001D610D"/>
    <w:rsid w:val="001D6638"/>
    <w:rsid w:val="001D753C"/>
    <w:rsid w:val="001D7B35"/>
    <w:rsid w:val="001D7CA4"/>
    <w:rsid w:val="001D7E58"/>
    <w:rsid w:val="001E0385"/>
    <w:rsid w:val="001E0425"/>
    <w:rsid w:val="001E05B0"/>
    <w:rsid w:val="001E13B3"/>
    <w:rsid w:val="001E201E"/>
    <w:rsid w:val="001E2529"/>
    <w:rsid w:val="001E30A0"/>
    <w:rsid w:val="001E375C"/>
    <w:rsid w:val="001E3892"/>
    <w:rsid w:val="001E39EE"/>
    <w:rsid w:val="001E3DE1"/>
    <w:rsid w:val="001E439E"/>
    <w:rsid w:val="001E4D18"/>
    <w:rsid w:val="001E4D4F"/>
    <w:rsid w:val="001E4D73"/>
    <w:rsid w:val="001E54F9"/>
    <w:rsid w:val="001E57CF"/>
    <w:rsid w:val="001E5981"/>
    <w:rsid w:val="001E5B8F"/>
    <w:rsid w:val="001E6467"/>
    <w:rsid w:val="001E67C6"/>
    <w:rsid w:val="001E6826"/>
    <w:rsid w:val="001E6E8E"/>
    <w:rsid w:val="001E74BA"/>
    <w:rsid w:val="001E78EF"/>
    <w:rsid w:val="001E7B9F"/>
    <w:rsid w:val="001E7DDA"/>
    <w:rsid w:val="001F01FB"/>
    <w:rsid w:val="001F0658"/>
    <w:rsid w:val="001F0C29"/>
    <w:rsid w:val="001F0E92"/>
    <w:rsid w:val="001F0F5D"/>
    <w:rsid w:val="001F1369"/>
    <w:rsid w:val="001F13B6"/>
    <w:rsid w:val="001F1941"/>
    <w:rsid w:val="001F1987"/>
    <w:rsid w:val="001F201D"/>
    <w:rsid w:val="001F20DA"/>
    <w:rsid w:val="001F21BC"/>
    <w:rsid w:val="001F22D5"/>
    <w:rsid w:val="001F23BD"/>
    <w:rsid w:val="001F2EC9"/>
    <w:rsid w:val="001F341D"/>
    <w:rsid w:val="001F34DA"/>
    <w:rsid w:val="001F3B51"/>
    <w:rsid w:val="001F40E6"/>
    <w:rsid w:val="001F45DF"/>
    <w:rsid w:val="001F47BB"/>
    <w:rsid w:val="001F4D87"/>
    <w:rsid w:val="001F4DAC"/>
    <w:rsid w:val="001F5019"/>
    <w:rsid w:val="001F51C5"/>
    <w:rsid w:val="001F5D5A"/>
    <w:rsid w:val="001F65B0"/>
    <w:rsid w:val="001F67AA"/>
    <w:rsid w:val="001F6AFD"/>
    <w:rsid w:val="001F6E40"/>
    <w:rsid w:val="001F6EFF"/>
    <w:rsid w:val="001F738D"/>
    <w:rsid w:val="001F7599"/>
    <w:rsid w:val="001F7E36"/>
    <w:rsid w:val="00200005"/>
    <w:rsid w:val="002006D1"/>
    <w:rsid w:val="00200F62"/>
    <w:rsid w:val="002018B4"/>
    <w:rsid w:val="00202356"/>
    <w:rsid w:val="00202469"/>
    <w:rsid w:val="00202D13"/>
    <w:rsid w:val="00202D7B"/>
    <w:rsid w:val="0020452C"/>
    <w:rsid w:val="00204A2A"/>
    <w:rsid w:val="00204B22"/>
    <w:rsid w:val="00204B3A"/>
    <w:rsid w:val="0020510A"/>
    <w:rsid w:val="0020535A"/>
    <w:rsid w:val="002055CB"/>
    <w:rsid w:val="002059EF"/>
    <w:rsid w:val="00205A4B"/>
    <w:rsid w:val="00205BDB"/>
    <w:rsid w:val="00206696"/>
    <w:rsid w:val="00206803"/>
    <w:rsid w:val="00206955"/>
    <w:rsid w:val="00206A79"/>
    <w:rsid w:val="00206D1B"/>
    <w:rsid w:val="00207144"/>
    <w:rsid w:val="00210309"/>
    <w:rsid w:val="00210EA1"/>
    <w:rsid w:val="00211519"/>
    <w:rsid w:val="0021167F"/>
    <w:rsid w:val="002116BC"/>
    <w:rsid w:val="0021172B"/>
    <w:rsid w:val="0021224B"/>
    <w:rsid w:val="002122B1"/>
    <w:rsid w:val="00212950"/>
    <w:rsid w:val="00212B9C"/>
    <w:rsid w:val="00212ED0"/>
    <w:rsid w:val="00212FB8"/>
    <w:rsid w:val="00213251"/>
    <w:rsid w:val="002132E1"/>
    <w:rsid w:val="00213709"/>
    <w:rsid w:val="00213BF0"/>
    <w:rsid w:val="00213F78"/>
    <w:rsid w:val="002149AF"/>
    <w:rsid w:val="00214A86"/>
    <w:rsid w:val="00215509"/>
    <w:rsid w:val="002156C0"/>
    <w:rsid w:val="00215AAA"/>
    <w:rsid w:val="00216467"/>
    <w:rsid w:val="0021670D"/>
    <w:rsid w:val="0021683C"/>
    <w:rsid w:val="00216BB8"/>
    <w:rsid w:val="00216F5F"/>
    <w:rsid w:val="00220615"/>
    <w:rsid w:val="00220AC8"/>
    <w:rsid w:val="00221487"/>
    <w:rsid w:val="002215DE"/>
    <w:rsid w:val="00221985"/>
    <w:rsid w:val="00221E3E"/>
    <w:rsid w:val="00221EC5"/>
    <w:rsid w:val="002226BD"/>
    <w:rsid w:val="00222A7A"/>
    <w:rsid w:val="0022381E"/>
    <w:rsid w:val="00224789"/>
    <w:rsid w:val="002247DA"/>
    <w:rsid w:val="00224A2C"/>
    <w:rsid w:val="00224BCC"/>
    <w:rsid w:val="00224BD1"/>
    <w:rsid w:val="00224E42"/>
    <w:rsid w:val="0022519F"/>
    <w:rsid w:val="00225217"/>
    <w:rsid w:val="0022562B"/>
    <w:rsid w:val="002256D9"/>
    <w:rsid w:val="00225745"/>
    <w:rsid w:val="00226422"/>
    <w:rsid w:val="00226577"/>
    <w:rsid w:val="0022687C"/>
    <w:rsid w:val="00226AE4"/>
    <w:rsid w:val="00226E79"/>
    <w:rsid w:val="00227011"/>
    <w:rsid w:val="002278E3"/>
    <w:rsid w:val="00230659"/>
    <w:rsid w:val="002306F8"/>
    <w:rsid w:val="002308F1"/>
    <w:rsid w:val="00230EBE"/>
    <w:rsid w:val="002312F4"/>
    <w:rsid w:val="002313A2"/>
    <w:rsid w:val="00231478"/>
    <w:rsid w:val="002317C4"/>
    <w:rsid w:val="00231D52"/>
    <w:rsid w:val="00231FC7"/>
    <w:rsid w:val="00232490"/>
    <w:rsid w:val="0023278D"/>
    <w:rsid w:val="00232930"/>
    <w:rsid w:val="00232A95"/>
    <w:rsid w:val="00232C3F"/>
    <w:rsid w:val="00232DD9"/>
    <w:rsid w:val="00232E09"/>
    <w:rsid w:val="0023308F"/>
    <w:rsid w:val="0023331E"/>
    <w:rsid w:val="00233403"/>
    <w:rsid w:val="00233432"/>
    <w:rsid w:val="00233440"/>
    <w:rsid w:val="00233B5B"/>
    <w:rsid w:val="00233D0E"/>
    <w:rsid w:val="00234539"/>
    <w:rsid w:val="00234AE0"/>
    <w:rsid w:val="00234E13"/>
    <w:rsid w:val="00234FF3"/>
    <w:rsid w:val="002355EA"/>
    <w:rsid w:val="002356AC"/>
    <w:rsid w:val="00235D37"/>
    <w:rsid w:val="00236203"/>
    <w:rsid w:val="00236450"/>
    <w:rsid w:val="0023652B"/>
    <w:rsid w:val="002365D0"/>
    <w:rsid w:val="00236AE2"/>
    <w:rsid w:val="00236E34"/>
    <w:rsid w:val="002370F5"/>
    <w:rsid w:val="002374E1"/>
    <w:rsid w:val="002375C3"/>
    <w:rsid w:val="0023765A"/>
    <w:rsid w:val="00237921"/>
    <w:rsid w:val="00237EF3"/>
    <w:rsid w:val="002401B3"/>
    <w:rsid w:val="00240342"/>
    <w:rsid w:val="00240349"/>
    <w:rsid w:val="002408CF"/>
    <w:rsid w:val="00240BB6"/>
    <w:rsid w:val="00240F60"/>
    <w:rsid w:val="0024116A"/>
    <w:rsid w:val="00241311"/>
    <w:rsid w:val="002418E8"/>
    <w:rsid w:val="00241A44"/>
    <w:rsid w:val="00242086"/>
    <w:rsid w:val="00242112"/>
    <w:rsid w:val="00242E22"/>
    <w:rsid w:val="0024336B"/>
    <w:rsid w:val="00243ED4"/>
    <w:rsid w:val="00244027"/>
    <w:rsid w:val="00244160"/>
    <w:rsid w:val="00244194"/>
    <w:rsid w:val="0024424F"/>
    <w:rsid w:val="00244A39"/>
    <w:rsid w:val="00244D25"/>
    <w:rsid w:val="00244D28"/>
    <w:rsid w:val="00244EBB"/>
    <w:rsid w:val="0024547D"/>
    <w:rsid w:val="00245689"/>
    <w:rsid w:val="00245720"/>
    <w:rsid w:val="00245A6F"/>
    <w:rsid w:val="00245FD5"/>
    <w:rsid w:val="00247534"/>
    <w:rsid w:val="002477DF"/>
    <w:rsid w:val="00247950"/>
    <w:rsid w:val="00247B79"/>
    <w:rsid w:val="00250413"/>
    <w:rsid w:val="00250619"/>
    <w:rsid w:val="002507D4"/>
    <w:rsid w:val="002510F5"/>
    <w:rsid w:val="00251AD6"/>
    <w:rsid w:val="00252C17"/>
    <w:rsid w:val="00252EF4"/>
    <w:rsid w:val="00252F2A"/>
    <w:rsid w:val="0025307F"/>
    <w:rsid w:val="002547FA"/>
    <w:rsid w:val="00254ADE"/>
    <w:rsid w:val="00254BCF"/>
    <w:rsid w:val="002551BD"/>
    <w:rsid w:val="00255682"/>
    <w:rsid w:val="00255A9C"/>
    <w:rsid w:val="00255C45"/>
    <w:rsid w:val="00256554"/>
    <w:rsid w:val="002568D0"/>
    <w:rsid w:val="00256CAF"/>
    <w:rsid w:val="0025775C"/>
    <w:rsid w:val="002578D7"/>
    <w:rsid w:val="002606A8"/>
    <w:rsid w:val="002607CC"/>
    <w:rsid w:val="00260AEE"/>
    <w:rsid w:val="002612EB"/>
    <w:rsid w:val="00261816"/>
    <w:rsid w:val="00261D8C"/>
    <w:rsid w:val="002621A6"/>
    <w:rsid w:val="00262661"/>
    <w:rsid w:val="00262D9D"/>
    <w:rsid w:val="00262F63"/>
    <w:rsid w:val="002632DF"/>
    <w:rsid w:val="00263946"/>
    <w:rsid w:val="00263C85"/>
    <w:rsid w:val="00263D1D"/>
    <w:rsid w:val="00263E9A"/>
    <w:rsid w:val="002640BA"/>
    <w:rsid w:val="00264352"/>
    <w:rsid w:val="00264CF2"/>
    <w:rsid w:val="0026574C"/>
    <w:rsid w:val="00265B01"/>
    <w:rsid w:val="00266090"/>
    <w:rsid w:val="0026642C"/>
    <w:rsid w:val="002667A8"/>
    <w:rsid w:val="00266999"/>
    <w:rsid w:val="00266A2C"/>
    <w:rsid w:val="00266E98"/>
    <w:rsid w:val="002670AC"/>
    <w:rsid w:val="0026731F"/>
    <w:rsid w:val="00267587"/>
    <w:rsid w:val="002675C8"/>
    <w:rsid w:val="00267760"/>
    <w:rsid w:val="00267F0A"/>
    <w:rsid w:val="00270E9B"/>
    <w:rsid w:val="00270F9F"/>
    <w:rsid w:val="002711ED"/>
    <w:rsid w:val="002712B9"/>
    <w:rsid w:val="00271589"/>
    <w:rsid w:val="00271613"/>
    <w:rsid w:val="00271767"/>
    <w:rsid w:val="002717D7"/>
    <w:rsid w:val="00271B15"/>
    <w:rsid w:val="002722A9"/>
    <w:rsid w:val="002722CE"/>
    <w:rsid w:val="002723A9"/>
    <w:rsid w:val="00272F99"/>
    <w:rsid w:val="00273177"/>
    <w:rsid w:val="00273DB8"/>
    <w:rsid w:val="0027455B"/>
    <w:rsid w:val="00275074"/>
    <w:rsid w:val="0027588B"/>
    <w:rsid w:val="002763E9"/>
    <w:rsid w:val="00276736"/>
    <w:rsid w:val="0027689B"/>
    <w:rsid w:val="00276A51"/>
    <w:rsid w:val="00276C35"/>
    <w:rsid w:val="00276F4E"/>
    <w:rsid w:val="0027773D"/>
    <w:rsid w:val="002778BD"/>
    <w:rsid w:val="00277C17"/>
    <w:rsid w:val="002804DD"/>
    <w:rsid w:val="00281117"/>
    <w:rsid w:val="0028140A"/>
    <w:rsid w:val="002815FA"/>
    <w:rsid w:val="002824C2"/>
    <w:rsid w:val="00284C3B"/>
    <w:rsid w:val="00284E32"/>
    <w:rsid w:val="002851EB"/>
    <w:rsid w:val="00285510"/>
    <w:rsid w:val="00285BD1"/>
    <w:rsid w:val="00285DE2"/>
    <w:rsid w:val="0028616D"/>
    <w:rsid w:val="002862BB"/>
    <w:rsid w:val="00286965"/>
    <w:rsid w:val="00286C60"/>
    <w:rsid w:val="0028730A"/>
    <w:rsid w:val="0028771B"/>
    <w:rsid w:val="0029081A"/>
    <w:rsid w:val="0029087E"/>
    <w:rsid w:val="0029136E"/>
    <w:rsid w:val="00291617"/>
    <w:rsid w:val="002919A4"/>
    <w:rsid w:val="00292399"/>
    <w:rsid w:val="00292F1B"/>
    <w:rsid w:val="00292FE9"/>
    <w:rsid w:val="0029345E"/>
    <w:rsid w:val="00293CAF"/>
    <w:rsid w:val="00294148"/>
    <w:rsid w:val="00294445"/>
    <w:rsid w:val="002945A9"/>
    <w:rsid w:val="002945AB"/>
    <w:rsid w:val="002949D1"/>
    <w:rsid w:val="00294B4D"/>
    <w:rsid w:val="00294F75"/>
    <w:rsid w:val="00294F76"/>
    <w:rsid w:val="00294F92"/>
    <w:rsid w:val="00295329"/>
    <w:rsid w:val="0029537E"/>
    <w:rsid w:val="002955F4"/>
    <w:rsid w:val="002960D5"/>
    <w:rsid w:val="002962A0"/>
    <w:rsid w:val="002973B4"/>
    <w:rsid w:val="002973CA"/>
    <w:rsid w:val="00297926"/>
    <w:rsid w:val="002A02C9"/>
    <w:rsid w:val="002A04DE"/>
    <w:rsid w:val="002A1056"/>
    <w:rsid w:val="002A1062"/>
    <w:rsid w:val="002A1845"/>
    <w:rsid w:val="002A1CA0"/>
    <w:rsid w:val="002A1EF4"/>
    <w:rsid w:val="002A2012"/>
    <w:rsid w:val="002A2413"/>
    <w:rsid w:val="002A2F5E"/>
    <w:rsid w:val="002A3255"/>
    <w:rsid w:val="002A352A"/>
    <w:rsid w:val="002A417D"/>
    <w:rsid w:val="002A4646"/>
    <w:rsid w:val="002A607D"/>
    <w:rsid w:val="002A7D4E"/>
    <w:rsid w:val="002B0A1F"/>
    <w:rsid w:val="002B0C4A"/>
    <w:rsid w:val="002B1235"/>
    <w:rsid w:val="002B132E"/>
    <w:rsid w:val="002B1499"/>
    <w:rsid w:val="002B14A9"/>
    <w:rsid w:val="002B157B"/>
    <w:rsid w:val="002B170B"/>
    <w:rsid w:val="002B2502"/>
    <w:rsid w:val="002B2813"/>
    <w:rsid w:val="002B2A97"/>
    <w:rsid w:val="002B2D29"/>
    <w:rsid w:val="002B3170"/>
    <w:rsid w:val="002B3282"/>
    <w:rsid w:val="002B3B31"/>
    <w:rsid w:val="002B3BBD"/>
    <w:rsid w:val="002B42D7"/>
    <w:rsid w:val="002B5A32"/>
    <w:rsid w:val="002B6965"/>
    <w:rsid w:val="002B6D9C"/>
    <w:rsid w:val="002B7214"/>
    <w:rsid w:val="002B7C3E"/>
    <w:rsid w:val="002C0C4B"/>
    <w:rsid w:val="002C0E54"/>
    <w:rsid w:val="002C1092"/>
    <w:rsid w:val="002C1175"/>
    <w:rsid w:val="002C1C2E"/>
    <w:rsid w:val="002C1EEA"/>
    <w:rsid w:val="002C47AD"/>
    <w:rsid w:val="002C4CC8"/>
    <w:rsid w:val="002C5510"/>
    <w:rsid w:val="002C5708"/>
    <w:rsid w:val="002C5752"/>
    <w:rsid w:val="002C6034"/>
    <w:rsid w:val="002C603A"/>
    <w:rsid w:val="002C627A"/>
    <w:rsid w:val="002C635B"/>
    <w:rsid w:val="002C649D"/>
    <w:rsid w:val="002C6892"/>
    <w:rsid w:val="002C70F8"/>
    <w:rsid w:val="002C7276"/>
    <w:rsid w:val="002C770F"/>
    <w:rsid w:val="002C7B43"/>
    <w:rsid w:val="002C7CFF"/>
    <w:rsid w:val="002D07F9"/>
    <w:rsid w:val="002D0BC6"/>
    <w:rsid w:val="002D104E"/>
    <w:rsid w:val="002D12DB"/>
    <w:rsid w:val="002D16C8"/>
    <w:rsid w:val="002D17C5"/>
    <w:rsid w:val="002D1A77"/>
    <w:rsid w:val="002D2773"/>
    <w:rsid w:val="002D33F9"/>
    <w:rsid w:val="002D35F7"/>
    <w:rsid w:val="002D365F"/>
    <w:rsid w:val="002D3A34"/>
    <w:rsid w:val="002D3CA3"/>
    <w:rsid w:val="002D3E99"/>
    <w:rsid w:val="002D3FCB"/>
    <w:rsid w:val="002D4100"/>
    <w:rsid w:val="002D47E7"/>
    <w:rsid w:val="002D51DF"/>
    <w:rsid w:val="002D5E59"/>
    <w:rsid w:val="002D5F63"/>
    <w:rsid w:val="002D66EC"/>
    <w:rsid w:val="002D671E"/>
    <w:rsid w:val="002D6892"/>
    <w:rsid w:val="002D68C2"/>
    <w:rsid w:val="002D7A59"/>
    <w:rsid w:val="002D7C86"/>
    <w:rsid w:val="002D7CFF"/>
    <w:rsid w:val="002E0546"/>
    <w:rsid w:val="002E05B0"/>
    <w:rsid w:val="002E0692"/>
    <w:rsid w:val="002E0A98"/>
    <w:rsid w:val="002E10E1"/>
    <w:rsid w:val="002E152D"/>
    <w:rsid w:val="002E1BA9"/>
    <w:rsid w:val="002E1D74"/>
    <w:rsid w:val="002E1DDD"/>
    <w:rsid w:val="002E207E"/>
    <w:rsid w:val="002E2473"/>
    <w:rsid w:val="002E2943"/>
    <w:rsid w:val="002E2987"/>
    <w:rsid w:val="002E2CF1"/>
    <w:rsid w:val="002E3137"/>
    <w:rsid w:val="002E34AF"/>
    <w:rsid w:val="002E396D"/>
    <w:rsid w:val="002E40D2"/>
    <w:rsid w:val="002E4AAC"/>
    <w:rsid w:val="002E4FFF"/>
    <w:rsid w:val="002E52F1"/>
    <w:rsid w:val="002E53DE"/>
    <w:rsid w:val="002E563B"/>
    <w:rsid w:val="002E62D2"/>
    <w:rsid w:val="002E6709"/>
    <w:rsid w:val="002E6B33"/>
    <w:rsid w:val="002E71C8"/>
    <w:rsid w:val="002E734F"/>
    <w:rsid w:val="002E74A8"/>
    <w:rsid w:val="002E74AF"/>
    <w:rsid w:val="002E758C"/>
    <w:rsid w:val="002E76C2"/>
    <w:rsid w:val="002E7750"/>
    <w:rsid w:val="002E793E"/>
    <w:rsid w:val="002F0C62"/>
    <w:rsid w:val="002F1038"/>
    <w:rsid w:val="002F1DB9"/>
    <w:rsid w:val="002F22FF"/>
    <w:rsid w:val="002F256C"/>
    <w:rsid w:val="002F25F9"/>
    <w:rsid w:val="002F28B5"/>
    <w:rsid w:val="002F2D8F"/>
    <w:rsid w:val="002F324D"/>
    <w:rsid w:val="002F3A89"/>
    <w:rsid w:val="002F3BE6"/>
    <w:rsid w:val="002F5BE4"/>
    <w:rsid w:val="002F66FD"/>
    <w:rsid w:val="002F675B"/>
    <w:rsid w:val="002F695B"/>
    <w:rsid w:val="002F6ECA"/>
    <w:rsid w:val="002F6F98"/>
    <w:rsid w:val="002F72DA"/>
    <w:rsid w:val="002F76B1"/>
    <w:rsid w:val="002F7729"/>
    <w:rsid w:val="002F7A8B"/>
    <w:rsid w:val="002F7AEA"/>
    <w:rsid w:val="002F7D66"/>
    <w:rsid w:val="002F7DBE"/>
    <w:rsid w:val="0030090B"/>
    <w:rsid w:val="00301A66"/>
    <w:rsid w:val="00302AE8"/>
    <w:rsid w:val="00302BB1"/>
    <w:rsid w:val="003030F0"/>
    <w:rsid w:val="00303D5F"/>
    <w:rsid w:val="00303D61"/>
    <w:rsid w:val="0030404B"/>
    <w:rsid w:val="003040CD"/>
    <w:rsid w:val="00304210"/>
    <w:rsid w:val="00304334"/>
    <w:rsid w:val="00304511"/>
    <w:rsid w:val="003048D7"/>
    <w:rsid w:val="00304A1B"/>
    <w:rsid w:val="00304AD2"/>
    <w:rsid w:val="00304BBF"/>
    <w:rsid w:val="00304E5E"/>
    <w:rsid w:val="00304EAA"/>
    <w:rsid w:val="00305049"/>
    <w:rsid w:val="0030504D"/>
    <w:rsid w:val="003051CC"/>
    <w:rsid w:val="0030527F"/>
    <w:rsid w:val="00305297"/>
    <w:rsid w:val="00305756"/>
    <w:rsid w:val="003058A3"/>
    <w:rsid w:val="00305E1B"/>
    <w:rsid w:val="003062E6"/>
    <w:rsid w:val="003068B6"/>
    <w:rsid w:val="00306C92"/>
    <w:rsid w:val="003071F6"/>
    <w:rsid w:val="00307597"/>
    <w:rsid w:val="00307E05"/>
    <w:rsid w:val="00307FE0"/>
    <w:rsid w:val="003107EB"/>
    <w:rsid w:val="00310ACA"/>
    <w:rsid w:val="00310E66"/>
    <w:rsid w:val="003113F7"/>
    <w:rsid w:val="00311575"/>
    <w:rsid w:val="00311C08"/>
    <w:rsid w:val="00311DF5"/>
    <w:rsid w:val="003125E0"/>
    <w:rsid w:val="0031268C"/>
    <w:rsid w:val="00312ECE"/>
    <w:rsid w:val="003134EE"/>
    <w:rsid w:val="003136CA"/>
    <w:rsid w:val="0031393C"/>
    <w:rsid w:val="00313B2E"/>
    <w:rsid w:val="00313CB0"/>
    <w:rsid w:val="00313F1F"/>
    <w:rsid w:val="00313F96"/>
    <w:rsid w:val="00314B0A"/>
    <w:rsid w:val="003150CE"/>
    <w:rsid w:val="00315149"/>
    <w:rsid w:val="0031545D"/>
    <w:rsid w:val="00315A7B"/>
    <w:rsid w:val="00315AAB"/>
    <w:rsid w:val="00316863"/>
    <w:rsid w:val="00316999"/>
    <w:rsid w:val="00316FC2"/>
    <w:rsid w:val="00317449"/>
    <w:rsid w:val="003175E1"/>
    <w:rsid w:val="00320257"/>
    <w:rsid w:val="00320299"/>
    <w:rsid w:val="00321154"/>
    <w:rsid w:val="003211B0"/>
    <w:rsid w:val="00321B2F"/>
    <w:rsid w:val="00321EDA"/>
    <w:rsid w:val="00322152"/>
    <w:rsid w:val="0032230A"/>
    <w:rsid w:val="003224AA"/>
    <w:rsid w:val="003224E7"/>
    <w:rsid w:val="003232EA"/>
    <w:rsid w:val="003234F8"/>
    <w:rsid w:val="00323651"/>
    <w:rsid w:val="003242AC"/>
    <w:rsid w:val="00324903"/>
    <w:rsid w:val="00325D7A"/>
    <w:rsid w:val="00325D7C"/>
    <w:rsid w:val="00325E97"/>
    <w:rsid w:val="00326145"/>
    <w:rsid w:val="003264F8"/>
    <w:rsid w:val="00326680"/>
    <w:rsid w:val="00326AFF"/>
    <w:rsid w:val="00326E00"/>
    <w:rsid w:val="00327163"/>
    <w:rsid w:val="00327305"/>
    <w:rsid w:val="00327531"/>
    <w:rsid w:val="00327A84"/>
    <w:rsid w:val="00327C11"/>
    <w:rsid w:val="00327D9D"/>
    <w:rsid w:val="00330187"/>
    <w:rsid w:val="00330924"/>
    <w:rsid w:val="0033163C"/>
    <w:rsid w:val="00331903"/>
    <w:rsid w:val="00331C77"/>
    <w:rsid w:val="00331DB6"/>
    <w:rsid w:val="00331E9E"/>
    <w:rsid w:val="00331F96"/>
    <w:rsid w:val="00332B55"/>
    <w:rsid w:val="00332E04"/>
    <w:rsid w:val="00333344"/>
    <w:rsid w:val="003336B9"/>
    <w:rsid w:val="0033476C"/>
    <w:rsid w:val="00334A5C"/>
    <w:rsid w:val="003353F4"/>
    <w:rsid w:val="00335A96"/>
    <w:rsid w:val="00335EA8"/>
    <w:rsid w:val="003363DD"/>
    <w:rsid w:val="00336967"/>
    <w:rsid w:val="003370BA"/>
    <w:rsid w:val="00337501"/>
    <w:rsid w:val="00337810"/>
    <w:rsid w:val="00340361"/>
    <w:rsid w:val="00340795"/>
    <w:rsid w:val="00340B65"/>
    <w:rsid w:val="0034109C"/>
    <w:rsid w:val="00341110"/>
    <w:rsid w:val="0034111C"/>
    <w:rsid w:val="00341853"/>
    <w:rsid w:val="00341947"/>
    <w:rsid w:val="00341E60"/>
    <w:rsid w:val="0034217F"/>
    <w:rsid w:val="003422AD"/>
    <w:rsid w:val="0034246E"/>
    <w:rsid w:val="00342892"/>
    <w:rsid w:val="00342AD2"/>
    <w:rsid w:val="0034380A"/>
    <w:rsid w:val="00343954"/>
    <w:rsid w:val="003439D3"/>
    <w:rsid w:val="003440E3"/>
    <w:rsid w:val="00344695"/>
    <w:rsid w:val="00344BCA"/>
    <w:rsid w:val="00344CFB"/>
    <w:rsid w:val="00345405"/>
    <w:rsid w:val="0034572B"/>
    <w:rsid w:val="00345DDD"/>
    <w:rsid w:val="00346816"/>
    <w:rsid w:val="00346FED"/>
    <w:rsid w:val="00347CE7"/>
    <w:rsid w:val="00347FD1"/>
    <w:rsid w:val="003501B6"/>
    <w:rsid w:val="0035028D"/>
    <w:rsid w:val="003505B2"/>
    <w:rsid w:val="003507AB"/>
    <w:rsid w:val="00350B42"/>
    <w:rsid w:val="00351E01"/>
    <w:rsid w:val="00352037"/>
    <w:rsid w:val="003521E2"/>
    <w:rsid w:val="00352348"/>
    <w:rsid w:val="003526F7"/>
    <w:rsid w:val="00352968"/>
    <w:rsid w:val="0035298B"/>
    <w:rsid w:val="00352ABB"/>
    <w:rsid w:val="00352D21"/>
    <w:rsid w:val="00353435"/>
    <w:rsid w:val="00353C5D"/>
    <w:rsid w:val="00353CF4"/>
    <w:rsid w:val="00353E80"/>
    <w:rsid w:val="00353F69"/>
    <w:rsid w:val="003540CE"/>
    <w:rsid w:val="0035419C"/>
    <w:rsid w:val="0035443D"/>
    <w:rsid w:val="00354AA2"/>
    <w:rsid w:val="00354FEE"/>
    <w:rsid w:val="003557F7"/>
    <w:rsid w:val="003561CE"/>
    <w:rsid w:val="00356275"/>
    <w:rsid w:val="00356C0B"/>
    <w:rsid w:val="003577A9"/>
    <w:rsid w:val="00357B9C"/>
    <w:rsid w:val="00357DBD"/>
    <w:rsid w:val="00357E3A"/>
    <w:rsid w:val="00360AB0"/>
    <w:rsid w:val="00361412"/>
    <w:rsid w:val="003615CA"/>
    <w:rsid w:val="003619AF"/>
    <w:rsid w:val="00362761"/>
    <w:rsid w:val="003637EB"/>
    <w:rsid w:val="00363B2C"/>
    <w:rsid w:val="0036417C"/>
    <w:rsid w:val="003642A6"/>
    <w:rsid w:val="00364763"/>
    <w:rsid w:val="0036536B"/>
    <w:rsid w:val="0036561E"/>
    <w:rsid w:val="00365806"/>
    <w:rsid w:val="00365BDE"/>
    <w:rsid w:val="00365C3D"/>
    <w:rsid w:val="00366C1B"/>
    <w:rsid w:val="00367337"/>
    <w:rsid w:val="00367367"/>
    <w:rsid w:val="00367FD8"/>
    <w:rsid w:val="0037004E"/>
    <w:rsid w:val="003706EA"/>
    <w:rsid w:val="00370A86"/>
    <w:rsid w:val="00370B63"/>
    <w:rsid w:val="00370FCC"/>
    <w:rsid w:val="003711AF"/>
    <w:rsid w:val="00371C88"/>
    <w:rsid w:val="003728FD"/>
    <w:rsid w:val="0037337F"/>
    <w:rsid w:val="003735C6"/>
    <w:rsid w:val="003735D6"/>
    <w:rsid w:val="00373A3C"/>
    <w:rsid w:val="003740D1"/>
    <w:rsid w:val="00374848"/>
    <w:rsid w:val="00374C04"/>
    <w:rsid w:val="00374FF8"/>
    <w:rsid w:val="0037516E"/>
    <w:rsid w:val="00375627"/>
    <w:rsid w:val="003757A1"/>
    <w:rsid w:val="003757DB"/>
    <w:rsid w:val="00375D09"/>
    <w:rsid w:val="003762DC"/>
    <w:rsid w:val="00376D18"/>
    <w:rsid w:val="00377024"/>
    <w:rsid w:val="0037739D"/>
    <w:rsid w:val="00377459"/>
    <w:rsid w:val="00377497"/>
    <w:rsid w:val="0037751C"/>
    <w:rsid w:val="00377D61"/>
    <w:rsid w:val="0038043E"/>
    <w:rsid w:val="0038070A"/>
    <w:rsid w:val="00380B66"/>
    <w:rsid w:val="00380F3F"/>
    <w:rsid w:val="00381953"/>
    <w:rsid w:val="00381CFC"/>
    <w:rsid w:val="00381DCD"/>
    <w:rsid w:val="00381FFF"/>
    <w:rsid w:val="00382232"/>
    <w:rsid w:val="0038252D"/>
    <w:rsid w:val="00382F1A"/>
    <w:rsid w:val="00382F9A"/>
    <w:rsid w:val="00383282"/>
    <w:rsid w:val="00383422"/>
    <w:rsid w:val="00383658"/>
    <w:rsid w:val="0038368D"/>
    <w:rsid w:val="0038412E"/>
    <w:rsid w:val="00384533"/>
    <w:rsid w:val="0038503B"/>
    <w:rsid w:val="003853CF"/>
    <w:rsid w:val="00386053"/>
    <w:rsid w:val="0038646A"/>
    <w:rsid w:val="003864A0"/>
    <w:rsid w:val="00387459"/>
    <w:rsid w:val="0038771D"/>
    <w:rsid w:val="00387769"/>
    <w:rsid w:val="00387DA2"/>
    <w:rsid w:val="00390598"/>
    <w:rsid w:val="00390935"/>
    <w:rsid w:val="003912DF"/>
    <w:rsid w:val="0039153F"/>
    <w:rsid w:val="003917CC"/>
    <w:rsid w:val="0039241F"/>
    <w:rsid w:val="00392491"/>
    <w:rsid w:val="003926BB"/>
    <w:rsid w:val="00392B2C"/>
    <w:rsid w:val="00392BC4"/>
    <w:rsid w:val="0039319B"/>
    <w:rsid w:val="003935B0"/>
    <w:rsid w:val="00393B88"/>
    <w:rsid w:val="00393E44"/>
    <w:rsid w:val="00394301"/>
    <w:rsid w:val="00394590"/>
    <w:rsid w:val="00394BBD"/>
    <w:rsid w:val="00395B1F"/>
    <w:rsid w:val="00395FFD"/>
    <w:rsid w:val="00396CFE"/>
    <w:rsid w:val="00396D12"/>
    <w:rsid w:val="0039747B"/>
    <w:rsid w:val="00397AB6"/>
    <w:rsid w:val="00397ACA"/>
    <w:rsid w:val="003A06F5"/>
    <w:rsid w:val="003A0D1C"/>
    <w:rsid w:val="003A10C3"/>
    <w:rsid w:val="003A1623"/>
    <w:rsid w:val="003A1B49"/>
    <w:rsid w:val="003A1C45"/>
    <w:rsid w:val="003A209B"/>
    <w:rsid w:val="003A2287"/>
    <w:rsid w:val="003A349B"/>
    <w:rsid w:val="003A3A7C"/>
    <w:rsid w:val="003A495D"/>
    <w:rsid w:val="003A4A40"/>
    <w:rsid w:val="003A4B4D"/>
    <w:rsid w:val="003A4C7C"/>
    <w:rsid w:val="003A5611"/>
    <w:rsid w:val="003A5844"/>
    <w:rsid w:val="003A597F"/>
    <w:rsid w:val="003A5F73"/>
    <w:rsid w:val="003A659F"/>
    <w:rsid w:val="003A661E"/>
    <w:rsid w:val="003A71A8"/>
    <w:rsid w:val="003A71D2"/>
    <w:rsid w:val="003A746F"/>
    <w:rsid w:val="003A76F8"/>
    <w:rsid w:val="003A78E6"/>
    <w:rsid w:val="003A7AE9"/>
    <w:rsid w:val="003A7DF5"/>
    <w:rsid w:val="003B00CA"/>
    <w:rsid w:val="003B030B"/>
    <w:rsid w:val="003B0432"/>
    <w:rsid w:val="003B0673"/>
    <w:rsid w:val="003B0821"/>
    <w:rsid w:val="003B0A4D"/>
    <w:rsid w:val="003B0BE9"/>
    <w:rsid w:val="003B0F4B"/>
    <w:rsid w:val="003B1687"/>
    <w:rsid w:val="003B1AF8"/>
    <w:rsid w:val="003B1D8C"/>
    <w:rsid w:val="003B1F53"/>
    <w:rsid w:val="003B2E1C"/>
    <w:rsid w:val="003B2E9B"/>
    <w:rsid w:val="003B2F8D"/>
    <w:rsid w:val="003B3160"/>
    <w:rsid w:val="003B33AE"/>
    <w:rsid w:val="003B3C64"/>
    <w:rsid w:val="003B4046"/>
    <w:rsid w:val="003B40DC"/>
    <w:rsid w:val="003B44EA"/>
    <w:rsid w:val="003B4838"/>
    <w:rsid w:val="003B4C21"/>
    <w:rsid w:val="003B4C59"/>
    <w:rsid w:val="003B4FAA"/>
    <w:rsid w:val="003B5432"/>
    <w:rsid w:val="003B547A"/>
    <w:rsid w:val="003B56DF"/>
    <w:rsid w:val="003B5C76"/>
    <w:rsid w:val="003B5EDF"/>
    <w:rsid w:val="003B6EC0"/>
    <w:rsid w:val="003B75B9"/>
    <w:rsid w:val="003B770F"/>
    <w:rsid w:val="003B77CF"/>
    <w:rsid w:val="003B7B95"/>
    <w:rsid w:val="003C087B"/>
    <w:rsid w:val="003C096C"/>
    <w:rsid w:val="003C0DA2"/>
    <w:rsid w:val="003C10B9"/>
    <w:rsid w:val="003C1A18"/>
    <w:rsid w:val="003C25CD"/>
    <w:rsid w:val="003C3A48"/>
    <w:rsid w:val="003C4A5B"/>
    <w:rsid w:val="003C4BAD"/>
    <w:rsid w:val="003C4F9A"/>
    <w:rsid w:val="003C52F6"/>
    <w:rsid w:val="003C5C41"/>
    <w:rsid w:val="003C669D"/>
    <w:rsid w:val="003C6877"/>
    <w:rsid w:val="003C7062"/>
    <w:rsid w:val="003C7461"/>
    <w:rsid w:val="003D0788"/>
    <w:rsid w:val="003D132A"/>
    <w:rsid w:val="003D139B"/>
    <w:rsid w:val="003D1517"/>
    <w:rsid w:val="003D1D50"/>
    <w:rsid w:val="003D232D"/>
    <w:rsid w:val="003D286B"/>
    <w:rsid w:val="003D2938"/>
    <w:rsid w:val="003D3029"/>
    <w:rsid w:val="003D3FBA"/>
    <w:rsid w:val="003D402B"/>
    <w:rsid w:val="003D41A1"/>
    <w:rsid w:val="003D4F38"/>
    <w:rsid w:val="003D54B0"/>
    <w:rsid w:val="003D58FC"/>
    <w:rsid w:val="003D5F0C"/>
    <w:rsid w:val="003D764F"/>
    <w:rsid w:val="003D76EF"/>
    <w:rsid w:val="003D7938"/>
    <w:rsid w:val="003D7B4D"/>
    <w:rsid w:val="003E0042"/>
    <w:rsid w:val="003E061B"/>
    <w:rsid w:val="003E0667"/>
    <w:rsid w:val="003E0BCE"/>
    <w:rsid w:val="003E0D18"/>
    <w:rsid w:val="003E0DF3"/>
    <w:rsid w:val="003E0FEB"/>
    <w:rsid w:val="003E13E0"/>
    <w:rsid w:val="003E1660"/>
    <w:rsid w:val="003E1AEC"/>
    <w:rsid w:val="003E1CD1"/>
    <w:rsid w:val="003E2A2D"/>
    <w:rsid w:val="003E346F"/>
    <w:rsid w:val="003E39C7"/>
    <w:rsid w:val="003E3AB1"/>
    <w:rsid w:val="003E47D4"/>
    <w:rsid w:val="003E4858"/>
    <w:rsid w:val="003E4BAD"/>
    <w:rsid w:val="003E50B9"/>
    <w:rsid w:val="003E570C"/>
    <w:rsid w:val="003E5822"/>
    <w:rsid w:val="003E6254"/>
    <w:rsid w:val="003E64A9"/>
    <w:rsid w:val="003E7905"/>
    <w:rsid w:val="003F0336"/>
    <w:rsid w:val="003F0798"/>
    <w:rsid w:val="003F08F8"/>
    <w:rsid w:val="003F0E3F"/>
    <w:rsid w:val="003F12E1"/>
    <w:rsid w:val="003F2DB7"/>
    <w:rsid w:val="003F3091"/>
    <w:rsid w:val="003F3455"/>
    <w:rsid w:val="003F3E75"/>
    <w:rsid w:val="003F3FCC"/>
    <w:rsid w:val="003F46D5"/>
    <w:rsid w:val="003F4825"/>
    <w:rsid w:val="003F52EA"/>
    <w:rsid w:val="003F5547"/>
    <w:rsid w:val="003F5C40"/>
    <w:rsid w:val="003F6333"/>
    <w:rsid w:val="003F6B15"/>
    <w:rsid w:val="003F6E12"/>
    <w:rsid w:val="003F6E94"/>
    <w:rsid w:val="003F6F8B"/>
    <w:rsid w:val="003F75ED"/>
    <w:rsid w:val="003F7AD1"/>
    <w:rsid w:val="004002B7"/>
    <w:rsid w:val="00400DCE"/>
    <w:rsid w:val="00400F31"/>
    <w:rsid w:val="004019F6"/>
    <w:rsid w:val="004023BA"/>
    <w:rsid w:val="004027C6"/>
    <w:rsid w:val="00402D1A"/>
    <w:rsid w:val="004045E9"/>
    <w:rsid w:val="004046F1"/>
    <w:rsid w:val="004047E1"/>
    <w:rsid w:val="004048E0"/>
    <w:rsid w:val="00404CB1"/>
    <w:rsid w:val="00405A7D"/>
    <w:rsid w:val="00405B8E"/>
    <w:rsid w:val="0040664C"/>
    <w:rsid w:val="00406B4D"/>
    <w:rsid w:val="00407103"/>
    <w:rsid w:val="00407DFA"/>
    <w:rsid w:val="004109C2"/>
    <w:rsid w:val="00411FA7"/>
    <w:rsid w:val="00412073"/>
    <w:rsid w:val="00412BF6"/>
    <w:rsid w:val="004132A8"/>
    <w:rsid w:val="00413E7C"/>
    <w:rsid w:val="0041443C"/>
    <w:rsid w:val="0041488F"/>
    <w:rsid w:val="004154F7"/>
    <w:rsid w:val="00416342"/>
    <w:rsid w:val="00416733"/>
    <w:rsid w:val="00416AA3"/>
    <w:rsid w:val="00416AC1"/>
    <w:rsid w:val="00416D44"/>
    <w:rsid w:val="004171A8"/>
    <w:rsid w:val="004176FF"/>
    <w:rsid w:val="00417A1E"/>
    <w:rsid w:val="00420115"/>
    <w:rsid w:val="0042014C"/>
    <w:rsid w:val="00420BD3"/>
    <w:rsid w:val="0042153F"/>
    <w:rsid w:val="0042158A"/>
    <w:rsid w:val="00421A27"/>
    <w:rsid w:val="00421D0A"/>
    <w:rsid w:val="00422636"/>
    <w:rsid w:val="004226C3"/>
    <w:rsid w:val="004228BA"/>
    <w:rsid w:val="00423850"/>
    <w:rsid w:val="004239F8"/>
    <w:rsid w:val="004241C5"/>
    <w:rsid w:val="004247DD"/>
    <w:rsid w:val="00424E4B"/>
    <w:rsid w:val="00424FA7"/>
    <w:rsid w:val="004253B0"/>
    <w:rsid w:val="004253C7"/>
    <w:rsid w:val="00425C89"/>
    <w:rsid w:val="00425D2C"/>
    <w:rsid w:val="004269FB"/>
    <w:rsid w:val="00426A87"/>
    <w:rsid w:val="00427007"/>
    <w:rsid w:val="00427C23"/>
    <w:rsid w:val="00427F28"/>
    <w:rsid w:val="00430038"/>
    <w:rsid w:val="004303C0"/>
    <w:rsid w:val="004306E5"/>
    <w:rsid w:val="004309D8"/>
    <w:rsid w:val="004312B7"/>
    <w:rsid w:val="0043137A"/>
    <w:rsid w:val="004313D1"/>
    <w:rsid w:val="00432110"/>
    <w:rsid w:val="004328EE"/>
    <w:rsid w:val="00432EA8"/>
    <w:rsid w:val="0043369B"/>
    <w:rsid w:val="00433804"/>
    <w:rsid w:val="00433EBE"/>
    <w:rsid w:val="00434406"/>
    <w:rsid w:val="00434E4F"/>
    <w:rsid w:val="004355FB"/>
    <w:rsid w:val="00436394"/>
    <w:rsid w:val="00436AB5"/>
    <w:rsid w:val="00436FE8"/>
    <w:rsid w:val="004374AC"/>
    <w:rsid w:val="00437545"/>
    <w:rsid w:val="004376A8"/>
    <w:rsid w:val="0044062B"/>
    <w:rsid w:val="00440C18"/>
    <w:rsid w:val="00440FED"/>
    <w:rsid w:val="004411B8"/>
    <w:rsid w:val="00441B92"/>
    <w:rsid w:val="00441D8D"/>
    <w:rsid w:val="0044216C"/>
    <w:rsid w:val="00442500"/>
    <w:rsid w:val="00442CB5"/>
    <w:rsid w:val="004435D3"/>
    <w:rsid w:val="00443A9F"/>
    <w:rsid w:val="00443DE6"/>
    <w:rsid w:val="00444153"/>
    <w:rsid w:val="0044474B"/>
    <w:rsid w:val="00444BA8"/>
    <w:rsid w:val="00445562"/>
    <w:rsid w:val="00445DE4"/>
    <w:rsid w:val="00445FF7"/>
    <w:rsid w:val="00447C0D"/>
    <w:rsid w:val="00447FC8"/>
    <w:rsid w:val="0045014F"/>
    <w:rsid w:val="004508A8"/>
    <w:rsid w:val="0045103B"/>
    <w:rsid w:val="00451BAE"/>
    <w:rsid w:val="00451BC6"/>
    <w:rsid w:val="004525F4"/>
    <w:rsid w:val="00452733"/>
    <w:rsid w:val="00452979"/>
    <w:rsid w:val="00452CA7"/>
    <w:rsid w:val="00453341"/>
    <w:rsid w:val="00453B32"/>
    <w:rsid w:val="00454267"/>
    <w:rsid w:val="004545C6"/>
    <w:rsid w:val="00454C80"/>
    <w:rsid w:val="00454D6D"/>
    <w:rsid w:val="00454DCA"/>
    <w:rsid w:val="00454E26"/>
    <w:rsid w:val="0045519B"/>
    <w:rsid w:val="00455C51"/>
    <w:rsid w:val="00455CF1"/>
    <w:rsid w:val="00456544"/>
    <w:rsid w:val="00456649"/>
    <w:rsid w:val="004566FB"/>
    <w:rsid w:val="004567B7"/>
    <w:rsid w:val="004567DC"/>
    <w:rsid w:val="00456856"/>
    <w:rsid w:val="00456F62"/>
    <w:rsid w:val="004571EF"/>
    <w:rsid w:val="00457B7B"/>
    <w:rsid w:val="00457D83"/>
    <w:rsid w:val="0046047A"/>
    <w:rsid w:val="00461126"/>
    <w:rsid w:val="00461210"/>
    <w:rsid w:val="00461700"/>
    <w:rsid w:val="00461AAC"/>
    <w:rsid w:val="0046245B"/>
    <w:rsid w:val="00462490"/>
    <w:rsid w:val="00462AC9"/>
    <w:rsid w:val="0046301C"/>
    <w:rsid w:val="00463162"/>
    <w:rsid w:val="0046370D"/>
    <w:rsid w:val="00463DC3"/>
    <w:rsid w:val="004645A2"/>
    <w:rsid w:val="00465299"/>
    <w:rsid w:val="00465671"/>
    <w:rsid w:val="00466A0F"/>
    <w:rsid w:val="00467019"/>
    <w:rsid w:val="0046705D"/>
    <w:rsid w:val="004670AD"/>
    <w:rsid w:val="00467478"/>
    <w:rsid w:val="004676C6"/>
    <w:rsid w:val="004678D0"/>
    <w:rsid w:val="0046795B"/>
    <w:rsid w:val="00467ADD"/>
    <w:rsid w:val="00467E66"/>
    <w:rsid w:val="004702F9"/>
    <w:rsid w:val="004708C0"/>
    <w:rsid w:val="0047099D"/>
    <w:rsid w:val="0047115F"/>
    <w:rsid w:val="0047138C"/>
    <w:rsid w:val="004715CB"/>
    <w:rsid w:val="00471863"/>
    <w:rsid w:val="00471D02"/>
    <w:rsid w:val="0047243B"/>
    <w:rsid w:val="00472606"/>
    <w:rsid w:val="00472D62"/>
    <w:rsid w:val="00473777"/>
    <w:rsid w:val="00473A14"/>
    <w:rsid w:val="004745A9"/>
    <w:rsid w:val="00474871"/>
    <w:rsid w:val="00474C35"/>
    <w:rsid w:val="00474CA8"/>
    <w:rsid w:val="00474E43"/>
    <w:rsid w:val="00475540"/>
    <w:rsid w:val="00475730"/>
    <w:rsid w:val="00475781"/>
    <w:rsid w:val="00476180"/>
    <w:rsid w:val="004766DA"/>
    <w:rsid w:val="00476A55"/>
    <w:rsid w:val="00477294"/>
    <w:rsid w:val="00477C40"/>
    <w:rsid w:val="004804CD"/>
    <w:rsid w:val="0048076D"/>
    <w:rsid w:val="00480A1B"/>
    <w:rsid w:val="00480DC7"/>
    <w:rsid w:val="00481129"/>
    <w:rsid w:val="00481130"/>
    <w:rsid w:val="0048134D"/>
    <w:rsid w:val="00481624"/>
    <w:rsid w:val="00481765"/>
    <w:rsid w:val="004819C5"/>
    <w:rsid w:val="00481D90"/>
    <w:rsid w:val="004824D6"/>
    <w:rsid w:val="004826A7"/>
    <w:rsid w:val="00482700"/>
    <w:rsid w:val="00482CAB"/>
    <w:rsid w:val="00482CD4"/>
    <w:rsid w:val="00483261"/>
    <w:rsid w:val="0048328A"/>
    <w:rsid w:val="0048355A"/>
    <w:rsid w:val="004836C8"/>
    <w:rsid w:val="00483E67"/>
    <w:rsid w:val="004842A3"/>
    <w:rsid w:val="00484377"/>
    <w:rsid w:val="0048448B"/>
    <w:rsid w:val="00484D45"/>
    <w:rsid w:val="00485111"/>
    <w:rsid w:val="00485208"/>
    <w:rsid w:val="004855B4"/>
    <w:rsid w:val="00485804"/>
    <w:rsid w:val="00485B18"/>
    <w:rsid w:val="00485B23"/>
    <w:rsid w:val="00485B50"/>
    <w:rsid w:val="00485EA8"/>
    <w:rsid w:val="00485EBE"/>
    <w:rsid w:val="004862A5"/>
    <w:rsid w:val="004867A0"/>
    <w:rsid w:val="004874E4"/>
    <w:rsid w:val="004875EF"/>
    <w:rsid w:val="004878A1"/>
    <w:rsid w:val="00487C55"/>
    <w:rsid w:val="00487F64"/>
    <w:rsid w:val="00490690"/>
    <w:rsid w:val="0049070D"/>
    <w:rsid w:val="00490839"/>
    <w:rsid w:val="004908A9"/>
    <w:rsid w:val="00490A39"/>
    <w:rsid w:val="00490B0F"/>
    <w:rsid w:val="00490E82"/>
    <w:rsid w:val="00491534"/>
    <w:rsid w:val="004916FD"/>
    <w:rsid w:val="00491BE4"/>
    <w:rsid w:val="00491DB2"/>
    <w:rsid w:val="00492877"/>
    <w:rsid w:val="00492D82"/>
    <w:rsid w:val="00493021"/>
    <w:rsid w:val="00494014"/>
    <w:rsid w:val="00494B89"/>
    <w:rsid w:val="004955FC"/>
    <w:rsid w:val="004958DC"/>
    <w:rsid w:val="00495941"/>
    <w:rsid w:val="00495BA6"/>
    <w:rsid w:val="004965AA"/>
    <w:rsid w:val="00496D91"/>
    <w:rsid w:val="00496DC2"/>
    <w:rsid w:val="00496E75"/>
    <w:rsid w:val="00496ED3"/>
    <w:rsid w:val="004A014C"/>
    <w:rsid w:val="004A027B"/>
    <w:rsid w:val="004A0A08"/>
    <w:rsid w:val="004A0AA8"/>
    <w:rsid w:val="004A0AFB"/>
    <w:rsid w:val="004A1FE4"/>
    <w:rsid w:val="004A20BF"/>
    <w:rsid w:val="004A2103"/>
    <w:rsid w:val="004A2CA9"/>
    <w:rsid w:val="004A2F11"/>
    <w:rsid w:val="004A33EF"/>
    <w:rsid w:val="004A34C9"/>
    <w:rsid w:val="004A3CB5"/>
    <w:rsid w:val="004A3F02"/>
    <w:rsid w:val="004A402B"/>
    <w:rsid w:val="004A508D"/>
    <w:rsid w:val="004A537D"/>
    <w:rsid w:val="004A6249"/>
    <w:rsid w:val="004A6423"/>
    <w:rsid w:val="004A67F0"/>
    <w:rsid w:val="004A7175"/>
    <w:rsid w:val="004A71C3"/>
    <w:rsid w:val="004A770E"/>
    <w:rsid w:val="004A7769"/>
    <w:rsid w:val="004A77B1"/>
    <w:rsid w:val="004B16AC"/>
    <w:rsid w:val="004B1A3D"/>
    <w:rsid w:val="004B23AD"/>
    <w:rsid w:val="004B2965"/>
    <w:rsid w:val="004B2E2B"/>
    <w:rsid w:val="004B3265"/>
    <w:rsid w:val="004B3545"/>
    <w:rsid w:val="004B36B2"/>
    <w:rsid w:val="004B3D5D"/>
    <w:rsid w:val="004B4224"/>
    <w:rsid w:val="004B4297"/>
    <w:rsid w:val="004B4647"/>
    <w:rsid w:val="004B57C9"/>
    <w:rsid w:val="004B5A5B"/>
    <w:rsid w:val="004B6A2C"/>
    <w:rsid w:val="004B6B25"/>
    <w:rsid w:val="004B733A"/>
    <w:rsid w:val="004B7455"/>
    <w:rsid w:val="004B74FF"/>
    <w:rsid w:val="004B7AC0"/>
    <w:rsid w:val="004B7B75"/>
    <w:rsid w:val="004B7CE4"/>
    <w:rsid w:val="004C005E"/>
    <w:rsid w:val="004C0401"/>
    <w:rsid w:val="004C0C49"/>
    <w:rsid w:val="004C0DFC"/>
    <w:rsid w:val="004C1096"/>
    <w:rsid w:val="004C1461"/>
    <w:rsid w:val="004C16E9"/>
    <w:rsid w:val="004C183D"/>
    <w:rsid w:val="004C1C04"/>
    <w:rsid w:val="004C230F"/>
    <w:rsid w:val="004C2D6C"/>
    <w:rsid w:val="004C323C"/>
    <w:rsid w:val="004C394F"/>
    <w:rsid w:val="004C3B90"/>
    <w:rsid w:val="004C3EC7"/>
    <w:rsid w:val="004C3EEE"/>
    <w:rsid w:val="004C483D"/>
    <w:rsid w:val="004C49EA"/>
    <w:rsid w:val="004C4BF7"/>
    <w:rsid w:val="004C4D15"/>
    <w:rsid w:val="004C5784"/>
    <w:rsid w:val="004C65D9"/>
    <w:rsid w:val="004C6DA5"/>
    <w:rsid w:val="004C7030"/>
    <w:rsid w:val="004C77ED"/>
    <w:rsid w:val="004C795A"/>
    <w:rsid w:val="004C7D50"/>
    <w:rsid w:val="004C7F93"/>
    <w:rsid w:val="004D056B"/>
    <w:rsid w:val="004D10BC"/>
    <w:rsid w:val="004D15BE"/>
    <w:rsid w:val="004D1AAD"/>
    <w:rsid w:val="004D1AB0"/>
    <w:rsid w:val="004D2598"/>
    <w:rsid w:val="004D2629"/>
    <w:rsid w:val="004D2636"/>
    <w:rsid w:val="004D26B8"/>
    <w:rsid w:val="004D2C2C"/>
    <w:rsid w:val="004D372C"/>
    <w:rsid w:val="004D3768"/>
    <w:rsid w:val="004D38C2"/>
    <w:rsid w:val="004D39A5"/>
    <w:rsid w:val="004D41DC"/>
    <w:rsid w:val="004D4407"/>
    <w:rsid w:val="004D4FBD"/>
    <w:rsid w:val="004D4FC0"/>
    <w:rsid w:val="004D525A"/>
    <w:rsid w:val="004D5CE7"/>
    <w:rsid w:val="004D6381"/>
    <w:rsid w:val="004D659B"/>
    <w:rsid w:val="004D6DC4"/>
    <w:rsid w:val="004D7058"/>
    <w:rsid w:val="004D7DA8"/>
    <w:rsid w:val="004E10CD"/>
    <w:rsid w:val="004E12F5"/>
    <w:rsid w:val="004E1401"/>
    <w:rsid w:val="004E1468"/>
    <w:rsid w:val="004E16EC"/>
    <w:rsid w:val="004E20D3"/>
    <w:rsid w:val="004E2892"/>
    <w:rsid w:val="004E2B74"/>
    <w:rsid w:val="004E30D8"/>
    <w:rsid w:val="004E362B"/>
    <w:rsid w:val="004E3681"/>
    <w:rsid w:val="004E3C3B"/>
    <w:rsid w:val="004E3C4A"/>
    <w:rsid w:val="004E3D74"/>
    <w:rsid w:val="004E472B"/>
    <w:rsid w:val="004E47F4"/>
    <w:rsid w:val="004E483C"/>
    <w:rsid w:val="004E53E9"/>
    <w:rsid w:val="004E5DAC"/>
    <w:rsid w:val="004E5DE1"/>
    <w:rsid w:val="004E62D1"/>
    <w:rsid w:val="004E6A2E"/>
    <w:rsid w:val="004E6A7E"/>
    <w:rsid w:val="004E7584"/>
    <w:rsid w:val="004E784B"/>
    <w:rsid w:val="004E7914"/>
    <w:rsid w:val="004F0224"/>
    <w:rsid w:val="004F06DD"/>
    <w:rsid w:val="004F0A43"/>
    <w:rsid w:val="004F0B88"/>
    <w:rsid w:val="004F0DB4"/>
    <w:rsid w:val="004F0E04"/>
    <w:rsid w:val="004F0F8F"/>
    <w:rsid w:val="004F1CD3"/>
    <w:rsid w:val="004F1D51"/>
    <w:rsid w:val="004F1EBC"/>
    <w:rsid w:val="004F2020"/>
    <w:rsid w:val="004F20DC"/>
    <w:rsid w:val="004F20E8"/>
    <w:rsid w:val="004F2282"/>
    <w:rsid w:val="004F25A6"/>
    <w:rsid w:val="004F2BBA"/>
    <w:rsid w:val="004F2E4B"/>
    <w:rsid w:val="004F3172"/>
    <w:rsid w:val="004F3B71"/>
    <w:rsid w:val="004F3EE4"/>
    <w:rsid w:val="004F3FE5"/>
    <w:rsid w:val="004F4745"/>
    <w:rsid w:val="004F50A7"/>
    <w:rsid w:val="004F5154"/>
    <w:rsid w:val="004F519B"/>
    <w:rsid w:val="004F55A3"/>
    <w:rsid w:val="004F5835"/>
    <w:rsid w:val="004F661C"/>
    <w:rsid w:val="004F6D99"/>
    <w:rsid w:val="004F74EB"/>
    <w:rsid w:val="004F7BD8"/>
    <w:rsid w:val="00500572"/>
    <w:rsid w:val="00500573"/>
    <w:rsid w:val="00500701"/>
    <w:rsid w:val="00500891"/>
    <w:rsid w:val="00500A25"/>
    <w:rsid w:val="00501304"/>
    <w:rsid w:val="00501425"/>
    <w:rsid w:val="005019C7"/>
    <w:rsid w:val="00501D8C"/>
    <w:rsid w:val="00501DA1"/>
    <w:rsid w:val="0050264A"/>
    <w:rsid w:val="005027DF"/>
    <w:rsid w:val="0050294F"/>
    <w:rsid w:val="00502A23"/>
    <w:rsid w:val="0050318B"/>
    <w:rsid w:val="005032D5"/>
    <w:rsid w:val="00503CF2"/>
    <w:rsid w:val="00503D6B"/>
    <w:rsid w:val="00503FEE"/>
    <w:rsid w:val="00504311"/>
    <w:rsid w:val="00504427"/>
    <w:rsid w:val="0050485C"/>
    <w:rsid w:val="00504AC6"/>
    <w:rsid w:val="00504D75"/>
    <w:rsid w:val="005051B2"/>
    <w:rsid w:val="00505ABE"/>
    <w:rsid w:val="00505D51"/>
    <w:rsid w:val="0050686D"/>
    <w:rsid w:val="00506992"/>
    <w:rsid w:val="00506B13"/>
    <w:rsid w:val="00510ABC"/>
    <w:rsid w:val="00510EBE"/>
    <w:rsid w:val="00510F51"/>
    <w:rsid w:val="00511079"/>
    <w:rsid w:val="005110D8"/>
    <w:rsid w:val="00511411"/>
    <w:rsid w:val="00511A78"/>
    <w:rsid w:val="00511CDF"/>
    <w:rsid w:val="005124AF"/>
    <w:rsid w:val="005124B4"/>
    <w:rsid w:val="005127FA"/>
    <w:rsid w:val="00512829"/>
    <w:rsid w:val="00512866"/>
    <w:rsid w:val="00512FF4"/>
    <w:rsid w:val="0051302C"/>
    <w:rsid w:val="00513839"/>
    <w:rsid w:val="00513DEF"/>
    <w:rsid w:val="00513E01"/>
    <w:rsid w:val="0051423C"/>
    <w:rsid w:val="005148D4"/>
    <w:rsid w:val="00514C91"/>
    <w:rsid w:val="00514CA8"/>
    <w:rsid w:val="005153CE"/>
    <w:rsid w:val="005156AE"/>
    <w:rsid w:val="0051571D"/>
    <w:rsid w:val="00515C53"/>
    <w:rsid w:val="00516241"/>
    <w:rsid w:val="00516AD5"/>
    <w:rsid w:val="00516FD9"/>
    <w:rsid w:val="0051701F"/>
    <w:rsid w:val="0051791D"/>
    <w:rsid w:val="00520236"/>
    <w:rsid w:val="005202B8"/>
    <w:rsid w:val="00520D6D"/>
    <w:rsid w:val="00520FD7"/>
    <w:rsid w:val="00521010"/>
    <w:rsid w:val="005212FD"/>
    <w:rsid w:val="00521425"/>
    <w:rsid w:val="00521551"/>
    <w:rsid w:val="005218F5"/>
    <w:rsid w:val="00522BEE"/>
    <w:rsid w:val="00523998"/>
    <w:rsid w:val="00523A7E"/>
    <w:rsid w:val="00523E75"/>
    <w:rsid w:val="0052411D"/>
    <w:rsid w:val="005243E0"/>
    <w:rsid w:val="00524EC9"/>
    <w:rsid w:val="005256F3"/>
    <w:rsid w:val="00525D8F"/>
    <w:rsid w:val="005265A3"/>
    <w:rsid w:val="00526783"/>
    <w:rsid w:val="00526BC8"/>
    <w:rsid w:val="0052726A"/>
    <w:rsid w:val="0052773A"/>
    <w:rsid w:val="00527756"/>
    <w:rsid w:val="00527C1E"/>
    <w:rsid w:val="00527FB1"/>
    <w:rsid w:val="00530423"/>
    <w:rsid w:val="00530DC1"/>
    <w:rsid w:val="0053107E"/>
    <w:rsid w:val="005312CB"/>
    <w:rsid w:val="0053162F"/>
    <w:rsid w:val="00531663"/>
    <w:rsid w:val="00531777"/>
    <w:rsid w:val="00531A87"/>
    <w:rsid w:val="005324B9"/>
    <w:rsid w:val="0053281C"/>
    <w:rsid w:val="00532AD0"/>
    <w:rsid w:val="00532CF6"/>
    <w:rsid w:val="0053311D"/>
    <w:rsid w:val="00533B93"/>
    <w:rsid w:val="00533E44"/>
    <w:rsid w:val="005340C9"/>
    <w:rsid w:val="00534234"/>
    <w:rsid w:val="00534FEB"/>
    <w:rsid w:val="005353CA"/>
    <w:rsid w:val="0053545E"/>
    <w:rsid w:val="0053573F"/>
    <w:rsid w:val="0053596E"/>
    <w:rsid w:val="00535973"/>
    <w:rsid w:val="00536698"/>
    <w:rsid w:val="00536C43"/>
    <w:rsid w:val="00536D80"/>
    <w:rsid w:val="005375FE"/>
    <w:rsid w:val="00537A7B"/>
    <w:rsid w:val="00540BFC"/>
    <w:rsid w:val="0054195A"/>
    <w:rsid w:val="00541AD2"/>
    <w:rsid w:val="005420DE"/>
    <w:rsid w:val="00542249"/>
    <w:rsid w:val="0054297C"/>
    <w:rsid w:val="00542B81"/>
    <w:rsid w:val="00542FAA"/>
    <w:rsid w:val="005431F5"/>
    <w:rsid w:val="00543707"/>
    <w:rsid w:val="005438FC"/>
    <w:rsid w:val="005439D2"/>
    <w:rsid w:val="00543D50"/>
    <w:rsid w:val="00543EBB"/>
    <w:rsid w:val="00544213"/>
    <w:rsid w:val="00544309"/>
    <w:rsid w:val="00544312"/>
    <w:rsid w:val="0054457F"/>
    <w:rsid w:val="0054486D"/>
    <w:rsid w:val="005448FC"/>
    <w:rsid w:val="00544A71"/>
    <w:rsid w:val="00544AD1"/>
    <w:rsid w:val="005453F3"/>
    <w:rsid w:val="00545549"/>
    <w:rsid w:val="00545608"/>
    <w:rsid w:val="0054582F"/>
    <w:rsid w:val="00546187"/>
    <w:rsid w:val="00546954"/>
    <w:rsid w:val="005469F5"/>
    <w:rsid w:val="00546BB8"/>
    <w:rsid w:val="00546BD1"/>
    <w:rsid w:val="00546F36"/>
    <w:rsid w:val="00547D83"/>
    <w:rsid w:val="00547DFE"/>
    <w:rsid w:val="00550694"/>
    <w:rsid w:val="005506AF"/>
    <w:rsid w:val="005512D8"/>
    <w:rsid w:val="005514AF"/>
    <w:rsid w:val="0055167C"/>
    <w:rsid w:val="005518ED"/>
    <w:rsid w:val="00551FC8"/>
    <w:rsid w:val="00552093"/>
    <w:rsid w:val="0055211B"/>
    <w:rsid w:val="00552294"/>
    <w:rsid w:val="00554C49"/>
    <w:rsid w:val="00554E06"/>
    <w:rsid w:val="00554E4B"/>
    <w:rsid w:val="0055519C"/>
    <w:rsid w:val="0055526B"/>
    <w:rsid w:val="005554C1"/>
    <w:rsid w:val="00555F67"/>
    <w:rsid w:val="00555FD7"/>
    <w:rsid w:val="005564A1"/>
    <w:rsid w:val="00556AF4"/>
    <w:rsid w:val="00556B07"/>
    <w:rsid w:val="00556E32"/>
    <w:rsid w:val="0055706D"/>
    <w:rsid w:val="005571D7"/>
    <w:rsid w:val="005604F1"/>
    <w:rsid w:val="0056060C"/>
    <w:rsid w:val="005606A4"/>
    <w:rsid w:val="005607B8"/>
    <w:rsid w:val="00560CF5"/>
    <w:rsid w:val="00560E1E"/>
    <w:rsid w:val="00561680"/>
    <w:rsid w:val="0056194B"/>
    <w:rsid w:val="0056272D"/>
    <w:rsid w:val="00562B1C"/>
    <w:rsid w:val="00562BAB"/>
    <w:rsid w:val="00562BD2"/>
    <w:rsid w:val="00563047"/>
    <w:rsid w:val="0056308E"/>
    <w:rsid w:val="00563475"/>
    <w:rsid w:val="005638C1"/>
    <w:rsid w:val="00563D54"/>
    <w:rsid w:val="00563EA0"/>
    <w:rsid w:val="00563F16"/>
    <w:rsid w:val="00563FE9"/>
    <w:rsid w:val="0056415C"/>
    <w:rsid w:val="005649BF"/>
    <w:rsid w:val="00564CC6"/>
    <w:rsid w:val="005650ED"/>
    <w:rsid w:val="005657D5"/>
    <w:rsid w:val="00565869"/>
    <w:rsid w:val="00565887"/>
    <w:rsid w:val="00565DA9"/>
    <w:rsid w:val="005664F4"/>
    <w:rsid w:val="0056685E"/>
    <w:rsid w:val="0056693E"/>
    <w:rsid w:val="00567415"/>
    <w:rsid w:val="005675BA"/>
    <w:rsid w:val="00567610"/>
    <w:rsid w:val="005676AA"/>
    <w:rsid w:val="00567B8A"/>
    <w:rsid w:val="00570AC2"/>
    <w:rsid w:val="00570D9F"/>
    <w:rsid w:val="0057185C"/>
    <w:rsid w:val="00571CA8"/>
    <w:rsid w:val="0057208D"/>
    <w:rsid w:val="00572947"/>
    <w:rsid w:val="00572F3F"/>
    <w:rsid w:val="00573138"/>
    <w:rsid w:val="005734A7"/>
    <w:rsid w:val="00573D22"/>
    <w:rsid w:val="005746C4"/>
    <w:rsid w:val="00574B50"/>
    <w:rsid w:val="00575C54"/>
    <w:rsid w:val="005763D2"/>
    <w:rsid w:val="005764F5"/>
    <w:rsid w:val="005770D5"/>
    <w:rsid w:val="005771FD"/>
    <w:rsid w:val="00577835"/>
    <w:rsid w:val="005779FA"/>
    <w:rsid w:val="00577AD7"/>
    <w:rsid w:val="00577DA0"/>
    <w:rsid w:val="00580793"/>
    <w:rsid w:val="00581470"/>
    <w:rsid w:val="00581B62"/>
    <w:rsid w:val="00581BAD"/>
    <w:rsid w:val="00581D62"/>
    <w:rsid w:val="00582087"/>
    <w:rsid w:val="005827C9"/>
    <w:rsid w:val="00582F21"/>
    <w:rsid w:val="00582F75"/>
    <w:rsid w:val="005831DD"/>
    <w:rsid w:val="00584320"/>
    <w:rsid w:val="00584C48"/>
    <w:rsid w:val="00585484"/>
    <w:rsid w:val="005858AE"/>
    <w:rsid w:val="00585A5F"/>
    <w:rsid w:val="00585D98"/>
    <w:rsid w:val="00585F59"/>
    <w:rsid w:val="00586C00"/>
    <w:rsid w:val="00587229"/>
    <w:rsid w:val="00587503"/>
    <w:rsid w:val="00587748"/>
    <w:rsid w:val="00587CEC"/>
    <w:rsid w:val="00587F7F"/>
    <w:rsid w:val="00590414"/>
    <w:rsid w:val="005906D4"/>
    <w:rsid w:val="00590E8D"/>
    <w:rsid w:val="00591511"/>
    <w:rsid w:val="00591D06"/>
    <w:rsid w:val="00591D08"/>
    <w:rsid w:val="00591E50"/>
    <w:rsid w:val="005925CB"/>
    <w:rsid w:val="005927D4"/>
    <w:rsid w:val="00592B63"/>
    <w:rsid w:val="00592CDA"/>
    <w:rsid w:val="0059331A"/>
    <w:rsid w:val="00593A72"/>
    <w:rsid w:val="00593C0A"/>
    <w:rsid w:val="0059520F"/>
    <w:rsid w:val="00595A8C"/>
    <w:rsid w:val="00595C2C"/>
    <w:rsid w:val="00596B39"/>
    <w:rsid w:val="00596BBA"/>
    <w:rsid w:val="005971CD"/>
    <w:rsid w:val="00597386"/>
    <w:rsid w:val="005975C4"/>
    <w:rsid w:val="00597855"/>
    <w:rsid w:val="00597ED8"/>
    <w:rsid w:val="005A0107"/>
    <w:rsid w:val="005A0CBC"/>
    <w:rsid w:val="005A13F6"/>
    <w:rsid w:val="005A17AE"/>
    <w:rsid w:val="005A2B20"/>
    <w:rsid w:val="005A2BC1"/>
    <w:rsid w:val="005A2DE4"/>
    <w:rsid w:val="005A34D5"/>
    <w:rsid w:val="005A3943"/>
    <w:rsid w:val="005A3B5E"/>
    <w:rsid w:val="005A4233"/>
    <w:rsid w:val="005A4289"/>
    <w:rsid w:val="005A4904"/>
    <w:rsid w:val="005A515A"/>
    <w:rsid w:val="005A5555"/>
    <w:rsid w:val="005A5901"/>
    <w:rsid w:val="005A60DF"/>
    <w:rsid w:val="005A6418"/>
    <w:rsid w:val="005A664D"/>
    <w:rsid w:val="005A68FD"/>
    <w:rsid w:val="005A6D56"/>
    <w:rsid w:val="005A704D"/>
    <w:rsid w:val="005A77BD"/>
    <w:rsid w:val="005A7D29"/>
    <w:rsid w:val="005B0333"/>
    <w:rsid w:val="005B1C52"/>
    <w:rsid w:val="005B1E98"/>
    <w:rsid w:val="005B1EEC"/>
    <w:rsid w:val="005B225D"/>
    <w:rsid w:val="005B22C4"/>
    <w:rsid w:val="005B3344"/>
    <w:rsid w:val="005B3565"/>
    <w:rsid w:val="005B3C6D"/>
    <w:rsid w:val="005B3C71"/>
    <w:rsid w:val="005B4045"/>
    <w:rsid w:val="005B40EE"/>
    <w:rsid w:val="005B4186"/>
    <w:rsid w:val="005B5507"/>
    <w:rsid w:val="005B567A"/>
    <w:rsid w:val="005B609E"/>
    <w:rsid w:val="005B6A61"/>
    <w:rsid w:val="005B6DF6"/>
    <w:rsid w:val="005B6FE2"/>
    <w:rsid w:val="005B7069"/>
    <w:rsid w:val="005B7495"/>
    <w:rsid w:val="005B7B7D"/>
    <w:rsid w:val="005C0389"/>
    <w:rsid w:val="005C074D"/>
    <w:rsid w:val="005C090C"/>
    <w:rsid w:val="005C0C9D"/>
    <w:rsid w:val="005C1948"/>
    <w:rsid w:val="005C1C6F"/>
    <w:rsid w:val="005C20C8"/>
    <w:rsid w:val="005C22F9"/>
    <w:rsid w:val="005C263C"/>
    <w:rsid w:val="005C2679"/>
    <w:rsid w:val="005C298C"/>
    <w:rsid w:val="005C2CD5"/>
    <w:rsid w:val="005C30A2"/>
    <w:rsid w:val="005C3172"/>
    <w:rsid w:val="005C3757"/>
    <w:rsid w:val="005C387E"/>
    <w:rsid w:val="005C3A42"/>
    <w:rsid w:val="005C3C68"/>
    <w:rsid w:val="005C4BFB"/>
    <w:rsid w:val="005C4C25"/>
    <w:rsid w:val="005C4E6F"/>
    <w:rsid w:val="005C518E"/>
    <w:rsid w:val="005C5870"/>
    <w:rsid w:val="005C5E78"/>
    <w:rsid w:val="005C7027"/>
    <w:rsid w:val="005C70ED"/>
    <w:rsid w:val="005C78F6"/>
    <w:rsid w:val="005C796B"/>
    <w:rsid w:val="005C7D3C"/>
    <w:rsid w:val="005D046E"/>
    <w:rsid w:val="005D059A"/>
    <w:rsid w:val="005D07C5"/>
    <w:rsid w:val="005D08E7"/>
    <w:rsid w:val="005D0BD3"/>
    <w:rsid w:val="005D1037"/>
    <w:rsid w:val="005D1475"/>
    <w:rsid w:val="005D1723"/>
    <w:rsid w:val="005D17B0"/>
    <w:rsid w:val="005D19F1"/>
    <w:rsid w:val="005D21B7"/>
    <w:rsid w:val="005D25D2"/>
    <w:rsid w:val="005D2DAD"/>
    <w:rsid w:val="005D2F05"/>
    <w:rsid w:val="005D4302"/>
    <w:rsid w:val="005D4998"/>
    <w:rsid w:val="005D53A6"/>
    <w:rsid w:val="005D57CA"/>
    <w:rsid w:val="005D5A20"/>
    <w:rsid w:val="005D6C57"/>
    <w:rsid w:val="005D6F93"/>
    <w:rsid w:val="005D74F6"/>
    <w:rsid w:val="005D786C"/>
    <w:rsid w:val="005D7EB9"/>
    <w:rsid w:val="005E00E5"/>
    <w:rsid w:val="005E0148"/>
    <w:rsid w:val="005E0280"/>
    <w:rsid w:val="005E02CC"/>
    <w:rsid w:val="005E038C"/>
    <w:rsid w:val="005E049F"/>
    <w:rsid w:val="005E05A3"/>
    <w:rsid w:val="005E0BB6"/>
    <w:rsid w:val="005E11DB"/>
    <w:rsid w:val="005E133D"/>
    <w:rsid w:val="005E14DC"/>
    <w:rsid w:val="005E26AA"/>
    <w:rsid w:val="005E3073"/>
    <w:rsid w:val="005E3108"/>
    <w:rsid w:val="005E316A"/>
    <w:rsid w:val="005E3597"/>
    <w:rsid w:val="005E47B6"/>
    <w:rsid w:val="005E5364"/>
    <w:rsid w:val="005E5788"/>
    <w:rsid w:val="005E621E"/>
    <w:rsid w:val="005E6721"/>
    <w:rsid w:val="005E7088"/>
    <w:rsid w:val="005E7B9F"/>
    <w:rsid w:val="005E7D06"/>
    <w:rsid w:val="005E7E1B"/>
    <w:rsid w:val="005F0108"/>
    <w:rsid w:val="005F0291"/>
    <w:rsid w:val="005F0ECC"/>
    <w:rsid w:val="005F10CC"/>
    <w:rsid w:val="005F1221"/>
    <w:rsid w:val="005F21A5"/>
    <w:rsid w:val="005F2470"/>
    <w:rsid w:val="005F28C6"/>
    <w:rsid w:val="005F323C"/>
    <w:rsid w:val="005F392B"/>
    <w:rsid w:val="005F3F16"/>
    <w:rsid w:val="005F4219"/>
    <w:rsid w:val="005F4222"/>
    <w:rsid w:val="005F52CC"/>
    <w:rsid w:val="005F5E6F"/>
    <w:rsid w:val="005F6160"/>
    <w:rsid w:val="005F6510"/>
    <w:rsid w:val="005F681C"/>
    <w:rsid w:val="005F6BD4"/>
    <w:rsid w:val="005F7188"/>
    <w:rsid w:val="005F71BA"/>
    <w:rsid w:val="005F71D0"/>
    <w:rsid w:val="005F7271"/>
    <w:rsid w:val="005F7384"/>
    <w:rsid w:val="005F738F"/>
    <w:rsid w:val="005F7985"/>
    <w:rsid w:val="00600CEB"/>
    <w:rsid w:val="00601116"/>
    <w:rsid w:val="00601AC9"/>
    <w:rsid w:val="00601C43"/>
    <w:rsid w:val="006020B3"/>
    <w:rsid w:val="00602A78"/>
    <w:rsid w:val="00602A84"/>
    <w:rsid w:val="00602AA1"/>
    <w:rsid w:val="00602E78"/>
    <w:rsid w:val="00602FB0"/>
    <w:rsid w:val="00603123"/>
    <w:rsid w:val="00603195"/>
    <w:rsid w:val="006034FB"/>
    <w:rsid w:val="006036F4"/>
    <w:rsid w:val="006036F6"/>
    <w:rsid w:val="0060372C"/>
    <w:rsid w:val="00603D7B"/>
    <w:rsid w:val="00604151"/>
    <w:rsid w:val="00604367"/>
    <w:rsid w:val="006044BE"/>
    <w:rsid w:val="0060475F"/>
    <w:rsid w:val="006047DF"/>
    <w:rsid w:val="006047FA"/>
    <w:rsid w:val="00604804"/>
    <w:rsid w:val="00604CC3"/>
    <w:rsid w:val="00604DE1"/>
    <w:rsid w:val="00604E4E"/>
    <w:rsid w:val="00605663"/>
    <w:rsid w:val="006060C2"/>
    <w:rsid w:val="006065AF"/>
    <w:rsid w:val="00606A26"/>
    <w:rsid w:val="00606DB4"/>
    <w:rsid w:val="00607824"/>
    <w:rsid w:val="0060785F"/>
    <w:rsid w:val="00607D81"/>
    <w:rsid w:val="0061049B"/>
    <w:rsid w:val="006104AA"/>
    <w:rsid w:val="00610747"/>
    <w:rsid w:val="00610C24"/>
    <w:rsid w:val="00610E03"/>
    <w:rsid w:val="00610EEC"/>
    <w:rsid w:val="006113FF"/>
    <w:rsid w:val="0061176E"/>
    <w:rsid w:val="00613277"/>
    <w:rsid w:val="00613EA5"/>
    <w:rsid w:val="00614CD1"/>
    <w:rsid w:val="006151F2"/>
    <w:rsid w:val="00615227"/>
    <w:rsid w:val="0061567B"/>
    <w:rsid w:val="00615AC8"/>
    <w:rsid w:val="00615D12"/>
    <w:rsid w:val="0061655B"/>
    <w:rsid w:val="00616585"/>
    <w:rsid w:val="00616B88"/>
    <w:rsid w:val="00616DA0"/>
    <w:rsid w:val="006173B3"/>
    <w:rsid w:val="006173ED"/>
    <w:rsid w:val="006202FE"/>
    <w:rsid w:val="00620809"/>
    <w:rsid w:val="00620D32"/>
    <w:rsid w:val="0062152A"/>
    <w:rsid w:val="006215A5"/>
    <w:rsid w:val="00621753"/>
    <w:rsid w:val="00621A4A"/>
    <w:rsid w:val="00622014"/>
    <w:rsid w:val="00622106"/>
    <w:rsid w:val="006223EC"/>
    <w:rsid w:val="006230D3"/>
    <w:rsid w:val="006234DE"/>
    <w:rsid w:val="00623583"/>
    <w:rsid w:val="0062462F"/>
    <w:rsid w:val="00624BA1"/>
    <w:rsid w:val="00624EFC"/>
    <w:rsid w:val="00625169"/>
    <w:rsid w:val="006264D9"/>
    <w:rsid w:val="0062661B"/>
    <w:rsid w:val="00626BD4"/>
    <w:rsid w:val="00626E2D"/>
    <w:rsid w:val="00627487"/>
    <w:rsid w:val="00627821"/>
    <w:rsid w:val="00627832"/>
    <w:rsid w:val="00627AF0"/>
    <w:rsid w:val="00630118"/>
    <w:rsid w:val="00630514"/>
    <w:rsid w:val="006310AE"/>
    <w:rsid w:val="006315BC"/>
    <w:rsid w:val="00631762"/>
    <w:rsid w:val="00631BE2"/>
    <w:rsid w:val="00632196"/>
    <w:rsid w:val="0063228F"/>
    <w:rsid w:val="00632BA2"/>
    <w:rsid w:val="00632D90"/>
    <w:rsid w:val="00633BF2"/>
    <w:rsid w:val="00633F67"/>
    <w:rsid w:val="006345C3"/>
    <w:rsid w:val="00634888"/>
    <w:rsid w:val="0063520F"/>
    <w:rsid w:val="0063530F"/>
    <w:rsid w:val="00635A2E"/>
    <w:rsid w:val="00635DCB"/>
    <w:rsid w:val="006361DD"/>
    <w:rsid w:val="006362F9"/>
    <w:rsid w:val="006368A1"/>
    <w:rsid w:val="006369A9"/>
    <w:rsid w:val="006373CD"/>
    <w:rsid w:val="00637448"/>
    <w:rsid w:val="00641283"/>
    <w:rsid w:val="006413CF"/>
    <w:rsid w:val="00641413"/>
    <w:rsid w:val="00641465"/>
    <w:rsid w:val="0064165D"/>
    <w:rsid w:val="00641745"/>
    <w:rsid w:val="006418BB"/>
    <w:rsid w:val="00642E8C"/>
    <w:rsid w:val="0064337F"/>
    <w:rsid w:val="006433BD"/>
    <w:rsid w:val="0064349E"/>
    <w:rsid w:val="00643562"/>
    <w:rsid w:val="00643784"/>
    <w:rsid w:val="00643DE7"/>
    <w:rsid w:val="00643EE1"/>
    <w:rsid w:val="00644186"/>
    <w:rsid w:val="00644446"/>
    <w:rsid w:val="00644649"/>
    <w:rsid w:val="00644A21"/>
    <w:rsid w:val="00644ABA"/>
    <w:rsid w:val="0064516F"/>
    <w:rsid w:val="00645639"/>
    <w:rsid w:val="00645C9F"/>
    <w:rsid w:val="00646305"/>
    <w:rsid w:val="00646864"/>
    <w:rsid w:val="00646A20"/>
    <w:rsid w:val="00646A6C"/>
    <w:rsid w:val="00646CBA"/>
    <w:rsid w:val="00646F76"/>
    <w:rsid w:val="0064726F"/>
    <w:rsid w:val="006475E6"/>
    <w:rsid w:val="0064794B"/>
    <w:rsid w:val="00647F3F"/>
    <w:rsid w:val="00647F58"/>
    <w:rsid w:val="00650219"/>
    <w:rsid w:val="006503E5"/>
    <w:rsid w:val="006508B9"/>
    <w:rsid w:val="00650CA1"/>
    <w:rsid w:val="00650DE7"/>
    <w:rsid w:val="006513C8"/>
    <w:rsid w:val="0065143C"/>
    <w:rsid w:val="00651585"/>
    <w:rsid w:val="006516F5"/>
    <w:rsid w:val="00651854"/>
    <w:rsid w:val="0065232E"/>
    <w:rsid w:val="006524D8"/>
    <w:rsid w:val="00652578"/>
    <w:rsid w:val="006526CC"/>
    <w:rsid w:val="00653020"/>
    <w:rsid w:val="006533B0"/>
    <w:rsid w:val="006539E8"/>
    <w:rsid w:val="00653BBA"/>
    <w:rsid w:val="00653C32"/>
    <w:rsid w:val="00653CC6"/>
    <w:rsid w:val="006544A4"/>
    <w:rsid w:val="00654AE7"/>
    <w:rsid w:val="0065535A"/>
    <w:rsid w:val="00655B3F"/>
    <w:rsid w:val="00655E91"/>
    <w:rsid w:val="00656307"/>
    <w:rsid w:val="006565D8"/>
    <w:rsid w:val="00656B96"/>
    <w:rsid w:val="00656F79"/>
    <w:rsid w:val="0065736B"/>
    <w:rsid w:val="00657534"/>
    <w:rsid w:val="006578E4"/>
    <w:rsid w:val="00657AE5"/>
    <w:rsid w:val="00657BDC"/>
    <w:rsid w:val="00660BA1"/>
    <w:rsid w:val="006619B0"/>
    <w:rsid w:val="00662012"/>
    <w:rsid w:val="00662543"/>
    <w:rsid w:val="006626D0"/>
    <w:rsid w:val="006628E9"/>
    <w:rsid w:val="006631EF"/>
    <w:rsid w:val="00663E3F"/>
    <w:rsid w:val="006641F4"/>
    <w:rsid w:val="00664515"/>
    <w:rsid w:val="0066459B"/>
    <w:rsid w:val="00664E8C"/>
    <w:rsid w:val="00665975"/>
    <w:rsid w:val="00665F7C"/>
    <w:rsid w:val="00666244"/>
    <w:rsid w:val="00666531"/>
    <w:rsid w:val="0066699A"/>
    <w:rsid w:val="00666BF2"/>
    <w:rsid w:val="00666DFC"/>
    <w:rsid w:val="00666EBB"/>
    <w:rsid w:val="00667074"/>
    <w:rsid w:val="006676A7"/>
    <w:rsid w:val="0066779E"/>
    <w:rsid w:val="006677FC"/>
    <w:rsid w:val="00667FAF"/>
    <w:rsid w:val="00670135"/>
    <w:rsid w:val="006702A8"/>
    <w:rsid w:val="00670754"/>
    <w:rsid w:val="0067096D"/>
    <w:rsid w:val="00670986"/>
    <w:rsid w:val="00670AF4"/>
    <w:rsid w:val="00671359"/>
    <w:rsid w:val="00671775"/>
    <w:rsid w:val="006719E0"/>
    <w:rsid w:val="0067269D"/>
    <w:rsid w:val="00672988"/>
    <w:rsid w:val="00672C64"/>
    <w:rsid w:val="0067319B"/>
    <w:rsid w:val="006732C1"/>
    <w:rsid w:val="0067330D"/>
    <w:rsid w:val="00673953"/>
    <w:rsid w:val="00674008"/>
    <w:rsid w:val="0067408E"/>
    <w:rsid w:val="0067486F"/>
    <w:rsid w:val="00674DC8"/>
    <w:rsid w:val="00674E6A"/>
    <w:rsid w:val="006754E4"/>
    <w:rsid w:val="0067594C"/>
    <w:rsid w:val="00675CF4"/>
    <w:rsid w:val="00675D3C"/>
    <w:rsid w:val="00676A64"/>
    <w:rsid w:val="00676EF6"/>
    <w:rsid w:val="00677925"/>
    <w:rsid w:val="006779BF"/>
    <w:rsid w:val="00677E7F"/>
    <w:rsid w:val="0068006D"/>
    <w:rsid w:val="00680743"/>
    <w:rsid w:val="006809F3"/>
    <w:rsid w:val="00680DEA"/>
    <w:rsid w:val="00680F46"/>
    <w:rsid w:val="0068155B"/>
    <w:rsid w:val="00681AD5"/>
    <w:rsid w:val="00681FDC"/>
    <w:rsid w:val="00682408"/>
    <w:rsid w:val="00682455"/>
    <w:rsid w:val="0068292D"/>
    <w:rsid w:val="0068293B"/>
    <w:rsid w:val="0068294D"/>
    <w:rsid w:val="00682B53"/>
    <w:rsid w:val="00682BFD"/>
    <w:rsid w:val="00682C0B"/>
    <w:rsid w:val="00682F27"/>
    <w:rsid w:val="0068369F"/>
    <w:rsid w:val="00683C48"/>
    <w:rsid w:val="0068401D"/>
    <w:rsid w:val="00684206"/>
    <w:rsid w:val="006842CC"/>
    <w:rsid w:val="0068457A"/>
    <w:rsid w:val="006847AF"/>
    <w:rsid w:val="00684A0A"/>
    <w:rsid w:val="00684D44"/>
    <w:rsid w:val="00685798"/>
    <w:rsid w:val="006859DB"/>
    <w:rsid w:val="00685A4F"/>
    <w:rsid w:val="00685A65"/>
    <w:rsid w:val="00685FB1"/>
    <w:rsid w:val="0068635B"/>
    <w:rsid w:val="00686695"/>
    <w:rsid w:val="0068678D"/>
    <w:rsid w:val="006871F0"/>
    <w:rsid w:val="00687488"/>
    <w:rsid w:val="00687C36"/>
    <w:rsid w:val="00687D19"/>
    <w:rsid w:val="006904ED"/>
    <w:rsid w:val="006908CB"/>
    <w:rsid w:val="00690C3D"/>
    <w:rsid w:val="00690E0C"/>
    <w:rsid w:val="00690E2E"/>
    <w:rsid w:val="006915D7"/>
    <w:rsid w:val="00691681"/>
    <w:rsid w:val="00692814"/>
    <w:rsid w:val="00693221"/>
    <w:rsid w:val="006932E7"/>
    <w:rsid w:val="00693347"/>
    <w:rsid w:val="0069334C"/>
    <w:rsid w:val="0069377C"/>
    <w:rsid w:val="00693D88"/>
    <w:rsid w:val="006948EF"/>
    <w:rsid w:val="0069520C"/>
    <w:rsid w:val="00695502"/>
    <w:rsid w:val="00695E44"/>
    <w:rsid w:val="00696B42"/>
    <w:rsid w:val="00696D4C"/>
    <w:rsid w:val="00696D63"/>
    <w:rsid w:val="00697EC6"/>
    <w:rsid w:val="006A020F"/>
    <w:rsid w:val="006A032F"/>
    <w:rsid w:val="006A0572"/>
    <w:rsid w:val="006A0DD3"/>
    <w:rsid w:val="006A1285"/>
    <w:rsid w:val="006A146E"/>
    <w:rsid w:val="006A1A30"/>
    <w:rsid w:val="006A1BEB"/>
    <w:rsid w:val="006A1C93"/>
    <w:rsid w:val="006A2643"/>
    <w:rsid w:val="006A2F6D"/>
    <w:rsid w:val="006A3022"/>
    <w:rsid w:val="006A3044"/>
    <w:rsid w:val="006A3593"/>
    <w:rsid w:val="006A39A5"/>
    <w:rsid w:val="006A3AE1"/>
    <w:rsid w:val="006A3DBA"/>
    <w:rsid w:val="006A41AE"/>
    <w:rsid w:val="006A42E5"/>
    <w:rsid w:val="006A4856"/>
    <w:rsid w:val="006A5474"/>
    <w:rsid w:val="006A564B"/>
    <w:rsid w:val="006A5AE1"/>
    <w:rsid w:val="006A5BF7"/>
    <w:rsid w:val="006A6746"/>
    <w:rsid w:val="006A6A15"/>
    <w:rsid w:val="006A6B62"/>
    <w:rsid w:val="006A6CF1"/>
    <w:rsid w:val="006A7655"/>
    <w:rsid w:val="006A7AB5"/>
    <w:rsid w:val="006A7D80"/>
    <w:rsid w:val="006B05B5"/>
    <w:rsid w:val="006B1545"/>
    <w:rsid w:val="006B1F24"/>
    <w:rsid w:val="006B23B9"/>
    <w:rsid w:val="006B2D63"/>
    <w:rsid w:val="006B2DA7"/>
    <w:rsid w:val="006B2F4D"/>
    <w:rsid w:val="006B306B"/>
    <w:rsid w:val="006B331B"/>
    <w:rsid w:val="006B3587"/>
    <w:rsid w:val="006B3682"/>
    <w:rsid w:val="006B3974"/>
    <w:rsid w:val="006B3B9C"/>
    <w:rsid w:val="006B3E2F"/>
    <w:rsid w:val="006B42B2"/>
    <w:rsid w:val="006B48CB"/>
    <w:rsid w:val="006B512F"/>
    <w:rsid w:val="006B564D"/>
    <w:rsid w:val="006B5A74"/>
    <w:rsid w:val="006B617F"/>
    <w:rsid w:val="006B6C8F"/>
    <w:rsid w:val="006B6DB1"/>
    <w:rsid w:val="006B7299"/>
    <w:rsid w:val="006B7CE3"/>
    <w:rsid w:val="006C03A8"/>
    <w:rsid w:val="006C0AAC"/>
    <w:rsid w:val="006C0D80"/>
    <w:rsid w:val="006C0D88"/>
    <w:rsid w:val="006C1445"/>
    <w:rsid w:val="006C25BB"/>
    <w:rsid w:val="006C26E5"/>
    <w:rsid w:val="006C2714"/>
    <w:rsid w:val="006C3A58"/>
    <w:rsid w:val="006C3AB0"/>
    <w:rsid w:val="006C4FC1"/>
    <w:rsid w:val="006C51A5"/>
    <w:rsid w:val="006C529D"/>
    <w:rsid w:val="006C614F"/>
    <w:rsid w:val="006C61B7"/>
    <w:rsid w:val="006C6253"/>
    <w:rsid w:val="006C63EA"/>
    <w:rsid w:val="006C64A7"/>
    <w:rsid w:val="006C6798"/>
    <w:rsid w:val="006C6DBE"/>
    <w:rsid w:val="006C6DF7"/>
    <w:rsid w:val="006C7A8A"/>
    <w:rsid w:val="006C7DBA"/>
    <w:rsid w:val="006C7F97"/>
    <w:rsid w:val="006D0154"/>
    <w:rsid w:val="006D0826"/>
    <w:rsid w:val="006D0AAB"/>
    <w:rsid w:val="006D0C12"/>
    <w:rsid w:val="006D0E6B"/>
    <w:rsid w:val="006D108F"/>
    <w:rsid w:val="006D197F"/>
    <w:rsid w:val="006D1A01"/>
    <w:rsid w:val="006D20E9"/>
    <w:rsid w:val="006D2146"/>
    <w:rsid w:val="006D3276"/>
    <w:rsid w:val="006D46E2"/>
    <w:rsid w:val="006D474C"/>
    <w:rsid w:val="006D4D9F"/>
    <w:rsid w:val="006D62B4"/>
    <w:rsid w:val="006D632E"/>
    <w:rsid w:val="006D63CD"/>
    <w:rsid w:val="006D6446"/>
    <w:rsid w:val="006D6C9C"/>
    <w:rsid w:val="006D6FE2"/>
    <w:rsid w:val="006D7161"/>
    <w:rsid w:val="006E0505"/>
    <w:rsid w:val="006E094A"/>
    <w:rsid w:val="006E12B1"/>
    <w:rsid w:val="006E13D1"/>
    <w:rsid w:val="006E14ED"/>
    <w:rsid w:val="006E24C4"/>
    <w:rsid w:val="006E2C00"/>
    <w:rsid w:val="006E2ED9"/>
    <w:rsid w:val="006E3141"/>
    <w:rsid w:val="006E3420"/>
    <w:rsid w:val="006E3631"/>
    <w:rsid w:val="006E3FBE"/>
    <w:rsid w:val="006E41F3"/>
    <w:rsid w:val="006E4751"/>
    <w:rsid w:val="006E4D0C"/>
    <w:rsid w:val="006E4D1B"/>
    <w:rsid w:val="006E5B78"/>
    <w:rsid w:val="006E63F7"/>
    <w:rsid w:val="006E67BA"/>
    <w:rsid w:val="006E699D"/>
    <w:rsid w:val="006E6BA3"/>
    <w:rsid w:val="006E7BC5"/>
    <w:rsid w:val="006E7F57"/>
    <w:rsid w:val="006F0444"/>
    <w:rsid w:val="006F0E80"/>
    <w:rsid w:val="006F1116"/>
    <w:rsid w:val="006F1BDB"/>
    <w:rsid w:val="006F2047"/>
    <w:rsid w:val="006F2654"/>
    <w:rsid w:val="006F2FB2"/>
    <w:rsid w:val="006F3196"/>
    <w:rsid w:val="006F38F5"/>
    <w:rsid w:val="006F3C54"/>
    <w:rsid w:val="006F418C"/>
    <w:rsid w:val="006F5E64"/>
    <w:rsid w:val="006F6010"/>
    <w:rsid w:val="006F6059"/>
    <w:rsid w:val="006F60DE"/>
    <w:rsid w:val="006F65FB"/>
    <w:rsid w:val="006F66FC"/>
    <w:rsid w:val="006F685A"/>
    <w:rsid w:val="006F6A09"/>
    <w:rsid w:val="006F7336"/>
    <w:rsid w:val="006F7914"/>
    <w:rsid w:val="006F7A2C"/>
    <w:rsid w:val="006F7C0B"/>
    <w:rsid w:val="006F7E46"/>
    <w:rsid w:val="0070021B"/>
    <w:rsid w:val="00700AB4"/>
    <w:rsid w:val="00700B1F"/>
    <w:rsid w:val="00700FCA"/>
    <w:rsid w:val="007011A8"/>
    <w:rsid w:val="007015C6"/>
    <w:rsid w:val="00701645"/>
    <w:rsid w:val="00701782"/>
    <w:rsid w:val="00701BBC"/>
    <w:rsid w:val="00701DBE"/>
    <w:rsid w:val="00701EDC"/>
    <w:rsid w:val="00702502"/>
    <w:rsid w:val="00702682"/>
    <w:rsid w:val="00702D5A"/>
    <w:rsid w:val="00702EF7"/>
    <w:rsid w:val="0070307D"/>
    <w:rsid w:val="00703571"/>
    <w:rsid w:val="00703989"/>
    <w:rsid w:val="007042E9"/>
    <w:rsid w:val="00704495"/>
    <w:rsid w:val="00704AAB"/>
    <w:rsid w:val="00705161"/>
    <w:rsid w:val="0070542A"/>
    <w:rsid w:val="00705676"/>
    <w:rsid w:val="00705776"/>
    <w:rsid w:val="00705DB6"/>
    <w:rsid w:val="007063CB"/>
    <w:rsid w:val="007066BE"/>
    <w:rsid w:val="00707AB4"/>
    <w:rsid w:val="00707C8F"/>
    <w:rsid w:val="00710134"/>
    <w:rsid w:val="007108D3"/>
    <w:rsid w:val="00710A8A"/>
    <w:rsid w:val="00710CC7"/>
    <w:rsid w:val="00710D54"/>
    <w:rsid w:val="0071118B"/>
    <w:rsid w:val="00711C66"/>
    <w:rsid w:val="00711E13"/>
    <w:rsid w:val="00711EA0"/>
    <w:rsid w:val="00712544"/>
    <w:rsid w:val="00712ED0"/>
    <w:rsid w:val="00712EDA"/>
    <w:rsid w:val="007132D2"/>
    <w:rsid w:val="007136D0"/>
    <w:rsid w:val="007141AD"/>
    <w:rsid w:val="00714B01"/>
    <w:rsid w:val="00715116"/>
    <w:rsid w:val="0071511B"/>
    <w:rsid w:val="00715227"/>
    <w:rsid w:val="007155A9"/>
    <w:rsid w:val="007158E1"/>
    <w:rsid w:val="00715B22"/>
    <w:rsid w:val="00716809"/>
    <w:rsid w:val="00716847"/>
    <w:rsid w:val="00716AA6"/>
    <w:rsid w:val="00716E0E"/>
    <w:rsid w:val="0071705B"/>
    <w:rsid w:val="0072020E"/>
    <w:rsid w:val="00720505"/>
    <w:rsid w:val="00720F53"/>
    <w:rsid w:val="00721BD2"/>
    <w:rsid w:val="00722460"/>
    <w:rsid w:val="007236A3"/>
    <w:rsid w:val="007239B6"/>
    <w:rsid w:val="00723C95"/>
    <w:rsid w:val="007240CB"/>
    <w:rsid w:val="00724544"/>
    <w:rsid w:val="0072490A"/>
    <w:rsid w:val="00724A56"/>
    <w:rsid w:val="00724AF7"/>
    <w:rsid w:val="00724B64"/>
    <w:rsid w:val="00725091"/>
    <w:rsid w:val="0072517D"/>
    <w:rsid w:val="00725FA0"/>
    <w:rsid w:val="00726055"/>
    <w:rsid w:val="007264E4"/>
    <w:rsid w:val="00726727"/>
    <w:rsid w:val="00726878"/>
    <w:rsid w:val="00726C97"/>
    <w:rsid w:val="00726D3A"/>
    <w:rsid w:val="0073021A"/>
    <w:rsid w:val="0073124A"/>
    <w:rsid w:val="00731B79"/>
    <w:rsid w:val="007320A2"/>
    <w:rsid w:val="00732404"/>
    <w:rsid w:val="007327CE"/>
    <w:rsid w:val="0073322D"/>
    <w:rsid w:val="00733893"/>
    <w:rsid w:val="00733BF8"/>
    <w:rsid w:val="00734A05"/>
    <w:rsid w:val="00734ECC"/>
    <w:rsid w:val="00735044"/>
    <w:rsid w:val="00735054"/>
    <w:rsid w:val="007353D6"/>
    <w:rsid w:val="0073594B"/>
    <w:rsid w:val="00735C6F"/>
    <w:rsid w:val="00735F63"/>
    <w:rsid w:val="0073611A"/>
    <w:rsid w:val="007366E7"/>
    <w:rsid w:val="00736A6D"/>
    <w:rsid w:val="00737A31"/>
    <w:rsid w:val="00737BCF"/>
    <w:rsid w:val="00737D18"/>
    <w:rsid w:val="00737E10"/>
    <w:rsid w:val="0074025F"/>
    <w:rsid w:val="00740899"/>
    <w:rsid w:val="007408F0"/>
    <w:rsid w:val="00740A1B"/>
    <w:rsid w:val="00740EC8"/>
    <w:rsid w:val="0074112C"/>
    <w:rsid w:val="007411D3"/>
    <w:rsid w:val="007417E9"/>
    <w:rsid w:val="00741F0A"/>
    <w:rsid w:val="00742052"/>
    <w:rsid w:val="00742121"/>
    <w:rsid w:val="00742A6A"/>
    <w:rsid w:val="00742B44"/>
    <w:rsid w:val="007433FE"/>
    <w:rsid w:val="0074344A"/>
    <w:rsid w:val="00744158"/>
    <w:rsid w:val="00744480"/>
    <w:rsid w:val="00745CB9"/>
    <w:rsid w:val="00745E06"/>
    <w:rsid w:val="0074656E"/>
    <w:rsid w:val="00746DFE"/>
    <w:rsid w:val="007471F7"/>
    <w:rsid w:val="007472D5"/>
    <w:rsid w:val="007477E9"/>
    <w:rsid w:val="00750511"/>
    <w:rsid w:val="00750657"/>
    <w:rsid w:val="007516AB"/>
    <w:rsid w:val="00751970"/>
    <w:rsid w:val="00751DD4"/>
    <w:rsid w:val="0075288B"/>
    <w:rsid w:val="007528CF"/>
    <w:rsid w:val="00752B03"/>
    <w:rsid w:val="00752F10"/>
    <w:rsid w:val="00753454"/>
    <w:rsid w:val="00753A8B"/>
    <w:rsid w:val="00753BB5"/>
    <w:rsid w:val="007544F1"/>
    <w:rsid w:val="00754DCE"/>
    <w:rsid w:val="00755219"/>
    <w:rsid w:val="00755C59"/>
    <w:rsid w:val="00755E4A"/>
    <w:rsid w:val="0075635D"/>
    <w:rsid w:val="00756832"/>
    <w:rsid w:val="00756E07"/>
    <w:rsid w:val="00757207"/>
    <w:rsid w:val="00757423"/>
    <w:rsid w:val="00757F0B"/>
    <w:rsid w:val="00760EE6"/>
    <w:rsid w:val="00761525"/>
    <w:rsid w:val="00761B5C"/>
    <w:rsid w:val="00761EAF"/>
    <w:rsid w:val="007626D0"/>
    <w:rsid w:val="00763107"/>
    <w:rsid w:val="0076341A"/>
    <w:rsid w:val="007640D9"/>
    <w:rsid w:val="00765134"/>
    <w:rsid w:val="007651CA"/>
    <w:rsid w:val="007657FF"/>
    <w:rsid w:val="00766625"/>
    <w:rsid w:val="00767519"/>
    <w:rsid w:val="0077007F"/>
    <w:rsid w:val="007704E1"/>
    <w:rsid w:val="00770708"/>
    <w:rsid w:val="00770A14"/>
    <w:rsid w:val="00770E5C"/>
    <w:rsid w:val="00771240"/>
    <w:rsid w:val="00771432"/>
    <w:rsid w:val="00772530"/>
    <w:rsid w:val="00772569"/>
    <w:rsid w:val="00772CE7"/>
    <w:rsid w:val="00772E8C"/>
    <w:rsid w:val="00772FDB"/>
    <w:rsid w:val="0077316B"/>
    <w:rsid w:val="007731AE"/>
    <w:rsid w:val="0077329D"/>
    <w:rsid w:val="00773503"/>
    <w:rsid w:val="007736D3"/>
    <w:rsid w:val="00773E9D"/>
    <w:rsid w:val="00774242"/>
    <w:rsid w:val="00774C44"/>
    <w:rsid w:val="00774FF2"/>
    <w:rsid w:val="0077500F"/>
    <w:rsid w:val="0077548E"/>
    <w:rsid w:val="0077566D"/>
    <w:rsid w:val="0077574B"/>
    <w:rsid w:val="00775938"/>
    <w:rsid w:val="00775DB8"/>
    <w:rsid w:val="00776724"/>
    <w:rsid w:val="00776AA8"/>
    <w:rsid w:val="007772B4"/>
    <w:rsid w:val="00777315"/>
    <w:rsid w:val="00777BD0"/>
    <w:rsid w:val="007802E4"/>
    <w:rsid w:val="007807FE"/>
    <w:rsid w:val="00780919"/>
    <w:rsid w:val="00781589"/>
    <w:rsid w:val="00781D11"/>
    <w:rsid w:val="007820D0"/>
    <w:rsid w:val="0078254F"/>
    <w:rsid w:val="007826C8"/>
    <w:rsid w:val="00782D17"/>
    <w:rsid w:val="00784190"/>
    <w:rsid w:val="0078457B"/>
    <w:rsid w:val="0078474E"/>
    <w:rsid w:val="00784756"/>
    <w:rsid w:val="0078539D"/>
    <w:rsid w:val="007856C1"/>
    <w:rsid w:val="00785B0F"/>
    <w:rsid w:val="00785C81"/>
    <w:rsid w:val="00785F41"/>
    <w:rsid w:val="007865C4"/>
    <w:rsid w:val="00787051"/>
    <w:rsid w:val="00787CF6"/>
    <w:rsid w:val="0079018D"/>
    <w:rsid w:val="007901DC"/>
    <w:rsid w:val="00790449"/>
    <w:rsid w:val="00790AD8"/>
    <w:rsid w:val="00790BDA"/>
    <w:rsid w:val="007916DA"/>
    <w:rsid w:val="00791A00"/>
    <w:rsid w:val="00791DDB"/>
    <w:rsid w:val="00791F23"/>
    <w:rsid w:val="00792375"/>
    <w:rsid w:val="00792CEE"/>
    <w:rsid w:val="007936A8"/>
    <w:rsid w:val="007943C6"/>
    <w:rsid w:val="007948E9"/>
    <w:rsid w:val="00794BAC"/>
    <w:rsid w:val="007950E7"/>
    <w:rsid w:val="00795A0A"/>
    <w:rsid w:val="007962B4"/>
    <w:rsid w:val="0079662C"/>
    <w:rsid w:val="00796960"/>
    <w:rsid w:val="00796F15"/>
    <w:rsid w:val="00797E22"/>
    <w:rsid w:val="00797F08"/>
    <w:rsid w:val="007A1056"/>
    <w:rsid w:val="007A138F"/>
    <w:rsid w:val="007A1396"/>
    <w:rsid w:val="007A14D0"/>
    <w:rsid w:val="007A1640"/>
    <w:rsid w:val="007A16A5"/>
    <w:rsid w:val="007A1AE4"/>
    <w:rsid w:val="007A1F3A"/>
    <w:rsid w:val="007A39DF"/>
    <w:rsid w:val="007A39F5"/>
    <w:rsid w:val="007A3DAD"/>
    <w:rsid w:val="007A43ED"/>
    <w:rsid w:val="007A4953"/>
    <w:rsid w:val="007A4BDD"/>
    <w:rsid w:val="007A4C9F"/>
    <w:rsid w:val="007A4F16"/>
    <w:rsid w:val="007A50FC"/>
    <w:rsid w:val="007A5D68"/>
    <w:rsid w:val="007A60C0"/>
    <w:rsid w:val="007A6CFD"/>
    <w:rsid w:val="007A70E9"/>
    <w:rsid w:val="007A72EE"/>
    <w:rsid w:val="007A7E6B"/>
    <w:rsid w:val="007B0017"/>
    <w:rsid w:val="007B0019"/>
    <w:rsid w:val="007B0390"/>
    <w:rsid w:val="007B0397"/>
    <w:rsid w:val="007B08E2"/>
    <w:rsid w:val="007B0ADB"/>
    <w:rsid w:val="007B0D85"/>
    <w:rsid w:val="007B127F"/>
    <w:rsid w:val="007B130C"/>
    <w:rsid w:val="007B2490"/>
    <w:rsid w:val="007B26EE"/>
    <w:rsid w:val="007B2BCF"/>
    <w:rsid w:val="007B2F10"/>
    <w:rsid w:val="007B30D9"/>
    <w:rsid w:val="007B3502"/>
    <w:rsid w:val="007B3C75"/>
    <w:rsid w:val="007B3E6D"/>
    <w:rsid w:val="007B4191"/>
    <w:rsid w:val="007B44ED"/>
    <w:rsid w:val="007B4526"/>
    <w:rsid w:val="007B4567"/>
    <w:rsid w:val="007B491A"/>
    <w:rsid w:val="007B50C9"/>
    <w:rsid w:val="007B5214"/>
    <w:rsid w:val="007B5302"/>
    <w:rsid w:val="007B5370"/>
    <w:rsid w:val="007B54FA"/>
    <w:rsid w:val="007B5676"/>
    <w:rsid w:val="007B5748"/>
    <w:rsid w:val="007B61E8"/>
    <w:rsid w:val="007B61F5"/>
    <w:rsid w:val="007B6262"/>
    <w:rsid w:val="007B63FA"/>
    <w:rsid w:val="007B7496"/>
    <w:rsid w:val="007B7E5C"/>
    <w:rsid w:val="007C0018"/>
    <w:rsid w:val="007C046E"/>
    <w:rsid w:val="007C060D"/>
    <w:rsid w:val="007C0802"/>
    <w:rsid w:val="007C12BE"/>
    <w:rsid w:val="007C12E8"/>
    <w:rsid w:val="007C1820"/>
    <w:rsid w:val="007C2739"/>
    <w:rsid w:val="007C2CBC"/>
    <w:rsid w:val="007C36C8"/>
    <w:rsid w:val="007C3F2F"/>
    <w:rsid w:val="007C46DB"/>
    <w:rsid w:val="007C4B0F"/>
    <w:rsid w:val="007C4DAD"/>
    <w:rsid w:val="007C535B"/>
    <w:rsid w:val="007C5830"/>
    <w:rsid w:val="007C5933"/>
    <w:rsid w:val="007C599E"/>
    <w:rsid w:val="007C5D50"/>
    <w:rsid w:val="007C5D55"/>
    <w:rsid w:val="007C5DB8"/>
    <w:rsid w:val="007C5DCE"/>
    <w:rsid w:val="007C618C"/>
    <w:rsid w:val="007C62DB"/>
    <w:rsid w:val="007C6390"/>
    <w:rsid w:val="007C68F0"/>
    <w:rsid w:val="007C6CA2"/>
    <w:rsid w:val="007C6E97"/>
    <w:rsid w:val="007C7155"/>
    <w:rsid w:val="007C7272"/>
    <w:rsid w:val="007D034C"/>
    <w:rsid w:val="007D05B2"/>
    <w:rsid w:val="007D05FA"/>
    <w:rsid w:val="007D0A1A"/>
    <w:rsid w:val="007D0C44"/>
    <w:rsid w:val="007D1972"/>
    <w:rsid w:val="007D1E73"/>
    <w:rsid w:val="007D1F33"/>
    <w:rsid w:val="007D2B95"/>
    <w:rsid w:val="007D2BF8"/>
    <w:rsid w:val="007D3307"/>
    <w:rsid w:val="007D3491"/>
    <w:rsid w:val="007D434E"/>
    <w:rsid w:val="007D44CE"/>
    <w:rsid w:val="007D4C41"/>
    <w:rsid w:val="007D54F8"/>
    <w:rsid w:val="007D59FE"/>
    <w:rsid w:val="007D5A25"/>
    <w:rsid w:val="007D5A61"/>
    <w:rsid w:val="007D5E27"/>
    <w:rsid w:val="007D6F64"/>
    <w:rsid w:val="007D75F8"/>
    <w:rsid w:val="007D7C9A"/>
    <w:rsid w:val="007E0F3B"/>
    <w:rsid w:val="007E0F80"/>
    <w:rsid w:val="007E1426"/>
    <w:rsid w:val="007E148A"/>
    <w:rsid w:val="007E1782"/>
    <w:rsid w:val="007E1B96"/>
    <w:rsid w:val="007E1F51"/>
    <w:rsid w:val="007E2077"/>
    <w:rsid w:val="007E25AB"/>
    <w:rsid w:val="007E2832"/>
    <w:rsid w:val="007E2ABC"/>
    <w:rsid w:val="007E2E49"/>
    <w:rsid w:val="007E2F41"/>
    <w:rsid w:val="007E4454"/>
    <w:rsid w:val="007E44FC"/>
    <w:rsid w:val="007E4754"/>
    <w:rsid w:val="007E5A66"/>
    <w:rsid w:val="007E5AC2"/>
    <w:rsid w:val="007E70C3"/>
    <w:rsid w:val="007E743D"/>
    <w:rsid w:val="007E7741"/>
    <w:rsid w:val="007E79C5"/>
    <w:rsid w:val="007F0704"/>
    <w:rsid w:val="007F072A"/>
    <w:rsid w:val="007F0798"/>
    <w:rsid w:val="007F25E9"/>
    <w:rsid w:val="007F2845"/>
    <w:rsid w:val="007F2A69"/>
    <w:rsid w:val="007F2EEA"/>
    <w:rsid w:val="007F2F19"/>
    <w:rsid w:val="007F2F83"/>
    <w:rsid w:val="007F38A2"/>
    <w:rsid w:val="007F39DA"/>
    <w:rsid w:val="007F3D98"/>
    <w:rsid w:val="007F42B4"/>
    <w:rsid w:val="007F43BC"/>
    <w:rsid w:val="007F4740"/>
    <w:rsid w:val="007F517B"/>
    <w:rsid w:val="007F559B"/>
    <w:rsid w:val="007F61C1"/>
    <w:rsid w:val="007F62EC"/>
    <w:rsid w:val="007F6413"/>
    <w:rsid w:val="007F692E"/>
    <w:rsid w:val="007F6AF5"/>
    <w:rsid w:val="007F6E4E"/>
    <w:rsid w:val="007F7223"/>
    <w:rsid w:val="007F7255"/>
    <w:rsid w:val="007F7261"/>
    <w:rsid w:val="007F726C"/>
    <w:rsid w:val="007F73AF"/>
    <w:rsid w:val="007F77E2"/>
    <w:rsid w:val="007F7EF9"/>
    <w:rsid w:val="007F7FB5"/>
    <w:rsid w:val="008003E4"/>
    <w:rsid w:val="008006C6"/>
    <w:rsid w:val="00800C52"/>
    <w:rsid w:val="008011DA"/>
    <w:rsid w:val="0080153E"/>
    <w:rsid w:val="008018C8"/>
    <w:rsid w:val="008019F4"/>
    <w:rsid w:val="00801BB4"/>
    <w:rsid w:val="008025C3"/>
    <w:rsid w:val="0080263A"/>
    <w:rsid w:val="00802BD6"/>
    <w:rsid w:val="0080329D"/>
    <w:rsid w:val="0080343D"/>
    <w:rsid w:val="00804587"/>
    <w:rsid w:val="00804C83"/>
    <w:rsid w:val="00805000"/>
    <w:rsid w:val="008052D6"/>
    <w:rsid w:val="0080550B"/>
    <w:rsid w:val="008055A9"/>
    <w:rsid w:val="00805E0C"/>
    <w:rsid w:val="00806035"/>
    <w:rsid w:val="008065B0"/>
    <w:rsid w:val="0080742D"/>
    <w:rsid w:val="00807573"/>
    <w:rsid w:val="00807C51"/>
    <w:rsid w:val="008100AC"/>
    <w:rsid w:val="00810662"/>
    <w:rsid w:val="00810C05"/>
    <w:rsid w:val="00810D39"/>
    <w:rsid w:val="0081151E"/>
    <w:rsid w:val="00811A5F"/>
    <w:rsid w:val="00811D14"/>
    <w:rsid w:val="0081200F"/>
    <w:rsid w:val="008121B1"/>
    <w:rsid w:val="00812498"/>
    <w:rsid w:val="008127E6"/>
    <w:rsid w:val="0081290B"/>
    <w:rsid w:val="00812D0F"/>
    <w:rsid w:val="0081324D"/>
    <w:rsid w:val="0081336E"/>
    <w:rsid w:val="00813928"/>
    <w:rsid w:val="008143C6"/>
    <w:rsid w:val="008146F0"/>
    <w:rsid w:val="008151D2"/>
    <w:rsid w:val="008154EC"/>
    <w:rsid w:val="008168CA"/>
    <w:rsid w:val="00816E11"/>
    <w:rsid w:val="00817326"/>
    <w:rsid w:val="00820DC7"/>
    <w:rsid w:val="00820DE6"/>
    <w:rsid w:val="00820FFB"/>
    <w:rsid w:val="00821698"/>
    <w:rsid w:val="00821F63"/>
    <w:rsid w:val="00822064"/>
    <w:rsid w:val="008221FE"/>
    <w:rsid w:val="0082292A"/>
    <w:rsid w:val="00822BF5"/>
    <w:rsid w:val="008236F9"/>
    <w:rsid w:val="00823F72"/>
    <w:rsid w:val="00824161"/>
    <w:rsid w:val="00824894"/>
    <w:rsid w:val="00824C9A"/>
    <w:rsid w:val="00824FFF"/>
    <w:rsid w:val="00825366"/>
    <w:rsid w:val="00825E84"/>
    <w:rsid w:val="00826C62"/>
    <w:rsid w:val="00826C7B"/>
    <w:rsid w:val="00826DD9"/>
    <w:rsid w:val="00826E01"/>
    <w:rsid w:val="0082768A"/>
    <w:rsid w:val="008277A8"/>
    <w:rsid w:val="008278B6"/>
    <w:rsid w:val="00827AA4"/>
    <w:rsid w:val="00830183"/>
    <w:rsid w:val="00830371"/>
    <w:rsid w:val="008307ED"/>
    <w:rsid w:val="00830B3B"/>
    <w:rsid w:val="00831B9A"/>
    <w:rsid w:val="00832C08"/>
    <w:rsid w:val="0083350F"/>
    <w:rsid w:val="008338DE"/>
    <w:rsid w:val="00833AD7"/>
    <w:rsid w:val="00834358"/>
    <w:rsid w:val="00834384"/>
    <w:rsid w:val="00834629"/>
    <w:rsid w:val="008346BD"/>
    <w:rsid w:val="00834923"/>
    <w:rsid w:val="00834A76"/>
    <w:rsid w:val="00834FEA"/>
    <w:rsid w:val="008358D9"/>
    <w:rsid w:val="008359EB"/>
    <w:rsid w:val="00835D0F"/>
    <w:rsid w:val="00836168"/>
    <w:rsid w:val="00836934"/>
    <w:rsid w:val="008369A9"/>
    <w:rsid w:val="00836B7A"/>
    <w:rsid w:val="00836BB1"/>
    <w:rsid w:val="00836BFF"/>
    <w:rsid w:val="00837ADF"/>
    <w:rsid w:val="00837B42"/>
    <w:rsid w:val="00837B90"/>
    <w:rsid w:val="0084047C"/>
    <w:rsid w:val="008409AA"/>
    <w:rsid w:val="00840AAC"/>
    <w:rsid w:val="00840FB8"/>
    <w:rsid w:val="00841AA5"/>
    <w:rsid w:val="00842179"/>
    <w:rsid w:val="0084250F"/>
    <w:rsid w:val="00842A38"/>
    <w:rsid w:val="00842E0C"/>
    <w:rsid w:val="008439F5"/>
    <w:rsid w:val="00843A7A"/>
    <w:rsid w:val="00844314"/>
    <w:rsid w:val="008447F5"/>
    <w:rsid w:val="008450A6"/>
    <w:rsid w:val="008450C8"/>
    <w:rsid w:val="00845893"/>
    <w:rsid w:val="00845B9E"/>
    <w:rsid w:val="00845C6F"/>
    <w:rsid w:val="00845C9B"/>
    <w:rsid w:val="008461A8"/>
    <w:rsid w:val="0084623E"/>
    <w:rsid w:val="00846292"/>
    <w:rsid w:val="00847981"/>
    <w:rsid w:val="008506E1"/>
    <w:rsid w:val="00850D96"/>
    <w:rsid w:val="00850E4C"/>
    <w:rsid w:val="008515EE"/>
    <w:rsid w:val="00851A8E"/>
    <w:rsid w:val="00851EC7"/>
    <w:rsid w:val="0085256B"/>
    <w:rsid w:val="008528D3"/>
    <w:rsid w:val="0085353E"/>
    <w:rsid w:val="0085372C"/>
    <w:rsid w:val="00853874"/>
    <w:rsid w:val="00853E37"/>
    <w:rsid w:val="00853F22"/>
    <w:rsid w:val="0085416C"/>
    <w:rsid w:val="00854553"/>
    <w:rsid w:val="00855714"/>
    <w:rsid w:val="00855B86"/>
    <w:rsid w:val="00856259"/>
    <w:rsid w:val="008564AD"/>
    <w:rsid w:val="00856D47"/>
    <w:rsid w:val="008575D7"/>
    <w:rsid w:val="008578C2"/>
    <w:rsid w:val="00860874"/>
    <w:rsid w:val="00860929"/>
    <w:rsid w:val="008609A3"/>
    <w:rsid w:val="00860B9A"/>
    <w:rsid w:val="00861C6D"/>
    <w:rsid w:val="00862008"/>
    <w:rsid w:val="00862234"/>
    <w:rsid w:val="008625E5"/>
    <w:rsid w:val="008626B1"/>
    <w:rsid w:val="00862720"/>
    <w:rsid w:val="008628C8"/>
    <w:rsid w:val="00862B2A"/>
    <w:rsid w:val="00862C4B"/>
    <w:rsid w:val="008630B9"/>
    <w:rsid w:val="008632FE"/>
    <w:rsid w:val="008639F9"/>
    <w:rsid w:val="00863F37"/>
    <w:rsid w:val="0086406B"/>
    <w:rsid w:val="008648BD"/>
    <w:rsid w:val="00864C8C"/>
    <w:rsid w:val="008659FB"/>
    <w:rsid w:val="00865D94"/>
    <w:rsid w:val="00865D9D"/>
    <w:rsid w:val="00865F76"/>
    <w:rsid w:val="0086709D"/>
    <w:rsid w:val="00867539"/>
    <w:rsid w:val="00867651"/>
    <w:rsid w:val="00867B35"/>
    <w:rsid w:val="00867B5A"/>
    <w:rsid w:val="00871495"/>
    <w:rsid w:val="00871791"/>
    <w:rsid w:val="00871AB9"/>
    <w:rsid w:val="00871ABB"/>
    <w:rsid w:val="008725AD"/>
    <w:rsid w:val="00872887"/>
    <w:rsid w:val="00872B81"/>
    <w:rsid w:val="00872BAE"/>
    <w:rsid w:val="00873D86"/>
    <w:rsid w:val="00873DEA"/>
    <w:rsid w:val="00874009"/>
    <w:rsid w:val="00874158"/>
    <w:rsid w:val="008743F3"/>
    <w:rsid w:val="0087444A"/>
    <w:rsid w:val="00875132"/>
    <w:rsid w:val="00875139"/>
    <w:rsid w:val="00875410"/>
    <w:rsid w:val="00875AAF"/>
    <w:rsid w:val="00875E48"/>
    <w:rsid w:val="008767DF"/>
    <w:rsid w:val="00877576"/>
    <w:rsid w:val="00880A5F"/>
    <w:rsid w:val="00880BEC"/>
    <w:rsid w:val="00880D89"/>
    <w:rsid w:val="00880EDF"/>
    <w:rsid w:val="008811FD"/>
    <w:rsid w:val="0088164B"/>
    <w:rsid w:val="00881761"/>
    <w:rsid w:val="0088208D"/>
    <w:rsid w:val="008822F5"/>
    <w:rsid w:val="008825C6"/>
    <w:rsid w:val="00882DE6"/>
    <w:rsid w:val="00883298"/>
    <w:rsid w:val="0088350C"/>
    <w:rsid w:val="0088390C"/>
    <w:rsid w:val="00883A20"/>
    <w:rsid w:val="00883A22"/>
    <w:rsid w:val="00883D4D"/>
    <w:rsid w:val="00883E3A"/>
    <w:rsid w:val="00884007"/>
    <w:rsid w:val="008841FC"/>
    <w:rsid w:val="00884545"/>
    <w:rsid w:val="00884711"/>
    <w:rsid w:val="0088478F"/>
    <w:rsid w:val="00884882"/>
    <w:rsid w:val="00884B59"/>
    <w:rsid w:val="00884E6A"/>
    <w:rsid w:val="008850BA"/>
    <w:rsid w:val="00885580"/>
    <w:rsid w:val="00885876"/>
    <w:rsid w:val="00885E19"/>
    <w:rsid w:val="00885E68"/>
    <w:rsid w:val="0088602F"/>
    <w:rsid w:val="00886185"/>
    <w:rsid w:val="008861D9"/>
    <w:rsid w:val="0088638C"/>
    <w:rsid w:val="008864E3"/>
    <w:rsid w:val="008868B9"/>
    <w:rsid w:val="00886EDF"/>
    <w:rsid w:val="00887456"/>
    <w:rsid w:val="00887490"/>
    <w:rsid w:val="00887630"/>
    <w:rsid w:val="008876D1"/>
    <w:rsid w:val="008876E8"/>
    <w:rsid w:val="0088783E"/>
    <w:rsid w:val="008904CE"/>
    <w:rsid w:val="008905A2"/>
    <w:rsid w:val="008908E5"/>
    <w:rsid w:val="00891216"/>
    <w:rsid w:val="008914C1"/>
    <w:rsid w:val="0089176E"/>
    <w:rsid w:val="00891832"/>
    <w:rsid w:val="00894B4B"/>
    <w:rsid w:val="00894B58"/>
    <w:rsid w:val="00894FDC"/>
    <w:rsid w:val="008957D3"/>
    <w:rsid w:val="00895C47"/>
    <w:rsid w:val="00896414"/>
    <w:rsid w:val="00896550"/>
    <w:rsid w:val="0089716F"/>
    <w:rsid w:val="00897413"/>
    <w:rsid w:val="00897C71"/>
    <w:rsid w:val="008A0259"/>
    <w:rsid w:val="008A0398"/>
    <w:rsid w:val="008A0F54"/>
    <w:rsid w:val="008A16F9"/>
    <w:rsid w:val="008A17CE"/>
    <w:rsid w:val="008A1D3E"/>
    <w:rsid w:val="008A21D1"/>
    <w:rsid w:val="008A2CAE"/>
    <w:rsid w:val="008A3038"/>
    <w:rsid w:val="008A358E"/>
    <w:rsid w:val="008A3784"/>
    <w:rsid w:val="008A3A1F"/>
    <w:rsid w:val="008A4886"/>
    <w:rsid w:val="008A4A37"/>
    <w:rsid w:val="008A4B16"/>
    <w:rsid w:val="008A4CE3"/>
    <w:rsid w:val="008A4D63"/>
    <w:rsid w:val="008A4E11"/>
    <w:rsid w:val="008A575A"/>
    <w:rsid w:val="008A5DBB"/>
    <w:rsid w:val="008A62F9"/>
    <w:rsid w:val="008A6622"/>
    <w:rsid w:val="008A6D62"/>
    <w:rsid w:val="008A6EF7"/>
    <w:rsid w:val="008A715B"/>
    <w:rsid w:val="008A7510"/>
    <w:rsid w:val="008A7C24"/>
    <w:rsid w:val="008A7D05"/>
    <w:rsid w:val="008A7D2D"/>
    <w:rsid w:val="008B0A02"/>
    <w:rsid w:val="008B131E"/>
    <w:rsid w:val="008B13E9"/>
    <w:rsid w:val="008B1BE9"/>
    <w:rsid w:val="008B2257"/>
    <w:rsid w:val="008B2431"/>
    <w:rsid w:val="008B2436"/>
    <w:rsid w:val="008B2E1F"/>
    <w:rsid w:val="008B3002"/>
    <w:rsid w:val="008B367C"/>
    <w:rsid w:val="008B3955"/>
    <w:rsid w:val="008B3B51"/>
    <w:rsid w:val="008B3B7C"/>
    <w:rsid w:val="008B4057"/>
    <w:rsid w:val="008B4145"/>
    <w:rsid w:val="008B4A6B"/>
    <w:rsid w:val="008B5071"/>
    <w:rsid w:val="008B521B"/>
    <w:rsid w:val="008B5290"/>
    <w:rsid w:val="008B53BF"/>
    <w:rsid w:val="008B60AC"/>
    <w:rsid w:val="008B6A40"/>
    <w:rsid w:val="008B6B61"/>
    <w:rsid w:val="008B6B91"/>
    <w:rsid w:val="008B6C42"/>
    <w:rsid w:val="008B718C"/>
    <w:rsid w:val="008B72EC"/>
    <w:rsid w:val="008C09D3"/>
    <w:rsid w:val="008C1E18"/>
    <w:rsid w:val="008C2B70"/>
    <w:rsid w:val="008C2CFD"/>
    <w:rsid w:val="008C2D46"/>
    <w:rsid w:val="008C33E7"/>
    <w:rsid w:val="008C3BB8"/>
    <w:rsid w:val="008C3E5C"/>
    <w:rsid w:val="008C3FDC"/>
    <w:rsid w:val="008C426F"/>
    <w:rsid w:val="008C47AD"/>
    <w:rsid w:val="008C519D"/>
    <w:rsid w:val="008C52F6"/>
    <w:rsid w:val="008C603A"/>
    <w:rsid w:val="008C6139"/>
    <w:rsid w:val="008C69AB"/>
    <w:rsid w:val="008C71C8"/>
    <w:rsid w:val="008C729D"/>
    <w:rsid w:val="008C7F39"/>
    <w:rsid w:val="008D1017"/>
    <w:rsid w:val="008D167D"/>
    <w:rsid w:val="008D199D"/>
    <w:rsid w:val="008D19D0"/>
    <w:rsid w:val="008D2002"/>
    <w:rsid w:val="008D2C17"/>
    <w:rsid w:val="008D2DB7"/>
    <w:rsid w:val="008D3116"/>
    <w:rsid w:val="008D3895"/>
    <w:rsid w:val="008D492A"/>
    <w:rsid w:val="008D4939"/>
    <w:rsid w:val="008D4B58"/>
    <w:rsid w:val="008D4B7F"/>
    <w:rsid w:val="008D4B8A"/>
    <w:rsid w:val="008D53A2"/>
    <w:rsid w:val="008D53BA"/>
    <w:rsid w:val="008D6541"/>
    <w:rsid w:val="008D72B1"/>
    <w:rsid w:val="008D765F"/>
    <w:rsid w:val="008D7D7B"/>
    <w:rsid w:val="008D7E0B"/>
    <w:rsid w:val="008E029E"/>
    <w:rsid w:val="008E09A7"/>
    <w:rsid w:val="008E0F52"/>
    <w:rsid w:val="008E17DE"/>
    <w:rsid w:val="008E1DD6"/>
    <w:rsid w:val="008E2049"/>
    <w:rsid w:val="008E20FD"/>
    <w:rsid w:val="008E216C"/>
    <w:rsid w:val="008E2316"/>
    <w:rsid w:val="008E3063"/>
    <w:rsid w:val="008E3428"/>
    <w:rsid w:val="008E34BE"/>
    <w:rsid w:val="008E3AA8"/>
    <w:rsid w:val="008E3E57"/>
    <w:rsid w:val="008E3FAF"/>
    <w:rsid w:val="008E42CE"/>
    <w:rsid w:val="008E42F4"/>
    <w:rsid w:val="008E4333"/>
    <w:rsid w:val="008E49FE"/>
    <w:rsid w:val="008E4A31"/>
    <w:rsid w:val="008E4D99"/>
    <w:rsid w:val="008E4F13"/>
    <w:rsid w:val="008E548A"/>
    <w:rsid w:val="008E5575"/>
    <w:rsid w:val="008E5657"/>
    <w:rsid w:val="008E5E51"/>
    <w:rsid w:val="008E74A2"/>
    <w:rsid w:val="008E7703"/>
    <w:rsid w:val="008F00DB"/>
    <w:rsid w:val="008F0DB4"/>
    <w:rsid w:val="008F0F23"/>
    <w:rsid w:val="008F1025"/>
    <w:rsid w:val="008F1264"/>
    <w:rsid w:val="008F1D61"/>
    <w:rsid w:val="008F2589"/>
    <w:rsid w:val="008F2908"/>
    <w:rsid w:val="008F2AE6"/>
    <w:rsid w:val="008F3042"/>
    <w:rsid w:val="008F304D"/>
    <w:rsid w:val="008F35AF"/>
    <w:rsid w:val="008F3DCA"/>
    <w:rsid w:val="008F457A"/>
    <w:rsid w:val="008F47C6"/>
    <w:rsid w:val="008F4CAC"/>
    <w:rsid w:val="008F54C0"/>
    <w:rsid w:val="008F6647"/>
    <w:rsid w:val="008F6EBB"/>
    <w:rsid w:val="008F700E"/>
    <w:rsid w:val="00900343"/>
    <w:rsid w:val="009006A2"/>
    <w:rsid w:val="00900775"/>
    <w:rsid w:val="0090102B"/>
    <w:rsid w:val="00901448"/>
    <w:rsid w:val="00901C82"/>
    <w:rsid w:val="009021D7"/>
    <w:rsid w:val="009036BC"/>
    <w:rsid w:val="0090370D"/>
    <w:rsid w:val="00903D30"/>
    <w:rsid w:val="00904414"/>
    <w:rsid w:val="00904664"/>
    <w:rsid w:val="00904A39"/>
    <w:rsid w:val="00904F69"/>
    <w:rsid w:val="00905197"/>
    <w:rsid w:val="00905850"/>
    <w:rsid w:val="00905C47"/>
    <w:rsid w:val="00906084"/>
    <w:rsid w:val="00906379"/>
    <w:rsid w:val="00906605"/>
    <w:rsid w:val="00906A8C"/>
    <w:rsid w:val="00907BD4"/>
    <w:rsid w:val="00907D5E"/>
    <w:rsid w:val="009100BF"/>
    <w:rsid w:val="009101EA"/>
    <w:rsid w:val="009106FC"/>
    <w:rsid w:val="0091081B"/>
    <w:rsid w:val="009108E5"/>
    <w:rsid w:val="0091096F"/>
    <w:rsid w:val="009118BB"/>
    <w:rsid w:val="0091191F"/>
    <w:rsid w:val="009119A2"/>
    <w:rsid w:val="00911E7D"/>
    <w:rsid w:val="009120A9"/>
    <w:rsid w:val="00912655"/>
    <w:rsid w:val="009128CE"/>
    <w:rsid w:val="009134C3"/>
    <w:rsid w:val="00913595"/>
    <w:rsid w:val="00913B98"/>
    <w:rsid w:val="00914013"/>
    <w:rsid w:val="0091425F"/>
    <w:rsid w:val="009154F5"/>
    <w:rsid w:val="00915B81"/>
    <w:rsid w:val="00915D6B"/>
    <w:rsid w:val="009160DF"/>
    <w:rsid w:val="00916113"/>
    <w:rsid w:val="009162C7"/>
    <w:rsid w:val="0091696F"/>
    <w:rsid w:val="00916B7A"/>
    <w:rsid w:val="00916EC2"/>
    <w:rsid w:val="009171B2"/>
    <w:rsid w:val="00920023"/>
    <w:rsid w:val="00920BE4"/>
    <w:rsid w:val="00920DDB"/>
    <w:rsid w:val="009213BD"/>
    <w:rsid w:val="0092142E"/>
    <w:rsid w:val="0092207D"/>
    <w:rsid w:val="009227FA"/>
    <w:rsid w:val="009229FE"/>
    <w:rsid w:val="009230A6"/>
    <w:rsid w:val="009245D0"/>
    <w:rsid w:val="00924627"/>
    <w:rsid w:val="00924644"/>
    <w:rsid w:val="00924AD8"/>
    <w:rsid w:val="009250A8"/>
    <w:rsid w:val="0092542E"/>
    <w:rsid w:val="00925807"/>
    <w:rsid w:val="00925BE6"/>
    <w:rsid w:val="009265D6"/>
    <w:rsid w:val="0092667B"/>
    <w:rsid w:val="00926697"/>
    <w:rsid w:val="0092678E"/>
    <w:rsid w:val="00926F3E"/>
    <w:rsid w:val="00926F61"/>
    <w:rsid w:val="00926FA9"/>
    <w:rsid w:val="00927939"/>
    <w:rsid w:val="00927FE1"/>
    <w:rsid w:val="0093034C"/>
    <w:rsid w:val="00930598"/>
    <w:rsid w:val="0093087C"/>
    <w:rsid w:val="00930C06"/>
    <w:rsid w:val="0093115F"/>
    <w:rsid w:val="0093123D"/>
    <w:rsid w:val="00931A28"/>
    <w:rsid w:val="00931D7D"/>
    <w:rsid w:val="00931E47"/>
    <w:rsid w:val="00932219"/>
    <w:rsid w:val="00933040"/>
    <w:rsid w:val="009330E9"/>
    <w:rsid w:val="00933911"/>
    <w:rsid w:val="00934D97"/>
    <w:rsid w:val="00934DFF"/>
    <w:rsid w:val="00935D15"/>
    <w:rsid w:val="0093600B"/>
    <w:rsid w:val="00936BBA"/>
    <w:rsid w:val="00937780"/>
    <w:rsid w:val="00937927"/>
    <w:rsid w:val="00937D15"/>
    <w:rsid w:val="009401CB"/>
    <w:rsid w:val="00940795"/>
    <w:rsid w:val="009411FB"/>
    <w:rsid w:val="009414A9"/>
    <w:rsid w:val="00941B71"/>
    <w:rsid w:val="00941DF9"/>
    <w:rsid w:val="009421AD"/>
    <w:rsid w:val="0094221C"/>
    <w:rsid w:val="00943088"/>
    <w:rsid w:val="00943926"/>
    <w:rsid w:val="0094409C"/>
    <w:rsid w:val="00944159"/>
    <w:rsid w:val="009449B2"/>
    <w:rsid w:val="00944A82"/>
    <w:rsid w:val="00944BA5"/>
    <w:rsid w:val="00946A8E"/>
    <w:rsid w:val="00946C4D"/>
    <w:rsid w:val="0094717B"/>
    <w:rsid w:val="009473E7"/>
    <w:rsid w:val="009476A6"/>
    <w:rsid w:val="00947869"/>
    <w:rsid w:val="0095019A"/>
    <w:rsid w:val="009503DF"/>
    <w:rsid w:val="00950573"/>
    <w:rsid w:val="00950F54"/>
    <w:rsid w:val="00951676"/>
    <w:rsid w:val="009519F7"/>
    <w:rsid w:val="00951DF6"/>
    <w:rsid w:val="0095285B"/>
    <w:rsid w:val="0095320E"/>
    <w:rsid w:val="009532A9"/>
    <w:rsid w:val="00953470"/>
    <w:rsid w:val="00953B94"/>
    <w:rsid w:val="00953FE9"/>
    <w:rsid w:val="00954417"/>
    <w:rsid w:val="009546DE"/>
    <w:rsid w:val="0095481C"/>
    <w:rsid w:val="009549CA"/>
    <w:rsid w:val="00954EE7"/>
    <w:rsid w:val="00955106"/>
    <w:rsid w:val="0095526F"/>
    <w:rsid w:val="00955A92"/>
    <w:rsid w:val="00956414"/>
    <w:rsid w:val="00956736"/>
    <w:rsid w:val="009567E6"/>
    <w:rsid w:val="00957076"/>
    <w:rsid w:val="00957132"/>
    <w:rsid w:val="009576FD"/>
    <w:rsid w:val="009578EB"/>
    <w:rsid w:val="009578FF"/>
    <w:rsid w:val="00957A10"/>
    <w:rsid w:val="00960446"/>
    <w:rsid w:val="00960D46"/>
    <w:rsid w:val="009610ED"/>
    <w:rsid w:val="00961EE9"/>
    <w:rsid w:val="00962DE7"/>
    <w:rsid w:val="009633BB"/>
    <w:rsid w:val="0096348C"/>
    <w:rsid w:val="00963656"/>
    <w:rsid w:val="00963A36"/>
    <w:rsid w:val="00963DAC"/>
    <w:rsid w:val="00963DDC"/>
    <w:rsid w:val="00963DE8"/>
    <w:rsid w:val="009643DA"/>
    <w:rsid w:val="0096465A"/>
    <w:rsid w:val="0096485F"/>
    <w:rsid w:val="00964D18"/>
    <w:rsid w:val="00965C26"/>
    <w:rsid w:val="00965C40"/>
    <w:rsid w:val="00966285"/>
    <w:rsid w:val="00966308"/>
    <w:rsid w:val="009668DC"/>
    <w:rsid w:val="00966D45"/>
    <w:rsid w:val="00966F53"/>
    <w:rsid w:val="00967354"/>
    <w:rsid w:val="0097000D"/>
    <w:rsid w:val="009713BF"/>
    <w:rsid w:val="00971592"/>
    <w:rsid w:val="00971617"/>
    <w:rsid w:val="009717F8"/>
    <w:rsid w:val="009719D7"/>
    <w:rsid w:val="00971DDF"/>
    <w:rsid w:val="00971FB4"/>
    <w:rsid w:val="0097225C"/>
    <w:rsid w:val="00972A27"/>
    <w:rsid w:val="00973157"/>
    <w:rsid w:val="009731D6"/>
    <w:rsid w:val="0097364F"/>
    <w:rsid w:val="0097395B"/>
    <w:rsid w:val="00973A84"/>
    <w:rsid w:val="00973D33"/>
    <w:rsid w:val="00973DCE"/>
    <w:rsid w:val="00973FC6"/>
    <w:rsid w:val="00974609"/>
    <w:rsid w:val="00974746"/>
    <w:rsid w:val="009748F1"/>
    <w:rsid w:val="00975119"/>
    <w:rsid w:val="009753FC"/>
    <w:rsid w:val="00975DE6"/>
    <w:rsid w:val="009763ED"/>
    <w:rsid w:val="009769CD"/>
    <w:rsid w:val="00976F04"/>
    <w:rsid w:val="009777F4"/>
    <w:rsid w:val="00977AD8"/>
    <w:rsid w:val="009806BE"/>
    <w:rsid w:val="00980A10"/>
    <w:rsid w:val="00981130"/>
    <w:rsid w:val="0098115A"/>
    <w:rsid w:val="009815F7"/>
    <w:rsid w:val="00981CE9"/>
    <w:rsid w:val="0098229C"/>
    <w:rsid w:val="0098237B"/>
    <w:rsid w:val="009826C6"/>
    <w:rsid w:val="0098289D"/>
    <w:rsid w:val="009835E0"/>
    <w:rsid w:val="00983D46"/>
    <w:rsid w:val="00983DCA"/>
    <w:rsid w:val="00984E44"/>
    <w:rsid w:val="009859BD"/>
    <w:rsid w:val="00985EC8"/>
    <w:rsid w:val="00985EF7"/>
    <w:rsid w:val="00985FFF"/>
    <w:rsid w:val="00986093"/>
    <w:rsid w:val="00986146"/>
    <w:rsid w:val="00986CF9"/>
    <w:rsid w:val="0098715C"/>
    <w:rsid w:val="0098727B"/>
    <w:rsid w:val="00987416"/>
    <w:rsid w:val="00987687"/>
    <w:rsid w:val="009877AD"/>
    <w:rsid w:val="00987C17"/>
    <w:rsid w:val="00990040"/>
    <w:rsid w:val="0099078E"/>
    <w:rsid w:val="00990C0E"/>
    <w:rsid w:val="00990D75"/>
    <w:rsid w:val="00990E84"/>
    <w:rsid w:val="00991093"/>
    <w:rsid w:val="0099163B"/>
    <w:rsid w:val="00992018"/>
    <w:rsid w:val="00992042"/>
    <w:rsid w:val="00992343"/>
    <w:rsid w:val="00993575"/>
    <w:rsid w:val="0099383D"/>
    <w:rsid w:val="009938B1"/>
    <w:rsid w:val="0099391E"/>
    <w:rsid w:val="00993B14"/>
    <w:rsid w:val="00994608"/>
    <w:rsid w:val="00994A9C"/>
    <w:rsid w:val="00994EE1"/>
    <w:rsid w:val="00994EEB"/>
    <w:rsid w:val="00995890"/>
    <w:rsid w:val="00996258"/>
    <w:rsid w:val="00996306"/>
    <w:rsid w:val="00996744"/>
    <w:rsid w:val="00996E5C"/>
    <w:rsid w:val="00996F24"/>
    <w:rsid w:val="00997588"/>
    <w:rsid w:val="00997ABE"/>
    <w:rsid w:val="00997CF4"/>
    <w:rsid w:val="00997FED"/>
    <w:rsid w:val="009A0095"/>
    <w:rsid w:val="009A0C73"/>
    <w:rsid w:val="009A0FBD"/>
    <w:rsid w:val="009A1169"/>
    <w:rsid w:val="009A164C"/>
    <w:rsid w:val="009A16DD"/>
    <w:rsid w:val="009A1AAC"/>
    <w:rsid w:val="009A2580"/>
    <w:rsid w:val="009A27A2"/>
    <w:rsid w:val="009A2BB6"/>
    <w:rsid w:val="009A2CB8"/>
    <w:rsid w:val="009A2D9C"/>
    <w:rsid w:val="009A341C"/>
    <w:rsid w:val="009A3789"/>
    <w:rsid w:val="009A45A2"/>
    <w:rsid w:val="009A4B4C"/>
    <w:rsid w:val="009A540E"/>
    <w:rsid w:val="009A5F94"/>
    <w:rsid w:val="009A6527"/>
    <w:rsid w:val="009A6919"/>
    <w:rsid w:val="009A6AC7"/>
    <w:rsid w:val="009A7568"/>
    <w:rsid w:val="009A79BC"/>
    <w:rsid w:val="009A7A06"/>
    <w:rsid w:val="009B0408"/>
    <w:rsid w:val="009B0759"/>
    <w:rsid w:val="009B0843"/>
    <w:rsid w:val="009B0DEE"/>
    <w:rsid w:val="009B1064"/>
    <w:rsid w:val="009B1335"/>
    <w:rsid w:val="009B176D"/>
    <w:rsid w:val="009B1E47"/>
    <w:rsid w:val="009B2082"/>
    <w:rsid w:val="009B2482"/>
    <w:rsid w:val="009B2CED"/>
    <w:rsid w:val="009B3054"/>
    <w:rsid w:val="009B335D"/>
    <w:rsid w:val="009B3C90"/>
    <w:rsid w:val="009B578B"/>
    <w:rsid w:val="009B609E"/>
    <w:rsid w:val="009B6135"/>
    <w:rsid w:val="009B64AC"/>
    <w:rsid w:val="009B6709"/>
    <w:rsid w:val="009B7688"/>
    <w:rsid w:val="009B76E3"/>
    <w:rsid w:val="009B76F9"/>
    <w:rsid w:val="009B7A72"/>
    <w:rsid w:val="009B7BB8"/>
    <w:rsid w:val="009C0536"/>
    <w:rsid w:val="009C0871"/>
    <w:rsid w:val="009C096F"/>
    <w:rsid w:val="009C0E9B"/>
    <w:rsid w:val="009C126A"/>
    <w:rsid w:val="009C1905"/>
    <w:rsid w:val="009C1D4C"/>
    <w:rsid w:val="009C26BC"/>
    <w:rsid w:val="009C2DD2"/>
    <w:rsid w:val="009C3982"/>
    <w:rsid w:val="009C3C60"/>
    <w:rsid w:val="009C3CCA"/>
    <w:rsid w:val="009C3CDE"/>
    <w:rsid w:val="009C40F7"/>
    <w:rsid w:val="009C441F"/>
    <w:rsid w:val="009C4A07"/>
    <w:rsid w:val="009C4B8E"/>
    <w:rsid w:val="009C51D5"/>
    <w:rsid w:val="009C543C"/>
    <w:rsid w:val="009C599A"/>
    <w:rsid w:val="009C5EFF"/>
    <w:rsid w:val="009C650E"/>
    <w:rsid w:val="009C70DB"/>
    <w:rsid w:val="009C73E7"/>
    <w:rsid w:val="009C774A"/>
    <w:rsid w:val="009C7DCB"/>
    <w:rsid w:val="009D12F5"/>
    <w:rsid w:val="009D19BC"/>
    <w:rsid w:val="009D1A9D"/>
    <w:rsid w:val="009D2348"/>
    <w:rsid w:val="009D2937"/>
    <w:rsid w:val="009D2E51"/>
    <w:rsid w:val="009D2EA8"/>
    <w:rsid w:val="009D2F0C"/>
    <w:rsid w:val="009D300C"/>
    <w:rsid w:val="009D3306"/>
    <w:rsid w:val="009D3578"/>
    <w:rsid w:val="009D3A5F"/>
    <w:rsid w:val="009D3BF2"/>
    <w:rsid w:val="009D449F"/>
    <w:rsid w:val="009D4549"/>
    <w:rsid w:val="009D4CF4"/>
    <w:rsid w:val="009D4F88"/>
    <w:rsid w:val="009D5138"/>
    <w:rsid w:val="009D5193"/>
    <w:rsid w:val="009D55B2"/>
    <w:rsid w:val="009D5B90"/>
    <w:rsid w:val="009D5C32"/>
    <w:rsid w:val="009D5C56"/>
    <w:rsid w:val="009D5DA6"/>
    <w:rsid w:val="009D6472"/>
    <w:rsid w:val="009D696A"/>
    <w:rsid w:val="009D6A80"/>
    <w:rsid w:val="009D6D32"/>
    <w:rsid w:val="009D79E0"/>
    <w:rsid w:val="009D79F4"/>
    <w:rsid w:val="009D7BBE"/>
    <w:rsid w:val="009D7D19"/>
    <w:rsid w:val="009E0B8B"/>
    <w:rsid w:val="009E126D"/>
    <w:rsid w:val="009E1C07"/>
    <w:rsid w:val="009E24AA"/>
    <w:rsid w:val="009E293A"/>
    <w:rsid w:val="009E2B4E"/>
    <w:rsid w:val="009E33D7"/>
    <w:rsid w:val="009E3597"/>
    <w:rsid w:val="009E3A3F"/>
    <w:rsid w:val="009E3CD1"/>
    <w:rsid w:val="009E3FAE"/>
    <w:rsid w:val="009E407A"/>
    <w:rsid w:val="009E43C8"/>
    <w:rsid w:val="009E47F3"/>
    <w:rsid w:val="009E4D6C"/>
    <w:rsid w:val="009E5520"/>
    <w:rsid w:val="009E599D"/>
    <w:rsid w:val="009E5AF5"/>
    <w:rsid w:val="009E5EB5"/>
    <w:rsid w:val="009E63FB"/>
    <w:rsid w:val="009E6A20"/>
    <w:rsid w:val="009E6D71"/>
    <w:rsid w:val="009E6E5C"/>
    <w:rsid w:val="009E6F26"/>
    <w:rsid w:val="009E7456"/>
    <w:rsid w:val="009E74F0"/>
    <w:rsid w:val="009E76A6"/>
    <w:rsid w:val="009E7F23"/>
    <w:rsid w:val="009F0768"/>
    <w:rsid w:val="009F0EB6"/>
    <w:rsid w:val="009F102A"/>
    <w:rsid w:val="009F151C"/>
    <w:rsid w:val="009F1EB2"/>
    <w:rsid w:val="009F242E"/>
    <w:rsid w:val="009F2838"/>
    <w:rsid w:val="009F2989"/>
    <w:rsid w:val="009F2A19"/>
    <w:rsid w:val="009F37C1"/>
    <w:rsid w:val="009F3932"/>
    <w:rsid w:val="009F39D0"/>
    <w:rsid w:val="009F47D3"/>
    <w:rsid w:val="009F4B8B"/>
    <w:rsid w:val="009F514E"/>
    <w:rsid w:val="009F5943"/>
    <w:rsid w:val="009F5AD8"/>
    <w:rsid w:val="009F5C2E"/>
    <w:rsid w:val="009F5CAF"/>
    <w:rsid w:val="009F6778"/>
    <w:rsid w:val="009F6B03"/>
    <w:rsid w:val="009F7836"/>
    <w:rsid w:val="009F7867"/>
    <w:rsid w:val="009F786A"/>
    <w:rsid w:val="009F7CCF"/>
    <w:rsid w:val="009F7D66"/>
    <w:rsid w:val="009F7E71"/>
    <w:rsid w:val="00A00143"/>
    <w:rsid w:val="00A002DF"/>
    <w:rsid w:val="00A0074B"/>
    <w:rsid w:val="00A007CD"/>
    <w:rsid w:val="00A00BD2"/>
    <w:rsid w:val="00A00E56"/>
    <w:rsid w:val="00A01CA6"/>
    <w:rsid w:val="00A01EE9"/>
    <w:rsid w:val="00A020A5"/>
    <w:rsid w:val="00A02417"/>
    <w:rsid w:val="00A026B6"/>
    <w:rsid w:val="00A027F3"/>
    <w:rsid w:val="00A03015"/>
    <w:rsid w:val="00A03978"/>
    <w:rsid w:val="00A039ED"/>
    <w:rsid w:val="00A03AB1"/>
    <w:rsid w:val="00A03FBC"/>
    <w:rsid w:val="00A040F1"/>
    <w:rsid w:val="00A04D7E"/>
    <w:rsid w:val="00A050E3"/>
    <w:rsid w:val="00A051D9"/>
    <w:rsid w:val="00A05258"/>
    <w:rsid w:val="00A0552A"/>
    <w:rsid w:val="00A05CDE"/>
    <w:rsid w:val="00A05DF3"/>
    <w:rsid w:val="00A060FD"/>
    <w:rsid w:val="00A061E8"/>
    <w:rsid w:val="00A067A3"/>
    <w:rsid w:val="00A06FC5"/>
    <w:rsid w:val="00A070E0"/>
    <w:rsid w:val="00A0716E"/>
    <w:rsid w:val="00A071DC"/>
    <w:rsid w:val="00A07242"/>
    <w:rsid w:val="00A07971"/>
    <w:rsid w:val="00A07CD1"/>
    <w:rsid w:val="00A07E08"/>
    <w:rsid w:val="00A100B4"/>
    <w:rsid w:val="00A10130"/>
    <w:rsid w:val="00A10226"/>
    <w:rsid w:val="00A10C84"/>
    <w:rsid w:val="00A10D79"/>
    <w:rsid w:val="00A11535"/>
    <w:rsid w:val="00A11539"/>
    <w:rsid w:val="00A11823"/>
    <w:rsid w:val="00A11E56"/>
    <w:rsid w:val="00A11FFC"/>
    <w:rsid w:val="00A12798"/>
    <w:rsid w:val="00A13385"/>
    <w:rsid w:val="00A13759"/>
    <w:rsid w:val="00A13A09"/>
    <w:rsid w:val="00A14160"/>
    <w:rsid w:val="00A15333"/>
    <w:rsid w:val="00A153BE"/>
    <w:rsid w:val="00A15DEE"/>
    <w:rsid w:val="00A16462"/>
    <w:rsid w:val="00A166D6"/>
    <w:rsid w:val="00A167B5"/>
    <w:rsid w:val="00A16DBE"/>
    <w:rsid w:val="00A179E0"/>
    <w:rsid w:val="00A17C4F"/>
    <w:rsid w:val="00A204E1"/>
    <w:rsid w:val="00A20653"/>
    <w:rsid w:val="00A20785"/>
    <w:rsid w:val="00A20A39"/>
    <w:rsid w:val="00A21080"/>
    <w:rsid w:val="00A213B7"/>
    <w:rsid w:val="00A224D1"/>
    <w:rsid w:val="00A22DFE"/>
    <w:rsid w:val="00A238BD"/>
    <w:rsid w:val="00A23DCA"/>
    <w:rsid w:val="00A240D8"/>
    <w:rsid w:val="00A243E4"/>
    <w:rsid w:val="00A2459D"/>
    <w:rsid w:val="00A24E23"/>
    <w:rsid w:val="00A24E99"/>
    <w:rsid w:val="00A2566C"/>
    <w:rsid w:val="00A25AE2"/>
    <w:rsid w:val="00A25F05"/>
    <w:rsid w:val="00A26491"/>
    <w:rsid w:val="00A26702"/>
    <w:rsid w:val="00A2781B"/>
    <w:rsid w:val="00A302ED"/>
    <w:rsid w:val="00A3087B"/>
    <w:rsid w:val="00A30B2D"/>
    <w:rsid w:val="00A311AE"/>
    <w:rsid w:val="00A312A6"/>
    <w:rsid w:val="00A3130E"/>
    <w:rsid w:val="00A3193B"/>
    <w:rsid w:val="00A324CF"/>
    <w:rsid w:val="00A32AB0"/>
    <w:rsid w:val="00A32E8B"/>
    <w:rsid w:val="00A32ED6"/>
    <w:rsid w:val="00A33402"/>
    <w:rsid w:val="00A33776"/>
    <w:rsid w:val="00A3421A"/>
    <w:rsid w:val="00A343B8"/>
    <w:rsid w:val="00A344A5"/>
    <w:rsid w:val="00A346C3"/>
    <w:rsid w:val="00A34D4A"/>
    <w:rsid w:val="00A34F04"/>
    <w:rsid w:val="00A35A47"/>
    <w:rsid w:val="00A36079"/>
    <w:rsid w:val="00A36155"/>
    <w:rsid w:val="00A3629E"/>
    <w:rsid w:val="00A365AD"/>
    <w:rsid w:val="00A367FF"/>
    <w:rsid w:val="00A36A90"/>
    <w:rsid w:val="00A37D05"/>
    <w:rsid w:val="00A40189"/>
    <w:rsid w:val="00A40191"/>
    <w:rsid w:val="00A40227"/>
    <w:rsid w:val="00A40963"/>
    <w:rsid w:val="00A40CF1"/>
    <w:rsid w:val="00A4150B"/>
    <w:rsid w:val="00A4171B"/>
    <w:rsid w:val="00A422F2"/>
    <w:rsid w:val="00A4276E"/>
    <w:rsid w:val="00A42A85"/>
    <w:rsid w:val="00A42B2C"/>
    <w:rsid w:val="00A42D07"/>
    <w:rsid w:val="00A43157"/>
    <w:rsid w:val="00A432C4"/>
    <w:rsid w:val="00A43A4D"/>
    <w:rsid w:val="00A44B43"/>
    <w:rsid w:val="00A44F12"/>
    <w:rsid w:val="00A4503E"/>
    <w:rsid w:val="00A450C0"/>
    <w:rsid w:val="00A45468"/>
    <w:rsid w:val="00A45CA4"/>
    <w:rsid w:val="00A46291"/>
    <w:rsid w:val="00A46A06"/>
    <w:rsid w:val="00A46FAC"/>
    <w:rsid w:val="00A471A8"/>
    <w:rsid w:val="00A4735D"/>
    <w:rsid w:val="00A4791B"/>
    <w:rsid w:val="00A47DB2"/>
    <w:rsid w:val="00A5008D"/>
    <w:rsid w:val="00A500B0"/>
    <w:rsid w:val="00A5071B"/>
    <w:rsid w:val="00A5071F"/>
    <w:rsid w:val="00A50A48"/>
    <w:rsid w:val="00A50D01"/>
    <w:rsid w:val="00A51180"/>
    <w:rsid w:val="00A51242"/>
    <w:rsid w:val="00A51522"/>
    <w:rsid w:val="00A51573"/>
    <w:rsid w:val="00A51A5E"/>
    <w:rsid w:val="00A51FDF"/>
    <w:rsid w:val="00A527B8"/>
    <w:rsid w:val="00A52895"/>
    <w:rsid w:val="00A5294F"/>
    <w:rsid w:val="00A52D7D"/>
    <w:rsid w:val="00A539A5"/>
    <w:rsid w:val="00A53DA0"/>
    <w:rsid w:val="00A53E51"/>
    <w:rsid w:val="00A53E54"/>
    <w:rsid w:val="00A5404D"/>
    <w:rsid w:val="00A541CA"/>
    <w:rsid w:val="00A54379"/>
    <w:rsid w:val="00A5472B"/>
    <w:rsid w:val="00A554CE"/>
    <w:rsid w:val="00A555A7"/>
    <w:rsid w:val="00A56876"/>
    <w:rsid w:val="00A568DD"/>
    <w:rsid w:val="00A5765D"/>
    <w:rsid w:val="00A579BD"/>
    <w:rsid w:val="00A6012D"/>
    <w:rsid w:val="00A604DE"/>
    <w:rsid w:val="00A607CB"/>
    <w:rsid w:val="00A60C07"/>
    <w:rsid w:val="00A60C5D"/>
    <w:rsid w:val="00A614BE"/>
    <w:rsid w:val="00A6186E"/>
    <w:rsid w:val="00A61AEE"/>
    <w:rsid w:val="00A634D6"/>
    <w:rsid w:val="00A6351F"/>
    <w:rsid w:val="00A6366D"/>
    <w:rsid w:val="00A636DD"/>
    <w:rsid w:val="00A637F4"/>
    <w:rsid w:val="00A63809"/>
    <w:rsid w:val="00A63F82"/>
    <w:rsid w:val="00A64278"/>
    <w:rsid w:val="00A6463C"/>
    <w:rsid w:val="00A64A6E"/>
    <w:rsid w:val="00A6519F"/>
    <w:rsid w:val="00A654E9"/>
    <w:rsid w:val="00A65931"/>
    <w:rsid w:val="00A65A70"/>
    <w:rsid w:val="00A65D59"/>
    <w:rsid w:val="00A65E0B"/>
    <w:rsid w:val="00A66311"/>
    <w:rsid w:val="00A6665F"/>
    <w:rsid w:val="00A6690E"/>
    <w:rsid w:val="00A66F36"/>
    <w:rsid w:val="00A676D9"/>
    <w:rsid w:val="00A67C06"/>
    <w:rsid w:val="00A67DE9"/>
    <w:rsid w:val="00A67EFC"/>
    <w:rsid w:val="00A7031E"/>
    <w:rsid w:val="00A706E1"/>
    <w:rsid w:val="00A71140"/>
    <w:rsid w:val="00A71E5F"/>
    <w:rsid w:val="00A71F94"/>
    <w:rsid w:val="00A7205E"/>
    <w:rsid w:val="00A73CD6"/>
    <w:rsid w:val="00A73E0D"/>
    <w:rsid w:val="00A73F6A"/>
    <w:rsid w:val="00A74692"/>
    <w:rsid w:val="00A747D8"/>
    <w:rsid w:val="00A74B87"/>
    <w:rsid w:val="00A7561F"/>
    <w:rsid w:val="00A75A52"/>
    <w:rsid w:val="00A75FC7"/>
    <w:rsid w:val="00A760CF"/>
    <w:rsid w:val="00A7618B"/>
    <w:rsid w:val="00A7640B"/>
    <w:rsid w:val="00A7660E"/>
    <w:rsid w:val="00A76740"/>
    <w:rsid w:val="00A76C18"/>
    <w:rsid w:val="00A773A8"/>
    <w:rsid w:val="00A7755F"/>
    <w:rsid w:val="00A7778B"/>
    <w:rsid w:val="00A77E6F"/>
    <w:rsid w:val="00A77FA7"/>
    <w:rsid w:val="00A80129"/>
    <w:rsid w:val="00A802A5"/>
    <w:rsid w:val="00A803BC"/>
    <w:rsid w:val="00A807CC"/>
    <w:rsid w:val="00A80969"/>
    <w:rsid w:val="00A8239B"/>
    <w:rsid w:val="00A8398C"/>
    <w:rsid w:val="00A849DE"/>
    <w:rsid w:val="00A84C61"/>
    <w:rsid w:val="00A85135"/>
    <w:rsid w:val="00A85661"/>
    <w:rsid w:val="00A85798"/>
    <w:rsid w:val="00A85D33"/>
    <w:rsid w:val="00A8609D"/>
    <w:rsid w:val="00A860FC"/>
    <w:rsid w:val="00A86BC5"/>
    <w:rsid w:val="00A86EA7"/>
    <w:rsid w:val="00A86ED1"/>
    <w:rsid w:val="00A87A12"/>
    <w:rsid w:val="00A90AA2"/>
    <w:rsid w:val="00A91244"/>
    <w:rsid w:val="00A91637"/>
    <w:rsid w:val="00A91774"/>
    <w:rsid w:val="00A91C7F"/>
    <w:rsid w:val="00A92066"/>
    <w:rsid w:val="00A9220C"/>
    <w:rsid w:val="00A925F7"/>
    <w:rsid w:val="00A92776"/>
    <w:rsid w:val="00A92E3E"/>
    <w:rsid w:val="00A92E55"/>
    <w:rsid w:val="00A93181"/>
    <w:rsid w:val="00A9349B"/>
    <w:rsid w:val="00A938A1"/>
    <w:rsid w:val="00A938E6"/>
    <w:rsid w:val="00A93CCF"/>
    <w:rsid w:val="00A94929"/>
    <w:rsid w:val="00A94E4E"/>
    <w:rsid w:val="00A95514"/>
    <w:rsid w:val="00A95BD5"/>
    <w:rsid w:val="00A95C53"/>
    <w:rsid w:val="00A95C84"/>
    <w:rsid w:val="00A95EF3"/>
    <w:rsid w:val="00A96F78"/>
    <w:rsid w:val="00A9755F"/>
    <w:rsid w:val="00A979E1"/>
    <w:rsid w:val="00AA044D"/>
    <w:rsid w:val="00AA0B9E"/>
    <w:rsid w:val="00AA0D6E"/>
    <w:rsid w:val="00AA0FE9"/>
    <w:rsid w:val="00AA1087"/>
    <w:rsid w:val="00AA161A"/>
    <w:rsid w:val="00AA1626"/>
    <w:rsid w:val="00AA1B97"/>
    <w:rsid w:val="00AA1C2C"/>
    <w:rsid w:val="00AA22E4"/>
    <w:rsid w:val="00AA247C"/>
    <w:rsid w:val="00AA25A9"/>
    <w:rsid w:val="00AA26D9"/>
    <w:rsid w:val="00AA278A"/>
    <w:rsid w:val="00AA2AA0"/>
    <w:rsid w:val="00AA2BCC"/>
    <w:rsid w:val="00AA2CA9"/>
    <w:rsid w:val="00AA3183"/>
    <w:rsid w:val="00AA371F"/>
    <w:rsid w:val="00AA4605"/>
    <w:rsid w:val="00AA4F13"/>
    <w:rsid w:val="00AA51AD"/>
    <w:rsid w:val="00AA53A1"/>
    <w:rsid w:val="00AA583B"/>
    <w:rsid w:val="00AA591E"/>
    <w:rsid w:val="00AA5DF4"/>
    <w:rsid w:val="00AA65C9"/>
    <w:rsid w:val="00AA665F"/>
    <w:rsid w:val="00AA66CB"/>
    <w:rsid w:val="00AA6AB8"/>
    <w:rsid w:val="00AA713E"/>
    <w:rsid w:val="00AA7785"/>
    <w:rsid w:val="00AB0A32"/>
    <w:rsid w:val="00AB0B90"/>
    <w:rsid w:val="00AB0E56"/>
    <w:rsid w:val="00AB0ED5"/>
    <w:rsid w:val="00AB1346"/>
    <w:rsid w:val="00AB160A"/>
    <w:rsid w:val="00AB18AC"/>
    <w:rsid w:val="00AB1EB7"/>
    <w:rsid w:val="00AB309D"/>
    <w:rsid w:val="00AB360C"/>
    <w:rsid w:val="00AB392B"/>
    <w:rsid w:val="00AB3A15"/>
    <w:rsid w:val="00AB40A4"/>
    <w:rsid w:val="00AB422B"/>
    <w:rsid w:val="00AB46A9"/>
    <w:rsid w:val="00AB4985"/>
    <w:rsid w:val="00AB4ECC"/>
    <w:rsid w:val="00AB4F0F"/>
    <w:rsid w:val="00AB53E3"/>
    <w:rsid w:val="00AB60E2"/>
    <w:rsid w:val="00AB6601"/>
    <w:rsid w:val="00AB674E"/>
    <w:rsid w:val="00AB6D79"/>
    <w:rsid w:val="00AB709E"/>
    <w:rsid w:val="00AB72DD"/>
    <w:rsid w:val="00AB7806"/>
    <w:rsid w:val="00AC02C1"/>
    <w:rsid w:val="00AC09F0"/>
    <w:rsid w:val="00AC0AB6"/>
    <w:rsid w:val="00AC10AD"/>
    <w:rsid w:val="00AC10DD"/>
    <w:rsid w:val="00AC1BAE"/>
    <w:rsid w:val="00AC1E55"/>
    <w:rsid w:val="00AC252E"/>
    <w:rsid w:val="00AC2DDA"/>
    <w:rsid w:val="00AC323F"/>
    <w:rsid w:val="00AC3668"/>
    <w:rsid w:val="00AC3D06"/>
    <w:rsid w:val="00AC429F"/>
    <w:rsid w:val="00AC5048"/>
    <w:rsid w:val="00AC5A29"/>
    <w:rsid w:val="00AC60B4"/>
    <w:rsid w:val="00AC61DF"/>
    <w:rsid w:val="00AC67B6"/>
    <w:rsid w:val="00AC68AB"/>
    <w:rsid w:val="00AC6C53"/>
    <w:rsid w:val="00AC7D98"/>
    <w:rsid w:val="00AD00C5"/>
    <w:rsid w:val="00AD0323"/>
    <w:rsid w:val="00AD039A"/>
    <w:rsid w:val="00AD081F"/>
    <w:rsid w:val="00AD0ED4"/>
    <w:rsid w:val="00AD1272"/>
    <w:rsid w:val="00AD1430"/>
    <w:rsid w:val="00AD165F"/>
    <w:rsid w:val="00AD211D"/>
    <w:rsid w:val="00AD2794"/>
    <w:rsid w:val="00AD27FD"/>
    <w:rsid w:val="00AD29C9"/>
    <w:rsid w:val="00AD2D32"/>
    <w:rsid w:val="00AD2DC5"/>
    <w:rsid w:val="00AD2F4C"/>
    <w:rsid w:val="00AD3455"/>
    <w:rsid w:val="00AD3815"/>
    <w:rsid w:val="00AD3CAD"/>
    <w:rsid w:val="00AD3E4A"/>
    <w:rsid w:val="00AD3E60"/>
    <w:rsid w:val="00AD4033"/>
    <w:rsid w:val="00AD42B2"/>
    <w:rsid w:val="00AD4489"/>
    <w:rsid w:val="00AD4795"/>
    <w:rsid w:val="00AD4D0D"/>
    <w:rsid w:val="00AD50E4"/>
    <w:rsid w:val="00AD51EC"/>
    <w:rsid w:val="00AD5A99"/>
    <w:rsid w:val="00AD600C"/>
    <w:rsid w:val="00AD606B"/>
    <w:rsid w:val="00AD617B"/>
    <w:rsid w:val="00AD61FD"/>
    <w:rsid w:val="00AD69FF"/>
    <w:rsid w:val="00AD6A76"/>
    <w:rsid w:val="00AD702B"/>
    <w:rsid w:val="00AD72E6"/>
    <w:rsid w:val="00AD7437"/>
    <w:rsid w:val="00AD7A26"/>
    <w:rsid w:val="00AD7B23"/>
    <w:rsid w:val="00AD7C95"/>
    <w:rsid w:val="00AD7FCD"/>
    <w:rsid w:val="00AE1764"/>
    <w:rsid w:val="00AE1A3C"/>
    <w:rsid w:val="00AE1A9F"/>
    <w:rsid w:val="00AE208B"/>
    <w:rsid w:val="00AE21CA"/>
    <w:rsid w:val="00AE260B"/>
    <w:rsid w:val="00AE27B0"/>
    <w:rsid w:val="00AE2BED"/>
    <w:rsid w:val="00AE2D8D"/>
    <w:rsid w:val="00AE3DC7"/>
    <w:rsid w:val="00AE3DE1"/>
    <w:rsid w:val="00AE3EEA"/>
    <w:rsid w:val="00AE444E"/>
    <w:rsid w:val="00AE494B"/>
    <w:rsid w:val="00AE4AB4"/>
    <w:rsid w:val="00AE5242"/>
    <w:rsid w:val="00AE5439"/>
    <w:rsid w:val="00AE5A25"/>
    <w:rsid w:val="00AE5D4A"/>
    <w:rsid w:val="00AE5F8E"/>
    <w:rsid w:val="00AE6112"/>
    <w:rsid w:val="00AE61B2"/>
    <w:rsid w:val="00AE684A"/>
    <w:rsid w:val="00AE6C46"/>
    <w:rsid w:val="00AE75A1"/>
    <w:rsid w:val="00AE75D0"/>
    <w:rsid w:val="00AE78D1"/>
    <w:rsid w:val="00AE7F89"/>
    <w:rsid w:val="00AF0AF6"/>
    <w:rsid w:val="00AF244F"/>
    <w:rsid w:val="00AF2D54"/>
    <w:rsid w:val="00AF3458"/>
    <w:rsid w:val="00AF3501"/>
    <w:rsid w:val="00AF3E23"/>
    <w:rsid w:val="00AF3F7B"/>
    <w:rsid w:val="00AF42B4"/>
    <w:rsid w:val="00AF45F6"/>
    <w:rsid w:val="00AF4A41"/>
    <w:rsid w:val="00AF4B07"/>
    <w:rsid w:val="00AF4B8A"/>
    <w:rsid w:val="00AF4D07"/>
    <w:rsid w:val="00AF4D49"/>
    <w:rsid w:val="00AF4DF9"/>
    <w:rsid w:val="00AF4F1B"/>
    <w:rsid w:val="00AF5B52"/>
    <w:rsid w:val="00AF5EC6"/>
    <w:rsid w:val="00AF6C38"/>
    <w:rsid w:val="00AF6E8A"/>
    <w:rsid w:val="00AF712D"/>
    <w:rsid w:val="00AF7213"/>
    <w:rsid w:val="00AF7771"/>
    <w:rsid w:val="00AF79A8"/>
    <w:rsid w:val="00AF7D92"/>
    <w:rsid w:val="00B0005F"/>
    <w:rsid w:val="00B00D5E"/>
    <w:rsid w:val="00B011CC"/>
    <w:rsid w:val="00B01FAA"/>
    <w:rsid w:val="00B0215D"/>
    <w:rsid w:val="00B02653"/>
    <w:rsid w:val="00B02B5A"/>
    <w:rsid w:val="00B02DA6"/>
    <w:rsid w:val="00B03595"/>
    <w:rsid w:val="00B04048"/>
    <w:rsid w:val="00B04177"/>
    <w:rsid w:val="00B04956"/>
    <w:rsid w:val="00B04F3D"/>
    <w:rsid w:val="00B05702"/>
    <w:rsid w:val="00B05BF7"/>
    <w:rsid w:val="00B064C6"/>
    <w:rsid w:val="00B06DD9"/>
    <w:rsid w:val="00B07CBD"/>
    <w:rsid w:val="00B07CD6"/>
    <w:rsid w:val="00B07E52"/>
    <w:rsid w:val="00B10010"/>
    <w:rsid w:val="00B1058D"/>
    <w:rsid w:val="00B1082D"/>
    <w:rsid w:val="00B11775"/>
    <w:rsid w:val="00B11BAE"/>
    <w:rsid w:val="00B12152"/>
    <w:rsid w:val="00B1291C"/>
    <w:rsid w:val="00B12F0E"/>
    <w:rsid w:val="00B12F75"/>
    <w:rsid w:val="00B12FBF"/>
    <w:rsid w:val="00B1302D"/>
    <w:rsid w:val="00B133D1"/>
    <w:rsid w:val="00B13D3B"/>
    <w:rsid w:val="00B145DF"/>
    <w:rsid w:val="00B147E8"/>
    <w:rsid w:val="00B14ABF"/>
    <w:rsid w:val="00B14F55"/>
    <w:rsid w:val="00B14F7D"/>
    <w:rsid w:val="00B1513F"/>
    <w:rsid w:val="00B153C0"/>
    <w:rsid w:val="00B15769"/>
    <w:rsid w:val="00B158B4"/>
    <w:rsid w:val="00B15B89"/>
    <w:rsid w:val="00B1620C"/>
    <w:rsid w:val="00B16360"/>
    <w:rsid w:val="00B1671B"/>
    <w:rsid w:val="00B168DC"/>
    <w:rsid w:val="00B16906"/>
    <w:rsid w:val="00B16CA2"/>
    <w:rsid w:val="00B1746F"/>
    <w:rsid w:val="00B176B0"/>
    <w:rsid w:val="00B179E3"/>
    <w:rsid w:val="00B20725"/>
    <w:rsid w:val="00B2087E"/>
    <w:rsid w:val="00B2093C"/>
    <w:rsid w:val="00B209C8"/>
    <w:rsid w:val="00B20B11"/>
    <w:rsid w:val="00B20B94"/>
    <w:rsid w:val="00B20CB5"/>
    <w:rsid w:val="00B20D3B"/>
    <w:rsid w:val="00B20F7B"/>
    <w:rsid w:val="00B21062"/>
    <w:rsid w:val="00B213C6"/>
    <w:rsid w:val="00B21B80"/>
    <w:rsid w:val="00B220A0"/>
    <w:rsid w:val="00B2288C"/>
    <w:rsid w:val="00B24687"/>
    <w:rsid w:val="00B248D0"/>
    <w:rsid w:val="00B24CDC"/>
    <w:rsid w:val="00B25313"/>
    <w:rsid w:val="00B260F9"/>
    <w:rsid w:val="00B2628E"/>
    <w:rsid w:val="00B2629E"/>
    <w:rsid w:val="00B266B0"/>
    <w:rsid w:val="00B26CC1"/>
    <w:rsid w:val="00B271A4"/>
    <w:rsid w:val="00B271E7"/>
    <w:rsid w:val="00B27921"/>
    <w:rsid w:val="00B27A21"/>
    <w:rsid w:val="00B27E3F"/>
    <w:rsid w:val="00B3000E"/>
    <w:rsid w:val="00B309DF"/>
    <w:rsid w:val="00B31452"/>
    <w:rsid w:val="00B3158D"/>
    <w:rsid w:val="00B320F8"/>
    <w:rsid w:val="00B321DB"/>
    <w:rsid w:val="00B326A8"/>
    <w:rsid w:val="00B3291A"/>
    <w:rsid w:val="00B329EB"/>
    <w:rsid w:val="00B329EF"/>
    <w:rsid w:val="00B32FCD"/>
    <w:rsid w:val="00B333FF"/>
    <w:rsid w:val="00B33467"/>
    <w:rsid w:val="00B33508"/>
    <w:rsid w:val="00B3377A"/>
    <w:rsid w:val="00B3377E"/>
    <w:rsid w:val="00B33E47"/>
    <w:rsid w:val="00B34433"/>
    <w:rsid w:val="00B3490D"/>
    <w:rsid w:val="00B34E63"/>
    <w:rsid w:val="00B35396"/>
    <w:rsid w:val="00B35DA4"/>
    <w:rsid w:val="00B362B4"/>
    <w:rsid w:val="00B36829"/>
    <w:rsid w:val="00B371AA"/>
    <w:rsid w:val="00B37B83"/>
    <w:rsid w:val="00B40405"/>
    <w:rsid w:val="00B409F9"/>
    <w:rsid w:val="00B40A96"/>
    <w:rsid w:val="00B40E4F"/>
    <w:rsid w:val="00B413B1"/>
    <w:rsid w:val="00B4184B"/>
    <w:rsid w:val="00B41D94"/>
    <w:rsid w:val="00B422A7"/>
    <w:rsid w:val="00B42A01"/>
    <w:rsid w:val="00B42A32"/>
    <w:rsid w:val="00B42AA5"/>
    <w:rsid w:val="00B42C70"/>
    <w:rsid w:val="00B42FA6"/>
    <w:rsid w:val="00B43380"/>
    <w:rsid w:val="00B4399E"/>
    <w:rsid w:val="00B43A16"/>
    <w:rsid w:val="00B43CFD"/>
    <w:rsid w:val="00B44203"/>
    <w:rsid w:val="00B44F8B"/>
    <w:rsid w:val="00B44FD5"/>
    <w:rsid w:val="00B45710"/>
    <w:rsid w:val="00B45CE1"/>
    <w:rsid w:val="00B4613F"/>
    <w:rsid w:val="00B46A75"/>
    <w:rsid w:val="00B470A7"/>
    <w:rsid w:val="00B500CD"/>
    <w:rsid w:val="00B50D3E"/>
    <w:rsid w:val="00B5109D"/>
    <w:rsid w:val="00B513D0"/>
    <w:rsid w:val="00B517C5"/>
    <w:rsid w:val="00B51F3F"/>
    <w:rsid w:val="00B51F90"/>
    <w:rsid w:val="00B5239C"/>
    <w:rsid w:val="00B53259"/>
    <w:rsid w:val="00B53893"/>
    <w:rsid w:val="00B53E6A"/>
    <w:rsid w:val="00B548C2"/>
    <w:rsid w:val="00B54B6A"/>
    <w:rsid w:val="00B54C11"/>
    <w:rsid w:val="00B54E2F"/>
    <w:rsid w:val="00B54FB6"/>
    <w:rsid w:val="00B55428"/>
    <w:rsid w:val="00B55C07"/>
    <w:rsid w:val="00B56CBF"/>
    <w:rsid w:val="00B570BF"/>
    <w:rsid w:val="00B578CB"/>
    <w:rsid w:val="00B57A6E"/>
    <w:rsid w:val="00B57E75"/>
    <w:rsid w:val="00B601E8"/>
    <w:rsid w:val="00B60471"/>
    <w:rsid w:val="00B60B8F"/>
    <w:rsid w:val="00B61129"/>
    <w:rsid w:val="00B625CC"/>
    <w:rsid w:val="00B63337"/>
    <w:rsid w:val="00B6369F"/>
    <w:rsid w:val="00B639D7"/>
    <w:rsid w:val="00B6476B"/>
    <w:rsid w:val="00B64AA7"/>
    <w:rsid w:val="00B64CCD"/>
    <w:rsid w:val="00B6521D"/>
    <w:rsid w:val="00B65452"/>
    <w:rsid w:val="00B662D0"/>
    <w:rsid w:val="00B66594"/>
    <w:rsid w:val="00B66A75"/>
    <w:rsid w:val="00B67805"/>
    <w:rsid w:val="00B67882"/>
    <w:rsid w:val="00B67B4A"/>
    <w:rsid w:val="00B67EFE"/>
    <w:rsid w:val="00B701FE"/>
    <w:rsid w:val="00B709AB"/>
    <w:rsid w:val="00B70DCD"/>
    <w:rsid w:val="00B70E5F"/>
    <w:rsid w:val="00B7123E"/>
    <w:rsid w:val="00B71F4A"/>
    <w:rsid w:val="00B721CD"/>
    <w:rsid w:val="00B7267A"/>
    <w:rsid w:val="00B726FF"/>
    <w:rsid w:val="00B72A5B"/>
    <w:rsid w:val="00B72AA4"/>
    <w:rsid w:val="00B72ABC"/>
    <w:rsid w:val="00B73D58"/>
    <w:rsid w:val="00B743DB"/>
    <w:rsid w:val="00B74AAC"/>
    <w:rsid w:val="00B75454"/>
    <w:rsid w:val="00B75458"/>
    <w:rsid w:val="00B765F7"/>
    <w:rsid w:val="00B76B51"/>
    <w:rsid w:val="00B76BCD"/>
    <w:rsid w:val="00B76E77"/>
    <w:rsid w:val="00B76EE9"/>
    <w:rsid w:val="00B76F92"/>
    <w:rsid w:val="00B77090"/>
    <w:rsid w:val="00B770D7"/>
    <w:rsid w:val="00B77231"/>
    <w:rsid w:val="00B77863"/>
    <w:rsid w:val="00B77880"/>
    <w:rsid w:val="00B77B84"/>
    <w:rsid w:val="00B8069B"/>
    <w:rsid w:val="00B80A08"/>
    <w:rsid w:val="00B80D90"/>
    <w:rsid w:val="00B80ECC"/>
    <w:rsid w:val="00B810A6"/>
    <w:rsid w:val="00B812DD"/>
    <w:rsid w:val="00B814F3"/>
    <w:rsid w:val="00B81B7E"/>
    <w:rsid w:val="00B821CE"/>
    <w:rsid w:val="00B82613"/>
    <w:rsid w:val="00B828B5"/>
    <w:rsid w:val="00B82958"/>
    <w:rsid w:val="00B82ED8"/>
    <w:rsid w:val="00B83E1B"/>
    <w:rsid w:val="00B83E94"/>
    <w:rsid w:val="00B845D0"/>
    <w:rsid w:val="00B84A45"/>
    <w:rsid w:val="00B84A80"/>
    <w:rsid w:val="00B84BF3"/>
    <w:rsid w:val="00B84E9C"/>
    <w:rsid w:val="00B85522"/>
    <w:rsid w:val="00B86537"/>
    <w:rsid w:val="00B86541"/>
    <w:rsid w:val="00B868A8"/>
    <w:rsid w:val="00B872C1"/>
    <w:rsid w:val="00B87527"/>
    <w:rsid w:val="00B87E0A"/>
    <w:rsid w:val="00B90E1C"/>
    <w:rsid w:val="00B90E2A"/>
    <w:rsid w:val="00B90F2A"/>
    <w:rsid w:val="00B9198D"/>
    <w:rsid w:val="00B92D25"/>
    <w:rsid w:val="00B93008"/>
    <w:rsid w:val="00B93388"/>
    <w:rsid w:val="00B93456"/>
    <w:rsid w:val="00B9406D"/>
    <w:rsid w:val="00B9466A"/>
    <w:rsid w:val="00B94BA7"/>
    <w:rsid w:val="00B94E0E"/>
    <w:rsid w:val="00B952D7"/>
    <w:rsid w:val="00B9556A"/>
    <w:rsid w:val="00B9561A"/>
    <w:rsid w:val="00B95692"/>
    <w:rsid w:val="00B95E03"/>
    <w:rsid w:val="00B96244"/>
    <w:rsid w:val="00B96413"/>
    <w:rsid w:val="00B968F2"/>
    <w:rsid w:val="00B96922"/>
    <w:rsid w:val="00B96FB4"/>
    <w:rsid w:val="00B97026"/>
    <w:rsid w:val="00B972F9"/>
    <w:rsid w:val="00B97C7A"/>
    <w:rsid w:val="00B97CA3"/>
    <w:rsid w:val="00B97EE2"/>
    <w:rsid w:val="00BA1104"/>
    <w:rsid w:val="00BA155A"/>
    <w:rsid w:val="00BA1872"/>
    <w:rsid w:val="00BA1913"/>
    <w:rsid w:val="00BA2BC9"/>
    <w:rsid w:val="00BA3B9A"/>
    <w:rsid w:val="00BA4415"/>
    <w:rsid w:val="00BA455D"/>
    <w:rsid w:val="00BA4641"/>
    <w:rsid w:val="00BA4858"/>
    <w:rsid w:val="00BA4A54"/>
    <w:rsid w:val="00BA5367"/>
    <w:rsid w:val="00BA538E"/>
    <w:rsid w:val="00BA55CF"/>
    <w:rsid w:val="00BA57F6"/>
    <w:rsid w:val="00BA71A7"/>
    <w:rsid w:val="00BA7205"/>
    <w:rsid w:val="00BA76A9"/>
    <w:rsid w:val="00BA7CFB"/>
    <w:rsid w:val="00BB03EF"/>
    <w:rsid w:val="00BB0595"/>
    <w:rsid w:val="00BB0ACA"/>
    <w:rsid w:val="00BB135B"/>
    <w:rsid w:val="00BB220E"/>
    <w:rsid w:val="00BB28E9"/>
    <w:rsid w:val="00BB2C7E"/>
    <w:rsid w:val="00BB2F36"/>
    <w:rsid w:val="00BB393D"/>
    <w:rsid w:val="00BB3E2B"/>
    <w:rsid w:val="00BB4009"/>
    <w:rsid w:val="00BB4D05"/>
    <w:rsid w:val="00BB4F04"/>
    <w:rsid w:val="00BB52D5"/>
    <w:rsid w:val="00BB55C9"/>
    <w:rsid w:val="00BB5625"/>
    <w:rsid w:val="00BB59B4"/>
    <w:rsid w:val="00BB5D1C"/>
    <w:rsid w:val="00BB64DA"/>
    <w:rsid w:val="00BB6552"/>
    <w:rsid w:val="00BB65E0"/>
    <w:rsid w:val="00BB6B70"/>
    <w:rsid w:val="00BB6B9B"/>
    <w:rsid w:val="00BB6CFF"/>
    <w:rsid w:val="00BB6FC5"/>
    <w:rsid w:val="00BB7231"/>
    <w:rsid w:val="00BB754F"/>
    <w:rsid w:val="00BB768D"/>
    <w:rsid w:val="00BB7D16"/>
    <w:rsid w:val="00BC0058"/>
    <w:rsid w:val="00BC07D4"/>
    <w:rsid w:val="00BC0A5D"/>
    <w:rsid w:val="00BC0BE3"/>
    <w:rsid w:val="00BC0BFC"/>
    <w:rsid w:val="00BC0D9E"/>
    <w:rsid w:val="00BC106D"/>
    <w:rsid w:val="00BC13C3"/>
    <w:rsid w:val="00BC1408"/>
    <w:rsid w:val="00BC1982"/>
    <w:rsid w:val="00BC1AD9"/>
    <w:rsid w:val="00BC2D64"/>
    <w:rsid w:val="00BC3257"/>
    <w:rsid w:val="00BC32E7"/>
    <w:rsid w:val="00BC34C0"/>
    <w:rsid w:val="00BC366F"/>
    <w:rsid w:val="00BC38A4"/>
    <w:rsid w:val="00BC3C92"/>
    <w:rsid w:val="00BC3F9E"/>
    <w:rsid w:val="00BC4737"/>
    <w:rsid w:val="00BC4F81"/>
    <w:rsid w:val="00BC5670"/>
    <w:rsid w:val="00BC56BC"/>
    <w:rsid w:val="00BC58B9"/>
    <w:rsid w:val="00BC58E3"/>
    <w:rsid w:val="00BC591A"/>
    <w:rsid w:val="00BC5DB1"/>
    <w:rsid w:val="00BC6C31"/>
    <w:rsid w:val="00BC6D73"/>
    <w:rsid w:val="00BC6F91"/>
    <w:rsid w:val="00BC7229"/>
    <w:rsid w:val="00BC7A47"/>
    <w:rsid w:val="00BD0492"/>
    <w:rsid w:val="00BD0720"/>
    <w:rsid w:val="00BD1597"/>
    <w:rsid w:val="00BD1A46"/>
    <w:rsid w:val="00BD1B8A"/>
    <w:rsid w:val="00BD1E9D"/>
    <w:rsid w:val="00BD2F13"/>
    <w:rsid w:val="00BD3056"/>
    <w:rsid w:val="00BD3846"/>
    <w:rsid w:val="00BD3E68"/>
    <w:rsid w:val="00BD3ED8"/>
    <w:rsid w:val="00BD3FA5"/>
    <w:rsid w:val="00BD4E05"/>
    <w:rsid w:val="00BD5024"/>
    <w:rsid w:val="00BD598A"/>
    <w:rsid w:val="00BD5C7A"/>
    <w:rsid w:val="00BD5F8E"/>
    <w:rsid w:val="00BD6236"/>
    <w:rsid w:val="00BD68A0"/>
    <w:rsid w:val="00BD723F"/>
    <w:rsid w:val="00BD75B4"/>
    <w:rsid w:val="00BD7643"/>
    <w:rsid w:val="00BD7D14"/>
    <w:rsid w:val="00BE00BD"/>
    <w:rsid w:val="00BE02B4"/>
    <w:rsid w:val="00BE0899"/>
    <w:rsid w:val="00BE08C8"/>
    <w:rsid w:val="00BE09B5"/>
    <w:rsid w:val="00BE2164"/>
    <w:rsid w:val="00BE228F"/>
    <w:rsid w:val="00BE28C1"/>
    <w:rsid w:val="00BE2B76"/>
    <w:rsid w:val="00BE2D31"/>
    <w:rsid w:val="00BE3492"/>
    <w:rsid w:val="00BE3B62"/>
    <w:rsid w:val="00BE4377"/>
    <w:rsid w:val="00BE498E"/>
    <w:rsid w:val="00BE4BD7"/>
    <w:rsid w:val="00BE4EC9"/>
    <w:rsid w:val="00BE4F40"/>
    <w:rsid w:val="00BE5D78"/>
    <w:rsid w:val="00BE6216"/>
    <w:rsid w:val="00BE631E"/>
    <w:rsid w:val="00BE6BEC"/>
    <w:rsid w:val="00BE6F79"/>
    <w:rsid w:val="00BE7491"/>
    <w:rsid w:val="00BE7F3A"/>
    <w:rsid w:val="00BE7FC9"/>
    <w:rsid w:val="00BF0C51"/>
    <w:rsid w:val="00BF0CCF"/>
    <w:rsid w:val="00BF0FC5"/>
    <w:rsid w:val="00BF10BC"/>
    <w:rsid w:val="00BF18DD"/>
    <w:rsid w:val="00BF1CCE"/>
    <w:rsid w:val="00BF21AC"/>
    <w:rsid w:val="00BF2373"/>
    <w:rsid w:val="00BF2492"/>
    <w:rsid w:val="00BF2E53"/>
    <w:rsid w:val="00BF352A"/>
    <w:rsid w:val="00BF3669"/>
    <w:rsid w:val="00BF39CD"/>
    <w:rsid w:val="00BF3BD2"/>
    <w:rsid w:val="00BF3C0D"/>
    <w:rsid w:val="00BF4515"/>
    <w:rsid w:val="00BF4BC7"/>
    <w:rsid w:val="00BF619D"/>
    <w:rsid w:val="00BF6252"/>
    <w:rsid w:val="00BF650E"/>
    <w:rsid w:val="00BF711C"/>
    <w:rsid w:val="00BF716A"/>
    <w:rsid w:val="00BF748E"/>
    <w:rsid w:val="00BF753F"/>
    <w:rsid w:val="00BF789B"/>
    <w:rsid w:val="00BF7A01"/>
    <w:rsid w:val="00BF7BB5"/>
    <w:rsid w:val="00C00418"/>
    <w:rsid w:val="00C00D1D"/>
    <w:rsid w:val="00C01676"/>
    <w:rsid w:val="00C01713"/>
    <w:rsid w:val="00C0186D"/>
    <w:rsid w:val="00C0226B"/>
    <w:rsid w:val="00C0259A"/>
    <w:rsid w:val="00C02A5F"/>
    <w:rsid w:val="00C02AA0"/>
    <w:rsid w:val="00C03309"/>
    <w:rsid w:val="00C037E0"/>
    <w:rsid w:val="00C04093"/>
    <w:rsid w:val="00C040B6"/>
    <w:rsid w:val="00C04B48"/>
    <w:rsid w:val="00C04BE6"/>
    <w:rsid w:val="00C050DE"/>
    <w:rsid w:val="00C068FC"/>
    <w:rsid w:val="00C06EAE"/>
    <w:rsid w:val="00C072FE"/>
    <w:rsid w:val="00C07AFF"/>
    <w:rsid w:val="00C102DD"/>
    <w:rsid w:val="00C1084D"/>
    <w:rsid w:val="00C11628"/>
    <w:rsid w:val="00C11ADE"/>
    <w:rsid w:val="00C1224D"/>
    <w:rsid w:val="00C126E0"/>
    <w:rsid w:val="00C128BC"/>
    <w:rsid w:val="00C12E39"/>
    <w:rsid w:val="00C132D8"/>
    <w:rsid w:val="00C1383A"/>
    <w:rsid w:val="00C138A4"/>
    <w:rsid w:val="00C13D47"/>
    <w:rsid w:val="00C13D64"/>
    <w:rsid w:val="00C14164"/>
    <w:rsid w:val="00C14724"/>
    <w:rsid w:val="00C14C53"/>
    <w:rsid w:val="00C15148"/>
    <w:rsid w:val="00C15659"/>
    <w:rsid w:val="00C15B5A"/>
    <w:rsid w:val="00C15D8E"/>
    <w:rsid w:val="00C15FCF"/>
    <w:rsid w:val="00C160D5"/>
    <w:rsid w:val="00C163FE"/>
    <w:rsid w:val="00C17012"/>
    <w:rsid w:val="00C173A0"/>
    <w:rsid w:val="00C178FB"/>
    <w:rsid w:val="00C17DF9"/>
    <w:rsid w:val="00C201D2"/>
    <w:rsid w:val="00C201EB"/>
    <w:rsid w:val="00C209F7"/>
    <w:rsid w:val="00C20ACC"/>
    <w:rsid w:val="00C210C2"/>
    <w:rsid w:val="00C2164D"/>
    <w:rsid w:val="00C21B57"/>
    <w:rsid w:val="00C21D2B"/>
    <w:rsid w:val="00C22B28"/>
    <w:rsid w:val="00C22B4F"/>
    <w:rsid w:val="00C23A2C"/>
    <w:rsid w:val="00C24237"/>
    <w:rsid w:val="00C24546"/>
    <w:rsid w:val="00C24A6F"/>
    <w:rsid w:val="00C24C98"/>
    <w:rsid w:val="00C24E15"/>
    <w:rsid w:val="00C25559"/>
    <w:rsid w:val="00C257B7"/>
    <w:rsid w:val="00C25CA7"/>
    <w:rsid w:val="00C26B20"/>
    <w:rsid w:val="00C272E8"/>
    <w:rsid w:val="00C27F66"/>
    <w:rsid w:val="00C301A9"/>
    <w:rsid w:val="00C306B9"/>
    <w:rsid w:val="00C30ABC"/>
    <w:rsid w:val="00C30B60"/>
    <w:rsid w:val="00C30E5E"/>
    <w:rsid w:val="00C31521"/>
    <w:rsid w:val="00C31F14"/>
    <w:rsid w:val="00C31FAA"/>
    <w:rsid w:val="00C327D6"/>
    <w:rsid w:val="00C32C89"/>
    <w:rsid w:val="00C33359"/>
    <w:rsid w:val="00C33F97"/>
    <w:rsid w:val="00C348D6"/>
    <w:rsid w:val="00C34DB9"/>
    <w:rsid w:val="00C3504C"/>
    <w:rsid w:val="00C35148"/>
    <w:rsid w:val="00C35377"/>
    <w:rsid w:val="00C35378"/>
    <w:rsid w:val="00C35F0A"/>
    <w:rsid w:val="00C365E7"/>
    <w:rsid w:val="00C3666D"/>
    <w:rsid w:val="00C36E34"/>
    <w:rsid w:val="00C37BCB"/>
    <w:rsid w:val="00C40388"/>
    <w:rsid w:val="00C404D7"/>
    <w:rsid w:val="00C404EE"/>
    <w:rsid w:val="00C40B67"/>
    <w:rsid w:val="00C40CCD"/>
    <w:rsid w:val="00C40DCF"/>
    <w:rsid w:val="00C41236"/>
    <w:rsid w:val="00C41383"/>
    <w:rsid w:val="00C414A2"/>
    <w:rsid w:val="00C4171B"/>
    <w:rsid w:val="00C4178F"/>
    <w:rsid w:val="00C42689"/>
    <w:rsid w:val="00C42734"/>
    <w:rsid w:val="00C42988"/>
    <w:rsid w:val="00C42BD4"/>
    <w:rsid w:val="00C43F91"/>
    <w:rsid w:val="00C43FF0"/>
    <w:rsid w:val="00C44124"/>
    <w:rsid w:val="00C4454D"/>
    <w:rsid w:val="00C44641"/>
    <w:rsid w:val="00C4479B"/>
    <w:rsid w:val="00C44A66"/>
    <w:rsid w:val="00C45467"/>
    <w:rsid w:val="00C45B67"/>
    <w:rsid w:val="00C45EF5"/>
    <w:rsid w:val="00C4668E"/>
    <w:rsid w:val="00C469EB"/>
    <w:rsid w:val="00C46B7E"/>
    <w:rsid w:val="00C46E17"/>
    <w:rsid w:val="00C474D6"/>
    <w:rsid w:val="00C47538"/>
    <w:rsid w:val="00C504A9"/>
    <w:rsid w:val="00C5099B"/>
    <w:rsid w:val="00C50A4E"/>
    <w:rsid w:val="00C50EE2"/>
    <w:rsid w:val="00C51212"/>
    <w:rsid w:val="00C514B3"/>
    <w:rsid w:val="00C51C37"/>
    <w:rsid w:val="00C520B1"/>
    <w:rsid w:val="00C522D6"/>
    <w:rsid w:val="00C5239C"/>
    <w:rsid w:val="00C5277C"/>
    <w:rsid w:val="00C52C52"/>
    <w:rsid w:val="00C533F2"/>
    <w:rsid w:val="00C53B8C"/>
    <w:rsid w:val="00C53CF2"/>
    <w:rsid w:val="00C54020"/>
    <w:rsid w:val="00C5406F"/>
    <w:rsid w:val="00C542EE"/>
    <w:rsid w:val="00C545C5"/>
    <w:rsid w:val="00C54817"/>
    <w:rsid w:val="00C54F35"/>
    <w:rsid w:val="00C55566"/>
    <w:rsid w:val="00C55682"/>
    <w:rsid w:val="00C5575D"/>
    <w:rsid w:val="00C55CA7"/>
    <w:rsid w:val="00C57641"/>
    <w:rsid w:val="00C5788A"/>
    <w:rsid w:val="00C5797A"/>
    <w:rsid w:val="00C57A01"/>
    <w:rsid w:val="00C57A2D"/>
    <w:rsid w:val="00C57ED2"/>
    <w:rsid w:val="00C60B07"/>
    <w:rsid w:val="00C60FE0"/>
    <w:rsid w:val="00C6143B"/>
    <w:rsid w:val="00C614B3"/>
    <w:rsid w:val="00C61C04"/>
    <w:rsid w:val="00C61D4B"/>
    <w:rsid w:val="00C62334"/>
    <w:rsid w:val="00C62B0A"/>
    <w:rsid w:val="00C62D94"/>
    <w:rsid w:val="00C6367D"/>
    <w:rsid w:val="00C63BA0"/>
    <w:rsid w:val="00C63C52"/>
    <w:rsid w:val="00C63F08"/>
    <w:rsid w:val="00C64326"/>
    <w:rsid w:val="00C6528C"/>
    <w:rsid w:val="00C6584A"/>
    <w:rsid w:val="00C65AF5"/>
    <w:rsid w:val="00C65DD6"/>
    <w:rsid w:val="00C65F0C"/>
    <w:rsid w:val="00C65F4A"/>
    <w:rsid w:val="00C661E8"/>
    <w:rsid w:val="00C665E9"/>
    <w:rsid w:val="00C66739"/>
    <w:rsid w:val="00C67671"/>
    <w:rsid w:val="00C67DE9"/>
    <w:rsid w:val="00C67E40"/>
    <w:rsid w:val="00C67E5F"/>
    <w:rsid w:val="00C70084"/>
    <w:rsid w:val="00C7017F"/>
    <w:rsid w:val="00C7039A"/>
    <w:rsid w:val="00C7063D"/>
    <w:rsid w:val="00C7090B"/>
    <w:rsid w:val="00C70D60"/>
    <w:rsid w:val="00C70F18"/>
    <w:rsid w:val="00C71254"/>
    <w:rsid w:val="00C712CA"/>
    <w:rsid w:val="00C71ECF"/>
    <w:rsid w:val="00C7229B"/>
    <w:rsid w:val="00C7235B"/>
    <w:rsid w:val="00C727C9"/>
    <w:rsid w:val="00C72B82"/>
    <w:rsid w:val="00C72E18"/>
    <w:rsid w:val="00C72EED"/>
    <w:rsid w:val="00C731AD"/>
    <w:rsid w:val="00C7329D"/>
    <w:rsid w:val="00C7351A"/>
    <w:rsid w:val="00C7380B"/>
    <w:rsid w:val="00C73DB9"/>
    <w:rsid w:val="00C740F8"/>
    <w:rsid w:val="00C74421"/>
    <w:rsid w:val="00C74864"/>
    <w:rsid w:val="00C74ABC"/>
    <w:rsid w:val="00C751A6"/>
    <w:rsid w:val="00C75F2F"/>
    <w:rsid w:val="00C75FEE"/>
    <w:rsid w:val="00C765E5"/>
    <w:rsid w:val="00C76F1D"/>
    <w:rsid w:val="00C772B4"/>
    <w:rsid w:val="00C77937"/>
    <w:rsid w:val="00C77C4B"/>
    <w:rsid w:val="00C77CA4"/>
    <w:rsid w:val="00C77D26"/>
    <w:rsid w:val="00C807DA"/>
    <w:rsid w:val="00C80920"/>
    <w:rsid w:val="00C80BDF"/>
    <w:rsid w:val="00C815DF"/>
    <w:rsid w:val="00C81819"/>
    <w:rsid w:val="00C81C51"/>
    <w:rsid w:val="00C81FE9"/>
    <w:rsid w:val="00C8206F"/>
    <w:rsid w:val="00C82E6C"/>
    <w:rsid w:val="00C82FEE"/>
    <w:rsid w:val="00C838E1"/>
    <w:rsid w:val="00C83B40"/>
    <w:rsid w:val="00C8428F"/>
    <w:rsid w:val="00C84D39"/>
    <w:rsid w:val="00C84EC6"/>
    <w:rsid w:val="00C85143"/>
    <w:rsid w:val="00C85277"/>
    <w:rsid w:val="00C8536C"/>
    <w:rsid w:val="00C85806"/>
    <w:rsid w:val="00C859C3"/>
    <w:rsid w:val="00C85A4F"/>
    <w:rsid w:val="00C85D76"/>
    <w:rsid w:val="00C8615C"/>
    <w:rsid w:val="00C869B5"/>
    <w:rsid w:val="00C86D6C"/>
    <w:rsid w:val="00C873AC"/>
    <w:rsid w:val="00C874DA"/>
    <w:rsid w:val="00C87DA6"/>
    <w:rsid w:val="00C900B1"/>
    <w:rsid w:val="00C90857"/>
    <w:rsid w:val="00C909CD"/>
    <w:rsid w:val="00C917F0"/>
    <w:rsid w:val="00C91857"/>
    <w:rsid w:val="00C920A1"/>
    <w:rsid w:val="00C9213B"/>
    <w:rsid w:val="00C927EC"/>
    <w:rsid w:val="00C92814"/>
    <w:rsid w:val="00C92A1D"/>
    <w:rsid w:val="00C932BB"/>
    <w:rsid w:val="00C93462"/>
    <w:rsid w:val="00C93C8E"/>
    <w:rsid w:val="00C93E6A"/>
    <w:rsid w:val="00C93F04"/>
    <w:rsid w:val="00C9402D"/>
    <w:rsid w:val="00C94384"/>
    <w:rsid w:val="00C94922"/>
    <w:rsid w:val="00C94A34"/>
    <w:rsid w:val="00C94C2B"/>
    <w:rsid w:val="00C94F73"/>
    <w:rsid w:val="00C95609"/>
    <w:rsid w:val="00C95E96"/>
    <w:rsid w:val="00C95FA4"/>
    <w:rsid w:val="00C96A41"/>
    <w:rsid w:val="00C96B00"/>
    <w:rsid w:val="00C96DA1"/>
    <w:rsid w:val="00C96F79"/>
    <w:rsid w:val="00C97CF9"/>
    <w:rsid w:val="00CA01A7"/>
    <w:rsid w:val="00CA10D3"/>
    <w:rsid w:val="00CA1478"/>
    <w:rsid w:val="00CA17DD"/>
    <w:rsid w:val="00CA1863"/>
    <w:rsid w:val="00CA1941"/>
    <w:rsid w:val="00CA19A1"/>
    <w:rsid w:val="00CA1CEA"/>
    <w:rsid w:val="00CA26CE"/>
    <w:rsid w:val="00CA2E82"/>
    <w:rsid w:val="00CA2F4D"/>
    <w:rsid w:val="00CA391D"/>
    <w:rsid w:val="00CA3ACD"/>
    <w:rsid w:val="00CA4BF1"/>
    <w:rsid w:val="00CA4F8B"/>
    <w:rsid w:val="00CA50E6"/>
    <w:rsid w:val="00CA5445"/>
    <w:rsid w:val="00CA56C9"/>
    <w:rsid w:val="00CA6379"/>
    <w:rsid w:val="00CA6A84"/>
    <w:rsid w:val="00CA73C2"/>
    <w:rsid w:val="00CA79DF"/>
    <w:rsid w:val="00CB0007"/>
    <w:rsid w:val="00CB0485"/>
    <w:rsid w:val="00CB09DA"/>
    <w:rsid w:val="00CB0BD9"/>
    <w:rsid w:val="00CB1939"/>
    <w:rsid w:val="00CB1CAC"/>
    <w:rsid w:val="00CB1DE8"/>
    <w:rsid w:val="00CB1E3B"/>
    <w:rsid w:val="00CB1F1D"/>
    <w:rsid w:val="00CB22CD"/>
    <w:rsid w:val="00CB244A"/>
    <w:rsid w:val="00CB2A7E"/>
    <w:rsid w:val="00CB38FF"/>
    <w:rsid w:val="00CB3C0B"/>
    <w:rsid w:val="00CB4E38"/>
    <w:rsid w:val="00CB5717"/>
    <w:rsid w:val="00CB6198"/>
    <w:rsid w:val="00CB63DD"/>
    <w:rsid w:val="00CB6795"/>
    <w:rsid w:val="00CB67C8"/>
    <w:rsid w:val="00CB71F8"/>
    <w:rsid w:val="00CB78C4"/>
    <w:rsid w:val="00CB78D7"/>
    <w:rsid w:val="00CB797C"/>
    <w:rsid w:val="00CB7BBC"/>
    <w:rsid w:val="00CB7BF5"/>
    <w:rsid w:val="00CC02F0"/>
    <w:rsid w:val="00CC1362"/>
    <w:rsid w:val="00CC1426"/>
    <w:rsid w:val="00CC1521"/>
    <w:rsid w:val="00CC1541"/>
    <w:rsid w:val="00CC180A"/>
    <w:rsid w:val="00CC1CCB"/>
    <w:rsid w:val="00CC26DB"/>
    <w:rsid w:val="00CC2D19"/>
    <w:rsid w:val="00CC2D8A"/>
    <w:rsid w:val="00CC2FA7"/>
    <w:rsid w:val="00CC300C"/>
    <w:rsid w:val="00CC3147"/>
    <w:rsid w:val="00CC35AE"/>
    <w:rsid w:val="00CC3DAA"/>
    <w:rsid w:val="00CC3F0D"/>
    <w:rsid w:val="00CC43AD"/>
    <w:rsid w:val="00CC4A75"/>
    <w:rsid w:val="00CC4C2C"/>
    <w:rsid w:val="00CC4E6D"/>
    <w:rsid w:val="00CC5057"/>
    <w:rsid w:val="00CC54E3"/>
    <w:rsid w:val="00CC55BA"/>
    <w:rsid w:val="00CC612A"/>
    <w:rsid w:val="00CC64E5"/>
    <w:rsid w:val="00CC6C9E"/>
    <w:rsid w:val="00CC7089"/>
    <w:rsid w:val="00CC72C7"/>
    <w:rsid w:val="00CC7317"/>
    <w:rsid w:val="00CD03F5"/>
    <w:rsid w:val="00CD078F"/>
    <w:rsid w:val="00CD0BF3"/>
    <w:rsid w:val="00CD0E82"/>
    <w:rsid w:val="00CD121E"/>
    <w:rsid w:val="00CD1495"/>
    <w:rsid w:val="00CD1674"/>
    <w:rsid w:val="00CD185D"/>
    <w:rsid w:val="00CD1BDA"/>
    <w:rsid w:val="00CD1C61"/>
    <w:rsid w:val="00CD2075"/>
    <w:rsid w:val="00CD2742"/>
    <w:rsid w:val="00CD28F0"/>
    <w:rsid w:val="00CD3119"/>
    <w:rsid w:val="00CD3534"/>
    <w:rsid w:val="00CD3C1D"/>
    <w:rsid w:val="00CD3ED8"/>
    <w:rsid w:val="00CD4094"/>
    <w:rsid w:val="00CD4515"/>
    <w:rsid w:val="00CD4696"/>
    <w:rsid w:val="00CD497A"/>
    <w:rsid w:val="00CD4C00"/>
    <w:rsid w:val="00CD4C06"/>
    <w:rsid w:val="00CD541D"/>
    <w:rsid w:val="00CD6627"/>
    <w:rsid w:val="00CD69C9"/>
    <w:rsid w:val="00CD6CFE"/>
    <w:rsid w:val="00CD761D"/>
    <w:rsid w:val="00CD76B0"/>
    <w:rsid w:val="00CD76B5"/>
    <w:rsid w:val="00CD78B9"/>
    <w:rsid w:val="00CD7E17"/>
    <w:rsid w:val="00CE12A4"/>
    <w:rsid w:val="00CE1D01"/>
    <w:rsid w:val="00CE2199"/>
    <w:rsid w:val="00CE2323"/>
    <w:rsid w:val="00CE2346"/>
    <w:rsid w:val="00CE260A"/>
    <w:rsid w:val="00CE340E"/>
    <w:rsid w:val="00CE348D"/>
    <w:rsid w:val="00CE3EDC"/>
    <w:rsid w:val="00CE4C86"/>
    <w:rsid w:val="00CE4F05"/>
    <w:rsid w:val="00CE69C3"/>
    <w:rsid w:val="00CE6F0F"/>
    <w:rsid w:val="00CF002F"/>
    <w:rsid w:val="00CF00E5"/>
    <w:rsid w:val="00CF01D0"/>
    <w:rsid w:val="00CF0246"/>
    <w:rsid w:val="00CF0CA6"/>
    <w:rsid w:val="00CF0F25"/>
    <w:rsid w:val="00CF115A"/>
    <w:rsid w:val="00CF1300"/>
    <w:rsid w:val="00CF1A7C"/>
    <w:rsid w:val="00CF1FEE"/>
    <w:rsid w:val="00CF2483"/>
    <w:rsid w:val="00CF24E2"/>
    <w:rsid w:val="00CF3046"/>
    <w:rsid w:val="00CF33DD"/>
    <w:rsid w:val="00CF393D"/>
    <w:rsid w:val="00CF3BA5"/>
    <w:rsid w:val="00CF3D28"/>
    <w:rsid w:val="00CF3DF0"/>
    <w:rsid w:val="00CF46F2"/>
    <w:rsid w:val="00CF4ABD"/>
    <w:rsid w:val="00CF4CF2"/>
    <w:rsid w:val="00CF4F25"/>
    <w:rsid w:val="00CF5A53"/>
    <w:rsid w:val="00CF5D28"/>
    <w:rsid w:val="00CF6648"/>
    <w:rsid w:val="00CF676E"/>
    <w:rsid w:val="00CF68B8"/>
    <w:rsid w:val="00CF6EAD"/>
    <w:rsid w:val="00CF6F1E"/>
    <w:rsid w:val="00CF70CA"/>
    <w:rsid w:val="00CF7311"/>
    <w:rsid w:val="00D001F9"/>
    <w:rsid w:val="00D0033F"/>
    <w:rsid w:val="00D0036E"/>
    <w:rsid w:val="00D0055E"/>
    <w:rsid w:val="00D00BB7"/>
    <w:rsid w:val="00D00E65"/>
    <w:rsid w:val="00D011EA"/>
    <w:rsid w:val="00D01522"/>
    <w:rsid w:val="00D01EAD"/>
    <w:rsid w:val="00D01F50"/>
    <w:rsid w:val="00D020A6"/>
    <w:rsid w:val="00D020C4"/>
    <w:rsid w:val="00D02B8A"/>
    <w:rsid w:val="00D03369"/>
    <w:rsid w:val="00D03465"/>
    <w:rsid w:val="00D035B9"/>
    <w:rsid w:val="00D0371D"/>
    <w:rsid w:val="00D03762"/>
    <w:rsid w:val="00D03C65"/>
    <w:rsid w:val="00D040B7"/>
    <w:rsid w:val="00D056AB"/>
    <w:rsid w:val="00D0592C"/>
    <w:rsid w:val="00D05F70"/>
    <w:rsid w:val="00D060FF"/>
    <w:rsid w:val="00D064E8"/>
    <w:rsid w:val="00D06546"/>
    <w:rsid w:val="00D06572"/>
    <w:rsid w:val="00D065CD"/>
    <w:rsid w:val="00D0724B"/>
    <w:rsid w:val="00D07A76"/>
    <w:rsid w:val="00D07E69"/>
    <w:rsid w:val="00D10563"/>
    <w:rsid w:val="00D11032"/>
    <w:rsid w:val="00D114DF"/>
    <w:rsid w:val="00D12325"/>
    <w:rsid w:val="00D126E5"/>
    <w:rsid w:val="00D12761"/>
    <w:rsid w:val="00D12CD7"/>
    <w:rsid w:val="00D1318B"/>
    <w:rsid w:val="00D13D60"/>
    <w:rsid w:val="00D13EA1"/>
    <w:rsid w:val="00D14298"/>
    <w:rsid w:val="00D14487"/>
    <w:rsid w:val="00D149DD"/>
    <w:rsid w:val="00D14D08"/>
    <w:rsid w:val="00D14FB5"/>
    <w:rsid w:val="00D15E7E"/>
    <w:rsid w:val="00D16058"/>
    <w:rsid w:val="00D160F8"/>
    <w:rsid w:val="00D16C26"/>
    <w:rsid w:val="00D16FD8"/>
    <w:rsid w:val="00D16FDD"/>
    <w:rsid w:val="00D17591"/>
    <w:rsid w:val="00D17E85"/>
    <w:rsid w:val="00D20016"/>
    <w:rsid w:val="00D20125"/>
    <w:rsid w:val="00D207A7"/>
    <w:rsid w:val="00D20CBC"/>
    <w:rsid w:val="00D210A9"/>
    <w:rsid w:val="00D21130"/>
    <w:rsid w:val="00D21BEF"/>
    <w:rsid w:val="00D2223C"/>
    <w:rsid w:val="00D2279F"/>
    <w:rsid w:val="00D22AF1"/>
    <w:rsid w:val="00D22C2E"/>
    <w:rsid w:val="00D22E93"/>
    <w:rsid w:val="00D242DA"/>
    <w:rsid w:val="00D247EC"/>
    <w:rsid w:val="00D26448"/>
    <w:rsid w:val="00D264CE"/>
    <w:rsid w:val="00D26670"/>
    <w:rsid w:val="00D2670E"/>
    <w:rsid w:val="00D26910"/>
    <w:rsid w:val="00D26C55"/>
    <w:rsid w:val="00D26F91"/>
    <w:rsid w:val="00D27B8B"/>
    <w:rsid w:val="00D304A1"/>
    <w:rsid w:val="00D30856"/>
    <w:rsid w:val="00D30CF0"/>
    <w:rsid w:val="00D30FB6"/>
    <w:rsid w:val="00D31681"/>
    <w:rsid w:val="00D316FF"/>
    <w:rsid w:val="00D3191C"/>
    <w:rsid w:val="00D31A6D"/>
    <w:rsid w:val="00D31B5E"/>
    <w:rsid w:val="00D31B6E"/>
    <w:rsid w:val="00D31DBB"/>
    <w:rsid w:val="00D3232B"/>
    <w:rsid w:val="00D3239F"/>
    <w:rsid w:val="00D324A4"/>
    <w:rsid w:val="00D3250C"/>
    <w:rsid w:val="00D328F6"/>
    <w:rsid w:val="00D32E80"/>
    <w:rsid w:val="00D33136"/>
    <w:rsid w:val="00D334A2"/>
    <w:rsid w:val="00D345D4"/>
    <w:rsid w:val="00D3462C"/>
    <w:rsid w:val="00D34A63"/>
    <w:rsid w:val="00D34DEB"/>
    <w:rsid w:val="00D3500F"/>
    <w:rsid w:val="00D35198"/>
    <w:rsid w:val="00D351D1"/>
    <w:rsid w:val="00D3584B"/>
    <w:rsid w:val="00D35943"/>
    <w:rsid w:val="00D35A85"/>
    <w:rsid w:val="00D35F97"/>
    <w:rsid w:val="00D35F9A"/>
    <w:rsid w:val="00D36466"/>
    <w:rsid w:val="00D36876"/>
    <w:rsid w:val="00D36964"/>
    <w:rsid w:val="00D378FC"/>
    <w:rsid w:val="00D37A1A"/>
    <w:rsid w:val="00D37C9F"/>
    <w:rsid w:val="00D37F3D"/>
    <w:rsid w:val="00D406C1"/>
    <w:rsid w:val="00D4081B"/>
    <w:rsid w:val="00D40B36"/>
    <w:rsid w:val="00D40E1A"/>
    <w:rsid w:val="00D4110C"/>
    <w:rsid w:val="00D413C3"/>
    <w:rsid w:val="00D42240"/>
    <w:rsid w:val="00D42586"/>
    <w:rsid w:val="00D427C3"/>
    <w:rsid w:val="00D42821"/>
    <w:rsid w:val="00D42EB8"/>
    <w:rsid w:val="00D436C8"/>
    <w:rsid w:val="00D43A2B"/>
    <w:rsid w:val="00D43CF1"/>
    <w:rsid w:val="00D43D3C"/>
    <w:rsid w:val="00D43D87"/>
    <w:rsid w:val="00D43E0B"/>
    <w:rsid w:val="00D441E2"/>
    <w:rsid w:val="00D44932"/>
    <w:rsid w:val="00D4556B"/>
    <w:rsid w:val="00D4557D"/>
    <w:rsid w:val="00D45E1D"/>
    <w:rsid w:val="00D45E9E"/>
    <w:rsid w:val="00D46111"/>
    <w:rsid w:val="00D4622E"/>
    <w:rsid w:val="00D4662F"/>
    <w:rsid w:val="00D466D5"/>
    <w:rsid w:val="00D46A19"/>
    <w:rsid w:val="00D46A4D"/>
    <w:rsid w:val="00D46D1A"/>
    <w:rsid w:val="00D46F1B"/>
    <w:rsid w:val="00D470ED"/>
    <w:rsid w:val="00D475FB"/>
    <w:rsid w:val="00D47C16"/>
    <w:rsid w:val="00D47CD7"/>
    <w:rsid w:val="00D501F3"/>
    <w:rsid w:val="00D502AF"/>
    <w:rsid w:val="00D502DC"/>
    <w:rsid w:val="00D504A1"/>
    <w:rsid w:val="00D50546"/>
    <w:rsid w:val="00D50764"/>
    <w:rsid w:val="00D50951"/>
    <w:rsid w:val="00D50C12"/>
    <w:rsid w:val="00D51034"/>
    <w:rsid w:val="00D514A9"/>
    <w:rsid w:val="00D51A77"/>
    <w:rsid w:val="00D5205D"/>
    <w:rsid w:val="00D5208E"/>
    <w:rsid w:val="00D5267B"/>
    <w:rsid w:val="00D529F0"/>
    <w:rsid w:val="00D52B9C"/>
    <w:rsid w:val="00D53649"/>
    <w:rsid w:val="00D53830"/>
    <w:rsid w:val="00D53D3C"/>
    <w:rsid w:val="00D54FB3"/>
    <w:rsid w:val="00D555DD"/>
    <w:rsid w:val="00D55889"/>
    <w:rsid w:val="00D55E5E"/>
    <w:rsid w:val="00D563E2"/>
    <w:rsid w:val="00D56703"/>
    <w:rsid w:val="00D56B5F"/>
    <w:rsid w:val="00D571E8"/>
    <w:rsid w:val="00D577EE"/>
    <w:rsid w:val="00D57A3F"/>
    <w:rsid w:val="00D57AF0"/>
    <w:rsid w:val="00D57B6D"/>
    <w:rsid w:val="00D6074E"/>
    <w:rsid w:val="00D612FC"/>
    <w:rsid w:val="00D61815"/>
    <w:rsid w:val="00D61F06"/>
    <w:rsid w:val="00D627E3"/>
    <w:rsid w:val="00D62ECD"/>
    <w:rsid w:val="00D6333B"/>
    <w:rsid w:val="00D64426"/>
    <w:rsid w:val="00D64475"/>
    <w:rsid w:val="00D64A2A"/>
    <w:rsid w:val="00D64AEA"/>
    <w:rsid w:val="00D652EF"/>
    <w:rsid w:val="00D65D38"/>
    <w:rsid w:val="00D65D78"/>
    <w:rsid w:val="00D65DDA"/>
    <w:rsid w:val="00D661CA"/>
    <w:rsid w:val="00D6659C"/>
    <w:rsid w:val="00D66843"/>
    <w:rsid w:val="00D66AAA"/>
    <w:rsid w:val="00D66B04"/>
    <w:rsid w:val="00D6718D"/>
    <w:rsid w:val="00D6793B"/>
    <w:rsid w:val="00D67A8F"/>
    <w:rsid w:val="00D67BC5"/>
    <w:rsid w:val="00D7021B"/>
    <w:rsid w:val="00D70C2F"/>
    <w:rsid w:val="00D70D33"/>
    <w:rsid w:val="00D70DC0"/>
    <w:rsid w:val="00D70DCA"/>
    <w:rsid w:val="00D7101A"/>
    <w:rsid w:val="00D713E9"/>
    <w:rsid w:val="00D71862"/>
    <w:rsid w:val="00D71E7F"/>
    <w:rsid w:val="00D71FBA"/>
    <w:rsid w:val="00D7239B"/>
    <w:rsid w:val="00D72CFA"/>
    <w:rsid w:val="00D73077"/>
    <w:rsid w:val="00D736A2"/>
    <w:rsid w:val="00D73C57"/>
    <w:rsid w:val="00D742FF"/>
    <w:rsid w:val="00D745FD"/>
    <w:rsid w:val="00D758B3"/>
    <w:rsid w:val="00D758FC"/>
    <w:rsid w:val="00D75953"/>
    <w:rsid w:val="00D75D64"/>
    <w:rsid w:val="00D76ADC"/>
    <w:rsid w:val="00D76FA3"/>
    <w:rsid w:val="00D77108"/>
    <w:rsid w:val="00D77413"/>
    <w:rsid w:val="00D77673"/>
    <w:rsid w:val="00D80B04"/>
    <w:rsid w:val="00D80D39"/>
    <w:rsid w:val="00D80F75"/>
    <w:rsid w:val="00D8155C"/>
    <w:rsid w:val="00D81D82"/>
    <w:rsid w:val="00D81F10"/>
    <w:rsid w:val="00D82018"/>
    <w:rsid w:val="00D82798"/>
    <w:rsid w:val="00D82BF2"/>
    <w:rsid w:val="00D8367D"/>
    <w:rsid w:val="00D83F35"/>
    <w:rsid w:val="00D84A57"/>
    <w:rsid w:val="00D84B87"/>
    <w:rsid w:val="00D858F0"/>
    <w:rsid w:val="00D85D8D"/>
    <w:rsid w:val="00D8625D"/>
    <w:rsid w:val="00D86CA4"/>
    <w:rsid w:val="00D87307"/>
    <w:rsid w:val="00D874DF"/>
    <w:rsid w:val="00D875E6"/>
    <w:rsid w:val="00D8796A"/>
    <w:rsid w:val="00D87A12"/>
    <w:rsid w:val="00D87F23"/>
    <w:rsid w:val="00D90EDF"/>
    <w:rsid w:val="00D91396"/>
    <w:rsid w:val="00D91CDB"/>
    <w:rsid w:val="00D91E13"/>
    <w:rsid w:val="00D9286B"/>
    <w:rsid w:val="00D930E1"/>
    <w:rsid w:val="00D9354D"/>
    <w:rsid w:val="00D9415C"/>
    <w:rsid w:val="00D942CC"/>
    <w:rsid w:val="00D944E4"/>
    <w:rsid w:val="00D94D87"/>
    <w:rsid w:val="00D94EDA"/>
    <w:rsid w:val="00D95A50"/>
    <w:rsid w:val="00D95B31"/>
    <w:rsid w:val="00D95BEA"/>
    <w:rsid w:val="00D95DCC"/>
    <w:rsid w:val="00D9611B"/>
    <w:rsid w:val="00D962DC"/>
    <w:rsid w:val="00D9752B"/>
    <w:rsid w:val="00D97F28"/>
    <w:rsid w:val="00DA145D"/>
    <w:rsid w:val="00DA180C"/>
    <w:rsid w:val="00DA18A2"/>
    <w:rsid w:val="00DA2155"/>
    <w:rsid w:val="00DA221F"/>
    <w:rsid w:val="00DA2BA1"/>
    <w:rsid w:val="00DA3E7B"/>
    <w:rsid w:val="00DA3F17"/>
    <w:rsid w:val="00DA418E"/>
    <w:rsid w:val="00DA4419"/>
    <w:rsid w:val="00DA451D"/>
    <w:rsid w:val="00DA470D"/>
    <w:rsid w:val="00DA4A5A"/>
    <w:rsid w:val="00DA4A78"/>
    <w:rsid w:val="00DA4CC5"/>
    <w:rsid w:val="00DA56DB"/>
    <w:rsid w:val="00DA60C6"/>
    <w:rsid w:val="00DA613F"/>
    <w:rsid w:val="00DA626C"/>
    <w:rsid w:val="00DA6452"/>
    <w:rsid w:val="00DA6460"/>
    <w:rsid w:val="00DA6FE9"/>
    <w:rsid w:val="00DA7925"/>
    <w:rsid w:val="00DA7956"/>
    <w:rsid w:val="00DB021C"/>
    <w:rsid w:val="00DB031E"/>
    <w:rsid w:val="00DB040B"/>
    <w:rsid w:val="00DB0AB8"/>
    <w:rsid w:val="00DB0AEB"/>
    <w:rsid w:val="00DB0BE8"/>
    <w:rsid w:val="00DB0D2A"/>
    <w:rsid w:val="00DB11CD"/>
    <w:rsid w:val="00DB1BA2"/>
    <w:rsid w:val="00DB1DAB"/>
    <w:rsid w:val="00DB1FF4"/>
    <w:rsid w:val="00DB29B0"/>
    <w:rsid w:val="00DB2E34"/>
    <w:rsid w:val="00DB2E84"/>
    <w:rsid w:val="00DB309B"/>
    <w:rsid w:val="00DB39D4"/>
    <w:rsid w:val="00DB3A47"/>
    <w:rsid w:val="00DB3D19"/>
    <w:rsid w:val="00DB46D0"/>
    <w:rsid w:val="00DB46DF"/>
    <w:rsid w:val="00DB49B6"/>
    <w:rsid w:val="00DB4BE7"/>
    <w:rsid w:val="00DB4E06"/>
    <w:rsid w:val="00DB4E34"/>
    <w:rsid w:val="00DB50BF"/>
    <w:rsid w:val="00DB67AB"/>
    <w:rsid w:val="00DB6893"/>
    <w:rsid w:val="00DB6A80"/>
    <w:rsid w:val="00DB6AA2"/>
    <w:rsid w:val="00DB6C06"/>
    <w:rsid w:val="00DB6D6C"/>
    <w:rsid w:val="00DB7000"/>
    <w:rsid w:val="00DB72C9"/>
    <w:rsid w:val="00DB7A1C"/>
    <w:rsid w:val="00DB7B06"/>
    <w:rsid w:val="00DC043D"/>
    <w:rsid w:val="00DC0A8D"/>
    <w:rsid w:val="00DC0B5B"/>
    <w:rsid w:val="00DC0BCA"/>
    <w:rsid w:val="00DC168E"/>
    <w:rsid w:val="00DC27E6"/>
    <w:rsid w:val="00DC318A"/>
    <w:rsid w:val="00DC3788"/>
    <w:rsid w:val="00DC3A9D"/>
    <w:rsid w:val="00DC4004"/>
    <w:rsid w:val="00DC4243"/>
    <w:rsid w:val="00DC4567"/>
    <w:rsid w:val="00DC4A69"/>
    <w:rsid w:val="00DC4AF1"/>
    <w:rsid w:val="00DC5584"/>
    <w:rsid w:val="00DC55DC"/>
    <w:rsid w:val="00DC5928"/>
    <w:rsid w:val="00DC5A01"/>
    <w:rsid w:val="00DC69F9"/>
    <w:rsid w:val="00DC6C1E"/>
    <w:rsid w:val="00DC7255"/>
    <w:rsid w:val="00DC72CE"/>
    <w:rsid w:val="00DC7951"/>
    <w:rsid w:val="00DD0103"/>
    <w:rsid w:val="00DD1204"/>
    <w:rsid w:val="00DD1C4B"/>
    <w:rsid w:val="00DD1E58"/>
    <w:rsid w:val="00DD1F7B"/>
    <w:rsid w:val="00DD201C"/>
    <w:rsid w:val="00DD229E"/>
    <w:rsid w:val="00DD28A6"/>
    <w:rsid w:val="00DD28F4"/>
    <w:rsid w:val="00DD29FD"/>
    <w:rsid w:val="00DD2B21"/>
    <w:rsid w:val="00DD3029"/>
    <w:rsid w:val="00DD48E7"/>
    <w:rsid w:val="00DD50CC"/>
    <w:rsid w:val="00DD53D9"/>
    <w:rsid w:val="00DD5596"/>
    <w:rsid w:val="00DD55E0"/>
    <w:rsid w:val="00DD64FA"/>
    <w:rsid w:val="00DE056B"/>
    <w:rsid w:val="00DE18A3"/>
    <w:rsid w:val="00DE1904"/>
    <w:rsid w:val="00DE1921"/>
    <w:rsid w:val="00DE1DAA"/>
    <w:rsid w:val="00DE22D2"/>
    <w:rsid w:val="00DE39BD"/>
    <w:rsid w:val="00DE3B48"/>
    <w:rsid w:val="00DE3DBB"/>
    <w:rsid w:val="00DE3F05"/>
    <w:rsid w:val="00DE433A"/>
    <w:rsid w:val="00DE43A2"/>
    <w:rsid w:val="00DE45EA"/>
    <w:rsid w:val="00DE4A74"/>
    <w:rsid w:val="00DE4B05"/>
    <w:rsid w:val="00DE4EE9"/>
    <w:rsid w:val="00DE541C"/>
    <w:rsid w:val="00DE707A"/>
    <w:rsid w:val="00DE737B"/>
    <w:rsid w:val="00DE7556"/>
    <w:rsid w:val="00DF025E"/>
    <w:rsid w:val="00DF038F"/>
    <w:rsid w:val="00DF0CE1"/>
    <w:rsid w:val="00DF0E38"/>
    <w:rsid w:val="00DF100B"/>
    <w:rsid w:val="00DF11B7"/>
    <w:rsid w:val="00DF12FC"/>
    <w:rsid w:val="00DF1500"/>
    <w:rsid w:val="00DF1554"/>
    <w:rsid w:val="00DF245A"/>
    <w:rsid w:val="00DF245B"/>
    <w:rsid w:val="00DF29CD"/>
    <w:rsid w:val="00DF3A8B"/>
    <w:rsid w:val="00DF3FAB"/>
    <w:rsid w:val="00DF4140"/>
    <w:rsid w:val="00DF4359"/>
    <w:rsid w:val="00DF4D32"/>
    <w:rsid w:val="00DF4E1E"/>
    <w:rsid w:val="00DF64C0"/>
    <w:rsid w:val="00DF6D36"/>
    <w:rsid w:val="00DF73C1"/>
    <w:rsid w:val="00DF7511"/>
    <w:rsid w:val="00DF7685"/>
    <w:rsid w:val="00DF7751"/>
    <w:rsid w:val="00E0069D"/>
    <w:rsid w:val="00E00876"/>
    <w:rsid w:val="00E009B1"/>
    <w:rsid w:val="00E00BC3"/>
    <w:rsid w:val="00E011D7"/>
    <w:rsid w:val="00E02115"/>
    <w:rsid w:val="00E027DA"/>
    <w:rsid w:val="00E02AB7"/>
    <w:rsid w:val="00E02C36"/>
    <w:rsid w:val="00E031BB"/>
    <w:rsid w:val="00E036D2"/>
    <w:rsid w:val="00E03C8F"/>
    <w:rsid w:val="00E03CBF"/>
    <w:rsid w:val="00E03EE2"/>
    <w:rsid w:val="00E03F03"/>
    <w:rsid w:val="00E0417B"/>
    <w:rsid w:val="00E043CF"/>
    <w:rsid w:val="00E04B53"/>
    <w:rsid w:val="00E0526C"/>
    <w:rsid w:val="00E056BE"/>
    <w:rsid w:val="00E0576C"/>
    <w:rsid w:val="00E0593B"/>
    <w:rsid w:val="00E05E07"/>
    <w:rsid w:val="00E068BC"/>
    <w:rsid w:val="00E06BEA"/>
    <w:rsid w:val="00E06CA1"/>
    <w:rsid w:val="00E07389"/>
    <w:rsid w:val="00E073F0"/>
    <w:rsid w:val="00E0746D"/>
    <w:rsid w:val="00E10761"/>
    <w:rsid w:val="00E1187F"/>
    <w:rsid w:val="00E11D7A"/>
    <w:rsid w:val="00E11EEB"/>
    <w:rsid w:val="00E1238A"/>
    <w:rsid w:val="00E123DA"/>
    <w:rsid w:val="00E128F2"/>
    <w:rsid w:val="00E12C01"/>
    <w:rsid w:val="00E12E00"/>
    <w:rsid w:val="00E13554"/>
    <w:rsid w:val="00E13AD5"/>
    <w:rsid w:val="00E13E5A"/>
    <w:rsid w:val="00E13EE4"/>
    <w:rsid w:val="00E15DB8"/>
    <w:rsid w:val="00E16463"/>
    <w:rsid w:val="00E16A77"/>
    <w:rsid w:val="00E16DD1"/>
    <w:rsid w:val="00E16F82"/>
    <w:rsid w:val="00E17054"/>
    <w:rsid w:val="00E17E24"/>
    <w:rsid w:val="00E17F6F"/>
    <w:rsid w:val="00E20396"/>
    <w:rsid w:val="00E2097D"/>
    <w:rsid w:val="00E20B20"/>
    <w:rsid w:val="00E21296"/>
    <w:rsid w:val="00E21857"/>
    <w:rsid w:val="00E21A63"/>
    <w:rsid w:val="00E21AD0"/>
    <w:rsid w:val="00E22398"/>
    <w:rsid w:val="00E225BA"/>
    <w:rsid w:val="00E228D9"/>
    <w:rsid w:val="00E22A0C"/>
    <w:rsid w:val="00E22E35"/>
    <w:rsid w:val="00E2314A"/>
    <w:rsid w:val="00E23708"/>
    <w:rsid w:val="00E239D1"/>
    <w:rsid w:val="00E23E1F"/>
    <w:rsid w:val="00E2433B"/>
    <w:rsid w:val="00E246B9"/>
    <w:rsid w:val="00E250C5"/>
    <w:rsid w:val="00E25270"/>
    <w:rsid w:val="00E25532"/>
    <w:rsid w:val="00E25C0E"/>
    <w:rsid w:val="00E25C77"/>
    <w:rsid w:val="00E265AB"/>
    <w:rsid w:val="00E26727"/>
    <w:rsid w:val="00E2685B"/>
    <w:rsid w:val="00E26970"/>
    <w:rsid w:val="00E26EAE"/>
    <w:rsid w:val="00E2721B"/>
    <w:rsid w:val="00E2728F"/>
    <w:rsid w:val="00E27791"/>
    <w:rsid w:val="00E27998"/>
    <w:rsid w:val="00E27C8C"/>
    <w:rsid w:val="00E30C29"/>
    <w:rsid w:val="00E30E8E"/>
    <w:rsid w:val="00E30F2D"/>
    <w:rsid w:val="00E319DB"/>
    <w:rsid w:val="00E31AFC"/>
    <w:rsid w:val="00E31CD0"/>
    <w:rsid w:val="00E31F1A"/>
    <w:rsid w:val="00E31F7E"/>
    <w:rsid w:val="00E3201E"/>
    <w:rsid w:val="00E32068"/>
    <w:rsid w:val="00E32378"/>
    <w:rsid w:val="00E3250F"/>
    <w:rsid w:val="00E32977"/>
    <w:rsid w:val="00E33807"/>
    <w:rsid w:val="00E3409E"/>
    <w:rsid w:val="00E34812"/>
    <w:rsid w:val="00E34F76"/>
    <w:rsid w:val="00E35FE2"/>
    <w:rsid w:val="00E362D8"/>
    <w:rsid w:val="00E3652F"/>
    <w:rsid w:val="00E370D5"/>
    <w:rsid w:val="00E37328"/>
    <w:rsid w:val="00E37431"/>
    <w:rsid w:val="00E37B89"/>
    <w:rsid w:val="00E37BE5"/>
    <w:rsid w:val="00E4003B"/>
    <w:rsid w:val="00E40210"/>
    <w:rsid w:val="00E404B9"/>
    <w:rsid w:val="00E4081B"/>
    <w:rsid w:val="00E415C3"/>
    <w:rsid w:val="00E41A27"/>
    <w:rsid w:val="00E41AB4"/>
    <w:rsid w:val="00E41AFB"/>
    <w:rsid w:val="00E41B68"/>
    <w:rsid w:val="00E41CD9"/>
    <w:rsid w:val="00E42482"/>
    <w:rsid w:val="00E42655"/>
    <w:rsid w:val="00E42737"/>
    <w:rsid w:val="00E4283F"/>
    <w:rsid w:val="00E42AFD"/>
    <w:rsid w:val="00E43618"/>
    <w:rsid w:val="00E440F4"/>
    <w:rsid w:val="00E447FB"/>
    <w:rsid w:val="00E44906"/>
    <w:rsid w:val="00E44A01"/>
    <w:rsid w:val="00E44A5B"/>
    <w:rsid w:val="00E44DE2"/>
    <w:rsid w:val="00E459CC"/>
    <w:rsid w:val="00E45A6D"/>
    <w:rsid w:val="00E45C77"/>
    <w:rsid w:val="00E45FEF"/>
    <w:rsid w:val="00E4608B"/>
    <w:rsid w:val="00E46455"/>
    <w:rsid w:val="00E4647C"/>
    <w:rsid w:val="00E468EA"/>
    <w:rsid w:val="00E46D7F"/>
    <w:rsid w:val="00E47759"/>
    <w:rsid w:val="00E501D3"/>
    <w:rsid w:val="00E50A74"/>
    <w:rsid w:val="00E50CE1"/>
    <w:rsid w:val="00E5128C"/>
    <w:rsid w:val="00E5155D"/>
    <w:rsid w:val="00E518D5"/>
    <w:rsid w:val="00E518E8"/>
    <w:rsid w:val="00E52085"/>
    <w:rsid w:val="00E521DF"/>
    <w:rsid w:val="00E5224E"/>
    <w:rsid w:val="00E52BB9"/>
    <w:rsid w:val="00E52DB8"/>
    <w:rsid w:val="00E53A01"/>
    <w:rsid w:val="00E54BB2"/>
    <w:rsid w:val="00E5505F"/>
    <w:rsid w:val="00E55315"/>
    <w:rsid w:val="00E5541B"/>
    <w:rsid w:val="00E55632"/>
    <w:rsid w:val="00E564C4"/>
    <w:rsid w:val="00E567C9"/>
    <w:rsid w:val="00E56BB9"/>
    <w:rsid w:val="00E575D3"/>
    <w:rsid w:val="00E5783F"/>
    <w:rsid w:val="00E578C5"/>
    <w:rsid w:val="00E57E1A"/>
    <w:rsid w:val="00E604C4"/>
    <w:rsid w:val="00E60809"/>
    <w:rsid w:val="00E60C12"/>
    <w:rsid w:val="00E61300"/>
    <w:rsid w:val="00E6159B"/>
    <w:rsid w:val="00E6181D"/>
    <w:rsid w:val="00E61AB9"/>
    <w:rsid w:val="00E61E11"/>
    <w:rsid w:val="00E6276C"/>
    <w:rsid w:val="00E6286A"/>
    <w:rsid w:val="00E62D28"/>
    <w:rsid w:val="00E6321F"/>
    <w:rsid w:val="00E635B9"/>
    <w:rsid w:val="00E63A86"/>
    <w:rsid w:val="00E6436C"/>
    <w:rsid w:val="00E64442"/>
    <w:rsid w:val="00E64B79"/>
    <w:rsid w:val="00E65D15"/>
    <w:rsid w:val="00E66086"/>
    <w:rsid w:val="00E6614B"/>
    <w:rsid w:val="00E66598"/>
    <w:rsid w:val="00E66697"/>
    <w:rsid w:val="00E66852"/>
    <w:rsid w:val="00E66CD8"/>
    <w:rsid w:val="00E67802"/>
    <w:rsid w:val="00E67AA3"/>
    <w:rsid w:val="00E67CB7"/>
    <w:rsid w:val="00E67EE5"/>
    <w:rsid w:val="00E67F27"/>
    <w:rsid w:val="00E7013A"/>
    <w:rsid w:val="00E704BC"/>
    <w:rsid w:val="00E70595"/>
    <w:rsid w:val="00E7084B"/>
    <w:rsid w:val="00E71257"/>
    <w:rsid w:val="00E71E80"/>
    <w:rsid w:val="00E72C6B"/>
    <w:rsid w:val="00E736AB"/>
    <w:rsid w:val="00E739F0"/>
    <w:rsid w:val="00E73AB7"/>
    <w:rsid w:val="00E74798"/>
    <w:rsid w:val="00E7497A"/>
    <w:rsid w:val="00E74F5D"/>
    <w:rsid w:val="00E75995"/>
    <w:rsid w:val="00E75B2F"/>
    <w:rsid w:val="00E76034"/>
    <w:rsid w:val="00E7665B"/>
    <w:rsid w:val="00E7675A"/>
    <w:rsid w:val="00E76A7B"/>
    <w:rsid w:val="00E77500"/>
    <w:rsid w:val="00E77BAB"/>
    <w:rsid w:val="00E80027"/>
    <w:rsid w:val="00E800F5"/>
    <w:rsid w:val="00E80440"/>
    <w:rsid w:val="00E80E01"/>
    <w:rsid w:val="00E817E0"/>
    <w:rsid w:val="00E82D68"/>
    <w:rsid w:val="00E82EE4"/>
    <w:rsid w:val="00E831E7"/>
    <w:rsid w:val="00E83B26"/>
    <w:rsid w:val="00E83CB7"/>
    <w:rsid w:val="00E8438B"/>
    <w:rsid w:val="00E843B5"/>
    <w:rsid w:val="00E849DC"/>
    <w:rsid w:val="00E84A3B"/>
    <w:rsid w:val="00E84B46"/>
    <w:rsid w:val="00E85307"/>
    <w:rsid w:val="00E85422"/>
    <w:rsid w:val="00E854F6"/>
    <w:rsid w:val="00E85B0A"/>
    <w:rsid w:val="00E85EE3"/>
    <w:rsid w:val="00E85FA8"/>
    <w:rsid w:val="00E86178"/>
    <w:rsid w:val="00E87636"/>
    <w:rsid w:val="00E87742"/>
    <w:rsid w:val="00E87A62"/>
    <w:rsid w:val="00E87FA6"/>
    <w:rsid w:val="00E902A2"/>
    <w:rsid w:val="00E90664"/>
    <w:rsid w:val="00E907E4"/>
    <w:rsid w:val="00E90A24"/>
    <w:rsid w:val="00E90C34"/>
    <w:rsid w:val="00E912E1"/>
    <w:rsid w:val="00E91661"/>
    <w:rsid w:val="00E91862"/>
    <w:rsid w:val="00E919AC"/>
    <w:rsid w:val="00E91AF7"/>
    <w:rsid w:val="00E92C99"/>
    <w:rsid w:val="00E92D3D"/>
    <w:rsid w:val="00E9321C"/>
    <w:rsid w:val="00E93499"/>
    <w:rsid w:val="00E93B1E"/>
    <w:rsid w:val="00E93BD7"/>
    <w:rsid w:val="00E93CB3"/>
    <w:rsid w:val="00E94537"/>
    <w:rsid w:val="00E946A6"/>
    <w:rsid w:val="00E947E4"/>
    <w:rsid w:val="00E9480A"/>
    <w:rsid w:val="00E9494F"/>
    <w:rsid w:val="00E94CA2"/>
    <w:rsid w:val="00E94E8E"/>
    <w:rsid w:val="00E94EAB"/>
    <w:rsid w:val="00E9521B"/>
    <w:rsid w:val="00E95275"/>
    <w:rsid w:val="00E956EA"/>
    <w:rsid w:val="00E957C5"/>
    <w:rsid w:val="00E9616B"/>
    <w:rsid w:val="00E9666F"/>
    <w:rsid w:val="00E96A29"/>
    <w:rsid w:val="00E96B28"/>
    <w:rsid w:val="00E96FE6"/>
    <w:rsid w:val="00E973A1"/>
    <w:rsid w:val="00E97D75"/>
    <w:rsid w:val="00E97EDD"/>
    <w:rsid w:val="00EA0302"/>
    <w:rsid w:val="00EA0F54"/>
    <w:rsid w:val="00EA0F6C"/>
    <w:rsid w:val="00EA1033"/>
    <w:rsid w:val="00EA1059"/>
    <w:rsid w:val="00EA1D3B"/>
    <w:rsid w:val="00EA1D43"/>
    <w:rsid w:val="00EA2A32"/>
    <w:rsid w:val="00EA2F0C"/>
    <w:rsid w:val="00EA2F9C"/>
    <w:rsid w:val="00EA39B3"/>
    <w:rsid w:val="00EA3BE6"/>
    <w:rsid w:val="00EA4C04"/>
    <w:rsid w:val="00EA4E3C"/>
    <w:rsid w:val="00EA4EC9"/>
    <w:rsid w:val="00EA55B3"/>
    <w:rsid w:val="00EA568E"/>
    <w:rsid w:val="00EA5E0F"/>
    <w:rsid w:val="00EA61EA"/>
    <w:rsid w:val="00EA672B"/>
    <w:rsid w:val="00EA6E6F"/>
    <w:rsid w:val="00EA6FE4"/>
    <w:rsid w:val="00EA7624"/>
    <w:rsid w:val="00EA798D"/>
    <w:rsid w:val="00EA7B80"/>
    <w:rsid w:val="00EA7F4C"/>
    <w:rsid w:val="00EB0013"/>
    <w:rsid w:val="00EB0445"/>
    <w:rsid w:val="00EB05A7"/>
    <w:rsid w:val="00EB0761"/>
    <w:rsid w:val="00EB13CE"/>
    <w:rsid w:val="00EB1D47"/>
    <w:rsid w:val="00EB1FC0"/>
    <w:rsid w:val="00EB2110"/>
    <w:rsid w:val="00EB2146"/>
    <w:rsid w:val="00EB2317"/>
    <w:rsid w:val="00EB2541"/>
    <w:rsid w:val="00EB26C6"/>
    <w:rsid w:val="00EB279B"/>
    <w:rsid w:val="00EB2ABB"/>
    <w:rsid w:val="00EB2B18"/>
    <w:rsid w:val="00EB3517"/>
    <w:rsid w:val="00EB4498"/>
    <w:rsid w:val="00EB4912"/>
    <w:rsid w:val="00EB4F83"/>
    <w:rsid w:val="00EB5599"/>
    <w:rsid w:val="00EB561F"/>
    <w:rsid w:val="00EB584C"/>
    <w:rsid w:val="00EB5863"/>
    <w:rsid w:val="00EB5AE1"/>
    <w:rsid w:val="00EB5D88"/>
    <w:rsid w:val="00EB6116"/>
    <w:rsid w:val="00EB6D14"/>
    <w:rsid w:val="00EB708E"/>
    <w:rsid w:val="00EB7170"/>
    <w:rsid w:val="00EB7286"/>
    <w:rsid w:val="00EB7307"/>
    <w:rsid w:val="00EB772D"/>
    <w:rsid w:val="00EB7908"/>
    <w:rsid w:val="00EC0174"/>
    <w:rsid w:val="00EC05D7"/>
    <w:rsid w:val="00EC14B0"/>
    <w:rsid w:val="00EC15A3"/>
    <w:rsid w:val="00EC1B9C"/>
    <w:rsid w:val="00EC1F7A"/>
    <w:rsid w:val="00EC204E"/>
    <w:rsid w:val="00EC249E"/>
    <w:rsid w:val="00EC2CFF"/>
    <w:rsid w:val="00EC2DFB"/>
    <w:rsid w:val="00EC30CC"/>
    <w:rsid w:val="00EC37EE"/>
    <w:rsid w:val="00EC4661"/>
    <w:rsid w:val="00EC4904"/>
    <w:rsid w:val="00EC4B23"/>
    <w:rsid w:val="00EC4DF6"/>
    <w:rsid w:val="00EC57F8"/>
    <w:rsid w:val="00EC5F2F"/>
    <w:rsid w:val="00EC651E"/>
    <w:rsid w:val="00EC65E5"/>
    <w:rsid w:val="00EC692E"/>
    <w:rsid w:val="00EC6A5B"/>
    <w:rsid w:val="00EC6CF9"/>
    <w:rsid w:val="00EC6DC3"/>
    <w:rsid w:val="00EC745E"/>
    <w:rsid w:val="00EC75EE"/>
    <w:rsid w:val="00EC775C"/>
    <w:rsid w:val="00EC7EAF"/>
    <w:rsid w:val="00EC7EC4"/>
    <w:rsid w:val="00ED0108"/>
    <w:rsid w:val="00ED0ACB"/>
    <w:rsid w:val="00ED0B86"/>
    <w:rsid w:val="00ED1327"/>
    <w:rsid w:val="00ED158D"/>
    <w:rsid w:val="00ED15F7"/>
    <w:rsid w:val="00ED2105"/>
    <w:rsid w:val="00ED27C3"/>
    <w:rsid w:val="00ED2AE2"/>
    <w:rsid w:val="00ED2C5A"/>
    <w:rsid w:val="00ED31C7"/>
    <w:rsid w:val="00ED33AE"/>
    <w:rsid w:val="00ED3655"/>
    <w:rsid w:val="00ED3775"/>
    <w:rsid w:val="00ED3CC5"/>
    <w:rsid w:val="00ED3FBC"/>
    <w:rsid w:val="00ED490B"/>
    <w:rsid w:val="00ED4A6D"/>
    <w:rsid w:val="00ED5A15"/>
    <w:rsid w:val="00ED5E3B"/>
    <w:rsid w:val="00ED60BC"/>
    <w:rsid w:val="00ED6AAC"/>
    <w:rsid w:val="00ED6BCA"/>
    <w:rsid w:val="00ED6D4A"/>
    <w:rsid w:val="00ED721A"/>
    <w:rsid w:val="00ED738C"/>
    <w:rsid w:val="00ED7918"/>
    <w:rsid w:val="00ED7B52"/>
    <w:rsid w:val="00ED7FD3"/>
    <w:rsid w:val="00EE0C0D"/>
    <w:rsid w:val="00EE0E5D"/>
    <w:rsid w:val="00EE0F5C"/>
    <w:rsid w:val="00EE11C2"/>
    <w:rsid w:val="00EE1D95"/>
    <w:rsid w:val="00EE26FB"/>
    <w:rsid w:val="00EE2A61"/>
    <w:rsid w:val="00EE2B6B"/>
    <w:rsid w:val="00EE35AB"/>
    <w:rsid w:val="00EE3663"/>
    <w:rsid w:val="00EE379C"/>
    <w:rsid w:val="00EE3DCD"/>
    <w:rsid w:val="00EE41C4"/>
    <w:rsid w:val="00EE4C4B"/>
    <w:rsid w:val="00EE4FDE"/>
    <w:rsid w:val="00EE57EE"/>
    <w:rsid w:val="00EE5A27"/>
    <w:rsid w:val="00EE5A7A"/>
    <w:rsid w:val="00EE67CA"/>
    <w:rsid w:val="00EE6ACB"/>
    <w:rsid w:val="00EE6DAD"/>
    <w:rsid w:val="00EE6E77"/>
    <w:rsid w:val="00EE7502"/>
    <w:rsid w:val="00EE76A9"/>
    <w:rsid w:val="00EE799E"/>
    <w:rsid w:val="00EE7CA8"/>
    <w:rsid w:val="00EE7E34"/>
    <w:rsid w:val="00EE7FA7"/>
    <w:rsid w:val="00EF0262"/>
    <w:rsid w:val="00EF0322"/>
    <w:rsid w:val="00EF0E61"/>
    <w:rsid w:val="00EF1093"/>
    <w:rsid w:val="00EF1F53"/>
    <w:rsid w:val="00EF1FCB"/>
    <w:rsid w:val="00EF20A9"/>
    <w:rsid w:val="00EF21C3"/>
    <w:rsid w:val="00EF232A"/>
    <w:rsid w:val="00EF2484"/>
    <w:rsid w:val="00EF2556"/>
    <w:rsid w:val="00EF2901"/>
    <w:rsid w:val="00EF2C14"/>
    <w:rsid w:val="00EF2C98"/>
    <w:rsid w:val="00EF2E6B"/>
    <w:rsid w:val="00EF3217"/>
    <w:rsid w:val="00EF3381"/>
    <w:rsid w:val="00EF3732"/>
    <w:rsid w:val="00EF3A4C"/>
    <w:rsid w:val="00EF3FD0"/>
    <w:rsid w:val="00EF4375"/>
    <w:rsid w:val="00EF45DB"/>
    <w:rsid w:val="00EF4919"/>
    <w:rsid w:val="00EF4D05"/>
    <w:rsid w:val="00EF5060"/>
    <w:rsid w:val="00EF50D3"/>
    <w:rsid w:val="00EF5462"/>
    <w:rsid w:val="00EF54D1"/>
    <w:rsid w:val="00EF67BB"/>
    <w:rsid w:val="00EF7103"/>
    <w:rsid w:val="00EF72F9"/>
    <w:rsid w:val="00EF7693"/>
    <w:rsid w:val="00EF7D82"/>
    <w:rsid w:val="00EF7EF7"/>
    <w:rsid w:val="00F0021E"/>
    <w:rsid w:val="00F0030E"/>
    <w:rsid w:val="00F0035C"/>
    <w:rsid w:val="00F00A18"/>
    <w:rsid w:val="00F00A9B"/>
    <w:rsid w:val="00F00CD1"/>
    <w:rsid w:val="00F01191"/>
    <w:rsid w:val="00F01E6B"/>
    <w:rsid w:val="00F01EF8"/>
    <w:rsid w:val="00F0241C"/>
    <w:rsid w:val="00F0263B"/>
    <w:rsid w:val="00F02AEC"/>
    <w:rsid w:val="00F02BD1"/>
    <w:rsid w:val="00F02F27"/>
    <w:rsid w:val="00F0313C"/>
    <w:rsid w:val="00F031EE"/>
    <w:rsid w:val="00F03279"/>
    <w:rsid w:val="00F032A3"/>
    <w:rsid w:val="00F03EED"/>
    <w:rsid w:val="00F0557E"/>
    <w:rsid w:val="00F05759"/>
    <w:rsid w:val="00F060DB"/>
    <w:rsid w:val="00F064EC"/>
    <w:rsid w:val="00F069EC"/>
    <w:rsid w:val="00F079F7"/>
    <w:rsid w:val="00F07A66"/>
    <w:rsid w:val="00F07F39"/>
    <w:rsid w:val="00F103E4"/>
    <w:rsid w:val="00F10BA2"/>
    <w:rsid w:val="00F10CB9"/>
    <w:rsid w:val="00F10E47"/>
    <w:rsid w:val="00F110CD"/>
    <w:rsid w:val="00F110D5"/>
    <w:rsid w:val="00F12351"/>
    <w:rsid w:val="00F1291E"/>
    <w:rsid w:val="00F12CF8"/>
    <w:rsid w:val="00F14DE0"/>
    <w:rsid w:val="00F15193"/>
    <w:rsid w:val="00F16300"/>
    <w:rsid w:val="00F16739"/>
    <w:rsid w:val="00F16788"/>
    <w:rsid w:val="00F16DE2"/>
    <w:rsid w:val="00F174DD"/>
    <w:rsid w:val="00F17D42"/>
    <w:rsid w:val="00F17E15"/>
    <w:rsid w:val="00F17EDE"/>
    <w:rsid w:val="00F2020E"/>
    <w:rsid w:val="00F202AA"/>
    <w:rsid w:val="00F20304"/>
    <w:rsid w:val="00F2052B"/>
    <w:rsid w:val="00F2079B"/>
    <w:rsid w:val="00F210F0"/>
    <w:rsid w:val="00F21D20"/>
    <w:rsid w:val="00F22183"/>
    <w:rsid w:val="00F2260F"/>
    <w:rsid w:val="00F22F9A"/>
    <w:rsid w:val="00F242AD"/>
    <w:rsid w:val="00F2443C"/>
    <w:rsid w:val="00F247F2"/>
    <w:rsid w:val="00F24AA9"/>
    <w:rsid w:val="00F2518F"/>
    <w:rsid w:val="00F252A8"/>
    <w:rsid w:val="00F255D9"/>
    <w:rsid w:val="00F25704"/>
    <w:rsid w:val="00F25B08"/>
    <w:rsid w:val="00F25C3A"/>
    <w:rsid w:val="00F25F7C"/>
    <w:rsid w:val="00F264B7"/>
    <w:rsid w:val="00F265F7"/>
    <w:rsid w:val="00F26C7A"/>
    <w:rsid w:val="00F27AB8"/>
    <w:rsid w:val="00F27FA6"/>
    <w:rsid w:val="00F3078E"/>
    <w:rsid w:val="00F32194"/>
    <w:rsid w:val="00F32380"/>
    <w:rsid w:val="00F33093"/>
    <w:rsid w:val="00F33339"/>
    <w:rsid w:val="00F3355F"/>
    <w:rsid w:val="00F33972"/>
    <w:rsid w:val="00F33D39"/>
    <w:rsid w:val="00F33DC8"/>
    <w:rsid w:val="00F34444"/>
    <w:rsid w:val="00F3583F"/>
    <w:rsid w:val="00F369E3"/>
    <w:rsid w:val="00F36A59"/>
    <w:rsid w:val="00F37047"/>
    <w:rsid w:val="00F373B9"/>
    <w:rsid w:val="00F378F1"/>
    <w:rsid w:val="00F37F52"/>
    <w:rsid w:val="00F40355"/>
    <w:rsid w:val="00F403A1"/>
    <w:rsid w:val="00F403DB"/>
    <w:rsid w:val="00F4052E"/>
    <w:rsid w:val="00F405EF"/>
    <w:rsid w:val="00F4065A"/>
    <w:rsid w:val="00F40959"/>
    <w:rsid w:val="00F41412"/>
    <w:rsid w:val="00F42316"/>
    <w:rsid w:val="00F4275C"/>
    <w:rsid w:val="00F43417"/>
    <w:rsid w:val="00F43459"/>
    <w:rsid w:val="00F434B2"/>
    <w:rsid w:val="00F435B4"/>
    <w:rsid w:val="00F43754"/>
    <w:rsid w:val="00F437D2"/>
    <w:rsid w:val="00F43A4D"/>
    <w:rsid w:val="00F43C41"/>
    <w:rsid w:val="00F44A11"/>
    <w:rsid w:val="00F44D04"/>
    <w:rsid w:val="00F45646"/>
    <w:rsid w:val="00F4567F"/>
    <w:rsid w:val="00F45693"/>
    <w:rsid w:val="00F46672"/>
    <w:rsid w:val="00F46A92"/>
    <w:rsid w:val="00F4736F"/>
    <w:rsid w:val="00F474E6"/>
    <w:rsid w:val="00F47960"/>
    <w:rsid w:val="00F50B58"/>
    <w:rsid w:val="00F50E0C"/>
    <w:rsid w:val="00F5155E"/>
    <w:rsid w:val="00F51ECD"/>
    <w:rsid w:val="00F52339"/>
    <w:rsid w:val="00F526B1"/>
    <w:rsid w:val="00F5277A"/>
    <w:rsid w:val="00F52935"/>
    <w:rsid w:val="00F532E8"/>
    <w:rsid w:val="00F53743"/>
    <w:rsid w:val="00F537FF"/>
    <w:rsid w:val="00F54249"/>
    <w:rsid w:val="00F54E36"/>
    <w:rsid w:val="00F54F6B"/>
    <w:rsid w:val="00F553BD"/>
    <w:rsid w:val="00F55723"/>
    <w:rsid w:val="00F558D9"/>
    <w:rsid w:val="00F55FA4"/>
    <w:rsid w:val="00F560FE"/>
    <w:rsid w:val="00F57732"/>
    <w:rsid w:val="00F5786D"/>
    <w:rsid w:val="00F57C08"/>
    <w:rsid w:val="00F60455"/>
    <w:rsid w:val="00F6051F"/>
    <w:rsid w:val="00F609C1"/>
    <w:rsid w:val="00F60CD6"/>
    <w:rsid w:val="00F60FAA"/>
    <w:rsid w:val="00F60FCA"/>
    <w:rsid w:val="00F6111C"/>
    <w:rsid w:val="00F614C0"/>
    <w:rsid w:val="00F61647"/>
    <w:rsid w:val="00F6220E"/>
    <w:rsid w:val="00F62818"/>
    <w:rsid w:val="00F62BD4"/>
    <w:rsid w:val="00F62DE6"/>
    <w:rsid w:val="00F62F55"/>
    <w:rsid w:val="00F6346C"/>
    <w:rsid w:val="00F64279"/>
    <w:rsid w:val="00F643C2"/>
    <w:rsid w:val="00F6464D"/>
    <w:rsid w:val="00F64B84"/>
    <w:rsid w:val="00F653B0"/>
    <w:rsid w:val="00F657CF"/>
    <w:rsid w:val="00F65808"/>
    <w:rsid w:val="00F6587D"/>
    <w:rsid w:val="00F660D5"/>
    <w:rsid w:val="00F66A00"/>
    <w:rsid w:val="00F66CFB"/>
    <w:rsid w:val="00F671BF"/>
    <w:rsid w:val="00F679D9"/>
    <w:rsid w:val="00F67A0B"/>
    <w:rsid w:val="00F704B3"/>
    <w:rsid w:val="00F7066C"/>
    <w:rsid w:val="00F70C73"/>
    <w:rsid w:val="00F713A3"/>
    <w:rsid w:val="00F71603"/>
    <w:rsid w:val="00F71A8F"/>
    <w:rsid w:val="00F71E2F"/>
    <w:rsid w:val="00F73034"/>
    <w:rsid w:val="00F73A77"/>
    <w:rsid w:val="00F73B38"/>
    <w:rsid w:val="00F740D8"/>
    <w:rsid w:val="00F74211"/>
    <w:rsid w:val="00F74532"/>
    <w:rsid w:val="00F74D97"/>
    <w:rsid w:val="00F74FD8"/>
    <w:rsid w:val="00F75095"/>
    <w:rsid w:val="00F75330"/>
    <w:rsid w:val="00F753B5"/>
    <w:rsid w:val="00F753E9"/>
    <w:rsid w:val="00F75B66"/>
    <w:rsid w:val="00F761AA"/>
    <w:rsid w:val="00F76611"/>
    <w:rsid w:val="00F76BD9"/>
    <w:rsid w:val="00F76D83"/>
    <w:rsid w:val="00F80318"/>
    <w:rsid w:val="00F803D0"/>
    <w:rsid w:val="00F80601"/>
    <w:rsid w:val="00F80703"/>
    <w:rsid w:val="00F808E8"/>
    <w:rsid w:val="00F80948"/>
    <w:rsid w:val="00F80C6B"/>
    <w:rsid w:val="00F811A5"/>
    <w:rsid w:val="00F81387"/>
    <w:rsid w:val="00F8154F"/>
    <w:rsid w:val="00F8179B"/>
    <w:rsid w:val="00F819F5"/>
    <w:rsid w:val="00F82134"/>
    <w:rsid w:val="00F822E3"/>
    <w:rsid w:val="00F8242D"/>
    <w:rsid w:val="00F827CD"/>
    <w:rsid w:val="00F82866"/>
    <w:rsid w:val="00F8355B"/>
    <w:rsid w:val="00F83617"/>
    <w:rsid w:val="00F83760"/>
    <w:rsid w:val="00F83849"/>
    <w:rsid w:val="00F83AC8"/>
    <w:rsid w:val="00F83F22"/>
    <w:rsid w:val="00F83F6A"/>
    <w:rsid w:val="00F841FB"/>
    <w:rsid w:val="00F84421"/>
    <w:rsid w:val="00F8449B"/>
    <w:rsid w:val="00F84788"/>
    <w:rsid w:val="00F84B44"/>
    <w:rsid w:val="00F84E63"/>
    <w:rsid w:val="00F850A0"/>
    <w:rsid w:val="00F85691"/>
    <w:rsid w:val="00F85789"/>
    <w:rsid w:val="00F857EF"/>
    <w:rsid w:val="00F860CA"/>
    <w:rsid w:val="00F86258"/>
    <w:rsid w:val="00F86D1E"/>
    <w:rsid w:val="00F87032"/>
    <w:rsid w:val="00F87094"/>
    <w:rsid w:val="00F872CA"/>
    <w:rsid w:val="00F8755B"/>
    <w:rsid w:val="00F87AB3"/>
    <w:rsid w:val="00F87AE4"/>
    <w:rsid w:val="00F87B3C"/>
    <w:rsid w:val="00F87C48"/>
    <w:rsid w:val="00F904AA"/>
    <w:rsid w:val="00F910D0"/>
    <w:rsid w:val="00F913DC"/>
    <w:rsid w:val="00F91DDA"/>
    <w:rsid w:val="00F9239F"/>
    <w:rsid w:val="00F92517"/>
    <w:rsid w:val="00F92F18"/>
    <w:rsid w:val="00F935D5"/>
    <w:rsid w:val="00F9397A"/>
    <w:rsid w:val="00F93A37"/>
    <w:rsid w:val="00F93C3A"/>
    <w:rsid w:val="00F93F66"/>
    <w:rsid w:val="00F93F85"/>
    <w:rsid w:val="00F94059"/>
    <w:rsid w:val="00F94182"/>
    <w:rsid w:val="00F9431F"/>
    <w:rsid w:val="00F944D9"/>
    <w:rsid w:val="00F94DB3"/>
    <w:rsid w:val="00F95BF6"/>
    <w:rsid w:val="00F96500"/>
    <w:rsid w:val="00F97665"/>
    <w:rsid w:val="00FA000F"/>
    <w:rsid w:val="00FA1724"/>
    <w:rsid w:val="00FA1980"/>
    <w:rsid w:val="00FA19B5"/>
    <w:rsid w:val="00FA1E5C"/>
    <w:rsid w:val="00FA2C35"/>
    <w:rsid w:val="00FA2DBA"/>
    <w:rsid w:val="00FA31E7"/>
    <w:rsid w:val="00FA33D0"/>
    <w:rsid w:val="00FA413A"/>
    <w:rsid w:val="00FA4144"/>
    <w:rsid w:val="00FA4DDF"/>
    <w:rsid w:val="00FA595F"/>
    <w:rsid w:val="00FA5C71"/>
    <w:rsid w:val="00FA5E9E"/>
    <w:rsid w:val="00FA645E"/>
    <w:rsid w:val="00FA66E4"/>
    <w:rsid w:val="00FA6A01"/>
    <w:rsid w:val="00FA6DC5"/>
    <w:rsid w:val="00FA6E7F"/>
    <w:rsid w:val="00FA7114"/>
    <w:rsid w:val="00FA7556"/>
    <w:rsid w:val="00FA7BF2"/>
    <w:rsid w:val="00FA7C75"/>
    <w:rsid w:val="00FB052D"/>
    <w:rsid w:val="00FB059D"/>
    <w:rsid w:val="00FB0793"/>
    <w:rsid w:val="00FB0C75"/>
    <w:rsid w:val="00FB13C9"/>
    <w:rsid w:val="00FB19BC"/>
    <w:rsid w:val="00FB22D7"/>
    <w:rsid w:val="00FB2379"/>
    <w:rsid w:val="00FB2656"/>
    <w:rsid w:val="00FB2C79"/>
    <w:rsid w:val="00FB3505"/>
    <w:rsid w:val="00FB377F"/>
    <w:rsid w:val="00FB3CB7"/>
    <w:rsid w:val="00FB4299"/>
    <w:rsid w:val="00FB4B8A"/>
    <w:rsid w:val="00FB5152"/>
    <w:rsid w:val="00FB5F8F"/>
    <w:rsid w:val="00FB680E"/>
    <w:rsid w:val="00FB680F"/>
    <w:rsid w:val="00FB6B73"/>
    <w:rsid w:val="00FB7A0B"/>
    <w:rsid w:val="00FB7CFA"/>
    <w:rsid w:val="00FC0065"/>
    <w:rsid w:val="00FC0160"/>
    <w:rsid w:val="00FC02C3"/>
    <w:rsid w:val="00FC062F"/>
    <w:rsid w:val="00FC0754"/>
    <w:rsid w:val="00FC1569"/>
    <w:rsid w:val="00FC1673"/>
    <w:rsid w:val="00FC198B"/>
    <w:rsid w:val="00FC1CE6"/>
    <w:rsid w:val="00FC24F9"/>
    <w:rsid w:val="00FC2CAD"/>
    <w:rsid w:val="00FC3499"/>
    <w:rsid w:val="00FC3AEE"/>
    <w:rsid w:val="00FC5848"/>
    <w:rsid w:val="00FC5BEE"/>
    <w:rsid w:val="00FC6238"/>
    <w:rsid w:val="00FC688C"/>
    <w:rsid w:val="00FC6A81"/>
    <w:rsid w:val="00FC6CB0"/>
    <w:rsid w:val="00FC6F28"/>
    <w:rsid w:val="00FC7951"/>
    <w:rsid w:val="00FC7EAE"/>
    <w:rsid w:val="00FD0AD2"/>
    <w:rsid w:val="00FD0AFE"/>
    <w:rsid w:val="00FD0C4A"/>
    <w:rsid w:val="00FD1618"/>
    <w:rsid w:val="00FD17A2"/>
    <w:rsid w:val="00FD17D7"/>
    <w:rsid w:val="00FD18DB"/>
    <w:rsid w:val="00FD1BB0"/>
    <w:rsid w:val="00FD236B"/>
    <w:rsid w:val="00FD2785"/>
    <w:rsid w:val="00FD2C7E"/>
    <w:rsid w:val="00FD2E47"/>
    <w:rsid w:val="00FD3319"/>
    <w:rsid w:val="00FD33FC"/>
    <w:rsid w:val="00FD3730"/>
    <w:rsid w:val="00FD3ADE"/>
    <w:rsid w:val="00FD3B08"/>
    <w:rsid w:val="00FD4806"/>
    <w:rsid w:val="00FD4BA4"/>
    <w:rsid w:val="00FD534E"/>
    <w:rsid w:val="00FD560E"/>
    <w:rsid w:val="00FD56C7"/>
    <w:rsid w:val="00FD5C37"/>
    <w:rsid w:val="00FD5CBB"/>
    <w:rsid w:val="00FD6564"/>
    <w:rsid w:val="00FD6608"/>
    <w:rsid w:val="00FD6B74"/>
    <w:rsid w:val="00FD7023"/>
    <w:rsid w:val="00FD70AE"/>
    <w:rsid w:val="00FD7AB3"/>
    <w:rsid w:val="00FD7CAA"/>
    <w:rsid w:val="00FE002E"/>
    <w:rsid w:val="00FE1114"/>
    <w:rsid w:val="00FE1402"/>
    <w:rsid w:val="00FE1A3E"/>
    <w:rsid w:val="00FE1CAE"/>
    <w:rsid w:val="00FE2398"/>
    <w:rsid w:val="00FE2619"/>
    <w:rsid w:val="00FE29F1"/>
    <w:rsid w:val="00FE2EAD"/>
    <w:rsid w:val="00FE33BA"/>
    <w:rsid w:val="00FE38AF"/>
    <w:rsid w:val="00FE42B4"/>
    <w:rsid w:val="00FE45E9"/>
    <w:rsid w:val="00FE4AEE"/>
    <w:rsid w:val="00FE515A"/>
    <w:rsid w:val="00FE5421"/>
    <w:rsid w:val="00FE546C"/>
    <w:rsid w:val="00FE54A1"/>
    <w:rsid w:val="00FE5624"/>
    <w:rsid w:val="00FE5D2C"/>
    <w:rsid w:val="00FE5FBF"/>
    <w:rsid w:val="00FE6C25"/>
    <w:rsid w:val="00FE6CB2"/>
    <w:rsid w:val="00FE70FC"/>
    <w:rsid w:val="00FE710E"/>
    <w:rsid w:val="00FE715E"/>
    <w:rsid w:val="00FE7FB5"/>
    <w:rsid w:val="00FF033A"/>
    <w:rsid w:val="00FF0964"/>
    <w:rsid w:val="00FF0E9B"/>
    <w:rsid w:val="00FF0F67"/>
    <w:rsid w:val="00FF16F2"/>
    <w:rsid w:val="00FF1AE1"/>
    <w:rsid w:val="00FF1F9B"/>
    <w:rsid w:val="00FF2A8F"/>
    <w:rsid w:val="00FF2B42"/>
    <w:rsid w:val="00FF2D5B"/>
    <w:rsid w:val="00FF3A6F"/>
    <w:rsid w:val="00FF3B7F"/>
    <w:rsid w:val="00FF42F6"/>
    <w:rsid w:val="00FF45B5"/>
    <w:rsid w:val="00FF49DE"/>
    <w:rsid w:val="00FF4C5B"/>
    <w:rsid w:val="00FF4D79"/>
    <w:rsid w:val="00FF4F92"/>
    <w:rsid w:val="00FF5435"/>
    <w:rsid w:val="00FF54D7"/>
    <w:rsid w:val="00FF54EB"/>
    <w:rsid w:val="00FF6822"/>
    <w:rsid w:val="00FF6ACB"/>
    <w:rsid w:val="00FF7082"/>
    <w:rsid w:val="00FF713A"/>
    <w:rsid w:val="00FF73D0"/>
    <w:rsid w:val="10E807B4"/>
    <w:rsid w:val="141204DA"/>
    <w:rsid w:val="16512788"/>
    <w:rsid w:val="1A219784"/>
    <w:rsid w:val="2BABDFB8"/>
    <w:rsid w:val="3291A6D3"/>
    <w:rsid w:val="32975CEE"/>
    <w:rsid w:val="3E61DC49"/>
    <w:rsid w:val="44FF973F"/>
    <w:rsid w:val="49171914"/>
    <w:rsid w:val="4AFF4D7A"/>
    <w:rsid w:val="4E151C33"/>
    <w:rsid w:val="4F4A812E"/>
    <w:rsid w:val="57C1B96C"/>
    <w:rsid w:val="600803BA"/>
    <w:rsid w:val="76303B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ABC"/>
    <w:pPr>
      <w:spacing w:after="160" w:line="259" w:lineRule="auto"/>
      <w:jc w:val="both"/>
    </w:pPr>
    <w:rPr>
      <w:rFonts w:ascii="Times New Roman" w:eastAsiaTheme="minorHAnsi" w:hAnsi="Times New Roman" w:cstheme="minorBidi"/>
      <w:kern w:val="2"/>
      <w:szCs w:val="22"/>
      <w:lang w:val="en-DK"/>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72A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2AB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cstheme="minorBidi"/>
      <w:kern w:val="2"/>
      <w:sz w:val="22"/>
      <w:szCs w:val="24"/>
      <w:lang w:val="de-DE"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heme="minorHAnsi" w:eastAsiaTheme="minorHAnsi" w:hAnsiTheme="minorHAnsi" w:cstheme="minorBidi"/>
      <w:kern w:val="2"/>
      <w:sz w:val="16"/>
      <w:szCs w:val="22"/>
      <w:lang w:val="de-DE"/>
      <w14:ligatures w14:val="standardContextual"/>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heme="minorHAnsi" w:eastAsiaTheme="minorHAnsi"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3232EA"/>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3232EA"/>
  </w:style>
  <w:style w:type="character" w:customStyle="1" w:styleId="eop">
    <w:name w:val="eop"/>
    <w:basedOn w:val="DefaultParagraphFont"/>
    <w:rsid w:val="003232EA"/>
  </w:style>
  <w:style w:type="character" w:styleId="Mention">
    <w:name w:val="Mention"/>
    <w:basedOn w:val="DefaultParagraphFont"/>
    <w:uiPriority w:val="99"/>
    <w:unhideWhenUsed/>
    <w:rsid w:val="00261D8C"/>
    <w:rPr>
      <w:color w:val="2B579A"/>
      <w:shd w:val="clear" w:color="auto" w:fill="E1DFDD"/>
    </w:rPr>
  </w:style>
  <w:style w:type="character" w:customStyle="1" w:styleId="cf01">
    <w:name w:val="cf01"/>
    <w:basedOn w:val="DefaultParagraphFont"/>
    <w:rsid w:val="000F24BA"/>
    <w:rPr>
      <w:rFonts w:ascii="Segoe UI" w:hAnsi="Segoe UI" w:cs="Segoe UI" w:hint="default"/>
      <w:sz w:val="18"/>
      <w:szCs w:val="18"/>
    </w:rPr>
  </w:style>
  <w:style w:type="paragraph" w:styleId="Title">
    <w:name w:val="Title"/>
    <w:basedOn w:val="Normal"/>
    <w:next w:val="Normal"/>
    <w:link w:val="TitleChar"/>
    <w:qFormat/>
    <w:rsid w:val="00E3206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2068"/>
    <w:rPr>
      <w:rFonts w:asciiTheme="majorHAnsi" w:eastAsiaTheme="majorEastAsia" w:hAnsiTheme="majorHAnsi" w:cstheme="majorBidi"/>
      <w:spacing w:val="-10"/>
      <w:kern w:val="28"/>
      <w:sz w:val="56"/>
      <w:szCs w:val="56"/>
      <w:lang w:val="de-DE"/>
      <w14:ligatures w14:val="standardContextual"/>
    </w:rPr>
  </w:style>
  <w:style w:type="character" w:customStyle="1" w:styleId="Heading3Char">
    <w:name w:val="Heading 3 Char"/>
    <w:aliases w:val="Heading 3 3GPP Char"/>
    <w:basedOn w:val="DefaultParagraphFont"/>
    <w:link w:val="Heading3"/>
    <w:rsid w:val="002C649D"/>
    <w:rPr>
      <w:rFonts w:ascii="Arial" w:hAnsi="Arial"/>
      <w:sz w:val="28"/>
      <w:lang w:val="en-GB"/>
    </w:rPr>
  </w:style>
  <w:style w:type="character" w:customStyle="1" w:styleId="spellingerror">
    <w:name w:val="spellingerror"/>
    <w:basedOn w:val="DefaultParagraphFont"/>
    <w:rsid w:val="00E1187F"/>
  </w:style>
  <w:style w:type="character" w:customStyle="1" w:styleId="contextualspellingandgrammarerror">
    <w:name w:val="contextualspellingandgrammarerror"/>
    <w:basedOn w:val="DefaultParagraphFont"/>
    <w:rsid w:val="00FB7CFA"/>
  </w:style>
  <w:style w:type="character" w:customStyle="1" w:styleId="ui-provider">
    <w:name w:val="ui-provider"/>
    <w:basedOn w:val="DefaultParagraphFont"/>
    <w:rsid w:val="00A05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5239">
      <w:bodyDiv w:val="1"/>
      <w:marLeft w:val="0"/>
      <w:marRight w:val="0"/>
      <w:marTop w:val="0"/>
      <w:marBottom w:val="0"/>
      <w:divBdr>
        <w:top w:val="none" w:sz="0" w:space="0" w:color="auto"/>
        <w:left w:val="none" w:sz="0" w:space="0" w:color="auto"/>
        <w:bottom w:val="none" w:sz="0" w:space="0" w:color="auto"/>
        <w:right w:val="none" w:sz="0" w:space="0" w:color="auto"/>
      </w:divBdr>
      <w:divsChild>
        <w:div w:id="933904178">
          <w:marLeft w:val="274"/>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481345">
      <w:bodyDiv w:val="1"/>
      <w:marLeft w:val="0"/>
      <w:marRight w:val="0"/>
      <w:marTop w:val="0"/>
      <w:marBottom w:val="0"/>
      <w:divBdr>
        <w:top w:val="none" w:sz="0" w:space="0" w:color="auto"/>
        <w:left w:val="none" w:sz="0" w:space="0" w:color="auto"/>
        <w:bottom w:val="none" w:sz="0" w:space="0" w:color="auto"/>
        <w:right w:val="none" w:sz="0" w:space="0" w:color="auto"/>
      </w:divBdr>
      <w:divsChild>
        <w:div w:id="1391535557">
          <w:marLeft w:val="274"/>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800550">
      <w:bodyDiv w:val="1"/>
      <w:marLeft w:val="0"/>
      <w:marRight w:val="0"/>
      <w:marTop w:val="0"/>
      <w:marBottom w:val="0"/>
      <w:divBdr>
        <w:top w:val="none" w:sz="0" w:space="0" w:color="auto"/>
        <w:left w:val="none" w:sz="0" w:space="0" w:color="auto"/>
        <w:bottom w:val="none" w:sz="0" w:space="0" w:color="auto"/>
        <w:right w:val="none" w:sz="0" w:space="0" w:color="auto"/>
      </w:divBdr>
      <w:divsChild>
        <w:div w:id="144124524">
          <w:marLeft w:val="547"/>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19323">
      <w:bodyDiv w:val="1"/>
      <w:marLeft w:val="0"/>
      <w:marRight w:val="0"/>
      <w:marTop w:val="0"/>
      <w:marBottom w:val="0"/>
      <w:divBdr>
        <w:top w:val="none" w:sz="0" w:space="0" w:color="auto"/>
        <w:left w:val="none" w:sz="0" w:space="0" w:color="auto"/>
        <w:bottom w:val="none" w:sz="0" w:space="0" w:color="auto"/>
        <w:right w:val="none" w:sz="0" w:space="0" w:color="auto"/>
      </w:divBdr>
      <w:divsChild>
        <w:div w:id="261643813">
          <w:marLeft w:val="0"/>
          <w:marRight w:val="0"/>
          <w:marTop w:val="0"/>
          <w:marBottom w:val="0"/>
          <w:divBdr>
            <w:top w:val="none" w:sz="0" w:space="0" w:color="auto"/>
            <w:left w:val="none" w:sz="0" w:space="0" w:color="auto"/>
            <w:bottom w:val="none" w:sz="0" w:space="0" w:color="auto"/>
            <w:right w:val="none" w:sz="0" w:space="0" w:color="auto"/>
          </w:divBdr>
        </w:div>
        <w:div w:id="1420637825">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913634">
      <w:bodyDiv w:val="1"/>
      <w:marLeft w:val="0"/>
      <w:marRight w:val="0"/>
      <w:marTop w:val="0"/>
      <w:marBottom w:val="0"/>
      <w:divBdr>
        <w:top w:val="none" w:sz="0" w:space="0" w:color="auto"/>
        <w:left w:val="none" w:sz="0" w:space="0" w:color="auto"/>
        <w:bottom w:val="none" w:sz="0" w:space="0" w:color="auto"/>
        <w:right w:val="none" w:sz="0" w:space="0" w:color="auto"/>
      </w:divBdr>
      <w:divsChild>
        <w:div w:id="317543202">
          <w:marLeft w:val="0"/>
          <w:marRight w:val="0"/>
          <w:marTop w:val="0"/>
          <w:marBottom w:val="0"/>
          <w:divBdr>
            <w:top w:val="none" w:sz="0" w:space="0" w:color="auto"/>
            <w:left w:val="none" w:sz="0" w:space="0" w:color="auto"/>
            <w:bottom w:val="none" w:sz="0" w:space="0" w:color="auto"/>
            <w:right w:val="none" w:sz="0" w:space="0" w:color="auto"/>
          </w:divBdr>
        </w:div>
        <w:div w:id="1736122602">
          <w:marLeft w:val="0"/>
          <w:marRight w:val="0"/>
          <w:marTop w:val="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494951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173266">
      <w:bodyDiv w:val="1"/>
      <w:marLeft w:val="0"/>
      <w:marRight w:val="0"/>
      <w:marTop w:val="0"/>
      <w:marBottom w:val="0"/>
      <w:divBdr>
        <w:top w:val="none" w:sz="0" w:space="0" w:color="auto"/>
        <w:left w:val="none" w:sz="0" w:space="0" w:color="auto"/>
        <w:bottom w:val="none" w:sz="0" w:space="0" w:color="auto"/>
        <w:right w:val="none" w:sz="0" w:space="0" w:color="auto"/>
      </w:divBdr>
      <w:divsChild>
        <w:div w:id="605387865">
          <w:marLeft w:val="0"/>
          <w:marRight w:val="0"/>
          <w:marTop w:val="0"/>
          <w:marBottom w:val="0"/>
          <w:divBdr>
            <w:top w:val="none" w:sz="0" w:space="0" w:color="auto"/>
            <w:left w:val="none" w:sz="0" w:space="0" w:color="auto"/>
            <w:bottom w:val="none" w:sz="0" w:space="0" w:color="auto"/>
            <w:right w:val="none" w:sz="0" w:space="0" w:color="auto"/>
          </w:divBdr>
        </w:div>
        <w:div w:id="1370690522">
          <w:marLeft w:val="0"/>
          <w:marRight w:val="0"/>
          <w:marTop w:val="0"/>
          <w:marBottom w:val="0"/>
          <w:divBdr>
            <w:top w:val="none" w:sz="0" w:space="0" w:color="auto"/>
            <w:left w:val="none" w:sz="0" w:space="0" w:color="auto"/>
            <w:bottom w:val="none" w:sz="0" w:space="0" w:color="auto"/>
            <w:right w:val="none" w:sz="0" w:space="0" w:color="auto"/>
          </w:divBdr>
        </w:div>
      </w:divsChild>
    </w:div>
    <w:div w:id="1459255157">
      <w:bodyDiv w:val="1"/>
      <w:marLeft w:val="0"/>
      <w:marRight w:val="0"/>
      <w:marTop w:val="0"/>
      <w:marBottom w:val="0"/>
      <w:divBdr>
        <w:top w:val="none" w:sz="0" w:space="0" w:color="auto"/>
        <w:left w:val="none" w:sz="0" w:space="0" w:color="auto"/>
        <w:bottom w:val="none" w:sz="0" w:space="0" w:color="auto"/>
        <w:right w:val="none" w:sz="0" w:space="0" w:color="auto"/>
      </w:divBdr>
      <w:divsChild>
        <w:div w:id="638532848">
          <w:marLeft w:val="0"/>
          <w:marRight w:val="0"/>
          <w:marTop w:val="0"/>
          <w:marBottom w:val="0"/>
          <w:divBdr>
            <w:top w:val="none" w:sz="0" w:space="0" w:color="auto"/>
            <w:left w:val="none" w:sz="0" w:space="0" w:color="auto"/>
            <w:bottom w:val="none" w:sz="0" w:space="0" w:color="auto"/>
            <w:right w:val="none" w:sz="0" w:space="0" w:color="auto"/>
          </w:divBdr>
        </w:div>
        <w:div w:id="1466316073">
          <w:marLeft w:val="0"/>
          <w:marRight w:val="0"/>
          <w:marTop w:val="0"/>
          <w:marBottom w:val="0"/>
          <w:divBdr>
            <w:top w:val="single" w:sz="2" w:space="0" w:color="E3E3E3"/>
            <w:left w:val="single" w:sz="2" w:space="0" w:color="E3E3E3"/>
            <w:bottom w:val="single" w:sz="2" w:space="0" w:color="E3E3E3"/>
            <w:right w:val="single" w:sz="2" w:space="0" w:color="E3E3E3"/>
          </w:divBdr>
          <w:divsChild>
            <w:div w:id="1879245306">
              <w:marLeft w:val="0"/>
              <w:marRight w:val="0"/>
              <w:marTop w:val="0"/>
              <w:marBottom w:val="0"/>
              <w:divBdr>
                <w:top w:val="single" w:sz="2" w:space="0" w:color="E3E3E3"/>
                <w:left w:val="single" w:sz="2" w:space="0" w:color="E3E3E3"/>
                <w:bottom w:val="single" w:sz="2" w:space="0" w:color="E3E3E3"/>
                <w:right w:val="single" w:sz="2" w:space="0" w:color="E3E3E3"/>
              </w:divBdr>
              <w:divsChild>
                <w:div w:id="1160660009">
                  <w:marLeft w:val="0"/>
                  <w:marRight w:val="0"/>
                  <w:marTop w:val="0"/>
                  <w:marBottom w:val="0"/>
                  <w:divBdr>
                    <w:top w:val="single" w:sz="2" w:space="0" w:color="E3E3E3"/>
                    <w:left w:val="single" w:sz="2" w:space="0" w:color="E3E3E3"/>
                    <w:bottom w:val="single" w:sz="2" w:space="0" w:color="E3E3E3"/>
                    <w:right w:val="single" w:sz="2" w:space="0" w:color="E3E3E3"/>
                  </w:divBdr>
                  <w:divsChild>
                    <w:div w:id="560408113">
                      <w:marLeft w:val="0"/>
                      <w:marRight w:val="0"/>
                      <w:marTop w:val="0"/>
                      <w:marBottom w:val="0"/>
                      <w:divBdr>
                        <w:top w:val="single" w:sz="2" w:space="0" w:color="E3E3E3"/>
                        <w:left w:val="single" w:sz="2" w:space="0" w:color="E3E3E3"/>
                        <w:bottom w:val="single" w:sz="2" w:space="0" w:color="E3E3E3"/>
                        <w:right w:val="single" w:sz="2" w:space="0" w:color="E3E3E3"/>
                      </w:divBdr>
                      <w:divsChild>
                        <w:div w:id="269093045">
                          <w:marLeft w:val="0"/>
                          <w:marRight w:val="0"/>
                          <w:marTop w:val="0"/>
                          <w:marBottom w:val="0"/>
                          <w:divBdr>
                            <w:top w:val="single" w:sz="2" w:space="0" w:color="E3E3E3"/>
                            <w:left w:val="single" w:sz="2" w:space="0" w:color="E3E3E3"/>
                            <w:bottom w:val="single" w:sz="2" w:space="0" w:color="E3E3E3"/>
                            <w:right w:val="single" w:sz="2" w:space="0" w:color="E3E3E3"/>
                          </w:divBdr>
                          <w:divsChild>
                            <w:div w:id="642471095">
                              <w:marLeft w:val="0"/>
                              <w:marRight w:val="0"/>
                              <w:marTop w:val="100"/>
                              <w:marBottom w:val="100"/>
                              <w:divBdr>
                                <w:top w:val="single" w:sz="2" w:space="0" w:color="E3E3E3"/>
                                <w:left w:val="single" w:sz="2" w:space="0" w:color="E3E3E3"/>
                                <w:bottom w:val="single" w:sz="2" w:space="0" w:color="E3E3E3"/>
                                <w:right w:val="single" w:sz="2" w:space="0" w:color="E3E3E3"/>
                              </w:divBdr>
                              <w:divsChild>
                                <w:div w:id="445122338">
                                  <w:marLeft w:val="0"/>
                                  <w:marRight w:val="0"/>
                                  <w:marTop w:val="0"/>
                                  <w:marBottom w:val="0"/>
                                  <w:divBdr>
                                    <w:top w:val="single" w:sz="2" w:space="0" w:color="E3E3E3"/>
                                    <w:left w:val="single" w:sz="2" w:space="0" w:color="E3E3E3"/>
                                    <w:bottom w:val="single" w:sz="2" w:space="0" w:color="E3E3E3"/>
                                    <w:right w:val="single" w:sz="2" w:space="0" w:color="E3E3E3"/>
                                  </w:divBdr>
                                  <w:divsChild>
                                    <w:div w:id="934437769">
                                      <w:marLeft w:val="0"/>
                                      <w:marRight w:val="0"/>
                                      <w:marTop w:val="0"/>
                                      <w:marBottom w:val="0"/>
                                      <w:divBdr>
                                        <w:top w:val="single" w:sz="2" w:space="0" w:color="E3E3E3"/>
                                        <w:left w:val="single" w:sz="2" w:space="0" w:color="E3E3E3"/>
                                        <w:bottom w:val="single" w:sz="2" w:space="0" w:color="E3E3E3"/>
                                        <w:right w:val="single" w:sz="2" w:space="0" w:color="E3E3E3"/>
                                      </w:divBdr>
                                      <w:divsChild>
                                        <w:div w:id="115301043">
                                          <w:marLeft w:val="0"/>
                                          <w:marRight w:val="0"/>
                                          <w:marTop w:val="0"/>
                                          <w:marBottom w:val="0"/>
                                          <w:divBdr>
                                            <w:top w:val="single" w:sz="2" w:space="0" w:color="E3E3E3"/>
                                            <w:left w:val="single" w:sz="2" w:space="0" w:color="E3E3E3"/>
                                            <w:bottom w:val="single" w:sz="2" w:space="0" w:color="E3E3E3"/>
                                            <w:right w:val="single" w:sz="2" w:space="0" w:color="E3E3E3"/>
                                          </w:divBdr>
                                          <w:divsChild>
                                            <w:div w:id="1054813834">
                                              <w:marLeft w:val="0"/>
                                              <w:marRight w:val="0"/>
                                              <w:marTop w:val="0"/>
                                              <w:marBottom w:val="0"/>
                                              <w:divBdr>
                                                <w:top w:val="single" w:sz="2" w:space="0" w:color="E3E3E3"/>
                                                <w:left w:val="single" w:sz="2" w:space="0" w:color="E3E3E3"/>
                                                <w:bottom w:val="single" w:sz="2" w:space="0" w:color="E3E3E3"/>
                                                <w:right w:val="single" w:sz="2" w:space="0" w:color="E3E3E3"/>
                                              </w:divBdr>
                                              <w:divsChild>
                                                <w:div w:id="124785103">
                                                  <w:marLeft w:val="0"/>
                                                  <w:marRight w:val="0"/>
                                                  <w:marTop w:val="0"/>
                                                  <w:marBottom w:val="0"/>
                                                  <w:divBdr>
                                                    <w:top w:val="single" w:sz="2" w:space="0" w:color="E3E3E3"/>
                                                    <w:left w:val="single" w:sz="2" w:space="0" w:color="E3E3E3"/>
                                                    <w:bottom w:val="single" w:sz="2" w:space="0" w:color="E3E3E3"/>
                                                    <w:right w:val="single" w:sz="2" w:space="0" w:color="E3E3E3"/>
                                                  </w:divBdr>
                                                  <w:divsChild>
                                                    <w:div w:id="18525275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5362</Words>
  <Characters>28152</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Links>
    <vt:vector size="6" baseType="variant">
      <vt:variant>
        <vt:i4>7143426</vt:i4>
      </vt:variant>
      <vt:variant>
        <vt:i4>42</vt:i4>
      </vt:variant>
      <vt:variant>
        <vt:i4>0</vt:i4>
      </vt:variant>
      <vt:variant>
        <vt:i4>5</vt:i4>
      </vt:variant>
      <vt:variant>
        <vt:lpwstr>https://www.3gpp.org/ftp/TSG_RAN/TSG_RAN/TSGR_103/Docs/RP-240775.zip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2024-05-10T13:28:00Z</dcterms:created>
  <dcterms:modified xsi:type="dcterms:W3CDTF">2024-05-10T13:32:00Z</dcterms:modified>
</cp:coreProperties>
</file>