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6AFD6999" w:rsidR="005C6C94" w:rsidRPr="004A4FFC"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4A4FFC">
        <w:rPr>
          <w:rFonts w:cs="Arial"/>
          <w:noProof w:val="0"/>
          <w:sz w:val="28"/>
          <w:szCs w:val="28"/>
          <w:lang w:val="en-US"/>
        </w:rPr>
        <w:t>3GPP TSG RAN WG1</w:t>
      </w:r>
      <w:r w:rsidRPr="004A4FFC">
        <w:rPr>
          <w:rFonts w:cs="Arial" w:hint="eastAsia"/>
          <w:noProof w:val="0"/>
          <w:sz w:val="28"/>
          <w:szCs w:val="28"/>
          <w:lang w:val="en-US"/>
        </w:rPr>
        <w:t xml:space="preserve"> </w:t>
      </w:r>
      <w:r w:rsidRPr="004A4FFC">
        <w:rPr>
          <w:rFonts w:cs="Arial"/>
          <w:noProof w:val="0"/>
          <w:sz w:val="28"/>
          <w:szCs w:val="28"/>
          <w:lang w:val="en-US"/>
        </w:rPr>
        <w:t>#11</w:t>
      </w:r>
      <w:r w:rsidR="004A4FFC" w:rsidRPr="004A4FFC">
        <w:rPr>
          <w:rFonts w:cs="Arial"/>
          <w:noProof w:val="0"/>
          <w:sz w:val="28"/>
          <w:szCs w:val="28"/>
          <w:lang w:val="en-US"/>
        </w:rPr>
        <w:t>7</w:t>
      </w:r>
      <w:r w:rsidRPr="004A4FFC">
        <w:rPr>
          <w:rFonts w:cs="Arial"/>
          <w:noProof w:val="0"/>
          <w:sz w:val="28"/>
          <w:szCs w:val="28"/>
          <w:lang w:val="en-US"/>
        </w:rPr>
        <w:tab/>
        <w:t>R1-2</w:t>
      </w:r>
      <w:r w:rsidR="00AE0914" w:rsidRPr="004A4FFC">
        <w:rPr>
          <w:rFonts w:cs="Arial"/>
          <w:noProof w:val="0"/>
          <w:sz w:val="28"/>
          <w:szCs w:val="28"/>
          <w:lang w:val="en-US"/>
        </w:rPr>
        <w:t>40</w:t>
      </w:r>
      <w:r w:rsidR="0000013F">
        <w:rPr>
          <w:rFonts w:cs="Arial"/>
          <w:noProof w:val="0"/>
          <w:sz w:val="28"/>
          <w:szCs w:val="28"/>
          <w:lang w:val="en-US"/>
        </w:rPr>
        <w:t>4971</w:t>
      </w:r>
    </w:p>
    <w:p w14:paraId="239E83DC" w14:textId="6004262F" w:rsidR="00164340" w:rsidRPr="004A4FFC" w:rsidRDefault="004A4FFC" w:rsidP="004A4FFC">
      <w:pPr>
        <w:pStyle w:val="a3"/>
        <w:rPr>
          <w:rFonts w:asciiTheme="majorHAnsi" w:eastAsia="SimSun" w:hAnsiTheme="majorHAnsi" w:cstheme="majorHAnsi"/>
          <w:sz w:val="28"/>
          <w:szCs w:val="28"/>
          <w:lang w:val="en-US" w:eastAsia="zh-CN"/>
        </w:rPr>
      </w:pPr>
      <w:bookmarkStart w:id="2" w:name="_Hlk149574297"/>
      <w:bookmarkEnd w:id="0"/>
      <w:r w:rsidRPr="004A4FFC">
        <w:rPr>
          <w:rFonts w:asciiTheme="majorHAnsi" w:eastAsia="SimSun" w:hAnsiTheme="majorHAnsi" w:cstheme="majorHAnsi"/>
          <w:sz w:val="28"/>
          <w:szCs w:val="28"/>
          <w:lang w:val="en-US" w:eastAsia="zh-CN"/>
        </w:rPr>
        <w:t>Fukuoka City, Fukuoka, Japan, May 20th – 24th, 2024</w:t>
      </w:r>
    </w:p>
    <w:bookmarkEnd w:id="2"/>
    <w:p w14:paraId="2E7B3FD7" w14:textId="16FE037B" w:rsidR="00004B52" w:rsidRPr="004A4FFC" w:rsidRDefault="00004B52" w:rsidP="005544D4">
      <w:pPr>
        <w:tabs>
          <w:tab w:val="left" w:pos="1985"/>
        </w:tabs>
        <w:spacing w:after="0" w:afterAutospacing="0"/>
        <w:ind w:left="1985" w:hangingChars="706" w:hanging="1985"/>
        <w:rPr>
          <w:rFonts w:ascii="Arial" w:hAnsi="Arial" w:cs="Arial"/>
          <w:b/>
          <w:sz w:val="28"/>
          <w:szCs w:val="28"/>
          <w:lang w:val="en-US"/>
        </w:rPr>
      </w:pPr>
      <w:r w:rsidRPr="004A4FFC">
        <w:rPr>
          <w:rFonts w:ascii="Arial" w:hAnsi="Arial" w:cs="Arial"/>
          <w:b/>
          <w:sz w:val="28"/>
          <w:szCs w:val="28"/>
          <w:lang w:val="en-US"/>
        </w:rPr>
        <w:t>Source:</w:t>
      </w:r>
      <w:r w:rsidRPr="004A4FFC">
        <w:rPr>
          <w:rFonts w:ascii="Arial" w:hAnsi="Arial" w:cs="Arial"/>
          <w:b/>
          <w:sz w:val="28"/>
          <w:szCs w:val="28"/>
          <w:lang w:val="en-US"/>
        </w:rPr>
        <w:tab/>
        <w:t>Sharp</w:t>
      </w:r>
    </w:p>
    <w:p w14:paraId="494CEAE7" w14:textId="03CAF9D0" w:rsidR="00004B52" w:rsidRPr="004A4FFC" w:rsidRDefault="00004B52" w:rsidP="005544D4">
      <w:pPr>
        <w:spacing w:after="0" w:afterAutospacing="0"/>
        <w:ind w:left="1985" w:hangingChars="706" w:hanging="1985"/>
        <w:rPr>
          <w:rFonts w:ascii="Arial" w:eastAsiaTheme="minorEastAsia" w:hAnsi="Arial" w:cs="Arial"/>
          <w:b/>
          <w:sz w:val="28"/>
          <w:szCs w:val="28"/>
          <w:lang w:val="en-US"/>
        </w:rPr>
      </w:pPr>
      <w:r w:rsidRPr="004A4FFC">
        <w:rPr>
          <w:rFonts w:ascii="Arial" w:hAnsi="Arial" w:cs="Arial"/>
          <w:b/>
          <w:sz w:val="28"/>
          <w:szCs w:val="28"/>
          <w:lang w:val="en-US"/>
        </w:rPr>
        <w:t>Title:</w:t>
      </w:r>
      <w:r w:rsidRPr="004A4FFC">
        <w:rPr>
          <w:rFonts w:ascii="Arial" w:hAnsi="Arial" w:cs="Arial"/>
          <w:b/>
          <w:sz w:val="28"/>
          <w:szCs w:val="28"/>
          <w:lang w:val="en-US"/>
        </w:rPr>
        <w:tab/>
      </w:r>
      <w:r w:rsidR="00525FE8" w:rsidRPr="004A4FFC">
        <w:rPr>
          <w:rFonts w:ascii="Arial" w:hAnsi="Arial" w:cs="Arial" w:hint="eastAsia"/>
          <w:b/>
          <w:sz w:val="28"/>
          <w:szCs w:val="28"/>
          <w:lang w:val="en-US"/>
        </w:rPr>
        <w:t>CSI</w:t>
      </w:r>
      <w:r w:rsidR="00525FE8" w:rsidRPr="004A4FFC">
        <w:rPr>
          <w:rFonts w:ascii="Arial" w:hAnsi="Arial" w:cs="Arial"/>
          <w:b/>
          <w:sz w:val="28"/>
          <w:szCs w:val="28"/>
          <w:lang w:val="en-US"/>
        </w:rPr>
        <w:t xml:space="preserve"> enhancement</w:t>
      </w:r>
      <w:r w:rsidR="008F5516" w:rsidRPr="004A4FFC">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4A4FFC">
        <w:rPr>
          <w:rFonts w:ascii="Arial" w:hAnsi="Arial" w:cs="Arial"/>
          <w:b/>
          <w:sz w:val="28"/>
          <w:szCs w:val="28"/>
          <w:lang w:val="pt-BR"/>
        </w:rPr>
        <w:t>Agenda Item:</w:t>
      </w:r>
      <w:r w:rsidRPr="004A4FFC">
        <w:rPr>
          <w:rFonts w:ascii="Arial" w:hAnsi="Arial" w:cs="Arial"/>
          <w:b/>
          <w:sz w:val="28"/>
          <w:szCs w:val="28"/>
          <w:lang w:val="pt-BR"/>
        </w:rPr>
        <w:tab/>
      </w:r>
      <w:r w:rsidR="00B110B3" w:rsidRPr="004A4FFC">
        <w:rPr>
          <w:rFonts w:ascii="Arial" w:eastAsiaTheme="minorEastAsia" w:hAnsi="Arial" w:cs="Arial"/>
          <w:b/>
          <w:sz w:val="28"/>
          <w:szCs w:val="28"/>
          <w:lang w:val="pt-BR"/>
        </w:rPr>
        <w:t>9.2</w:t>
      </w:r>
      <w:r w:rsidR="001E0623" w:rsidRPr="004A4FFC">
        <w:rPr>
          <w:rFonts w:ascii="Arial" w:eastAsiaTheme="minorEastAsia" w:hAnsi="Arial" w:cs="Arial"/>
          <w:b/>
          <w:sz w:val="28"/>
          <w:szCs w:val="28"/>
          <w:lang w:val="pt-BR"/>
        </w:rPr>
        <w:t>.</w:t>
      </w:r>
      <w:r w:rsidR="00525FE8" w:rsidRPr="004A4FFC">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0D76FF8A"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17A0CEC1" w14:textId="77777777" w:rsidR="00C037B0" w:rsidRPr="000D100E" w:rsidRDefault="00C037B0" w:rsidP="00C037B0">
      <w:pPr>
        <w:numPr>
          <w:ilvl w:val="0"/>
          <w:numId w:val="25"/>
        </w:numPr>
        <w:tabs>
          <w:tab w:val="left" w:pos="720"/>
        </w:tabs>
        <w:spacing w:after="0" w:afterAutospacing="0"/>
        <w:jc w:val="left"/>
        <w:rPr>
          <w:rFonts w:eastAsia="Times New Roman"/>
          <w:szCs w:val="24"/>
          <w:lang w:val="en-US" w:eastAsia="en-US"/>
        </w:rPr>
      </w:pPr>
      <w:bookmarkStart w:id="4" w:name="_Hlk146697700"/>
      <w:r w:rsidRPr="000D100E">
        <w:rPr>
          <w:rFonts w:eastAsia="Times New Roman"/>
          <w:szCs w:val="24"/>
          <w:lang w:val="en-US" w:eastAsia="en-US"/>
        </w:rPr>
        <w:t xml:space="preserve">Specify CSI support for up to 128 CSI-RS ports, targeting </w:t>
      </w:r>
      <w:proofErr w:type="gramStart"/>
      <w:r w:rsidRPr="000D100E">
        <w:rPr>
          <w:rFonts w:eastAsia="Times New Roman"/>
          <w:szCs w:val="24"/>
          <w:lang w:val="en-US" w:eastAsia="en-US"/>
        </w:rPr>
        <w:t>FR1</w:t>
      </w:r>
      <w:proofErr w:type="gramEnd"/>
    </w:p>
    <w:p w14:paraId="0F287478" w14:textId="77777777" w:rsidR="00C037B0" w:rsidRPr="000D100E"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lang w:val="en-US" w:eastAsia="en-US"/>
        </w:rPr>
        <w:t>codebooks</w:t>
      </w:r>
      <w:proofErr w:type="gramEnd"/>
    </w:p>
    <w:p w14:paraId="1E08D578" w14:textId="77777777" w:rsidR="00C037B0" w:rsidRPr="000D100E"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3F22712" w14:textId="77777777" w:rsidR="00C037B0" w:rsidRPr="00C037B0"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Extension of CRI</w:t>
      </w:r>
      <w:r w:rsidRPr="00C037B0">
        <w:rPr>
          <w:rFonts w:eastAsia="Times New Roman"/>
          <w:szCs w:val="24"/>
          <w:lang w:val="en-US" w:eastAsia="en-US"/>
        </w:rPr>
        <w:t xml:space="preserve">(s)-based CSI reporting (CQI/PMI/RI calculated per CRI for ≥1 CRIs) for hybrid beamforming supporting up to a total of 128 CSI-RS ports across all resources, with up to 32 CSI-RS ports per resource, without new codebook </w:t>
      </w:r>
      <w:proofErr w:type="gramStart"/>
      <w:r w:rsidRPr="00C037B0">
        <w:rPr>
          <w:rFonts w:eastAsia="Times New Roman"/>
          <w:szCs w:val="24"/>
          <w:lang w:val="en-US" w:eastAsia="en-US"/>
        </w:rPr>
        <w:t>design</w:t>
      </w:r>
      <w:bookmarkEnd w:id="4"/>
      <w:proofErr w:type="gramEnd"/>
    </w:p>
    <w:p w14:paraId="5E8D6C46" w14:textId="77777777" w:rsidR="00C037B0" w:rsidRPr="000D100E" w:rsidRDefault="00C037B0" w:rsidP="00C037B0">
      <w:pPr>
        <w:numPr>
          <w:ilvl w:val="0"/>
          <w:numId w:val="25"/>
        </w:numPr>
        <w:spacing w:after="0" w:afterAutospacing="0"/>
        <w:jc w:val="left"/>
        <w:rPr>
          <w:rFonts w:eastAsia="Times New Roman"/>
          <w:szCs w:val="24"/>
          <w:lang w:val="en-US" w:eastAsia="en-US"/>
        </w:rPr>
      </w:pPr>
      <w:r w:rsidRPr="00C037B0">
        <w:rPr>
          <w:rFonts w:eastAsia="Times New Roman"/>
          <w:szCs w:val="24"/>
          <w:lang w:val="en-US" w:eastAsia="en-US"/>
        </w:rPr>
        <w:t>Specify UE reporting enhancement for CJT deployments under non-ideal sync</w:t>
      </w:r>
      <w:r w:rsidRPr="000D100E">
        <w:rPr>
          <w:rFonts w:eastAsia="Times New Roman"/>
          <w:szCs w:val="24"/>
          <w:lang w:val="en-US" w:eastAsia="en-US"/>
        </w:rPr>
        <w:t xml:space="preserve">hronization and backhaul, targeting FR1, both FDD and TDD </w:t>
      </w:r>
    </w:p>
    <w:p w14:paraId="727FA3AD" w14:textId="77777777" w:rsidR="00C037B0" w:rsidRPr="000D100E" w:rsidRDefault="00C037B0" w:rsidP="00C037B0">
      <w:pPr>
        <w:numPr>
          <w:ilvl w:val="0"/>
          <w:numId w:val="26"/>
        </w:numPr>
        <w:spacing w:after="0" w:afterAutospacing="0"/>
        <w:jc w:val="left"/>
        <w:rPr>
          <w:rFonts w:eastAsia="Times New Roman"/>
          <w:szCs w:val="24"/>
          <w:lang w:val="en-US" w:eastAsia="en-US"/>
        </w:rPr>
      </w:pPr>
      <w:r w:rsidRPr="000D100E">
        <w:rPr>
          <w:rFonts w:eastAsia="Times New Roman"/>
          <w:szCs w:val="24"/>
          <w:lang w:val="en-US" w:eastAsia="en-US"/>
        </w:rPr>
        <w:t>Inter-TRP time misalignment and frequency/phase offset measurement and reporting, assuming legacy CSI-RS design, with stand-alone aperiodic reporting on PUSCH</w:t>
      </w:r>
    </w:p>
    <w:p w14:paraId="2935FFBD" w14:textId="77777777" w:rsidR="00C037B0" w:rsidRPr="00C037B0" w:rsidRDefault="00C037B0" w:rsidP="00A24545">
      <w:pPr>
        <w:pStyle w:val="Style1"/>
        <w:snapToGrid w:val="0"/>
        <w:spacing w:line="240" w:lineRule="auto"/>
        <w:ind w:firstLine="0"/>
        <w:contextualSpacing w:val="0"/>
        <w:rPr>
          <w:rFonts w:eastAsia="ＭＳ ゴシック"/>
          <w:sz w:val="24"/>
          <w:lang w:eastAsia="ja-JP"/>
        </w:rPr>
      </w:pPr>
    </w:p>
    <w:p w14:paraId="694F488A" w14:textId="2DA22D05" w:rsidR="000F1A64" w:rsidRDefault="00C32C7C" w:rsidP="000F1A64">
      <w:pPr>
        <w:pStyle w:val="10"/>
        <w:spacing w:after="180"/>
      </w:pPr>
      <w:r>
        <w:t>D</w:t>
      </w:r>
      <w:r w:rsidR="002C2DE4">
        <w:t>iscussions</w:t>
      </w:r>
    </w:p>
    <w:p w14:paraId="07F6F3E0" w14:textId="36A11B2B" w:rsidR="00E57E5C" w:rsidRDefault="00E57E5C" w:rsidP="00E57E5C">
      <w:pPr>
        <w:pStyle w:val="10"/>
        <w:numPr>
          <w:ilvl w:val="1"/>
          <w:numId w:val="1"/>
        </w:numPr>
        <w:spacing w:after="180"/>
      </w:pPr>
      <w:r>
        <w:t>Fully digital beamforming</w:t>
      </w:r>
    </w:p>
    <w:tbl>
      <w:tblPr>
        <w:tblStyle w:val="af0"/>
        <w:tblW w:w="0" w:type="auto"/>
        <w:tblLook w:val="04A0" w:firstRow="1" w:lastRow="0" w:firstColumn="1" w:lastColumn="0" w:noHBand="0" w:noVBand="1"/>
      </w:tblPr>
      <w:tblGrid>
        <w:gridCol w:w="9954"/>
      </w:tblGrid>
      <w:tr w:rsidR="00E20DC1" w14:paraId="02CDF243" w14:textId="77777777" w:rsidTr="00E20DC1">
        <w:tc>
          <w:tcPr>
            <w:tcW w:w="9954" w:type="dxa"/>
          </w:tcPr>
          <w:p w14:paraId="49CEDE79"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2039ACD0" w14:textId="77777777" w:rsidR="00784B0A" w:rsidRPr="00784B0A" w:rsidRDefault="00784B0A" w:rsidP="00784B0A">
            <w:pPr>
              <w:spacing w:after="0" w:afterAutospacing="0"/>
              <w:jc w:val="left"/>
              <w:rPr>
                <w:rFonts w:eastAsia="SimSun"/>
                <w:iCs/>
                <w:sz w:val="20"/>
                <w:lang w:eastAsia="en-US"/>
              </w:rPr>
            </w:pPr>
            <w:r w:rsidRPr="00784B0A">
              <w:rPr>
                <w:rFonts w:eastAsia="SimSun"/>
                <w:iCs/>
                <w:sz w:val="20"/>
                <w:lang w:eastAsia="en-US"/>
              </w:rPr>
              <w:t xml:space="preserve">For the Rel-19 Type-I single-panel (SP) codebook refinement for </w:t>
            </w:r>
            <w:r w:rsidRPr="00784B0A">
              <w:rPr>
                <w:rFonts w:eastAsia="SimSun"/>
                <w:iCs/>
                <w:color w:val="FF0000"/>
                <w:sz w:val="20"/>
                <w:lang w:eastAsia="en-US"/>
              </w:rPr>
              <w:t xml:space="preserve">48, 64, and 128 </w:t>
            </w:r>
            <w:r w:rsidRPr="00784B0A">
              <w:rPr>
                <w:rFonts w:eastAsia="SimSun"/>
                <w:iCs/>
                <w:sz w:val="20"/>
                <w:lang w:eastAsia="en-US"/>
              </w:rPr>
              <w:t>CSI-RS ports, for RI=1-4, support the following:</w:t>
            </w:r>
          </w:p>
          <w:p w14:paraId="5FA77BA1" w14:textId="77777777" w:rsidR="00784B0A" w:rsidRPr="00784B0A" w:rsidRDefault="00784B0A" w:rsidP="00784B0A">
            <w:pPr>
              <w:numPr>
                <w:ilvl w:val="0"/>
                <w:numId w:val="45"/>
              </w:numPr>
              <w:snapToGrid/>
              <w:spacing w:after="0" w:afterAutospacing="0"/>
              <w:jc w:val="left"/>
              <w:rPr>
                <w:rFonts w:eastAsia="SimSun"/>
                <w:sz w:val="20"/>
                <w:lang w:eastAsia="en-US"/>
              </w:rPr>
            </w:pPr>
            <w:r w:rsidRPr="00784B0A">
              <w:rPr>
                <w:rFonts w:eastAsia="SimSun"/>
                <w:sz w:val="20"/>
                <w:lang w:eastAsia="en-US"/>
              </w:rPr>
              <w:t>Scheme-A (based on Scheme1 in RAN1#116 agreement): Adding new (N</w:t>
            </w:r>
            <w:r w:rsidRPr="00784B0A">
              <w:rPr>
                <w:rFonts w:eastAsia="SimSun"/>
                <w:sz w:val="20"/>
                <w:vertAlign w:val="subscript"/>
                <w:lang w:eastAsia="en-US"/>
              </w:rPr>
              <w:t>1</w:t>
            </w:r>
            <w:r w:rsidRPr="00784B0A">
              <w:rPr>
                <w:rFonts w:eastAsia="SimSun"/>
                <w:sz w:val="20"/>
                <w:lang w:eastAsia="en-US"/>
              </w:rPr>
              <w:t>, N</w:t>
            </w:r>
            <w:r w:rsidRPr="00784B0A">
              <w:rPr>
                <w:rFonts w:eastAsia="SimSun"/>
                <w:sz w:val="20"/>
                <w:vertAlign w:val="subscript"/>
                <w:lang w:eastAsia="en-US"/>
              </w:rPr>
              <w:t>2</w:t>
            </w:r>
            <w:r w:rsidRPr="00784B0A">
              <w:rPr>
                <w:rFonts w:eastAsia="SimSun"/>
                <w:sz w:val="20"/>
                <w:lang w:eastAsia="en-US"/>
              </w:rPr>
              <w:t>) values for the Rel-15 Type-I single-panel codebook mode-1 (L=1) where 2N</w:t>
            </w:r>
            <w:r w:rsidRPr="00784B0A">
              <w:rPr>
                <w:rFonts w:eastAsia="SimSun"/>
                <w:sz w:val="20"/>
                <w:vertAlign w:val="subscript"/>
                <w:lang w:eastAsia="en-US"/>
              </w:rPr>
              <w:t>1</w:t>
            </w:r>
            <w:r w:rsidRPr="00784B0A">
              <w:rPr>
                <w:rFonts w:eastAsia="SimSun"/>
                <w:sz w:val="20"/>
                <w:lang w:eastAsia="en-US"/>
              </w:rPr>
              <w:t>N</w:t>
            </w:r>
            <w:r w:rsidRPr="00784B0A">
              <w:rPr>
                <w:rFonts w:eastAsia="SimSun"/>
                <w:sz w:val="20"/>
                <w:vertAlign w:val="subscript"/>
                <w:lang w:eastAsia="en-US"/>
              </w:rPr>
              <w:t>2</w:t>
            </w:r>
            <w:r w:rsidRPr="00784B0A">
              <w:rPr>
                <w:rFonts w:eastAsia="SimSun"/>
                <w:sz w:val="20"/>
                <w:lang w:eastAsia="en-US"/>
              </w:rPr>
              <w:t xml:space="preserve"> (&gt;32) is the total number of CSI-RS ports across aggregated NZP CSI-RS resources, and for rank-3/4, follow legacy mechanisms for &lt;16 ports</w:t>
            </w:r>
          </w:p>
          <w:p w14:paraId="373EC80C" w14:textId="77777777" w:rsidR="00784B0A" w:rsidRPr="00784B0A" w:rsidRDefault="00784B0A" w:rsidP="00784B0A">
            <w:pPr>
              <w:numPr>
                <w:ilvl w:val="0"/>
                <w:numId w:val="30"/>
              </w:numPr>
              <w:snapToGrid/>
              <w:spacing w:after="0" w:afterAutospacing="0"/>
              <w:jc w:val="left"/>
              <w:rPr>
                <w:rFonts w:eastAsia="SimSun"/>
                <w:sz w:val="20"/>
                <w:lang w:eastAsia="en-US"/>
              </w:rPr>
            </w:pPr>
            <w:r w:rsidRPr="00784B0A">
              <w:rPr>
                <w:rFonts w:eastAsia="SimSun"/>
                <w:sz w:val="20"/>
                <w:lang w:eastAsia="en-US"/>
              </w:rPr>
              <w:t>Scheme-B (based on Scheme2 in RAN1#116 agreement): Adding new (N</w:t>
            </w:r>
            <w:r w:rsidRPr="00784B0A">
              <w:rPr>
                <w:rFonts w:eastAsia="SimSun"/>
                <w:sz w:val="20"/>
                <w:vertAlign w:val="subscript"/>
                <w:lang w:eastAsia="en-US"/>
              </w:rPr>
              <w:t>1</w:t>
            </w:r>
            <w:r w:rsidRPr="00784B0A">
              <w:rPr>
                <w:rFonts w:eastAsia="SimSun"/>
                <w:sz w:val="20"/>
                <w:lang w:eastAsia="en-US"/>
              </w:rPr>
              <w:t>, N</w:t>
            </w:r>
            <w:r w:rsidRPr="00784B0A">
              <w:rPr>
                <w:rFonts w:eastAsia="SimSun"/>
                <w:sz w:val="20"/>
                <w:vertAlign w:val="subscript"/>
                <w:lang w:eastAsia="en-US"/>
              </w:rPr>
              <w:t>2</w:t>
            </w:r>
            <w:r w:rsidRPr="00784B0A">
              <w:rPr>
                <w:rFonts w:eastAsia="SimSun"/>
                <w:sz w:val="20"/>
                <w:lang w:eastAsia="en-US"/>
              </w:rPr>
              <w:t>) values where 2N</w:t>
            </w:r>
            <w:r w:rsidRPr="00784B0A">
              <w:rPr>
                <w:rFonts w:eastAsia="SimSun"/>
                <w:sz w:val="20"/>
                <w:vertAlign w:val="subscript"/>
                <w:lang w:eastAsia="en-US"/>
              </w:rPr>
              <w:t>1</w:t>
            </w:r>
            <w:r w:rsidRPr="00784B0A">
              <w:rPr>
                <w:rFonts w:eastAsia="SimSun"/>
                <w:sz w:val="20"/>
                <w:lang w:eastAsia="en-US"/>
              </w:rPr>
              <w:t>N</w:t>
            </w:r>
            <w:r w:rsidRPr="00784B0A">
              <w:rPr>
                <w:rFonts w:eastAsia="SimSun"/>
                <w:sz w:val="20"/>
                <w:vertAlign w:val="subscript"/>
                <w:lang w:eastAsia="en-US"/>
              </w:rPr>
              <w:t>2</w:t>
            </w:r>
            <w:r w:rsidRPr="00784B0A">
              <w:rPr>
                <w:rFonts w:eastAsia="SimSun"/>
                <w:sz w:val="20"/>
                <w:lang w:eastAsia="en-US"/>
              </w:rPr>
              <w:t xml:space="preserve"> (&gt;32) is the total number of CSI-RS ports across aggregated NZP CSI-RS resources, and</w:t>
            </w:r>
          </w:p>
          <w:p w14:paraId="7E8D5829" w14:textId="77777777" w:rsidR="00784B0A" w:rsidRPr="00784B0A" w:rsidRDefault="00784B0A" w:rsidP="00784B0A">
            <w:pPr>
              <w:numPr>
                <w:ilvl w:val="1"/>
                <w:numId w:val="30"/>
              </w:numPr>
              <w:snapToGrid/>
              <w:spacing w:after="0" w:afterAutospacing="0"/>
              <w:jc w:val="left"/>
              <w:rPr>
                <w:rFonts w:eastAsia="SimSun"/>
                <w:sz w:val="20"/>
                <w:lang w:eastAsia="en-US"/>
              </w:rPr>
            </w:pPr>
            <w:r w:rsidRPr="00784B0A">
              <w:rPr>
                <w:rFonts w:eastAsia="SimSun"/>
                <w:sz w:val="20"/>
                <w:lang w:eastAsia="en-US"/>
              </w:rPr>
              <w:t>W</w:t>
            </w:r>
            <w:r w:rsidRPr="00784B0A">
              <w:rPr>
                <w:rFonts w:eastAsia="SimSun"/>
                <w:sz w:val="20"/>
                <w:vertAlign w:val="subscript"/>
                <w:lang w:eastAsia="en-US"/>
              </w:rPr>
              <w:t>1</w:t>
            </w:r>
            <w:r w:rsidRPr="00784B0A">
              <w:rPr>
                <w:rFonts w:eastAsia="SimSun"/>
                <w:sz w:val="20"/>
                <w:lang w:eastAsia="en-US"/>
              </w:rPr>
              <w:t xml:space="preserve"> structure: </w:t>
            </w:r>
          </w:p>
          <w:p w14:paraId="0F7C1B01" w14:textId="77777777" w:rsidR="00784B0A" w:rsidRPr="00784B0A" w:rsidRDefault="00784B0A" w:rsidP="00784B0A">
            <w:pPr>
              <w:numPr>
                <w:ilvl w:val="2"/>
                <w:numId w:val="30"/>
              </w:numPr>
              <w:snapToGrid/>
              <w:spacing w:after="0" w:afterAutospacing="0"/>
              <w:jc w:val="left"/>
              <w:rPr>
                <w:rFonts w:eastAsia="SimSun"/>
                <w:sz w:val="20"/>
                <w:lang w:eastAsia="en-US"/>
              </w:rPr>
            </w:pPr>
            <w:r w:rsidRPr="00784B0A">
              <w:rPr>
                <w:rFonts w:eastAsia="SimSun"/>
                <w:sz w:val="20"/>
                <w:lang w:eastAsia="en-US"/>
              </w:rPr>
              <w:lastRenderedPageBreak/>
              <w:t>For each layer, reuse legacy Rel-16 eType-II SD basis with L=1 to determine the DFT-based SD basis candidates</w:t>
            </w:r>
          </w:p>
          <w:p w14:paraId="27249D74" w14:textId="77777777" w:rsidR="00784B0A" w:rsidRPr="00784B0A" w:rsidRDefault="00784B0A" w:rsidP="00784B0A">
            <w:pPr>
              <w:numPr>
                <w:ilvl w:val="2"/>
                <w:numId w:val="30"/>
              </w:numPr>
              <w:snapToGrid/>
              <w:spacing w:after="0" w:afterAutospacing="0"/>
              <w:jc w:val="left"/>
              <w:rPr>
                <w:rFonts w:eastAsia="SimSun"/>
                <w:sz w:val="20"/>
                <w:lang w:eastAsia="en-US"/>
              </w:rPr>
            </w:pPr>
            <w:r w:rsidRPr="00784B0A">
              <w:rPr>
                <w:rFonts w:eastAsia="SimSun"/>
                <w:sz w:val="20"/>
                <w:lang w:eastAsia="en-US"/>
              </w:rPr>
              <w:t>For 1&lt;RI≤4, L=1 SD basis vector is independently selected for different layers</w:t>
            </w:r>
          </w:p>
          <w:p w14:paraId="42B9256F" w14:textId="77777777" w:rsidR="00784B0A" w:rsidRPr="00784B0A" w:rsidRDefault="00784B0A" w:rsidP="00784B0A">
            <w:pPr>
              <w:numPr>
                <w:ilvl w:val="3"/>
                <w:numId w:val="30"/>
              </w:numPr>
              <w:snapToGrid/>
              <w:spacing w:after="0" w:afterAutospacing="0"/>
              <w:jc w:val="left"/>
              <w:rPr>
                <w:rFonts w:eastAsia="SimSun"/>
                <w:sz w:val="20"/>
                <w:lang w:eastAsia="en-US"/>
              </w:rPr>
            </w:pPr>
            <w:r w:rsidRPr="00784B0A">
              <w:rPr>
                <w:rFonts w:eastAsia="SimSun"/>
                <w:sz w:val="20"/>
                <w:lang w:eastAsia="en-US"/>
              </w:rPr>
              <w:t>The SD basis selection indication includes layer-common (q</w:t>
            </w:r>
            <w:proofErr w:type="gramStart"/>
            <w:r w:rsidRPr="00784B0A">
              <w:rPr>
                <w:rFonts w:eastAsia="SimSun"/>
                <w:sz w:val="20"/>
                <w:vertAlign w:val="subscript"/>
                <w:lang w:eastAsia="en-US"/>
              </w:rPr>
              <w:t>1</w:t>
            </w:r>
            <w:r w:rsidRPr="00784B0A">
              <w:rPr>
                <w:rFonts w:eastAsia="SimSun"/>
                <w:sz w:val="20"/>
                <w:lang w:eastAsia="en-US"/>
              </w:rPr>
              <w:t>,q</w:t>
            </w:r>
            <w:proofErr w:type="gramEnd"/>
            <w:r w:rsidRPr="00784B0A">
              <w:rPr>
                <w:rFonts w:eastAsia="SimSun"/>
                <w:sz w:val="20"/>
                <w:vertAlign w:val="subscript"/>
                <w:lang w:eastAsia="en-US"/>
              </w:rPr>
              <w:t>2</w:t>
            </w:r>
            <w:r w:rsidRPr="00784B0A">
              <w:rPr>
                <w:rFonts w:eastAsia="SimSun"/>
                <w:sz w:val="20"/>
                <w:lang w:eastAsia="en-US"/>
              </w:rPr>
              <w:t xml:space="preserve">) and </w:t>
            </w:r>
            <m:oMath>
              <m:d>
                <m:dPr>
                  <m:begChr m:val="⌈"/>
                  <m:endChr m:val="⌉"/>
                  <m:ctrlPr>
                    <w:rPr>
                      <w:rFonts w:ascii="Cambria Math" w:eastAsia="SimSun" w:hAnsi="Cambria Math"/>
                      <w:i/>
                      <w:sz w:val="20"/>
                      <w:lang w:eastAsia="en-US"/>
                    </w:rPr>
                  </m:ctrlPr>
                </m:dPr>
                <m:e>
                  <m:func>
                    <m:funcPr>
                      <m:ctrlPr>
                        <w:rPr>
                          <w:rFonts w:ascii="Cambria Math" w:eastAsia="SimSun" w:hAnsi="Cambria Math"/>
                          <w:i/>
                          <w:sz w:val="20"/>
                          <w:lang w:eastAsia="en-US"/>
                        </w:rPr>
                      </m:ctrlPr>
                    </m:funcPr>
                    <m:fNa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1</m:t>
                              </m:r>
                            </m:sub>
                          </m:sSub>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2</m:t>
                              </m:r>
                            </m:sub>
                          </m:sSub>
                        </m:e>
                      </m:d>
                    </m:e>
                  </m:func>
                </m:e>
              </m:d>
            </m:oMath>
            <w:r w:rsidRPr="00784B0A">
              <w:rPr>
                <w:rFonts w:eastAsia="SimSun"/>
                <w:sz w:val="20"/>
                <w:lang w:eastAsia="en-US"/>
              </w:rPr>
              <w:t xml:space="preserve"> bits for each layer</w:t>
            </w:r>
          </w:p>
          <w:p w14:paraId="53DDF94D" w14:textId="77777777" w:rsidR="00784B0A" w:rsidRPr="00784B0A" w:rsidRDefault="00784B0A" w:rsidP="00784B0A">
            <w:pPr>
              <w:numPr>
                <w:ilvl w:val="3"/>
                <w:numId w:val="30"/>
              </w:numPr>
              <w:snapToGrid/>
              <w:spacing w:after="0" w:afterAutospacing="0"/>
              <w:jc w:val="left"/>
              <w:rPr>
                <w:rFonts w:eastAsia="SimSun"/>
                <w:sz w:val="20"/>
                <w:lang w:eastAsia="en-US"/>
              </w:rPr>
            </w:pPr>
            <w:r w:rsidRPr="00784B0A">
              <w:rPr>
                <w:rFonts w:eastAsia="SimSun"/>
                <w:sz w:val="20"/>
                <w:lang w:eastAsia="en-US"/>
              </w:rPr>
              <w:t>Note: This implies that each of the SD basis vectors is selected from a group of N</w:t>
            </w:r>
            <w:r w:rsidRPr="00784B0A">
              <w:rPr>
                <w:rFonts w:eastAsia="SimSun"/>
                <w:sz w:val="20"/>
                <w:vertAlign w:val="subscript"/>
                <w:lang w:eastAsia="en-US"/>
              </w:rPr>
              <w:t>1</w:t>
            </w:r>
            <w:r w:rsidRPr="00784B0A">
              <w:rPr>
                <w:rFonts w:eastAsia="SimSun"/>
                <w:sz w:val="20"/>
                <w:lang w:eastAsia="en-US"/>
              </w:rPr>
              <w:t>N</w:t>
            </w:r>
            <w:r w:rsidRPr="00784B0A">
              <w:rPr>
                <w:rFonts w:eastAsia="SimSun"/>
                <w:sz w:val="20"/>
                <w:vertAlign w:val="subscript"/>
                <w:lang w:eastAsia="en-US"/>
              </w:rPr>
              <w:t>2</w:t>
            </w:r>
            <w:r w:rsidRPr="00784B0A">
              <w:rPr>
                <w:rFonts w:eastAsia="SimSun"/>
                <w:sz w:val="20"/>
                <w:lang w:eastAsia="en-US"/>
              </w:rPr>
              <w:t xml:space="preserve"> orthogonal basis vectors</w:t>
            </w:r>
          </w:p>
          <w:p w14:paraId="05B1E0FC" w14:textId="77777777" w:rsidR="00784B0A" w:rsidRPr="00784B0A" w:rsidRDefault="00784B0A" w:rsidP="00784B0A">
            <w:pPr>
              <w:numPr>
                <w:ilvl w:val="1"/>
                <w:numId w:val="30"/>
              </w:numPr>
              <w:snapToGrid/>
              <w:spacing w:after="0" w:afterAutospacing="0"/>
              <w:jc w:val="left"/>
              <w:rPr>
                <w:rFonts w:eastAsia="SimSun"/>
                <w:sz w:val="20"/>
                <w:lang w:eastAsia="en-US"/>
              </w:rPr>
            </w:pPr>
            <w:r w:rsidRPr="00784B0A">
              <w:rPr>
                <w:rFonts w:eastAsia="SimSun"/>
                <w:sz w:val="20"/>
                <w:lang w:eastAsia="en-US"/>
              </w:rPr>
              <w:t>W</w:t>
            </w:r>
            <w:r w:rsidRPr="00784B0A">
              <w:rPr>
                <w:rFonts w:eastAsia="SimSun"/>
                <w:sz w:val="20"/>
                <w:vertAlign w:val="subscript"/>
                <w:lang w:eastAsia="en-US"/>
              </w:rPr>
              <w:t>2</w:t>
            </w:r>
            <w:r w:rsidRPr="00784B0A">
              <w:rPr>
                <w:rFonts w:eastAsia="SimSun"/>
                <w:sz w:val="20"/>
                <w:lang w:eastAsia="en-US"/>
              </w:rPr>
              <w:t xml:space="preserve"> structure: Layer-specific inter-polarization co-phasing with the alphabet {+1, +j, -1, -j}</w:t>
            </w:r>
          </w:p>
          <w:p w14:paraId="1410C724" w14:textId="77777777" w:rsidR="00784B0A" w:rsidRPr="00784B0A" w:rsidRDefault="00784B0A" w:rsidP="00784B0A">
            <w:pPr>
              <w:spacing w:after="0" w:afterAutospacing="0"/>
              <w:jc w:val="left"/>
              <w:rPr>
                <w:rFonts w:eastAsia="SimSun"/>
                <w:sz w:val="20"/>
                <w:lang w:eastAsia="en-US"/>
              </w:rPr>
            </w:pPr>
            <w:r w:rsidRPr="00784B0A">
              <w:rPr>
                <w:rFonts w:eastAsia="SimSun"/>
                <w:sz w:val="20"/>
                <w:lang w:eastAsia="en-US"/>
              </w:rPr>
              <w:t>FFS (RAN1#116bis): For Rel-19 Type-I SP, whether to support Mode-C based on Scheme5 in RAN1#116 agreement with L=1 for RI=2-4</w:t>
            </w:r>
          </w:p>
          <w:p w14:paraId="62B46E44" w14:textId="77777777" w:rsidR="00784B0A" w:rsidRPr="00784B0A" w:rsidRDefault="00784B0A" w:rsidP="00784B0A">
            <w:pPr>
              <w:spacing w:after="0" w:afterAutospacing="0"/>
              <w:jc w:val="left"/>
              <w:rPr>
                <w:rFonts w:eastAsia="SimSun"/>
                <w:sz w:val="20"/>
                <w:lang w:eastAsia="en-US"/>
              </w:rPr>
            </w:pPr>
            <w:r w:rsidRPr="00784B0A">
              <w:rPr>
                <w:rFonts w:eastAsia="SimSun"/>
                <w:sz w:val="20"/>
                <w:lang w:eastAsia="en-US"/>
              </w:rPr>
              <w:t xml:space="preserve">FFS (RAN1#116bis): For Rel-19 Type-I SP, whether inter-polarization amplitude for Mode-B can also be </w:t>
            </w:r>
            <w:proofErr w:type="gramStart"/>
            <w:r w:rsidRPr="00784B0A">
              <w:rPr>
                <w:rFonts w:eastAsia="SimSun"/>
                <w:sz w:val="20"/>
                <w:lang w:eastAsia="en-US"/>
              </w:rPr>
              <w:t>supported</w:t>
            </w:r>
            <w:proofErr w:type="gramEnd"/>
          </w:p>
          <w:p w14:paraId="3EF71DC4" w14:textId="77777777" w:rsidR="00784B0A" w:rsidRPr="00784B0A" w:rsidRDefault="00784B0A" w:rsidP="00784B0A">
            <w:pPr>
              <w:spacing w:after="0" w:afterAutospacing="0"/>
              <w:jc w:val="left"/>
              <w:rPr>
                <w:rFonts w:eastAsia="SimSun"/>
                <w:sz w:val="20"/>
                <w:lang w:eastAsia="en-US"/>
              </w:rPr>
            </w:pPr>
            <w:r w:rsidRPr="00784B0A">
              <w:rPr>
                <w:rFonts w:eastAsia="SimSun"/>
                <w:sz w:val="20"/>
                <w:lang w:eastAsia="en-US"/>
              </w:rPr>
              <w:t>FFS: Discuss further if Rel-19 Type-I MP extension based on scheme 4 is needed</w:t>
            </w:r>
          </w:p>
          <w:p w14:paraId="3813E2B9" w14:textId="77777777" w:rsidR="006E7D06" w:rsidRDefault="006E7D06" w:rsidP="00E20DC1"/>
          <w:p w14:paraId="4B2FA3CF"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7DAC0C4B" w14:textId="77777777" w:rsidR="00784B0A" w:rsidRPr="00784B0A" w:rsidRDefault="00784B0A" w:rsidP="00784B0A">
            <w:pPr>
              <w:widowControl w:val="0"/>
              <w:spacing w:after="0" w:afterAutospacing="0"/>
              <w:jc w:val="left"/>
              <w:rPr>
                <w:rFonts w:eastAsia="SimSun"/>
                <w:iCs/>
                <w:sz w:val="20"/>
                <w:lang w:eastAsia="en-US"/>
              </w:rPr>
            </w:pPr>
            <w:r w:rsidRPr="00784B0A">
              <w:rPr>
                <w:rFonts w:eastAsia="Batang"/>
                <w:iCs/>
                <w:sz w:val="20"/>
                <w:lang w:eastAsia="en-US"/>
              </w:rPr>
              <w:t xml:space="preserve">For the Rel-19 Type-I single-panel (SP) codebook refinement for </w:t>
            </w:r>
            <w:r w:rsidRPr="00784B0A">
              <w:rPr>
                <w:rFonts w:eastAsia="SimSun"/>
                <w:iCs/>
                <w:color w:val="FF0000"/>
                <w:sz w:val="20"/>
                <w:lang w:eastAsia="en-US"/>
              </w:rPr>
              <w:t>48, 64, and</w:t>
            </w:r>
            <w:r w:rsidRPr="00784B0A">
              <w:rPr>
                <w:rFonts w:eastAsia="Batang"/>
                <w:iCs/>
                <w:color w:val="FF0000"/>
                <w:sz w:val="20"/>
                <w:lang w:eastAsia="en-US"/>
              </w:rPr>
              <w:t xml:space="preserve"> 128 </w:t>
            </w:r>
            <w:r w:rsidRPr="00784B0A">
              <w:rPr>
                <w:rFonts w:eastAsia="Batang"/>
                <w:iCs/>
                <w:sz w:val="20"/>
                <w:lang w:eastAsia="en-US"/>
              </w:rPr>
              <w:t xml:space="preserve">CSI-RS ports, for RI=1-4, </w:t>
            </w:r>
            <w:r w:rsidRPr="00784B0A">
              <w:rPr>
                <w:rFonts w:eastAsia="SimSun"/>
                <w:iCs/>
                <w:sz w:val="20"/>
                <w:lang w:eastAsia="en-US"/>
              </w:rPr>
              <w:t>O</w:t>
            </w:r>
            <w:r w:rsidRPr="00784B0A">
              <w:rPr>
                <w:rFonts w:eastAsia="SimSun"/>
                <w:iCs/>
                <w:sz w:val="20"/>
                <w:vertAlign w:val="subscript"/>
                <w:lang w:eastAsia="en-US"/>
              </w:rPr>
              <w:t>1</w:t>
            </w:r>
            <w:r w:rsidRPr="00784B0A">
              <w:rPr>
                <w:rFonts w:eastAsia="SimSun"/>
                <w:iCs/>
                <w:sz w:val="20"/>
                <w:lang w:eastAsia="en-US"/>
              </w:rPr>
              <w:t>=O</w:t>
            </w:r>
            <w:r w:rsidRPr="00784B0A">
              <w:rPr>
                <w:rFonts w:eastAsia="SimSun"/>
                <w:iCs/>
                <w:sz w:val="20"/>
                <w:vertAlign w:val="subscript"/>
                <w:lang w:eastAsia="en-US"/>
              </w:rPr>
              <w:t>2</w:t>
            </w:r>
            <w:r w:rsidRPr="00784B0A">
              <w:rPr>
                <w:rFonts w:eastAsia="SimSun"/>
                <w:iCs/>
                <w:sz w:val="20"/>
                <w:lang w:eastAsia="en-US"/>
              </w:rPr>
              <w:t xml:space="preserve"> is 4</w:t>
            </w:r>
          </w:p>
          <w:p w14:paraId="4C60A01E" w14:textId="77777777" w:rsidR="00784B0A" w:rsidRPr="00784B0A" w:rsidRDefault="00784B0A" w:rsidP="00784B0A">
            <w:pPr>
              <w:numPr>
                <w:ilvl w:val="0"/>
                <w:numId w:val="44"/>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FFS: Additional support for O</w:t>
            </w:r>
            <w:r w:rsidRPr="00784B0A">
              <w:rPr>
                <w:rFonts w:eastAsia="SimSun"/>
                <w:sz w:val="20"/>
                <w:vertAlign w:val="subscript"/>
              </w:rPr>
              <w:t>1</w:t>
            </w:r>
            <w:r w:rsidRPr="00784B0A">
              <w:rPr>
                <w:rFonts w:eastAsia="SimSun"/>
                <w:sz w:val="20"/>
              </w:rPr>
              <w:t>=O</w:t>
            </w:r>
            <w:r w:rsidRPr="00784B0A">
              <w:rPr>
                <w:rFonts w:eastAsia="SimSun"/>
                <w:sz w:val="20"/>
                <w:vertAlign w:val="subscript"/>
              </w:rPr>
              <w:t>2</w:t>
            </w:r>
            <w:r w:rsidRPr="00784B0A">
              <w:rPr>
                <w:rFonts w:eastAsia="SimSun"/>
                <w:sz w:val="20"/>
              </w:rPr>
              <w:t xml:space="preserve"> is 2 when RI=1-4 (including separate UE capability)</w:t>
            </w:r>
          </w:p>
          <w:p w14:paraId="31EB76F1"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313EBF70" w14:textId="77777777" w:rsidR="00784B0A" w:rsidRPr="00784B0A" w:rsidRDefault="00784B0A" w:rsidP="00784B0A">
            <w:pPr>
              <w:spacing w:after="0" w:afterAutospacing="0"/>
              <w:jc w:val="left"/>
              <w:rPr>
                <w:rFonts w:eastAsia="Batang"/>
                <w:sz w:val="20"/>
                <w:lang w:eastAsia="en-US"/>
              </w:rPr>
            </w:pPr>
            <w:r w:rsidRPr="00784B0A">
              <w:rPr>
                <w:rFonts w:eastAsia="Batang"/>
                <w:sz w:val="20"/>
                <w:lang w:eastAsia="en-US"/>
              </w:rPr>
              <w:t xml:space="preserve">For the </w:t>
            </w:r>
            <w:r w:rsidRPr="00784B0A">
              <w:rPr>
                <w:rFonts w:eastAsia="Batang"/>
                <w:iCs/>
                <w:sz w:val="20"/>
                <w:lang w:eastAsia="en-US"/>
              </w:rPr>
              <w:t xml:space="preserve">Rel-19 Type-I and Type-II codebook refinement for </w:t>
            </w:r>
            <w:r w:rsidRPr="00784B0A">
              <w:rPr>
                <w:rFonts w:eastAsia="SimSun"/>
                <w:iCs/>
                <w:color w:val="FF0000"/>
                <w:sz w:val="20"/>
                <w:lang w:eastAsia="en-US"/>
              </w:rPr>
              <w:t>48, 64, and</w:t>
            </w:r>
            <w:r w:rsidRPr="00784B0A">
              <w:rPr>
                <w:rFonts w:eastAsia="Batang"/>
                <w:iCs/>
                <w:color w:val="FF0000"/>
                <w:sz w:val="20"/>
                <w:lang w:eastAsia="en-US"/>
              </w:rPr>
              <w:t xml:space="preserve"> 128 </w:t>
            </w:r>
            <w:r w:rsidRPr="00784B0A">
              <w:rPr>
                <w:rFonts w:eastAsia="Batang"/>
                <w:iCs/>
                <w:sz w:val="20"/>
                <w:lang w:eastAsia="en-US"/>
              </w:rPr>
              <w:t>CSI-RS ports, regarding the m</w:t>
            </w:r>
            <w:r w:rsidRPr="00784B0A">
              <w:rPr>
                <w:rFonts w:eastAsia="Batang"/>
                <w:iCs/>
                <w:sz w:val="20"/>
                <w:lang w:eastAsia="zh-CN"/>
              </w:rPr>
              <w:t xml:space="preserve">apping from CSI-RS resource index/port index per resource and port index to CSI/PMI calculation, </w:t>
            </w:r>
            <w:r w:rsidRPr="00784B0A">
              <w:rPr>
                <w:rFonts w:eastAsia="Malgun Gothic"/>
                <w:sz w:val="20"/>
                <w:lang w:eastAsia="zh-CN"/>
              </w:rPr>
              <w:t xml:space="preserve">support NW to configure UE with one of the following mapping methods via higher-layer (RRC) signaling, </w:t>
            </w:r>
          </w:p>
          <w:p w14:paraId="4F42F4E4" w14:textId="77777777" w:rsidR="00784B0A" w:rsidRPr="00784B0A" w:rsidRDefault="00784B0A" w:rsidP="00784B0A">
            <w:pPr>
              <w:numPr>
                <w:ilvl w:val="0"/>
                <w:numId w:val="50"/>
              </w:numPr>
              <w:tabs>
                <w:tab w:val="left" w:pos="720"/>
              </w:tabs>
              <w:snapToGrid/>
              <w:spacing w:after="0" w:afterAutospacing="0" w:line="259" w:lineRule="auto"/>
              <w:jc w:val="left"/>
              <w:rPr>
                <w:rFonts w:eastAsia="Malgun Gothic"/>
                <w:sz w:val="20"/>
                <w:lang w:eastAsia="ko-KR"/>
              </w:rPr>
            </w:pPr>
            <w:r w:rsidRPr="00784B0A">
              <w:rPr>
                <w:rFonts w:eastAsia="Malgun Gothic"/>
                <w:i/>
                <w:sz w:val="20"/>
                <w:lang w:eastAsia="zh-CN"/>
              </w:rPr>
              <w:t>Mapping method 1</w:t>
            </w:r>
            <w:r w:rsidRPr="00784B0A">
              <w:rPr>
                <w:rFonts w:eastAsia="Malgun Gothic"/>
                <w:sz w:val="20"/>
                <w:lang w:eastAsia="zh-CN"/>
              </w:rPr>
              <w:t>: Sequential ordering/indexing within (1</w:t>
            </w:r>
            <w:r w:rsidRPr="00784B0A">
              <w:rPr>
                <w:rFonts w:eastAsia="Malgun Gothic"/>
                <w:sz w:val="20"/>
                <w:vertAlign w:val="superscript"/>
                <w:lang w:eastAsia="zh-CN"/>
              </w:rPr>
              <w:t>st</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then (2</w:t>
            </w:r>
            <w:r w:rsidRPr="00784B0A">
              <w:rPr>
                <w:rFonts w:eastAsia="Malgun Gothic"/>
                <w:sz w:val="20"/>
                <w:vertAlign w:val="superscript"/>
                <w:lang w:eastAsia="zh-CN"/>
              </w:rPr>
              <w:t>nd</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 then (K</w:t>
            </w:r>
            <w:r w:rsidRPr="00784B0A">
              <w:rPr>
                <w:rFonts w:eastAsia="Malgun Gothic"/>
                <w:sz w:val="20"/>
                <w:vertAlign w:val="superscript"/>
                <w:lang w:eastAsia="zh-CN"/>
              </w:rPr>
              <w:t>th</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then (1</w:t>
            </w:r>
            <w:r w:rsidRPr="00784B0A">
              <w:rPr>
                <w:rFonts w:eastAsia="Malgun Gothic"/>
                <w:sz w:val="20"/>
                <w:vertAlign w:val="superscript"/>
                <w:lang w:eastAsia="zh-CN"/>
              </w:rPr>
              <w:t>st</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then (2</w:t>
            </w:r>
            <w:r w:rsidRPr="00784B0A">
              <w:rPr>
                <w:rFonts w:eastAsia="Malgun Gothic"/>
                <w:sz w:val="20"/>
                <w:vertAlign w:val="superscript"/>
                <w:lang w:eastAsia="zh-CN"/>
              </w:rPr>
              <w:t>nd</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 then (K</w:t>
            </w:r>
            <w:r w:rsidRPr="00784B0A">
              <w:rPr>
                <w:rFonts w:eastAsia="Malgun Gothic"/>
                <w:sz w:val="20"/>
                <w:vertAlign w:val="superscript"/>
                <w:lang w:eastAsia="zh-CN"/>
              </w:rPr>
              <w:t>th</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w:t>
            </w:r>
          </w:p>
          <w:p w14:paraId="56B9BA6D" w14:textId="77777777" w:rsidR="00784B0A" w:rsidRPr="00784B0A" w:rsidRDefault="00784B0A" w:rsidP="00784B0A">
            <w:pPr>
              <w:numPr>
                <w:ilvl w:val="0"/>
                <w:numId w:val="50"/>
              </w:numPr>
              <w:tabs>
                <w:tab w:val="left" w:pos="720"/>
              </w:tabs>
              <w:snapToGrid/>
              <w:spacing w:after="0" w:afterAutospacing="0" w:line="259" w:lineRule="auto"/>
              <w:jc w:val="left"/>
              <w:rPr>
                <w:rFonts w:eastAsia="Malgun Gothic"/>
                <w:sz w:val="20"/>
                <w:lang w:eastAsia="ko-KR"/>
              </w:rPr>
            </w:pPr>
            <w:r w:rsidRPr="00784B0A">
              <w:rPr>
                <w:rFonts w:eastAsia="Malgun Gothic"/>
                <w:i/>
                <w:sz w:val="20"/>
                <w:lang w:eastAsia="ko-KR"/>
              </w:rPr>
              <w:t>Mapping method 2</w:t>
            </w:r>
            <w:r w:rsidRPr="00784B0A">
              <w:rPr>
                <w:rFonts w:eastAsia="Malgun Gothic"/>
                <w:sz w:val="20"/>
                <w:lang w:eastAsia="ko-KR"/>
              </w:rPr>
              <w:t xml:space="preserve">: </w:t>
            </w:r>
            <w:r w:rsidRPr="00784B0A">
              <w:rPr>
                <w:rFonts w:eastAsia="Malgun Gothic"/>
                <w:sz w:val="20"/>
                <w:lang w:eastAsia="zh-CN"/>
              </w:rPr>
              <w:t>Sequential ordering/indexing within (</w:t>
            </w:r>
            <w:r w:rsidRPr="00784B0A">
              <w:rPr>
                <w:rFonts w:eastAsia="DengXian"/>
                <w:sz w:val="20"/>
                <w:lang w:eastAsia="zh-CN"/>
              </w:rPr>
              <w:t>where K*n2 = N2</w:t>
            </w:r>
            <w:r w:rsidRPr="00784B0A">
              <w:rPr>
                <w:rFonts w:eastAsia="Malgun Gothic"/>
                <w:sz w:val="20"/>
                <w:lang w:eastAsia="zh-CN"/>
              </w:rPr>
              <w:t>):</w:t>
            </w:r>
          </w:p>
          <w:p w14:paraId="2E31BB25" w14:textId="77777777" w:rsidR="00784B0A" w:rsidRPr="00784B0A" w:rsidRDefault="00784B0A" w:rsidP="00784B0A">
            <w:pPr>
              <w:numPr>
                <w:ilvl w:val="1"/>
                <w:numId w:val="50"/>
              </w:numPr>
              <w:tabs>
                <w:tab w:val="left" w:pos="1440"/>
              </w:tabs>
              <w:snapToGrid/>
              <w:spacing w:after="0" w:afterAutospacing="0" w:line="259" w:lineRule="auto"/>
              <w:jc w:val="left"/>
              <w:rPr>
                <w:rFonts w:eastAsia="Malgun Gothic"/>
                <w:sz w:val="20"/>
                <w:lang w:eastAsia="ko-KR"/>
              </w:rPr>
            </w:pPr>
            <w:r w:rsidRPr="00784B0A">
              <w:rPr>
                <w:rFonts w:eastAsia="Malgun Gothic"/>
                <w:sz w:val="20"/>
                <w:lang w:eastAsia="zh-CN"/>
              </w:rPr>
              <w:t>for the 1</w:t>
            </w:r>
            <w:r w:rsidRPr="00784B0A">
              <w:rPr>
                <w:rFonts w:eastAsia="Malgun Gothic"/>
                <w:sz w:val="20"/>
                <w:vertAlign w:val="superscript"/>
                <w:lang w:eastAsia="zh-CN"/>
              </w:rPr>
              <w:t>st</w:t>
            </w:r>
            <w:r w:rsidRPr="00784B0A">
              <w:rPr>
                <w:rFonts w:eastAsia="Malgun Gothic"/>
                <w:sz w:val="20"/>
                <w:lang w:eastAsia="zh-CN"/>
              </w:rPr>
              <w:t xml:space="preserve"> polarization, (1</w:t>
            </w:r>
            <w:r w:rsidRPr="00784B0A">
              <w:rPr>
                <w:rFonts w:eastAsia="Malgun Gothic"/>
                <w:sz w:val="20"/>
                <w:vertAlign w:val="superscript"/>
                <w:lang w:eastAsia="zh-CN"/>
              </w:rPr>
              <w:t>st</w:t>
            </w:r>
            <w:r w:rsidRPr="00784B0A">
              <w:rPr>
                <w:rFonts w:eastAsia="Malgun Gothic"/>
                <w:sz w:val="20"/>
                <w:lang w:eastAsia="zh-CN"/>
              </w:rPr>
              <w:t xml:space="preserve"> n2 ports in 1</w:t>
            </w:r>
            <w:r w:rsidRPr="00784B0A">
              <w:rPr>
                <w:rFonts w:eastAsia="Malgun Gothic"/>
                <w:sz w:val="20"/>
                <w:vertAlign w:val="superscript"/>
                <w:lang w:eastAsia="zh-CN"/>
              </w:rPr>
              <w:t>st</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(1</w:t>
            </w:r>
            <w:r w:rsidRPr="00784B0A">
              <w:rPr>
                <w:rFonts w:eastAsia="Malgun Gothic"/>
                <w:sz w:val="20"/>
                <w:vertAlign w:val="superscript"/>
                <w:lang w:eastAsia="zh-CN"/>
              </w:rPr>
              <w:t>st</w:t>
            </w:r>
            <w:r w:rsidRPr="00784B0A">
              <w:rPr>
                <w:rFonts w:eastAsia="Malgun Gothic"/>
                <w:sz w:val="20"/>
                <w:lang w:eastAsia="zh-CN"/>
              </w:rPr>
              <w:t xml:space="preserve"> n2 ports in 2</w:t>
            </w:r>
            <w:r w:rsidRPr="00784B0A">
              <w:rPr>
                <w:rFonts w:eastAsia="Malgun Gothic"/>
                <w:sz w:val="20"/>
                <w:vertAlign w:val="superscript"/>
                <w:lang w:eastAsia="zh-CN"/>
              </w:rPr>
              <w:t>nd</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 (1</w:t>
            </w:r>
            <w:r w:rsidRPr="00784B0A">
              <w:rPr>
                <w:rFonts w:eastAsia="Malgun Gothic"/>
                <w:sz w:val="20"/>
                <w:vertAlign w:val="superscript"/>
                <w:lang w:eastAsia="zh-CN"/>
              </w:rPr>
              <w:t>st</w:t>
            </w:r>
            <w:r w:rsidRPr="00784B0A">
              <w:rPr>
                <w:rFonts w:eastAsia="Malgun Gothic"/>
                <w:sz w:val="20"/>
                <w:lang w:eastAsia="zh-CN"/>
              </w:rPr>
              <w:t xml:space="preserve"> n2 ports in K</w:t>
            </w:r>
            <w:r w:rsidRPr="00784B0A">
              <w:rPr>
                <w:rFonts w:eastAsia="Malgun Gothic"/>
                <w:sz w:val="20"/>
                <w:vertAlign w:val="superscript"/>
                <w:lang w:eastAsia="zh-CN"/>
              </w:rPr>
              <w:t>th</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then (2</w:t>
            </w:r>
            <w:r w:rsidRPr="00784B0A">
              <w:rPr>
                <w:rFonts w:eastAsia="Malgun Gothic"/>
                <w:sz w:val="20"/>
                <w:vertAlign w:val="superscript"/>
                <w:lang w:eastAsia="zh-CN"/>
              </w:rPr>
              <w:t>nd</w:t>
            </w:r>
            <w:r w:rsidRPr="00784B0A">
              <w:rPr>
                <w:rFonts w:eastAsia="Malgun Gothic"/>
                <w:sz w:val="20"/>
                <w:lang w:eastAsia="zh-CN"/>
              </w:rPr>
              <w:t xml:space="preserve"> n2 ports in 1</w:t>
            </w:r>
            <w:r w:rsidRPr="00784B0A">
              <w:rPr>
                <w:rFonts w:eastAsia="Malgun Gothic"/>
                <w:sz w:val="20"/>
                <w:vertAlign w:val="superscript"/>
                <w:lang w:eastAsia="zh-CN"/>
              </w:rPr>
              <w:t>st</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(2</w:t>
            </w:r>
            <w:r w:rsidRPr="00784B0A">
              <w:rPr>
                <w:rFonts w:eastAsia="Malgun Gothic"/>
                <w:sz w:val="20"/>
                <w:vertAlign w:val="superscript"/>
                <w:lang w:eastAsia="zh-CN"/>
              </w:rPr>
              <w:t>nd</w:t>
            </w:r>
            <w:r w:rsidRPr="00784B0A">
              <w:rPr>
                <w:rFonts w:eastAsia="Malgun Gothic"/>
                <w:sz w:val="20"/>
                <w:lang w:eastAsia="zh-CN"/>
              </w:rPr>
              <w:t xml:space="preserve"> n2 ports in 2</w:t>
            </w:r>
            <w:r w:rsidRPr="00784B0A">
              <w:rPr>
                <w:rFonts w:eastAsia="Malgun Gothic"/>
                <w:sz w:val="20"/>
                <w:vertAlign w:val="superscript"/>
                <w:lang w:eastAsia="zh-CN"/>
              </w:rPr>
              <w:t>nd</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 (2</w:t>
            </w:r>
            <w:r w:rsidRPr="00784B0A">
              <w:rPr>
                <w:rFonts w:eastAsia="Malgun Gothic"/>
                <w:sz w:val="20"/>
                <w:vertAlign w:val="superscript"/>
                <w:lang w:eastAsia="zh-CN"/>
              </w:rPr>
              <w:t>nd</w:t>
            </w:r>
            <w:r w:rsidRPr="00784B0A">
              <w:rPr>
                <w:rFonts w:eastAsia="Malgun Gothic"/>
                <w:sz w:val="20"/>
                <w:lang w:eastAsia="zh-CN"/>
              </w:rPr>
              <w:t xml:space="preserve"> n2 ports in K</w:t>
            </w:r>
            <w:r w:rsidRPr="00784B0A">
              <w:rPr>
                <w:rFonts w:eastAsia="Malgun Gothic"/>
                <w:sz w:val="20"/>
                <w:vertAlign w:val="superscript"/>
                <w:lang w:eastAsia="zh-CN"/>
              </w:rPr>
              <w:t>th</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 then (N1</w:t>
            </w:r>
            <w:r w:rsidRPr="00784B0A">
              <w:rPr>
                <w:rFonts w:eastAsia="Malgun Gothic"/>
                <w:sz w:val="20"/>
                <w:vertAlign w:val="superscript"/>
                <w:lang w:eastAsia="zh-CN"/>
              </w:rPr>
              <w:t>th</w:t>
            </w:r>
            <w:r w:rsidRPr="00784B0A">
              <w:rPr>
                <w:rFonts w:eastAsia="Malgun Gothic"/>
                <w:sz w:val="20"/>
                <w:lang w:eastAsia="zh-CN"/>
              </w:rPr>
              <w:t xml:space="preserve"> n2 ports in 1</w:t>
            </w:r>
            <w:r w:rsidRPr="00784B0A">
              <w:rPr>
                <w:rFonts w:eastAsia="Malgun Gothic"/>
                <w:sz w:val="20"/>
                <w:vertAlign w:val="superscript"/>
                <w:lang w:eastAsia="zh-CN"/>
              </w:rPr>
              <w:t>st</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(N1</w:t>
            </w:r>
            <w:r w:rsidRPr="00784B0A">
              <w:rPr>
                <w:rFonts w:eastAsia="Malgun Gothic"/>
                <w:sz w:val="20"/>
                <w:vertAlign w:val="superscript"/>
                <w:lang w:eastAsia="zh-CN"/>
              </w:rPr>
              <w:t>th</w:t>
            </w:r>
            <w:r w:rsidRPr="00784B0A">
              <w:rPr>
                <w:rFonts w:eastAsia="Malgun Gothic"/>
                <w:sz w:val="20"/>
                <w:lang w:eastAsia="zh-CN"/>
              </w:rPr>
              <w:t xml:space="preserve"> n2 ports in 2</w:t>
            </w:r>
            <w:r w:rsidRPr="00784B0A">
              <w:rPr>
                <w:rFonts w:eastAsia="Malgun Gothic"/>
                <w:sz w:val="20"/>
                <w:vertAlign w:val="superscript"/>
                <w:lang w:eastAsia="zh-CN"/>
              </w:rPr>
              <w:t>nd</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 (N1</w:t>
            </w:r>
            <w:r w:rsidRPr="00784B0A">
              <w:rPr>
                <w:rFonts w:eastAsia="Malgun Gothic"/>
                <w:sz w:val="20"/>
                <w:vertAlign w:val="superscript"/>
                <w:lang w:eastAsia="zh-CN"/>
              </w:rPr>
              <w:t>th</w:t>
            </w:r>
            <w:r w:rsidRPr="00784B0A">
              <w:rPr>
                <w:rFonts w:eastAsia="Malgun Gothic"/>
                <w:sz w:val="20"/>
                <w:lang w:eastAsia="zh-CN"/>
              </w:rPr>
              <w:t xml:space="preserve"> n2 ports in K</w:t>
            </w:r>
            <w:r w:rsidRPr="00784B0A">
              <w:rPr>
                <w:rFonts w:eastAsia="Malgun Gothic"/>
                <w:sz w:val="20"/>
                <w:vertAlign w:val="superscript"/>
                <w:lang w:eastAsia="zh-CN"/>
              </w:rPr>
              <w:t>th</w:t>
            </w:r>
            <w:r w:rsidRPr="00784B0A">
              <w:rPr>
                <w:rFonts w:eastAsia="Malgun Gothic"/>
                <w:sz w:val="20"/>
                <w:lang w:eastAsia="zh-CN"/>
              </w:rPr>
              <w:t xml:space="preserve"> resource, 1</w:t>
            </w:r>
            <w:r w:rsidRPr="00784B0A">
              <w:rPr>
                <w:rFonts w:eastAsia="Malgun Gothic"/>
                <w:sz w:val="20"/>
                <w:vertAlign w:val="superscript"/>
                <w:lang w:eastAsia="zh-CN"/>
              </w:rPr>
              <w:t>st</w:t>
            </w:r>
            <w:r w:rsidRPr="00784B0A">
              <w:rPr>
                <w:rFonts w:eastAsia="Malgun Gothic"/>
                <w:sz w:val="20"/>
                <w:lang w:eastAsia="zh-CN"/>
              </w:rPr>
              <w:t xml:space="preserve"> polarization) , </w:t>
            </w:r>
          </w:p>
          <w:p w14:paraId="44E54239" w14:textId="77777777" w:rsidR="00784B0A" w:rsidRPr="00784B0A" w:rsidRDefault="00784B0A" w:rsidP="00784B0A">
            <w:pPr>
              <w:numPr>
                <w:ilvl w:val="1"/>
                <w:numId w:val="50"/>
              </w:numPr>
              <w:tabs>
                <w:tab w:val="left" w:pos="1440"/>
              </w:tabs>
              <w:snapToGrid/>
              <w:spacing w:after="0" w:afterAutospacing="0" w:line="259" w:lineRule="auto"/>
              <w:jc w:val="left"/>
              <w:rPr>
                <w:rFonts w:eastAsia="Malgun Gothic"/>
                <w:sz w:val="20"/>
                <w:lang w:eastAsia="ko-KR"/>
              </w:rPr>
            </w:pPr>
            <w:r w:rsidRPr="00784B0A">
              <w:rPr>
                <w:rFonts w:eastAsia="Malgun Gothic"/>
                <w:sz w:val="20"/>
                <w:lang w:eastAsia="zh-CN"/>
              </w:rPr>
              <w:t>and then for the 2</w:t>
            </w:r>
            <w:r w:rsidRPr="00784B0A">
              <w:rPr>
                <w:rFonts w:eastAsia="Malgun Gothic"/>
                <w:sz w:val="20"/>
                <w:vertAlign w:val="superscript"/>
                <w:lang w:eastAsia="zh-CN"/>
              </w:rPr>
              <w:t>nd</w:t>
            </w:r>
            <w:r w:rsidRPr="00784B0A">
              <w:rPr>
                <w:rFonts w:eastAsia="Malgun Gothic"/>
                <w:sz w:val="20"/>
                <w:lang w:eastAsia="zh-CN"/>
              </w:rPr>
              <w:t xml:space="preserve"> polarization, (1</w:t>
            </w:r>
            <w:r w:rsidRPr="00784B0A">
              <w:rPr>
                <w:rFonts w:eastAsia="Malgun Gothic"/>
                <w:sz w:val="20"/>
                <w:vertAlign w:val="superscript"/>
                <w:lang w:eastAsia="zh-CN"/>
              </w:rPr>
              <w:t>st</w:t>
            </w:r>
            <w:r w:rsidRPr="00784B0A">
              <w:rPr>
                <w:rFonts w:eastAsia="Malgun Gothic"/>
                <w:sz w:val="20"/>
                <w:lang w:eastAsia="zh-CN"/>
              </w:rPr>
              <w:t xml:space="preserve"> n2 ports in 1</w:t>
            </w:r>
            <w:r w:rsidRPr="00784B0A">
              <w:rPr>
                <w:rFonts w:eastAsia="Malgun Gothic"/>
                <w:sz w:val="20"/>
                <w:vertAlign w:val="superscript"/>
                <w:lang w:eastAsia="zh-CN"/>
              </w:rPr>
              <w:t>st</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(1</w:t>
            </w:r>
            <w:r w:rsidRPr="00784B0A">
              <w:rPr>
                <w:rFonts w:eastAsia="Malgun Gothic"/>
                <w:sz w:val="20"/>
                <w:vertAlign w:val="superscript"/>
                <w:lang w:eastAsia="zh-CN"/>
              </w:rPr>
              <w:t>st</w:t>
            </w:r>
            <w:r w:rsidRPr="00784B0A">
              <w:rPr>
                <w:rFonts w:eastAsia="Malgun Gothic"/>
                <w:sz w:val="20"/>
                <w:lang w:eastAsia="zh-CN"/>
              </w:rPr>
              <w:t xml:space="preserve"> n2 ports in 2</w:t>
            </w:r>
            <w:r w:rsidRPr="00784B0A">
              <w:rPr>
                <w:rFonts w:eastAsia="Malgun Gothic"/>
                <w:sz w:val="20"/>
                <w:vertAlign w:val="superscript"/>
                <w:lang w:eastAsia="zh-CN"/>
              </w:rPr>
              <w:t>nd</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 (1</w:t>
            </w:r>
            <w:r w:rsidRPr="00784B0A">
              <w:rPr>
                <w:rFonts w:eastAsia="Malgun Gothic"/>
                <w:sz w:val="20"/>
                <w:vertAlign w:val="superscript"/>
                <w:lang w:eastAsia="zh-CN"/>
              </w:rPr>
              <w:t>st</w:t>
            </w:r>
            <w:r w:rsidRPr="00784B0A">
              <w:rPr>
                <w:rFonts w:eastAsia="Malgun Gothic"/>
                <w:sz w:val="20"/>
                <w:lang w:eastAsia="zh-CN"/>
              </w:rPr>
              <w:t xml:space="preserve"> n2 ports in K</w:t>
            </w:r>
            <w:r w:rsidRPr="00784B0A">
              <w:rPr>
                <w:rFonts w:eastAsia="Malgun Gothic"/>
                <w:sz w:val="20"/>
                <w:vertAlign w:val="superscript"/>
                <w:lang w:eastAsia="zh-CN"/>
              </w:rPr>
              <w:t>th</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then (2</w:t>
            </w:r>
            <w:r w:rsidRPr="00784B0A">
              <w:rPr>
                <w:rFonts w:eastAsia="Malgun Gothic"/>
                <w:sz w:val="20"/>
                <w:vertAlign w:val="superscript"/>
                <w:lang w:eastAsia="zh-CN"/>
              </w:rPr>
              <w:t>nd</w:t>
            </w:r>
            <w:r w:rsidRPr="00784B0A">
              <w:rPr>
                <w:rFonts w:eastAsia="Malgun Gothic"/>
                <w:sz w:val="20"/>
                <w:lang w:eastAsia="zh-CN"/>
              </w:rPr>
              <w:t xml:space="preserve"> n2 ports in 1</w:t>
            </w:r>
            <w:r w:rsidRPr="00784B0A">
              <w:rPr>
                <w:rFonts w:eastAsia="Malgun Gothic"/>
                <w:sz w:val="20"/>
                <w:vertAlign w:val="superscript"/>
                <w:lang w:eastAsia="zh-CN"/>
              </w:rPr>
              <w:t>st</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(2</w:t>
            </w:r>
            <w:r w:rsidRPr="00784B0A">
              <w:rPr>
                <w:rFonts w:eastAsia="Malgun Gothic"/>
                <w:sz w:val="20"/>
                <w:vertAlign w:val="superscript"/>
                <w:lang w:eastAsia="zh-CN"/>
              </w:rPr>
              <w:t>nd</w:t>
            </w:r>
            <w:r w:rsidRPr="00784B0A">
              <w:rPr>
                <w:rFonts w:eastAsia="Malgun Gothic"/>
                <w:sz w:val="20"/>
                <w:lang w:eastAsia="zh-CN"/>
              </w:rPr>
              <w:t xml:space="preserve"> n2 ports in 2</w:t>
            </w:r>
            <w:r w:rsidRPr="00784B0A">
              <w:rPr>
                <w:rFonts w:eastAsia="Malgun Gothic"/>
                <w:sz w:val="20"/>
                <w:vertAlign w:val="superscript"/>
                <w:lang w:eastAsia="zh-CN"/>
              </w:rPr>
              <w:t>nd</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 (2</w:t>
            </w:r>
            <w:r w:rsidRPr="00784B0A">
              <w:rPr>
                <w:rFonts w:eastAsia="Malgun Gothic"/>
                <w:sz w:val="20"/>
                <w:vertAlign w:val="superscript"/>
                <w:lang w:eastAsia="zh-CN"/>
              </w:rPr>
              <w:t>nd</w:t>
            </w:r>
            <w:r w:rsidRPr="00784B0A">
              <w:rPr>
                <w:rFonts w:eastAsia="Malgun Gothic"/>
                <w:sz w:val="20"/>
                <w:lang w:eastAsia="zh-CN"/>
              </w:rPr>
              <w:t xml:space="preserve"> n2 ports in K</w:t>
            </w:r>
            <w:r w:rsidRPr="00784B0A">
              <w:rPr>
                <w:rFonts w:eastAsia="Malgun Gothic"/>
                <w:sz w:val="20"/>
                <w:vertAlign w:val="superscript"/>
                <w:lang w:eastAsia="zh-CN"/>
              </w:rPr>
              <w:t>th</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 then (N1</w:t>
            </w:r>
            <w:r w:rsidRPr="00784B0A">
              <w:rPr>
                <w:rFonts w:eastAsia="Malgun Gothic"/>
                <w:sz w:val="20"/>
                <w:vertAlign w:val="superscript"/>
                <w:lang w:eastAsia="zh-CN"/>
              </w:rPr>
              <w:t>th</w:t>
            </w:r>
            <w:r w:rsidRPr="00784B0A">
              <w:rPr>
                <w:rFonts w:eastAsia="Malgun Gothic"/>
                <w:sz w:val="20"/>
                <w:lang w:eastAsia="zh-CN"/>
              </w:rPr>
              <w:t xml:space="preserve"> n2 ports in 1</w:t>
            </w:r>
            <w:r w:rsidRPr="00784B0A">
              <w:rPr>
                <w:rFonts w:eastAsia="Malgun Gothic"/>
                <w:sz w:val="20"/>
                <w:vertAlign w:val="superscript"/>
                <w:lang w:eastAsia="zh-CN"/>
              </w:rPr>
              <w:t>st</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(N1</w:t>
            </w:r>
            <w:r w:rsidRPr="00784B0A">
              <w:rPr>
                <w:rFonts w:eastAsia="Malgun Gothic"/>
                <w:sz w:val="20"/>
                <w:vertAlign w:val="superscript"/>
                <w:lang w:eastAsia="zh-CN"/>
              </w:rPr>
              <w:t>th</w:t>
            </w:r>
            <w:r w:rsidRPr="00784B0A">
              <w:rPr>
                <w:rFonts w:eastAsia="Malgun Gothic"/>
                <w:sz w:val="20"/>
                <w:lang w:eastAsia="zh-CN"/>
              </w:rPr>
              <w:t xml:space="preserve"> n2 ports in 2</w:t>
            </w:r>
            <w:r w:rsidRPr="00784B0A">
              <w:rPr>
                <w:rFonts w:eastAsia="Malgun Gothic"/>
                <w:sz w:val="20"/>
                <w:vertAlign w:val="superscript"/>
                <w:lang w:eastAsia="zh-CN"/>
              </w:rPr>
              <w:t>nd</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 …, (N1</w:t>
            </w:r>
            <w:r w:rsidRPr="00784B0A">
              <w:rPr>
                <w:rFonts w:eastAsia="Malgun Gothic"/>
                <w:sz w:val="20"/>
                <w:vertAlign w:val="superscript"/>
                <w:lang w:eastAsia="zh-CN"/>
              </w:rPr>
              <w:t>th</w:t>
            </w:r>
            <w:r w:rsidRPr="00784B0A">
              <w:rPr>
                <w:rFonts w:eastAsia="Malgun Gothic"/>
                <w:sz w:val="20"/>
                <w:lang w:eastAsia="zh-CN"/>
              </w:rPr>
              <w:t xml:space="preserve"> n2 ports in K</w:t>
            </w:r>
            <w:r w:rsidRPr="00784B0A">
              <w:rPr>
                <w:rFonts w:eastAsia="Malgun Gothic"/>
                <w:sz w:val="20"/>
                <w:vertAlign w:val="superscript"/>
                <w:lang w:eastAsia="zh-CN"/>
              </w:rPr>
              <w:t>th</w:t>
            </w:r>
            <w:r w:rsidRPr="00784B0A">
              <w:rPr>
                <w:rFonts w:eastAsia="Malgun Gothic"/>
                <w:sz w:val="20"/>
                <w:lang w:eastAsia="zh-CN"/>
              </w:rPr>
              <w:t xml:space="preserve"> resource, 2</w:t>
            </w:r>
            <w:r w:rsidRPr="00784B0A">
              <w:rPr>
                <w:rFonts w:eastAsia="Malgun Gothic"/>
                <w:sz w:val="20"/>
                <w:vertAlign w:val="superscript"/>
                <w:lang w:eastAsia="zh-CN"/>
              </w:rPr>
              <w:t>nd</w:t>
            </w:r>
            <w:r w:rsidRPr="00784B0A">
              <w:rPr>
                <w:rFonts w:eastAsia="Malgun Gothic"/>
                <w:sz w:val="20"/>
                <w:lang w:eastAsia="zh-CN"/>
              </w:rPr>
              <w:t xml:space="preserve"> polarization)</w:t>
            </w:r>
          </w:p>
          <w:p w14:paraId="2A2A5EFF" w14:textId="77777777" w:rsidR="00784B0A" w:rsidRPr="00784B0A" w:rsidRDefault="00784B0A" w:rsidP="00784B0A">
            <w:pPr>
              <w:spacing w:after="0" w:afterAutospacing="0" w:line="259" w:lineRule="auto"/>
              <w:jc w:val="left"/>
              <w:rPr>
                <w:rFonts w:eastAsia="Batang"/>
                <w:sz w:val="20"/>
                <w:lang w:eastAsia="zh-TW"/>
              </w:rPr>
            </w:pPr>
            <w:r w:rsidRPr="00784B0A">
              <w:rPr>
                <w:rFonts w:eastAsia="SimSun"/>
                <w:sz w:val="20"/>
                <w:lang w:eastAsia="en-US"/>
              </w:rPr>
              <w:t xml:space="preserve">FFS: </w:t>
            </w:r>
            <w:r w:rsidRPr="00784B0A">
              <w:rPr>
                <w:rFonts w:eastAsia="Batang"/>
                <w:sz w:val="20"/>
                <w:lang w:eastAsia="zh-TW"/>
              </w:rPr>
              <w:t>Exact port indexing within each CSI-RS resource or across K CSI-RS resources</w:t>
            </w:r>
          </w:p>
          <w:p w14:paraId="368B31C2" w14:textId="77777777" w:rsidR="00784B0A" w:rsidRPr="00784B0A" w:rsidRDefault="00784B0A" w:rsidP="00784B0A">
            <w:pPr>
              <w:spacing w:after="0" w:afterAutospacing="0" w:line="259" w:lineRule="auto"/>
              <w:jc w:val="left"/>
              <w:rPr>
                <w:rFonts w:eastAsia="SimSun"/>
                <w:sz w:val="20"/>
                <w:lang w:eastAsia="en-US"/>
              </w:rPr>
            </w:pPr>
            <w:r w:rsidRPr="00784B0A">
              <w:rPr>
                <w:rFonts w:eastAsia="SimSun"/>
                <w:sz w:val="20"/>
                <w:lang w:eastAsia="en-US"/>
              </w:rPr>
              <w:t xml:space="preserve">FFS: Whether the following is also supported: </w:t>
            </w:r>
          </w:p>
          <w:p w14:paraId="1500A025" w14:textId="77777777" w:rsidR="00784B0A" w:rsidRPr="00784B0A" w:rsidRDefault="00784B0A" w:rsidP="00784B0A">
            <w:pPr>
              <w:numPr>
                <w:ilvl w:val="0"/>
                <w:numId w:val="51"/>
              </w:numPr>
              <w:snapToGrid/>
              <w:spacing w:after="0" w:afterAutospacing="0" w:line="259" w:lineRule="auto"/>
              <w:contextualSpacing/>
              <w:jc w:val="left"/>
              <w:rPr>
                <w:rFonts w:eastAsia="SimSun"/>
                <w:sz w:val="20"/>
                <w:lang w:eastAsia="en-US"/>
              </w:rPr>
            </w:pPr>
            <w:r w:rsidRPr="00784B0A">
              <w:rPr>
                <w:rFonts w:eastAsia="SimSun"/>
                <w:i/>
                <w:sz w:val="20"/>
                <w:lang w:eastAsia="en-US"/>
              </w:rPr>
              <w:t>Mapping method 3 (for K=4)</w:t>
            </w:r>
            <w:r w:rsidRPr="00784B0A">
              <w:rPr>
                <w:rFonts w:eastAsia="SimSun"/>
                <w:sz w:val="20"/>
                <w:lang w:eastAsia="en-US"/>
              </w:rPr>
              <w:t>: Sequential ordering/indexing within (where N1=2*n1, N2 = 2*n2):</w:t>
            </w:r>
          </w:p>
          <w:p w14:paraId="540C558D" w14:textId="77777777" w:rsidR="00784B0A" w:rsidRPr="00784B0A" w:rsidRDefault="00784B0A" w:rsidP="00784B0A">
            <w:pPr>
              <w:numPr>
                <w:ilvl w:val="1"/>
                <w:numId w:val="51"/>
              </w:numPr>
              <w:tabs>
                <w:tab w:val="left" w:pos="1440"/>
              </w:tabs>
              <w:snapToGrid/>
              <w:spacing w:after="0" w:afterAutospacing="0" w:line="259" w:lineRule="auto"/>
              <w:jc w:val="left"/>
              <w:rPr>
                <w:rFonts w:eastAsia="SimSun"/>
                <w:sz w:val="20"/>
                <w:lang w:eastAsia="en-US"/>
              </w:rPr>
            </w:pPr>
            <w:r w:rsidRPr="00784B0A">
              <w:rPr>
                <w:rFonts w:eastAsia="SimSun"/>
                <w:sz w:val="20"/>
                <w:lang w:eastAsia="en-US"/>
              </w:rPr>
              <w:lastRenderedPageBreak/>
              <w:t>for the 1</w:t>
            </w:r>
            <w:r w:rsidRPr="00784B0A">
              <w:rPr>
                <w:rFonts w:eastAsia="SimSun"/>
                <w:sz w:val="20"/>
                <w:vertAlign w:val="superscript"/>
                <w:lang w:eastAsia="en-US"/>
              </w:rPr>
              <w:t>st</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1</w:t>
            </w:r>
            <w:r w:rsidRPr="00784B0A">
              <w:rPr>
                <w:rFonts w:eastAsia="SimSun"/>
                <w:sz w:val="20"/>
                <w:vertAlign w:val="superscript"/>
                <w:lang w:eastAsia="en-US"/>
              </w:rPr>
              <w:t>st</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2</w:t>
            </w:r>
            <w:r w:rsidRPr="00784B0A">
              <w:rPr>
                <w:rFonts w:eastAsia="SimSun"/>
                <w:sz w:val="20"/>
                <w:vertAlign w:val="superscript"/>
                <w:lang w:eastAsia="en-US"/>
              </w:rPr>
              <w:t>nd</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then (2</w:t>
            </w:r>
            <w:r w:rsidRPr="00784B0A">
              <w:rPr>
                <w:rFonts w:eastAsia="SimSun"/>
                <w:sz w:val="20"/>
                <w:vertAlign w:val="superscript"/>
                <w:lang w:eastAsia="en-US"/>
              </w:rPr>
              <w:t>nd</w:t>
            </w:r>
            <w:r w:rsidRPr="00784B0A">
              <w:rPr>
                <w:rFonts w:eastAsia="SimSun"/>
                <w:sz w:val="20"/>
                <w:lang w:eastAsia="en-US"/>
              </w:rPr>
              <w:t xml:space="preserve"> n2 ports in 1</w:t>
            </w:r>
            <w:r w:rsidRPr="00784B0A">
              <w:rPr>
                <w:rFonts w:eastAsia="SimSun"/>
                <w:sz w:val="20"/>
                <w:vertAlign w:val="superscript"/>
                <w:lang w:eastAsia="en-US"/>
              </w:rPr>
              <w:t>st</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(2</w:t>
            </w:r>
            <w:r w:rsidRPr="00784B0A">
              <w:rPr>
                <w:rFonts w:eastAsia="SimSun"/>
                <w:sz w:val="20"/>
                <w:vertAlign w:val="superscript"/>
                <w:lang w:eastAsia="en-US"/>
              </w:rPr>
              <w:t>nd</w:t>
            </w:r>
            <w:r w:rsidRPr="00784B0A">
              <w:rPr>
                <w:rFonts w:eastAsia="SimSun"/>
                <w:sz w:val="20"/>
                <w:lang w:eastAsia="en-US"/>
              </w:rPr>
              <w:t xml:space="preserve"> n2 ports in 2</w:t>
            </w:r>
            <w:r w:rsidRPr="00784B0A">
              <w:rPr>
                <w:rFonts w:eastAsia="SimSun"/>
                <w:sz w:val="20"/>
                <w:vertAlign w:val="superscript"/>
                <w:lang w:eastAsia="en-US"/>
              </w:rPr>
              <w:t>nd</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 then (n1</w:t>
            </w:r>
            <w:r w:rsidRPr="00784B0A">
              <w:rPr>
                <w:rFonts w:eastAsia="SimSun"/>
                <w:sz w:val="20"/>
                <w:vertAlign w:val="superscript"/>
                <w:lang w:eastAsia="en-US"/>
              </w:rPr>
              <w:t>th</w:t>
            </w:r>
            <w:r w:rsidRPr="00784B0A">
              <w:rPr>
                <w:rFonts w:eastAsia="SimSun"/>
                <w:sz w:val="20"/>
                <w:lang w:eastAsia="en-US"/>
              </w:rPr>
              <w:t xml:space="preserve"> n2 ports in 1</w:t>
            </w:r>
            <w:r w:rsidRPr="00784B0A">
              <w:rPr>
                <w:rFonts w:eastAsia="SimSun"/>
                <w:sz w:val="20"/>
                <w:vertAlign w:val="superscript"/>
                <w:lang w:eastAsia="en-US"/>
              </w:rPr>
              <w:t>st</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(n1</w:t>
            </w:r>
            <w:r w:rsidRPr="00784B0A">
              <w:rPr>
                <w:rFonts w:eastAsia="SimSun"/>
                <w:sz w:val="20"/>
                <w:vertAlign w:val="superscript"/>
                <w:lang w:eastAsia="en-US"/>
              </w:rPr>
              <w:t>th</w:t>
            </w:r>
            <w:r w:rsidRPr="00784B0A">
              <w:rPr>
                <w:rFonts w:eastAsia="SimSun"/>
                <w:sz w:val="20"/>
                <w:lang w:eastAsia="en-US"/>
              </w:rPr>
              <w:t xml:space="preserve"> n2 ports in 2</w:t>
            </w:r>
            <w:r w:rsidRPr="00784B0A">
              <w:rPr>
                <w:rFonts w:eastAsia="SimSun"/>
                <w:sz w:val="20"/>
                <w:vertAlign w:val="superscript"/>
                <w:lang w:eastAsia="en-US"/>
              </w:rPr>
              <w:t>nd</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w:t>
            </w:r>
          </w:p>
          <w:p w14:paraId="783ADF35" w14:textId="77777777" w:rsidR="00784B0A" w:rsidRPr="00784B0A" w:rsidRDefault="00784B0A" w:rsidP="00784B0A">
            <w:pPr>
              <w:numPr>
                <w:ilvl w:val="1"/>
                <w:numId w:val="51"/>
              </w:numPr>
              <w:tabs>
                <w:tab w:val="left" w:pos="1440"/>
              </w:tabs>
              <w:snapToGrid/>
              <w:spacing w:after="0" w:afterAutospacing="0" w:line="259" w:lineRule="auto"/>
              <w:jc w:val="left"/>
              <w:rPr>
                <w:rFonts w:eastAsia="SimSun"/>
                <w:sz w:val="20"/>
                <w:lang w:eastAsia="en-US"/>
              </w:rPr>
            </w:pPr>
            <w:r w:rsidRPr="00784B0A">
              <w:rPr>
                <w:rFonts w:eastAsia="SimSun"/>
                <w:sz w:val="20"/>
                <w:lang w:eastAsia="en-US"/>
              </w:rPr>
              <w:t>for the 1</w:t>
            </w:r>
            <w:r w:rsidRPr="00784B0A">
              <w:rPr>
                <w:rFonts w:eastAsia="SimSun"/>
                <w:sz w:val="20"/>
                <w:vertAlign w:val="superscript"/>
                <w:lang w:eastAsia="en-US"/>
              </w:rPr>
              <w:t>st</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3</w:t>
            </w:r>
            <w:r w:rsidRPr="00784B0A">
              <w:rPr>
                <w:rFonts w:eastAsia="SimSun"/>
                <w:sz w:val="20"/>
                <w:vertAlign w:val="superscript"/>
                <w:lang w:eastAsia="en-US"/>
              </w:rPr>
              <w:t>rd</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4</w:t>
            </w:r>
            <w:r w:rsidRPr="00784B0A">
              <w:rPr>
                <w:rFonts w:eastAsia="SimSun"/>
                <w:sz w:val="20"/>
                <w:vertAlign w:val="superscript"/>
                <w:lang w:eastAsia="en-US"/>
              </w:rPr>
              <w:t>th</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then (2</w:t>
            </w:r>
            <w:r w:rsidRPr="00784B0A">
              <w:rPr>
                <w:rFonts w:eastAsia="SimSun"/>
                <w:sz w:val="20"/>
                <w:vertAlign w:val="superscript"/>
                <w:lang w:eastAsia="en-US"/>
              </w:rPr>
              <w:t>nd</w:t>
            </w:r>
            <w:r w:rsidRPr="00784B0A">
              <w:rPr>
                <w:rFonts w:eastAsia="SimSun"/>
                <w:sz w:val="20"/>
                <w:lang w:eastAsia="en-US"/>
              </w:rPr>
              <w:t xml:space="preserve"> n2 ports in 3</w:t>
            </w:r>
            <w:r w:rsidRPr="00784B0A">
              <w:rPr>
                <w:rFonts w:eastAsia="SimSun"/>
                <w:sz w:val="20"/>
                <w:vertAlign w:val="superscript"/>
                <w:lang w:eastAsia="en-US"/>
              </w:rPr>
              <w:t>rd</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(2</w:t>
            </w:r>
            <w:r w:rsidRPr="00784B0A">
              <w:rPr>
                <w:rFonts w:eastAsia="SimSun"/>
                <w:sz w:val="20"/>
                <w:vertAlign w:val="superscript"/>
                <w:lang w:eastAsia="en-US"/>
              </w:rPr>
              <w:t>nd</w:t>
            </w:r>
            <w:r w:rsidRPr="00784B0A">
              <w:rPr>
                <w:rFonts w:eastAsia="SimSun"/>
                <w:sz w:val="20"/>
                <w:lang w:eastAsia="en-US"/>
              </w:rPr>
              <w:t xml:space="preserve"> n2 ports in 4</w:t>
            </w:r>
            <w:r w:rsidRPr="00784B0A">
              <w:rPr>
                <w:rFonts w:eastAsia="SimSun"/>
                <w:sz w:val="20"/>
                <w:vertAlign w:val="superscript"/>
                <w:lang w:eastAsia="en-US"/>
              </w:rPr>
              <w:t>th</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then (n1</w:t>
            </w:r>
            <w:r w:rsidRPr="00784B0A">
              <w:rPr>
                <w:rFonts w:eastAsia="SimSun"/>
                <w:sz w:val="20"/>
                <w:vertAlign w:val="superscript"/>
                <w:lang w:eastAsia="en-US"/>
              </w:rPr>
              <w:t>th</w:t>
            </w:r>
            <w:r w:rsidRPr="00784B0A">
              <w:rPr>
                <w:rFonts w:eastAsia="SimSun"/>
                <w:sz w:val="20"/>
                <w:lang w:eastAsia="en-US"/>
              </w:rPr>
              <w:t xml:space="preserve"> n2 ports in 3</w:t>
            </w:r>
            <w:r w:rsidRPr="00784B0A">
              <w:rPr>
                <w:rFonts w:eastAsia="SimSun"/>
                <w:sz w:val="20"/>
                <w:vertAlign w:val="superscript"/>
                <w:lang w:eastAsia="en-US"/>
              </w:rPr>
              <w:t>rd</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 (n1</w:t>
            </w:r>
            <w:r w:rsidRPr="00784B0A">
              <w:rPr>
                <w:rFonts w:eastAsia="SimSun"/>
                <w:sz w:val="20"/>
                <w:vertAlign w:val="superscript"/>
                <w:lang w:eastAsia="en-US"/>
              </w:rPr>
              <w:t>th</w:t>
            </w:r>
            <w:r w:rsidRPr="00784B0A">
              <w:rPr>
                <w:rFonts w:eastAsia="SimSun"/>
                <w:sz w:val="20"/>
                <w:lang w:eastAsia="en-US"/>
              </w:rPr>
              <w:t xml:space="preserve"> n2 ports in 4</w:t>
            </w:r>
            <w:r w:rsidRPr="00784B0A">
              <w:rPr>
                <w:rFonts w:eastAsia="SimSun"/>
                <w:sz w:val="20"/>
                <w:vertAlign w:val="superscript"/>
                <w:lang w:eastAsia="en-US"/>
              </w:rPr>
              <w:t>th</w:t>
            </w:r>
            <w:r w:rsidRPr="00784B0A">
              <w:rPr>
                <w:rFonts w:eastAsia="SimSun"/>
                <w:sz w:val="20"/>
                <w:lang w:eastAsia="en-US"/>
              </w:rPr>
              <w:t xml:space="preserve"> resource, 1</w:t>
            </w:r>
            <w:r w:rsidRPr="00784B0A">
              <w:rPr>
                <w:rFonts w:eastAsia="SimSun"/>
                <w:sz w:val="20"/>
                <w:vertAlign w:val="superscript"/>
                <w:lang w:eastAsia="en-US"/>
              </w:rPr>
              <w:t>st</w:t>
            </w:r>
            <w:r w:rsidRPr="00784B0A">
              <w:rPr>
                <w:rFonts w:eastAsia="SimSun"/>
                <w:sz w:val="20"/>
                <w:lang w:eastAsia="en-US"/>
              </w:rPr>
              <w:t xml:space="preserve"> polarization),</w:t>
            </w:r>
          </w:p>
          <w:p w14:paraId="0591DE0E" w14:textId="77777777" w:rsidR="00784B0A" w:rsidRPr="00784B0A" w:rsidRDefault="00784B0A" w:rsidP="00784B0A">
            <w:pPr>
              <w:numPr>
                <w:ilvl w:val="1"/>
                <w:numId w:val="51"/>
              </w:numPr>
              <w:tabs>
                <w:tab w:val="left" w:pos="1440"/>
              </w:tabs>
              <w:snapToGrid/>
              <w:spacing w:after="0" w:afterAutospacing="0" w:line="259" w:lineRule="auto"/>
              <w:jc w:val="left"/>
              <w:rPr>
                <w:rFonts w:eastAsia="SimSun"/>
                <w:sz w:val="20"/>
                <w:lang w:eastAsia="en-US"/>
              </w:rPr>
            </w:pPr>
            <w:r w:rsidRPr="00784B0A">
              <w:rPr>
                <w:rFonts w:eastAsia="SimSun"/>
                <w:sz w:val="20"/>
                <w:lang w:eastAsia="en-US"/>
              </w:rPr>
              <w:t>and then for the 2</w:t>
            </w:r>
            <w:r w:rsidRPr="00784B0A">
              <w:rPr>
                <w:rFonts w:eastAsia="SimSun"/>
                <w:sz w:val="20"/>
                <w:vertAlign w:val="superscript"/>
                <w:lang w:eastAsia="en-US"/>
              </w:rPr>
              <w:t>nd</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1</w:t>
            </w:r>
            <w:r w:rsidRPr="00784B0A">
              <w:rPr>
                <w:rFonts w:eastAsia="SimSun"/>
                <w:sz w:val="20"/>
                <w:vertAlign w:val="superscript"/>
                <w:lang w:eastAsia="en-US"/>
              </w:rPr>
              <w:t>st</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2</w:t>
            </w:r>
            <w:r w:rsidRPr="00784B0A">
              <w:rPr>
                <w:rFonts w:eastAsia="SimSun"/>
                <w:sz w:val="20"/>
                <w:vertAlign w:val="superscript"/>
                <w:lang w:eastAsia="en-US"/>
              </w:rPr>
              <w:t>nd</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then (2</w:t>
            </w:r>
            <w:r w:rsidRPr="00784B0A">
              <w:rPr>
                <w:rFonts w:eastAsia="SimSun"/>
                <w:sz w:val="20"/>
                <w:vertAlign w:val="superscript"/>
                <w:lang w:eastAsia="en-US"/>
              </w:rPr>
              <w:t>nd</w:t>
            </w:r>
            <w:r w:rsidRPr="00784B0A">
              <w:rPr>
                <w:rFonts w:eastAsia="SimSun"/>
                <w:sz w:val="20"/>
                <w:lang w:eastAsia="en-US"/>
              </w:rPr>
              <w:t xml:space="preserve"> n2 ports in 1</w:t>
            </w:r>
            <w:r w:rsidRPr="00784B0A">
              <w:rPr>
                <w:rFonts w:eastAsia="SimSun"/>
                <w:sz w:val="20"/>
                <w:vertAlign w:val="superscript"/>
                <w:lang w:eastAsia="en-US"/>
              </w:rPr>
              <w:t>st</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(2</w:t>
            </w:r>
            <w:r w:rsidRPr="00784B0A">
              <w:rPr>
                <w:rFonts w:eastAsia="SimSun"/>
                <w:sz w:val="20"/>
                <w:vertAlign w:val="superscript"/>
                <w:lang w:eastAsia="en-US"/>
              </w:rPr>
              <w:t>nd</w:t>
            </w:r>
            <w:r w:rsidRPr="00784B0A">
              <w:rPr>
                <w:rFonts w:eastAsia="SimSun"/>
                <w:sz w:val="20"/>
                <w:lang w:eastAsia="en-US"/>
              </w:rPr>
              <w:t xml:space="preserve"> n2 ports in 2</w:t>
            </w:r>
            <w:r w:rsidRPr="00784B0A">
              <w:rPr>
                <w:rFonts w:eastAsia="SimSun"/>
                <w:sz w:val="20"/>
                <w:vertAlign w:val="superscript"/>
                <w:lang w:eastAsia="en-US"/>
              </w:rPr>
              <w:t>nd</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 then (n1</w:t>
            </w:r>
            <w:r w:rsidRPr="00784B0A">
              <w:rPr>
                <w:rFonts w:eastAsia="SimSun"/>
                <w:sz w:val="20"/>
                <w:vertAlign w:val="superscript"/>
                <w:lang w:eastAsia="en-US"/>
              </w:rPr>
              <w:t>th</w:t>
            </w:r>
            <w:r w:rsidRPr="00784B0A">
              <w:rPr>
                <w:rFonts w:eastAsia="SimSun"/>
                <w:sz w:val="20"/>
                <w:lang w:eastAsia="en-US"/>
              </w:rPr>
              <w:t xml:space="preserve"> n2 ports in 1</w:t>
            </w:r>
            <w:r w:rsidRPr="00784B0A">
              <w:rPr>
                <w:rFonts w:eastAsia="SimSun"/>
                <w:sz w:val="20"/>
                <w:vertAlign w:val="superscript"/>
                <w:lang w:eastAsia="en-US"/>
              </w:rPr>
              <w:t>st</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(n1</w:t>
            </w:r>
            <w:r w:rsidRPr="00784B0A">
              <w:rPr>
                <w:rFonts w:eastAsia="SimSun"/>
                <w:sz w:val="20"/>
                <w:vertAlign w:val="superscript"/>
                <w:lang w:eastAsia="en-US"/>
              </w:rPr>
              <w:t>th</w:t>
            </w:r>
            <w:r w:rsidRPr="00784B0A">
              <w:rPr>
                <w:rFonts w:eastAsia="SimSun"/>
                <w:sz w:val="20"/>
                <w:lang w:eastAsia="en-US"/>
              </w:rPr>
              <w:t xml:space="preserve"> n2 ports in 2</w:t>
            </w:r>
            <w:r w:rsidRPr="00784B0A">
              <w:rPr>
                <w:rFonts w:eastAsia="SimSun"/>
                <w:sz w:val="20"/>
                <w:vertAlign w:val="superscript"/>
                <w:lang w:eastAsia="en-US"/>
              </w:rPr>
              <w:t>nd</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w:t>
            </w:r>
          </w:p>
          <w:p w14:paraId="480084D8" w14:textId="77777777" w:rsidR="00784B0A" w:rsidRPr="00784B0A" w:rsidRDefault="00784B0A" w:rsidP="00784B0A">
            <w:pPr>
              <w:numPr>
                <w:ilvl w:val="1"/>
                <w:numId w:val="51"/>
              </w:numPr>
              <w:tabs>
                <w:tab w:val="left" w:pos="1440"/>
              </w:tabs>
              <w:snapToGrid/>
              <w:spacing w:after="0" w:afterAutospacing="0" w:line="259" w:lineRule="auto"/>
              <w:jc w:val="left"/>
              <w:rPr>
                <w:rFonts w:eastAsia="SimSun"/>
                <w:sz w:val="20"/>
                <w:lang w:eastAsia="en-US"/>
              </w:rPr>
            </w:pPr>
            <w:r w:rsidRPr="00784B0A">
              <w:rPr>
                <w:rFonts w:eastAsia="SimSun"/>
                <w:sz w:val="20"/>
                <w:lang w:eastAsia="en-US"/>
              </w:rPr>
              <w:t>and then for the 2</w:t>
            </w:r>
            <w:r w:rsidRPr="00784B0A">
              <w:rPr>
                <w:rFonts w:eastAsia="SimSun"/>
                <w:sz w:val="20"/>
                <w:vertAlign w:val="superscript"/>
                <w:lang w:eastAsia="en-US"/>
              </w:rPr>
              <w:t>nd</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3</w:t>
            </w:r>
            <w:r w:rsidRPr="00784B0A">
              <w:rPr>
                <w:rFonts w:eastAsia="SimSun"/>
                <w:sz w:val="20"/>
                <w:vertAlign w:val="superscript"/>
                <w:lang w:eastAsia="en-US"/>
              </w:rPr>
              <w:t>rd</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(1</w:t>
            </w:r>
            <w:r w:rsidRPr="00784B0A">
              <w:rPr>
                <w:rFonts w:eastAsia="SimSun"/>
                <w:sz w:val="20"/>
                <w:vertAlign w:val="superscript"/>
                <w:lang w:eastAsia="en-US"/>
              </w:rPr>
              <w:t>st</w:t>
            </w:r>
            <w:r w:rsidRPr="00784B0A">
              <w:rPr>
                <w:rFonts w:eastAsia="SimSun"/>
                <w:sz w:val="20"/>
                <w:lang w:eastAsia="en-US"/>
              </w:rPr>
              <w:t xml:space="preserve"> n2 ports in 4</w:t>
            </w:r>
            <w:r w:rsidRPr="00784B0A">
              <w:rPr>
                <w:rFonts w:eastAsia="SimSun"/>
                <w:sz w:val="20"/>
                <w:vertAlign w:val="superscript"/>
                <w:lang w:eastAsia="en-US"/>
              </w:rPr>
              <w:t>th</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then (2</w:t>
            </w:r>
            <w:r w:rsidRPr="00784B0A">
              <w:rPr>
                <w:rFonts w:eastAsia="SimSun"/>
                <w:sz w:val="20"/>
                <w:vertAlign w:val="superscript"/>
                <w:lang w:eastAsia="en-US"/>
              </w:rPr>
              <w:t>nd</w:t>
            </w:r>
            <w:r w:rsidRPr="00784B0A">
              <w:rPr>
                <w:rFonts w:eastAsia="SimSun"/>
                <w:sz w:val="20"/>
                <w:lang w:eastAsia="en-US"/>
              </w:rPr>
              <w:t xml:space="preserve"> n2 ports in 3</w:t>
            </w:r>
            <w:r w:rsidRPr="00784B0A">
              <w:rPr>
                <w:rFonts w:eastAsia="SimSun"/>
                <w:sz w:val="20"/>
                <w:vertAlign w:val="superscript"/>
                <w:lang w:eastAsia="en-US"/>
              </w:rPr>
              <w:t>rd</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(2</w:t>
            </w:r>
            <w:r w:rsidRPr="00784B0A">
              <w:rPr>
                <w:rFonts w:eastAsia="SimSun"/>
                <w:sz w:val="20"/>
                <w:vertAlign w:val="superscript"/>
                <w:lang w:eastAsia="en-US"/>
              </w:rPr>
              <w:t>nd</w:t>
            </w:r>
            <w:r w:rsidRPr="00784B0A">
              <w:rPr>
                <w:rFonts w:eastAsia="SimSun"/>
                <w:sz w:val="20"/>
                <w:lang w:eastAsia="en-US"/>
              </w:rPr>
              <w:t xml:space="preserve"> n2 ports in 4</w:t>
            </w:r>
            <w:r w:rsidRPr="00784B0A">
              <w:rPr>
                <w:rFonts w:eastAsia="SimSun"/>
                <w:sz w:val="20"/>
                <w:vertAlign w:val="superscript"/>
                <w:lang w:eastAsia="en-US"/>
              </w:rPr>
              <w:t>th</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then (n1</w:t>
            </w:r>
            <w:r w:rsidRPr="00784B0A">
              <w:rPr>
                <w:rFonts w:eastAsia="SimSun"/>
                <w:sz w:val="20"/>
                <w:vertAlign w:val="superscript"/>
                <w:lang w:eastAsia="en-US"/>
              </w:rPr>
              <w:t>th</w:t>
            </w:r>
            <w:r w:rsidRPr="00784B0A">
              <w:rPr>
                <w:rFonts w:eastAsia="SimSun"/>
                <w:sz w:val="20"/>
                <w:lang w:eastAsia="en-US"/>
              </w:rPr>
              <w:t xml:space="preserve"> n2 ports in 3</w:t>
            </w:r>
            <w:r w:rsidRPr="00784B0A">
              <w:rPr>
                <w:rFonts w:eastAsia="SimSun"/>
                <w:sz w:val="20"/>
                <w:vertAlign w:val="superscript"/>
                <w:lang w:eastAsia="en-US"/>
              </w:rPr>
              <w:t>rd</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(n1</w:t>
            </w:r>
            <w:r w:rsidRPr="00784B0A">
              <w:rPr>
                <w:rFonts w:eastAsia="SimSun"/>
                <w:sz w:val="20"/>
                <w:vertAlign w:val="superscript"/>
                <w:lang w:eastAsia="en-US"/>
              </w:rPr>
              <w:t>th</w:t>
            </w:r>
            <w:r w:rsidRPr="00784B0A">
              <w:rPr>
                <w:rFonts w:eastAsia="SimSun"/>
                <w:sz w:val="20"/>
                <w:lang w:eastAsia="en-US"/>
              </w:rPr>
              <w:t xml:space="preserve"> n2 ports in 4</w:t>
            </w:r>
            <w:r w:rsidRPr="00784B0A">
              <w:rPr>
                <w:rFonts w:eastAsia="SimSun"/>
                <w:sz w:val="20"/>
                <w:vertAlign w:val="superscript"/>
                <w:lang w:eastAsia="en-US"/>
              </w:rPr>
              <w:t>th</w:t>
            </w:r>
            <w:r w:rsidRPr="00784B0A">
              <w:rPr>
                <w:rFonts w:eastAsia="SimSun"/>
                <w:sz w:val="20"/>
                <w:lang w:eastAsia="en-US"/>
              </w:rPr>
              <w:t xml:space="preserve"> resource, 2</w:t>
            </w:r>
            <w:r w:rsidRPr="00784B0A">
              <w:rPr>
                <w:rFonts w:eastAsia="SimSun"/>
                <w:sz w:val="20"/>
                <w:vertAlign w:val="superscript"/>
                <w:lang w:eastAsia="en-US"/>
              </w:rPr>
              <w:t>nd</w:t>
            </w:r>
            <w:r w:rsidRPr="00784B0A">
              <w:rPr>
                <w:rFonts w:eastAsia="SimSun"/>
                <w:sz w:val="20"/>
                <w:lang w:eastAsia="en-US"/>
              </w:rPr>
              <w:t xml:space="preserve"> polarization), </w:t>
            </w:r>
          </w:p>
          <w:p w14:paraId="56F5306E" w14:textId="77777777" w:rsidR="00784B0A" w:rsidRPr="00784B0A" w:rsidRDefault="00784B0A" w:rsidP="00784B0A">
            <w:pPr>
              <w:numPr>
                <w:ilvl w:val="0"/>
                <w:numId w:val="51"/>
              </w:numPr>
              <w:tabs>
                <w:tab w:val="left" w:pos="720"/>
              </w:tabs>
              <w:snapToGrid/>
              <w:spacing w:after="0" w:afterAutospacing="0" w:line="259" w:lineRule="auto"/>
              <w:jc w:val="left"/>
              <w:rPr>
                <w:rFonts w:eastAsia="SimSun"/>
                <w:sz w:val="20"/>
                <w:lang w:eastAsia="en-US"/>
              </w:rPr>
            </w:pPr>
            <w:r w:rsidRPr="00784B0A">
              <w:rPr>
                <w:rFonts w:eastAsia="SimSun"/>
                <w:sz w:val="20"/>
                <w:lang w:eastAsia="en-US"/>
              </w:rPr>
              <w:t xml:space="preserve">Other methods are not </w:t>
            </w:r>
            <w:proofErr w:type="gramStart"/>
            <w:r w:rsidRPr="00784B0A">
              <w:rPr>
                <w:rFonts w:eastAsia="SimSun"/>
                <w:sz w:val="20"/>
                <w:lang w:eastAsia="en-US"/>
              </w:rPr>
              <w:t>precluded</w:t>
            </w:r>
            <w:proofErr w:type="gramEnd"/>
          </w:p>
          <w:p w14:paraId="174FBD43" w14:textId="77777777" w:rsidR="00784B0A" w:rsidRPr="00784B0A" w:rsidRDefault="00784B0A" w:rsidP="00784B0A">
            <w:pPr>
              <w:snapToGrid/>
              <w:spacing w:after="0" w:afterAutospacing="0"/>
              <w:jc w:val="left"/>
              <w:rPr>
                <w:rFonts w:eastAsia="Batang"/>
                <w:iCs/>
                <w:sz w:val="20"/>
                <w:lang w:eastAsia="x-none"/>
              </w:rPr>
            </w:pPr>
          </w:p>
          <w:p w14:paraId="691C69E3"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02170C4D" w14:textId="77777777" w:rsidR="00784B0A" w:rsidRPr="00784B0A" w:rsidRDefault="00784B0A" w:rsidP="00784B0A">
            <w:pPr>
              <w:widowControl w:val="0"/>
              <w:spacing w:after="0" w:afterAutospacing="0"/>
              <w:jc w:val="left"/>
              <w:rPr>
                <w:rFonts w:eastAsia="Batang"/>
                <w:iCs/>
                <w:sz w:val="20"/>
                <w:lang w:eastAsia="zh-CN"/>
              </w:rPr>
            </w:pPr>
            <w:r w:rsidRPr="00784B0A">
              <w:rPr>
                <w:rFonts w:eastAsia="Batang"/>
                <w:iCs/>
                <w:sz w:val="20"/>
                <w:lang w:eastAsia="en-US"/>
              </w:rPr>
              <w:t xml:space="preserve">For the Rel-19 Type-I and Type-II codebook refinement for </w:t>
            </w:r>
            <w:r w:rsidRPr="00784B0A">
              <w:rPr>
                <w:rFonts w:eastAsia="SimSun"/>
                <w:iCs/>
                <w:sz w:val="20"/>
                <w:lang w:eastAsia="en-US"/>
              </w:rPr>
              <w:t>48, 64, and</w:t>
            </w:r>
            <w:r w:rsidRPr="00784B0A">
              <w:rPr>
                <w:rFonts w:eastAsia="Batang"/>
                <w:iCs/>
                <w:sz w:val="20"/>
                <w:lang w:eastAsia="en-US"/>
              </w:rPr>
              <w:t xml:space="preserve"> 128 CSI-RS ports, regarding NZP CSI-RS resource aggregation to attain 32 &lt; P (or P</w:t>
            </w:r>
            <w:r w:rsidRPr="00784B0A">
              <w:rPr>
                <w:rFonts w:eastAsia="Batang"/>
                <w:iCs/>
                <w:sz w:val="20"/>
                <w:vertAlign w:val="subscript"/>
                <w:lang w:eastAsia="en-US"/>
              </w:rPr>
              <w:t>CSI-RS</w:t>
            </w:r>
            <w:r w:rsidRPr="00784B0A">
              <w:rPr>
                <w:rFonts w:eastAsia="Batang"/>
                <w:iCs/>
                <w:sz w:val="20"/>
                <w:lang w:eastAsia="en-US"/>
              </w:rPr>
              <w:t>)</w:t>
            </w:r>
            <w:r w:rsidRPr="00784B0A">
              <w:rPr>
                <w:rFonts w:eastAsia="Batang"/>
                <w:iCs/>
                <w:sz w:val="20"/>
                <w:vertAlign w:val="subscript"/>
                <w:lang w:eastAsia="en-US"/>
              </w:rPr>
              <w:t xml:space="preserve"> </w:t>
            </w:r>
            <w:r w:rsidRPr="00784B0A">
              <w:rPr>
                <w:rFonts w:eastAsia="Batang"/>
                <w:iCs/>
                <w:sz w:val="20"/>
                <w:lang w:eastAsia="en-US"/>
              </w:rPr>
              <w:t xml:space="preserve">≤ 128, </w:t>
            </w:r>
            <w:r w:rsidRPr="00784B0A">
              <w:rPr>
                <w:rFonts w:eastAsia="Batang"/>
                <w:iCs/>
                <w:sz w:val="20"/>
                <w:lang w:eastAsia="zh-CN"/>
              </w:rPr>
              <w:t xml:space="preserve">all K NZP CSI-RS resources shall be located within 1 slot or 2 consecutive slots (following legacy principle from Rel-18 Type-II CJT), </w:t>
            </w:r>
            <w:r w:rsidRPr="00784B0A">
              <w:rPr>
                <w:rFonts w:eastAsia="Batang"/>
                <w:i/>
                <w:iCs/>
                <w:sz w:val="20"/>
                <w:lang w:eastAsia="zh-CN"/>
              </w:rPr>
              <w:t>and</w:t>
            </w:r>
            <w:r w:rsidRPr="00784B0A">
              <w:rPr>
                <w:rFonts w:eastAsia="Batang"/>
                <w:iCs/>
                <w:sz w:val="20"/>
                <w:lang w:eastAsia="zh-CN"/>
              </w:rPr>
              <w:t xml:space="preserve"> are associated with a same CSI-RS resource set:</w:t>
            </w:r>
          </w:p>
          <w:p w14:paraId="493F897D" w14:textId="77777777" w:rsidR="00784B0A" w:rsidRPr="00784B0A" w:rsidRDefault="00784B0A" w:rsidP="00784B0A">
            <w:pPr>
              <w:numPr>
                <w:ilvl w:val="0"/>
                <w:numId w:val="46"/>
              </w:numPr>
              <w:snapToGrid/>
              <w:spacing w:after="0" w:afterAutospacing="0"/>
              <w:jc w:val="left"/>
              <w:rPr>
                <w:rFonts w:eastAsia="Batang"/>
                <w:iCs/>
                <w:sz w:val="20"/>
                <w:lang w:eastAsia="zh-CN"/>
              </w:rPr>
            </w:pPr>
            <w:r w:rsidRPr="00784B0A">
              <w:rPr>
                <w:rFonts w:eastAsia="Batang"/>
                <w:iCs/>
                <w:sz w:val="20"/>
                <w:lang w:eastAsia="zh-CN"/>
              </w:rPr>
              <w:t xml:space="preserve">FFS(RAN1#116bis): Whether ‘within 1 slot’ should be basic feature and ‘within 2 consecutive slots’ should be UE </w:t>
            </w:r>
            <w:proofErr w:type="gramStart"/>
            <w:r w:rsidRPr="00784B0A">
              <w:rPr>
                <w:rFonts w:eastAsia="Batang"/>
                <w:iCs/>
                <w:sz w:val="20"/>
                <w:lang w:eastAsia="zh-CN"/>
              </w:rPr>
              <w:t>capability</w:t>
            </w:r>
            <w:proofErr w:type="gramEnd"/>
            <w:r w:rsidRPr="00784B0A">
              <w:rPr>
                <w:rFonts w:eastAsia="Batang"/>
                <w:iCs/>
                <w:sz w:val="20"/>
                <w:lang w:eastAsia="zh-CN"/>
              </w:rPr>
              <w:t xml:space="preserve"> </w:t>
            </w:r>
          </w:p>
          <w:p w14:paraId="258A5E00" w14:textId="77777777" w:rsidR="00784B0A" w:rsidRPr="00784B0A" w:rsidRDefault="00784B0A" w:rsidP="00784B0A">
            <w:pPr>
              <w:numPr>
                <w:ilvl w:val="0"/>
                <w:numId w:val="46"/>
              </w:numPr>
              <w:snapToGrid/>
              <w:spacing w:after="0" w:afterAutospacing="0"/>
              <w:jc w:val="left"/>
              <w:rPr>
                <w:rFonts w:eastAsia="Batang"/>
                <w:iCs/>
                <w:sz w:val="20"/>
                <w:lang w:eastAsia="zh-CN"/>
              </w:rPr>
            </w:pPr>
            <w:r w:rsidRPr="00784B0A">
              <w:rPr>
                <w:rFonts w:eastAsia="Batang"/>
                <w:iCs/>
                <w:sz w:val="20"/>
                <w:lang w:eastAsia="zh-CN"/>
              </w:rPr>
              <w:t>FFS (RAN1#116bis): Verify if this can be achieved without refinement on CSI-RS resource set restrictions (</w:t>
            </w:r>
            <w:proofErr w:type="gramStart"/>
            <w:r w:rsidRPr="00784B0A">
              <w:rPr>
                <w:rFonts w:eastAsia="Batang"/>
                <w:iCs/>
                <w:sz w:val="20"/>
                <w:lang w:eastAsia="zh-CN"/>
              </w:rPr>
              <w:t>i.e.</w:t>
            </w:r>
            <w:proofErr w:type="gramEnd"/>
            <w:r w:rsidRPr="00784B0A">
              <w:rPr>
                <w:rFonts w:eastAsia="Batang"/>
                <w:iCs/>
                <w:sz w:val="20"/>
                <w:lang w:eastAsia="zh-CN"/>
              </w:rPr>
              <w:t xml:space="preserve"> same CDM type, same RE density, same starting RB for 0.5 RE/RB/port density, same number of RBs, for AP-CSI-RS same slot offset). If not, the supported refinement(s)</w:t>
            </w:r>
          </w:p>
          <w:p w14:paraId="4844EB75" w14:textId="77777777" w:rsidR="00784B0A" w:rsidRPr="00784B0A" w:rsidRDefault="00784B0A" w:rsidP="00784B0A">
            <w:pPr>
              <w:numPr>
                <w:ilvl w:val="0"/>
                <w:numId w:val="46"/>
              </w:numPr>
              <w:snapToGrid/>
              <w:spacing w:after="0" w:afterAutospacing="0"/>
              <w:jc w:val="left"/>
              <w:rPr>
                <w:rFonts w:eastAsia="Batang"/>
                <w:iCs/>
                <w:sz w:val="20"/>
                <w:lang w:eastAsia="zh-CN"/>
              </w:rPr>
            </w:pPr>
            <w:r w:rsidRPr="00784B0A">
              <w:rPr>
                <w:rFonts w:eastAsia="Batang"/>
                <w:iCs/>
                <w:sz w:val="20"/>
                <w:lang w:eastAsia="zh-CN"/>
              </w:rPr>
              <w:t>FFS (RAN1#116bis): Whether additional restriction(s) beyond the restrictions on the CSI-RS resources associated with a same resource set are needed (</w:t>
            </w:r>
            <w:proofErr w:type="gramStart"/>
            <w:r w:rsidRPr="00784B0A">
              <w:rPr>
                <w:rFonts w:eastAsia="Batang"/>
                <w:iCs/>
                <w:sz w:val="20"/>
                <w:lang w:eastAsia="zh-CN"/>
              </w:rPr>
              <w:t>e.g.</w:t>
            </w:r>
            <w:proofErr w:type="gramEnd"/>
            <w:r w:rsidRPr="00784B0A">
              <w:rPr>
                <w:rFonts w:eastAsia="Batang"/>
                <w:iCs/>
                <w:sz w:val="20"/>
                <w:lang w:eastAsia="zh-CN"/>
              </w:rPr>
              <w:t xml:space="preserve"> same QCL, PCoffset, PCOffsetSS)</w:t>
            </w:r>
          </w:p>
          <w:p w14:paraId="1709CFF5" w14:textId="77777777" w:rsidR="00784B0A" w:rsidRPr="00784B0A" w:rsidRDefault="00784B0A" w:rsidP="00784B0A">
            <w:pPr>
              <w:numPr>
                <w:ilvl w:val="0"/>
                <w:numId w:val="46"/>
              </w:numPr>
              <w:snapToGrid/>
              <w:spacing w:after="0" w:afterAutospacing="0"/>
              <w:jc w:val="left"/>
              <w:rPr>
                <w:rFonts w:eastAsia="Batang"/>
                <w:iCs/>
                <w:sz w:val="20"/>
                <w:lang w:eastAsia="zh-CN"/>
              </w:rPr>
            </w:pPr>
            <w:r w:rsidRPr="00784B0A">
              <w:rPr>
                <w:rFonts w:eastAsia="Batang"/>
                <w:sz w:val="20"/>
                <w:lang w:eastAsia="en-US"/>
              </w:rPr>
              <w:t xml:space="preserve">FFS (RAN1#116bis): Extension for Rel-19 Type-II based on Rel-18 Type-II Doppler with aperiodic </w:t>
            </w:r>
            <w:proofErr w:type="gramStart"/>
            <w:r w:rsidRPr="00784B0A">
              <w:rPr>
                <w:rFonts w:eastAsia="Batang"/>
                <w:sz w:val="20"/>
                <w:lang w:eastAsia="en-US"/>
              </w:rPr>
              <w:t>CMR</w:t>
            </w:r>
            <w:proofErr w:type="gramEnd"/>
          </w:p>
          <w:p w14:paraId="6E7BA56B" w14:textId="77777777" w:rsidR="00784B0A" w:rsidRPr="00784B0A" w:rsidRDefault="00784B0A" w:rsidP="00784B0A">
            <w:pPr>
              <w:snapToGrid/>
              <w:spacing w:after="0" w:afterAutospacing="0"/>
              <w:jc w:val="left"/>
              <w:rPr>
                <w:rFonts w:ascii="Times" w:eastAsia="Batang" w:hAnsi="Times"/>
                <w:sz w:val="20"/>
                <w:szCs w:val="24"/>
                <w:lang w:eastAsia="zh-CN"/>
              </w:rPr>
            </w:pPr>
          </w:p>
          <w:p w14:paraId="1885FBA6"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6713D9DB" w14:textId="77777777" w:rsidR="00784B0A" w:rsidRPr="00784B0A" w:rsidRDefault="00784B0A" w:rsidP="00784B0A">
            <w:pPr>
              <w:widowControl w:val="0"/>
              <w:spacing w:after="0" w:afterAutospacing="0"/>
              <w:jc w:val="left"/>
              <w:rPr>
                <w:rFonts w:eastAsia="Batang"/>
                <w:iCs/>
                <w:sz w:val="20"/>
                <w:lang w:eastAsia="zh-CN"/>
              </w:rPr>
            </w:pPr>
            <w:r w:rsidRPr="00784B0A">
              <w:rPr>
                <w:rFonts w:eastAsia="Batang"/>
                <w:iCs/>
                <w:sz w:val="20"/>
                <w:lang w:eastAsia="en-US"/>
              </w:rPr>
              <w:t xml:space="preserve">For the Rel-19 Type-I and Type-II codebook refinement for </w:t>
            </w:r>
            <w:r w:rsidRPr="00784B0A">
              <w:rPr>
                <w:rFonts w:eastAsia="SimSun"/>
                <w:iCs/>
                <w:sz w:val="20"/>
                <w:lang w:eastAsia="en-US"/>
              </w:rPr>
              <w:t>48, 64, and</w:t>
            </w:r>
            <w:r w:rsidRPr="00784B0A">
              <w:rPr>
                <w:rFonts w:eastAsia="Batang"/>
                <w:iCs/>
                <w:sz w:val="20"/>
                <w:lang w:eastAsia="en-US"/>
              </w:rPr>
              <w:t xml:space="preserve"> 128 CSI-RS ports, the</w:t>
            </w:r>
            <w:r w:rsidRPr="00784B0A">
              <w:rPr>
                <w:rFonts w:eastAsia="Batang"/>
                <w:iCs/>
                <w:sz w:val="20"/>
                <w:lang w:eastAsia="zh-CN"/>
              </w:rPr>
              <w:t xml:space="preserve"> legacy resource configuration for interference measurement is reused, </w:t>
            </w:r>
            <w:proofErr w:type="gramStart"/>
            <w:r w:rsidRPr="00784B0A">
              <w:rPr>
                <w:rFonts w:eastAsia="Batang"/>
                <w:iCs/>
                <w:sz w:val="20"/>
                <w:lang w:eastAsia="zh-CN"/>
              </w:rPr>
              <w:t>i.e.</w:t>
            </w:r>
            <w:proofErr w:type="gramEnd"/>
            <w:r w:rsidRPr="00784B0A">
              <w:rPr>
                <w:rFonts w:eastAsia="Batang"/>
                <w:iCs/>
                <w:sz w:val="20"/>
                <w:lang w:eastAsia="zh-CN"/>
              </w:rPr>
              <w:t xml:space="preserve"> </w:t>
            </w:r>
            <w:r w:rsidRPr="00784B0A">
              <w:rPr>
                <w:rFonts w:eastAsia="SimSun"/>
                <w:sz w:val="20"/>
                <w:lang w:eastAsia="en-US"/>
              </w:rPr>
              <w:t>only one NZP CSI-RS resource for interference measurement or only one CSI-IM resource can be configured</w:t>
            </w:r>
            <w:r w:rsidRPr="00784B0A">
              <w:rPr>
                <w:rFonts w:eastAsia="Batang"/>
                <w:iCs/>
                <w:sz w:val="20"/>
                <w:lang w:eastAsia="zh-CN"/>
              </w:rPr>
              <w:t xml:space="preserve"> where </w:t>
            </w:r>
            <w:r w:rsidRPr="00784B0A">
              <w:rPr>
                <w:rFonts w:eastAsia="Batang"/>
                <w:sz w:val="20"/>
                <w:lang w:eastAsia="zh-CN"/>
              </w:rPr>
              <w:t>the one IM resource is associated with all the K CSI-RS resources in the CSI-RS resource set for channel measurement.</w:t>
            </w:r>
          </w:p>
          <w:p w14:paraId="7F999C7E" w14:textId="77777777" w:rsidR="00784B0A" w:rsidRPr="00784B0A" w:rsidRDefault="00784B0A" w:rsidP="00784B0A">
            <w:pPr>
              <w:widowControl w:val="0"/>
              <w:spacing w:after="0" w:afterAutospacing="0"/>
              <w:jc w:val="left"/>
              <w:rPr>
                <w:rFonts w:eastAsia="Batang"/>
                <w:iCs/>
                <w:sz w:val="20"/>
                <w:lang w:eastAsia="en-US"/>
              </w:rPr>
            </w:pPr>
          </w:p>
          <w:p w14:paraId="43158A3B" w14:textId="77777777" w:rsidR="00784B0A" w:rsidRPr="00784B0A" w:rsidRDefault="00784B0A" w:rsidP="00784B0A">
            <w:pPr>
              <w:widowControl w:val="0"/>
              <w:spacing w:after="0" w:afterAutospacing="0"/>
              <w:jc w:val="left"/>
              <w:rPr>
                <w:rFonts w:eastAsia="Batang"/>
                <w:b/>
                <w:bCs/>
                <w:iCs/>
                <w:sz w:val="20"/>
                <w:lang w:eastAsia="en-US"/>
              </w:rPr>
            </w:pPr>
            <w:r w:rsidRPr="00784B0A">
              <w:rPr>
                <w:rFonts w:eastAsia="Batang"/>
                <w:b/>
                <w:bCs/>
                <w:iCs/>
                <w:sz w:val="20"/>
                <w:lang w:eastAsia="en-US"/>
              </w:rPr>
              <w:t>Conclusion</w:t>
            </w:r>
          </w:p>
          <w:p w14:paraId="2C64C809" w14:textId="77777777" w:rsidR="00784B0A" w:rsidRPr="00784B0A" w:rsidRDefault="00784B0A" w:rsidP="00784B0A">
            <w:pPr>
              <w:widowControl w:val="0"/>
              <w:spacing w:after="0" w:afterAutospacing="0"/>
              <w:jc w:val="left"/>
              <w:rPr>
                <w:rFonts w:eastAsia="Batang"/>
                <w:iCs/>
                <w:sz w:val="20"/>
                <w:lang w:eastAsia="en-US"/>
              </w:rPr>
            </w:pPr>
            <w:r w:rsidRPr="00784B0A">
              <w:rPr>
                <w:rFonts w:eastAsia="Batang"/>
                <w:iCs/>
                <w:sz w:val="20"/>
                <w:lang w:eastAsia="en-US"/>
              </w:rPr>
              <w:lastRenderedPageBreak/>
              <w:t xml:space="preserve">For the Rel-19 Type-II codebook refinement for </w:t>
            </w:r>
            <w:r w:rsidRPr="00784B0A">
              <w:rPr>
                <w:rFonts w:eastAsia="SimSun"/>
                <w:iCs/>
                <w:sz w:val="20"/>
                <w:lang w:eastAsia="en-US"/>
              </w:rPr>
              <w:t>48, 64, and</w:t>
            </w:r>
            <w:r w:rsidRPr="00784B0A">
              <w:rPr>
                <w:rFonts w:eastAsia="Batang"/>
                <w:iCs/>
                <w:sz w:val="20"/>
                <w:lang w:eastAsia="en-US"/>
              </w:rPr>
              <w:t xml:space="preserve"> 128 CSI-RS ports, on SD basis selection indication, there is no consensus on additional spec enhancement. Therefore, the same approach as legacy (using a layer-common </w:t>
            </w:r>
            <m:oMath>
              <m:d>
                <m:dPr>
                  <m:begChr m:val="⌈"/>
                  <m:endChr m:val="⌉"/>
                  <m:ctrlPr>
                    <w:rPr>
                      <w:rFonts w:ascii="Cambria Math" w:eastAsia="Batang" w:hAnsi="Cambria Math"/>
                      <w:i/>
                      <w:iCs/>
                      <w:sz w:val="20"/>
                      <w:lang w:eastAsia="en-US"/>
                    </w:rPr>
                  </m:ctrlPr>
                </m:dPr>
                <m:e>
                  <m:func>
                    <m:funcPr>
                      <m:ctrlPr>
                        <w:rPr>
                          <w:rFonts w:ascii="Cambria Math" w:eastAsia="Batang" w:hAnsi="Cambria Math"/>
                          <w:i/>
                          <w:iCs/>
                          <w:sz w:val="20"/>
                          <w:lang w:eastAsia="en-US"/>
                        </w:rPr>
                      </m:ctrlPr>
                    </m:funcPr>
                    <m:fName>
                      <m:sSub>
                        <m:sSubPr>
                          <m:ctrlPr>
                            <w:rPr>
                              <w:rFonts w:ascii="Cambria Math" w:eastAsia="Batang" w:hAnsi="Cambria Math"/>
                              <w:i/>
                              <w:iCs/>
                              <w:sz w:val="20"/>
                              <w:lang w:eastAsia="en-US"/>
                            </w:rPr>
                          </m:ctrlPr>
                        </m:sSubPr>
                        <m:e>
                          <m:r>
                            <m:rPr>
                              <m:sty m:val="p"/>
                            </m:rPr>
                            <w:rPr>
                              <w:rFonts w:ascii="Cambria Math" w:eastAsia="Batang" w:hAnsi="Cambria Math"/>
                              <w:sz w:val="20"/>
                              <w:lang w:eastAsia="en-US"/>
                            </w:rPr>
                            <m:t>log</m:t>
                          </m:r>
                        </m:e>
                        <m:sub>
                          <m:r>
                            <w:rPr>
                              <w:rFonts w:ascii="Cambria Math" w:eastAsia="Batang" w:hAnsi="Cambria Math"/>
                              <w:sz w:val="20"/>
                              <w:lang w:eastAsia="en-US"/>
                            </w:rPr>
                            <m:t>2</m:t>
                          </m:r>
                        </m:sub>
                      </m:sSub>
                    </m:fName>
                    <m:e>
                      <m:d>
                        <m:dPr>
                          <m:ctrlPr>
                            <w:rPr>
                              <w:rFonts w:ascii="Cambria Math" w:eastAsia="Batang" w:hAnsi="Cambria Math"/>
                              <w:i/>
                              <w:iCs/>
                              <w:sz w:val="20"/>
                              <w:lang w:eastAsia="en-US"/>
                            </w:rPr>
                          </m:ctrlPr>
                        </m:dPr>
                        <m:e>
                          <m:m>
                            <m:mPr>
                              <m:mcs>
                                <m:mc>
                                  <m:mcPr>
                                    <m:count m:val="1"/>
                                    <m:mcJc m:val="center"/>
                                  </m:mcPr>
                                </m:mc>
                              </m:mcs>
                              <m:ctrlPr>
                                <w:rPr>
                                  <w:rFonts w:ascii="Cambria Math" w:eastAsia="Batang" w:hAnsi="Cambria Math"/>
                                  <w:i/>
                                  <w:iCs/>
                                  <w:sz w:val="20"/>
                                  <w:lang w:eastAsia="en-US"/>
                                </w:rPr>
                              </m:ctrlPr>
                            </m:mPr>
                            <m:mr>
                              <m:e>
                                <m:r>
                                  <w:rPr>
                                    <w:rFonts w:ascii="Cambria Math" w:eastAsia="Batang" w:hAnsi="Cambria Math"/>
                                    <w:sz w:val="20"/>
                                    <w:lang w:eastAsia="en-US"/>
                                  </w:rPr>
                                  <m:t>P/2</m:t>
                                </m:r>
                              </m:e>
                            </m:mr>
                            <m:mr>
                              <m:e>
                                <m:r>
                                  <w:rPr>
                                    <w:rFonts w:ascii="Cambria Math" w:eastAsia="Batang" w:hAnsi="Cambria Math"/>
                                    <w:sz w:val="20"/>
                                    <w:lang w:eastAsia="en-US"/>
                                  </w:rPr>
                                  <m:t>L</m:t>
                                </m:r>
                              </m:e>
                            </m:mr>
                          </m:m>
                        </m:e>
                      </m:d>
                    </m:e>
                  </m:func>
                </m:e>
              </m:d>
            </m:oMath>
            <w:r w:rsidRPr="00784B0A">
              <w:rPr>
                <w:rFonts w:eastAsia="Batang"/>
                <w:iCs/>
                <w:sz w:val="20"/>
                <w:lang w:eastAsia="en-US"/>
              </w:rPr>
              <w:t>-bit indicator) is reused.</w:t>
            </w:r>
          </w:p>
          <w:p w14:paraId="315AC980" w14:textId="77777777" w:rsidR="00784B0A" w:rsidRPr="00784B0A" w:rsidRDefault="00784B0A" w:rsidP="00784B0A">
            <w:pPr>
              <w:widowControl w:val="0"/>
              <w:numPr>
                <w:ilvl w:val="0"/>
                <w:numId w:val="47"/>
              </w:numPr>
              <w:snapToGrid/>
              <w:spacing w:after="160" w:afterAutospacing="0" w:line="254" w:lineRule="auto"/>
              <w:jc w:val="left"/>
              <w:rPr>
                <w:rFonts w:eastAsia="Batang"/>
                <w:iCs/>
                <w:sz w:val="20"/>
                <w:lang w:eastAsia="x-none"/>
              </w:rPr>
            </w:pPr>
            <w:r w:rsidRPr="00784B0A">
              <w:rPr>
                <w:rFonts w:eastAsia="Batang"/>
                <w:iCs/>
                <w:sz w:val="20"/>
                <w:lang w:eastAsia="x-none"/>
              </w:rPr>
              <w:t>Note: How to trade-off memory and calculation is left to implementation</w:t>
            </w:r>
          </w:p>
          <w:p w14:paraId="02F1113D"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752F0D8D" w14:textId="77777777" w:rsidR="00784B0A" w:rsidRPr="00784B0A" w:rsidRDefault="00784B0A" w:rsidP="00784B0A">
            <w:pPr>
              <w:widowControl w:val="0"/>
              <w:spacing w:after="0" w:afterAutospacing="0"/>
              <w:jc w:val="left"/>
              <w:rPr>
                <w:rFonts w:eastAsia="Batang"/>
                <w:iCs/>
                <w:sz w:val="20"/>
                <w:lang w:eastAsia="en-US"/>
              </w:rPr>
            </w:pPr>
            <w:r w:rsidRPr="00784B0A">
              <w:rPr>
                <w:rFonts w:eastAsia="Batang"/>
                <w:iCs/>
                <w:sz w:val="20"/>
                <w:lang w:eastAsia="en-US"/>
              </w:rPr>
              <w:t xml:space="preserve">For the Rel-19 Type-II codebook refinement for </w:t>
            </w:r>
            <w:r w:rsidRPr="00784B0A">
              <w:rPr>
                <w:rFonts w:eastAsia="SimSun"/>
                <w:iCs/>
                <w:sz w:val="20"/>
                <w:lang w:eastAsia="en-US"/>
              </w:rPr>
              <w:t>48, 64, and</w:t>
            </w:r>
            <w:r w:rsidRPr="00784B0A">
              <w:rPr>
                <w:rFonts w:eastAsia="Batang"/>
                <w:iCs/>
                <w:sz w:val="20"/>
                <w:lang w:eastAsia="en-US"/>
              </w:rPr>
              <w:t xml:space="preserve"> 128 CSI-RS ports, on CBSR, refine the legacy CBSR as follows:</w:t>
            </w:r>
          </w:p>
          <w:p w14:paraId="2927C380" w14:textId="77777777" w:rsidR="00784B0A" w:rsidRPr="00784B0A" w:rsidRDefault="00784B0A" w:rsidP="00784B0A">
            <w:pPr>
              <w:widowControl w:val="0"/>
              <w:numPr>
                <w:ilvl w:val="0"/>
                <w:numId w:val="48"/>
              </w:numPr>
              <w:snapToGrid/>
              <w:spacing w:after="0" w:afterAutospacing="0"/>
              <w:jc w:val="left"/>
              <w:rPr>
                <w:rFonts w:eastAsia="Batang"/>
                <w:iCs/>
                <w:sz w:val="20"/>
                <w:lang w:eastAsia="x-none"/>
              </w:rPr>
            </w:pPr>
            <w:r w:rsidRPr="00784B0A">
              <w:rPr>
                <w:rFonts w:eastAsia="Batang"/>
                <w:iCs/>
                <w:sz w:val="20"/>
                <w:lang w:eastAsia="x-none"/>
              </w:rPr>
              <w:t>Only 1-bit hard restriction is supported (analogous to Rel-18 Type-II)</w:t>
            </w:r>
          </w:p>
          <w:p w14:paraId="7583D7D8" w14:textId="77777777" w:rsidR="00784B0A" w:rsidRPr="00784B0A" w:rsidRDefault="00784B0A" w:rsidP="00784B0A">
            <w:pPr>
              <w:widowControl w:val="0"/>
              <w:numPr>
                <w:ilvl w:val="0"/>
                <w:numId w:val="48"/>
              </w:numPr>
              <w:snapToGrid/>
              <w:spacing w:after="0" w:afterAutospacing="0"/>
              <w:jc w:val="left"/>
              <w:rPr>
                <w:rFonts w:eastAsia="Batang"/>
                <w:iCs/>
                <w:sz w:val="20"/>
                <w:lang w:eastAsia="x-none"/>
              </w:rPr>
            </w:pPr>
            <w:r w:rsidRPr="00784B0A">
              <w:rPr>
                <w:rFonts w:eastAsia="Batang"/>
                <w:iCs/>
                <w:sz w:val="20"/>
                <w:lang w:eastAsia="x-none"/>
              </w:rPr>
              <w:t>Moving (N</w:t>
            </w:r>
            <w:r w:rsidRPr="00784B0A">
              <w:rPr>
                <w:rFonts w:eastAsia="Batang"/>
                <w:iCs/>
                <w:sz w:val="20"/>
                <w:vertAlign w:val="subscript"/>
                <w:lang w:eastAsia="x-none"/>
              </w:rPr>
              <w:t>1</w:t>
            </w:r>
            <w:r w:rsidRPr="00784B0A">
              <w:rPr>
                <w:rFonts w:eastAsia="Batang"/>
                <w:iCs/>
                <w:sz w:val="20"/>
                <w:lang w:eastAsia="x-none"/>
              </w:rPr>
              <w:t>, N</w:t>
            </w:r>
            <w:r w:rsidRPr="00784B0A">
              <w:rPr>
                <w:rFonts w:eastAsia="Batang"/>
                <w:iCs/>
                <w:sz w:val="20"/>
                <w:vertAlign w:val="subscript"/>
                <w:lang w:eastAsia="x-none"/>
              </w:rPr>
              <w:t>2</w:t>
            </w:r>
            <w:r w:rsidRPr="00784B0A">
              <w:rPr>
                <w:rFonts w:eastAsia="Batang"/>
                <w:iCs/>
                <w:sz w:val="20"/>
                <w:lang w:eastAsia="x-none"/>
              </w:rPr>
              <w:t xml:space="preserve">) configuration out from CBSR IE and the CBSR can be optional </w:t>
            </w:r>
            <w:proofErr w:type="gramStart"/>
            <w:r w:rsidRPr="00784B0A">
              <w:rPr>
                <w:rFonts w:eastAsia="Batang"/>
                <w:iCs/>
                <w:sz w:val="20"/>
                <w:lang w:eastAsia="x-none"/>
              </w:rPr>
              <w:t>configured</w:t>
            </w:r>
            <w:proofErr w:type="gramEnd"/>
          </w:p>
          <w:p w14:paraId="5DFC6B35" w14:textId="77777777" w:rsidR="00784B0A" w:rsidRPr="00784B0A" w:rsidRDefault="00784B0A" w:rsidP="00784B0A">
            <w:pPr>
              <w:widowControl w:val="0"/>
              <w:numPr>
                <w:ilvl w:val="1"/>
                <w:numId w:val="48"/>
              </w:numPr>
              <w:snapToGrid/>
              <w:spacing w:after="0" w:afterAutospacing="0"/>
              <w:jc w:val="left"/>
              <w:rPr>
                <w:rFonts w:eastAsia="Batang"/>
                <w:iCs/>
                <w:sz w:val="20"/>
                <w:lang w:eastAsia="x-none"/>
              </w:rPr>
            </w:pPr>
            <w:r w:rsidRPr="00784B0A">
              <w:rPr>
                <w:rFonts w:eastAsia="Batang"/>
                <w:iCs/>
                <w:sz w:val="20"/>
                <w:highlight w:val="green"/>
                <w:lang w:eastAsia="x-none"/>
              </w:rPr>
              <w:t>Send LS to RAN2</w:t>
            </w:r>
            <w:r w:rsidRPr="00784B0A">
              <w:rPr>
                <w:rFonts w:eastAsia="Batang"/>
                <w:iCs/>
                <w:sz w:val="20"/>
                <w:lang w:eastAsia="x-none"/>
              </w:rPr>
              <w:t xml:space="preserve">, and subject to RAN2 </w:t>
            </w:r>
            <w:proofErr w:type="gramStart"/>
            <w:r w:rsidRPr="00784B0A">
              <w:rPr>
                <w:rFonts w:eastAsia="Batang"/>
                <w:iCs/>
                <w:sz w:val="20"/>
                <w:lang w:eastAsia="x-none"/>
              </w:rPr>
              <w:t>consent</w:t>
            </w:r>
            <w:proofErr w:type="gramEnd"/>
          </w:p>
          <w:p w14:paraId="37A9C644" w14:textId="77777777" w:rsidR="00784B0A" w:rsidRPr="00784B0A" w:rsidRDefault="00784B0A" w:rsidP="00784B0A">
            <w:pPr>
              <w:widowControl w:val="0"/>
              <w:numPr>
                <w:ilvl w:val="0"/>
                <w:numId w:val="48"/>
              </w:numPr>
              <w:snapToGrid/>
              <w:spacing w:after="0" w:afterAutospacing="0"/>
              <w:jc w:val="left"/>
              <w:rPr>
                <w:rFonts w:eastAsia="Batang"/>
                <w:iCs/>
                <w:sz w:val="20"/>
                <w:lang w:eastAsia="x-none"/>
              </w:rPr>
            </w:pPr>
            <w:r w:rsidRPr="00784B0A">
              <w:rPr>
                <w:rFonts w:eastAsia="Batang"/>
                <w:iCs/>
                <w:sz w:val="20"/>
                <w:lang w:eastAsia="x-none"/>
              </w:rPr>
              <w:t xml:space="preserve">Group-based CBSR granularity where </w:t>
            </w:r>
            <w:r w:rsidRPr="00784B0A">
              <w:rPr>
                <w:rFonts w:eastAsia="Batang"/>
                <w:iCs/>
                <w:sz w:val="20"/>
                <w:lang w:eastAsia="zh-CN"/>
              </w:rPr>
              <w:t>each bit in the CBSR is associated with a set of X</w:t>
            </w:r>
            <w:r w:rsidRPr="00784B0A">
              <w:rPr>
                <w:rFonts w:eastAsia="Batang"/>
                <w:iCs/>
                <w:sz w:val="20"/>
                <w:vertAlign w:val="subscript"/>
                <w:lang w:eastAsia="zh-CN"/>
              </w:rPr>
              <w:t>1</w:t>
            </w:r>
            <w:r w:rsidRPr="00784B0A">
              <w:rPr>
                <w:rFonts w:eastAsia="Batang"/>
                <w:iCs/>
                <w:sz w:val="20"/>
                <w:lang w:eastAsia="zh-CN"/>
              </w:rPr>
              <w:t>X</w:t>
            </w:r>
            <w:r w:rsidRPr="00784B0A">
              <w:rPr>
                <w:rFonts w:eastAsia="Batang"/>
                <w:iCs/>
                <w:sz w:val="20"/>
                <w:vertAlign w:val="subscript"/>
                <w:lang w:eastAsia="zh-CN"/>
              </w:rPr>
              <w:t>2</w:t>
            </w:r>
            <w:r w:rsidRPr="00784B0A">
              <w:rPr>
                <w:rFonts w:eastAsia="Batang"/>
                <w:iCs/>
                <w:sz w:val="20"/>
                <w:lang w:eastAsia="zh-CN"/>
              </w:rPr>
              <w:t xml:space="preserve"> SD basis vectors, where the set includes X</w:t>
            </w:r>
            <w:r w:rsidRPr="00784B0A">
              <w:rPr>
                <w:rFonts w:eastAsia="Batang"/>
                <w:iCs/>
                <w:sz w:val="20"/>
                <w:vertAlign w:val="subscript"/>
                <w:lang w:eastAsia="zh-CN"/>
              </w:rPr>
              <w:t>1</w:t>
            </w:r>
            <w:r w:rsidRPr="00784B0A">
              <w:rPr>
                <w:rFonts w:eastAsia="Batang"/>
                <w:iCs/>
                <w:sz w:val="20"/>
                <w:lang w:eastAsia="zh-CN"/>
              </w:rPr>
              <w:t xml:space="preserve"> adjacent SD basis vectors along the N</w:t>
            </w:r>
            <w:r w:rsidRPr="00784B0A">
              <w:rPr>
                <w:rFonts w:eastAsia="Batang"/>
                <w:iCs/>
                <w:sz w:val="20"/>
                <w:vertAlign w:val="subscript"/>
                <w:lang w:eastAsia="zh-CN"/>
              </w:rPr>
              <w:t>1</w:t>
            </w:r>
            <w:r w:rsidRPr="00784B0A">
              <w:rPr>
                <w:rFonts w:eastAsia="Batang"/>
                <w:iCs/>
                <w:sz w:val="20"/>
                <w:lang w:eastAsia="zh-CN"/>
              </w:rPr>
              <w:t xml:space="preserve"> direction and/or X</w:t>
            </w:r>
            <w:r w:rsidRPr="00784B0A">
              <w:rPr>
                <w:rFonts w:eastAsia="Batang"/>
                <w:iCs/>
                <w:sz w:val="20"/>
                <w:vertAlign w:val="subscript"/>
                <w:lang w:eastAsia="zh-CN"/>
              </w:rPr>
              <w:t>2</w:t>
            </w:r>
            <w:r w:rsidRPr="00784B0A">
              <w:rPr>
                <w:rFonts w:eastAsia="Batang"/>
                <w:iCs/>
                <w:sz w:val="20"/>
                <w:lang w:eastAsia="zh-CN"/>
              </w:rPr>
              <w:t xml:space="preserve"> adjacent SD bases along the N</w:t>
            </w:r>
            <w:r w:rsidRPr="00784B0A">
              <w:rPr>
                <w:rFonts w:eastAsia="Batang"/>
                <w:iCs/>
                <w:sz w:val="20"/>
                <w:vertAlign w:val="subscript"/>
                <w:lang w:eastAsia="zh-CN"/>
              </w:rPr>
              <w:t>2</w:t>
            </w:r>
            <w:r w:rsidRPr="00784B0A">
              <w:rPr>
                <w:rFonts w:eastAsia="Batang"/>
                <w:iCs/>
                <w:sz w:val="20"/>
                <w:lang w:eastAsia="zh-CN"/>
              </w:rPr>
              <w:t xml:space="preserve"> </w:t>
            </w:r>
            <w:proofErr w:type="gramStart"/>
            <w:r w:rsidRPr="00784B0A">
              <w:rPr>
                <w:rFonts w:eastAsia="Batang"/>
                <w:iCs/>
                <w:sz w:val="20"/>
                <w:lang w:eastAsia="zh-CN"/>
              </w:rPr>
              <w:t>direction</w:t>
            </w:r>
            <w:proofErr w:type="gramEnd"/>
          </w:p>
          <w:p w14:paraId="0727FBC5" w14:textId="77777777" w:rsidR="00784B0A" w:rsidRPr="00784B0A" w:rsidRDefault="00784B0A" w:rsidP="00784B0A">
            <w:pPr>
              <w:widowControl w:val="0"/>
              <w:numPr>
                <w:ilvl w:val="1"/>
                <w:numId w:val="48"/>
              </w:numPr>
              <w:snapToGrid/>
              <w:spacing w:after="0" w:afterAutospacing="0"/>
              <w:jc w:val="left"/>
              <w:rPr>
                <w:rFonts w:eastAsia="Batang"/>
                <w:iCs/>
                <w:sz w:val="20"/>
                <w:lang w:eastAsia="x-none"/>
              </w:rPr>
            </w:pPr>
            <w:r w:rsidRPr="00784B0A">
              <w:rPr>
                <w:rFonts w:eastAsia="Batang"/>
                <w:iCs/>
                <w:sz w:val="20"/>
                <w:lang w:eastAsia="x-none"/>
              </w:rPr>
              <w:t>FFS: Value(s) of X</w:t>
            </w:r>
            <w:r w:rsidRPr="00784B0A">
              <w:rPr>
                <w:rFonts w:eastAsia="Batang"/>
                <w:iCs/>
                <w:sz w:val="20"/>
                <w:vertAlign w:val="subscript"/>
                <w:lang w:eastAsia="x-none"/>
              </w:rPr>
              <w:t>1</w:t>
            </w:r>
            <w:r w:rsidRPr="00784B0A">
              <w:rPr>
                <w:rFonts w:eastAsia="Batang"/>
                <w:iCs/>
                <w:sz w:val="20"/>
                <w:lang w:eastAsia="x-none"/>
              </w:rPr>
              <w:t xml:space="preserve"> and X</w:t>
            </w:r>
            <w:r w:rsidRPr="00784B0A">
              <w:rPr>
                <w:rFonts w:eastAsia="Batang"/>
                <w:iCs/>
                <w:sz w:val="20"/>
                <w:vertAlign w:val="subscript"/>
                <w:lang w:eastAsia="x-none"/>
              </w:rPr>
              <w:t>2</w:t>
            </w:r>
            <w:r w:rsidRPr="00784B0A">
              <w:rPr>
                <w:rFonts w:eastAsia="Batang"/>
                <w:iCs/>
                <w:sz w:val="20"/>
                <w:lang w:eastAsia="x-none"/>
              </w:rPr>
              <w:t xml:space="preserve"> and detailed design/spec impact </w:t>
            </w:r>
          </w:p>
          <w:p w14:paraId="23F2589C" w14:textId="77777777" w:rsidR="00784B0A" w:rsidRPr="00784B0A" w:rsidRDefault="00784B0A" w:rsidP="00784B0A">
            <w:pPr>
              <w:widowControl w:val="0"/>
              <w:spacing w:after="0" w:afterAutospacing="0"/>
              <w:jc w:val="left"/>
              <w:rPr>
                <w:rFonts w:eastAsia="Batang"/>
                <w:iCs/>
                <w:sz w:val="20"/>
                <w:lang w:eastAsia="en-US"/>
              </w:rPr>
            </w:pPr>
            <w:r w:rsidRPr="00784B0A">
              <w:rPr>
                <w:rFonts w:eastAsia="Batang"/>
                <w:iCs/>
                <w:sz w:val="20"/>
                <w:lang w:eastAsia="en-US"/>
              </w:rPr>
              <w:t xml:space="preserve">FFS: </w:t>
            </w:r>
            <w:r w:rsidRPr="00784B0A">
              <w:rPr>
                <w:rFonts w:eastAsia="Batang"/>
                <w:sz w:val="20"/>
                <w:lang w:eastAsia="en-US"/>
              </w:rPr>
              <w:t>Whether/how to enable shared CBSR in RRC configuration for Type-I/-II codebooks with a same (N</w:t>
            </w:r>
            <w:proofErr w:type="gramStart"/>
            <w:r w:rsidRPr="00784B0A">
              <w:rPr>
                <w:rFonts w:eastAsia="Batang"/>
                <w:sz w:val="20"/>
                <w:vertAlign w:val="subscript"/>
                <w:lang w:eastAsia="en-US"/>
              </w:rPr>
              <w:t>1</w:t>
            </w:r>
            <w:r w:rsidRPr="00784B0A">
              <w:rPr>
                <w:rFonts w:eastAsia="Batang"/>
                <w:sz w:val="20"/>
                <w:lang w:eastAsia="en-US"/>
              </w:rPr>
              <w:t>,N</w:t>
            </w:r>
            <w:proofErr w:type="gramEnd"/>
            <w:r w:rsidRPr="00784B0A">
              <w:rPr>
                <w:rFonts w:eastAsia="Batang"/>
                <w:sz w:val="20"/>
                <w:vertAlign w:val="subscript"/>
                <w:lang w:eastAsia="en-US"/>
              </w:rPr>
              <w:t>2</w:t>
            </w:r>
            <w:r w:rsidRPr="00784B0A">
              <w:rPr>
                <w:rFonts w:eastAsia="Batang"/>
                <w:sz w:val="20"/>
                <w:lang w:eastAsia="en-US"/>
              </w:rPr>
              <w:t>).</w:t>
            </w:r>
          </w:p>
          <w:p w14:paraId="233E1A50" w14:textId="77777777" w:rsidR="00784B0A" w:rsidRPr="00784B0A" w:rsidRDefault="00784B0A" w:rsidP="00784B0A">
            <w:pPr>
              <w:widowControl w:val="0"/>
              <w:spacing w:after="0" w:afterAutospacing="0"/>
              <w:jc w:val="left"/>
              <w:rPr>
                <w:rFonts w:eastAsia="Batang"/>
                <w:iCs/>
                <w:sz w:val="20"/>
                <w:lang w:eastAsia="en-US"/>
              </w:rPr>
            </w:pPr>
          </w:p>
          <w:p w14:paraId="20842709"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08DA520C" w14:textId="77777777" w:rsidR="00784B0A" w:rsidRPr="00784B0A" w:rsidRDefault="00784B0A" w:rsidP="00784B0A">
            <w:pPr>
              <w:spacing w:after="0" w:afterAutospacing="0"/>
              <w:jc w:val="left"/>
              <w:rPr>
                <w:rFonts w:eastAsia="Batang"/>
                <w:iCs/>
                <w:sz w:val="20"/>
                <w:lang w:eastAsia="en-US"/>
              </w:rPr>
            </w:pPr>
            <w:r w:rsidRPr="00784B0A">
              <w:rPr>
                <w:rFonts w:eastAsia="Batang"/>
                <w:iCs/>
                <w:sz w:val="20"/>
                <w:lang w:eastAsia="en-US"/>
              </w:rPr>
              <w:t xml:space="preserve">For the Rel-19 Type-II codebook refinement for </w:t>
            </w:r>
            <w:r w:rsidRPr="00784B0A">
              <w:rPr>
                <w:rFonts w:eastAsia="SimSun"/>
                <w:iCs/>
                <w:sz w:val="20"/>
                <w:lang w:eastAsia="en-US"/>
              </w:rPr>
              <w:t>48, 64, and</w:t>
            </w:r>
            <w:r w:rsidRPr="00784B0A">
              <w:rPr>
                <w:rFonts w:eastAsia="Batang"/>
                <w:iCs/>
                <w:sz w:val="20"/>
                <w:lang w:eastAsia="en-US"/>
              </w:rPr>
              <w:t xml:space="preserve"> 128 CSI-RS ports based on Rel-18 Type-II Doppler codebook, </w:t>
            </w:r>
          </w:p>
          <w:p w14:paraId="3A8A5EAA" w14:textId="77777777" w:rsidR="00784B0A" w:rsidRPr="00784B0A" w:rsidRDefault="00784B0A" w:rsidP="00784B0A">
            <w:pPr>
              <w:numPr>
                <w:ilvl w:val="0"/>
                <w:numId w:val="49"/>
              </w:numPr>
              <w:snapToGrid/>
              <w:spacing w:after="0" w:afterAutospacing="0"/>
              <w:jc w:val="left"/>
              <w:rPr>
                <w:rFonts w:eastAsia="Batang"/>
                <w:sz w:val="20"/>
                <w:lang w:eastAsia="x-none"/>
              </w:rPr>
            </w:pPr>
            <w:r w:rsidRPr="00784B0A">
              <w:rPr>
                <w:rFonts w:eastAsia="Batang"/>
                <w:iCs/>
                <w:sz w:val="20"/>
                <w:lang w:eastAsia="x-none"/>
              </w:rPr>
              <w:t>On UCI omission rules, fully reuse the legacy Rel-18 Type-II Doppler design.</w:t>
            </w:r>
          </w:p>
          <w:p w14:paraId="695E8476" w14:textId="77777777" w:rsidR="00784B0A" w:rsidRPr="00784B0A" w:rsidRDefault="00784B0A" w:rsidP="00784B0A">
            <w:pPr>
              <w:numPr>
                <w:ilvl w:val="0"/>
                <w:numId w:val="49"/>
              </w:numPr>
              <w:snapToGrid/>
              <w:spacing w:after="0" w:afterAutospacing="0"/>
              <w:jc w:val="left"/>
              <w:rPr>
                <w:rFonts w:eastAsia="Batang"/>
                <w:sz w:val="20"/>
                <w:lang w:eastAsia="x-none"/>
              </w:rPr>
            </w:pPr>
            <w:r w:rsidRPr="00784B0A">
              <w:rPr>
                <w:rFonts w:eastAsia="Batang"/>
                <w:sz w:val="20"/>
                <w:lang w:eastAsia="x-none"/>
              </w:rPr>
              <w:t xml:space="preserve">On </w:t>
            </w:r>
            <w:r w:rsidRPr="00784B0A">
              <w:rPr>
                <w:rFonts w:eastAsia="Batang"/>
                <w:iCs/>
                <w:sz w:val="20"/>
                <w:lang w:eastAsia="zh-CN"/>
              </w:rPr>
              <w:t>the definition and detailed design of UCI parameters, fully reuse the legacy Rel-18 Type-II Doppler design.</w:t>
            </w:r>
          </w:p>
          <w:p w14:paraId="6A0C8180" w14:textId="77777777" w:rsidR="00784B0A" w:rsidRPr="00784B0A" w:rsidRDefault="00784B0A" w:rsidP="00784B0A">
            <w:pPr>
              <w:widowControl w:val="0"/>
              <w:spacing w:after="0" w:afterAutospacing="0"/>
              <w:jc w:val="left"/>
              <w:rPr>
                <w:rFonts w:eastAsia="Batang"/>
                <w:iCs/>
                <w:sz w:val="20"/>
                <w:lang w:eastAsia="en-US"/>
              </w:rPr>
            </w:pPr>
          </w:p>
          <w:p w14:paraId="7CD0F525"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775990FD" w14:textId="77777777" w:rsidR="00784B0A" w:rsidRPr="00784B0A" w:rsidRDefault="00784B0A" w:rsidP="00784B0A">
            <w:pPr>
              <w:spacing w:after="0" w:afterAutospacing="0"/>
              <w:jc w:val="left"/>
              <w:rPr>
                <w:rFonts w:eastAsia="Batang"/>
                <w:iCs/>
                <w:sz w:val="20"/>
                <w:lang w:eastAsia="en-US"/>
              </w:rPr>
            </w:pPr>
            <w:r w:rsidRPr="00784B0A">
              <w:rPr>
                <w:rFonts w:eastAsia="Batang"/>
                <w:sz w:val="20"/>
                <w:lang w:eastAsia="en-US"/>
              </w:rPr>
              <w:t xml:space="preserve">For the </w:t>
            </w:r>
            <w:r w:rsidRPr="00784B0A">
              <w:rPr>
                <w:rFonts w:eastAsia="Batang"/>
                <w:iCs/>
                <w:sz w:val="20"/>
                <w:lang w:eastAsia="en-US"/>
              </w:rPr>
              <w:t xml:space="preserve">Rel-19 Type-I codebook refinement for </w:t>
            </w:r>
            <w:r w:rsidRPr="00784B0A">
              <w:rPr>
                <w:rFonts w:eastAsia="SimSun"/>
                <w:iCs/>
                <w:sz w:val="20"/>
                <w:lang w:eastAsia="en-US"/>
              </w:rPr>
              <w:t>48, 64, and</w:t>
            </w:r>
            <w:r w:rsidRPr="00784B0A">
              <w:rPr>
                <w:rFonts w:eastAsia="Batang"/>
                <w:iCs/>
                <w:sz w:val="20"/>
                <w:lang w:eastAsia="en-US"/>
              </w:rPr>
              <w:t xml:space="preserve"> 128 CSI-RS ports, the (N</w:t>
            </w:r>
            <w:proofErr w:type="gramStart"/>
            <w:r w:rsidRPr="00784B0A">
              <w:rPr>
                <w:rFonts w:eastAsia="Batang"/>
                <w:iCs/>
                <w:sz w:val="20"/>
                <w:vertAlign w:val="subscript"/>
                <w:lang w:eastAsia="en-US"/>
              </w:rPr>
              <w:t>1</w:t>
            </w:r>
            <w:r w:rsidRPr="00784B0A">
              <w:rPr>
                <w:rFonts w:eastAsia="Batang"/>
                <w:iCs/>
                <w:sz w:val="20"/>
                <w:lang w:eastAsia="en-US"/>
              </w:rPr>
              <w:t>,N</w:t>
            </w:r>
            <w:proofErr w:type="gramEnd"/>
            <w:r w:rsidRPr="00784B0A">
              <w:rPr>
                <w:rFonts w:eastAsia="Batang"/>
                <w:iCs/>
                <w:sz w:val="20"/>
                <w:vertAlign w:val="subscript"/>
                <w:lang w:eastAsia="en-US"/>
              </w:rPr>
              <w:t>2</w:t>
            </w:r>
            <w:r w:rsidRPr="00784B0A">
              <w:rPr>
                <w:rFonts w:eastAsia="Batang"/>
                <w:iCs/>
                <w:sz w:val="20"/>
                <w:lang w:eastAsia="en-US"/>
              </w:rPr>
              <w:t>) values for P=64 are supported as a part of the respective basic feature, while those for P=48 and P=128 are supported as two separate UE capabilities.</w:t>
            </w:r>
          </w:p>
          <w:p w14:paraId="4E958F0E" w14:textId="77777777" w:rsidR="00784B0A" w:rsidRDefault="00784B0A" w:rsidP="00E20DC1"/>
          <w:p w14:paraId="51618451"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251DEE7F" w14:textId="77777777" w:rsidR="00784B0A" w:rsidRPr="00784B0A" w:rsidRDefault="00784B0A" w:rsidP="00784B0A">
            <w:pPr>
              <w:widowControl w:val="0"/>
              <w:spacing w:after="0" w:afterAutospacing="0"/>
              <w:jc w:val="left"/>
              <w:rPr>
                <w:rFonts w:ascii="Times" w:eastAsia="Batang" w:hAnsi="Times"/>
                <w:iCs/>
                <w:sz w:val="20"/>
                <w:lang w:eastAsia="en-US"/>
              </w:rPr>
            </w:pPr>
            <w:r w:rsidRPr="00784B0A">
              <w:rPr>
                <w:rFonts w:ascii="Times" w:eastAsia="Batang" w:hAnsi="Times"/>
                <w:iCs/>
                <w:sz w:val="20"/>
                <w:lang w:eastAsia="en-US"/>
              </w:rPr>
              <w:t xml:space="preserve">For the Rel-19 Type-I multi-panel (MP) codebook refinement for 48, 64, and 128 CSI-RS ports, for RI=1-4, decide, by RAN1#117, whether to support Type-I multi-panel (MP) codebook refinement in Rel-19. </w:t>
            </w:r>
          </w:p>
          <w:p w14:paraId="0853342A" w14:textId="77777777" w:rsidR="00784B0A" w:rsidRPr="00784B0A" w:rsidRDefault="00784B0A" w:rsidP="00784B0A">
            <w:pPr>
              <w:widowControl w:val="0"/>
              <w:spacing w:after="0" w:afterAutospacing="0"/>
              <w:jc w:val="left"/>
              <w:rPr>
                <w:rFonts w:ascii="Times" w:eastAsia="Batang" w:hAnsi="Times"/>
                <w:iCs/>
                <w:sz w:val="20"/>
                <w:lang w:eastAsia="en-US"/>
              </w:rPr>
            </w:pPr>
            <w:r w:rsidRPr="00784B0A">
              <w:rPr>
                <w:rFonts w:ascii="Times" w:eastAsia="Batang" w:hAnsi="Times"/>
                <w:iCs/>
                <w:sz w:val="20"/>
                <w:lang w:eastAsia="en-US"/>
              </w:rPr>
              <w:t>If supported, decide from the following alternatives:</w:t>
            </w:r>
          </w:p>
          <w:p w14:paraId="7B04E14E" w14:textId="77777777" w:rsidR="00784B0A" w:rsidRPr="00784B0A" w:rsidRDefault="00784B0A" w:rsidP="00784B0A">
            <w:pPr>
              <w:widowControl w:val="0"/>
              <w:numPr>
                <w:ilvl w:val="0"/>
                <w:numId w:val="60"/>
              </w:numPr>
              <w:snapToGrid/>
              <w:spacing w:after="160" w:afterAutospacing="0"/>
              <w:contextualSpacing/>
              <w:jc w:val="left"/>
              <w:rPr>
                <w:rFonts w:ascii="Times" w:eastAsia="SimSun" w:hAnsi="Times"/>
                <w:sz w:val="20"/>
                <w:szCs w:val="18"/>
                <w:lang w:eastAsia="en-US"/>
              </w:rPr>
            </w:pPr>
            <w:r w:rsidRPr="00784B0A">
              <w:rPr>
                <w:rFonts w:ascii="Times" w:eastAsia="SimSun" w:hAnsi="Times"/>
                <w:sz w:val="20"/>
                <w:szCs w:val="18"/>
                <w:lang w:eastAsia="en-US"/>
              </w:rPr>
              <w:t>Scheme1. Based on Rel-15 Type-I MP design directly extended with Ng=K (2, 3, and 4), and new (N</w:t>
            </w:r>
            <w:r w:rsidRPr="00784B0A">
              <w:rPr>
                <w:rFonts w:ascii="Times" w:eastAsia="SimSun" w:hAnsi="Times"/>
                <w:sz w:val="20"/>
                <w:szCs w:val="18"/>
                <w:vertAlign w:val="subscript"/>
                <w:lang w:eastAsia="en-US"/>
              </w:rPr>
              <w:t>1</w:t>
            </w:r>
            <w:r w:rsidRPr="00784B0A">
              <w:rPr>
                <w:rFonts w:ascii="Times" w:eastAsia="SimSun" w:hAnsi="Times"/>
                <w:sz w:val="20"/>
                <w:szCs w:val="18"/>
                <w:lang w:eastAsia="en-US"/>
              </w:rPr>
              <w:t>, N</w:t>
            </w:r>
            <w:r w:rsidRPr="00784B0A">
              <w:rPr>
                <w:rFonts w:ascii="Times" w:eastAsia="SimSun" w:hAnsi="Times"/>
                <w:sz w:val="20"/>
                <w:szCs w:val="18"/>
                <w:vertAlign w:val="subscript"/>
                <w:lang w:eastAsia="en-US"/>
              </w:rPr>
              <w:t>2</w:t>
            </w:r>
            <w:r w:rsidRPr="00784B0A">
              <w:rPr>
                <w:rFonts w:ascii="Times" w:eastAsia="SimSun" w:hAnsi="Times"/>
                <w:sz w:val="20"/>
                <w:szCs w:val="18"/>
                <w:lang w:eastAsia="en-US"/>
              </w:rPr>
              <w:t>) values</w:t>
            </w:r>
          </w:p>
          <w:p w14:paraId="05447A6E" w14:textId="77777777" w:rsidR="00784B0A" w:rsidRPr="00784B0A" w:rsidRDefault="00784B0A" w:rsidP="00784B0A">
            <w:pPr>
              <w:widowControl w:val="0"/>
              <w:numPr>
                <w:ilvl w:val="0"/>
                <w:numId w:val="60"/>
              </w:numPr>
              <w:snapToGrid/>
              <w:spacing w:after="0" w:afterAutospacing="0"/>
              <w:contextualSpacing/>
              <w:jc w:val="left"/>
              <w:rPr>
                <w:rFonts w:ascii="Times" w:eastAsia="SimSun" w:hAnsi="Times"/>
                <w:sz w:val="20"/>
                <w:szCs w:val="18"/>
                <w:lang w:eastAsia="en-US"/>
              </w:rPr>
            </w:pPr>
            <w:r w:rsidRPr="00784B0A">
              <w:rPr>
                <w:rFonts w:ascii="Times" w:eastAsia="SimSun" w:hAnsi="Times"/>
                <w:sz w:val="20"/>
                <w:szCs w:val="18"/>
                <w:lang w:eastAsia="en-US"/>
              </w:rPr>
              <w:t>Scheme2. Based on Scheme4/6 as described in the RAN1#116 agreement</w:t>
            </w:r>
          </w:p>
          <w:p w14:paraId="2F1982A3" w14:textId="77777777" w:rsidR="00784B0A" w:rsidRPr="00784B0A" w:rsidRDefault="00784B0A" w:rsidP="00784B0A">
            <w:pPr>
              <w:widowControl w:val="0"/>
              <w:numPr>
                <w:ilvl w:val="1"/>
                <w:numId w:val="60"/>
              </w:numPr>
              <w:snapToGrid/>
              <w:spacing w:after="0" w:afterAutospacing="0"/>
              <w:ind w:left="1620"/>
              <w:contextualSpacing/>
              <w:jc w:val="left"/>
              <w:rPr>
                <w:rFonts w:ascii="Times" w:eastAsia="SimSun" w:hAnsi="Times"/>
                <w:sz w:val="20"/>
                <w:szCs w:val="18"/>
                <w:lang w:eastAsia="en-US"/>
              </w:rPr>
            </w:pPr>
            <w:r w:rsidRPr="00784B0A">
              <w:rPr>
                <w:rFonts w:ascii="Times" w:eastAsia="Batang" w:hAnsi="Times"/>
                <w:iCs/>
                <w:sz w:val="20"/>
                <w:szCs w:val="18"/>
                <w:lang w:eastAsia="en-US"/>
              </w:rPr>
              <w:t xml:space="preserve">W1 structure: </w:t>
            </w:r>
            <w:r w:rsidRPr="00784B0A">
              <w:rPr>
                <w:rFonts w:ascii="Times" w:eastAsia="SimSun" w:hAnsi="Times"/>
                <w:sz w:val="20"/>
                <w:szCs w:val="18"/>
                <w:lang w:eastAsia="en-US"/>
              </w:rPr>
              <w:t>Reuse legacy Rel-15 Type-I SP SD basis selection with L=1 independently for each of the K NZP CSI-RS resources</w:t>
            </w:r>
          </w:p>
          <w:p w14:paraId="00B5754B" w14:textId="77777777" w:rsidR="00784B0A" w:rsidRPr="00784B0A" w:rsidRDefault="00784B0A" w:rsidP="00784B0A">
            <w:pPr>
              <w:widowControl w:val="0"/>
              <w:numPr>
                <w:ilvl w:val="1"/>
                <w:numId w:val="60"/>
              </w:numPr>
              <w:snapToGrid/>
              <w:spacing w:after="0" w:afterAutospacing="0"/>
              <w:ind w:left="1620"/>
              <w:contextualSpacing/>
              <w:jc w:val="left"/>
              <w:rPr>
                <w:rFonts w:ascii="Times" w:eastAsia="SimSun" w:hAnsi="Times"/>
                <w:sz w:val="20"/>
                <w:szCs w:val="18"/>
                <w:lang w:eastAsia="en-US"/>
              </w:rPr>
            </w:pPr>
            <w:r w:rsidRPr="00784B0A">
              <w:rPr>
                <w:rFonts w:ascii="Times" w:eastAsia="Batang" w:hAnsi="Times"/>
                <w:iCs/>
                <w:sz w:val="20"/>
                <w:szCs w:val="18"/>
                <w:lang w:eastAsia="en-US"/>
              </w:rPr>
              <w:t>W2 structure:</w:t>
            </w:r>
          </w:p>
          <w:p w14:paraId="4C617C10" w14:textId="77777777" w:rsidR="00784B0A" w:rsidRPr="00784B0A" w:rsidRDefault="00784B0A" w:rsidP="00784B0A">
            <w:pPr>
              <w:widowControl w:val="0"/>
              <w:numPr>
                <w:ilvl w:val="2"/>
                <w:numId w:val="60"/>
              </w:numPr>
              <w:snapToGrid/>
              <w:spacing w:after="0" w:afterAutospacing="0"/>
              <w:contextualSpacing/>
              <w:jc w:val="left"/>
              <w:rPr>
                <w:rFonts w:ascii="Times" w:eastAsia="SimSun" w:hAnsi="Times"/>
                <w:sz w:val="20"/>
                <w:szCs w:val="18"/>
                <w:lang w:eastAsia="en-US"/>
              </w:rPr>
            </w:pPr>
            <w:r w:rsidRPr="00784B0A">
              <w:rPr>
                <w:rFonts w:ascii="Times" w:eastAsia="SimSun" w:hAnsi="Times"/>
                <w:sz w:val="20"/>
                <w:szCs w:val="18"/>
                <w:lang w:eastAsia="en-US"/>
              </w:rPr>
              <w:t>Legacy Rel-15 Type-I inter-polarization co-phasing rules independently in each resource,</w:t>
            </w:r>
          </w:p>
          <w:p w14:paraId="52E14608" w14:textId="77777777" w:rsidR="00784B0A" w:rsidRPr="00784B0A" w:rsidRDefault="00784B0A" w:rsidP="00784B0A">
            <w:pPr>
              <w:widowControl w:val="0"/>
              <w:numPr>
                <w:ilvl w:val="2"/>
                <w:numId w:val="60"/>
              </w:numPr>
              <w:snapToGrid/>
              <w:spacing w:after="0" w:afterAutospacing="0"/>
              <w:contextualSpacing/>
              <w:jc w:val="left"/>
              <w:rPr>
                <w:rFonts w:ascii="Times" w:eastAsia="SimSun" w:hAnsi="Times"/>
                <w:sz w:val="20"/>
                <w:szCs w:val="18"/>
                <w:lang w:eastAsia="en-US"/>
              </w:rPr>
            </w:pPr>
            <w:r w:rsidRPr="00784B0A">
              <w:rPr>
                <w:rFonts w:ascii="Times" w:eastAsia="SimSun" w:hAnsi="Times"/>
                <w:sz w:val="20"/>
                <w:szCs w:val="18"/>
                <w:lang w:eastAsia="en-US"/>
              </w:rPr>
              <w:t>Layer-common inter-resource M-PSK co-phasing, where M is further down-selected from {2,4}</w:t>
            </w:r>
          </w:p>
          <w:p w14:paraId="27488C81" w14:textId="77777777" w:rsidR="00784B0A" w:rsidRPr="00784B0A" w:rsidRDefault="00784B0A" w:rsidP="00784B0A">
            <w:pPr>
              <w:widowControl w:val="0"/>
              <w:numPr>
                <w:ilvl w:val="3"/>
                <w:numId w:val="60"/>
              </w:numPr>
              <w:snapToGrid/>
              <w:spacing w:after="0" w:afterAutospacing="0"/>
              <w:contextualSpacing/>
              <w:jc w:val="left"/>
              <w:rPr>
                <w:rFonts w:ascii="Times" w:eastAsia="SimSun" w:hAnsi="Times"/>
                <w:sz w:val="20"/>
                <w:szCs w:val="18"/>
                <w:lang w:eastAsia="en-US"/>
              </w:rPr>
            </w:pPr>
            <w:r w:rsidRPr="00784B0A">
              <w:rPr>
                <w:rFonts w:ascii="Times" w:eastAsia="SimSun" w:hAnsi="Times"/>
                <w:sz w:val="20"/>
                <w:szCs w:val="18"/>
                <w:lang w:eastAsia="en-US"/>
              </w:rPr>
              <w:t xml:space="preserve">FFS: Whether inter-resource co-phasing is wideband or per subband. </w:t>
            </w:r>
          </w:p>
          <w:p w14:paraId="25430469" w14:textId="77777777" w:rsidR="00784B0A" w:rsidRPr="00784B0A" w:rsidRDefault="00784B0A" w:rsidP="00784B0A">
            <w:pPr>
              <w:widowControl w:val="0"/>
              <w:spacing w:after="0" w:afterAutospacing="0"/>
              <w:jc w:val="left"/>
              <w:rPr>
                <w:rFonts w:ascii="Times" w:eastAsia="Batang" w:hAnsi="Times"/>
                <w:sz w:val="22"/>
                <w:lang w:eastAsia="en-US"/>
              </w:rPr>
            </w:pPr>
            <w:r w:rsidRPr="00784B0A">
              <w:rPr>
                <w:rFonts w:ascii="Times" w:eastAsia="Batang" w:hAnsi="Times"/>
                <w:sz w:val="20"/>
                <w:szCs w:val="18"/>
                <w:lang w:eastAsia="en-US"/>
              </w:rPr>
              <w:t xml:space="preserve">If so, decide, by RAN1#117, whether port mapping scheme similar to, </w:t>
            </w:r>
            <w:proofErr w:type="gramStart"/>
            <w:r w:rsidRPr="00784B0A">
              <w:rPr>
                <w:rFonts w:ascii="Times" w:eastAsia="Batang" w:hAnsi="Times"/>
                <w:sz w:val="20"/>
                <w:szCs w:val="18"/>
                <w:lang w:eastAsia="en-US"/>
              </w:rPr>
              <w:t>e.g.</w:t>
            </w:r>
            <w:proofErr w:type="gramEnd"/>
            <w:r w:rsidRPr="00784B0A">
              <w:rPr>
                <w:rFonts w:ascii="Times" w:eastAsia="Batang" w:hAnsi="Times"/>
                <w:sz w:val="20"/>
                <w:szCs w:val="18"/>
                <w:lang w:eastAsia="en-US"/>
              </w:rPr>
              <w:t xml:space="preserve"> Rel-18 Type-II CJT, needs to be specified.</w:t>
            </w:r>
          </w:p>
          <w:p w14:paraId="170CF7EE" w14:textId="77777777" w:rsidR="00784B0A" w:rsidRPr="00784B0A" w:rsidRDefault="00784B0A" w:rsidP="00784B0A">
            <w:pPr>
              <w:snapToGrid/>
              <w:spacing w:after="0" w:afterAutospacing="0"/>
              <w:jc w:val="left"/>
              <w:rPr>
                <w:rFonts w:ascii="Times" w:eastAsia="Batang" w:hAnsi="Times"/>
                <w:iCs/>
                <w:sz w:val="20"/>
                <w:lang w:eastAsia="en-US"/>
              </w:rPr>
            </w:pPr>
            <w:r w:rsidRPr="00784B0A">
              <w:rPr>
                <w:rFonts w:ascii="Times" w:eastAsia="Batang" w:hAnsi="Times"/>
                <w:iCs/>
                <w:sz w:val="20"/>
                <w:szCs w:val="24"/>
                <w:lang w:eastAsia="x-none"/>
              </w:rPr>
              <w:lastRenderedPageBreak/>
              <w:t xml:space="preserve">Note: This topic is lower priority compared to the </w:t>
            </w:r>
            <w:r w:rsidRPr="00784B0A">
              <w:rPr>
                <w:rFonts w:ascii="Times" w:eastAsia="Batang" w:hAnsi="Times"/>
                <w:iCs/>
                <w:sz w:val="20"/>
                <w:lang w:eastAsia="en-US"/>
              </w:rPr>
              <w:t>Rel-19 Type-I SP codebook refinement.</w:t>
            </w:r>
          </w:p>
          <w:p w14:paraId="67901962" w14:textId="77777777" w:rsidR="00784B0A" w:rsidRPr="00784B0A" w:rsidRDefault="00784B0A" w:rsidP="00784B0A">
            <w:pPr>
              <w:snapToGrid/>
              <w:spacing w:after="0" w:afterAutospacing="0"/>
              <w:jc w:val="left"/>
              <w:rPr>
                <w:rFonts w:ascii="Times" w:eastAsia="Batang" w:hAnsi="Times"/>
                <w:iCs/>
                <w:sz w:val="20"/>
                <w:szCs w:val="24"/>
                <w:lang w:eastAsia="x-none"/>
              </w:rPr>
            </w:pPr>
          </w:p>
          <w:p w14:paraId="1E2AC016" w14:textId="77777777" w:rsidR="00784B0A" w:rsidRPr="00784B0A" w:rsidRDefault="00784B0A" w:rsidP="00784B0A">
            <w:pPr>
              <w:spacing w:after="0" w:afterAutospacing="0"/>
              <w:rPr>
                <w:rFonts w:ascii="Times" w:eastAsia="Batang" w:hAnsi="Times"/>
                <w:b/>
                <w:sz w:val="20"/>
                <w:lang w:eastAsia="en-US"/>
              </w:rPr>
            </w:pPr>
            <w:r w:rsidRPr="00784B0A">
              <w:rPr>
                <w:rFonts w:ascii="Times" w:eastAsia="Batang" w:hAnsi="Times"/>
                <w:b/>
                <w:sz w:val="20"/>
                <w:lang w:eastAsia="en-US"/>
              </w:rPr>
              <w:t>Conclusion</w:t>
            </w:r>
          </w:p>
          <w:p w14:paraId="6917CCA7" w14:textId="77777777" w:rsidR="00784B0A" w:rsidRPr="00784B0A" w:rsidRDefault="00784B0A" w:rsidP="00784B0A">
            <w:pPr>
              <w:spacing w:after="0" w:afterAutospacing="0"/>
              <w:rPr>
                <w:rFonts w:ascii="Times" w:eastAsia="Batang" w:hAnsi="Times"/>
                <w:iCs/>
                <w:sz w:val="20"/>
                <w:lang w:eastAsia="en-US"/>
              </w:rPr>
            </w:pPr>
            <w:r w:rsidRPr="00784B0A">
              <w:rPr>
                <w:rFonts w:ascii="Times" w:eastAsia="Batang" w:hAnsi="Times"/>
                <w:sz w:val="20"/>
                <w:lang w:eastAsia="en-US"/>
              </w:rPr>
              <w:t xml:space="preserve">For the </w:t>
            </w:r>
            <w:r w:rsidRPr="00784B0A">
              <w:rPr>
                <w:rFonts w:ascii="Times" w:eastAsia="Batang" w:hAnsi="Times"/>
                <w:iCs/>
                <w:sz w:val="20"/>
                <w:lang w:eastAsia="en-US"/>
              </w:rPr>
              <w:t>Rel-19 Type-I SP codebook refinement for 48, 64, and 128 CSI-RS ports with RI=1-4, there is no consensus on supporting the following additional enhancements: Mode-C, inter-polarization amplitude for Scheme-B, larger values of L (&gt;1, including 2, …, 10).</w:t>
            </w:r>
          </w:p>
          <w:p w14:paraId="51131981" w14:textId="77777777" w:rsidR="00784B0A" w:rsidRPr="00784B0A" w:rsidRDefault="00784B0A" w:rsidP="00784B0A">
            <w:pPr>
              <w:snapToGrid/>
              <w:spacing w:after="0" w:afterAutospacing="0"/>
              <w:jc w:val="left"/>
              <w:rPr>
                <w:rFonts w:ascii="Times" w:eastAsia="Batang" w:hAnsi="Times"/>
                <w:iCs/>
                <w:sz w:val="20"/>
                <w:szCs w:val="24"/>
                <w:lang w:eastAsia="x-none"/>
              </w:rPr>
            </w:pPr>
          </w:p>
          <w:p w14:paraId="64C646D9"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2598DCA2" w14:textId="77777777" w:rsidR="00784B0A" w:rsidRPr="00784B0A" w:rsidRDefault="00784B0A" w:rsidP="00784B0A">
            <w:pPr>
              <w:widowControl w:val="0"/>
              <w:spacing w:after="0" w:afterAutospacing="0"/>
              <w:jc w:val="left"/>
              <w:rPr>
                <w:rFonts w:ascii="Times" w:eastAsia="Batang" w:hAnsi="Times"/>
                <w:iCs/>
                <w:sz w:val="20"/>
                <w:lang w:eastAsia="x-none"/>
              </w:rPr>
            </w:pPr>
            <w:r w:rsidRPr="00784B0A">
              <w:rPr>
                <w:rFonts w:ascii="Times" w:eastAsia="Batang" w:hAnsi="Times"/>
                <w:iCs/>
                <w:sz w:val="20"/>
                <w:lang w:eastAsia="en-US"/>
              </w:rPr>
              <w:t xml:space="preserve">For the Rel-19 Type-I and Type-II codebook refinement for </w:t>
            </w:r>
            <w:r w:rsidRPr="00784B0A">
              <w:rPr>
                <w:rFonts w:ascii="Times" w:eastAsia="SimSun" w:hAnsi="Times"/>
                <w:iCs/>
                <w:sz w:val="20"/>
                <w:lang w:eastAsia="en-US"/>
              </w:rPr>
              <w:t>48, 64, and</w:t>
            </w:r>
            <w:r w:rsidRPr="00784B0A">
              <w:rPr>
                <w:rFonts w:ascii="Times" w:eastAsia="Batang" w:hAnsi="Times"/>
                <w:iCs/>
                <w:sz w:val="20"/>
                <w:lang w:eastAsia="en-US"/>
              </w:rPr>
              <w:t xml:space="preserve"> 128 CSI-RS ports, regarding NZP CSI-RS resource aggregation to attain 32 &lt; P (or P</w:t>
            </w:r>
            <w:r w:rsidRPr="00784B0A">
              <w:rPr>
                <w:rFonts w:ascii="Times" w:eastAsia="Batang" w:hAnsi="Times"/>
                <w:iCs/>
                <w:sz w:val="20"/>
                <w:vertAlign w:val="subscript"/>
                <w:lang w:eastAsia="en-US"/>
              </w:rPr>
              <w:t>CSI-RS</w:t>
            </w:r>
            <w:r w:rsidRPr="00784B0A">
              <w:rPr>
                <w:rFonts w:ascii="Times" w:eastAsia="Batang" w:hAnsi="Times"/>
                <w:iCs/>
                <w:sz w:val="20"/>
                <w:lang w:eastAsia="en-US"/>
              </w:rPr>
              <w:t>)</w:t>
            </w:r>
            <w:r w:rsidRPr="00784B0A">
              <w:rPr>
                <w:rFonts w:ascii="Times" w:eastAsia="Batang" w:hAnsi="Times"/>
                <w:iCs/>
                <w:sz w:val="20"/>
                <w:vertAlign w:val="subscript"/>
                <w:lang w:eastAsia="en-US"/>
              </w:rPr>
              <w:t xml:space="preserve"> </w:t>
            </w:r>
            <w:r w:rsidRPr="00784B0A">
              <w:rPr>
                <w:rFonts w:ascii="Times" w:eastAsia="Batang" w:hAnsi="Times"/>
                <w:iCs/>
                <w:sz w:val="20"/>
                <w:lang w:eastAsia="en-US"/>
              </w:rPr>
              <w:t xml:space="preserve">≤ 128, support the following refinement on the K&gt;1 </w:t>
            </w:r>
            <w:r w:rsidRPr="00784B0A">
              <w:rPr>
                <w:rFonts w:ascii="Times" w:eastAsia="Batang" w:hAnsi="Times"/>
                <w:iCs/>
                <w:sz w:val="20"/>
                <w:lang w:eastAsia="x-none"/>
              </w:rPr>
              <w:t>CSI-RS resources associated with a same CSI-RS resource set:</w:t>
            </w:r>
          </w:p>
          <w:p w14:paraId="7454F89B" w14:textId="77777777" w:rsidR="00784B0A" w:rsidRPr="00784B0A" w:rsidRDefault="00784B0A" w:rsidP="00784B0A">
            <w:pPr>
              <w:numPr>
                <w:ilvl w:val="0"/>
                <w:numId w:val="46"/>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 xml:space="preserve">Allow per-resource configuration of </w:t>
            </w:r>
            <w:r w:rsidRPr="00784B0A">
              <w:rPr>
                <w:rFonts w:ascii="Times" w:eastAsia="Batang" w:hAnsi="Times"/>
                <w:i/>
                <w:iCs/>
                <w:sz w:val="20"/>
                <w:lang w:eastAsia="x-none"/>
              </w:rPr>
              <w:t>evenPRBs</w:t>
            </w:r>
            <w:r w:rsidRPr="00784B0A">
              <w:rPr>
                <w:rFonts w:ascii="Times" w:eastAsia="Batang" w:hAnsi="Times"/>
                <w:iCs/>
                <w:sz w:val="20"/>
                <w:lang w:eastAsia="x-none"/>
              </w:rPr>
              <w:t xml:space="preserve"> or </w:t>
            </w:r>
            <w:r w:rsidRPr="00784B0A">
              <w:rPr>
                <w:rFonts w:ascii="Times" w:eastAsia="Batang" w:hAnsi="Times"/>
                <w:i/>
                <w:iCs/>
                <w:sz w:val="20"/>
                <w:lang w:eastAsia="x-none"/>
              </w:rPr>
              <w:t>oddPRBs</w:t>
            </w:r>
            <w:r w:rsidRPr="00784B0A">
              <w:rPr>
                <w:rFonts w:ascii="Times" w:eastAsia="Batang" w:hAnsi="Times"/>
                <w:iCs/>
                <w:sz w:val="20"/>
                <w:lang w:eastAsia="x-none"/>
              </w:rPr>
              <w:t xml:space="preserve"> for 0.5 RE/RB/port </w:t>
            </w:r>
            <w:proofErr w:type="gramStart"/>
            <w:r w:rsidRPr="00784B0A">
              <w:rPr>
                <w:rFonts w:ascii="Times" w:eastAsia="Batang" w:hAnsi="Times"/>
                <w:iCs/>
                <w:sz w:val="20"/>
                <w:lang w:eastAsia="x-none"/>
              </w:rPr>
              <w:t>density</w:t>
            </w:r>
            <w:proofErr w:type="gramEnd"/>
            <w:r w:rsidRPr="00784B0A">
              <w:rPr>
                <w:rFonts w:ascii="Times" w:eastAsia="Batang" w:hAnsi="Times"/>
                <w:iCs/>
                <w:sz w:val="20"/>
                <w:lang w:eastAsia="x-none"/>
              </w:rPr>
              <w:t xml:space="preserve"> </w:t>
            </w:r>
          </w:p>
          <w:p w14:paraId="7AD256A1" w14:textId="77777777" w:rsidR="00784B0A" w:rsidRPr="00784B0A" w:rsidRDefault="00784B0A" w:rsidP="00784B0A">
            <w:pPr>
              <w:numPr>
                <w:ilvl w:val="0"/>
                <w:numId w:val="46"/>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 xml:space="preserve">For AP-CSI-RS, allow resource-specific slot </w:t>
            </w:r>
            <w:proofErr w:type="gramStart"/>
            <w:r w:rsidRPr="00784B0A">
              <w:rPr>
                <w:rFonts w:ascii="Times" w:eastAsia="Batang" w:hAnsi="Times"/>
                <w:iCs/>
                <w:sz w:val="20"/>
                <w:lang w:eastAsia="x-none"/>
              </w:rPr>
              <w:t>offset</w:t>
            </w:r>
            <w:proofErr w:type="gramEnd"/>
            <w:r w:rsidRPr="00784B0A">
              <w:rPr>
                <w:rFonts w:ascii="Times" w:eastAsia="Batang" w:hAnsi="Times"/>
                <w:iCs/>
                <w:sz w:val="20"/>
                <w:lang w:eastAsia="x-none"/>
              </w:rPr>
              <w:t xml:space="preserve"> when the K NZP CSI-RS resources are located in two consecutive slots</w:t>
            </w:r>
          </w:p>
          <w:p w14:paraId="7252564C" w14:textId="77777777" w:rsidR="00784B0A" w:rsidRPr="00784B0A" w:rsidRDefault="00784B0A" w:rsidP="00784B0A">
            <w:pPr>
              <w:numPr>
                <w:ilvl w:val="1"/>
                <w:numId w:val="46"/>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FFS: details on how to configure/determine the slot offsets</w:t>
            </w:r>
          </w:p>
          <w:p w14:paraId="5BC58C88" w14:textId="77777777" w:rsidR="00784B0A" w:rsidRPr="00784B0A" w:rsidRDefault="00784B0A" w:rsidP="00784B0A">
            <w:pPr>
              <w:widowControl w:val="0"/>
              <w:spacing w:after="0" w:afterAutospacing="0"/>
              <w:jc w:val="left"/>
              <w:rPr>
                <w:rFonts w:ascii="Times" w:eastAsia="Batang" w:hAnsi="Times"/>
                <w:sz w:val="20"/>
                <w:lang w:eastAsia="en-US"/>
              </w:rPr>
            </w:pPr>
          </w:p>
          <w:p w14:paraId="44AD1F0A"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408C901C" w14:textId="77777777" w:rsidR="00784B0A" w:rsidRPr="00784B0A" w:rsidRDefault="00784B0A" w:rsidP="00784B0A">
            <w:pPr>
              <w:widowControl w:val="0"/>
              <w:spacing w:after="0" w:afterAutospacing="0"/>
              <w:jc w:val="left"/>
              <w:rPr>
                <w:rFonts w:ascii="Times" w:eastAsia="Batang" w:hAnsi="Times"/>
                <w:iCs/>
                <w:sz w:val="20"/>
                <w:lang w:eastAsia="x-none"/>
              </w:rPr>
            </w:pPr>
            <w:r w:rsidRPr="00784B0A">
              <w:rPr>
                <w:rFonts w:ascii="Times" w:eastAsia="Batang" w:hAnsi="Times"/>
                <w:iCs/>
                <w:sz w:val="20"/>
                <w:lang w:eastAsia="en-US"/>
              </w:rPr>
              <w:t xml:space="preserve">For the Rel-19 Type-I and Type-II codebook refinement for </w:t>
            </w:r>
            <w:r w:rsidRPr="00784B0A">
              <w:rPr>
                <w:rFonts w:ascii="Times" w:eastAsia="SimSun" w:hAnsi="Times"/>
                <w:iCs/>
                <w:sz w:val="20"/>
                <w:lang w:eastAsia="en-US"/>
              </w:rPr>
              <w:t>48, 64, and</w:t>
            </w:r>
            <w:r w:rsidRPr="00784B0A">
              <w:rPr>
                <w:rFonts w:ascii="Times" w:eastAsia="Batang" w:hAnsi="Times"/>
                <w:iCs/>
                <w:sz w:val="20"/>
                <w:lang w:eastAsia="en-US"/>
              </w:rPr>
              <w:t xml:space="preserve"> 128 CSI-RS ports, regarding NZP CSI-RS resource aggregation to attain 32 &lt; P (or P</w:t>
            </w:r>
            <w:r w:rsidRPr="00784B0A">
              <w:rPr>
                <w:rFonts w:ascii="Times" w:eastAsia="Batang" w:hAnsi="Times"/>
                <w:iCs/>
                <w:sz w:val="20"/>
                <w:vertAlign w:val="subscript"/>
                <w:lang w:eastAsia="en-US"/>
              </w:rPr>
              <w:t>CSI-RS</w:t>
            </w:r>
            <w:r w:rsidRPr="00784B0A">
              <w:rPr>
                <w:rFonts w:ascii="Times" w:eastAsia="Batang" w:hAnsi="Times"/>
                <w:iCs/>
                <w:sz w:val="20"/>
                <w:lang w:eastAsia="en-US"/>
              </w:rPr>
              <w:t>)</w:t>
            </w:r>
            <w:r w:rsidRPr="00784B0A">
              <w:rPr>
                <w:rFonts w:ascii="Times" w:eastAsia="Batang" w:hAnsi="Times"/>
                <w:iCs/>
                <w:sz w:val="20"/>
                <w:vertAlign w:val="subscript"/>
                <w:lang w:eastAsia="en-US"/>
              </w:rPr>
              <w:t xml:space="preserve"> </w:t>
            </w:r>
            <w:r w:rsidRPr="00784B0A">
              <w:rPr>
                <w:rFonts w:ascii="Times" w:eastAsia="Batang" w:hAnsi="Times"/>
                <w:iCs/>
                <w:sz w:val="20"/>
                <w:lang w:eastAsia="en-US"/>
              </w:rPr>
              <w:t>≤ 128,</w:t>
            </w:r>
            <w:r w:rsidRPr="00784B0A">
              <w:rPr>
                <w:rFonts w:ascii="Times" w:eastAsia="Batang" w:hAnsi="Times"/>
                <w:iCs/>
                <w:sz w:val="20"/>
                <w:lang w:eastAsia="x-none"/>
              </w:rPr>
              <w:t xml:space="preserve"> all the K&gt;1 </w:t>
            </w:r>
            <w:r w:rsidRPr="00784B0A">
              <w:rPr>
                <w:rFonts w:ascii="Times" w:eastAsia="Batang" w:hAnsi="Times"/>
                <w:iCs/>
                <w:sz w:val="20"/>
                <w:lang w:eastAsia="en-US"/>
              </w:rPr>
              <w:t>NZP CSI-RS resources also</w:t>
            </w:r>
            <w:r w:rsidRPr="00784B0A">
              <w:rPr>
                <w:rFonts w:ascii="Times" w:eastAsia="Batang" w:hAnsi="Times"/>
                <w:iCs/>
                <w:sz w:val="20"/>
                <w:lang w:eastAsia="x-none"/>
              </w:rPr>
              <w:t xml:space="preserve"> share the same QCL, PCoffset, and PCoffsetSS. In addition: </w:t>
            </w:r>
          </w:p>
          <w:p w14:paraId="6B8154F7" w14:textId="77777777" w:rsidR="00784B0A" w:rsidRPr="00784B0A" w:rsidRDefault="00784B0A" w:rsidP="00784B0A">
            <w:pPr>
              <w:widowControl w:val="0"/>
              <w:numPr>
                <w:ilvl w:val="0"/>
                <w:numId w:val="61"/>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w:t>
            </w:r>
            <w:proofErr w:type="gramStart"/>
            <w:r w:rsidRPr="00784B0A">
              <w:rPr>
                <w:rFonts w:ascii="Times" w:eastAsia="Batang" w:hAnsi="Times"/>
                <w:iCs/>
                <w:sz w:val="20"/>
                <w:lang w:eastAsia="x-none"/>
              </w:rPr>
              <w:t>within</w:t>
            </w:r>
            <w:proofErr w:type="gramEnd"/>
            <w:r w:rsidRPr="00784B0A">
              <w:rPr>
                <w:rFonts w:ascii="Times" w:eastAsia="Batang" w:hAnsi="Times"/>
                <w:iCs/>
                <w:sz w:val="20"/>
                <w:lang w:eastAsia="x-none"/>
              </w:rPr>
              <w:t xml:space="preserve"> 1 slot’ should be basic feature and ‘within 2 consecutive slots’ should be UE capability.</w:t>
            </w:r>
          </w:p>
          <w:p w14:paraId="5BA57CEB" w14:textId="77777777" w:rsidR="00784B0A" w:rsidRPr="00784B0A" w:rsidRDefault="00784B0A" w:rsidP="00784B0A">
            <w:pPr>
              <w:snapToGrid/>
              <w:spacing w:after="0" w:afterAutospacing="0"/>
              <w:jc w:val="left"/>
              <w:rPr>
                <w:rFonts w:ascii="Times" w:eastAsia="Batang" w:hAnsi="Times"/>
                <w:iCs/>
                <w:sz w:val="20"/>
                <w:szCs w:val="24"/>
                <w:lang w:eastAsia="x-none"/>
              </w:rPr>
            </w:pPr>
          </w:p>
          <w:p w14:paraId="76B62081"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4409EC99" w14:textId="77777777" w:rsidR="00784B0A" w:rsidRPr="00784B0A" w:rsidRDefault="00784B0A" w:rsidP="00784B0A">
            <w:pPr>
              <w:spacing w:after="0" w:afterAutospacing="0"/>
              <w:jc w:val="left"/>
              <w:rPr>
                <w:rFonts w:ascii="Times" w:eastAsia="Batang" w:hAnsi="Times"/>
                <w:bCs/>
                <w:iCs/>
                <w:sz w:val="20"/>
                <w:lang w:eastAsia="en-US"/>
              </w:rPr>
            </w:pPr>
            <w:r w:rsidRPr="00784B0A">
              <w:rPr>
                <w:rFonts w:ascii="Times" w:eastAsia="Batang" w:hAnsi="Times"/>
                <w:sz w:val="20"/>
                <w:lang w:eastAsia="en-US"/>
              </w:rPr>
              <w:t xml:space="preserve">For the </w:t>
            </w:r>
            <w:r w:rsidRPr="00784B0A">
              <w:rPr>
                <w:rFonts w:ascii="Times" w:eastAsia="Batang" w:hAnsi="Times"/>
                <w:iCs/>
                <w:sz w:val="20"/>
                <w:lang w:eastAsia="en-US"/>
              </w:rPr>
              <w:t xml:space="preserve">Rel-19 Type-II codebook refinement for 48, 64, and 128 CSI-RS ports based on the </w:t>
            </w:r>
            <w:r w:rsidRPr="00784B0A">
              <w:rPr>
                <w:rFonts w:ascii="Times" w:eastAsia="Batang" w:hAnsi="Times"/>
                <w:sz w:val="20"/>
                <w:lang w:eastAsia="en-US"/>
              </w:rPr>
              <w:t>Rel-18 Type-II Doppler codebook</w:t>
            </w:r>
            <w:r w:rsidRPr="00784B0A">
              <w:rPr>
                <w:rFonts w:ascii="Times" w:eastAsia="Batang" w:hAnsi="Times"/>
                <w:bCs/>
                <w:iCs/>
                <w:sz w:val="20"/>
                <w:lang w:eastAsia="en-US"/>
              </w:rPr>
              <w:t>, support the following aperiodic CMR configuration:</w:t>
            </w:r>
          </w:p>
          <w:p w14:paraId="4BC68D9C" w14:textId="77777777" w:rsidR="00784B0A" w:rsidRPr="00784B0A" w:rsidRDefault="00784B0A" w:rsidP="00784B0A">
            <w:pPr>
              <w:numPr>
                <w:ilvl w:val="0"/>
                <w:numId w:val="62"/>
              </w:numPr>
              <w:snapToGrid/>
              <w:spacing w:after="0" w:afterAutospacing="0"/>
              <w:jc w:val="left"/>
              <w:rPr>
                <w:rFonts w:ascii="Times" w:eastAsia="Batang" w:hAnsi="Times"/>
                <w:sz w:val="20"/>
                <w:lang w:eastAsia="en-US"/>
              </w:rPr>
            </w:pPr>
            <w:r w:rsidRPr="00784B0A">
              <w:rPr>
                <w:rFonts w:ascii="Times" w:eastAsia="Batang" w:hAnsi="Times"/>
                <w:sz w:val="20"/>
                <w:lang w:eastAsia="en-US"/>
              </w:rPr>
              <w:t xml:space="preserve">A UE can be configured with </w:t>
            </w:r>
            <w:r w:rsidRPr="00784B0A">
              <w:rPr>
                <w:rFonts w:ascii="Times" w:eastAsia="Batang" w:hAnsi="Times"/>
                <w:i/>
                <w:sz w:val="20"/>
                <w:lang w:eastAsia="en-US"/>
              </w:rPr>
              <w:t>K</w:t>
            </w:r>
            <w:r w:rsidRPr="00784B0A">
              <w:rPr>
                <w:rFonts w:ascii="Times" w:eastAsia="Batang" w:hAnsi="Times"/>
                <w:i/>
                <w:sz w:val="20"/>
                <w:vertAlign w:val="subscript"/>
                <w:lang w:eastAsia="en-US"/>
              </w:rPr>
              <w:t>DOPP</w:t>
            </w:r>
            <w:r w:rsidRPr="00784B0A">
              <w:rPr>
                <w:rFonts w:ascii="Times" w:eastAsia="Batang" w:hAnsi="Times"/>
                <w:sz w:val="20"/>
                <w:lang w:eastAsia="en-US"/>
              </w:rPr>
              <w:t xml:space="preserve"> = {4, 8, 12} CSI-RS resource groups for the purpose of aperiodic CMR as needed by Type-II Doppler CSI</w:t>
            </w:r>
          </w:p>
          <w:p w14:paraId="1B338652" w14:textId="77777777" w:rsidR="00784B0A" w:rsidRPr="00784B0A" w:rsidRDefault="00784B0A" w:rsidP="00784B0A">
            <w:pPr>
              <w:numPr>
                <w:ilvl w:val="1"/>
                <w:numId w:val="62"/>
              </w:numPr>
              <w:snapToGrid/>
              <w:spacing w:after="0" w:afterAutospacing="0"/>
              <w:jc w:val="left"/>
              <w:rPr>
                <w:rFonts w:ascii="Times" w:eastAsia="Batang" w:hAnsi="Times"/>
                <w:bCs/>
                <w:sz w:val="20"/>
                <w:lang w:eastAsia="en-US"/>
              </w:rPr>
            </w:pPr>
            <w:r w:rsidRPr="00784B0A">
              <w:rPr>
                <w:rFonts w:ascii="Times" w:eastAsia="Batang" w:hAnsi="Times"/>
                <w:sz w:val="20"/>
                <w:lang w:eastAsia="en-US"/>
              </w:rPr>
              <w:t>The time separation between the first resources from two consecutive groups (=</w:t>
            </w:r>
            <w:r w:rsidRPr="00784B0A">
              <w:rPr>
                <w:rFonts w:ascii="Times" w:eastAsia="Batang" w:hAnsi="Times"/>
                <w:i/>
                <w:sz w:val="20"/>
                <w:lang w:eastAsia="en-US"/>
              </w:rPr>
              <w:t>m</w:t>
            </w:r>
            <w:r w:rsidRPr="00784B0A">
              <w:rPr>
                <w:rFonts w:ascii="Times" w:eastAsia="Batang" w:hAnsi="Times"/>
                <w:sz w:val="20"/>
                <w:lang w:eastAsia="en-US"/>
              </w:rPr>
              <w:t xml:space="preserve">) can be configured from {1, 2} </w:t>
            </w:r>
          </w:p>
          <w:p w14:paraId="22B4B9CE" w14:textId="77777777" w:rsidR="00784B0A" w:rsidRPr="00784B0A" w:rsidRDefault="00784B0A" w:rsidP="00784B0A">
            <w:pPr>
              <w:numPr>
                <w:ilvl w:val="1"/>
                <w:numId w:val="62"/>
              </w:numPr>
              <w:snapToGrid/>
              <w:spacing w:after="0" w:afterAutospacing="0"/>
              <w:jc w:val="left"/>
              <w:rPr>
                <w:rFonts w:ascii="Times" w:eastAsia="Batang" w:hAnsi="Times"/>
                <w:sz w:val="20"/>
                <w:lang w:eastAsia="en-US"/>
              </w:rPr>
            </w:pPr>
            <w:r w:rsidRPr="00784B0A">
              <w:rPr>
                <w:rFonts w:ascii="Times" w:eastAsia="Batang" w:hAnsi="Times"/>
                <w:sz w:val="20"/>
                <w:lang w:eastAsia="en-US"/>
              </w:rPr>
              <w:t>FFS: The need for additional restriction in time domain</w:t>
            </w:r>
          </w:p>
          <w:p w14:paraId="0A48C84A" w14:textId="77777777" w:rsidR="00784B0A" w:rsidRPr="00784B0A" w:rsidRDefault="00784B0A" w:rsidP="00784B0A">
            <w:pPr>
              <w:numPr>
                <w:ilvl w:val="0"/>
                <w:numId w:val="62"/>
              </w:numPr>
              <w:snapToGrid/>
              <w:spacing w:after="0" w:afterAutospacing="0"/>
              <w:jc w:val="left"/>
              <w:rPr>
                <w:rFonts w:ascii="Times" w:eastAsia="Batang" w:hAnsi="Times"/>
                <w:sz w:val="20"/>
                <w:lang w:eastAsia="en-US"/>
              </w:rPr>
            </w:pPr>
            <w:r w:rsidRPr="00784B0A">
              <w:rPr>
                <w:rFonts w:ascii="Times" w:eastAsia="Batang" w:hAnsi="Times"/>
                <w:sz w:val="20"/>
                <w:lang w:eastAsia="en-US"/>
              </w:rPr>
              <w:t xml:space="preserve">Each CSI-RS resource group comprises </w:t>
            </w:r>
            <w:r w:rsidRPr="00784B0A">
              <w:rPr>
                <w:rFonts w:ascii="Times" w:eastAsia="Batang" w:hAnsi="Times"/>
                <w:i/>
                <w:sz w:val="20"/>
                <w:lang w:eastAsia="en-US"/>
              </w:rPr>
              <w:t xml:space="preserve">K </w:t>
            </w:r>
            <w:r w:rsidRPr="00784B0A">
              <w:rPr>
                <w:rFonts w:ascii="Times" w:eastAsia="Batang" w:hAnsi="Times"/>
                <w:sz w:val="20"/>
                <w:lang w:eastAsia="en-US"/>
              </w:rPr>
              <w:t xml:space="preserve">NZP CSI-RS resources (K defined in previous agreements) for aggregation associated with a same CSI-RS resource set assuming the agreed resource set rules for Rel-19 Type-I/II </w:t>
            </w:r>
            <w:proofErr w:type="gramStart"/>
            <w:r w:rsidRPr="00784B0A">
              <w:rPr>
                <w:rFonts w:ascii="Times" w:eastAsia="Batang" w:hAnsi="Times"/>
                <w:sz w:val="20"/>
                <w:lang w:eastAsia="en-US"/>
              </w:rPr>
              <w:t>codebooks</w:t>
            </w:r>
            <w:proofErr w:type="gramEnd"/>
          </w:p>
          <w:p w14:paraId="2538780E" w14:textId="77777777" w:rsidR="00784B0A" w:rsidRPr="00784B0A" w:rsidRDefault="00784B0A" w:rsidP="00784B0A">
            <w:pPr>
              <w:numPr>
                <w:ilvl w:val="0"/>
                <w:numId w:val="62"/>
              </w:numPr>
              <w:snapToGrid/>
              <w:spacing w:after="0" w:afterAutospacing="0"/>
              <w:jc w:val="left"/>
              <w:rPr>
                <w:rFonts w:ascii="Times" w:eastAsia="Batang" w:hAnsi="Times"/>
                <w:sz w:val="20"/>
                <w:lang w:eastAsia="en-US"/>
              </w:rPr>
            </w:pPr>
            <w:r w:rsidRPr="00784B0A">
              <w:rPr>
                <w:rFonts w:ascii="Times" w:eastAsia="Batang" w:hAnsi="Times"/>
                <w:sz w:val="20"/>
                <w:lang w:eastAsia="en-US"/>
              </w:rPr>
              <w:t xml:space="preserve">All the </w:t>
            </w:r>
            <w:r w:rsidRPr="00784B0A">
              <w:rPr>
                <w:rFonts w:ascii="Times" w:eastAsia="Batang" w:hAnsi="Times"/>
                <w:i/>
                <w:sz w:val="20"/>
                <w:lang w:eastAsia="en-US"/>
              </w:rPr>
              <w:t>K</w:t>
            </w:r>
            <w:r w:rsidRPr="00784B0A">
              <w:rPr>
                <w:rFonts w:ascii="Times" w:eastAsia="Batang" w:hAnsi="Times"/>
                <w:i/>
                <w:sz w:val="20"/>
                <w:vertAlign w:val="subscript"/>
                <w:lang w:eastAsia="en-US"/>
              </w:rPr>
              <w:t>DOPP</w:t>
            </w:r>
            <w:r w:rsidRPr="00784B0A">
              <w:rPr>
                <w:rFonts w:ascii="Times" w:eastAsia="Batang" w:hAnsi="Times"/>
                <w:sz w:val="20"/>
                <w:lang w:eastAsia="en-US"/>
              </w:rPr>
              <w:t xml:space="preserve"> CSI-RS resource groups are associated with a same CSI-RS resource set </w:t>
            </w:r>
            <w:proofErr w:type="gramStart"/>
            <w:r w:rsidRPr="00784B0A">
              <w:rPr>
                <w:rFonts w:ascii="Times" w:eastAsia="Batang" w:hAnsi="Times"/>
                <w:sz w:val="20"/>
                <w:lang w:eastAsia="en-US"/>
              </w:rPr>
              <w:t>configuration</w:t>
            </w:r>
            <w:proofErr w:type="gramEnd"/>
          </w:p>
          <w:p w14:paraId="02627B45" w14:textId="77777777" w:rsidR="00784B0A" w:rsidRPr="00784B0A" w:rsidRDefault="00784B0A" w:rsidP="00784B0A">
            <w:pPr>
              <w:spacing w:after="0" w:afterAutospacing="0"/>
              <w:jc w:val="left"/>
              <w:rPr>
                <w:rFonts w:ascii="Times" w:eastAsia="Batang" w:hAnsi="Times"/>
                <w:sz w:val="20"/>
                <w:lang w:eastAsia="en-US"/>
              </w:rPr>
            </w:pPr>
            <w:r w:rsidRPr="00784B0A">
              <w:rPr>
                <w:rFonts w:ascii="Times" w:eastAsia="Batang" w:hAnsi="Times"/>
                <w:sz w:val="20"/>
                <w:lang w:eastAsia="en-US"/>
              </w:rPr>
              <w:t>FFS: the determination of CSI-RS resource group that a CSI-RS resource is associated with.</w:t>
            </w:r>
          </w:p>
          <w:p w14:paraId="171FB2CD" w14:textId="77777777" w:rsidR="00784B0A" w:rsidRPr="00784B0A" w:rsidRDefault="00784B0A" w:rsidP="00784B0A">
            <w:pPr>
              <w:spacing w:after="0" w:afterAutospacing="0"/>
              <w:jc w:val="left"/>
              <w:rPr>
                <w:rFonts w:ascii="Times" w:eastAsia="Batang" w:hAnsi="Times"/>
                <w:sz w:val="20"/>
                <w:lang w:eastAsia="en-US"/>
              </w:rPr>
            </w:pPr>
          </w:p>
          <w:p w14:paraId="4BA377B1"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59339512" w14:textId="77777777" w:rsidR="00784B0A" w:rsidRPr="00784B0A" w:rsidRDefault="00784B0A" w:rsidP="00784B0A">
            <w:pPr>
              <w:spacing w:after="0" w:afterAutospacing="0"/>
              <w:jc w:val="left"/>
              <w:rPr>
                <w:rFonts w:ascii="Times" w:eastAsia="Batang" w:hAnsi="Times"/>
                <w:iCs/>
                <w:sz w:val="20"/>
                <w:lang w:eastAsia="en-US"/>
              </w:rPr>
            </w:pPr>
            <w:r w:rsidRPr="00784B0A">
              <w:rPr>
                <w:rFonts w:ascii="Times" w:eastAsia="Batang" w:hAnsi="Times"/>
                <w:sz w:val="20"/>
                <w:lang w:eastAsia="en-US"/>
              </w:rPr>
              <w:t xml:space="preserve">For the </w:t>
            </w:r>
            <w:r w:rsidRPr="00784B0A">
              <w:rPr>
                <w:rFonts w:ascii="Times" w:eastAsia="Batang" w:hAnsi="Times"/>
                <w:iCs/>
                <w:sz w:val="20"/>
                <w:lang w:eastAsia="en-US"/>
              </w:rPr>
              <w:t xml:space="preserve">Rel-19 Type-I SP and Type-II codebook refinements for </w:t>
            </w:r>
            <w:r w:rsidRPr="00784B0A">
              <w:rPr>
                <w:rFonts w:ascii="Times" w:eastAsia="SimSun" w:hAnsi="Times"/>
                <w:iCs/>
                <w:sz w:val="20"/>
                <w:lang w:eastAsia="en-US"/>
              </w:rPr>
              <w:t>48, 64, and</w:t>
            </w:r>
            <w:r w:rsidRPr="00784B0A">
              <w:rPr>
                <w:rFonts w:ascii="Times" w:eastAsia="Batang" w:hAnsi="Times"/>
                <w:iCs/>
                <w:sz w:val="20"/>
                <w:lang w:eastAsia="en-US"/>
              </w:rPr>
              <w:t xml:space="preserve"> 128 CSI-RS ports via aggregating K&gt;1 CSI-RS resources, regarding timeline, </w:t>
            </w:r>
            <w:r w:rsidRPr="00784B0A">
              <w:rPr>
                <w:rFonts w:ascii="Times" w:eastAsia="Batang" w:hAnsi="Times"/>
                <w:bCs/>
                <w:iCs/>
                <w:sz w:val="20"/>
                <w:lang w:eastAsia="en-US"/>
              </w:rPr>
              <w:t>introduce two UE capabilities:</w:t>
            </w:r>
          </w:p>
          <w:p w14:paraId="2AEAB03A" w14:textId="77777777" w:rsidR="00784B0A" w:rsidRPr="00784B0A" w:rsidRDefault="00784B0A" w:rsidP="00784B0A">
            <w:pPr>
              <w:numPr>
                <w:ilvl w:val="0"/>
                <w:numId w:val="63"/>
              </w:numPr>
              <w:snapToGrid/>
              <w:spacing w:after="0" w:afterAutospacing="0"/>
              <w:jc w:val="left"/>
              <w:rPr>
                <w:rFonts w:ascii="Times" w:eastAsia="Batang" w:hAnsi="Times"/>
                <w:iCs/>
                <w:sz w:val="20"/>
                <w:lang w:eastAsia="en-US"/>
              </w:rPr>
            </w:pPr>
            <w:r w:rsidRPr="00784B0A">
              <w:rPr>
                <w:rFonts w:ascii="Times" w:eastAsia="Batang" w:hAnsi="Times"/>
                <w:bCs/>
                <w:iCs/>
                <w:sz w:val="20"/>
                <w:lang w:eastAsia="en-US"/>
              </w:rPr>
              <w:t>Capability 1: Reuse legacy Z/Z’ values</w:t>
            </w:r>
          </w:p>
          <w:p w14:paraId="08776F00" w14:textId="77777777" w:rsidR="00784B0A" w:rsidRPr="00784B0A" w:rsidRDefault="00784B0A" w:rsidP="00784B0A">
            <w:pPr>
              <w:numPr>
                <w:ilvl w:val="0"/>
                <w:numId w:val="63"/>
              </w:numPr>
              <w:snapToGrid/>
              <w:spacing w:after="0" w:afterAutospacing="0"/>
              <w:jc w:val="left"/>
              <w:rPr>
                <w:rFonts w:ascii="Times" w:eastAsia="Batang" w:hAnsi="Times"/>
                <w:iCs/>
                <w:sz w:val="20"/>
                <w:lang w:eastAsia="en-US"/>
              </w:rPr>
            </w:pPr>
            <w:r w:rsidRPr="00784B0A">
              <w:rPr>
                <w:rFonts w:ascii="Times" w:eastAsia="Batang" w:hAnsi="Times"/>
                <w:bCs/>
                <w:iCs/>
                <w:sz w:val="20"/>
                <w:lang w:eastAsia="en-US"/>
              </w:rPr>
              <w:t xml:space="preserve">Capability 2: </w:t>
            </w:r>
            <w:r w:rsidRPr="00784B0A">
              <w:rPr>
                <w:rFonts w:ascii="Times" w:eastAsia="Batang" w:hAnsi="Times"/>
                <w:iCs/>
                <w:sz w:val="20"/>
                <w:lang w:eastAsia="en-US"/>
              </w:rPr>
              <w:t xml:space="preserve">Scale the legacy timeline Z/Z’ by ceil(P/32) where P is the total number of ports across all the K aggregated CSI-RS </w:t>
            </w:r>
            <w:proofErr w:type="gramStart"/>
            <w:r w:rsidRPr="00784B0A">
              <w:rPr>
                <w:rFonts w:ascii="Times" w:eastAsia="Batang" w:hAnsi="Times"/>
                <w:iCs/>
                <w:sz w:val="20"/>
                <w:lang w:eastAsia="en-US"/>
              </w:rPr>
              <w:t>resources</w:t>
            </w:r>
            <w:proofErr w:type="gramEnd"/>
          </w:p>
          <w:p w14:paraId="68EA02E1" w14:textId="77777777" w:rsidR="00784B0A" w:rsidRPr="00784B0A" w:rsidRDefault="00784B0A" w:rsidP="00784B0A">
            <w:pPr>
              <w:spacing w:after="0" w:afterAutospacing="0"/>
              <w:jc w:val="left"/>
              <w:rPr>
                <w:rFonts w:ascii="Times" w:eastAsia="Batang" w:hAnsi="Times"/>
                <w:iCs/>
                <w:sz w:val="20"/>
                <w:lang w:eastAsia="en-US"/>
              </w:rPr>
            </w:pPr>
            <w:r w:rsidRPr="00784B0A">
              <w:rPr>
                <w:rFonts w:ascii="Times" w:eastAsia="Batang" w:hAnsi="Times"/>
                <w:iCs/>
                <w:sz w:val="20"/>
                <w:lang w:eastAsia="en-US"/>
              </w:rPr>
              <w:t>FFS: CPU occupation and active resource counting</w:t>
            </w:r>
          </w:p>
          <w:p w14:paraId="747D4E32" w14:textId="77777777" w:rsidR="00784B0A" w:rsidRPr="00784B0A" w:rsidRDefault="00784B0A" w:rsidP="00784B0A">
            <w:pPr>
              <w:spacing w:after="0" w:afterAutospacing="0"/>
              <w:jc w:val="left"/>
              <w:rPr>
                <w:rFonts w:ascii="Times" w:eastAsia="Batang" w:hAnsi="Times"/>
                <w:iCs/>
                <w:sz w:val="20"/>
                <w:lang w:eastAsia="en-US"/>
              </w:rPr>
            </w:pPr>
            <w:r w:rsidRPr="00784B0A">
              <w:rPr>
                <w:rFonts w:ascii="Times" w:eastAsia="Batang" w:hAnsi="Times"/>
                <w:iCs/>
                <w:sz w:val="20"/>
                <w:lang w:eastAsia="en-US"/>
              </w:rPr>
              <w:lastRenderedPageBreak/>
              <w:t>Note:</w:t>
            </w:r>
          </w:p>
          <w:p w14:paraId="062DD9EA" w14:textId="77777777" w:rsidR="00784B0A" w:rsidRPr="00784B0A" w:rsidRDefault="00784B0A" w:rsidP="00784B0A">
            <w:pPr>
              <w:numPr>
                <w:ilvl w:val="0"/>
                <w:numId w:val="64"/>
              </w:numPr>
              <w:snapToGrid/>
              <w:spacing w:after="0" w:afterAutospacing="0"/>
              <w:contextualSpacing/>
              <w:jc w:val="left"/>
              <w:rPr>
                <w:rFonts w:ascii="Times" w:eastAsia="Batang" w:hAnsi="Times"/>
                <w:iCs/>
                <w:sz w:val="20"/>
                <w:lang w:eastAsia="x-none"/>
              </w:rPr>
            </w:pPr>
            <w:r w:rsidRPr="00784B0A">
              <w:rPr>
                <w:rFonts w:ascii="Times" w:eastAsia="Batang" w:hAnsi="Times"/>
                <w:iCs/>
                <w:sz w:val="20"/>
                <w:lang w:eastAsia="x-none"/>
              </w:rPr>
              <w:t xml:space="preserve">The legacy timeline Z/Z’ for Type-I corresponds to </w:t>
            </w:r>
            <w:r w:rsidRPr="00784B0A">
              <w:rPr>
                <w:rFonts w:ascii="Times" w:eastAsia="Batang" w:hAnsi="Times"/>
                <w:sz w:val="20"/>
                <w:lang w:eastAsia="x-none"/>
              </w:rPr>
              <w:t xml:space="preserve">Z1/Z1’ in Table 5.4-2 of TS38.214 for Type-I WB SP-CSI with at most 4 CSI-RS ports in a single resource without CRI, and Z2/Z2’ for other Type-I </w:t>
            </w:r>
            <w:proofErr w:type="gramStart"/>
            <w:r w:rsidRPr="00784B0A">
              <w:rPr>
                <w:rFonts w:ascii="Times" w:eastAsia="Batang" w:hAnsi="Times"/>
                <w:sz w:val="20"/>
                <w:lang w:eastAsia="x-none"/>
              </w:rPr>
              <w:t>cases</w:t>
            </w:r>
            <w:proofErr w:type="gramEnd"/>
          </w:p>
          <w:p w14:paraId="280DA254" w14:textId="77777777" w:rsidR="00784B0A" w:rsidRPr="00784B0A" w:rsidRDefault="00784B0A" w:rsidP="00784B0A">
            <w:pPr>
              <w:numPr>
                <w:ilvl w:val="0"/>
                <w:numId w:val="64"/>
              </w:numPr>
              <w:snapToGrid/>
              <w:spacing w:after="0" w:afterAutospacing="0"/>
              <w:contextualSpacing/>
              <w:jc w:val="left"/>
              <w:rPr>
                <w:rFonts w:ascii="Times" w:eastAsia="Batang" w:hAnsi="Times"/>
                <w:iCs/>
                <w:sz w:val="20"/>
                <w:lang w:eastAsia="x-none"/>
              </w:rPr>
            </w:pPr>
            <w:r w:rsidRPr="00784B0A">
              <w:rPr>
                <w:rFonts w:ascii="Times" w:eastAsia="Batang" w:hAnsi="Times"/>
                <w:iCs/>
                <w:sz w:val="20"/>
                <w:lang w:eastAsia="x-none"/>
              </w:rPr>
              <w:t>The legacy timeline Z/Z’ for Type-II corresponds to Z2/</w:t>
            </w:r>
            <w:proofErr w:type="gramStart"/>
            <w:r w:rsidRPr="00784B0A">
              <w:rPr>
                <w:rFonts w:ascii="Times" w:eastAsia="Batang" w:hAnsi="Times"/>
                <w:iCs/>
                <w:sz w:val="20"/>
                <w:lang w:eastAsia="x-none"/>
              </w:rPr>
              <w:t>Z2’</w:t>
            </w:r>
            <w:proofErr w:type="gramEnd"/>
          </w:p>
          <w:p w14:paraId="24208761" w14:textId="77777777" w:rsidR="00784B0A" w:rsidRDefault="00784B0A" w:rsidP="00E20DC1"/>
          <w:p w14:paraId="707EFB0F"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52725FE4" w14:textId="77777777" w:rsidR="00784B0A" w:rsidRPr="00784B0A" w:rsidRDefault="00784B0A" w:rsidP="00784B0A">
            <w:pPr>
              <w:spacing w:after="0" w:afterAutospacing="0"/>
              <w:jc w:val="left"/>
              <w:rPr>
                <w:rFonts w:eastAsia="Batang"/>
                <w:iCs/>
                <w:sz w:val="20"/>
                <w:lang w:eastAsia="en-US"/>
              </w:rPr>
            </w:pPr>
            <w:r w:rsidRPr="00784B0A">
              <w:rPr>
                <w:rFonts w:eastAsia="Batang"/>
                <w:sz w:val="20"/>
                <w:lang w:eastAsia="en-US"/>
              </w:rPr>
              <w:t xml:space="preserve">For the </w:t>
            </w:r>
            <w:r w:rsidRPr="00784B0A">
              <w:rPr>
                <w:rFonts w:eastAsia="Batang"/>
                <w:iCs/>
                <w:sz w:val="20"/>
                <w:lang w:eastAsia="en-US"/>
              </w:rPr>
              <w:t>Rel-19 Type-I SP codebook refinement for 48, 64, and 128 CSI-RS ports, the UCI parameters are captured in the tables below for Scheme-A and Scheme-B:</w:t>
            </w:r>
          </w:p>
          <w:p w14:paraId="08D587F8" w14:textId="77777777" w:rsidR="00784B0A" w:rsidRPr="00784B0A" w:rsidRDefault="00784B0A" w:rsidP="00784B0A">
            <w:pPr>
              <w:numPr>
                <w:ilvl w:val="0"/>
                <w:numId w:val="61"/>
              </w:numPr>
              <w:snapToGrid/>
              <w:spacing w:after="0" w:afterAutospacing="0"/>
              <w:contextualSpacing/>
              <w:jc w:val="left"/>
              <w:rPr>
                <w:rFonts w:eastAsia="Batang"/>
                <w:sz w:val="20"/>
                <w:lang w:eastAsia="x-none"/>
              </w:rPr>
            </w:pPr>
            <w:r w:rsidRPr="00784B0A">
              <w:rPr>
                <w:rFonts w:eastAsia="Batang"/>
                <w:sz w:val="20"/>
                <w:lang w:eastAsia="x-none"/>
              </w:rPr>
              <w:t>Note: The second column includes the location of the parameters when reported with two-part UCI</w:t>
            </w:r>
          </w:p>
          <w:p w14:paraId="02CDFC48" w14:textId="77777777" w:rsidR="00784B0A" w:rsidRPr="00784B0A" w:rsidRDefault="00784B0A" w:rsidP="00784B0A">
            <w:pPr>
              <w:numPr>
                <w:ilvl w:val="0"/>
                <w:numId w:val="61"/>
              </w:numPr>
              <w:snapToGrid/>
              <w:spacing w:after="0" w:afterAutospacing="0"/>
              <w:contextualSpacing/>
              <w:jc w:val="left"/>
              <w:rPr>
                <w:rFonts w:eastAsia="Batang"/>
                <w:sz w:val="20"/>
                <w:lang w:eastAsia="x-none"/>
              </w:rPr>
            </w:pPr>
            <w:r w:rsidRPr="00784B0A">
              <w:rPr>
                <w:rFonts w:eastAsia="Batang"/>
                <w:sz w:val="20"/>
                <w:lang w:eastAsia="x-none"/>
              </w:rPr>
              <w:t>FFS (RAN1#117): Select between Alt1 and Alt2 for Scheme-B</w:t>
            </w:r>
          </w:p>
          <w:p w14:paraId="3353F8B3" w14:textId="77777777" w:rsidR="00784B0A" w:rsidRPr="00784B0A" w:rsidRDefault="00784B0A" w:rsidP="00784B0A">
            <w:pPr>
              <w:spacing w:after="0" w:afterAutospacing="0"/>
              <w:contextualSpacing/>
              <w:jc w:val="left"/>
              <w:rPr>
                <w:rFonts w:eastAsia="Batang"/>
                <w:sz w:val="20"/>
                <w:lang w:eastAsia="en-US"/>
              </w:rPr>
            </w:pPr>
          </w:p>
          <w:p w14:paraId="3778BAC1" w14:textId="77777777" w:rsidR="00784B0A" w:rsidRPr="00784B0A" w:rsidRDefault="00784B0A" w:rsidP="00784B0A">
            <w:pPr>
              <w:spacing w:after="0" w:afterAutospacing="0"/>
              <w:jc w:val="left"/>
              <w:rPr>
                <w:rFonts w:eastAsia="Batang"/>
                <w:sz w:val="20"/>
                <w:lang w:eastAsia="en-US"/>
              </w:rPr>
            </w:pPr>
            <w:r w:rsidRPr="00784B0A">
              <w:rPr>
                <w:rFonts w:eastAsia="Batang"/>
                <w:b/>
                <w:sz w:val="20"/>
                <w:lang w:eastAsia="en-US"/>
              </w:rPr>
              <w:t>Scheme-A</w:t>
            </w:r>
          </w:p>
          <w:tbl>
            <w:tblPr>
              <w:tblW w:w="5000" w:type="pct"/>
              <w:tblCellMar>
                <w:left w:w="0" w:type="dxa"/>
                <w:right w:w="0" w:type="dxa"/>
              </w:tblCellMar>
              <w:tblLook w:val="04A0" w:firstRow="1" w:lastRow="0" w:firstColumn="1" w:lastColumn="0" w:noHBand="0" w:noVBand="1"/>
            </w:tblPr>
            <w:tblGrid>
              <w:gridCol w:w="2368"/>
              <w:gridCol w:w="1521"/>
              <w:gridCol w:w="3675"/>
              <w:gridCol w:w="2154"/>
            </w:tblGrid>
            <w:tr w:rsidR="00784B0A" w:rsidRPr="00784B0A" w14:paraId="5A963C84" w14:textId="77777777" w:rsidTr="009B6EB0">
              <w:trPr>
                <w:trHeight w:val="202"/>
              </w:trPr>
              <w:tc>
                <w:tcPr>
                  <w:tcW w:w="1218"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A152C9"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Parameter</w:t>
                  </w:r>
                </w:p>
              </w:tc>
              <w:tc>
                <w:tcPr>
                  <w:tcW w:w="78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0F1A63D"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UCI</w:t>
                  </w:r>
                </w:p>
              </w:tc>
              <w:tc>
                <w:tcPr>
                  <w:tcW w:w="189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18334FE"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Details/description</w:t>
                  </w:r>
                </w:p>
              </w:tc>
              <w:tc>
                <w:tcPr>
                  <w:tcW w:w="110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194F560"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Status</w:t>
                  </w:r>
                </w:p>
              </w:tc>
            </w:tr>
            <w:tr w:rsidR="00784B0A" w:rsidRPr="00784B0A" w14:paraId="72C34CEB" w14:textId="77777777" w:rsidTr="009B6EB0">
              <w:trPr>
                <w:trHeight w:val="48"/>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9C6939"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RI</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1B7D7E4F"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386364EE" w14:textId="77777777" w:rsidR="00784B0A" w:rsidRPr="00784B0A" w:rsidRDefault="00784B0A" w:rsidP="00784B0A">
                  <w:pPr>
                    <w:spacing w:after="0" w:afterAutospacing="0"/>
                    <w:rPr>
                      <w:rFonts w:ascii="Arial" w:eastAsia="Batang" w:hAnsi="Arial" w:cs="Arial"/>
                      <w:sz w:val="16"/>
                      <w:szCs w:val="16"/>
                      <w:lang w:eastAsia="en-US"/>
                    </w:rPr>
                  </w:pPr>
                  <w:r w:rsidRPr="00784B0A">
                    <w:rPr>
                      <w:rFonts w:ascii="Arial" w:eastAsia="Batang" w:hAnsi="Arial" w:cs="Arial"/>
                      <w:sz w:val="16"/>
                      <w:szCs w:val="16"/>
                      <w:lang w:eastAsia="en-US"/>
                    </w:rPr>
                    <w:t>Same as Rel-15 Type-I SP: RI=</w:t>
                  </w:r>
                  <w:r w:rsidRPr="00784B0A">
                    <w:rPr>
                      <w:rFonts w:ascii="Arial" w:eastAsia="Batang" w:hAnsi="Arial" w:cs="Arial"/>
                      <w:i/>
                      <w:sz w:val="16"/>
                      <w:szCs w:val="16"/>
                      <w:lang w:eastAsia="en-US"/>
                    </w:rPr>
                    <w:t>v</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5823DC32" w14:textId="77777777" w:rsidR="00784B0A" w:rsidRPr="00784B0A" w:rsidRDefault="00784B0A" w:rsidP="00784B0A">
                  <w:pPr>
                    <w:spacing w:after="0" w:afterAutospacing="0"/>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26961000" w14:textId="77777777" w:rsidTr="009B6EB0">
              <w:trPr>
                <w:trHeight w:val="202"/>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96ABCA5"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Wideband CQI for the first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1ED3E7BA"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426D7F9F"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7DC5C150"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3E5C1684" w14:textId="77777777" w:rsidTr="009B6EB0">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F0A63E"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Subband differential CQI for the first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5C2674FC"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4A62C6EE"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4A767B11"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6BD47C90" w14:textId="77777777" w:rsidTr="009B6EB0">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DD88989"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Wideband CQI of the second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272146D4"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2</w:t>
                  </w:r>
                </w:p>
                <w:p w14:paraId="42A708CF"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b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1D09C637"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p w14:paraId="1B05FDB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 xml:space="preserve">Only present when </w:t>
                  </w:r>
                  <w:r w:rsidRPr="00784B0A">
                    <w:rPr>
                      <w:rFonts w:ascii="Arial" w:eastAsia="Batang" w:hAnsi="Arial" w:cs="Arial"/>
                      <w:i/>
                      <w:sz w:val="16"/>
                      <w:szCs w:val="16"/>
                      <w:lang w:eastAsia="en-US"/>
                    </w:rPr>
                    <w:t>v</w:t>
                  </w:r>
                  <w:r w:rsidRPr="00784B0A">
                    <w:rPr>
                      <w:rFonts w:ascii="Arial" w:eastAsia="Batang" w:hAnsi="Arial" w:cs="Arial"/>
                      <w:sz w:val="16"/>
                      <w:szCs w:val="16"/>
                      <w:lang w:eastAsia="en-US"/>
                    </w:rPr>
                    <w:t xml:space="preserve"> &gt;4 </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4FE3A8ED"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32A8774F" w14:textId="77777777" w:rsidTr="009B6EB0">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1BB92CD"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Subband CQI of the second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23FBB14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2</w:t>
                  </w:r>
                </w:p>
                <w:p w14:paraId="09CD5687" w14:textId="77777777" w:rsidR="00784B0A" w:rsidRPr="00784B0A" w:rsidRDefault="00784B0A" w:rsidP="00784B0A">
                  <w:pPr>
                    <w:spacing w:after="0" w:afterAutospacing="0"/>
                    <w:jc w:val="left"/>
                    <w:rPr>
                      <w:rFonts w:ascii="Arial" w:eastAsia="Batang" w:hAnsi="Arial" w:cs="Arial"/>
                      <w:sz w:val="16"/>
                      <w:szCs w:val="16"/>
                      <w:lang w:eastAsia="en-US"/>
                    </w:rPr>
                  </w:pPr>
                </w:p>
                <w:p w14:paraId="257D2913"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Subband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4D9D81F0"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p w14:paraId="2E8EAB55"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 xml:space="preserve">Only present when </w:t>
                  </w:r>
                  <w:r w:rsidRPr="00784B0A">
                    <w:rPr>
                      <w:rFonts w:ascii="Arial" w:eastAsia="Batang" w:hAnsi="Arial" w:cs="Arial"/>
                      <w:i/>
                      <w:sz w:val="16"/>
                      <w:szCs w:val="16"/>
                      <w:lang w:eastAsia="en-US"/>
                    </w:rPr>
                    <w:t>v</w:t>
                  </w:r>
                  <w:r w:rsidRPr="00784B0A">
                    <w:rPr>
                      <w:rFonts w:ascii="Arial" w:eastAsia="Batang" w:hAnsi="Arial" w:cs="Arial"/>
                      <w:sz w:val="16"/>
                      <w:szCs w:val="16"/>
                      <w:lang w:eastAsia="en-US"/>
                    </w:rPr>
                    <w:t xml:space="preserve"> &gt;4</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324F98DF"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21D99FF1" w14:textId="77777777" w:rsidTr="009B6EB0">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3F5D271"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First SD basic vector selection indicator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0896EA22"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 xml:space="preserve">Part 2 </w:t>
                  </w:r>
                </w:p>
                <w:p w14:paraId="20A0CCDB" w14:textId="77777777" w:rsidR="00784B0A" w:rsidRPr="00784B0A" w:rsidRDefault="00784B0A" w:rsidP="00784B0A">
                  <w:pPr>
                    <w:spacing w:after="0" w:afterAutospacing="0"/>
                    <w:jc w:val="left"/>
                    <w:rPr>
                      <w:rFonts w:ascii="Arial" w:eastAsia="Batang" w:hAnsi="Arial" w:cs="Arial"/>
                      <w:sz w:val="16"/>
                      <w:szCs w:val="16"/>
                      <w:lang w:eastAsia="en-US"/>
                    </w:rPr>
                  </w:pPr>
                </w:p>
                <w:p w14:paraId="53DFB15E"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47A44BC0"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=1-4: Same as Rel-15 Type-I SP with the scheme following &lt; 16-port design of Rel-15 Type-I SP codebookMode=1</w:t>
                  </w:r>
                </w:p>
                <w:p w14:paraId="04FACE1C"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24C1B4F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=1-4: Complete</w:t>
                  </w:r>
                </w:p>
                <w:p w14:paraId="3648CC7D"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Pending</w:t>
                  </w:r>
                </w:p>
              </w:tc>
            </w:tr>
            <w:tr w:rsidR="00784B0A" w:rsidRPr="00784B0A" w14:paraId="459F330A" w14:textId="77777777" w:rsidTr="009B6EB0">
              <w:trPr>
                <w:trHeight w:val="103"/>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4D9B3CC"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Second SD basis vector selection indicator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1ED36B62"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 xml:space="preserve">Part 2 </w:t>
                  </w:r>
                </w:p>
                <w:p w14:paraId="2FCB5303" w14:textId="77777777" w:rsidR="00784B0A" w:rsidRPr="00784B0A" w:rsidRDefault="00784B0A" w:rsidP="00784B0A">
                  <w:pPr>
                    <w:spacing w:after="0" w:afterAutospacing="0"/>
                    <w:jc w:val="left"/>
                    <w:rPr>
                      <w:rFonts w:ascii="Arial" w:eastAsia="Batang" w:hAnsi="Arial" w:cs="Arial"/>
                      <w:sz w:val="16"/>
                      <w:szCs w:val="16"/>
                      <w:lang w:eastAsia="en-US"/>
                    </w:rPr>
                  </w:pPr>
                </w:p>
                <w:p w14:paraId="263C6DB6"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7749ADDD"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 xml:space="preserve">=1-4: Same as Rel-15 Type-I SP with the scheme following &lt; 16-port design of R15 Type-I codebookMode=1 </w:t>
                  </w:r>
                </w:p>
                <w:p w14:paraId="609FF3D0" w14:textId="77777777" w:rsidR="00784B0A" w:rsidRPr="00784B0A" w:rsidRDefault="00784B0A" w:rsidP="00784B0A">
                  <w:pPr>
                    <w:spacing w:after="0" w:afterAutospacing="0"/>
                    <w:jc w:val="left"/>
                    <w:rPr>
                      <w:rFonts w:ascii="Arial" w:eastAsia="Malgun Gothic" w:hAnsi="Arial" w:cs="Arial"/>
                      <w:b/>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73596E91"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=1-4: Complete</w:t>
                  </w:r>
                </w:p>
                <w:p w14:paraId="48F3A21E"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Pending</w:t>
                  </w:r>
                </w:p>
              </w:tc>
            </w:tr>
            <w:tr w:rsidR="00784B0A" w:rsidRPr="00784B0A" w14:paraId="134884DE" w14:textId="77777777" w:rsidTr="009B6EB0">
              <w:trPr>
                <w:trHeight w:val="156"/>
              </w:trPr>
              <w:tc>
                <w:tcPr>
                  <w:tcW w:w="121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75CDD2"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Inter-pol co-phase selection indicator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4D6593D5"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2</w:t>
                  </w:r>
                </w:p>
                <w:p w14:paraId="4CE5221A" w14:textId="77777777" w:rsidR="00784B0A" w:rsidRPr="00784B0A" w:rsidRDefault="00784B0A" w:rsidP="00784B0A">
                  <w:pPr>
                    <w:spacing w:after="0" w:afterAutospacing="0"/>
                    <w:jc w:val="left"/>
                    <w:rPr>
                      <w:rFonts w:ascii="Arial" w:eastAsia="Batang" w:hAnsi="Arial" w:cs="Arial"/>
                      <w:sz w:val="16"/>
                      <w:szCs w:val="16"/>
                      <w:lang w:eastAsia="en-US"/>
                    </w:rPr>
                  </w:pPr>
                </w:p>
                <w:p w14:paraId="0D5A237A"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Wideband or Subband (**)</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560FC59A"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=1-4: Same as Rel-15 Type-I SP with the scheme following &lt; 16-port design of R16 Type-I codebookMode=1</w:t>
                  </w:r>
                </w:p>
                <w:p w14:paraId="361C8D52"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00665D9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=1-4: Complete</w:t>
                  </w:r>
                </w:p>
                <w:p w14:paraId="7221BC7A"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Pending</w:t>
                  </w:r>
                </w:p>
              </w:tc>
            </w:tr>
          </w:tbl>
          <w:p w14:paraId="601DF3C4" w14:textId="77777777" w:rsidR="00784B0A" w:rsidRPr="00784B0A" w:rsidRDefault="00784B0A" w:rsidP="00784B0A">
            <w:pPr>
              <w:spacing w:after="0" w:afterAutospacing="0"/>
              <w:jc w:val="left"/>
              <w:rPr>
                <w:rFonts w:eastAsia="Batang"/>
                <w:sz w:val="20"/>
                <w:lang w:eastAsia="en-US"/>
              </w:rPr>
            </w:pPr>
          </w:p>
          <w:p w14:paraId="781D8C1A" w14:textId="77777777" w:rsidR="00784B0A" w:rsidRPr="00784B0A" w:rsidRDefault="00784B0A" w:rsidP="00784B0A">
            <w:pPr>
              <w:spacing w:after="0" w:afterAutospacing="0"/>
              <w:jc w:val="left"/>
              <w:rPr>
                <w:rFonts w:eastAsia="Batang"/>
                <w:b/>
                <w:sz w:val="20"/>
                <w:lang w:eastAsia="en-US"/>
              </w:rPr>
            </w:pPr>
            <w:r w:rsidRPr="00784B0A">
              <w:rPr>
                <w:rFonts w:eastAsia="Batang"/>
                <w:b/>
                <w:sz w:val="20"/>
                <w:lang w:eastAsia="en-US"/>
              </w:rPr>
              <w:t>Scheme-B</w:t>
            </w:r>
          </w:p>
          <w:tbl>
            <w:tblPr>
              <w:tblW w:w="5000" w:type="pct"/>
              <w:tblCellMar>
                <w:left w:w="0" w:type="dxa"/>
                <w:right w:w="0" w:type="dxa"/>
              </w:tblCellMar>
              <w:tblLook w:val="04A0" w:firstRow="1" w:lastRow="0" w:firstColumn="1" w:lastColumn="0" w:noHBand="0" w:noVBand="1"/>
            </w:tblPr>
            <w:tblGrid>
              <w:gridCol w:w="2369"/>
              <w:gridCol w:w="1520"/>
              <w:gridCol w:w="3675"/>
              <w:gridCol w:w="2154"/>
            </w:tblGrid>
            <w:tr w:rsidR="00784B0A" w:rsidRPr="00784B0A" w14:paraId="18C9F755" w14:textId="77777777" w:rsidTr="009B6EB0">
              <w:trPr>
                <w:trHeight w:val="207"/>
              </w:trPr>
              <w:tc>
                <w:tcPr>
                  <w:tcW w:w="121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94C2D9"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Parameter</w:t>
                  </w:r>
                </w:p>
              </w:tc>
              <w:tc>
                <w:tcPr>
                  <w:tcW w:w="78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603CCFC"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UCI</w:t>
                  </w:r>
                </w:p>
              </w:tc>
              <w:tc>
                <w:tcPr>
                  <w:tcW w:w="189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BA454"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Details/description</w:t>
                  </w:r>
                </w:p>
              </w:tc>
              <w:tc>
                <w:tcPr>
                  <w:tcW w:w="110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73C20FA"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Status</w:t>
                  </w:r>
                </w:p>
              </w:tc>
            </w:tr>
            <w:tr w:rsidR="00784B0A" w:rsidRPr="00784B0A" w14:paraId="44772023" w14:textId="77777777" w:rsidTr="009B6EB0">
              <w:trPr>
                <w:trHeight w:val="69"/>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22298F"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RI</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14A116D6"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02F5D8F4" w14:textId="77777777" w:rsidR="00784B0A" w:rsidRPr="00784B0A" w:rsidRDefault="00784B0A" w:rsidP="00784B0A">
                  <w:pPr>
                    <w:spacing w:after="0" w:afterAutospacing="0"/>
                    <w:rPr>
                      <w:rFonts w:ascii="Arial" w:eastAsia="Batang" w:hAnsi="Arial" w:cs="Arial"/>
                      <w:sz w:val="16"/>
                      <w:szCs w:val="16"/>
                      <w:lang w:eastAsia="en-US"/>
                    </w:rPr>
                  </w:pPr>
                  <w:r w:rsidRPr="00784B0A">
                    <w:rPr>
                      <w:rFonts w:ascii="Arial" w:eastAsia="Batang" w:hAnsi="Arial" w:cs="Arial"/>
                      <w:sz w:val="16"/>
                      <w:szCs w:val="16"/>
                      <w:lang w:eastAsia="en-US"/>
                    </w:rPr>
                    <w:t>Same as Rel-15 Type-I SP: RI=</w:t>
                  </w:r>
                  <w:r w:rsidRPr="00784B0A">
                    <w:rPr>
                      <w:rFonts w:ascii="Arial" w:eastAsia="Batang" w:hAnsi="Arial" w:cs="Arial"/>
                      <w:i/>
                      <w:sz w:val="16"/>
                      <w:szCs w:val="16"/>
                      <w:lang w:eastAsia="en-US"/>
                    </w:rPr>
                    <w:t>v</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2C90A783" w14:textId="77777777" w:rsidR="00784B0A" w:rsidRPr="00784B0A" w:rsidRDefault="00784B0A" w:rsidP="00784B0A">
                  <w:pPr>
                    <w:spacing w:after="0" w:afterAutospacing="0"/>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7DFBA2FA" w14:textId="77777777" w:rsidTr="009B6EB0">
              <w:trPr>
                <w:trHeight w:val="207"/>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18BD80"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Wideband CQI for the first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352AA8B9"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40979726"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128E73C2"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22097964" w14:textId="77777777" w:rsidTr="009B6EB0">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A8584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Subband differential CQI for the first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hideMark/>
                </w:tcPr>
                <w:p w14:paraId="0A4FF84F"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14:paraId="38F5B7F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459FE463"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37E1AB25" w14:textId="77777777" w:rsidTr="009B6EB0">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082B97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Wideband CQI of the second TB</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1212A0D1"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2</w:t>
                  </w:r>
                </w:p>
                <w:p w14:paraId="6FB03270"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b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558BDB96"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p w14:paraId="7173EEB8"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 xml:space="preserve">Only present when </w:t>
                  </w:r>
                  <w:r w:rsidRPr="00784B0A">
                    <w:rPr>
                      <w:rFonts w:ascii="Arial" w:eastAsia="Batang" w:hAnsi="Arial" w:cs="Arial"/>
                      <w:i/>
                      <w:sz w:val="16"/>
                      <w:szCs w:val="16"/>
                      <w:lang w:eastAsia="en-US"/>
                    </w:rPr>
                    <w:t>v</w:t>
                  </w:r>
                  <w:r w:rsidRPr="00784B0A">
                    <w:rPr>
                      <w:rFonts w:ascii="Arial" w:eastAsia="Batang" w:hAnsi="Arial" w:cs="Arial"/>
                      <w:sz w:val="16"/>
                      <w:szCs w:val="16"/>
                      <w:lang w:eastAsia="en-US"/>
                    </w:rPr>
                    <w:t>&gt;4</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0799F1E6"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1AA3DC3B" w14:textId="77777777" w:rsidTr="009B6EB0">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76F72D2"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Subband CQI of the second TB (*)</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3994CDF6"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Part 2</w:t>
                  </w:r>
                </w:p>
                <w:p w14:paraId="1CAE30E2" w14:textId="77777777" w:rsidR="00784B0A" w:rsidRPr="00784B0A" w:rsidRDefault="00784B0A" w:rsidP="00784B0A">
                  <w:pPr>
                    <w:spacing w:after="0" w:afterAutospacing="0"/>
                    <w:jc w:val="left"/>
                    <w:rPr>
                      <w:rFonts w:ascii="Arial" w:eastAsia="Batang" w:hAnsi="Arial" w:cs="Arial"/>
                      <w:sz w:val="16"/>
                      <w:szCs w:val="16"/>
                      <w:lang w:eastAsia="en-US"/>
                    </w:rPr>
                  </w:pPr>
                </w:p>
                <w:p w14:paraId="619611C3"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Subband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55344081"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Same as Rel-15 Type-I SP</w:t>
                  </w:r>
                </w:p>
                <w:p w14:paraId="509B6676"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 xml:space="preserve">Only present when </w:t>
                  </w:r>
                  <w:r w:rsidRPr="00784B0A">
                    <w:rPr>
                      <w:rFonts w:ascii="Arial" w:eastAsia="Batang" w:hAnsi="Arial" w:cs="Arial"/>
                      <w:i/>
                      <w:sz w:val="16"/>
                      <w:szCs w:val="16"/>
                      <w:lang w:eastAsia="en-US"/>
                    </w:rPr>
                    <w:t>v</w:t>
                  </w:r>
                  <w:r w:rsidRPr="00784B0A">
                    <w:rPr>
                      <w:rFonts w:ascii="Arial" w:eastAsia="Batang" w:hAnsi="Arial" w:cs="Arial"/>
                      <w:sz w:val="16"/>
                      <w:szCs w:val="16"/>
                      <w:lang w:eastAsia="en-US"/>
                    </w:rPr>
                    <w:t xml:space="preserve"> &gt;4</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74B68F49"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Complete</w:t>
                  </w:r>
                </w:p>
              </w:tc>
            </w:tr>
            <w:tr w:rsidR="00784B0A" w:rsidRPr="00784B0A" w14:paraId="5057FCE9" w14:textId="77777777" w:rsidTr="009B6EB0">
              <w:trPr>
                <w:trHeight w:val="10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448EE4"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SD basis oversampling (rotation) factor q</w:t>
                  </w:r>
                  <w:r w:rsidRPr="00784B0A">
                    <w:rPr>
                      <w:rFonts w:ascii="Arial" w:eastAsia="Batang" w:hAnsi="Arial" w:cs="Arial"/>
                      <w:color w:val="000000"/>
                      <w:sz w:val="16"/>
                      <w:szCs w:val="16"/>
                      <w:vertAlign w:val="subscript"/>
                      <w:lang w:eastAsia="en-US"/>
                    </w:rPr>
                    <w:t>1</w:t>
                  </w:r>
                  <w:r w:rsidRPr="00784B0A">
                    <w:rPr>
                      <w:rFonts w:ascii="Arial" w:eastAsia="Batang" w:hAnsi="Arial" w:cs="Arial"/>
                      <w:color w:val="000000"/>
                      <w:sz w:val="16"/>
                      <w:szCs w:val="16"/>
                      <w:lang w:eastAsia="en-US"/>
                    </w:rPr>
                    <w:t>, q</w:t>
                  </w:r>
                  <w:r w:rsidRPr="00784B0A">
                    <w:rPr>
                      <w:rFonts w:ascii="Arial" w:eastAsia="Batang" w:hAnsi="Arial" w:cs="Arial"/>
                      <w:color w:val="000000"/>
                      <w:sz w:val="16"/>
                      <w:szCs w:val="16"/>
                      <w:vertAlign w:val="subscript"/>
                      <w:lang w:eastAsia="en-US"/>
                    </w:rPr>
                    <w:t>2</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302A70EF"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Part 2</w:t>
                  </w:r>
                </w:p>
                <w:p w14:paraId="673B4BD3"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br/>
                    <w:t>Wideband</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68D8D709"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 xml:space="preserve">=1-4: </w:t>
                  </w:r>
                  <w:r w:rsidRPr="00784B0A">
                    <w:rPr>
                      <w:rFonts w:ascii="Arial" w:eastAsia="Batang" w:hAnsi="Arial" w:cs="Arial"/>
                      <w:color w:val="000000"/>
                      <w:sz w:val="16"/>
                      <w:szCs w:val="16"/>
                      <w:lang w:eastAsia="en-US"/>
                    </w:rPr>
                    <w:t>Values of q</w:t>
                  </w:r>
                  <w:r w:rsidRPr="00784B0A">
                    <w:rPr>
                      <w:rFonts w:ascii="Arial" w:eastAsia="Batang" w:hAnsi="Arial" w:cs="Arial"/>
                      <w:color w:val="000000"/>
                      <w:sz w:val="16"/>
                      <w:szCs w:val="16"/>
                      <w:vertAlign w:val="subscript"/>
                      <w:lang w:eastAsia="en-US"/>
                    </w:rPr>
                    <w:t>1</w:t>
                  </w:r>
                  <w:r w:rsidRPr="00784B0A">
                    <w:rPr>
                      <w:rFonts w:ascii="Arial" w:eastAsia="Batang" w:hAnsi="Arial" w:cs="Arial"/>
                      <w:color w:val="000000"/>
                      <w:sz w:val="16"/>
                      <w:szCs w:val="16"/>
                      <w:lang w:eastAsia="en-US"/>
                    </w:rPr>
                    <w:t>, q</w:t>
                  </w:r>
                  <w:r w:rsidRPr="00784B0A">
                    <w:rPr>
                      <w:rFonts w:ascii="Arial" w:eastAsia="Batang" w:hAnsi="Arial" w:cs="Arial"/>
                      <w:color w:val="000000"/>
                      <w:sz w:val="16"/>
                      <w:szCs w:val="16"/>
                      <w:vertAlign w:val="subscript"/>
                      <w:lang w:eastAsia="en-US"/>
                    </w:rPr>
                    <w:t>2</w:t>
                  </w:r>
                  <w:r w:rsidRPr="00784B0A">
                    <w:rPr>
                      <w:rFonts w:ascii="Arial" w:eastAsia="Batang" w:hAnsi="Arial" w:cs="Arial"/>
                      <w:color w:val="000000"/>
                      <w:sz w:val="16"/>
                      <w:szCs w:val="16"/>
                      <w:lang w:eastAsia="en-US"/>
                    </w:rPr>
                    <w:t xml:space="preserve"> follow Rel-16 eType-II, </w:t>
                  </w:r>
                  <m:oMath>
                    <m:d>
                      <m:dPr>
                        <m:begChr m:val="⌈"/>
                        <m:endChr m:val="⌉"/>
                        <m:ctrlPr>
                          <w:rPr>
                            <w:rFonts w:ascii="Cambria Math" w:eastAsia="SimSun" w:hAnsi="Cambria Math" w:cs="Arial"/>
                            <w:i/>
                            <w:color w:val="000000"/>
                            <w:sz w:val="16"/>
                            <w:szCs w:val="16"/>
                            <w:lang w:eastAsia="en-US"/>
                          </w:rPr>
                        </m:ctrlPr>
                      </m:dPr>
                      <m:e>
                        <m:func>
                          <m:funcPr>
                            <m:ctrlPr>
                              <w:rPr>
                                <w:rFonts w:ascii="Cambria Math" w:eastAsia="SimSun" w:hAnsi="Cambria Math" w:cs="Arial"/>
                                <w:i/>
                                <w:color w:val="000000"/>
                                <w:sz w:val="16"/>
                                <w:szCs w:val="16"/>
                                <w:lang w:eastAsia="en-US"/>
                              </w:rPr>
                            </m:ctrlPr>
                          </m:funcPr>
                          <m:fName>
                            <m:sSub>
                              <m:sSubPr>
                                <m:ctrlPr>
                                  <w:rPr>
                                    <w:rFonts w:ascii="Cambria Math" w:eastAsia="SimSun" w:hAnsi="Cambria Math" w:cs="Arial"/>
                                    <w:i/>
                                    <w:color w:val="000000"/>
                                    <w:sz w:val="16"/>
                                    <w:szCs w:val="16"/>
                                    <w:lang w:eastAsia="en-US"/>
                                  </w:rPr>
                                </m:ctrlPr>
                              </m:sSubPr>
                              <m:e>
                                <m:r>
                                  <m:rPr>
                                    <m:sty m:val="p"/>
                                  </m:rPr>
                                  <w:rPr>
                                    <w:rFonts w:ascii="Cambria Math" w:eastAsia="SimSun" w:hAnsi="Cambria Math" w:cs="Arial"/>
                                    <w:color w:val="000000"/>
                                    <w:sz w:val="16"/>
                                    <w:szCs w:val="16"/>
                                    <w:lang w:eastAsia="en-US"/>
                                  </w:rPr>
                                  <m:t>log</m:t>
                                </m:r>
                              </m:e>
                              <m:sub>
                                <m:r>
                                  <w:rPr>
                                    <w:rFonts w:ascii="Cambria Math" w:eastAsia="SimSun" w:hAnsi="Cambria Math" w:cs="Arial"/>
                                    <w:color w:val="000000"/>
                                    <w:sz w:val="16"/>
                                    <w:szCs w:val="16"/>
                                    <w:lang w:eastAsia="en-US"/>
                                  </w:rPr>
                                  <m:t>2</m:t>
                                </m:r>
                              </m:sub>
                            </m:sSub>
                          </m:fName>
                          <m:e>
                            <m:d>
                              <m:dPr>
                                <m:ctrlPr>
                                  <w:rPr>
                                    <w:rFonts w:ascii="Cambria Math" w:eastAsia="SimSun" w:hAnsi="Cambria Math" w:cs="Arial"/>
                                    <w:i/>
                                    <w:color w:val="000000"/>
                                    <w:sz w:val="16"/>
                                    <w:szCs w:val="16"/>
                                    <w:lang w:eastAsia="en-US"/>
                                  </w:rPr>
                                </m:ctrlPr>
                              </m:dPr>
                              <m:e>
                                <m:sSub>
                                  <m:sSubPr>
                                    <m:ctrlPr>
                                      <w:rPr>
                                        <w:rFonts w:ascii="Cambria Math" w:eastAsia="SimSun" w:hAnsi="Cambria Math" w:cs="Arial"/>
                                        <w:i/>
                                        <w:color w:val="000000"/>
                                        <w:sz w:val="16"/>
                                        <w:szCs w:val="16"/>
                                        <w:lang w:eastAsia="en-US"/>
                                      </w:rPr>
                                    </m:ctrlPr>
                                  </m:sSubPr>
                                  <m:e>
                                    <m:r>
                                      <w:rPr>
                                        <w:rFonts w:ascii="Cambria Math" w:eastAsia="SimSun" w:hAnsi="Cambria Math" w:cs="Arial"/>
                                        <w:color w:val="000000"/>
                                        <w:sz w:val="16"/>
                                        <w:szCs w:val="16"/>
                                        <w:lang w:eastAsia="en-US"/>
                                      </w:rPr>
                                      <m:t>O</m:t>
                                    </m:r>
                                  </m:e>
                                  <m:sub>
                                    <m:r>
                                      <w:rPr>
                                        <w:rFonts w:ascii="Cambria Math" w:eastAsia="SimSun" w:hAnsi="Cambria Math" w:cs="Arial"/>
                                        <w:color w:val="000000"/>
                                        <w:sz w:val="16"/>
                                        <w:szCs w:val="16"/>
                                        <w:lang w:eastAsia="en-US"/>
                                      </w:rPr>
                                      <m:t>1</m:t>
                                    </m:r>
                                  </m:sub>
                                </m:sSub>
                                <m:sSub>
                                  <m:sSubPr>
                                    <m:ctrlPr>
                                      <w:rPr>
                                        <w:rFonts w:ascii="Cambria Math" w:eastAsia="SimSun" w:hAnsi="Cambria Math" w:cs="Arial"/>
                                        <w:i/>
                                        <w:color w:val="000000"/>
                                        <w:sz w:val="16"/>
                                        <w:szCs w:val="16"/>
                                        <w:lang w:eastAsia="en-US"/>
                                      </w:rPr>
                                    </m:ctrlPr>
                                  </m:sSubPr>
                                  <m:e>
                                    <m:r>
                                      <w:rPr>
                                        <w:rFonts w:ascii="Cambria Math" w:eastAsia="SimSun" w:hAnsi="Cambria Math" w:cs="Arial"/>
                                        <w:color w:val="000000"/>
                                        <w:sz w:val="16"/>
                                        <w:szCs w:val="16"/>
                                        <w:lang w:eastAsia="en-US"/>
                                      </w:rPr>
                                      <m:t>O</m:t>
                                    </m:r>
                                  </m:e>
                                  <m:sub>
                                    <m:r>
                                      <w:rPr>
                                        <w:rFonts w:ascii="Cambria Math" w:eastAsia="SimSun" w:hAnsi="Cambria Math" w:cs="Arial"/>
                                        <w:color w:val="000000"/>
                                        <w:sz w:val="16"/>
                                        <w:szCs w:val="16"/>
                                        <w:lang w:eastAsia="en-US"/>
                                      </w:rPr>
                                      <m:t>2</m:t>
                                    </m:r>
                                  </m:sub>
                                </m:sSub>
                              </m:e>
                            </m:d>
                          </m:e>
                        </m:func>
                      </m:e>
                    </m:d>
                  </m:oMath>
                  <w:r w:rsidRPr="00784B0A">
                    <w:rPr>
                      <w:rFonts w:ascii="Arial" w:eastAsia="Batang" w:hAnsi="Arial" w:cs="Arial"/>
                      <w:color w:val="000000"/>
                      <w:sz w:val="16"/>
                      <w:szCs w:val="16"/>
                      <w:lang w:eastAsia="en-US"/>
                    </w:rPr>
                    <w:t xml:space="preserve"> bit indicator</w:t>
                  </w:r>
                </w:p>
                <w:p w14:paraId="61BE57FF"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5E42C8C5"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=1-4: Complete</w:t>
                  </w:r>
                </w:p>
                <w:p w14:paraId="431D266D"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Pending</w:t>
                  </w:r>
                </w:p>
              </w:tc>
            </w:tr>
            <w:tr w:rsidR="00784B0A" w:rsidRPr="00784B0A" w14:paraId="71FBCB51" w14:textId="77777777" w:rsidTr="009B6EB0">
              <w:trPr>
                <w:trHeight w:val="105"/>
              </w:trPr>
              <w:tc>
                <w:tcPr>
                  <w:tcW w:w="1219"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8E6443"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SD basis vector selection indicator for each layer</w:t>
                  </w:r>
                </w:p>
              </w:tc>
              <w:tc>
                <w:tcPr>
                  <w:tcW w:w="78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3A95494"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Alt1: Part 1</w:t>
                  </w:r>
                </w:p>
                <w:p w14:paraId="321E7D5F"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 xml:space="preserve">Alt2: Part 2 </w:t>
                  </w:r>
                </w:p>
                <w:p w14:paraId="56BC638D" w14:textId="77777777" w:rsidR="00784B0A" w:rsidRPr="00784B0A" w:rsidRDefault="00784B0A" w:rsidP="00784B0A">
                  <w:pPr>
                    <w:spacing w:after="0" w:afterAutospacing="0"/>
                    <w:jc w:val="left"/>
                    <w:rPr>
                      <w:rFonts w:ascii="Arial" w:eastAsia="Batang" w:hAnsi="Arial" w:cs="Arial"/>
                      <w:color w:val="000000"/>
                      <w:sz w:val="16"/>
                      <w:szCs w:val="16"/>
                      <w:lang w:eastAsia="en-US"/>
                    </w:rPr>
                  </w:pPr>
                </w:p>
                <w:p w14:paraId="1444015A"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Wideband</w:t>
                  </w:r>
                </w:p>
              </w:tc>
              <w:tc>
                <w:tcPr>
                  <w:tcW w:w="1891"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FF4871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 xml:space="preserve">=1-4: </w:t>
                  </w:r>
                </w:p>
                <w:p w14:paraId="32EFCD22" w14:textId="77777777" w:rsidR="00784B0A" w:rsidRPr="00784B0A" w:rsidRDefault="00784B0A" w:rsidP="00784B0A">
                  <w:pPr>
                    <w:numPr>
                      <w:ilvl w:val="0"/>
                      <w:numId w:val="67"/>
                    </w:numPr>
                    <w:snapToGrid/>
                    <w:spacing w:after="0" w:afterAutospacing="0"/>
                    <w:contextualSpacing/>
                    <w:jc w:val="left"/>
                    <w:rPr>
                      <w:rFonts w:ascii="Arial" w:eastAsia="Batang" w:hAnsi="Arial" w:cs="Arial"/>
                      <w:color w:val="000000"/>
                      <w:sz w:val="16"/>
                      <w:szCs w:val="16"/>
                      <w:lang w:eastAsia="x-none"/>
                    </w:rPr>
                  </w:pPr>
                  <w:r w:rsidRPr="00784B0A">
                    <w:rPr>
                      <w:rFonts w:ascii="Arial" w:eastAsia="Batang" w:hAnsi="Arial" w:cs="Arial"/>
                      <w:color w:val="000000"/>
                      <w:sz w:val="16"/>
                      <w:szCs w:val="16"/>
                      <w:lang w:eastAsia="x-none"/>
                    </w:rPr>
                    <w:t xml:space="preserve">Alt1: </w:t>
                  </w:r>
                  <m:oMath>
                    <m:d>
                      <m:dPr>
                        <m:begChr m:val="⌈"/>
                        <m:endChr m:val="⌉"/>
                        <m:ctrlPr>
                          <w:rPr>
                            <w:rFonts w:ascii="Cambria Math" w:eastAsia="Batang" w:hAnsi="Cambria Math" w:cs="Arial"/>
                            <w:i/>
                            <w:color w:val="000000"/>
                            <w:sz w:val="16"/>
                            <w:szCs w:val="16"/>
                            <w:lang w:eastAsia="en-US"/>
                          </w:rPr>
                        </m:ctrlPr>
                      </m:dPr>
                      <m:e>
                        <m:func>
                          <m:funcPr>
                            <m:ctrlPr>
                              <w:rPr>
                                <w:rFonts w:ascii="Cambria Math" w:eastAsia="Batang" w:hAnsi="Cambria Math" w:cs="Arial"/>
                                <w:i/>
                                <w:color w:val="000000"/>
                                <w:sz w:val="16"/>
                                <w:szCs w:val="16"/>
                                <w:lang w:eastAsia="en-US"/>
                              </w:rPr>
                            </m:ctrlPr>
                          </m:funcPr>
                          <m:fName>
                            <m:sSub>
                              <m:sSubPr>
                                <m:ctrlPr>
                                  <w:rPr>
                                    <w:rFonts w:ascii="Cambria Math" w:eastAsia="Batang" w:hAnsi="Cambria Math" w:cs="Arial"/>
                                    <w:i/>
                                    <w:color w:val="000000"/>
                                    <w:sz w:val="16"/>
                                    <w:szCs w:val="16"/>
                                    <w:lang w:eastAsia="en-US"/>
                                  </w:rPr>
                                </m:ctrlPr>
                              </m:sSubPr>
                              <m:e>
                                <m:r>
                                  <m:rPr>
                                    <m:sty m:val="p"/>
                                  </m:rPr>
                                  <w:rPr>
                                    <w:rFonts w:ascii="Cambria Math" w:eastAsia="Batang" w:hAnsi="Cambria Math" w:cs="Arial"/>
                                    <w:color w:val="000000"/>
                                    <w:sz w:val="16"/>
                                    <w:szCs w:val="16"/>
                                    <w:lang w:eastAsia="en-US"/>
                                  </w:rPr>
                                  <m:t>log</m:t>
                                </m:r>
                              </m:e>
                              <m:sub>
                                <m:r>
                                  <w:rPr>
                                    <w:rFonts w:ascii="Cambria Math" w:eastAsia="Batang" w:hAnsi="Cambria Math" w:cs="Arial"/>
                                    <w:color w:val="000000"/>
                                    <w:sz w:val="16"/>
                                    <w:szCs w:val="16"/>
                                    <w:lang w:eastAsia="en-US"/>
                                  </w:rPr>
                                  <m:t>2</m:t>
                                </m:r>
                              </m:sub>
                            </m:sSub>
                          </m:fName>
                          <m:e>
                            <m:d>
                              <m:dPr>
                                <m:ctrlPr>
                                  <w:rPr>
                                    <w:rFonts w:ascii="Cambria Math" w:eastAsia="Batang" w:hAnsi="Cambria Math" w:cs="Arial"/>
                                    <w:i/>
                                    <w:color w:val="000000"/>
                                    <w:sz w:val="16"/>
                                    <w:szCs w:val="16"/>
                                    <w:lang w:eastAsia="en-US"/>
                                  </w:rPr>
                                </m:ctrlPr>
                              </m:dPr>
                              <m:e>
                                <m:sSub>
                                  <m:sSubPr>
                                    <m:ctrlPr>
                                      <w:rPr>
                                        <w:rFonts w:ascii="Cambria Math" w:eastAsia="Batang" w:hAnsi="Cambria Math" w:cs="Arial"/>
                                        <w:i/>
                                        <w:color w:val="000000"/>
                                        <w:sz w:val="16"/>
                                        <w:szCs w:val="16"/>
                                        <w:lang w:eastAsia="en-US"/>
                                      </w:rPr>
                                    </m:ctrlPr>
                                  </m:sSubPr>
                                  <m:e>
                                    <m:r>
                                      <w:rPr>
                                        <w:rFonts w:ascii="Cambria Math" w:eastAsia="Batang" w:hAnsi="Cambria Math" w:cs="Arial"/>
                                        <w:color w:val="000000"/>
                                        <w:sz w:val="16"/>
                                        <w:szCs w:val="16"/>
                                        <w:lang w:eastAsia="en-US"/>
                                      </w:rPr>
                                      <m:t>N</m:t>
                                    </m:r>
                                  </m:e>
                                  <m:sub>
                                    <m:r>
                                      <w:rPr>
                                        <w:rFonts w:ascii="Cambria Math" w:eastAsia="Batang" w:hAnsi="Cambria Math" w:cs="Arial"/>
                                        <w:color w:val="000000"/>
                                        <w:sz w:val="16"/>
                                        <w:szCs w:val="16"/>
                                        <w:lang w:eastAsia="en-US"/>
                                      </w:rPr>
                                      <m:t>1</m:t>
                                    </m:r>
                                  </m:sub>
                                </m:sSub>
                                <m:sSub>
                                  <m:sSubPr>
                                    <m:ctrlPr>
                                      <w:rPr>
                                        <w:rFonts w:ascii="Cambria Math" w:eastAsia="Batang" w:hAnsi="Cambria Math" w:cs="Arial"/>
                                        <w:i/>
                                        <w:color w:val="000000"/>
                                        <w:sz w:val="16"/>
                                        <w:szCs w:val="16"/>
                                        <w:lang w:eastAsia="en-US"/>
                                      </w:rPr>
                                    </m:ctrlPr>
                                  </m:sSubPr>
                                  <m:e>
                                    <m:r>
                                      <w:rPr>
                                        <w:rFonts w:ascii="Cambria Math" w:eastAsia="Batang" w:hAnsi="Cambria Math" w:cs="Arial"/>
                                        <w:color w:val="000000"/>
                                        <w:sz w:val="16"/>
                                        <w:szCs w:val="16"/>
                                        <w:lang w:eastAsia="en-US"/>
                                      </w:rPr>
                                      <m:t>N</m:t>
                                    </m:r>
                                  </m:e>
                                  <m:sub>
                                    <m:r>
                                      <w:rPr>
                                        <w:rFonts w:ascii="Cambria Math" w:eastAsia="Batang" w:hAnsi="Cambria Math" w:cs="Arial"/>
                                        <w:color w:val="000000"/>
                                        <w:sz w:val="16"/>
                                        <w:szCs w:val="16"/>
                                        <w:lang w:eastAsia="en-US"/>
                                      </w:rPr>
                                      <m:t>2</m:t>
                                    </m:r>
                                  </m:sub>
                                </m:sSub>
                              </m:e>
                            </m:d>
                          </m:e>
                        </m:func>
                      </m:e>
                    </m:d>
                  </m:oMath>
                  <w:r w:rsidRPr="00784B0A">
                    <w:rPr>
                      <w:rFonts w:ascii="Arial" w:eastAsia="Batang" w:hAnsi="Arial" w:cs="Arial"/>
                      <w:color w:val="000000"/>
                      <w:sz w:val="16"/>
                      <w:szCs w:val="16"/>
                      <w:lang w:eastAsia="x-none"/>
                    </w:rPr>
                    <w:t xml:space="preserve"> bit indicator per layer </w:t>
                  </w:r>
                  <w:r w:rsidRPr="00784B0A">
                    <w:rPr>
                      <w:rFonts w:ascii="Arial" w:eastAsia="Batang" w:hAnsi="Arial" w:cs="Arial"/>
                      <w:i/>
                      <w:color w:val="000000"/>
                      <w:sz w:val="16"/>
                      <w:szCs w:val="16"/>
                      <w:lang w:eastAsia="x-none"/>
                    </w:rPr>
                    <w:t>l=</w:t>
                  </w:r>
                  <w:r w:rsidRPr="00784B0A">
                    <w:rPr>
                      <w:rFonts w:ascii="Arial" w:eastAsia="Batang" w:hAnsi="Arial" w:cs="Arial"/>
                      <w:color w:val="000000"/>
                      <w:sz w:val="16"/>
                      <w:szCs w:val="16"/>
                      <w:lang w:eastAsia="x-none"/>
                    </w:rPr>
                    <w:t>1</w:t>
                  </w:r>
                  <w:r w:rsidRPr="00784B0A">
                    <w:rPr>
                      <w:rFonts w:ascii="Arial" w:eastAsia="Batang" w:hAnsi="Arial" w:cs="Arial"/>
                      <w:i/>
                      <w:color w:val="000000"/>
                      <w:sz w:val="16"/>
                      <w:szCs w:val="16"/>
                      <w:lang w:eastAsia="x-none"/>
                    </w:rPr>
                    <w:t>, …, RI</w:t>
                  </w:r>
                  <w:r w:rsidRPr="00784B0A">
                    <w:rPr>
                      <w:rFonts w:ascii="Arial" w:eastAsia="Batang" w:hAnsi="Arial" w:cs="Arial"/>
                      <w:i/>
                      <w:color w:val="000000"/>
                      <w:sz w:val="16"/>
                      <w:szCs w:val="16"/>
                      <w:vertAlign w:val="subscript"/>
                      <w:lang w:eastAsia="x-none"/>
                    </w:rPr>
                    <w:t>MAX</w:t>
                  </w:r>
                </w:p>
                <w:p w14:paraId="349D5F47" w14:textId="77777777" w:rsidR="00784B0A" w:rsidRPr="00784B0A" w:rsidRDefault="00784B0A" w:rsidP="00784B0A">
                  <w:pPr>
                    <w:numPr>
                      <w:ilvl w:val="0"/>
                      <w:numId w:val="67"/>
                    </w:numPr>
                    <w:snapToGrid/>
                    <w:spacing w:after="0" w:afterAutospacing="0"/>
                    <w:contextualSpacing/>
                    <w:jc w:val="left"/>
                    <w:rPr>
                      <w:rFonts w:ascii="Arial" w:eastAsia="Batang" w:hAnsi="Arial" w:cs="Arial"/>
                      <w:color w:val="000000"/>
                      <w:sz w:val="16"/>
                      <w:szCs w:val="16"/>
                      <w:lang w:eastAsia="x-none"/>
                    </w:rPr>
                  </w:pPr>
                  <w:r w:rsidRPr="00784B0A">
                    <w:rPr>
                      <w:rFonts w:ascii="Arial" w:eastAsia="Batang" w:hAnsi="Arial" w:cs="Arial"/>
                      <w:color w:val="000000"/>
                      <w:sz w:val="16"/>
                      <w:szCs w:val="16"/>
                      <w:lang w:eastAsia="x-none"/>
                    </w:rPr>
                    <w:t xml:space="preserve">Alt2: </w:t>
                  </w:r>
                  <m:oMath>
                    <m:d>
                      <m:dPr>
                        <m:begChr m:val="⌈"/>
                        <m:endChr m:val="⌉"/>
                        <m:ctrlPr>
                          <w:rPr>
                            <w:rFonts w:ascii="Cambria Math" w:eastAsia="Batang" w:hAnsi="Cambria Math" w:cs="Arial"/>
                            <w:i/>
                            <w:color w:val="000000"/>
                            <w:sz w:val="16"/>
                            <w:szCs w:val="16"/>
                            <w:lang w:eastAsia="en-US"/>
                          </w:rPr>
                        </m:ctrlPr>
                      </m:dPr>
                      <m:e>
                        <m:func>
                          <m:funcPr>
                            <m:ctrlPr>
                              <w:rPr>
                                <w:rFonts w:ascii="Cambria Math" w:eastAsia="Batang" w:hAnsi="Cambria Math" w:cs="Arial"/>
                                <w:i/>
                                <w:color w:val="000000"/>
                                <w:sz w:val="16"/>
                                <w:szCs w:val="16"/>
                                <w:lang w:eastAsia="en-US"/>
                              </w:rPr>
                            </m:ctrlPr>
                          </m:funcPr>
                          <m:fName>
                            <m:sSub>
                              <m:sSubPr>
                                <m:ctrlPr>
                                  <w:rPr>
                                    <w:rFonts w:ascii="Cambria Math" w:eastAsia="Batang" w:hAnsi="Cambria Math" w:cs="Arial"/>
                                    <w:i/>
                                    <w:color w:val="000000"/>
                                    <w:sz w:val="16"/>
                                    <w:szCs w:val="16"/>
                                    <w:lang w:eastAsia="en-US"/>
                                  </w:rPr>
                                </m:ctrlPr>
                              </m:sSubPr>
                              <m:e>
                                <m:r>
                                  <m:rPr>
                                    <m:sty m:val="p"/>
                                  </m:rPr>
                                  <w:rPr>
                                    <w:rFonts w:ascii="Cambria Math" w:eastAsia="Batang" w:hAnsi="Cambria Math" w:cs="Arial"/>
                                    <w:color w:val="000000"/>
                                    <w:sz w:val="16"/>
                                    <w:szCs w:val="16"/>
                                    <w:lang w:eastAsia="en-US"/>
                                  </w:rPr>
                                  <m:t>log</m:t>
                                </m:r>
                              </m:e>
                              <m:sub>
                                <m:r>
                                  <w:rPr>
                                    <w:rFonts w:ascii="Cambria Math" w:eastAsia="Batang" w:hAnsi="Cambria Math" w:cs="Arial"/>
                                    <w:color w:val="000000"/>
                                    <w:sz w:val="16"/>
                                    <w:szCs w:val="16"/>
                                    <w:lang w:eastAsia="en-US"/>
                                  </w:rPr>
                                  <m:t>2</m:t>
                                </m:r>
                              </m:sub>
                            </m:sSub>
                          </m:fName>
                          <m:e>
                            <m:d>
                              <m:dPr>
                                <m:ctrlPr>
                                  <w:rPr>
                                    <w:rFonts w:ascii="Cambria Math" w:eastAsia="Batang" w:hAnsi="Cambria Math" w:cs="Arial"/>
                                    <w:i/>
                                    <w:color w:val="000000"/>
                                    <w:sz w:val="16"/>
                                    <w:szCs w:val="16"/>
                                    <w:lang w:eastAsia="en-US"/>
                                  </w:rPr>
                                </m:ctrlPr>
                              </m:dPr>
                              <m:e>
                                <m:sSub>
                                  <m:sSubPr>
                                    <m:ctrlPr>
                                      <w:rPr>
                                        <w:rFonts w:ascii="Cambria Math" w:eastAsia="Batang" w:hAnsi="Cambria Math" w:cs="Arial"/>
                                        <w:i/>
                                        <w:color w:val="000000"/>
                                        <w:sz w:val="16"/>
                                        <w:szCs w:val="16"/>
                                        <w:lang w:eastAsia="en-US"/>
                                      </w:rPr>
                                    </m:ctrlPr>
                                  </m:sSubPr>
                                  <m:e>
                                    <m:r>
                                      <w:rPr>
                                        <w:rFonts w:ascii="Cambria Math" w:eastAsia="Batang" w:hAnsi="Cambria Math" w:cs="Arial"/>
                                        <w:color w:val="000000"/>
                                        <w:sz w:val="16"/>
                                        <w:szCs w:val="16"/>
                                        <w:lang w:eastAsia="en-US"/>
                                      </w:rPr>
                                      <m:t>N</m:t>
                                    </m:r>
                                  </m:e>
                                  <m:sub>
                                    <m:r>
                                      <w:rPr>
                                        <w:rFonts w:ascii="Cambria Math" w:eastAsia="Batang" w:hAnsi="Cambria Math" w:cs="Arial"/>
                                        <w:color w:val="000000"/>
                                        <w:sz w:val="16"/>
                                        <w:szCs w:val="16"/>
                                        <w:lang w:eastAsia="en-US"/>
                                      </w:rPr>
                                      <m:t>1</m:t>
                                    </m:r>
                                  </m:sub>
                                </m:sSub>
                                <m:sSub>
                                  <m:sSubPr>
                                    <m:ctrlPr>
                                      <w:rPr>
                                        <w:rFonts w:ascii="Cambria Math" w:eastAsia="Batang" w:hAnsi="Cambria Math" w:cs="Arial"/>
                                        <w:i/>
                                        <w:color w:val="000000"/>
                                        <w:sz w:val="16"/>
                                        <w:szCs w:val="16"/>
                                        <w:lang w:eastAsia="en-US"/>
                                      </w:rPr>
                                    </m:ctrlPr>
                                  </m:sSubPr>
                                  <m:e>
                                    <m:r>
                                      <w:rPr>
                                        <w:rFonts w:ascii="Cambria Math" w:eastAsia="Batang" w:hAnsi="Cambria Math" w:cs="Arial"/>
                                        <w:color w:val="000000"/>
                                        <w:sz w:val="16"/>
                                        <w:szCs w:val="16"/>
                                        <w:lang w:eastAsia="en-US"/>
                                      </w:rPr>
                                      <m:t>N</m:t>
                                    </m:r>
                                  </m:e>
                                  <m:sub>
                                    <m:r>
                                      <w:rPr>
                                        <w:rFonts w:ascii="Cambria Math" w:eastAsia="Batang" w:hAnsi="Cambria Math" w:cs="Arial"/>
                                        <w:color w:val="000000"/>
                                        <w:sz w:val="16"/>
                                        <w:szCs w:val="16"/>
                                        <w:lang w:eastAsia="en-US"/>
                                      </w:rPr>
                                      <m:t>2</m:t>
                                    </m:r>
                                  </m:sub>
                                </m:sSub>
                              </m:e>
                            </m:d>
                          </m:e>
                        </m:func>
                      </m:e>
                    </m:d>
                  </m:oMath>
                  <w:r w:rsidRPr="00784B0A">
                    <w:rPr>
                      <w:rFonts w:ascii="Arial" w:eastAsia="Batang" w:hAnsi="Arial" w:cs="Arial"/>
                      <w:color w:val="000000"/>
                      <w:sz w:val="16"/>
                      <w:szCs w:val="16"/>
                      <w:lang w:eastAsia="x-none"/>
                    </w:rPr>
                    <w:t xml:space="preserve"> bit indicator per layer </w:t>
                  </w:r>
                  <w:r w:rsidRPr="00784B0A">
                    <w:rPr>
                      <w:rFonts w:ascii="Arial" w:eastAsia="Batang" w:hAnsi="Arial" w:cs="Arial"/>
                      <w:i/>
                      <w:color w:val="000000"/>
                      <w:sz w:val="16"/>
                      <w:szCs w:val="16"/>
                      <w:lang w:eastAsia="x-none"/>
                    </w:rPr>
                    <w:t>l=</w:t>
                  </w:r>
                  <w:r w:rsidRPr="00784B0A">
                    <w:rPr>
                      <w:rFonts w:ascii="Arial" w:eastAsia="Batang" w:hAnsi="Arial" w:cs="Arial"/>
                      <w:color w:val="000000"/>
                      <w:sz w:val="16"/>
                      <w:szCs w:val="16"/>
                      <w:lang w:eastAsia="x-none"/>
                    </w:rPr>
                    <w:t>1</w:t>
                  </w:r>
                  <w:r w:rsidRPr="00784B0A">
                    <w:rPr>
                      <w:rFonts w:ascii="Arial" w:eastAsia="Batang" w:hAnsi="Arial" w:cs="Arial"/>
                      <w:i/>
                      <w:color w:val="000000"/>
                      <w:sz w:val="16"/>
                      <w:szCs w:val="16"/>
                      <w:lang w:eastAsia="x-none"/>
                    </w:rPr>
                    <w:t>, …, v</w:t>
                  </w:r>
                </w:p>
                <w:p w14:paraId="145CFD0A"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i/>
                      <w:sz w:val="16"/>
                      <w:szCs w:val="16"/>
                      <w:lang w:eastAsia="en-US"/>
                    </w:rPr>
                    <w:lastRenderedPageBreak/>
                    <w:t>v</w:t>
                  </w:r>
                  <w:r w:rsidRPr="00784B0A">
                    <w:rPr>
                      <w:rFonts w:ascii="Arial" w:eastAsia="Batang" w:hAnsi="Arial" w:cs="Arial"/>
                      <w:sz w:val="16"/>
                      <w:szCs w:val="16"/>
                      <w:lang w:eastAsia="en-US"/>
                    </w:rPr>
                    <w:t>=5-8: FFS</w:t>
                  </w:r>
                </w:p>
              </w:tc>
              <w:tc>
                <w:tcPr>
                  <w:tcW w:w="110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4E641EBB"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lastRenderedPageBreak/>
                    <w:t>Pending</w:t>
                  </w:r>
                </w:p>
              </w:tc>
            </w:tr>
            <w:tr w:rsidR="00784B0A" w:rsidRPr="00784B0A" w14:paraId="2A3855DC" w14:textId="77777777" w:rsidTr="009B6EB0">
              <w:trPr>
                <w:trHeight w:val="565"/>
              </w:trPr>
              <w:tc>
                <w:tcPr>
                  <w:tcW w:w="121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3B3C508"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Inter-pol co-phase selection indicator for each layer</w:t>
                  </w:r>
                </w:p>
              </w:tc>
              <w:tc>
                <w:tcPr>
                  <w:tcW w:w="782" w:type="pct"/>
                  <w:tcBorders>
                    <w:top w:val="nil"/>
                    <w:left w:val="nil"/>
                    <w:bottom w:val="single" w:sz="8" w:space="0" w:color="000000"/>
                    <w:right w:val="single" w:sz="8" w:space="0" w:color="000000"/>
                  </w:tcBorders>
                  <w:tcMar>
                    <w:top w:w="0" w:type="dxa"/>
                    <w:left w:w="108" w:type="dxa"/>
                    <w:bottom w:w="0" w:type="dxa"/>
                    <w:right w:w="108" w:type="dxa"/>
                  </w:tcMar>
                </w:tcPr>
                <w:p w14:paraId="029A9F3F"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Part 2</w:t>
                  </w:r>
                </w:p>
                <w:p w14:paraId="00DBF77A" w14:textId="77777777" w:rsidR="00784B0A" w:rsidRPr="00784B0A" w:rsidRDefault="00784B0A" w:rsidP="00784B0A">
                  <w:pPr>
                    <w:spacing w:after="0" w:afterAutospacing="0"/>
                    <w:jc w:val="left"/>
                    <w:rPr>
                      <w:rFonts w:ascii="Arial" w:eastAsia="Batang" w:hAnsi="Arial" w:cs="Arial"/>
                      <w:color w:val="000000"/>
                      <w:sz w:val="16"/>
                      <w:szCs w:val="16"/>
                      <w:lang w:eastAsia="en-US"/>
                    </w:rPr>
                  </w:pPr>
                </w:p>
                <w:p w14:paraId="11B1B0A8"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color w:val="000000"/>
                      <w:sz w:val="16"/>
                      <w:szCs w:val="16"/>
                      <w:lang w:eastAsia="en-US"/>
                    </w:rPr>
                    <w:t>Wideband or Subband (**)</w:t>
                  </w:r>
                </w:p>
              </w:tc>
              <w:tc>
                <w:tcPr>
                  <w:tcW w:w="1891" w:type="pct"/>
                  <w:tcBorders>
                    <w:top w:val="nil"/>
                    <w:left w:val="nil"/>
                    <w:bottom w:val="single" w:sz="8" w:space="0" w:color="000000"/>
                    <w:right w:val="single" w:sz="8" w:space="0" w:color="000000"/>
                  </w:tcBorders>
                  <w:tcMar>
                    <w:top w:w="0" w:type="dxa"/>
                    <w:left w:w="108" w:type="dxa"/>
                    <w:bottom w:w="0" w:type="dxa"/>
                    <w:right w:w="108" w:type="dxa"/>
                  </w:tcMar>
                </w:tcPr>
                <w:p w14:paraId="68D2E362"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 xml:space="preserve">=1-4: </w:t>
                  </w:r>
                </w:p>
                <w:p w14:paraId="7D6A02D1" w14:textId="77777777" w:rsidR="00784B0A" w:rsidRPr="00784B0A" w:rsidRDefault="00784B0A" w:rsidP="00784B0A">
                  <w:pPr>
                    <w:numPr>
                      <w:ilvl w:val="0"/>
                      <w:numId w:val="67"/>
                    </w:numPr>
                    <w:snapToGrid/>
                    <w:spacing w:after="0" w:afterAutospacing="0"/>
                    <w:contextualSpacing/>
                    <w:jc w:val="left"/>
                    <w:rPr>
                      <w:rFonts w:ascii="Arial" w:eastAsia="Batang" w:hAnsi="Arial" w:cs="Arial"/>
                      <w:color w:val="000000"/>
                      <w:sz w:val="16"/>
                      <w:szCs w:val="16"/>
                      <w:lang w:eastAsia="x-none"/>
                    </w:rPr>
                  </w:pPr>
                  <w:r w:rsidRPr="00784B0A">
                    <w:rPr>
                      <w:rFonts w:ascii="Arial" w:eastAsia="Batang" w:hAnsi="Arial" w:cs="Arial"/>
                      <w:color w:val="000000"/>
                      <w:sz w:val="16"/>
                      <w:szCs w:val="16"/>
                      <w:lang w:eastAsia="x-none"/>
                    </w:rPr>
                    <w:t xml:space="preserve">Alt1: QPSK with orthogonality constraints across </w:t>
                  </w:r>
                  <w:r w:rsidRPr="00784B0A">
                    <w:rPr>
                      <w:rFonts w:ascii="Arial" w:eastAsia="Batang" w:hAnsi="Arial" w:cs="Arial"/>
                      <w:i/>
                      <w:color w:val="000000"/>
                      <w:sz w:val="16"/>
                      <w:szCs w:val="16"/>
                      <w:lang w:eastAsia="x-none"/>
                    </w:rPr>
                    <w:t>v</w:t>
                  </w:r>
                  <w:r w:rsidRPr="00784B0A">
                    <w:rPr>
                      <w:rFonts w:ascii="Arial" w:eastAsia="Batang" w:hAnsi="Arial" w:cs="Arial"/>
                      <w:color w:val="000000"/>
                      <w:sz w:val="16"/>
                      <w:szCs w:val="16"/>
                      <w:lang w:eastAsia="x-none"/>
                    </w:rPr>
                    <w:t xml:space="preserve"> layers</w:t>
                  </w:r>
                </w:p>
                <w:p w14:paraId="66FB04A2" w14:textId="77777777" w:rsidR="00784B0A" w:rsidRPr="00784B0A" w:rsidRDefault="00784B0A" w:rsidP="00784B0A">
                  <w:pPr>
                    <w:numPr>
                      <w:ilvl w:val="0"/>
                      <w:numId w:val="67"/>
                    </w:numPr>
                    <w:snapToGrid/>
                    <w:spacing w:after="0" w:afterAutospacing="0"/>
                    <w:contextualSpacing/>
                    <w:jc w:val="left"/>
                    <w:rPr>
                      <w:rFonts w:ascii="Arial" w:eastAsia="Batang" w:hAnsi="Arial" w:cs="Arial"/>
                      <w:color w:val="000000"/>
                      <w:sz w:val="16"/>
                      <w:szCs w:val="16"/>
                      <w:lang w:eastAsia="x-none"/>
                    </w:rPr>
                  </w:pPr>
                  <w:r w:rsidRPr="00784B0A">
                    <w:rPr>
                      <w:rFonts w:ascii="Arial" w:eastAsia="Batang" w:hAnsi="Arial" w:cs="Arial"/>
                      <w:color w:val="000000"/>
                      <w:sz w:val="16"/>
                      <w:szCs w:val="16"/>
                      <w:lang w:eastAsia="x-none"/>
                    </w:rPr>
                    <w:t xml:space="preserve">Alt2: QPSK: 2-bit indicator per layer </w:t>
                  </w:r>
                  <w:r w:rsidRPr="00784B0A">
                    <w:rPr>
                      <w:rFonts w:ascii="Arial" w:eastAsia="Batang" w:hAnsi="Arial" w:cs="Arial"/>
                      <w:i/>
                      <w:color w:val="000000"/>
                      <w:sz w:val="16"/>
                      <w:szCs w:val="16"/>
                      <w:lang w:eastAsia="x-none"/>
                    </w:rPr>
                    <w:t>l=</w:t>
                  </w:r>
                  <w:proofErr w:type="gramStart"/>
                  <w:r w:rsidRPr="00784B0A">
                    <w:rPr>
                      <w:rFonts w:ascii="Arial" w:eastAsia="Batang" w:hAnsi="Arial" w:cs="Arial"/>
                      <w:color w:val="000000"/>
                      <w:sz w:val="16"/>
                      <w:szCs w:val="16"/>
                      <w:lang w:eastAsia="x-none"/>
                    </w:rPr>
                    <w:t>1</w:t>
                  </w:r>
                  <w:r w:rsidRPr="00784B0A">
                    <w:rPr>
                      <w:rFonts w:ascii="Arial" w:eastAsia="Batang" w:hAnsi="Arial" w:cs="Arial"/>
                      <w:i/>
                      <w:color w:val="000000"/>
                      <w:sz w:val="16"/>
                      <w:szCs w:val="16"/>
                      <w:lang w:eastAsia="x-none"/>
                    </w:rPr>
                    <w:t>,…</w:t>
                  </w:r>
                  <w:proofErr w:type="gramEnd"/>
                  <w:r w:rsidRPr="00784B0A">
                    <w:rPr>
                      <w:rFonts w:ascii="Arial" w:eastAsia="Batang" w:hAnsi="Arial" w:cs="Arial"/>
                      <w:i/>
                      <w:color w:val="000000"/>
                      <w:sz w:val="16"/>
                      <w:szCs w:val="16"/>
                      <w:lang w:eastAsia="x-none"/>
                    </w:rPr>
                    <w:t>,v</w:t>
                  </w:r>
                </w:p>
                <w:p w14:paraId="46EDACAB" w14:textId="77777777" w:rsidR="00784B0A" w:rsidRPr="00784B0A" w:rsidRDefault="00784B0A" w:rsidP="00784B0A">
                  <w:pPr>
                    <w:spacing w:after="0" w:afterAutospacing="0"/>
                    <w:jc w:val="left"/>
                    <w:rPr>
                      <w:rFonts w:ascii="Arial" w:eastAsia="Batang" w:hAnsi="Arial" w:cs="Arial"/>
                      <w:color w:val="000000"/>
                      <w:sz w:val="16"/>
                      <w:szCs w:val="16"/>
                      <w:lang w:eastAsia="en-US"/>
                    </w:rPr>
                  </w:pPr>
                  <w:r w:rsidRPr="00784B0A">
                    <w:rPr>
                      <w:rFonts w:ascii="Arial" w:eastAsia="Batang" w:hAnsi="Arial" w:cs="Arial"/>
                      <w:i/>
                      <w:sz w:val="16"/>
                      <w:szCs w:val="16"/>
                      <w:lang w:eastAsia="en-US"/>
                    </w:rPr>
                    <w:t>v</w:t>
                  </w:r>
                  <w:r w:rsidRPr="00784B0A">
                    <w:rPr>
                      <w:rFonts w:ascii="Arial" w:eastAsia="Batang" w:hAnsi="Arial" w:cs="Arial"/>
                      <w:sz w:val="16"/>
                      <w:szCs w:val="16"/>
                      <w:lang w:eastAsia="en-US"/>
                    </w:rPr>
                    <w:t>=5-8: FFS</w:t>
                  </w:r>
                </w:p>
              </w:tc>
              <w:tc>
                <w:tcPr>
                  <w:tcW w:w="1108" w:type="pct"/>
                  <w:tcBorders>
                    <w:top w:val="nil"/>
                    <w:left w:val="nil"/>
                    <w:bottom w:val="single" w:sz="8" w:space="0" w:color="000000"/>
                    <w:right w:val="single" w:sz="8" w:space="0" w:color="000000"/>
                  </w:tcBorders>
                  <w:tcMar>
                    <w:top w:w="0" w:type="dxa"/>
                    <w:left w:w="108" w:type="dxa"/>
                    <w:bottom w:w="0" w:type="dxa"/>
                    <w:right w:w="108" w:type="dxa"/>
                  </w:tcMar>
                </w:tcPr>
                <w:p w14:paraId="2705F297" w14:textId="77777777" w:rsidR="00784B0A" w:rsidRPr="00784B0A" w:rsidRDefault="00784B0A" w:rsidP="00784B0A">
                  <w:pPr>
                    <w:spacing w:after="0" w:afterAutospacing="0"/>
                    <w:jc w:val="left"/>
                    <w:rPr>
                      <w:rFonts w:ascii="Arial" w:eastAsia="Batang" w:hAnsi="Arial" w:cs="Arial"/>
                      <w:sz w:val="16"/>
                      <w:szCs w:val="16"/>
                      <w:lang w:eastAsia="en-US"/>
                    </w:rPr>
                  </w:pPr>
                  <w:r w:rsidRPr="00784B0A">
                    <w:rPr>
                      <w:rFonts w:ascii="Arial" w:eastAsia="Batang" w:hAnsi="Arial" w:cs="Arial"/>
                      <w:sz w:val="16"/>
                      <w:szCs w:val="16"/>
                      <w:lang w:eastAsia="en-US"/>
                    </w:rPr>
                    <w:t>Pending</w:t>
                  </w:r>
                </w:p>
              </w:tc>
            </w:tr>
          </w:tbl>
          <w:p w14:paraId="4E42ABF1" w14:textId="77777777" w:rsidR="00784B0A" w:rsidRPr="00784B0A" w:rsidRDefault="00784B0A" w:rsidP="00784B0A">
            <w:pPr>
              <w:spacing w:after="0" w:afterAutospacing="0"/>
              <w:jc w:val="left"/>
              <w:rPr>
                <w:rFonts w:eastAsia="Batang"/>
                <w:color w:val="FF0000"/>
                <w:sz w:val="20"/>
                <w:lang w:eastAsia="en-US"/>
              </w:rPr>
            </w:pPr>
            <w:r w:rsidRPr="00784B0A">
              <w:rPr>
                <w:rFonts w:eastAsia="Batang"/>
                <w:color w:val="FF0000"/>
                <w:sz w:val="20"/>
                <w:lang w:eastAsia="en-US"/>
              </w:rPr>
              <w:t>(*): Not included when CQI reporting granularity is set to ‘</w:t>
            </w:r>
            <w:proofErr w:type="gramStart"/>
            <w:r w:rsidRPr="00784B0A">
              <w:rPr>
                <w:rFonts w:eastAsia="Batang"/>
                <w:color w:val="FF0000"/>
                <w:sz w:val="20"/>
                <w:lang w:eastAsia="en-US"/>
              </w:rPr>
              <w:t>wideband’</w:t>
            </w:r>
            <w:proofErr w:type="gramEnd"/>
          </w:p>
          <w:p w14:paraId="6ECB2047" w14:textId="77777777" w:rsidR="00784B0A" w:rsidRPr="00784B0A" w:rsidRDefault="00784B0A" w:rsidP="00784B0A">
            <w:pPr>
              <w:spacing w:after="0" w:afterAutospacing="0"/>
              <w:jc w:val="left"/>
              <w:rPr>
                <w:rFonts w:eastAsia="Batang"/>
                <w:color w:val="FF0000"/>
                <w:sz w:val="20"/>
                <w:lang w:eastAsia="en-US"/>
              </w:rPr>
            </w:pPr>
            <w:r w:rsidRPr="00784B0A">
              <w:rPr>
                <w:rFonts w:eastAsia="Batang"/>
                <w:color w:val="FF0000"/>
                <w:sz w:val="20"/>
                <w:lang w:eastAsia="en-US"/>
              </w:rPr>
              <w:t>(**): Wideband when PMI reporting is set to ‘wideband’, Subband when PMI reporting granularity is set to ‘</w:t>
            </w:r>
            <w:proofErr w:type="gramStart"/>
            <w:r w:rsidRPr="00784B0A">
              <w:rPr>
                <w:rFonts w:eastAsia="Batang"/>
                <w:color w:val="FF0000"/>
                <w:sz w:val="20"/>
                <w:lang w:eastAsia="en-US"/>
              </w:rPr>
              <w:t>subband’</w:t>
            </w:r>
            <w:proofErr w:type="gramEnd"/>
          </w:p>
          <w:p w14:paraId="01A23AEF" w14:textId="77777777" w:rsidR="00784B0A" w:rsidRPr="00784B0A" w:rsidRDefault="00784B0A" w:rsidP="00784B0A">
            <w:pPr>
              <w:spacing w:after="0" w:afterAutospacing="0"/>
              <w:jc w:val="left"/>
              <w:rPr>
                <w:rFonts w:eastAsia="Batang"/>
                <w:sz w:val="20"/>
                <w:lang w:eastAsia="en-US"/>
              </w:rPr>
            </w:pPr>
          </w:p>
          <w:p w14:paraId="47BB8F1B"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016DE611" w14:textId="77777777" w:rsidR="00784B0A" w:rsidRPr="00784B0A" w:rsidRDefault="00784B0A" w:rsidP="00784B0A">
            <w:pPr>
              <w:spacing w:after="0" w:afterAutospacing="0"/>
              <w:rPr>
                <w:rFonts w:eastAsia="Batang"/>
                <w:iCs/>
                <w:sz w:val="20"/>
                <w:lang w:eastAsia="en-US"/>
              </w:rPr>
            </w:pPr>
            <w:r w:rsidRPr="00784B0A">
              <w:rPr>
                <w:rFonts w:eastAsia="Batang"/>
                <w:sz w:val="20"/>
                <w:lang w:eastAsia="en-US"/>
              </w:rPr>
              <w:t xml:space="preserve">For the </w:t>
            </w:r>
            <w:r w:rsidRPr="00784B0A">
              <w:rPr>
                <w:rFonts w:eastAsia="Batang"/>
                <w:iCs/>
                <w:sz w:val="20"/>
                <w:lang w:eastAsia="en-US"/>
              </w:rPr>
              <w:t>Rel-19 Type-I SP codebook refinement for 48, 64, and 128 CSI-RS ports with RI=5-8, decide, by RAN1#117, from the following schemes:</w:t>
            </w:r>
          </w:p>
          <w:p w14:paraId="701FBE4A" w14:textId="77777777" w:rsidR="00784B0A" w:rsidRPr="00784B0A" w:rsidRDefault="00784B0A" w:rsidP="00784B0A">
            <w:pPr>
              <w:numPr>
                <w:ilvl w:val="0"/>
                <w:numId w:val="61"/>
              </w:numPr>
              <w:snapToGrid/>
              <w:spacing w:after="0" w:afterAutospacing="0"/>
              <w:jc w:val="left"/>
              <w:rPr>
                <w:rFonts w:eastAsia="Batang"/>
                <w:sz w:val="20"/>
                <w:lang w:eastAsia="x-none"/>
              </w:rPr>
            </w:pPr>
            <w:r w:rsidRPr="00784B0A">
              <w:rPr>
                <w:rFonts w:eastAsia="Batang"/>
                <w:sz w:val="20"/>
                <w:lang w:eastAsia="x-none"/>
              </w:rPr>
              <w:t>Scheme1: adding new (N1, N2) values for the Rel-15 Type-I RI=5-8</w:t>
            </w:r>
          </w:p>
          <w:p w14:paraId="0CD40BDB" w14:textId="77777777" w:rsidR="00784B0A" w:rsidRPr="00784B0A" w:rsidRDefault="00784B0A" w:rsidP="00784B0A">
            <w:pPr>
              <w:numPr>
                <w:ilvl w:val="0"/>
                <w:numId w:val="61"/>
              </w:numPr>
              <w:snapToGrid/>
              <w:spacing w:after="0" w:afterAutospacing="0"/>
              <w:jc w:val="left"/>
              <w:rPr>
                <w:rFonts w:eastAsia="Batang"/>
                <w:sz w:val="20"/>
                <w:lang w:eastAsia="x-none"/>
              </w:rPr>
            </w:pPr>
            <w:r w:rsidRPr="00784B0A">
              <w:rPr>
                <w:rFonts w:eastAsia="Batang"/>
                <w:sz w:val="20"/>
                <w:lang w:eastAsia="x-none"/>
              </w:rPr>
              <w:t xml:space="preserve">Scheme2: </w:t>
            </w:r>
          </w:p>
          <w:p w14:paraId="3DD79006" w14:textId="77777777" w:rsidR="00784B0A" w:rsidRPr="00784B0A" w:rsidRDefault="00784B0A" w:rsidP="00784B0A">
            <w:pPr>
              <w:numPr>
                <w:ilvl w:val="1"/>
                <w:numId w:val="61"/>
              </w:numPr>
              <w:snapToGrid/>
              <w:spacing w:after="0" w:afterAutospacing="0"/>
              <w:jc w:val="left"/>
              <w:rPr>
                <w:rFonts w:eastAsia="Batang"/>
                <w:sz w:val="20"/>
                <w:lang w:eastAsia="x-none"/>
              </w:rPr>
            </w:pPr>
            <w:r w:rsidRPr="00784B0A">
              <w:rPr>
                <w:rFonts w:eastAsia="Batang"/>
                <w:sz w:val="20"/>
                <w:lang w:eastAsia="x-none"/>
              </w:rPr>
              <w:t>W</w:t>
            </w:r>
            <w:r w:rsidRPr="00784B0A">
              <w:rPr>
                <w:rFonts w:eastAsia="Batang"/>
                <w:sz w:val="20"/>
                <w:vertAlign w:val="subscript"/>
                <w:lang w:eastAsia="x-none"/>
              </w:rPr>
              <w:t>1</w:t>
            </w:r>
            <w:r w:rsidRPr="00784B0A">
              <w:rPr>
                <w:rFonts w:eastAsia="Batang"/>
                <w:sz w:val="20"/>
                <w:lang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784B0A">
              <w:rPr>
                <w:rFonts w:eastAsia="Batang"/>
                <w:sz w:val="20"/>
                <w:vertAlign w:val="subscript"/>
                <w:lang w:eastAsia="x-none"/>
              </w:rPr>
              <w:t>1</w:t>
            </w:r>
            <w:r w:rsidRPr="00784B0A">
              <w:rPr>
                <w:rFonts w:eastAsia="Batang"/>
                <w:sz w:val="20"/>
                <w:lang w:eastAsia="x-none"/>
              </w:rPr>
              <w:t>N</w:t>
            </w:r>
            <w:r w:rsidRPr="00784B0A">
              <w:rPr>
                <w:rFonts w:eastAsia="Batang"/>
                <w:sz w:val="20"/>
                <w:vertAlign w:val="subscript"/>
                <w:lang w:eastAsia="x-none"/>
              </w:rPr>
              <w:t>2</w:t>
            </w:r>
            <w:r w:rsidRPr="00784B0A">
              <w:rPr>
                <w:rFonts w:eastAsia="Batang"/>
                <w:sz w:val="20"/>
                <w:lang w:eastAsia="x-none"/>
              </w:rPr>
              <w:t xml:space="preserve"> orthogonal SD DFT basis vectors via combinatorial </w:t>
            </w:r>
            <w:proofErr w:type="gramStart"/>
            <w:r w:rsidRPr="00784B0A">
              <w:rPr>
                <w:rFonts w:eastAsia="Batang"/>
                <w:sz w:val="20"/>
                <w:lang w:eastAsia="x-none"/>
              </w:rPr>
              <w:t>indication</w:t>
            </w:r>
            <w:proofErr w:type="gramEnd"/>
            <w:r w:rsidRPr="00784B0A">
              <w:rPr>
                <w:rFonts w:eastAsia="Batang"/>
                <w:sz w:val="20"/>
                <w:lang w:eastAsia="x-none"/>
              </w:rPr>
              <w:t xml:space="preserve"> </w:t>
            </w:r>
          </w:p>
          <w:p w14:paraId="11BD0A41" w14:textId="77777777" w:rsidR="00784B0A" w:rsidRPr="00784B0A" w:rsidRDefault="00784B0A" w:rsidP="00784B0A">
            <w:pPr>
              <w:numPr>
                <w:ilvl w:val="2"/>
                <w:numId w:val="61"/>
              </w:numPr>
              <w:snapToGrid/>
              <w:spacing w:after="0" w:afterAutospacing="0"/>
              <w:jc w:val="left"/>
              <w:rPr>
                <w:rFonts w:eastAsia="Batang"/>
                <w:sz w:val="20"/>
                <w:lang w:eastAsia="x-none"/>
              </w:rPr>
            </w:pPr>
            <w:r w:rsidRPr="00784B0A">
              <w:rPr>
                <w:rFonts w:eastAsia="Batang"/>
                <w:sz w:val="20"/>
                <w:lang w:eastAsia="x-none"/>
              </w:rPr>
              <w:t>FFS: mapping between v layers and ceil(v/2) SD basis vectors</w:t>
            </w:r>
          </w:p>
          <w:p w14:paraId="1C3F0B73" w14:textId="77777777" w:rsidR="00784B0A" w:rsidRPr="00784B0A" w:rsidRDefault="00784B0A" w:rsidP="00784B0A">
            <w:pPr>
              <w:numPr>
                <w:ilvl w:val="2"/>
                <w:numId w:val="61"/>
              </w:numPr>
              <w:snapToGrid/>
              <w:spacing w:after="0" w:afterAutospacing="0"/>
              <w:jc w:val="left"/>
              <w:rPr>
                <w:rFonts w:eastAsia="Batang"/>
                <w:sz w:val="20"/>
                <w:lang w:eastAsia="x-none"/>
              </w:rPr>
            </w:pPr>
            <w:r w:rsidRPr="00784B0A">
              <w:rPr>
                <w:rFonts w:eastAsia="Batang"/>
                <w:sz w:val="20"/>
                <w:lang w:eastAsia="x-none"/>
              </w:rPr>
              <w:t>FFS: support of 4 selected SD basis vectors for RI=5-6</w:t>
            </w:r>
          </w:p>
          <w:p w14:paraId="39A6F838" w14:textId="77777777" w:rsidR="00784B0A" w:rsidRPr="00784B0A" w:rsidRDefault="00784B0A" w:rsidP="00784B0A">
            <w:pPr>
              <w:numPr>
                <w:ilvl w:val="1"/>
                <w:numId w:val="61"/>
              </w:numPr>
              <w:snapToGrid/>
              <w:spacing w:after="0" w:afterAutospacing="0"/>
              <w:jc w:val="left"/>
              <w:rPr>
                <w:rFonts w:eastAsia="Batang"/>
                <w:sz w:val="20"/>
                <w:lang w:eastAsia="x-none"/>
              </w:rPr>
            </w:pPr>
            <w:r w:rsidRPr="00784B0A">
              <w:rPr>
                <w:rFonts w:eastAsia="Batang"/>
                <w:sz w:val="20"/>
                <w:lang w:eastAsia="x-none"/>
              </w:rPr>
              <w:t>W</w:t>
            </w:r>
            <w:r w:rsidRPr="00784B0A">
              <w:rPr>
                <w:rFonts w:eastAsia="Batang"/>
                <w:sz w:val="20"/>
                <w:vertAlign w:val="subscript"/>
                <w:lang w:eastAsia="x-none"/>
              </w:rPr>
              <w:t>2</w:t>
            </w:r>
            <w:r w:rsidRPr="00784B0A">
              <w:rPr>
                <w:rFonts w:eastAsia="Batang"/>
                <w:sz w:val="20"/>
                <w:lang w:eastAsia="x-none"/>
              </w:rPr>
              <w:t xml:space="preserve"> structure:</w:t>
            </w:r>
          </w:p>
          <w:p w14:paraId="558D5415" w14:textId="77777777" w:rsidR="00784B0A" w:rsidRPr="00784B0A" w:rsidRDefault="00784B0A" w:rsidP="00784B0A">
            <w:pPr>
              <w:numPr>
                <w:ilvl w:val="2"/>
                <w:numId w:val="61"/>
              </w:numPr>
              <w:snapToGrid/>
              <w:spacing w:after="0" w:afterAutospacing="0"/>
              <w:jc w:val="left"/>
              <w:rPr>
                <w:rFonts w:eastAsia="Batang"/>
                <w:sz w:val="20"/>
                <w:lang w:eastAsia="x-none"/>
              </w:rPr>
            </w:pPr>
            <w:r w:rsidRPr="00784B0A">
              <w:rPr>
                <w:rFonts w:eastAsia="Batang"/>
                <w:sz w:val="20"/>
                <w:lang w:eastAsia="x-none"/>
              </w:rPr>
              <w:t xml:space="preserve">For inter-polarization co-phasing, M (e.g., M = 4) codepoints for the orphan layer and M/2 codepoints for two layers sharing a same SD basis </w:t>
            </w:r>
            <w:proofErr w:type="gramStart"/>
            <w:r w:rsidRPr="00784B0A">
              <w:rPr>
                <w:rFonts w:eastAsia="Batang"/>
                <w:sz w:val="20"/>
                <w:lang w:eastAsia="x-none"/>
              </w:rPr>
              <w:t>vector;</w:t>
            </w:r>
            <w:proofErr w:type="gramEnd"/>
          </w:p>
          <w:p w14:paraId="29DF9E5E" w14:textId="77777777" w:rsidR="00784B0A" w:rsidRPr="00784B0A" w:rsidRDefault="00784B0A" w:rsidP="00784B0A">
            <w:pPr>
              <w:numPr>
                <w:ilvl w:val="2"/>
                <w:numId w:val="61"/>
              </w:numPr>
              <w:snapToGrid/>
              <w:spacing w:after="0" w:afterAutospacing="0"/>
              <w:jc w:val="left"/>
              <w:rPr>
                <w:rFonts w:eastAsia="Batang"/>
                <w:sz w:val="20"/>
                <w:lang w:eastAsia="x-none"/>
              </w:rPr>
            </w:pPr>
            <w:r w:rsidRPr="00784B0A">
              <w:rPr>
                <w:rFonts w:eastAsia="Batang"/>
                <w:sz w:val="20"/>
                <w:lang w:eastAsia="x-none"/>
              </w:rPr>
              <w:t xml:space="preserve">A fixed </w:t>
            </w:r>
            <w:r w:rsidRPr="00784B0A">
              <w:rPr>
                <w:rFonts w:eastAsia="Batang"/>
                <w:sz w:val="20"/>
                <w:lang w:eastAsia="x-none"/>
              </w:rPr>
              <w:t> rotation of inter-polarization co-phasing between two layers sharing a same SD basis vector to achieve layer orthogonality.</w:t>
            </w:r>
          </w:p>
          <w:p w14:paraId="02CB55D7" w14:textId="77777777" w:rsidR="00784B0A" w:rsidRPr="00784B0A" w:rsidRDefault="00784B0A" w:rsidP="00784B0A">
            <w:pPr>
              <w:numPr>
                <w:ilvl w:val="0"/>
                <w:numId w:val="61"/>
              </w:numPr>
              <w:snapToGrid/>
              <w:spacing w:after="0" w:afterAutospacing="0"/>
              <w:jc w:val="left"/>
              <w:rPr>
                <w:rFonts w:eastAsia="Batang"/>
                <w:sz w:val="20"/>
                <w:lang w:eastAsia="x-none"/>
              </w:rPr>
            </w:pPr>
            <w:r w:rsidRPr="00784B0A">
              <w:rPr>
                <w:rFonts w:eastAsia="Batang"/>
                <w:sz w:val="20"/>
                <w:lang w:eastAsia="x-none"/>
              </w:rPr>
              <w:t xml:space="preserve">Scheme3: the 1st beam is freely selected and subsequent 2 beams (RI=5-6) or 3 beams (RI=7-8) are freely selected such that they are orthogonal in at least one dimension (horizontal or vertical). </w:t>
            </w:r>
            <w:r w:rsidRPr="00784B0A">
              <w:rPr>
                <w:rFonts w:eastAsia="Malgun Gothic"/>
                <w:bCs/>
                <w:sz w:val="20"/>
                <w:lang w:eastAsia="zh-CN"/>
              </w:rPr>
              <w:t xml:space="preserve">Layers are mapped to the selected SD basis vectors following legacy Rel-15 for RI=5-8. </w:t>
            </w:r>
            <w:r w:rsidRPr="00784B0A">
              <w:rPr>
                <w:rFonts w:eastAsia="Batang"/>
                <w:sz w:val="20"/>
                <w:lang w:eastAsia="x-none"/>
              </w:rPr>
              <w:t xml:space="preserve">One co-phasing across all layers </w:t>
            </w:r>
            <w:r w:rsidRPr="00784B0A">
              <w:rPr>
                <w:rFonts w:ascii="Cambria Math" w:eastAsia="Batang" w:hAnsi="Cambria Math" w:cs="Cambria Math"/>
                <w:sz w:val="20"/>
                <w:lang w:eastAsia="x-none"/>
              </w:rPr>
              <w:t>∈</w:t>
            </w:r>
            <w:r w:rsidRPr="00784B0A">
              <w:rPr>
                <w:rFonts w:eastAsia="Batang"/>
                <w:sz w:val="20"/>
                <w:lang w:eastAsia="x-none"/>
              </w:rPr>
              <w:t>{</w:t>
            </w:r>
            <w:proofErr w:type="gramStart"/>
            <w:r w:rsidRPr="00784B0A">
              <w:rPr>
                <w:rFonts w:eastAsia="Batang"/>
                <w:sz w:val="20"/>
                <w:lang w:eastAsia="x-none"/>
              </w:rPr>
              <w:t>1,j</w:t>
            </w:r>
            <w:proofErr w:type="gramEnd"/>
            <w:r w:rsidRPr="00784B0A">
              <w:rPr>
                <w:rFonts w:eastAsia="Batang"/>
                <w:sz w:val="20"/>
                <w:lang w:eastAsia="x-none"/>
              </w:rPr>
              <w:t>} following legacy Rel-15 Type-I RI=5-8.</w:t>
            </w:r>
          </w:p>
          <w:p w14:paraId="4DA8DCD7" w14:textId="77777777" w:rsidR="00784B0A" w:rsidRPr="00784B0A" w:rsidRDefault="00784B0A" w:rsidP="00784B0A">
            <w:pPr>
              <w:numPr>
                <w:ilvl w:val="0"/>
                <w:numId w:val="61"/>
              </w:numPr>
              <w:snapToGrid/>
              <w:spacing w:after="0" w:afterAutospacing="0"/>
              <w:jc w:val="left"/>
              <w:rPr>
                <w:rFonts w:eastAsia="Batang"/>
                <w:sz w:val="20"/>
                <w:lang w:eastAsia="x-none"/>
              </w:rPr>
            </w:pPr>
            <w:r w:rsidRPr="00784B0A">
              <w:rPr>
                <w:rFonts w:eastAsia="Batang"/>
                <w:sz w:val="20"/>
                <w:lang w:eastAsia="x-none"/>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622D05BD" w14:textId="77777777" w:rsidR="00784B0A" w:rsidRPr="00784B0A" w:rsidRDefault="00784B0A" w:rsidP="00784B0A">
            <w:pPr>
              <w:numPr>
                <w:ilvl w:val="0"/>
                <w:numId w:val="61"/>
              </w:numPr>
              <w:snapToGrid/>
              <w:spacing w:after="0" w:afterAutospacing="0"/>
              <w:jc w:val="left"/>
              <w:rPr>
                <w:rFonts w:eastAsia="Batang"/>
                <w:sz w:val="20"/>
                <w:lang w:eastAsia="x-none"/>
              </w:rPr>
            </w:pPr>
            <w:r w:rsidRPr="00784B0A">
              <w:rPr>
                <w:rFonts w:eastAsia="Batang"/>
                <w:sz w:val="20"/>
                <w:lang w:eastAsia="x-none"/>
              </w:rPr>
              <w:t>Other schemes are not precluded.</w:t>
            </w:r>
          </w:p>
          <w:p w14:paraId="74420823" w14:textId="77777777" w:rsidR="00784B0A" w:rsidRPr="00784B0A" w:rsidRDefault="00784B0A" w:rsidP="00784B0A">
            <w:pPr>
              <w:snapToGrid/>
              <w:spacing w:after="0" w:afterAutospacing="0"/>
              <w:jc w:val="left"/>
              <w:rPr>
                <w:rFonts w:eastAsia="Batang"/>
                <w:iCs/>
                <w:sz w:val="20"/>
                <w:lang w:eastAsia="x-none"/>
              </w:rPr>
            </w:pPr>
          </w:p>
          <w:p w14:paraId="243F16CF"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235AD2DA" w14:textId="77777777" w:rsidR="00784B0A" w:rsidRPr="00784B0A" w:rsidRDefault="00784B0A" w:rsidP="00784B0A">
            <w:pPr>
              <w:spacing w:after="0" w:afterAutospacing="0"/>
              <w:jc w:val="left"/>
              <w:rPr>
                <w:rFonts w:eastAsia="Batang"/>
                <w:iCs/>
                <w:sz w:val="20"/>
                <w:lang w:eastAsia="en-US"/>
              </w:rPr>
            </w:pPr>
            <w:r w:rsidRPr="00784B0A">
              <w:rPr>
                <w:rFonts w:eastAsia="Batang"/>
                <w:iCs/>
                <w:sz w:val="20"/>
                <w:lang w:eastAsia="en-US"/>
              </w:rPr>
              <w:t xml:space="preserve">For the Rel-19 Type-II codebook refinement for </w:t>
            </w:r>
            <w:r w:rsidRPr="00784B0A">
              <w:rPr>
                <w:rFonts w:eastAsia="SimSun"/>
                <w:iCs/>
                <w:sz w:val="20"/>
                <w:lang w:eastAsia="en-US"/>
              </w:rPr>
              <w:t>48, 64, and</w:t>
            </w:r>
            <w:r w:rsidRPr="00784B0A">
              <w:rPr>
                <w:rFonts w:eastAsia="Batang"/>
                <w:iCs/>
                <w:sz w:val="20"/>
                <w:lang w:eastAsia="en-US"/>
              </w:rPr>
              <w:t xml:space="preserve"> 128 CSI-RS ports, except for Parameter Combination 8 from Rel-17 FeType-II PS, all legacy Parameter Combinations from Rel-16 eType-II (regular), Rel-18 Type-II Doppler (regular), and Rel-17 FeType-II PS are supported.</w:t>
            </w:r>
          </w:p>
          <w:p w14:paraId="6E57ABE4" w14:textId="77777777" w:rsidR="00784B0A" w:rsidRPr="00784B0A" w:rsidRDefault="00784B0A" w:rsidP="00784B0A">
            <w:pPr>
              <w:snapToGrid/>
              <w:spacing w:after="0" w:afterAutospacing="0"/>
              <w:jc w:val="left"/>
              <w:rPr>
                <w:rFonts w:eastAsia="Batang"/>
                <w:iCs/>
                <w:sz w:val="20"/>
                <w:lang w:eastAsia="x-none"/>
              </w:rPr>
            </w:pPr>
          </w:p>
          <w:p w14:paraId="346A3A99"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lastRenderedPageBreak/>
              <w:t>Agreement</w:t>
            </w:r>
          </w:p>
          <w:p w14:paraId="6A56C14B" w14:textId="77777777" w:rsidR="00784B0A" w:rsidRPr="00784B0A" w:rsidRDefault="00784B0A" w:rsidP="00784B0A">
            <w:pPr>
              <w:widowControl w:val="0"/>
              <w:spacing w:after="0" w:afterAutospacing="0"/>
              <w:jc w:val="left"/>
              <w:rPr>
                <w:rFonts w:eastAsia="Batang"/>
                <w:iCs/>
                <w:sz w:val="20"/>
                <w:lang w:eastAsia="en-US"/>
              </w:rPr>
            </w:pPr>
            <w:r w:rsidRPr="00784B0A">
              <w:rPr>
                <w:rFonts w:eastAsia="Batang"/>
                <w:sz w:val="20"/>
                <w:lang w:eastAsia="en-US"/>
              </w:rPr>
              <w:t xml:space="preserve">For the </w:t>
            </w:r>
            <w:r w:rsidRPr="00784B0A">
              <w:rPr>
                <w:rFonts w:eastAsia="Batang"/>
                <w:iCs/>
                <w:sz w:val="20"/>
                <w:lang w:eastAsia="en-US"/>
              </w:rPr>
              <w:t>Rel-19 Type-I SP codebook refinement for 48, 64, and 128 CSI-RS ports, regarding CBSR design:</w:t>
            </w:r>
          </w:p>
          <w:p w14:paraId="1D423F8D" w14:textId="77777777" w:rsidR="00784B0A" w:rsidRPr="00784B0A" w:rsidRDefault="00784B0A" w:rsidP="00784B0A">
            <w:pPr>
              <w:widowControl w:val="0"/>
              <w:numPr>
                <w:ilvl w:val="0"/>
                <w:numId w:val="48"/>
              </w:numPr>
              <w:snapToGrid/>
              <w:spacing w:after="0" w:afterAutospacing="0"/>
              <w:jc w:val="left"/>
              <w:rPr>
                <w:rFonts w:eastAsia="Batang"/>
                <w:iCs/>
                <w:sz w:val="20"/>
                <w:lang w:eastAsia="en-US"/>
              </w:rPr>
            </w:pPr>
            <w:r w:rsidRPr="00784B0A">
              <w:rPr>
                <w:rFonts w:eastAsia="Batang"/>
                <w:iCs/>
                <w:sz w:val="20"/>
                <w:lang w:eastAsia="en-US"/>
              </w:rPr>
              <w:t>1-bit hard restriction is supported (analogous to Rel-15 Type-I)</w:t>
            </w:r>
          </w:p>
          <w:p w14:paraId="118CCDE1" w14:textId="77777777" w:rsidR="00784B0A" w:rsidRPr="00784B0A" w:rsidRDefault="00784B0A" w:rsidP="00784B0A">
            <w:pPr>
              <w:widowControl w:val="0"/>
              <w:numPr>
                <w:ilvl w:val="0"/>
                <w:numId w:val="48"/>
              </w:numPr>
              <w:snapToGrid/>
              <w:spacing w:after="0" w:afterAutospacing="0"/>
              <w:jc w:val="left"/>
              <w:rPr>
                <w:rFonts w:eastAsia="Batang"/>
                <w:iCs/>
                <w:sz w:val="20"/>
                <w:lang w:eastAsia="en-US"/>
              </w:rPr>
            </w:pPr>
            <w:r w:rsidRPr="00784B0A">
              <w:rPr>
                <w:rFonts w:eastAsia="Batang"/>
                <w:iCs/>
                <w:sz w:val="20"/>
                <w:lang w:eastAsia="en-US"/>
              </w:rPr>
              <w:t xml:space="preserve">FFS: 3-bit scaling factor for soft restriction with the scaling factor </w:t>
            </w:r>
            <w:proofErr w:type="gramStart"/>
            <w:r w:rsidRPr="00784B0A">
              <w:rPr>
                <w:rFonts w:eastAsia="Batang"/>
                <w:iCs/>
                <w:sz w:val="20"/>
                <w:lang w:eastAsia="en-US"/>
              </w:rPr>
              <w:t>taken into account</w:t>
            </w:r>
            <w:proofErr w:type="gramEnd"/>
            <w:r w:rsidRPr="00784B0A">
              <w:rPr>
                <w:rFonts w:eastAsia="Batang"/>
                <w:iCs/>
                <w:sz w:val="20"/>
                <w:lang w:eastAsia="en-US"/>
              </w:rPr>
              <w:t xml:space="preserve"> in CQI/PMI calculation</w:t>
            </w:r>
          </w:p>
          <w:p w14:paraId="61C2F96B" w14:textId="77777777" w:rsidR="00784B0A" w:rsidRPr="00784B0A" w:rsidRDefault="00784B0A" w:rsidP="00784B0A">
            <w:pPr>
              <w:widowControl w:val="0"/>
              <w:numPr>
                <w:ilvl w:val="0"/>
                <w:numId w:val="48"/>
              </w:numPr>
              <w:snapToGrid/>
              <w:spacing w:after="0" w:afterAutospacing="0"/>
              <w:jc w:val="left"/>
              <w:rPr>
                <w:rFonts w:eastAsia="Batang"/>
                <w:iCs/>
                <w:sz w:val="20"/>
                <w:lang w:eastAsia="en-US"/>
              </w:rPr>
            </w:pPr>
            <w:r w:rsidRPr="00784B0A">
              <w:rPr>
                <w:rFonts w:eastAsia="Batang"/>
                <w:iCs/>
                <w:sz w:val="20"/>
                <w:lang w:eastAsia="en-US"/>
              </w:rPr>
              <w:t>Moving (N</w:t>
            </w:r>
            <w:r w:rsidRPr="00784B0A">
              <w:rPr>
                <w:rFonts w:eastAsia="Batang"/>
                <w:iCs/>
                <w:sz w:val="20"/>
                <w:vertAlign w:val="subscript"/>
                <w:lang w:eastAsia="en-US"/>
              </w:rPr>
              <w:t>1</w:t>
            </w:r>
            <w:r w:rsidRPr="00784B0A">
              <w:rPr>
                <w:rFonts w:eastAsia="Batang"/>
                <w:iCs/>
                <w:sz w:val="20"/>
                <w:lang w:eastAsia="en-US"/>
              </w:rPr>
              <w:t>, N</w:t>
            </w:r>
            <w:r w:rsidRPr="00784B0A">
              <w:rPr>
                <w:rFonts w:eastAsia="Batang"/>
                <w:iCs/>
                <w:sz w:val="20"/>
                <w:vertAlign w:val="subscript"/>
                <w:lang w:eastAsia="en-US"/>
              </w:rPr>
              <w:t>2</w:t>
            </w:r>
            <w:r w:rsidRPr="00784B0A">
              <w:rPr>
                <w:rFonts w:eastAsia="Batang"/>
                <w:iCs/>
                <w:sz w:val="20"/>
                <w:lang w:eastAsia="en-US"/>
              </w:rPr>
              <w:t xml:space="preserve">) configuration out from CBSR IE and the CBSR can be optional </w:t>
            </w:r>
            <w:proofErr w:type="gramStart"/>
            <w:r w:rsidRPr="00784B0A">
              <w:rPr>
                <w:rFonts w:eastAsia="Batang"/>
                <w:iCs/>
                <w:sz w:val="20"/>
                <w:lang w:eastAsia="en-US"/>
              </w:rPr>
              <w:t>configured</w:t>
            </w:r>
            <w:proofErr w:type="gramEnd"/>
          </w:p>
          <w:p w14:paraId="0FE75F0E" w14:textId="77777777" w:rsidR="00784B0A" w:rsidRPr="00784B0A" w:rsidRDefault="00784B0A" w:rsidP="00784B0A">
            <w:pPr>
              <w:widowControl w:val="0"/>
              <w:numPr>
                <w:ilvl w:val="1"/>
                <w:numId w:val="48"/>
              </w:numPr>
              <w:snapToGrid/>
              <w:spacing w:after="0" w:afterAutospacing="0"/>
              <w:jc w:val="left"/>
              <w:rPr>
                <w:rFonts w:eastAsia="Batang"/>
                <w:iCs/>
                <w:sz w:val="20"/>
                <w:lang w:eastAsia="en-US"/>
              </w:rPr>
            </w:pPr>
            <w:r w:rsidRPr="00784B0A">
              <w:rPr>
                <w:rFonts w:eastAsia="Batang"/>
                <w:iCs/>
                <w:sz w:val="20"/>
                <w:lang w:eastAsia="en-US"/>
              </w:rPr>
              <w:t xml:space="preserve">Send LS to RAN2, and subject to RAN2 </w:t>
            </w:r>
            <w:proofErr w:type="gramStart"/>
            <w:r w:rsidRPr="00784B0A">
              <w:rPr>
                <w:rFonts w:eastAsia="Batang"/>
                <w:iCs/>
                <w:sz w:val="20"/>
                <w:lang w:eastAsia="en-US"/>
              </w:rPr>
              <w:t>consent</w:t>
            </w:r>
            <w:proofErr w:type="gramEnd"/>
          </w:p>
          <w:p w14:paraId="3A36661E" w14:textId="77777777" w:rsidR="00784B0A" w:rsidRPr="00784B0A" w:rsidRDefault="00784B0A" w:rsidP="00784B0A">
            <w:pPr>
              <w:widowControl w:val="0"/>
              <w:numPr>
                <w:ilvl w:val="0"/>
                <w:numId w:val="48"/>
              </w:numPr>
              <w:snapToGrid/>
              <w:spacing w:after="0" w:afterAutospacing="0"/>
              <w:jc w:val="left"/>
              <w:rPr>
                <w:rFonts w:eastAsia="Batang"/>
                <w:iCs/>
                <w:sz w:val="20"/>
                <w:lang w:eastAsia="en-US"/>
              </w:rPr>
            </w:pPr>
            <m:oMath>
              <m:r>
                <w:rPr>
                  <w:rFonts w:ascii="Cambria Math" w:eastAsia="Cambria Math" w:hAnsi="Cambria Math"/>
                  <w:color w:val="FF0000"/>
                  <w:sz w:val="20"/>
                  <w:lang w:eastAsia="en-US"/>
                </w:rPr>
                <m:t xml:space="preserve"> </m:t>
              </m:r>
              <m:f>
                <m:fPr>
                  <m:ctrlPr>
                    <w:rPr>
                      <w:rFonts w:ascii="Cambria Math" w:eastAsia="Cambria Math" w:hAnsi="Cambria Math"/>
                      <w:i/>
                      <w:iCs/>
                      <w:color w:val="FF0000"/>
                      <w:sz w:val="20"/>
                      <w:lang w:eastAsia="en-US"/>
                    </w:rPr>
                  </m:ctrlPr>
                </m:fPr>
                <m:num>
                  <m:sSub>
                    <m:sSubPr>
                      <m:ctrlPr>
                        <w:rPr>
                          <w:rFonts w:ascii="Cambria Math" w:eastAsia="Cambria Math" w:hAnsi="Cambria Math"/>
                          <w:i/>
                          <w:iCs/>
                          <w:color w:val="FF0000"/>
                          <w:sz w:val="20"/>
                          <w:lang w:eastAsia="en-US"/>
                        </w:rPr>
                      </m:ctrlPr>
                    </m:sSubPr>
                    <m:e>
                      <m:r>
                        <w:rPr>
                          <w:rFonts w:ascii="Cambria Math" w:eastAsia="Cambria Math" w:hAnsi="Cambria Math"/>
                          <w:color w:val="FF0000"/>
                          <w:sz w:val="20"/>
                          <w:lang w:eastAsia="en-US"/>
                        </w:rPr>
                        <m:t>N</m:t>
                      </m:r>
                    </m:e>
                    <m:sub>
                      <m:r>
                        <w:rPr>
                          <w:rFonts w:ascii="Cambria Math" w:eastAsia="Cambria Math" w:hAnsi="Cambria Math"/>
                          <w:color w:val="FF0000"/>
                          <w:sz w:val="20"/>
                          <w:lang w:eastAsia="en-US"/>
                        </w:rPr>
                        <m:t>1</m:t>
                      </m:r>
                    </m:sub>
                  </m:sSub>
                  <m:r>
                    <w:rPr>
                      <w:rFonts w:ascii="Cambria Math" w:eastAsia="Cambria Math" w:hAnsi="Cambria Math"/>
                      <w:color w:val="FF0000"/>
                      <w:sz w:val="20"/>
                      <w:lang w:eastAsia="en-US"/>
                    </w:rPr>
                    <m:t>⋅</m:t>
                  </m:r>
                  <m:sSub>
                    <m:sSubPr>
                      <m:ctrlPr>
                        <w:rPr>
                          <w:rFonts w:ascii="Cambria Math" w:eastAsia="Cambria Math" w:hAnsi="Cambria Math"/>
                          <w:i/>
                          <w:iCs/>
                          <w:color w:val="FF0000"/>
                          <w:sz w:val="20"/>
                          <w:lang w:eastAsia="en-US"/>
                        </w:rPr>
                      </m:ctrlPr>
                    </m:sSubPr>
                    <m:e>
                      <m:r>
                        <w:rPr>
                          <w:rFonts w:ascii="Cambria Math" w:eastAsia="Cambria Math" w:hAnsi="Cambria Math"/>
                          <w:color w:val="FF0000"/>
                          <w:sz w:val="20"/>
                          <w:lang w:eastAsia="en-US"/>
                        </w:rPr>
                        <m:t>O</m:t>
                      </m:r>
                    </m:e>
                    <m:sub>
                      <m:r>
                        <w:rPr>
                          <w:rFonts w:ascii="Cambria Math" w:eastAsia="Cambria Math" w:hAnsi="Cambria Math"/>
                          <w:color w:val="FF0000"/>
                          <w:sz w:val="20"/>
                          <w:lang w:eastAsia="en-US"/>
                        </w:rPr>
                        <m:t>1</m:t>
                      </m:r>
                    </m:sub>
                  </m:sSub>
                  <m:r>
                    <w:rPr>
                      <w:rFonts w:ascii="Cambria Math" w:eastAsia="Cambria Math" w:hAnsi="Cambria Math"/>
                      <w:color w:val="FF0000"/>
                      <w:sz w:val="20"/>
                      <w:lang w:eastAsia="en-US"/>
                    </w:rPr>
                    <m:t>⋅</m:t>
                  </m:r>
                  <m:sSub>
                    <m:sSubPr>
                      <m:ctrlPr>
                        <w:rPr>
                          <w:rFonts w:ascii="Cambria Math" w:eastAsia="Cambria Math" w:hAnsi="Cambria Math"/>
                          <w:i/>
                          <w:iCs/>
                          <w:color w:val="FF0000"/>
                          <w:sz w:val="20"/>
                          <w:lang w:eastAsia="en-US"/>
                        </w:rPr>
                      </m:ctrlPr>
                    </m:sSubPr>
                    <m:e>
                      <m:r>
                        <w:rPr>
                          <w:rFonts w:ascii="Cambria Math" w:eastAsia="Cambria Math" w:hAnsi="Cambria Math"/>
                          <w:color w:val="FF0000"/>
                          <w:sz w:val="20"/>
                          <w:lang w:eastAsia="en-US"/>
                        </w:rPr>
                        <m:t>N</m:t>
                      </m:r>
                    </m:e>
                    <m:sub>
                      <m:r>
                        <w:rPr>
                          <w:rFonts w:ascii="Cambria Math" w:eastAsia="Cambria Math" w:hAnsi="Cambria Math"/>
                          <w:color w:val="FF0000"/>
                          <w:sz w:val="20"/>
                          <w:lang w:eastAsia="en-US"/>
                        </w:rPr>
                        <m:t>2</m:t>
                      </m:r>
                    </m:sub>
                  </m:sSub>
                  <m:r>
                    <w:rPr>
                      <w:rFonts w:ascii="Cambria Math" w:eastAsia="Cambria Math" w:hAnsi="Cambria Math"/>
                      <w:color w:val="FF0000"/>
                      <w:sz w:val="20"/>
                      <w:lang w:eastAsia="en-US"/>
                    </w:rPr>
                    <m:t>⋅</m:t>
                  </m:r>
                  <m:sSub>
                    <m:sSubPr>
                      <m:ctrlPr>
                        <w:rPr>
                          <w:rFonts w:ascii="Cambria Math" w:eastAsia="Cambria Math" w:hAnsi="Cambria Math"/>
                          <w:i/>
                          <w:iCs/>
                          <w:color w:val="FF0000"/>
                          <w:sz w:val="20"/>
                          <w:lang w:eastAsia="en-US"/>
                        </w:rPr>
                      </m:ctrlPr>
                    </m:sSubPr>
                    <m:e>
                      <m:r>
                        <w:rPr>
                          <w:rFonts w:ascii="Cambria Math" w:eastAsia="Cambria Math" w:hAnsi="Cambria Math"/>
                          <w:color w:val="FF0000"/>
                          <w:sz w:val="20"/>
                          <w:lang w:eastAsia="en-US"/>
                        </w:rPr>
                        <m:t>O</m:t>
                      </m:r>
                    </m:e>
                    <m:sub>
                      <m:r>
                        <w:rPr>
                          <w:rFonts w:ascii="Cambria Math" w:eastAsia="Cambria Math" w:hAnsi="Cambria Math"/>
                          <w:color w:val="FF0000"/>
                          <w:sz w:val="20"/>
                          <w:lang w:eastAsia="en-US"/>
                        </w:rPr>
                        <m:t>2</m:t>
                      </m:r>
                    </m:sub>
                  </m:sSub>
                </m:num>
                <m:den>
                  <m:sSub>
                    <m:sSubPr>
                      <m:ctrlPr>
                        <w:rPr>
                          <w:rFonts w:ascii="Cambria Math" w:eastAsia="Cambria Math" w:hAnsi="Cambria Math"/>
                          <w:i/>
                          <w:iCs/>
                          <w:color w:val="FF0000"/>
                          <w:sz w:val="20"/>
                          <w:lang w:eastAsia="en-US"/>
                        </w:rPr>
                      </m:ctrlPr>
                    </m:sSubPr>
                    <m:e>
                      <m:r>
                        <w:rPr>
                          <w:rFonts w:ascii="Cambria Math" w:eastAsia="Cambria Math" w:hAnsi="Cambria Math"/>
                          <w:color w:val="FF0000"/>
                          <w:sz w:val="20"/>
                          <w:lang w:eastAsia="en-US"/>
                        </w:rPr>
                        <m:t>X</m:t>
                      </m:r>
                    </m:e>
                    <m:sub>
                      <m:r>
                        <w:rPr>
                          <w:rFonts w:ascii="Cambria Math" w:eastAsia="Cambria Math" w:hAnsi="Cambria Math"/>
                          <w:color w:val="FF0000"/>
                          <w:sz w:val="20"/>
                          <w:lang w:eastAsia="en-US"/>
                        </w:rPr>
                        <m:t>1</m:t>
                      </m:r>
                    </m:sub>
                  </m:sSub>
                  <m:r>
                    <w:rPr>
                      <w:rFonts w:ascii="Cambria Math" w:eastAsia="Cambria Math" w:hAnsi="Cambria Math"/>
                      <w:color w:val="FF0000"/>
                      <w:sz w:val="20"/>
                      <w:lang w:eastAsia="en-US"/>
                    </w:rPr>
                    <m:t>⋅</m:t>
                  </m:r>
                  <m:sSub>
                    <m:sSubPr>
                      <m:ctrlPr>
                        <w:rPr>
                          <w:rFonts w:ascii="Cambria Math" w:eastAsia="Cambria Math" w:hAnsi="Cambria Math"/>
                          <w:i/>
                          <w:iCs/>
                          <w:color w:val="FF0000"/>
                          <w:sz w:val="20"/>
                          <w:lang w:eastAsia="en-US"/>
                        </w:rPr>
                      </m:ctrlPr>
                    </m:sSubPr>
                    <m:e>
                      <m:r>
                        <w:rPr>
                          <w:rFonts w:ascii="Cambria Math" w:eastAsia="Cambria Math" w:hAnsi="Cambria Math"/>
                          <w:color w:val="FF0000"/>
                          <w:sz w:val="20"/>
                          <w:lang w:eastAsia="en-US"/>
                        </w:rPr>
                        <m:t>X</m:t>
                      </m:r>
                    </m:e>
                    <m:sub>
                      <m:r>
                        <w:rPr>
                          <w:rFonts w:ascii="Cambria Math" w:eastAsia="Cambria Math" w:hAnsi="Cambria Math"/>
                          <w:color w:val="FF0000"/>
                          <w:sz w:val="20"/>
                          <w:lang w:eastAsia="en-US"/>
                        </w:rPr>
                        <m:t>2</m:t>
                      </m:r>
                    </m:sub>
                  </m:sSub>
                </m:den>
              </m:f>
            </m:oMath>
            <w:r w:rsidRPr="00784B0A">
              <w:rPr>
                <w:rFonts w:eastAsia="Batang"/>
                <w:iCs/>
                <w:color w:val="FF0000"/>
                <w:sz w:val="20"/>
                <w:lang w:eastAsia="en-US"/>
              </w:rPr>
              <w:t>-bit CBSR</w:t>
            </w:r>
            <w:r w:rsidRPr="00784B0A">
              <w:rPr>
                <w:rFonts w:eastAsia="Batang"/>
                <w:iCs/>
                <w:sz w:val="20"/>
                <w:lang w:eastAsia="en-US"/>
              </w:rPr>
              <w:t xml:space="preserve"> where each bit in the CBSR is associated with a set of X</w:t>
            </w:r>
            <w:r w:rsidRPr="00784B0A">
              <w:rPr>
                <w:rFonts w:eastAsia="Batang"/>
                <w:iCs/>
                <w:sz w:val="20"/>
                <w:vertAlign w:val="subscript"/>
                <w:lang w:eastAsia="en-US"/>
              </w:rPr>
              <w:t>1</w:t>
            </w:r>
            <w:r w:rsidRPr="00784B0A">
              <w:rPr>
                <w:rFonts w:eastAsia="Batang"/>
                <w:iCs/>
                <w:sz w:val="20"/>
                <w:lang w:eastAsia="en-US"/>
              </w:rPr>
              <w:t>X</w:t>
            </w:r>
            <w:r w:rsidRPr="00784B0A">
              <w:rPr>
                <w:rFonts w:eastAsia="Batang"/>
                <w:iCs/>
                <w:sz w:val="20"/>
                <w:vertAlign w:val="subscript"/>
                <w:lang w:eastAsia="en-US"/>
              </w:rPr>
              <w:t>2</w:t>
            </w:r>
            <w:r w:rsidRPr="00784B0A">
              <w:rPr>
                <w:rFonts w:eastAsia="Batang"/>
                <w:iCs/>
                <w:sz w:val="20"/>
                <w:lang w:eastAsia="en-US"/>
              </w:rPr>
              <w:t xml:space="preserve"> SD basis vectors, where the set includes X</w:t>
            </w:r>
            <w:r w:rsidRPr="00784B0A">
              <w:rPr>
                <w:rFonts w:eastAsia="Batang"/>
                <w:iCs/>
                <w:sz w:val="20"/>
                <w:vertAlign w:val="subscript"/>
                <w:lang w:eastAsia="en-US"/>
              </w:rPr>
              <w:t>1</w:t>
            </w:r>
            <w:r w:rsidRPr="00784B0A">
              <w:rPr>
                <w:rFonts w:eastAsia="Batang"/>
                <w:iCs/>
                <w:sz w:val="20"/>
                <w:lang w:eastAsia="en-US"/>
              </w:rPr>
              <w:t xml:space="preserve"> adjacent SD basis vectors along the N</w:t>
            </w:r>
            <w:r w:rsidRPr="00784B0A">
              <w:rPr>
                <w:rFonts w:eastAsia="Batang"/>
                <w:iCs/>
                <w:sz w:val="20"/>
                <w:vertAlign w:val="subscript"/>
                <w:lang w:eastAsia="en-US"/>
              </w:rPr>
              <w:t>1</w:t>
            </w:r>
            <w:r w:rsidRPr="00784B0A">
              <w:rPr>
                <w:rFonts w:eastAsia="Batang"/>
                <w:iCs/>
                <w:sz w:val="20"/>
                <w:lang w:eastAsia="en-US"/>
              </w:rPr>
              <w:t xml:space="preserve"> direction and/or X</w:t>
            </w:r>
            <w:r w:rsidRPr="00784B0A">
              <w:rPr>
                <w:rFonts w:eastAsia="Batang"/>
                <w:iCs/>
                <w:sz w:val="20"/>
                <w:vertAlign w:val="subscript"/>
                <w:lang w:eastAsia="en-US"/>
              </w:rPr>
              <w:t>2</w:t>
            </w:r>
            <w:r w:rsidRPr="00784B0A">
              <w:rPr>
                <w:rFonts w:eastAsia="Batang"/>
                <w:iCs/>
                <w:sz w:val="20"/>
                <w:lang w:eastAsia="en-US"/>
              </w:rPr>
              <w:t xml:space="preserve"> adjacent SD bases along the N</w:t>
            </w:r>
            <w:r w:rsidRPr="00784B0A">
              <w:rPr>
                <w:rFonts w:eastAsia="Batang"/>
                <w:iCs/>
                <w:sz w:val="20"/>
                <w:vertAlign w:val="subscript"/>
                <w:lang w:eastAsia="en-US"/>
              </w:rPr>
              <w:t>2</w:t>
            </w:r>
            <w:r w:rsidRPr="00784B0A">
              <w:rPr>
                <w:rFonts w:eastAsia="Batang"/>
                <w:iCs/>
                <w:sz w:val="20"/>
                <w:lang w:eastAsia="en-US"/>
              </w:rPr>
              <w:t xml:space="preserve"> direction</w:t>
            </w:r>
          </w:p>
          <w:p w14:paraId="53F8520E" w14:textId="77777777" w:rsidR="00784B0A" w:rsidRPr="00784B0A" w:rsidRDefault="00784B0A" w:rsidP="00784B0A">
            <w:pPr>
              <w:widowControl w:val="0"/>
              <w:numPr>
                <w:ilvl w:val="1"/>
                <w:numId w:val="48"/>
              </w:numPr>
              <w:snapToGrid/>
              <w:spacing w:after="0" w:afterAutospacing="0"/>
              <w:jc w:val="left"/>
              <w:rPr>
                <w:rFonts w:eastAsia="Batang"/>
                <w:iCs/>
                <w:sz w:val="20"/>
                <w:lang w:eastAsia="en-US"/>
              </w:rPr>
            </w:pPr>
            <w:r w:rsidRPr="00784B0A">
              <w:rPr>
                <w:rFonts w:eastAsia="Batang"/>
                <w:iCs/>
                <w:sz w:val="20"/>
                <w:lang w:eastAsia="en-US"/>
              </w:rPr>
              <w:t>FFS: Value(s) of X</w:t>
            </w:r>
            <w:r w:rsidRPr="00784B0A">
              <w:rPr>
                <w:rFonts w:eastAsia="Batang"/>
                <w:iCs/>
                <w:sz w:val="20"/>
                <w:vertAlign w:val="subscript"/>
                <w:lang w:eastAsia="en-US"/>
              </w:rPr>
              <w:t>1</w:t>
            </w:r>
            <w:r w:rsidRPr="00784B0A">
              <w:rPr>
                <w:rFonts w:eastAsia="Batang"/>
                <w:iCs/>
                <w:sz w:val="20"/>
                <w:lang w:eastAsia="en-US"/>
              </w:rPr>
              <w:t xml:space="preserve"> and X</w:t>
            </w:r>
            <w:r w:rsidRPr="00784B0A">
              <w:rPr>
                <w:rFonts w:eastAsia="Batang"/>
                <w:iCs/>
                <w:sz w:val="20"/>
                <w:vertAlign w:val="subscript"/>
                <w:lang w:eastAsia="en-US"/>
              </w:rPr>
              <w:t>2</w:t>
            </w:r>
            <w:r w:rsidRPr="00784B0A">
              <w:rPr>
                <w:rFonts w:eastAsia="Batang"/>
                <w:iCs/>
                <w:sz w:val="20"/>
                <w:lang w:eastAsia="en-US"/>
              </w:rPr>
              <w:t xml:space="preserve"> and detailed design/spec impact </w:t>
            </w:r>
          </w:p>
          <w:p w14:paraId="7870D606" w14:textId="77777777" w:rsidR="00784B0A" w:rsidRPr="00784B0A" w:rsidRDefault="00784B0A" w:rsidP="00784B0A">
            <w:pPr>
              <w:widowControl w:val="0"/>
              <w:spacing w:after="0" w:afterAutospacing="0"/>
              <w:jc w:val="left"/>
              <w:rPr>
                <w:rFonts w:eastAsia="Batang"/>
                <w:iCs/>
                <w:sz w:val="20"/>
                <w:lang w:eastAsia="en-US"/>
              </w:rPr>
            </w:pPr>
            <w:r w:rsidRPr="00784B0A">
              <w:rPr>
                <w:rFonts w:eastAsia="Batang"/>
                <w:iCs/>
                <w:sz w:val="20"/>
                <w:lang w:eastAsia="en-US"/>
              </w:rPr>
              <w:t>FFS: Whether/how to enable shared CBSR in RRC configuration for Type-I/II codebooks with a same (N</w:t>
            </w:r>
            <w:proofErr w:type="gramStart"/>
            <w:r w:rsidRPr="00784B0A">
              <w:rPr>
                <w:rFonts w:eastAsia="Batang"/>
                <w:iCs/>
                <w:sz w:val="20"/>
                <w:vertAlign w:val="subscript"/>
                <w:lang w:eastAsia="en-US"/>
              </w:rPr>
              <w:t>1</w:t>
            </w:r>
            <w:r w:rsidRPr="00784B0A">
              <w:rPr>
                <w:rFonts w:eastAsia="Batang"/>
                <w:iCs/>
                <w:sz w:val="20"/>
                <w:lang w:eastAsia="en-US"/>
              </w:rPr>
              <w:t>,N</w:t>
            </w:r>
            <w:proofErr w:type="gramEnd"/>
            <w:r w:rsidRPr="00784B0A">
              <w:rPr>
                <w:rFonts w:eastAsia="Batang"/>
                <w:iCs/>
                <w:sz w:val="20"/>
                <w:vertAlign w:val="subscript"/>
                <w:lang w:eastAsia="en-US"/>
              </w:rPr>
              <w:t>2</w:t>
            </w:r>
            <w:r w:rsidRPr="00784B0A">
              <w:rPr>
                <w:rFonts w:eastAsia="Batang"/>
                <w:iCs/>
                <w:sz w:val="20"/>
                <w:lang w:eastAsia="en-US"/>
              </w:rPr>
              <w:t>).</w:t>
            </w:r>
          </w:p>
          <w:p w14:paraId="5F762707" w14:textId="77777777" w:rsidR="00784B0A" w:rsidRDefault="00784B0A" w:rsidP="00E20DC1"/>
          <w:p w14:paraId="1A0D213B" w14:textId="77777777" w:rsidR="00784B0A" w:rsidRPr="00784B0A" w:rsidRDefault="00784B0A" w:rsidP="00784B0A">
            <w:pPr>
              <w:widowControl w:val="0"/>
              <w:spacing w:after="0" w:afterAutospacing="0"/>
              <w:jc w:val="left"/>
              <w:rPr>
                <w:rFonts w:ascii="Times" w:eastAsia="Batang" w:hAnsi="Times"/>
                <w:sz w:val="20"/>
                <w:szCs w:val="16"/>
                <w:lang w:eastAsia="en-US"/>
              </w:rPr>
            </w:pPr>
            <w:r w:rsidRPr="00784B0A">
              <w:rPr>
                <w:rFonts w:ascii="Times" w:eastAsia="Batang" w:hAnsi="Times"/>
                <w:b/>
                <w:sz w:val="20"/>
                <w:lang w:eastAsia="en-US"/>
              </w:rPr>
              <w:t>Conclusion</w:t>
            </w:r>
          </w:p>
          <w:p w14:paraId="04C087EA" w14:textId="77777777" w:rsidR="00784B0A" w:rsidRPr="00784B0A" w:rsidRDefault="00784B0A" w:rsidP="00784B0A">
            <w:pPr>
              <w:widowControl w:val="0"/>
              <w:spacing w:after="0" w:afterAutospacing="0"/>
              <w:jc w:val="left"/>
              <w:rPr>
                <w:rFonts w:ascii="Times" w:eastAsia="Batang" w:hAnsi="Times"/>
                <w:iCs/>
                <w:sz w:val="20"/>
                <w:szCs w:val="24"/>
                <w:lang w:eastAsia="x-none"/>
              </w:rPr>
            </w:pPr>
            <w:r w:rsidRPr="00784B0A">
              <w:rPr>
                <w:rFonts w:ascii="Times" w:eastAsia="Batang" w:hAnsi="Times"/>
                <w:sz w:val="20"/>
                <w:szCs w:val="16"/>
                <w:lang w:eastAsia="en-US"/>
              </w:rPr>
              <w:t xml:space="preserve">For the </w:t>
            </w:r>
            <w:r w:rsidRPr="00784B0A">
              <w:rPr>
                <w:rFonts w:ascii="Times" w:eastAsia="Batang" w:hAnsi="Times"/>
                <w:iCs/>
                <w:sz w:val="20"/>
                <w:szCs w:val="16"/>
                <w:lang w:eastAsia="en-US"/>
              </w:rPr>
              <w:t xml:space="preserve">Rel-19 Type-I and Type-II codebook refinement for </w:t>
            </w:r>
            <w:r w:rsidRPr="00784B0A">
              <w:rPr>
                <w:rFonts w:ascii="Times" w:eastAsia="SimSun" w:hAnsi="Times"/>
                <w:iCs/>
                <w:sz w:val="20"/>
                <w:lang w:eastAsia="en-US"/>
              </w:rPr>
              <w:t>48, 64, and</w:t>
            </w:r>
            <w:r w:rsidRPr="00784B0A">
              <w:rPr>
                <w:rFonts w:ascii="Times" w:eastAsia="Batang" w:hAnsi="Times"/>
                <w:iCs/>
                <w:sz w:val="20"/>
                <w:szCs w:val="16"/>
                <w:lang w:eastAsia="en-US"/>
              </w:rPr>
              <w:t xml:space="preserve"> 128 CSI-RS ports</w:t>
            </w:r>
            <w:r w:rsidRPr="00784B0A">
              <w:rPr>
                <w:rFonts w:ascii="Times" w:eastAsia="Batang" w:hAnsi="Times"/>
                <w:iCs/>
                <w:sz w:val="20"/>
                <w:szCs w:val="24"/>
                <w:lang w:eastAsia="x-none"/>
              </w:rPr>
              <w:t>, for a given massive TXRU/antenna array, there is no consensus on the need for specification support for cell-specific precoder(s) for many-to-one mapping (virtualization) from multiple TXRUs to each CSI-RS port to facilitate full usage of all TXRUs for a pre-Rel-19 UE (i.e. cell-specific beamformed CSI-RS for pre-Rel-19 UEs).</w:t>
            </w:r>
          </w:p>
          <w:p w14:paraId="692AC750" w14:textId="77777777" w:rsidR="00784B0A" w:rsidRPr="00784B0A" w:rsidRDefault="00784B0A" w:rsidP="00784B0A">
            <w:pPr>
              <w:snapToGrid/>
              <w:spacing w:after="0" w:afterAutospacing="0"/>
              <w:jc w:val="left"/>
              <w:rPr>
                <w:rFonts w:ascii="Times" w:eastAsia="Batang" w:hAnsi="Times"/>
                <w:iCs/>
                <w:sz w:val="20"/>
                <w:szCs w:val="24"/>
                <w:lang w:eastAsia="x-none"/>
              </w:rPr>
            </w:pPr>
          </w:p>
          <w:p w14:paraId="292D47D1" w14:textId="77777777" w:rsidR="00784B0A" w:rsidRPr="00784B0A" w:rsidRDefault="00784B0A" w:rsidP="00784B0A">
            <w:pPr>
              <w:widowControl w:val="0"/>
              <w:spacing w:after="0" w:afterAutospacing="0"/>
              <w:jc w:val="left"/>
              <w:rPr>
                <w:rFonts w:ascii="Times" w:eastAsia="Batang" w:hAnsi="Times"/>
                <w:sz w:val="20"/>
                <w:szCs w:val="16"/>
                <w:lang w:eastAsia="en-US"/>
              </w:rPr>
            </w:pPr>
            <w:r w:rsidRPr="00784B0A">
              <w:rPr>
                <w:rFonts w:ascii="Times" w:eastAsia="Batang" w:hAnsi="Times"/>
                <w:b/>
                <w:sz w:val="20"/>
                <w:lang w:eastAsia="en-US"/>
              </w:rPr>
              <w:t>Conclusion</w:t>
            </w:r>
          </w:p>
          <w:p w14:paraId="4928EB27" w14:textId="77777777" w:rsidR="00784B0A" w:rsidRPr="00784B0A" w:rsidRDefault="00784B0A" w:rsidP="00784B0A">
            <w:pPr>
              <w:widowControl w:val="0"/>
              <w:spacing w:after="0" w:afterAutospacing="0"/>
              <w:jc w:val="left"/>
              <w:rPr>
                <w:rFonts w:eastAsia="Batang"/>
                <w:iCs/>
                <w:sz w:val="20"/>
                <w:lang w:eastAsia="x-none"/>
              </w:rPr>
            </w:pPr>
            <w:r w:rsidRPr="00784B0A">
              <w:rPr>
                <w:rFonts w:ascii="Times" w:eastAsia="Batang" w:hAnsi="Times"/>
                <w:sz w:val="20"/>
                <w:szCs w:val="16"/>
                <w:lang w:eastAsia="en-US"/>
              </w:rPr>
              <w:t xml:space="preserve">For the </w:t>
            </w:r>
            <w:r w:rsidRPr="00784B0A">
              <w:rPr>
                <w:rFonts w:ascii="Times" w:eastAsia="Batang" w:hAnsi="Times"/>
                <w:iCs/>
                <w:sz w:val="20"/>
                <w:szCs w:val="16"/>
                <w:lang w:eastAsia="en-US"/>
              </w:rPr>
              <w:t xml:space="preserve">Rel-19 Type-I and Type-II codebook refinement for </w:t>
            </w:r>
            <w:r w:rsidRPr="00784B0A">
              <w:rPr>
                <w:rFonts w:ascii="Times" w:eastAsia="SimSun" w:hAnsi="Times"/>
                <w:iCs/>
                <w:sz w:val="20"/>
                <w:lang w:eastAsia="en-US"/>
              </w:rPr>
              <w:t>48, 64, and</w:t>
            </w:r>
            <w:r w:rsidRPr="00784B0A">
              <w:rPr>
                <w:rFonts w:ascii="Times" w:eastAsia="Batang" w:hAnsi="Times"/>
                <w:iCs/>
                <w:sz w:val="20"/>
                <w:szCs w:val="16"/>
                <w:lang w:eastAsia="en-US"/>
              </w:rPr>
              <w:t xml:space="preserve"> 128 CSI-RS ports</w:t>
            </w:r>
            <w:r w:rsidRPr="00784B0A">
              <w:rPr>
                <w:rFonts w:ascii="Times" w:eastAsia="Batang" w:hAnsi="Times"/>
                <w:iCs/>
                <w:sz w:val="20"/>
                <w:szCs w:val="24"/>
                <w:lang w:eastAsia="x-none"/>
              </w:rPr>
              <w:t xml:space="preserve">, </w:t>
            </w:r>
            <w:r w:rsidRPr="00784B0A">
              <w:rPr>
                <w:rFonts w:ascii="Times" w:eastAsia="Batang" w:hAnsi="Times"/>
                <w:iCs/>
                <w:sz w:val="20"/>
                <w:szCs w:val="16"/>
                <w:lang w:eastAsia="en-US"/>
              </w:rPr>
              <w:t>regarding the m</w:t>
            </w:r>
            <w:r w:rsidRPr="00784B0A">
              <w:rPr>
                <w:rFonts w:ascii="Times" w:eastAsia="Batang" w:hAnsi="Times"/>
                <w:iCs/>
                <w:sz w:val="20"/>
                <w:szCs w:val="16"/>
                <w:lang w:eastAsia="x-none"/>
              </w:rPr>
              <w:t>apping from CSI-RS resource index/port index per resource and port index to CSI/</w:t>
            </w:r>
            <w:r w:rsidRPr="00784B0A">
              <w:rPr>
                <w:rFonts w:ascii="Times" w:eastAsia="Batang" w:hAnsi="Times"/>
                <w:iCs/>
                <w:sz w:val="20"/>
                <w:szCs w:val="24"/>
                <w:lang w:eastAsia="x-none"/>
              </w:rPr>
              <w:t xml:space="preserve">PMI calculation, there is no consensus on supporting </w:t>
            </w:r>
            <w:r w:rsidRPr="00784B0A">
              <w:rPr>
                <w:rFonts w:ascii="Times" w:eastAsia="Batang" w:hAnsi="Times"/>
                <w:i/>
                <w:iCs/>
                <w:sz w:val="20"/>
                <w:szCs w:val="24"/>
                <w:lang w:eastAsia="x-none"/>
              </w:rPr>
              <w:t>mapping method#3</w:t>
            </w:r>
            <w:r w:rsidRPr="00784B0A">
              <w:rPr>
                <w:rFonts w:ascii="Times" w:eastAsia="Batang" w:hAnsi="Times"/>
                <w:iCs/>
                <w:sz w:val="20"/>
                <w:szCs w:val="24"/>
                <w:lang w:eastAsia="x-none"/>
              </w:rPr>
              <w:t xml:space="preserve"> (for K=4, 2x2 aggregation).</w:t>
            </w:r>
          </w:p>
          <w:p w14:paraId="004F71D0" w14:textId="27AC87EE" w:rsidR="00784B0A" w:rsidRPr="00784B0A" w:rsidRDefault="00784B0A" w:rsidP="00E20DC1"/>
        </w:tc>
      </w:tr>
    </w:tbl>
    <w:p w14:paraId="54074F63" w14:textId="77777777" w:rsidR="006145CF" w:rsidRDefault="006145CF" w:rsidP="00E57E5C"/>
    <w:p w14:paraId="7CACD8FA" w14:textId="0C81A883" w:rsidR="00EB636B" w:rsidRDefault="008F06B1" w:rsidP="00EB636B">
      <w:r>
        <w:rPr>
          <w:rFonts w:hint="eastAsia"/>
        </w:rPr>
        <w:t>F</w:t>
      </w:r>
      <w:r>
        <w:t xml:space="preserve">or fully digital beamforming with up to 128 CSI-ports (i.e., objective 2a/2b), the UE receives </w:t>
      </w:r>
      <w:r w:rsidR="00030C01">
        <w:t>1&lt;=K&lt;=</w:t>
      </w:r>
      <w:r>
        <w:t>4 CSI-RS resources with up to 32-port and aggregates them to estimate an up to 128-port channel.</w:t>
      </w:r>
      <w:r w:rsidR="00030C01">
        <w:t xml:space="preserve"> K CSI-RS resources are associated with the same CSI-RS resource set and mapped to one slot (basic) or two consecutive slots.</w:t>
      </w:r>
      <w:r w:rsidR="00BC0FD1">
        <w:t xml:space="preserve"> If K CSI-RS resources are mapped to one slot, they potentially collide with each other on the frequency domain. To avoid this, each CSI-RS resource can be configured with either dot5 = evenPRBs or oddPRBs.</w:t>
      </w:r>
      <w:r w:rsidR="00EB636B">
        <w:t xml:space="preserve"> </w:t>
      </w:r>
      <w:r w:rsidR="00EC47C4">
        <w:t>Besides, a</w:t>
      </w:r>
      <w:r w:rsidR="00EB636B">
        <w:t>ll the</w:t>
      </w:r>
      <w:r w:rsidR="00EB636B">
        <w:rPr>
          <w:rFonts w:hint="eastAsia"/>
        </w:rPr>
        <w:t xml:space="preserve"> </w:t>
      </w:r>
      <w:r w:rsidR="00EB636B">
        <w:t>K CSI-RS resources within one set are configured with the same pe</w:t>
      </w:r>
      <w:r w:rsidR="00EB636B">
        <w:rPr>
          <w:rFonts w:hint="eastAsia"/>
        </w:rPr>
        <w:t>r</w:t>
      </w:r>
      <w:r w:rsidR="00EB636B">
        <w:t>iodicity, while the slot offset can be same or different for different CSI-RS resources.</w:t>
      </w:r>
    </w:p>
    <w:p w14:paraId="2615B58F" w14:textId="356364F2" w:rsidR="008F06B1" w:rsidRDefault="00EB636B" w:rsidP="00E57E5C">
      <w:r>
        <w:t xml:space="preserve">After the UE receives K CSI-RS resources, they are aggregated to estimate a channel and calculate a PMI. According to the previous agreement, antenna port indexes (i.e., CSI ports) for each CSI-RS resource can be calculated </w:t>
      </w:r>
      <w:r w:rsidR="000334FD">
        <w:t>by using Mapping method 1</w:t>
      </w:r>
      <w:r w:rsidR="00F27FF4">
        <w:t xml:space="preserve"> (Horizontal dimension aggregation)</w:t>
      </w:r>
      <w:r w:rsidR="000334FD">
        <w:t xml:space="preserve"> or Mapping method 2</w:t>
      </w:r>
      <w:r w:rsidR="00F27FF4">
        <w:t xml:space="preserve"> (Vertical dimension aggregation)</w:t>
      </w:r>
      <w:r w:rsidR="000334FD">
        <w:t>.</w:t>
      </w:r>
      <w:r w:rsidR="00BF0EFF">
        <w:t xml:space="preserve"> For Mapping method 1, P antenna port indexes for k-th CSI-RS resource are {</w:t>
      </w:r>
      <w:proofErr w:type="gramStart"/>
      <w:r w:rsidR="00BF0EFF">
        <w:t>0,1,…</w:t>
      </w:r>
      <w:proofErr w:type="gramEnd"/>
      <w:r w:rsidR="00BF0EFF">
        <w:t>,P/2-1, PK/2, PK/2+1, …, PK/2+P/2-1}+</w:t>
      </w:r>
      <w:r w:rsidR="00B37B79">
        <w:t>(</w:t>
      </w:r>
      <w:r w:rsidR="00BF0EFF">
        <w:t>k</w:t>
      </w:r>
      <w:r w:rsidR="00B37B79">
        <w:t>-1)</w:t>
      </w:r>
      <w:r w:rsidR="00BF0EFF">
        <w:t>P</w:t>
      </w:r>
      <w:r w:rsidR="00B97D03">
        <w:t>/2</w:t>
      </w:r>
      <w:r w:rsidR="005C12D6">
        <w:t>. For Mapping method 2, P antenna port indexes for k-th CSI-RS resource are {0, K, 2K, …, (P-</w:t>
      </w:r>
      <w:proofErr w:type="gramStart"/>
      <w:r w:rsidR="005C12D6">
        <w:t>1)K</w:t>
      </w:r>
      <w:proofErr w:type="gramEnd"/>
      <w:r w:rsidR="005C12D6">
        <w:t>}+k</w:t>
      </w:r>
      <w:r w:rsidR="00FA7E8B">
        <w:t>-1</w:t>
      </w:r>
      <w:r w:rsidR="005C12D6">
        <w:t>.</w:t>
      </w:r>
      <w:r w:rsidR="00B37B79">
        <w:rPr>
          <w:rFonts w:hint="eastAsia"/>
        </w:rPr>
        <w:t xml:space="preserve"> </w:t>
      </w:r>
      <w:r w:rsidR="00B37B79">
        <w:t>For this</w:t>
      </w:r>
      <w:r w:rsidR="008F06B1">
        <w:t xml:space="preserve">, the UE </w:t>
      </w:r>
      <w:r w:rsidR="00B37B79">
        <w:t>calculates a PMI with up to 128 ports and</w:t>
      </w:r>
      <w:r w:rsidR="00B37B79">
        <w:rPr>
          <w:rFonts w:hint="eastAsia"/>
        </w:rPr>
        <w:t xml:space="preserve"> </w:t>
      </w:r>
      <w:r w:rsidR="008F06B1">
        <w:t>reports a CSI</w:t>
      </w:r>
      <w:r w:rsidR="00B37B79">
        <w:t xml:space="preserve"> consisting of the PMI</w:t>
      </w:r>
      <w:r w:rsidR="008F06B1">
        <w:t xml:space="preserve"> according to a CSI report setting. For Rel-19</w:t>
      </w:r>
      <w:r w:rsidR="00B37B79">
        <w:t>,</w:t>
      </w:r>
      <w:r w:rsidR="008F06B1">
        <w:t xml:space="preserve"> Type-I/Type-II codebook refinement with up to 128 ports</w:t>
      </w:r>
      <w:r w:rsidR="00B37B79">
        <w:t xml:space="preserve"> are being studied.</w:t>
      </w:r>
    </w:p>
    <w:p w14:paraId="27C5F3EB" w14:textId="057CFEC3" w:rsidR="00D233B8" w:rsidRDefault="00D233B8" w:rsidP="000A41F4">
      <w:pPr>
        <w:pStyle w:val="30"/>
      </w:pPr>
      <w:r>
        <w:rPr>
          <w:rFonts w:hint="eastAsia"/>
        </w:rPr>
        <w:lastRenderedPageBreak/>
        <w:t>T</w:t>
      </w:r>
      <w:r>
        <w:t>ype</w:t>
      </w:r>
      <w:r w:rsidR="004411D5">
        <w:t>-</w:t>
      </w:r>
      <w:r>
        <w:t>I</w:t>
      </w:r>
      <w:r w:rsidR="007E2A97">
        <w:t xml:space="preserve"> </w:t>
      </w:r>
      <w:r>
        <w:t>codebook</w:t>
      </w:r>
      <w:r w:rsidR="000A41F4">
        <w:t xml:space="preserve"> refinement</w:t>
      </w:r>
    </w:p>
    <w:p w14:paraId="2B0DAEBD" w14:textId="71DD6F63" w:rsidR="00B337F3" w:rsidRDefault="00B337F3" w:rsidP="00EA4148">
      <w:pPr>
        <w:pStyle w:val="aff5"/>
        <w:numPr>
          <w:ilvl w:val="0"/>
          <w:numId w:val="71"/>
        </w:numPr>
        <w:ind w:leftChars="0"/>
      </w:pPr>
      <w:r>
        <w:rPr>
          <w:rFonts w:hint="eastAsia"/>
        </w:rPr>
        <w:t>T</w:t>
      </w:r>
      <w:r>
        <w:t xml:space="preserve">ype-I single-panel </w:t>
      </w:r>
      <w:proofErr w:type="gramStart"/>
      <w:r>
        <w:t>codebook</w:t>
      </w:r>
      <w:proofErr w:type="gramEnd"/>
    </w:p>
    <w:p w14:paraId="7B13071F" w14:textId="169C52C0" w:rsidR="007B7686" w:rsidRDefault="00B337F3" w:rsidP="00B337F3">
      <w:pPr>
        <w:pStyle w:val="aff5"/>
        <w:numPr>
          <w:ilvl w:val="1"/>
          <w:numId w:val="71"/>
        </w:numPr>
        <w:ind w:leftChars="0"/>
      </w:pPr>
      <w:r>
        <w:t>RI=1-4</w:t>
      </w:r>
    </w:p>
    <w:p w14:paraId="337D8750" w14:textId="2910D295" w:rsidR="00EA4148" w:rsidRDefault="007B7686" w:rsidP="00B337F3">
      <w:pPr>
        <w:pStyle w:val="aff5"/>
        <w:numPr>
          <w:ilvl w:val="2"/>
          <w:numId w:val="71"/>
        </w:numPr>
        <w:ind w:leftChars="0"/>
      </w:pPr>
      <w:r>
        <w:t>Scheme-A</w:t>
      </w:r>
    </w:p>
    <w:p w14:paraId="76F1687C" w14:textId="0FB83DC3" w:rsidR="00B337F3" w:rsidRDefault="00B337F3" w:rsidP="00B337F3">
      <w:pPr>
        <w:pStyle w:val="aff5"/>
        <w:numPr>
          <w:ilvl w:val="3"/>
          <w:numId w:val="71"/>
        </w:numPr>
        <w:ind w:leftChars="0"/>
      </w:pPr>
      <w:r>
        <w:t>Complete</w:t>
      </w:r>
    </w:p>
    <w:p w14:paraId="701E919C" w14:textId="31EE4692" w:rsidR="007B7686" w:rsidRDefault="007B7686" w:rsidP="00B337F3">
      <w:pPr>
        <w:pStyle w:val="aff5"/>
        <w:numPr>
          <w:ilvl w:val="2"/>
          <w:numId w:val="71"/>
        </w:numPr>
        <w:ind w:leftChars="0"/>
      </w:pPr>
      <w:r>
        <w:t>Scheme-B</w:t>
      </w:r>
    </w:p>
    <w:p w14:paraId="1528D247" w14:textId="5FD8FE64" w:rsidR="00B337F3" w:rsidRDefault="00B337F3" w:rsidP="00B337F3">
      <w:pPr>
        <w:pStyle w:val="aff5"/>
        <w:numPr>
          <w:ilvl w:val="3"/>
          <w:numId w:val="71"/>
        </w:numPr>
        <w:ind w:leftChars="0"/>
      </w:pPr>
      <w:r>
        <w:t>FFS: SD basis vector selection indicator for each layer</w:t>
      </w:r>
    </w:p>
    <w:p w14:paraId="0F015677" w14:textId="5A572D4E" w:rsidR="00B337F3" w:rsidRDefault="00B337F3" w:rsidP="00B337F3">
      <w:pPr>
        <w:pStyle w:val="aff5"/>
        <w:numPr>
          <w:ilvl w:val="3"/>
          <w:numId w:val="71"/>
        </w:numPr>
        <w:ind w:leftChars="0"/>
      </w:pPr>
      <w:r>
        <w:rPr>
          <w:rFonts w:hint="eastAsia"/>
        </w:rPr>
        <w:t>F</w:t>
      </w:r>
      <w:r>
        <w:t>FS: Inter-pol co-phase selection indicator for each layer</w:t>
      </w:r>
    </w:p>
    <w:p w14:paraId="78F09B4E" w14:textId="1635DA7A" w:rsidR="00B337F3" w:rsidRDefault="00B337F3" w:rsidP="00EA4148">
      <w:pPr>
        <w:pStyle w:val="aff5"/>
        <w:numPr>
          <w:ilvl w:val="1"/>
          <w:numId w:val="71"/>
        </w:numPr>
        <w:ind w:leftChars="0"/>
      </w:pPr>
      <w:r>
        <w:rPr>
          <w:rFonts w:hint="eastAsia"/>
        </w:rPr>
        <w:t>R</w:t>
      </w:r>
      <w:r>
        <w:t>I=1-5</w:t>
      </w:r>
    </w:p>
    <w:p w14:paraId="3101E5B6" w14:textId="64989262" w:rsidR="00EA4148" w:rsidRDefault="00B337F3" w:rsidP="00B337F3">
      <w:pPr>
        <w:pStyle w:val="aff5"/>
        <w:numPr>
          <w:ilvl w:val="2"/>
          <w:numId w:val="71"/>
        </w:numPr>
        <w:ind w:leftChars="0"/>
      </w:pPr>
      <w:r>
        <w:rPr>
          <w:rFonts w:hint="eastAsia"/>
        </w:rPr>
        <w:t>F</w:t>
      </w:r>
      <w:r>
        <w:t>FS: Scheme</w:t>
      </w:r>
    </w:p>
    <w:p w14:paraId="1AE346E0" w14:textId="4231A695" w:rsidR="00B337F3" w:rsidRDefault="00B337F3" w:rsidP="00B337F3">
      <w:pPr>
        <w:pStyle w:val="aff5"/>
        <w:numPr>
          <w:ilvl w:val="0"/>
          <w:numId w:val="71"/>
        </w:numPr>
        <w:ind w:leftChars="0"/>
      </w:pPr>
      <w:r>
        <w:rPr>
          <w:rFonts w:hint="eastAsia"/>
        </w:rPr>
        <w:t>F</w:t>
      </w:r>
      <w:r>
        <w:t>FS: Type-I multi-panel codebook</w:t>
      </w:r>
    </w:p>
    <w:p w14:paraId="727D50FF" w14:textId="07FB8739" w:rsidR="00101C16" w:rsidRPr="00101C16" w:rsidRDefault="00EB275B" w:rsidP="0091620A">
      <w:pPr>
        <w:rPr>
          <w:u w:val="single"/>
        </w:rPr>
      </w:pPr>
      <w:r>
        <w:rPr>
          <w:u w:val="single"/>
        </w:rPr>
        <w:t xml:space="preserve">Type-I SP codebook for </w:t>
      </w:r>
      <w:r w:rsidR="00101C16" w:rsidRPr="00101C16">
        <w:rPr>
          <w:rFonts w:hint="eastAsia"/>
          <w:u w:val="single"/>
        </w:rPr>
        <w:t>R</w:t>
      </w:r>
      <w:r w:rsidR="00101C16" w:rsidRPr="00101C16">
        <w:rPr>
          <w:u w:val="single"/>
        </w:rPr>
        <w:t>I = 1-4</w:t>
      </w:r>
    </w:p>
    <w:p w14:paraId="140D8A06" w14:textId="75CFBDC2" w:rsidR="00395C8D" w:rsidRDefault="00395C8D" w:rsidP="0091620A">
      <w:r>
        <w:rPr>
          <w:rFonts w:hint="eastAsia"/>
        </w:rPr>
        <w:t>F</w:t>
      </w:r>
      <w:r>
        <w:t>or Scheme-B with RI=1-4, rotation factors (q</w:t>
      </w:r>
      <w:r>
        <w:rPr>
          <w:vertAlign w:val="subscript"/>
        </w:rPr>
        <w:t>1</w:t>
      </w:r>
      <w:r>
        <w:t>, q</w:t>
      </w:r>
      <w:r>
        <w:rPr>
          <w:vertAlign w:val="subscript"/>
        </w:rPr>
        <w:t>2</w:t>
      </w:r>
      <w:r>
        <w:t>) follow Rel-16 eType-II codebook</w:t>
      </w:r>
      <w:r w:rsidR="00C011E2">
        <w:t>. After selecting layer-common rotation factors (q</w:t>
      </w:r>
      <w:r w:rsidR="00C011E2">
        <w:rPr>
          <w:vertAlign w:val="subscript"/>
        </w:rPr>
        <w:t>1</w:t>
      </w:r>
      <w:r w:rsidR="00C011E2">
        <w:t>, q</w:t>
      </w:r>
      <w:r w:rsidR="00C011E2">
        <w:rPr>
          <w:vertAlign w:val="subscript"/>
        </w:rPr>
        <w:t>2</w:t>
      </w:r>
      <w:r w:rsidR="00C011E2">
        <w:t xml:space="preserve">), </w:t>
      </w:r>
      <w:r w:rsidR="00FF2709">
        <w:t xml:space="preserve">a </w:t>
      </w:r>
      <w:r w:rsidR="00C011E2">
        <w:t>SD basis vector is selected for each layer among N</w:t>
      </w:r>
      <w:r w:rsidR="00C011E2">
        <w:rPr>
          <w:vertAlign w:val="subscript"/>
        </w:rPr>
        <w:t>1</w:t>
      </w:r>
      <w:r w:rsidR="00C011E2">
        <w:t>N</w:t>
      </w:r>
      <w:r w:rsidR="00C011E2">
        <w:rPr>
          <w:vertAlign w:val="subscript"/>
        </w:rPr>
        <w:t>2</w:t>
      </w:r>
      <w:r>
        <w:t xml:space="preserve">. </w:t>
      </w:r>
      <w:r w:rsidR="009F12B4">
        <w:t>Here</w:t>
      </w:r>
      <w:r w:rsidR="00BD2042">
        <w:t xml:space="preserve">, </w:t>
      </w:r>
      <w:r w:rsidR="00BF793A">
        <w:t xml:space="preserve">if the SD basis vector indicator is in Part 1, the number of layers for the PMI should be the max rank. If the SD basis vector indicator is in Part 2, the number of layers for the PMI can be indicated by </w:t>
      </w:r>
      <w:r w:rsidR="00D3593B">
        <w:t xml:space="preserve">a RI in </w:t>
      </w:r>
      <w:r w:rsidR="00BF793A">
        <w:t>Part 1.</w:t>
      </w:r>
      <w:r w:rsidR="00FC0C78">
        <w:t xml:space="preserve"> In our view, the latter is simpler than the former because Scheme-B is based on Rel-16 eType-II codebook. Therefore, we support </w:t>
      </w:r>
      <w:r w:rsidR="0020694F">
        <w:t xml:space="preserve">that the SD basic vector selection indicator for each layer is in Part 2 and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ctrlPr>
                  <w:rPr>
                    <w:rFonts w:ascii="Cambria Math" w:hAnsi="Cambria Math"/>
                    <w:i/>
                  </w:rPr>
                </m:ctrlPr>
              </m:e>
            </m:func>
          </m:e>
        </m:d>
      </m:oMath>
      <w:r w:rsidR="0020694F">
        <w:rPr>
          <w:rFonts w:hint="eastAsia"/>
        </w:rPr>
        <w:t xml:space="preserve"> </w:t>
      </w:r>
      <w:r w:rsidR="0020694F">
        <w:t xml:space="preserve">bits per layer </w:t>
      </w:r>
      <m:oMath>
        <m:r>
          <w:rPr>
            <w:rFonts w:ascii="Cambria Math" w:hAnsi="Cambria Math"/>
          </w:rPr>
          <m:t>l=1,…,ν</m:t>
        </m:r>
      </m:oMath>
      <w:r w:rsidR="0020694F">
        <w:rPr>
          <w:rFonts w:hint="eastAsia"/>
        </w:rPr>
        <w:t>.</w:t>
      </w:r>
    </w:p>
    <w:p w14:paraId="79DD0977" w14:textId="01238774" w:rsidR="0020694F" w:rsidRPr="00344FA3" w:rsidRDefault="0020694F" w:rsidP="0091620A">
      <w:pPr>
        <w:rPr>
          <w:b/>
          <w:bCs/>
        </w:rPr>
      </w:pPr>
      <w:r w:rsidRPr="00344FA3">
        <w:rPr>
          <w:rFonts w:hint="eastAsia"/>
          <w:b/>
          <w:bCs/>
        </w:rPr>
        <w:t>P</w:t>
      </w:r>
      <w:r w:rsidRPr="00344FA3">
        <w:rPr>
          <w:b/>
          <w:bCs/>
        </w:rPr>
        <w:t xml:space="preserve">roposal 1: For Rel-19 Type-I SP codebook refinement for 48, 64, and 128 CSI ports, regarding UCI parameters for Scheme-B RI=1-4, SD basis vector selection indicator for each layer is in Part 2 and </w:t>
      </w:r>
      <m:oMath>
        <m:d>
          <m:dPr>
            <m:begChr m:val="⌈"/>
            <m:endChr m:val="⌉"/>
            <m:ctrlPr>
              <w:rPr>
                <w:rFonts w:ascii="Cambria Math" w:hAnsi="Cambria Math"/>
                <w:b/>
                <w:bCs/>
                <w:i/>
              </w:rPr>
            </m:ctrlPr>
          </m:dPr>
          <m:e>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bCs/>
                    <w:i/>
                  </w:rPr>
                </m:ctrlP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e>
                </m:d>
                <m:ctrlPr>
                  <w:rPr>
                    <w:rFonts w:ascii="Cambria Math" w:hAnsi="Cambria Math"/>
                    <w:b/>
                    <w:bCs/>
                    <w:i/>
                  </w:rPr>
                </m:ctrlPr>
              </m:e>
            </m:func>
          </m:e>
        </m:d>
      </m:oMath>
      <w:r w:rsidRPr="00344FA3">
        <w:rPr>
          <w:rFonts w:hint="eastAsia"/>
          <w:b/>
          <w:bCs/>
        </w:rPr>
        <w:t xml:space="preserve"> </w:t>
      </w:r>
      <w:r w:rsidRPr="00344FA3">
        <w:rPr>
          <w:b/>
          <w:bCs/>
        </w:rPr>
        <w:t xml:space="preserve">bits per layer </w:t>
      </w:r>
      <m:oMath>
        <m:r>
          <m:rPr>
            <m:sty m:val="bi"/>
          </m:rPr>
          <w:rPr>
            <w:rFonts w:ascii="Cambria Math" w:hAnsi="Cambria Math"/>
          </w:rPr>
          <m:t>l=1,…,ν</m:t>
        </m:r>
      </m:oMath>
      <w:r w:rsidRPr="00344FA3">
        <w:rPr>
          <w:rFonts w:hint="eastAsia"/>
          <w:b/>
          <w:bCs/>
        </w:rPr>
        <w:t>.</w:t>
      </w:r>
    </w:p>
    <w:p w14:paraId="2E65AC2E" w14:textId="12A7805D" w:rsidR="00DF4E19" w:rsidRDefault="00AD3BAE" w:rsidP="00DF4E19">
      <w:r>
        <w:rPr>
          <w:rFonts w:hint="eastAsia"/>
        </w:rPr>
        <w:t>A</w:t>
      </w:r>
      <w:r>
        <w:t xml:space="preserve">fter selecting the SD basis vector for each layer, </w:t>
      </w:r>
      <w:r w:rsidR="009F12B4">
        <w:t xml:space="preserve">an inter-polarization co-phasing coefficient is selected. </w:t>
      </w:r>
      <w:r w:rsidR="00DF4E19">
        <w:t>According to the pre</w:t>
      </w:r>
      <w:r w:rsidR="00B00251">
        <w:t>v</w:t>
      </w:r>
      <w:r w:rsidR="00DF4E19">
        <w:t>ious agreement</w:t>
      </w:r>
      <w:r w:rsidR="009F12B4">
        <w:t xml:space="preserve">, </w:t>
      </w:r>
      <w:r w:rsidR="00DF4E19">
        <w:t xml:space="preserve">the inter-polarization co-phasing selection indicator is in Part 2 and QPSK 2 bits per layer </w:t>
      </w:r>
      <m:oMath>
        <m:r>
          <w:rPr>
            <w:rFonts w:ascii="Cambria Math" w:hAnsi="Cambria Math"/>
          </w:rPr>
          <m:t>l=1,…,ν</m:t>
        </m:r>
      </m:oMath>
      <w:r w:rsidR="00DF4E19">
        <w:rPr>
          <w:rFonts w:hint="eastAsia"/>
        </w:rPr>
        <w:t>.</w:t>
      </w:r>
    </w:p>
    <w:p w14:paraId="2E1F261E" w14:textId="396ED4E1" w:rsidR="00AD3BAE" w:rsidRPr="00101C16" w:rsidRDefault="00EB275B" w:rsidP="0091620A">
      <w:pPr>
        <w:rPr>
          <w:u w:val="single"/>
        </w:rPr>
      </w:pPr>
      <w:r>
        <w:rPr>
          <w:u w:val="single"/>
        </w:rPr>
        <w:t xml:space="preserve">Type-I SP codebook for </w:t>
      </w:r>
      <w:r w:rsidR="00101C16" w:rsidRPr="00101C16">
        <w:rPr>
          <w:rFonts w:hint="eastAsia"/>
          <w:u w:val="single"/>
        </w:rPr>
        <w:t>R</w:t>
      </w:r>
      <w:r w:rsidR="00101C16" w:rsidRPr="00101C16">
        <w:rPr>
          <w:u w:val="single"/>
        </w:rPr>
        <w:t>I = 5-7</w:t>
      </w:r>
    </w:p>
    <w:p w14:paraId="332835D2" w14:textId="58CAE577" w:rsidR="00101C16" w:rsidRDefault="00101C16" w:rsidP="0091620A">
      <w:r>
        <w:rPr>
          <w:rFonts w:hint="eastAsia"/>
        </w:rPr>
        <w:t>F</w:t>
      </w:r>
      <w:r>
        <w:t xml:space="preserve">or RI=5-7, </w:t>
      </w:r>
      <w:r w:rsidR="00830A82">
        <w:t xml:space="preserve">any scheme is not agreed for Rel-19 Type-I single-panel codebook refinement. </w:t>
      </w:r>
      <w:r w:rsidR="009D7DA4">
        <w:t xml:space="preserve">In our view, </w:t>
      </w:r>
      <w:r w:rsidR="003363B2">
        <w:t xml:space="preserve">two schemes (Scheme-A and B) can be supported </w:t>
      </w:r>
      <w:r w:rsidR="004B0FA9">
        <w:t>from low</w:t>
      </w:r>
      <w:r w:rsidR="00F302F9">
        <w:t>-</w:t>
      </w:r>
      <w:r w:rsidR="004B0FA9">
        <w:t>overhead and high</w:t>
      </w:r>
      <w:r w:rsidR="00F302F9">
        <w:t>-</w:t>
      </w:r>
      <w:r w:rsidR="004B0FA9">
        <w:t xml:space="preserve">performance </w:t>
      </w:r>
      <w:proofErr w:type="gramStart"/>
      <w:r w:rsidR="004B0FA9">
        <w:t>aspects</w:t>
      </w:r>
      <w:proofErr w:type="gramEnd"/>
      <w:r w:rsidR="00E77DC1">
        <w:t xml:space="preserve"> and they are a trade-off relationship</w:t>
      </w:r>
      <w:r w:rsidR="004B0FA9">
        <w:t>.</w:t>
      </w:r>
      <w:r w:rsidR="00F302F9">
        <w:t xml:space="preserve"> In the previous agreement, </w:t>
      </w:r>
      <w:r w:rsidR="00BC6D6A">
        <w:t xml:space="preserve">since </w:t>
      </w:r>
      <w:r w:rsidR="00F302F9">
        <w:t>Scheme-1/3 has</w:t>
      </w:r>
      <w:r w:rsidR="00BC6D6A">
        <w:t xml:space="preserve"> relatively</w:t>
      </w:r>
      <w:r w:rsidR="00F302F9">
        <w:t xml:space="preserve"> low-overhead</w:t>
      </w:r>
      <w:r w:rsidR="00BC6D6A">
        <w:t xml:space="preserve">, one of them can be Scheme-A. </w:t>
      </w:r>
    </w:p>
    <w:p w14:paraId="7B629375" w14:textId="0EA740CE" w:rsidR="00F302F9" w:rsidRDefault="00F302F9" w:rsidP="0091620A">
      <w:pPr>
        <w:rPr>
          <w:b/>
          <w:bCs/>
        </w:rPr>
      </w:pPr>
      <w:r w:rsidRPr="001F2912">
        <w:rPr>
          <w:rFonts w:hint="eastAsia"/>
          <w:b/>
          <w:bCs/>
        </w:rPr>
        <w:t>P</w:t>
      </w:r>
      <w:r w:rsidRPr="001F2912">
        <w:rPr>
          <w:b/>
          <w:bCs/>
        </w:rPr>
        <w:t>roposal 2: For Rel-19 Type-I SP codebook refinement for 48, 64, and 128 CSI ports, regarding UCI parameters for RI=1-5, we support two schemes</w:t>
      </w:r>
      <w:r w:rsidR="00D253CE" w:rsidRPr="001F2912">
        <w:rPr>
          <w:b/>
          <w:bCs/>
        </w:rPr>
        <w:t xml:space="preserve"> (i.e., Scheme-A and Scheme-B)</w:t>
      </w:r>
      <w:r w:rsidRPr="001F2912">
        <w:rPr>
          <w:b/>
          <w:bCs/>
        </w:rPr>
        <w:t xml:space="preserve"> for low overhead (</w:t>
      </w:r>
      <w:r w:rsidR="00BC6D6A" w:rsidRPr="001F2912">
        <w:rPr>
          <w:b/>
          <w:bCs/>
        </w:rPr>
        <w:t xml:space="preserve">Scheme-1 or </w:t>
      </w:r>
      <w:r w:rsidR="00D253CE" w:rsidRPr="001F2912">
        <w:rPr>
          <w:b/>
          <w:bCs/>
        </w:rPr>
        <w:t>Scheme-</w:t>
      </w:r>
      <w:r w:rsidR="00BC6D6A" w:rsidRPr="001F2912">
        <w:rPr>
          <w:b/>
          <w:bCs/>
        </w:rPr>
        <w:t>3</w:t>
      </w:r>
      <w:r w:rsidRPr="001F2912">
        <w:rPr>
          <w:b/>
          <w:bCs/>
        </w:rPr>
        <w:t>) and high performance.</w:t>
      </w:r>
    </w:p>
    <w:p w14:paraId="3C359AB1" w14:textId="77777777" w:rsidR="00456F05" w:rsidRPr="00E63861" w:rsidRDefault="00456F05" w:rsidP="00456F05">
      <w:pPr>
        <w:rPr>
          <w:highlight w:val="yellow"/>
        </w:rPr>
      </w:pPr>
    </w:p>
    <w:p w14:paraId="6F7C3EA8" w14:textId="1E8CC7A1" w:rsidR="00456F05" w:rsidRPr="00C0728F" w:rsidRDefault="00BE091A">
      <w:pPr>
        <w:pStyle w:val="30"/>
      </w:pPr>
      <w:r>
        <w:lastRenderedPageBreak/>
        <w:t>TDD operation</w:t>
      </w:r>
    </w:p>
    <w:tbl>
      <w:tblPr>
        <w:tblStyle w:val="af0"/>
        <w:tblW w:w="0" w:type="auto"/>
        <w:tblLook w:val="04A0" w:firstRow="1" w:lastRow="0" w:firstColumn="1" w:lastColumn="0" w:noHBand="0" w:noVBand="1"/>
      </w:tblPr>
      <w:tblGrid>
        <w:gridCol w:w="9954"/>
      </w:tblGrid>
      <w:tr w:rsidR="00456F05" w14:paraId="669DF87B" w14:textId="77777777" w:rsidTr="00456F05">
        <w:tc>
          <w:tcPr>
            <w:tcW w:w="9954" w:type="dxa"/>
          </w:tcPr>
          <w:p w14:paraId="55527367" w14:textId="77777777" w:rsidR="00456F05" w:rsidRPr="001925D1" w:rsidRDefault="00456F05" w:rsidP="00456F05">
            <w:pPr>
              <w:spacing w:after="0"/>
              <w:rPr>
                <w:rFonts w:eastAsia="Malgun Gothic"/>
                <w:sz w:val="20"/>
                <w:lang w:eastAsia="zh-TW"/>
              </w:rPr>
            </w:pPr>
            <w:r w:rsidRPr="001925D1">
              <w:rPr>
                <w:rFonts w:eastAsia="Malgun Gothic"/>
                <w:b/>
                <w:bCs/>
                <w:sz w:val="20"/>
                <w:u w:val="single"/>
                <w:lang w:eastAsia="zh-TW"/>
              </w:rPr>
              <w:t>Proposal 1.A.2</w:t>
            </w:r>
            <w:r w:rsidRPr="001925D1">
              <w:rPr>
                <w:rFonts w:eastAsia="Malgun Gothic"/>
                <w:sz w:val="20"/>
                <w:lang w:eastAsia="zh-TW"/>
              </w:rPr>
              <w:t>:</w:t>
            </w:r>
            <w:r w:rsidRPr="001925D1">
              <w:rPr>
                <w:rFonts w:ascii="Calibri" w:eastAsia="Malgun Gothic" w:hAnsi="Calibri" w:cs="Calibri"/>
                <w:szCs w:val="24"/>
                <w:lang w:eastAsia="zh-TW"/>
              </w:rPr>
              <w:t xml:space="preserve"> </w:t>
            </w:r>
            <w:r w:rsidRPr="001925D1">
              <w:rPr>
                <w:rFonts w:eastAsia="Malgun Gothic"/>
                <w:sz w:val="20"/>
                <w:lang w:eastAsia="zh-TW"/>
              </w:rPr>
              <w:t>For a UE configured with a total of P</w:t>
            </w:r>
            <w:r w:rsidRPr="001925D1">
              <w:rPr>
                <w:rFonts w:eastAsia="Malgun Gothic"/>
                <w:sz w:val="20"/>
                <w:vertAlign w:val="subscript"/>
                <w:lang w:eastAsia="zh-TW"/>
              </w:rPr>
              <w:t>SRS</w:t>
            </w:r>
            <w:r w:rsidRPr="001925D1">
              <w:rPr>
                <w:rFonts w:eastAsia="Malgun Gothic"/>
                <w:sz w:val="20"/>
                <w:lang w:eastAsia="zh-TW"/>
              </w:rPr>
              <w:t>=6 or 8 ports across ≥1 SRS resources, support the following SRS port grouping where (with the P</w:t>
            </w:r>
            <w:r w:rsidRPr="001925D1">
              <w:rPr>
                <w:rFonts w:eastAsia="Malgun Gothic"/>
                <w:sz w:val="20"/>
                <w:vertAlign w:val="subscript"/>
                <w:lang w:eastAsia="zh-TW"/>
              </w:rPr>
              <w:t>SRS</w:t>
            </w:r>
            <w:r w:rsidRPr="001925D1">
              <w:rPr>
                <w:rFonts w:eastAsia="Malgun Gothic"/>
                <w:sz w:val="20"/>
                <w:lang w:eastAsia="zh-TW"/>
              </w:rPr>
              <w:t xml:space="preserve"> ports indexed in an ascending order according to SRS resource ID and port number within each SRS resource): </w:t>
            </w:r>
          </w:p>
          <w:p w14:paraId="572225C3" w14:textId="77777777" w:rsidR="00456F05" w:rsidRPr="001925D1" w:rsidRDefault="00456F05" w:rsidP="00456F05">
            <w:pPr>
              <w:numPr>
                <w:ilvl w:val="0"/>
                <w:numId w:val="72"/>
              </w:numPr>
              <w:spacing w:after="0" w:afterAutospacing="0"/>
              <w:jc w:val="left"/>
              <w:rPr>
                <w:rFonts w:eastAsia="Times New Roman"/>
                <w:sz w:val="20"/>
                <w:lang w:eastAsia="zh-TW"/>
              </w:rPr>
            </w:pPr>
            <w:r w:rsidRPr="001925D1">
              <w:rPr>
                <w:rFonts w:eastAsia="Times New Roman"/>
                <w:sz w:val="20"/>
                <w:lang w:eastAsia="zh-TW"/>
              </w:rPr>
              <w:t>SRS port group 0, corresponding to CW0, comprises the first P</w:t>
            </w:r>
            <w:r w:rsidRPr="001925D1">
              <w:rPr>
                <w:rFonts w:eastAsia="Times New Roman"/>
                <w:sz w:val="20"/>
                <w:vertAlign w:val="subscript"/>
                <w:lang w:eastAsia="zh-TW"/>
              </w:rPr>
              <w:t>SRS</w:t>
            </w:r>
            <w:r w:rsidRPr="001925D1">
              <w:rPr>
                <w:rFonts w:eastAsia="Times New Roman"/>
                <w:sz w:val="20"/>
                <w:lang w:eastAsia="zh-TW"/>
              </w:rPr>
              <w:t>/2 out of P</w:t>
            </w:r>
            <w:r w:rsidRPr="001925D1">
              <w:rPr>
                <w:rFonts w:eastAsia="Times New Roman"/>
                <w:sz w:val="20"/>
                <w:vertAlign w:val="subscript"/>
                <w:lang w:eastAsia="zh-TW"/>
              </w:rPr>
              <w:t>SRS</w:t>
            </w:r>
            <w:r w:rsidRPr="001925D1">
              <w:rPr>
                <w:rFonts w:eastAsia="Times New Roman"/>
                <w:sz w:val="20"/>
                <w:lang w:eastAsia="zh-TW"/>
              </w:rPr>
              <w:t xml:space="preserve"> ports; and </w:t>
            </w:r>
          </w:p>
          <w:p w14:paraId="540F8088" w14:textId="77777777" w:rsidR="00456F05" w:rsidRPr="001925D1" w:rsidRDefault="00456F05" w:rsidP="00456F05">
            <w:pPr>
              <w:numPr>
                <w:ilvl w:val="0"/>
                <w:numId w:val="72"/>
              </w:numPr>
              <w:spacing w:after="0" w:afterAutospacing="0"/>
              <w:jc w:val="left"/>
              <w:rPr>
                <w:rFonts w:eastAsia="Times New Roman"/>
                <w:sz w:val="20"/>
                <w:lang w:eastAsia="zh-TW"/>
              </w:rPr>
            </w:pPr>
            <w:r w:rsidRPr="001925D1">
              <w:rPr>
                <w:rFonts w:eastAsia="Times New Roman"/>
                <w:sz w:val="20"/>
                <w:lang w:eastAsia="zh-TW"/>
              </w:rPr>
              <w:t>SRS port group 1, corresponding to CW1, comprises the second P</w:t>
            </w:r>
            <w:r w:rsidRPr="001925D1">
              <w:rPr>
                <w:rFonts w:eastAsia="Times New Roman"/>
                <w:sz w:val="20"/>
                <w:vertAlign w:val="subscript"/>
                <w:lang w:eastAsia="zh-TW"/>
              </w:rPr>
              <w:t>SRS</w:t>
            </w:r>
            <w:r w:rsidRPr="001925D1">
              <w:rPr>
                <w:rFonts w:eastAsia="Times New Roman"/>
                <w:sz w:val="20"/>
                <w:lang w:eastAsia="zh-TW"/>
              </w:rPr>
              <w:t>/2 out of P</w:t>
            </w:r>
            <w:r w:rsidRPr="001925D1">
              <w:rPr>
                <w:rFonts w:eastAsia="Times New Roman"/>
                <w:sz w:val="20"/>
                <w:vertAlign w:val="subscript"/>
                <w:lang w:eastAsia="zh-TW"/>
              </w:rPr>
              <w:t>SRS</w:t>
            </w:r>
            <w:r w:rsidRPr="001925D1">
              <w:rPr>
                <w:rFonts w:eastAsia="Times New Roman"/>
                <w:sz w:val="20"/>
                <w:lang w:eastAsia="zh-TW"/>
              </w:rPr>
              <w:t xml:space="preserve"> </w:t>
            </w:r>
            <w:proofErr w:type="gramStart"/>
            <w:r w:rsidRPr="001925D1">
              <w:rPr>
                <w:rFonts w:eastAsia="Times New Roman"/>
                <w:sz w:val="20"/>
                <w:lang w:eastAsia="zh-TW"/>
              </w:rPr>
              <w:t>ports</w:t>
            </w:r>
            <w:proofErr w:type="gramEnd"/>
            <w:r w:rsidRPr="001925D1">
              <w:rPr>
                <w:rFonts w:eastAsia="Times New Roman"/>
                <w:sz w:val="20"/>
                <w:lang w:eastAsia="zh-TW"/>
              </w:rPr>
              <w:t xml:space="preserve"> </w:t>
            </w:r>
          </w:p>
          <w:p w14:paraId="71C2C150" w14:textId="77777777" w:rsidR="00456F05" w:rsidRPr="001925D1" w:rsidRDefault="00456F05" w:rsidP="00456F05">
            <w:pPr>
              <w:spacing w:after="0"/>
              <w:rPr>
                <w:rFonts w:eastAsia="Malgun Gothic"/>
                <w:sz w:val="20"/>
                <w:lang w:eastAsia="zh-TW"/>
              </w:rPr>
            </w:pPr>
            <w:r w:rsidRPr="001925D1">
              <w:rPr>
                <w:rFonts w:eastAsia="Malgun Gothic"/>
                <w:sz w:val="20"/>
                <w:lang w:eastAsia="zh-TW"/>
              </w:rPr>
              <w:t>Note: different SRS ports are associated with different UE antenna ports.</w:t>
            </w:r>
          </w:p>
          <w:p w14:paraId="577F0715" w14:textId="77777777" w:rsidR="00456F05" w:rsidRPr="001925D1" w:rsidRDefault="00456F05" w:rsidP="00456F05">
            <w:pPr>
              <w:spacing w:after="0"/>
              <w:rPr>
                <w:rFonts w:eastAsia="Malgun Gothic"/>
                <w:sz w:val="20"/>
                <w:lang w:eastAsia="zh-TW"/>
              </w:rPr>
            </w:pPr>
            <w:r w:rsidRPr="001925D1">
              <w:rPr>
                <w:rFonts w:eastAsia="Malgun Gothic"/>
                <w:sz w:val="20"/>
                <w:lang w:eastAsia="zh-TW"/>
              </w:rPr>
              <w:t>Note: if one single CW is scheduled, both SRS port groups can correspond to the same CW</w:t>
            </w:r>
          </w:p>
          <w:p w14:paraId="3F3F958F" w14:textId="77777777" w:rsidR="00456F05" w:rsidRPr="001925D1" w:rsidRDefault="00456F05" w:rsidP="00456F05">
            <w:pPr>
              <w:spacing w:after="0"/>
              <w:rPr>
                <w:rFonts w:eastAsia="Malgun Gothic"/>
                <w:sz w:val="20"/>
                <w:lang w:eastAsia="zh-TW"/>
              </w:rPr>
            </w:pPr>
            <w:r w:rsidRPr="001925D1">
              <w:rPr>
                <w:rFonts w:eastAsia="Malgun Gothic"/>
                <w:sz w:val="20"/>
                <w:lang w:eastAsia="zh-TW"/>
              </w:rPr>
              <w:t>FFS: Whether the correspondence between SRS ports and CWs is fixed or indicated by the gNB via DCI</w:t>
            </w:r>
          </w:p>
          <w:p w14:paraId="7EF7499B" w14:textId="77777777" w:rsidR="00456F05" w:rsidRPr="00BE1328" w:rsidRDefault="00456F05" w:rsidP="00456F05">
            <w:pPr>
              <w:spacing w:after="0"/>
              <w:rPr>
                <w:rFonts w:ascii="Times" w:eastAsia="Batang" w:hAnsi="Times" w:cs="Times"/>
                <w:sz w:val="16"/>
                <w:szCs w:val="16"/>
                <w:lang w:eastAsia="en-US"/>
              </w:rPr>
            </w:pPr>
          </w:p>
          <w:p w14:paraId="6FCFC7C0" w14:textId="77777777" w:rsidR="00456F05" w:rsidRPr="001925D1" w:rsidRDefault="00456F05" w:rsidP="00456F05">
            <w:pPr>
              <w:pStyle w:val="xmsonormal"/>
              <w:rPr>
                <w:rFonts w:ascii="Times New Roman" w:hAnsi="Times New Roman" w:cs="Times New Roman"/>
                <w:sz w:val="20"/>
              </w:rPr>
            </w:pPr>
            <w:r w:rsidRPr="001925D1">
              <w:rPr>
                <w:rFonts w:ascii="Times New Roman" w:hAnsi="Times New Roman" w:cs="Times New Roman"/>
                <w:b/>
                <w:bCs/>
                <w:sz w:val="20"/>
                <w:u w:val="single"/>
              </w:rPr>
              <w:t>Proposal 1.A.3</w:t>
            </w:r>
            <w:r w:rsidRPr="001925D1">
              <w:rPr>
                <w:rFonts w:ascii="Times New Roman" w:hAnsi="Times New Roman" w:cs="Times New Roman"/>
                <w:b/>
                <w:bCs/>
                <w:sz w:val="20"/>
              </w:rPr>
              <w:t xml:space="preserve">: </w:t>
            </w:r>
            <w:r w:rsidRPr="001925D1">
              <w:rPr>
                <w:rFonts w:ascii="Times New Roman" w:hAnsi="Times New Roman" w:cs="Times New Roman"/>
                <w:sz w:val="20"/>
              </w:rPr>
              <w:t xml:space="preserve">On </w:t>
            </w:r>
            <w:r w:rsidRPr="001925D1">
              <w:rPr>
                <w:rFonts w:ascii="Times New Roman" w:hAnsi="Times New Roman" w:cs="Times New Roman"/>
                <w:sz w:val="20"/>
                <w:lang w:val="en-GB"/>
              </w:rPr>
              <w:t xml:space="preserve">the NZP CSI-RS resource aggregation of </w:t>
            </w:r>
            <w:r w:rsidRPr="001925D1">
              <w:rPr>
                <w:rFonts w:ascii="Times New Roman" w:hAnsi="Times New Roman" w:cs="Times New Roman"/>
                <w:sz w:val="20"/>
              </w:rPr>
              <w:t xml:space="preserve">K=2, 3 or 4 legacy NZP CSI-RS resources </w:t>
            </w:r>
            <w:r w:rsidRPr="001925D1">
              <w:rPr>
                <w:rFonts w:ascii="Times New Roman" w:hAnsi="Times New Roman" w:cs="Times New Roman"/>
                <w:sz w:val="20"/>
                <w:lang w:val="en-GB"/>
              </w:rPr>
              <w:t xml:space="preserve">to attain a total of 48, 64, and 128 ports (for Rel-19 Type-I/II codebook refinement), support to </w:t>
            </w:r>
            <w:r w:rsidRPr="001925D1">
              <w:rPr>
                <w:rFonts w:ascii="Times New Roman" w:hAnsi="Times New Roman" w:cs="Times New Roman"/>
                <w:sz w:val="20"/>
              </w:rPr>
              <w:t xml:space="preserve">configure a CSI-RS resource set with the K CSI-RS resources as the associated NZP CSI-RS for each of the SRS resource set(s) with higher layer parameter usage in </w:t>
            </w:r>
            <w:r w:rsidRPr="001925D1">
              <w:rPr>
                <w:rFonts w:ascii="Times New Roman" w:hAnsi="Times New Roman" w:cs="Times New Roman"/>
                <w:i/>
                <w:iCs/>
                <w:sz w:val="20"/>
              </w:rPr>
              <w:t>SRS-ResourceSet</w:t>
            </w:r>
            <w:r w:rsidRPr="001925D1">
              <w:rPr>
                <w:rFonts w:ascii="Times New Roman" w:hAnsi="Times New Roman" w:cs="Times New Roman"/>
                <w:sz w:val="20"/>
              </w:rPr>
              <w:t xml:space="preserve"> set to 'nonCodebook',</w:t>
            </w:r>
          </w:p>
          <w:p w14:paraId="112F081D" w14:textId="77777777" w:rsidR="00456F05" w:rsidRPr="001925D1" w:rsidRDefault="00456F05" w:rsidP="00456F05">
            <w:pPr>
              <w:pStyle w:val="xmsonormal"/>
              <w:numPr>
                <w:ilvl w:val="0"/>
                <w:numId w:val="73"/>
              </w:numPr>
              <w:jc w:val="both"/>
              <w:rPr>
                <w:rFonts w:ascii="Times New Roman" w:hAnsi="Times New Roman" w:cs="Times New Roman"/>
                <w:b/>
                <w:bCs/>
                <w:sz w:val="20"/>
              </w:rPr>
            </w:pPr>
            <w:r w:rsidRPr="001925D1">
              <w:rPr>
                <w:rFonts w:ascii="Times New Roman" w:hAnsi="Times New Roman" w:cs="Times New Roman"/>
                <w:sz w:val="20"/>
              </w:rPr>
              <w:t xml:space="preserve">The previously agreed restrictions on the K resources for Rel-19 Type-I/II codebook refinement </w:t>
            </w:r>
            <w:proofErr w:type="gramStart"/>
            <w:r w:rsidRPr="001925D1">
              <w:rPr>
                <w:rFonts w:ascii="Times New Roman" w:hAnsi="Times New Roman" w:cs="Times New Roman"/>
                <w:sz w:val="20"/>
              </w:rPr>
              <w:t>apply</w:t>
            </w:r>
            <w:proofErr w:type="gramEnd"/>
          </w:p>
          <w:p w14:paraId="545701A6" w14:textId="77777777" w:rsidR="00456F05" w:rsidRPr="001925D1" w:rsidRDefault="00456F05" w:rsidP="00456F05">
            <w:pPr>
              <w:pStyle w:val="xmsonormal"/>
              <w:numPr>
                <w:ilvl w:val="0"/>
                <w:numId w:val="73"/>
              </w:numPr>
              <w:jc w:val="both"/>
              <w:rPr>
                <w:rFonts w:ascii="Times New Roman" w:hAnsi="Times New Roman" w:cs="Times New Roman"/>
                <w:b/>
                <w:bCs/>
                <w:sz w:val="20"/>
              </w:rPr>
            </w:pPr>
            <w:r w:rsidRPr="001925D1">
              <w:rPr>
                <w:rFonts w:ascii="Times New Roman" w:hAnsi="Times New Roman" w:cs="Times New Roman"/>
                <w:sz w:val="20"/>
              </w:rPr>
              <w:t xml:space="preserve">FFS whether to extend the time gap between the associated NZP-CSI-RS resources and the SRS transmission when both CSI-RS and SRS are </w:t>
            </w:r>
            <w:proofErr w:type="gramStart"/>
            <w:r w:rsidRPr="001925D1">
              <w:rPr>
                <w:rFonts w:ascii="Times New Roman" w:hAnsi="Times New Roman" w:cs="Times New Roman"/>
                <w:sz w:val="20"/>
              </w:rPr>
              <w:t>aperiodic</w:t>
            </w:r>
            <w:proofErr w:type="gramEnd"/>
          </w:p>
          <w:p w14:paraId="28E7113A" w14:textId="77777777" w:rsidR="00456F05" w:rsidRPr="001925D1" w:rsidRDefault="00456F05" w:rsidP="00456F05">
            <w:pPr>
              <w:pStyle w:val="xmsonormal"/>
              <w:numPr>
                <w:ilvl w:val="0"/>
                <w:numId w:val="73"/>
              </w:numPr>
              <w:jc w:val="both"/>
              <w:rPr>
                <w:rFonts w:ascii="Times New Roman" w:hAnsi="Times New Roman" w:cs="Times New Roman"/>
                <w:b/>
                <w:bCs/>
                <w:sz w:val="20"/>
              </w:rPr>
            </w:pPr>
            <w:r w:rsidRPr="001925D1">
              <w:rPr>
                <w:rFonts w:ascii="Times New Roman" w:hAnsi="Times New Roman" w:cs="Times New Roman"/>
                <w:sz w:val="20"/>
              </w:rPr>
              <w:t xml:space="preserve">FFS whether to relax the timing restriction in Rel-18 spec that triggering DCI and the triggered aperiodic associated CSI-RS resource(s) should be within a same </w:t>
            </w:r>
            <w:proofErr w:type="gramStart"/>
            <w:r w:rsidRPr="001925D1">
              <w:rPr>
                <w:rFonts w:ascii="Times New Roman" w:hAnsi="Times New Roman" w:cs="Times New Roman"/>
                <w:sz w:val="20"/>
              </w:rPr>
              <w:t>slot</w:t>
            </w:r>
            <w:proofErr w:type="gramEnd"/>
          </w:p>
          <w:p w14:paraId="499EA7F3" w14:textId="77777777" w:rsidR="00456F05" w:rsidRDefault="00456F05" w:rsidP="00456F05">
            <w:pPr>
              <w:rPr>
                <w:lang w:val="en-US"/>
              </w:rPr>
            </w:pPr>
          </w:p>
        </w:tc>
      </w:tr>
    </w:tbl>
    <w:p w14:paraId="27C42D7A" w14:textId="77777777" w:rsidR="00456F05" w:rsidRDefault="00456F05" w:rsidP="00456F05">
      <w:pPr>
        <w:rPr>
          <w:lang w:val="en-US"/>
        </w:rPr>
      </w:pPr>
    </w:p>
    <w:p w14:paraId="31B9C601" w14:textId="5A15F2FB" w:rsidR="001368B5" w:rsidRDefault="00247426" w:rsidP="00456F05">
      <w:pPr>
        <w:rPr>
          <w:lang w:val="en-US"/>
        </w:rPr>
      </w:pPr>
      <w:r>
        <w:rPr>
          <w:rFonts w:hint="eastAsia"/>
          <w:lang w:val="en-US"/>
        </w:rPr>
        <w:t>F</w:t>
      </w:r>
      <w:r>
        <w:rPr>
          <w:lang w:val="en-US"/>
        </w:rPr>
        <w:t xml:space="preserve">or the TDD scenario, </w:t>
      </w:r>
      <w:r w:rsidR="007B3654">
        <w:rPr>
          <w:lang w:val="en-US"/>
        </w:rPr>
        <w:t xml:space="preserve">the gNB </w:t>
      </w:r>
      <w:r w:rsidR="00CA5282">
        <w:rPr>
          <w:lang w:val="en-US"/>
        </w:rPr>
        <w:t xml:space="preserve">can acquire </w:t>
      </w:r>
      <w:r w:rsidR="004A4A2D">
        <w:rPr>
          <w:lang w:val="en-US"/>
        </w:rPr>
        <w:t xml:space="preserve">a </w:t>
      </w:r>
      <w:r w:rsidR="006C7ED4">
        <w:rPr>
          <w:lang w:val="en-US"/>
        </w:rPr>
        <w:t>DL channel</w:t>
      </w:r>
      <w:r w:rsidR="004A4A2D">
        <w:rPr>
          <w:lang w:val="en-US"/>
        </w:rPr>
        <w:t xml:space="preserve"> based on </w:t>
      </w:r>
      <w:proofErr w:type="gramStart"/>
      <w:r w:rsidR="006C7ED4">
        <w:rPr>
          <w:lang w:val="en-US"/>
        </w:rPr>
        <w:t>a</w:t>
      </w:r>
      <w:proofErr w:type="gramEnd"/>
      <w:r w:rsidR="006C7ED4">
        <w:rPr>
          <w:lang w:val="en-US"/>
        </w:rPr>
        <w:t xml:space="preserve"> SRS reception.</w:t>
      </w:r>
      <w:r w:rsidR="00FC469F">
        <w:rPr>
          <w:lang w:val="en-US"/>
        </w:rPr>
        <w:t xml:space="preserve"> As one of discussion points, </w:t>
      </w:r>
      <w:r w:rsidR="00D84766">
        <w:rPr>
          <w:lang w:val="en-US"/>
        </w:rPr>
        <w:t>the UE complexity reduction is considered</w:t>
      </w:r>
      <w:r w:rsidR="00494589">
        <w:rPr>
          <w:lang w:val="en-US"/>
        </w:rPr>
        <w:t xml:space="preserve"> to </w:t>
      </w:r>
      <w:r w:rsidR="000336F7">
        <w:rPr>
          <w:lang w:val="en-US"/>
        </w:rPr>
        <w:t xml:space="preserve">enable </w:t>
      </w:r>
      <w:r w:rsidR="00527F32">
        <w:rPr>
          <w:lang w:val="en-US"/>
        </w:rPr>
        <w:t xml:space="preserve">up to </w:t>
      </w:r>
      <w:r w:rsidR="00904347">
        <w:rPr>
          <w:lang w:val="en-US"/>
        </w:rPr>
        <w:t>128Tx DL transmission</w:t>
      </w:r>
      <w:r w:rsidR="00906059">
        <w:rPr>
          <w:lang w:val="en-US"/>
        </w:rPr>
        <w:t xml:space="preserve"> in the TDD scenar</w:t>
      </w:r>
      <w:r w:rsidR="006F0C11">
        <w:rPr>
          <w:lang w:val="en-US"/>
        </w:rPr>
        <w:t>i</w:t>
      </w:r>
      <w:r w:rsidR="00906059">
        <w:rPr>
          <w:lang w:val="en-US"/>
        </w:rPr>
        <w:t>o</w:t>
      </w:r>
      <w:r w:rsidR="00D84766">
        <w:rPr>
          <w:lang w:val="en-US"/>
        </w:rPr>
        <w:t>.</w:t>
      </w:r>
      <w:r w:rsidR="006F0C11">
        <w:rPr>
          <w:lang w:val="en-US"/>
        </w:rPr>
        <w:t xml:space="preserve"> </w:t>
      </w:r>
      <w:r w:rsidR="00A87C27">
        <w:rPr>
          <w:lang w:val="en-US"/>
        </w:rPr>
        <w:t xml:space="preserve">As one of solutions, </w:t>
      </w:r>
      <w:r w:rsidR="00D06C64">
        <w:rPr>
          <w:lang w:val="en-US"/>
        </w:rPr>
        <w:t xml:space="preserve">it was proposed that </w:t>
      </w:r>
      <w:r w:rsidR="001368B5">
        <w:rPr>
          <w:lang w:val="en-US"/>
        </w:rPr>
        <w:t xml:space="preserve">the gNB </w:t>
      </w:r>
      <w:r w:rsidR="002C5076">
        <w:rPr>
          <w:lang w:val="en-US"/>
        </w:rPr>
        <w:t xml:space="preserve">calculates a </w:t>
      </w:r>
      <w:r w:rsidR="00EA32A4">
        <w:rPr>
          <w:lang w:val="en-US"/>
        </w:rPr>
        <w:t xml:space="preserve">DL Tx </w:t>
      </w:r>
      <w:r w:rsidR="002C5076">
        <w:rPr>
          <w:lang w:val="en-US"/>
        </w:rPr>
        <w:t>precoder for each CW</w:t>
      </w:r>
      <w:r w:rsidR="00935909">
        <w:rPr>
          <w:lang w:val="en-US"/>
        </w:rPr>
        <w:t>. Each precoder</w:t>
      </w:r>
      <w:r w:rsidR="00EA32A4">
        <w:rPr>
          <w:lang w:val="en-US"/>
        </w:rPr>
        <w:t xml:space="preserve"> assumes</w:t>
      </w:r>
      <w:r w:rsidR="00A51E3F">
        <w:rPr>
          <w:lang w:val="en-US"/>
        </w:rPr>
        <w:t xml:space="preserve"> to receive a DL transmission by using</w:t>
      </w:r>
      <w:r w:rsidR="00EA32A4">
        <w:rPr>
          <w:lang w:val="en-US"/>
        </w:rPr>
        <w:t xml:space="preserve"> a half of DL Rx antennas (i.e., SRS ports) for </w:t>
      </w:r>
      <w:r w:rsidR="00AA565A">
        <w:rPr>
          <w:lang w:val="en-US"/>
        </w:rPr>
        <w:t>a CW</w:t>
      </w:r>
      <w:r w:rsidR="00755C18">
        <w:rPr>
          <w:lang w:val="en-US"/>
        </w:rPr>
        <w:t xml:space="preserve"> at the UE side</w:t>
      </w:r>
      <w:r w:rsidR="0017222D">
        <w:rPr>
          <w:lang w:val="en-US"/>
        </w:rPr>
        <w:t>.</w:t>
      </w:r>
      <w:r w:rsidR="005F51A6">
        <w:rPr>
          <w:lang w:val="en-US"/>
        </w:rPr>
        <w:t xml:space="preserve"> </w:t>
      </w:r>
      <w:r w:rsidR="000A35E7">
        <w:rPr>
          <w:lang w:val="en-US"/>
        </w:rPr>
        <w:t xml:space="preserve">That is, </w:t>
      </w:r>
      <w:r w:rsidR="002E6B59">
        <w:rPr>
          <w:lang w:val="en-US"/>
        </w:rPr>
        <w:t>the UE can assume to receives a DL transmission for each CW by using one SRS port group.</w:t>
      </w:r>
      <w:r w:rsidR="00EF70DD">
        <w:rPr>
          <w:lang w:val="en-US"/>
        </w:rPr>
        <w:t xml:space="preserve"> </w:t>
      </w:r>
      <w:r w:rsidR="006327F4">
        <w:rPr>
          <w:lang w:val="en-US"/>
        </w:rPr>
        <w:t xml:space="preserve">Each SRS port group </w:t>
      </w:r>
      <w:r w:rsidR="00330EDD">
        <w:rPr>
          <w:lang w:val="en-US"/>
        </w:rPr>
        <w:t xml:space="preserve">comprises </w:t>
      </w:r>
      <w:r w:rsidR="004527E8">
        <w:rPr>
          <w:lang w:val="en-US"/>
        </w:rPr>
        <w:t xml:space="preserve">a half of the total SRS ports </w:t>
      </w:r>
      <w:r w:rsidR="00A32B91">
        <w:rPr>
          <w:lang w:val="en-US"/>
        </w:rPr>
        <w:t>if two CW are scheduled.</w:t>
      </w:r>
      <w:r w:rsidR="004E7AFD">
        <w:rPr>
          <w:lang w:val="en-US"/>
        </w:rPr>
        <w:t xml:space="preserve"> For this, </w:t>
      </w:r>
      <w:r w:rsidR="003A6A4B">
        <w:rPr>
          <w:lang w:val="en-US"/>
        </w:rPr>
        <w:t xml:space="preserve">the </w:t>
      </w:r>
      <w:r w:rsidR="00EA1D2C">
        <w:rPr>
          <w:lang w:val="en-US"/>
        </w:rPr>
        <w:t xml:space="preserve">computational complexity of the DL precoder can be reduced. </w:t>
      </w:r>
      <w:r w:rsidR="00AC547C">
        <w:rPr>
          <w:lang w:val="en-US"/>
        </w:rPr>
        <w:t xml:space="preserve">In our view, </w:t>
      </w:r>
      <w:r w:rsidR="0054566D">
        <w:rPr>
          <w:lang w:val="en-US"/>
        </w:rPr>
        <w:t xml:space="preserve">that is </w:t>
      </w:r>
      <w:r w:rsidR="00557965">
        <w:rPr>
          <w:lang w:val="en-US"/>
        </w:rPr>
        <w:t xml:space="preserve">helpful </w:t>
      </w:r>
      <w:r w:rsidR="000477E6">
        <w:rPr>
          <w:lang w:val="en-US"/>
        </w:rPr>
        <w:t>for non-codebook-based 128Tx DL transmission and supportive.</w:t>
      </w:r>
    </w:p>
    <w:p w14:paraId="03D7CF10" w14:textId="2912CA7A" w:rsidR="00471628" w:rsidRPr="00B578C7" w:rsidRDefault="00471628" w:rsidP="00456F05">
      <w:pPr>
        <w:rPr>
          <w:b/>
          <w:bCs/>
          <w:lang w:val="en-US"/>
        </w:rPr>
      </w:pPr>
      <w:r w:rsidRPr="00B578C7">
        <w:rPr>
          <w:rFonts w:hint="eastAsia"/>
          <w:b/>
          <w:bCs/>
          <w:lang w:val="en-US"/>
        </w:rPr>
        <w:t>P</w:t>
      </w:r>
      <w:r w:rsidRPr="00B578C7">
        <w:rPr>
          <w:b/>
          <w:bCs/>
          <w:lang w:val="en-US"/>
        </w:rPr>
        <w:t xml:space="preserve">roposal 3: </w:t>
      </w:r>
      <w:r w:rsidR="00BF06FF" w:rsidRPr="00B578C7">
        <w:rPr>
          <w:b/>
          <w:bCs/>
          <w:lang w:val="en-US"/>
        </w:rPr>
        <w:t xml:space="preserve">For Rel-19 Type-I/II codebook refinement for 48, 64, and 128 CSI ports, and TDD scenario, </w:t>
      </w:r>
      <w:r w:rsidR="001844A2" w:rsidRPr="00B578C7">
        <w:rPr>
          <w:b/>
          <w:bCs/>
          <w:lang w:val="en-US"/>
        </w:rPr>
        <w:t xml:space="preserve">we support to introduce </w:t>
      </w:r>
      <w:proofErr w:type="gramStart"/>
      <w:r w:rsidR="001844A2" w:rsidRPr="00B578C7">
        <w:rPr>
          <w:b/>
          <w:bCs/>
          <w:lang w:val="en-US"/>
        </w:rPr>
        <w:t>a</w:t>
      </w:r>
      <w:proofErr w:type="gramEnd"/>
      <w:r w:rsidR="001844A2" w:rsidRPr="00B578C7">
        <w:rPr>
          <w:b/>
          <w:bCs/>
          <w:lang w:val="en-US"/>
        </w:rPr>
        <w:t xml:space="preserve"> SRS port group </w:t>
      </w:r>
      <w:r w:rsidR="00262AF6" w:rsidRPr="00B578C7">
        <w:rPr>
          <w:b/>
          <w:bCs/>
          <w:lang w:val="en-US"/>
        </w:rPr>
        <w:t>for each CW</w:t>
      </w:r>
      <w:r w:rsidR="00D81325" w:rsidRPr="00B578C7">
        <w:rPr>
          <w:b/>
          <w:bCs/>
          <w:lang w:val="en-US"/>
        </w:rPr>
        <w:t>.</w:t>
      </w:r>
    </w:p>
    <w:p w14:paraId="6F81F380" w14:textId="4A0B7E79" w:rsidR="001F2FF5" w:rsidRDefault="001F2FF5" w:rsidP="00456F05">
      <w:pPr>
        <w:rPr>
          <w:lang w:val="en-US"/>
        </w:rPr>
      </w:pPr>
      <w:r>
        <w:rPr>
          <w:rFonts w:hint="eastAsia"/>
          <w:lang w:val="en-US"/>
        </w:rPr>
        <w:t>F</w:t>
      </w:r>
      <w:r>
        <w:rPr>
          <w:lang w:val="en-US"/>
        </w:rPr>
        <w:t xml:space="preserve">or </w:t>
      </w:r>
      <w:r w:rsidR="00F94572">
        <w:rPr>
          <w:lang w:val="en-US"/>
        </w:rPr>
        <w:t xml:space="preserve">the legacy </w:t>
      </w:r>
      <w:r>
        <w:rPr>
          <w:lang w:val="en-US"/>
        </w:rPr>
        <w:t xml:space="preserve">TDD scenario, the UE </w:t>
      </w:r>
      <w:r w:rsidR="00911196">
        <w:rPr>
          <w:lang w:val="en-US"/>
        </w:rPr>
        <w:t>estimates</w:t>
      </w:r>
      <w:r>
        <w:rPr>
          <w:lang w:val="en-US"/>
        </w:rPr>
        <w:t xml:space="preserve"> an UL channel </w:t>
      </w:r>
      <w:r w:rsidR="000E0965">
        <w:rPr>
          <w:lang w:val="en-US"/>
        </w:rPr>
        <w:t xml:space="preserve">based on </w:t>
      </w:r>
      <w:r w:rsidR="00F94572">
        <w:rPr>
          <w:lang w:val="en-US"/>
        </w:rPr>
        <w:t>a</w:t>
      </w:r>
      <w:r>
        <w:rPr>
          <w:lang w:val="en-US"/>
        </w:rPr>
        <w:t xml:space="preserve"> CSI-RS</w:t>
      </w:r>
      <w:r w:rsidR="000E0965">
        <w:rPr>
          <w:lang w:val="en-US"/>
        </w:rPr>
        <w:t xml:space="preserve"> </w:t>
      </w:r>
      <w:r w:rsidR="00F94572">
        <w:rPr>
          <w:lang w:val="en-US"/>
        </w:rPr>
        <w:t xml:space="preserve">resource </w:t>
      </w:r>
      <w:r w:rsidR="000E0965">
        <w:rPr>
          <w:lang w:val="en-US"/>
        </w:rPr>
        <w:t>reception</w:t>
      </w:r>
      <w:r>
        <w:rPr>
          <w:lang w:val="en-US"/>
        </w:rPr>
        <w:t>.</w:t>
      </w:r>
      <w:r w:rsidR="00C0728F">
        <w:rPr>
          <w:lang w:val="en-US"/>
        </w:rPr>
        <w:t xml:space="preserve"> </w:t>
      </w:r>
      <w:r w:rsidR="00586734">
        <w:rPr>
          <w:lang w:val="en-US"/>
        </w:rPr>
        <w:t xml:space="preserve">After that, the UE </w:t>
      </w:r>
      <w:r w:rsidR="00724C59">
        <w:rPr>
          <w:lang w:val="en-US"/>
        </w:rPr>
        <w:t xml:space="preserve">transmits SRS resources based on the </w:t>
      </w:r>
      <w:r w:rsidR="00F94572">
        <w:rPr>
          <w:lang w:val="en-US"/>
        </w:rPr>
        <w:t xml:space="preserve">received </w:t>
      </w:r>
      <w:r w:rsidR="00724C59">
        <w:rPr>
          <w:lang w:val="en-US"/>
        </w:rPr>
        <w:t xml:space="preserve">CSI-RS and </w:t>
      </w:r>
      <w:r w:rsidR="00F95472">
        <w:rPr>
          <w:lang w:val="en-US"/>
        </w:rPr>
        <w:t xml:space="preserve">the gNB </w:t>
      </w:r>
      <w:r w:rsidR="00B631BE">
        <w:rPr>
          <w:lang w:val="en-US"/>
        </w:rPr>
        <w:t xml:space="preserve">indicates a rank by </w:t>
      </w:r>
      <w:proofErr w:type="gramStart"/>
      <w:r w:rsidR="00B631BE">
        <w:rPr>
          <w:lang w:val="en-US"/>
        </w:rPr>
        <w:t>a</w:t>
      </w:r>
      <w:proofErr w:type="gramEnd"/>
      <w:r w:rsidR="00B631BE">
        <w:rPr>
          <w:lang w:val="en-US"/>
        </w:rPr>
        <w:t xml:space="preserve"> SRI field. </w:t>
      </w:r>
      <w:r w:rsidR="003673C5">
        <w:rPr>
          <w:lang w:val="en-US"/>
        </w:rPr>
        <w:t xml:space="preserve">Here, </w:t>
      </w:r>
      <w:r w:rsidR="00630E56">
        <w:rPr>
          <w:lang w:val="en-US"/>
        </w:rPr>
        <w:t xml:space="preserve">for Rel-19 </w:t>
      </w:r>
      <w:r w:rsidR="00A80CE4">
        <w:rPr>
          <w:lang w:val="en-US"/>
        </w:rPr>
        <w:t xml:space="preserve">Type-I/II codebook refinement, </w:t>
      </w:r>
      <w:r w:rsidR="006877AF">
        <w:rPr>
          <w:lang w:val="en-US"/>
        </w:rPr>
        <w:t xml:space="preserve">the UE receives up to </w:t>
      </w:r>
      <w:r w:rsidR="008775B4">
        <w:rPr>
          <w:lang w:val="en-US"/>
        </w:rPr>
        <w:t>4 CSI-RS resources</w:t>
      </w:r>
      <w:r w:rsidR="00F4634C">
        <w:rPr>
          <w:lang w:val="en-US"/>
        </w:rPr>
        <w:t xml:space="preserve"> for one DL channel</w:t>
      </w:r>
      <w:r w:rsidR="00F70D87">
        <w:rPr>
          <w:lang w:val="en-US"/>
        </w:rPr>
        <w:t xml:space="preserve">. </w:t>
      </w:r>
      <w:r w:rsidR="00D47134">
        <w:rPr>
          <w:lang w:val="en-US"/>
        </w:rPr>
        <w:t xml:space="preserve">For this reason, </w:t>
      </w:r>
      <w:r w:rsidR="00FC0B41">
        <w:rPr>
          <w:lang w:val="en-US"/>
        </w:rPr>
        <w:t xml:space="preserve">for </w:t>
      </w:r>
      <w:r w:rsidR="00527F32">
        <w:rPr>
          <w:lang w:val="en-US"/>
        </w:rPr>
        <w:t xml:space="preserve">up to </w:t>
      </w:r>
      <w:r w:rsidR="00FC0B41">
        <w:rPr>
          <w:lang w:val="en-US"/>
        </w:rPr>
        <w:t xml:space="preserve">128Tx DL transmission in the TDD scenario, </w:t>
      </w:r>
      <w:r w:rsidR="006E48FA">
        <w:rPr>
          <w:lang w:val="en-US"/>
        </w:rPr>
        <w:t xml:space="preserve">the SRS resources </w:t>
      </w:r>
      <w:r w:rsidR="00E62C66">
        <w:rPr>
          <w:lang w:val="en-US"/>
        </w:rPr>
        <w:t xml:space="preserve">within a set </w:t>
      </w:r>
      <w:r w:rsidR="00B05E0F">
        <w:rPr>
          <w:lang w:val="en-US"/>
        </w:rPr>
        <w:t xml:space="preserve">need to be associated with </w:t>
      </w:r>
      <w:r w:rsidR="005E0E49">
        <w:rPr>
          <w:lang w:val="en-US"/>
        </w:rPr>
        <w:t xml:space="preserve">one DL channel corresponding to </w:t>
      </w:r>
      <w:r w:rsidR="000335D4">
        <w:rPr>
          <w:lang w:val="en-US"/>
        </w:rPr>
        <w:t>the aggregated K CSI-RS resources</w:t>
      </w:r>
      <w:r w:rsidR="00150370">
        <w:rPr>
          <w:lang w:val="en-US"/>
        </w:rPr>
        <w:t>.</w:t>
      </w:r>
      <w:r w:rsidR="00C52A34">
        <w:rPr>
          <w:lang w:val="en-US"/>
        </w:rPr>
        <w:t xml:space="preserve"> As a solution, </w:t>
      </w:r>
      <w:r w:rsidR="001672D3">
        <w:rPr>
          <w:lang w:val="en-US"/>
        </w:rPr>
        <w:t xml:space="preserve">it was proposed that </w:t>
      </w:r>
      <w:proofErr w:type="gramStart"/>
      <w:r w:rsidR="00207B47">
        <w:rPr>
          <w:lang w:val="en-US"/>
        </w:rPr>
        <w:t>a</w:t>
      </w:r>
      <w:proofErr w:type="gramEnd"/>
      <w:r w:rsidR="00207B47">
        <w:rPr>
          <w:lang w:val="en-US"/>
        </w:rPr>
        <w:t xml:space="preserve"> SRS resource set including SRS resources is </w:t>
      </w:r>
      <w:r w:rsidR="00207B47">
        <w:rPr>
          <w:lang w:val="en-US"/>
        </w:rPr>
        <w:lastRenderedPageBreak/>
        <w:t xml:space="preserve">associated with a CSI-RS resource set including K CSI-RS resources and </w:t>
      </w:r>
      <w:r w:rsidR="00F9277A">
        <w:rPr>
          <w:lang w:val="en-US"/>
        </w:rPr>
        <w:t xml:space="preserve">the UE </w:t>
      </w:r>
      <w:r w:rsidR="00E461B7">
        <w:rPr>
          <w:lang w:val="en-US"/>
        </w:rPr>
        <w:t>calculates a precoder based on the aggregated K CSI-RS resources.</w:t>
      </w:r>
      <w:r w:rsidR="00855691">
        <w:rPr>
          <w:lang w:val="en-US"/>
        </w:rPr>
        <w:t xml:space="preserve"> In our view, </w:t>
      </w:r>
      <w:r w:rsidR="005256BD">
        <w:rPr>
          <w:lang w:val="en-US"/>
        </w:rPr>
        <w:t>that</w:t>
      </w:r>
      <w:r w:rsidR="00855691">
        <w:rPr>
          <w:lang w:val="en-US"/>
        </w:rPr>
        <w:t xml:space="preserve"> is </w:t>
      </w:r>
      <w:r w:rsidR="00D42623">
        <w:rPr>
          <w:lang w:val="en-US"/>
        </w:rPr>
        <w:t>the simplest solution</w:t>
      </w:r>
      <w:r w:rsidR="00855691">
        <w:rPr>
          <w:lang w:val="en-US"/>
        </w:rPr>
        <w:t xml:space="preserve"> and </w:t>
      </w:r>
      <w:r w:rsidR="006A088C">
        <w:rPr>
          <w:lang w:val="en-US"/>
        </w:rPr>
        <w:t>supportive</w:t>
      </w:r>
      <w:r w:rsidR="00CE553C">
        <w:rPr>
          <w:lang w:val="en-US"/>
        </w:rPr>
        <w:t xml:space="preserve"> for us</w:t>
      </w:r>
      <w:r w:rsidR="006A088C">
        <w:rPr>
          <w:lang w:val="en-US"/>
        </w:rPr>
        <w:t>.</w:t>
      </w:r>
    </w:p>
    <w:p w14:paraId="388B127F" w14:textId="348537AD" w:rsidR="003D2DFD" w:rsidRPr="00EF6FD2" w:rsidRDefault="003D2DFD" w:rsidP="00456F05">
      <w:pPr>
        <w:rPr>
          <w:b/>
          <w:bCs/>
          <w:lang w:val="en-US"/>
        </w:rPr>
      </w:pPr>
      <w:r w:rsidRPr="00EF6FD2">
        <w:rPr>
          <w:rFonts w:hint="eastAsia"/>
          <w:b/>
          <w:bCs/>
          <w:lang w:val="en-US"/>
        </w:rPr>
        <w:t>P</w:t>
      </w:r>
      <w:r w:rsidRPr="00EF6FD2">
        <w:rPr>
          <w:b/>
          <w:bCs/>
          <w:lang w:val="en-US"/>
        </w:rPr>
        <w:t xml:space="preserve">roposal </w:t>
      </w:r>
      <w:r w:rsidR="00196B97">
        <w:rPr>
          <w:b/>
          <w:bCs/>
          <w:lang w:val="en-US"/>
        </w:rPr>
        <w:t>4</w:t>
      </w:r>
      <w:r w:rsidRPr="00EF6FD2">
        <w:rPr>
          <w:b/>
          <w:bCs/>
          <w:lang w:val="en-US"/>
        </w:rPr>
        <w:t xml:space="preserve">: </w:t>
      </w:r>
      <w:r w:rsidR="000E3288" w:rsidRPr="00EF6FD2">
        <w:rPr>
          <w:b/>
          <w:bCs/>
        </w:rPr>
        <w:t>For Rel-19 Type-I</w:t>
      </w:r>
      <w:r w:rsidR="000E3288" w:rsidRPr="00EF6FD2">
        <w:rPr>
          <w:b/>
          <w:bCs/>
        </w:rPr>
        <w:t>/II</w:t>
      </w:r>
      <w:r w:rsidR="000E3288" w:rsidRPr="00EF6FD2">
        <w:rPr>
          <w:b/>
          <w:bCs/>
        </w:rPr>
        <w:t xml:space="preserve"> codebook refinement for 48, 64, and 128 CSI ports,</w:t>
      </w:r>
      <w:r w:rsidR="000E3288" w:rsidRPr="00EF6FD2">
        <w:rPr>
          <w:b/>
          <w:bCs/>
        </w:rPr>
        <w:t xml:space="preserve"> </w:t>
      </w:r>
      <w:r w:rsidR="00E44AF8" w:rsidRPr="00EF6FD2">
        <w:rPr>
          <w:b/>
          <w:bCs/>
        </w:rPr>
        <w:t xml:space="preserve">and </w:t>
      </w:r>
      <w:r w:rsidR="00250089" w:rsidRPr="00EF6FD2">
        <w:rPr>
          <w:b/>
          <w:bCs/>
        </w:rPr>
        <w:t xml:space="preserve">TDD scenario, </w:t>
      </w:r>
      <w:r w:rsidR="00EB54CA" w:rsidRPr="00EF6FD2">
        <w:rPr>
          <w:b/>
          <w:bCs/>
        </w:rPr>
        <w:t>a CSI-RS resource set with K CSI-RS resources should be configured for each SRS resource set.</w:t>
      </w:r>
    </w:p>
    <w:p w14:paraId="35136C8D" w14:textId="77777777" w:rsidR="00456F05" w:rsidRPr="00456F05" w:rsidRDefault="00456F05" w:rsidP="00456F05"/>
    <w:p w14:paraId="104B59CD" w14:textId="6EEFAFAB" w:rsidR="00E57E5C" w:rsidRDefault="00E57E5C" w:rsidP="00E57E5C">
      <w:pPr>
        <w:pStyle w:val="10"/>
        <w:numPr>
          <w:ilvl w:val="1"/>
          <w:numId w:val="1"/>
        </w:numPr>
        <w:spacing w:after="180"/>
      </w:pPr>
      <w:r>
        <w:t>Hybrid beamforming</w:t>
      </w:r>
    </w:p>
    <w:tbl>
      <w:tblPr>
        <w:tblStyle w:val="af0"/>
        <w:tblW w:w="0" w:type="auto"/>
        <w:tblLook w:val="04A0" w:firstRow="1" w:lastRow="0" w:firstColumn="1" w:lastColumn="0" w:noHBand="0" w:noVBand="1"/>
      </w:tblPr>
      <w:tblGrid>
        <w:gridCol w:w="9954"/>
      </w:tblGrid>
      <w:tr w:rsidR="000A3A38" w14:paraId="472A4E43" w14:textId="77777777" w:rsidTr="000A3A38">
        <w:tc>
          <w:tcPr>
            <w:tcW w:w="9954" w:type="dxa"/>
          </w:tcPr>
          <w:p w14:paraId="283BAC08"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1443690E" w14:textId="77777777" w:rsidR="00784B0A" w:rsidRPr="00784B0A" w:rsidRDefault="00784B0A" w:rsidP="00784B0A">
            <w:pPr>
              <w:spacing w:after="0" w:afterAutospacing="0"/>
              <w:jc w:val="left"/>
              <w:rPr>
                <w:rFonts w:eastAsia="Batang"/>
                <w:iCs/>
                <w:sz w:val="20"/>
                <w:lang w:eastAsia="en-US"/>
              </w:rPr>
            </w:pPr>
            <w:r w:rsidRPr="00784B0A">
              <w:rPr>
                <w:rFonts w:eastAsia="Batang"/>
                <w:iCs/>
                <w:sz w:val="20"/>
                <w:lang w:eastAsia="en-US"/>
              </w:rPr>
              <w:t xml:space="preserve">For the Rel-19 CRI-based CSI refinement for up to 128 CSI-RS ports, </w:t>
            </w:r>
          </w:p>
          <w:p w14:paraId="7921EFC3" w14:textId="77777777" w:rsidR="00784B0A" w:rsidRPr="00784B0A" w:rsidRDefault="00784B0A" w:rsidP="00784B0A">
            <w:pPr>
              <w:numPr>
                <w:ilvl w:val="0"/>
                <w:numId w:val="52"/>
              </w:numPr>
              <w:snapToGrid/>
              <w:spacing w:after="0" w:afterAutospacing="0"/>
              <w:jc w:val="left"/>
              <w:rPr>
                <w:rFonts w:eastAsia="Batang"/>
                <w:iCs/>
                <w:sz w:val="20"/>
                <w:lang w:eastAsia="en-US"/>
              </w:rPr>
            </w:pPr>
            <w:r w:rsidRPr="00784B0A">
              <w:rPr>
                <w:rFonts w:eastAsia="Batang"/>
                <w:iCs/>
                <w:sz w:val="20"/>
                <w:lang w:eastAsia="en-US"/>
              </w:rPr>
              <w:t>For Rel-15 Type-I Single Panel codebook, M is NW-configured via higher-layer (RRC) signaling with candidate value(s) of {1, …, min(</w:t>
            </w:r>
            <w:proofErr w:type="gramStart"/>
            <w:r w:rsidRPr="00784B0A">
              <w:rPr>
                <w:rFonts w:eastAsia="Batang"/>
                <w:iCs/>
                <w:sz w:val="20"/>
                <w:lang w:eastAsia="en-US"/>
              </w:rPr>
              <w:t>4,K</w:t>
            </w:r>
            <w:r w:rsidRPr="00784B0A">
              <w:rPr>
                <w:rFonts w:eastAsia="Batang"/>
                <w:iCs/>
                <w:sz w:val="20"/>
                <w:vertAlign w:val="subscript"/>
                <w:lang w:eastAsia="en-US"/>
              </w:rPr>
              <w:t>S</w:t>
            </w:r>
            <w:proofErr w:type="gramEnd"/>
            <w:r w:rsidRPr="00784B0A">
              <w:rPr>
                <w:rFonts w:eastAsia="Batang"/>
                <w:iCs/>
                <w:sz w:val="20"/>
                <w:lang w:eastAsia="en-US"/>
              </w:rPr>
              <w:t>)}</w:t>
            </w:r>
          </w:p>
          <w:p w14:paraId="25F7F617" w14:textId="77777777" w:rsidR="00784B0A" w:rsidRPr="00784B0A" w:rsidRDefault="00784B0A" w:rsidP="00784B0A">
            <w:pPr>
              <w:numPr>
                <w:ilvl w:val="1"/>
                <w:numId w:val="52"/>
              </w:numPr>
              <w:snapToGrid/>
              <w:spacing w:after="0" w:afterAutospacing="0"/>
              <w:jc w:val="left"/>
              <w:rPr>
                <w:rFonts w:eastAsia="Batang"/>
                <w:iCs/>
                <w:sz w:val="20"/>
                <w:lang w:eastAsia="en-US"/>
              </w:rPr>
            </w:pPr>
            <w:r w:rsidRPr="00784B0A">
              <w:rPr>
                <w:rFonts w:eastAsia="Batang"/>
                <w:iCs/>
                <w:sz w:val="20"/>
                <w:lang w:eastAsia="en-US"/>
              </w:rPr>
              <w:t xml:space="preserve">The maximum value of M is subject to UE </w:t>
            </w:r>
            <w:proofErr w:type="gramStart"/>
            <w:r w:rsidRPr="00784B0A">
              <w:rPr>
                <w:rFonts w:eastAsia="Batang"/>
                <w:iCs/>
                <w:sz w:val="20"/>
                <w:lang w:eastAsia="en-US"/>
              </w:rPr>
              <w:t>capability</w:t>
            </w:r>
            <w:proofErr w:type="gramEnd"/>
          </w:p>
          <w:p w14:paraId="34A899B6" w14:textId="77777777" w:rsidR="00784B0A" w:rsidRPr="00784B0A" w:rsidRDefault="00784B0A" w:rsidP="00784B0A">
            <w:pPr>
              <w:numPr>
                <w:ilvl w:val="0"/>
                <w:numId w:val="52"/>
              </w:numPr>
              <w:snapToGrid/>
              <w:spacing w:after="0" w:afterAutospacing="0"/>
              <w:jc w:val="left"/>
              <w:rPr>
                <w:rFonts w:eastAsia="Batang"/>
                <w:iCs/>
                <w:sz w:val="20"/>
                <w:lang w:eastAsia="en-US"/>
              </w:rPr>
            </w:pPr>
            <w:r w:rsidRPr="00784B0A">
              <w:rPr>
                <w:rFonts w:eastAsia="Batang"/>
                <w:iCs/>
                <w:sz w:val="20"/>
                <w:lang w:eastAsia="en-US"/>
              </w:rPr>
              <w:t>For Rel-16 eType-II, M=1 is supported</w:t>
            </w:r>
          </w:p>
          <w:p w14:paraId="431DAE4A" w14:textId="77777777" w:rsidR="00784B0A" w:rsidRPr="00784B0A" w:rsidRDefault="00784B0A" w:rsidP="00784B0A">
            <w:pPr>
              <w:numPr>
                <w:ilvl w:val="1"/>
                <w:numId w:val="52"/>
              </w:numPr>
              <w:snapToGrid/>
              <w:spacing w:after="0" w:afterAutospacing="0"/>
              <w:jc w:val="left"/>
              <w:rPr>
                <w:rFonts w:eastAsia="Batang"/>
                <w:iCs/>
                <w:sz w:val="20"/>
                <w:lang w:eastAsia="en-US"/>
              </w:rPr>
            </w:pPr>
            <w:r w:rsidRPr="00784B0A">
              <w:rPr>
                <w:rFonts w:eastAsia="Batang"/>
                <w:iCs/>
                <w:sz w:val="20"/>
                <w:lang w:eastAsia="en-US"/>
              </w:rPr>
              <w:t>The maximum value of K</w:t>
            </w:r>
            <w:r w:rsidRPr="00784B0A">
              <w:rPr>
                <w:rFonts w:eastAsia="Batang"/>
                <w:iCs/>
                <w:sz w:val="20"/>
                <w:vertAlign w:val="subscript"/>
                <w:lang w:eastAsia="en-US"/>
              </w:rPr>
              <w:t>S</w:t>
            </w:r>
            <w:r w:rsidRPr="00784B0A">
              <w:rPr>
                <w:rFonts w:eastAsia="Batang"/>
                <w:iCs/>
                <w:sz w:val="20"/>
                <w:lang w:eastAsia="en-US"/>
              </w:rPr>
              <w:t xml:space="preserve"> is {1,2,3,4} and subject to UE </w:t>
            </w:r>
            <w:proofErr w:type="gramStart"/>
            <w:r w:rsidRPr="00784B0A">
              <w:rPr>
                <w:rFonts w:eastAsia="Batang"/>
                <w:iCs/>
                <w:sz w:val="20"/>
                <w:lang w:eastAsia="en-US"/>
              </w:rPr>
              <w:t>capability</w:t>
            </w:r>
            <w:proofErr w:type="gramEnd"/>
            <w:r w:rsidRPr="00784B0A">
              <w:rPr>
                <w:rFonts w:eastAsia="Batang"/>
                <w:iCs/>
                <w:sz w:val="20"/>
                <w:lang w:eastAsia="en-US"/>
              </w:rPr>
              <w:t xml:space="preserve"> </w:t>
            </w:r>
          </w:p>
          <w:p w14:paraId="64B4182F" w14:textId="77777777" w:rsidR="00784B0A" w:rsidRPr="00784B0A" w:rsidRDefault="00784B0A" w:rsidP="00784B0A">
            <w:pPr>
              <w:numPr>
                <w:ilvl w:val="2"/>
                <w:numId w:val="52"/>
              </w:numPr>
              <w:snapToGrid/>
              <w:spacing w:after="0" w:afterAutospacing="0"/>
              <w:jc w:val="left"/>
              <w:rPr>
                <w:rFonts w:eastAsia="Batang"/>
                <w:iCs/>
                <w:sz w:val="20"/>
                <w:lang w:eastAsia="en-US"/>
              </w:rPr>
            </w:pPr>
            <w:r w:rsidRPr="00784B0A">
              <w:rPr>
                <w:rFonts w:eastAsia="Batang"/>
                <w:iCs/>
                <w:sz w:val="20"/>
                <w:lang w:eastAsia="en-US"/>
              </w:rPr>
              <w:t xml:space="preserve">The support for Rel-16 eType-II is a separate UE capability at least from the support for Rel-19 Type-I and Type-II codebook </w:t>
            </w:r>
            <w:proofErr w:type="gramStart"/>
            <w:r w:rsidRPr="00784B0A">
              <w:rPr>
                <w:rFonts w:eastAsia="Batang"/>
                <w:iCs/>
                <w:sz w:val="20"/>
                <w:lang w:eastAsia="en-US"/>
              </w:rPr>
              <w:t>refinements</w:t>
            </w:r>
            <w:proofErr w:type="gramEnd"/>
          </w:p>
          <w:p w14:paraId="6C10B1F7" w14:textId="77777777" w:rsidR="00784B0A" w:rsidRPr="00784B0A" w:rsidRDefault="00784B0A" w:rsidP="00784B0A">
            <w:pPr>
              <w:numPr>
                <w:ilvl w:val="1"/>
                <w:numId w:val="52"/>
              </w:numPr>
              <w:snapToGrid/>
              <w:spacing w:after="0" w:afterAutospacing="0"/>
              <w:jc w:val="left"/>
              <w:rPr>
                <w:rFonts w:eastAsia="Batang"/>
                <w:iCs/>
                <w:sz w:val="20"/>
                <w:lang w:eastAsia="en-US"/>
              </w:rPr>
            </w:pPr>
            <w:r w:rsidRPr="00784B0A">
              <w:rPr>
                <w:rFonts w:eastAsia="Batang"/>
                <w:iCs/>
                <w:sz w:val="20"/>
                <w:lang w:eastAsia="en-US"/>
              </w:rPr>
              <w:t>FFS (RAN1#116bis): The support for M=2, and if so, the value of M</w:t>
            </w:r>
            <w:proofErr w:type="gramStart"/>
            <w:r w:rsidRPr="00784B0A">
              <w:rPr>
                <w:rFonts w:eastAsia="Batang"/>
                <w:iCs/>
                <w:sz w:val="20"/>
                <w:lang w:eastAsia="en-US"/>
              </w:rPr>
              <w:t>={</w:t>
            </w:r>
            <w:proofErr w:type="gramEnd"/>
            <w:r w:rsidRPr="00784B0A">
              <w:rPr>
                <w:rFonts w:eastAsia="Batang"/>
                <w:iCs/>
                <w:sz w:val="20"/>
                <w:lang w:eastAsia="en-US"/>
              </w:rPr>
              <w:t>1, 2} is NW-configured via higher-layer (RRC) signaling, and if additional restriction(s) are needed</w:t>
            </w:r>
          </w:p>
          <w:p w14:paraId="57884A57" w14:textId="77777777" w:rsidR="00784B0A" w:rsidRPr="00784B0A" w:rsidRDefault="00784B0A" w:rsidP="00784B0A">
            <w:pPr>
              <w:spacing w:after="0" w:afterAutospacing="0"/>
              <w:jc w:val="left"/>
              <w:rPr>
                <w:rFonts w:eastAsia="Batang"/>
                <w:sz w:val="20"/>
                <w:lang w:eastAsia="en-US"/>
              </w:rPr>
            </w:pPr>
            <w:r w:rsidRPr="00784B0A">
              <w:rPr>
                <w:rFonts w:eastAsia="Batang"/>
                <w:iCs/>
                <w:sz w:val="20"/>
                <w:lang w:eastAsia="en-US"/>
              </w:rPr>
              <w:t>FFS: The determination of M reported beams</w:t>
            </w:r>
          </w:p>
          <w:p w14:paraId="2298BDF4" w14:textId="77777777" w:rsidR="00784B0A" w:rsidRPr="00784B0A" w:rsidRDefault="00784B0A" w:rsidP="00784B0A">
            <w:pPr>
              <w:snapToGrid/>
              <w:spacing w:after="0" w:afterAutospacing="0"/>
              <w:rPr>
                <w:rFonts w:eastAsia="Malgun Gothic"/>
                <w:sz w:val="20"/>
                <w:lang w:eastAsia="zh-CN"/>
              </w:rPr>
            </w:pPr>
            <w:r w:rsidRPr="00784B0A">
              <w:rPr>
                <w:rFonts w:eastAsia="Batang"/>
                <w:sz w:val="20"/>
                <w:lang w:eastAsia="en-US"/>
              </w:rPr>
              <w:t xml:space="preserve">Note: </w:t>
            </w:r>
            <w:r w:rsidRPr="00784B0A">
              <w:rPr>
                <w:rFonts w:eastAsia="Malgun Gothic"/>
                <w:iCs/>
                <w:sz w:val="20"/>
                <w:lang w:eastAsia="zh-CN"/>
              </w:rPr>
              <w:t>Selection algorithm of CRI(s) from measurement of K</w:t>
            </w:r>
            <w:r w:rsidRPr="00784B0A">
              <w:rPr>
                <w:rFonts w:eastAsia="Malgun Gothic"/>
                <w:iCs/>
                <w:sz w:val="20"/>
                <w:vertAlign w:val="subscript"/>
                <w:lang w:eastAsia="zh-CN"/>
              </w:rPr>
              <w:t>S</w:t>
            </w:r>
            <w:r w:rsidRPr="00784B0A">
              <w:rPr>
                <w:rFonts w:eastAsia="Malgun Gothic"/>
                <w:iCs/>
                <w:sz w:val="20"/>
                <w:lang w:eastAsia="zh-CN"/>
              </w:rPr>
              <w:t>&gt;1 NZP-CSI-RS resources is up to UE implementation</w:t>
            </w:r>
            <w:r w:rsidRPr="00784B0A">
              <w:rPr>
                <w:rFonts w:eastAsia="Malgun Gothic"/>
                <w:sz w:val="20"/>
                <w:lang w:eastAsia="zh-CN"/>
              </w:rPr>
              <w:t>.</w:t>
            </w:r>
          </w:p>
          <w:p w14:paraId="58BC0504" w14:textId="77777777" w:rsidR="00784B0A" w:rsidRPr="00784B0A" w:rsidRDefault="00784B0A" w:rsidP="00784B0A">
            <w:pPr>
              <w:snapToGrid/>
              <w:spacing w:after="0" w:afterAutospacing="0"/>
              <w:jc w:val="left"/>
              <w:rPr>
                <w:rFonts w:eastAsia="Batang"/>
                <w:iCs/>
                <w:sz w:val="20"/>
                <w:lang w:eastAsia="x-none"/>
              </w:rPr>
            </w:pPr>
          </w:p>
          <w:p w14:paraId="40196051"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2890D28D" w14:textId="77777777" w:rsidR="00784B0A" w:rsidRPr="00784B0A" w:rsidRDefault="00784B0A" w:rsidP="00784B0A">
            <w:pPr>
              <w:widowControl w:val="0"/>
              <w:spacing w:after="0" w:afterAutospacing="0"/>
              <w:jc w:val="left"/>
              <w:rPr>
                <w:rFonts w:eastAsia="Batang"/>
                <w:iCs/>
                <w:sz w:val="20"/>
                <w:lang w:eastAsia="en-US"/>
              </w:rPr>
            </w:pPr>
            <w:r w:rsidRPr="00784B0A">
              <w:rPr>
                <w:rFonts w:eastAsia="Batang"/>
                <w:sz w:val="20"/>
                <w:lang w:eastAsia="en-US"/>
              </w:rPr>
              <w:t xml:space="preserve">For the </w:t>
            </w:r>
            <w:r w:rsidRPr="00784B0A">
              <w:rPr>
                <w:rFonts w:eastAsia="Batang"/>
                <w:iCs/>
                <w:sz w:val="20"/>
                <w:lang w:eastAsia="en-US"/>
              </w:rPr>
              <w:t>Rel-19 CRI-based CSI refinement for up to 128 CSI-RS ports, support the following time-domain behaviours:</w:t>
            </w:r>
          </w:p>
          <w:p w14:paraId="56EA3DDE" w14:textId="77777777" w:rsidR="00784B0A" w:rsidRPr="00784B0A" w:rsidRDefault="00784B0A" w:rsidP="00784B0A">
            <w:pPr>
              <w:widowControl w:val="0"/>
              <w:numPr>
                <w:ilvl w:val="0"/>
                <w:numId w:val="53"/>
              </w:numPr>
              <w:snapToGrid/>
              <w:spacing w:after="0" w:afterAutospacing="0"/>
              <w:contextualSpacing/>
              <w:jc w:val="left"/>
              <w:rPr>
                <w:rFonts w:eastAsia="Batang"/>
                <w:iCs/>
                <w:sz w:val="20"/>
                <w:lang w:eastAsia="x-none"/>
              </w:rPr>
            </w:pPr>
            <w:r w:rsidRPr="00784B0A">
              <w:rPr>
                <w:rFonts w:eastAsia="Batang"/>
                <w:iCs/>
                <w:sz w:val="20"/>
                <w:lang w:eastAsia="x-none"/>
              </w:rPr>
              <w:t>For Rel-15 Type-I SP codebook:</w:t>
            </w:r>
          </w:p>
          <w:p w14:paraId="735454E6" w14:textId="77777777" w:rsidR="00784B0A" w:rsidRPr="00784B0A" w:rsidRDefault="00784B0A" w:rsidP="00784B0A">
            <w:pPr>
              <w:widowControl w:val="0"/>
              <w:numPr>
                <w:ilvl w:val="1"/>
                <w:numId w:val="53"/>
              </w:numPr>
              <w:snapToGrid/>
              <w:spacing w:after="0" w:afterAutospacing="0"/>
              <w:contextualSpacing/>
              <w:jc w:val="left"/>
              <w:rPr>
                <w:rFonts w:eastAsia="Batang"/>
                <w:iCs/>
                <w:sz w:val="20"/>
                <w:lang w:eastAsia="x-none"/>
              </w:rPr>
            </w:pPr>
            <w:r w:rsidRPr="00784B0A">
              <w:rPr>
                <w:rFonts w:eastAsia="Batang"/>
                <w:iCs/>
                <w:sz w:val="20"/>
                <w:lang w:eastAsia="zh-CN"/>
              </w:rPr>
              <w:t>Aperiodic CSI (channel(s) and multiplexing rules follows legacy)</w:t>
            </w:r>
          </w:p>
          <w:p w14:paraId="0549E0F0" w14:textId="77777777" w:rsidR="00784B0A" w:rsidRPr="00784B0A" w:rsidRDefault="00784B0A" w:rsidP="00784B0A">
            <w:pPr>
              <w:widowControl w:val="0"/>
              <w:numPr>
                <w:ilvl w:val="1"/>
                <w:numId w:val="53"/>
              </w:numPr>
              <w:snapToGrid/>
              <w:spacing w:after="0" w:afterAutospacing="0"/>
              <w:jc w:val="left"/>
              <w:rPr>
                <w:rFonts w:eastAsia="Batang"/>
                <w:sz w:val="20"/>
                <w:lang w:eastAsia="zh-CN"/>
              </w:rPr>
            </w:pPr>
            <w:r w:rsidRPr="00784B0A">
              <w:rPr>
                <w:rFonts w:eastAsia="Batang"/>
                <w:iCs/>
                <w:sz w:val="20"/>
                <w:lang w:eastAsia="zh-CN"/>
              </w:rPr>
              <w:t xml:space="preserve">Periodic CSI (channel(s) and multiplexing follows legacy), hence wideband PMI </w:t>
            </w:r>
            <w:proofErr w:type="gramStart"/>
            <w:r w:rsidRPr="00784B0A">
              <w:rPr>
                <w:rFonts w:eastAsia="Batang"/>
                <w:iCs/>
                <w:sz w:val="20"/>
                <w:lang w:eastAsia="zh-CN"/>
              </w:rPr>
              <w:t>only</w:t>
            </w:r>
            <w:proofErr w:type="gramEnd"/>
          </w:p>
          <w:p w14:paraId="7E470185" w14:textId="77777777" w:rsidR="00784B0A" w:rsidRPr="00784B0A" w:rsidRDefault="00784B0A" w:rsidP="00784B0A">
            <w:pPr>
              <w:widowControl w:val="0"/>
              <w:numPr>
                <w:ilvl w:val="1"/>
                <w:numId w:val="53"/>
              </w:numPr>
              <w:snapToGrid/>
              <w:spacing w:after="0" w:afterAutospacing="0"/>
              <w:jc w:val="left"/>
              <w:rPr>
                <w:rFonts w:eastAsia="Batang"/>
                <w:sz w:val="20"/>
                <w:lang w:eastAsia="zh-CN"/>
              </w:rPr>
            </w:pPr>
            <w:r w:rsidRPr="00784B0A">
              <w:rPr>
                <w:rFonts w:eastAsia="Batang"/>
                <w:iCs/>
                <w:sz w:val="20"/>
                <w:lang w:eastAsia="zh-CN"/>
              </w:rPr>
              <w:t>Semi-persistent CSI (channel(s) and multiplexing rules follows legacy)</w:t>
            </w:r>
          </w:p>
          <w:p w14:paraId="05123D36" w14:textId="77777777" w:rsidR="00784B0A" w:rsidRPr="00784B0A" w:rsidRDefault="00784B0A" w:rsidP="00784B0A">
            <w:pPr>
              <w:widowControl w:val="0"/>
              <w:numPr>
                <w:ilvl w:val="0"/>
                <w:numId w:val="53"/>
              </w:numPr>
              <w:snapToGrid/>
              <w:spacing w:after="0" w:afterAutospacing="0"/>
              <w:contextualSpacing/>
              <w:jc w:val="left"/>
              <w:rPr>
                <w:rFonts w:eastAsia="Batang"/>
                <w:iCs/>
                <w:sz w:val="20"/>
                <w:lang w:eastAsia="x-none"/>
              </w:rPr>
            </w:pPr>
            <w:r w:rsidRPr="00784B0A">
              <w:rPr>
                <w:rFonts w:eastAsia="Batang"/>
                <w:iCs/>
                <w:sz w:val="20"/>
                <w:lang w:eastAsia="x-none"/>
              </w:rPr>
              <w:t>For Rel-16 eType-II codebook:</w:t>
            </w:r>
          </w:p>
          <w:p w14:paraId="27C2F7B1" w14:textId="77777777" w:rsidR="00784B0A" w:rsidRPr="00784B0A" w:rsidRDefault="00784B0A" w:rsidP="00784B0A">
            <w:pPr>
              <w:widowControl w:val="0"/>
              <w:numPr>
                <w:ilvl w:val="1"/>
                <w:numId w:val="53"/>
              </w:numPr>
              <w:snapToGrid/>
              <w:spacing w:after="0" w:afterAutospacing="0"/>
              <w:jc w:val="left"/>
              <w:rPr>
                <w:rFonts w:eastAsia="Batang"/>
                <w:sz w:val="20"/>
                <w:lang w:eastAsia="zh-CN"/>
              </w:rPr>
            </w:pPr>
            <w:r w:rsidRPr="00784B0A">
              <w:rPr>
                <w:rFonts w:eastAsia="Batang"/>
                <w:iCs/>
                <w:sz w:val="20"/>
                <w:lang w:eastAsia="zh-CN"/>
              </w:rPr>
              <w:t>Semi-persistent CSI on PUSCH (channel(s) and multiplexing rules follows legacy)</w:t>
            </w:r>
          </w:p>
          <w:p w14:paraId="7DA5082E" w14:textId="77777777" w:rsidR="00784B0A" w:rsidRPr="00784B0A" w:rsidRDefault="00784B0A" w:rsidP="00784B0A">
            <w:pPr>
              <w:widowControl w:val="0"/>
              <w:numPr>
                <w:ilvl w:val="1"/>
                <w:numId w:val="53"/>
              </w:numPr>
              <w:snapToGrid/>
              <w:spacing w:after="0" w:afterAutospacing="0"/>
              <w:jc w:val="left"/>
              <w:rPr>
                <w:rFonts w:eastAsia="Batang"/>
                <w:sz w:val="20"/>
                <w:lang w:eastAsia="zh-CN"/>
              </w:rPr>
            </w:pPr>
            <w:r w:rsidRPr="00784B0A">
              <w:rPr>
                <w:rFonts w:eastAsia="Batang"/>
                <w:iCs/>
                <w:sz w:val="20"/>
                <w:lang w:eastAsia="zh-CN"/>
              </w:rPr>
              <w:t>Aperiodic CSI (channel(s) and multiplexing rules follows legacy)</w:t>
            </w:r>
          </w:p>
          <w:p w14:paraId="3F37C678" w14:textId="77777777" w:rsidR="00784B0A" w:rsidRPr="00784B0A" w:rsidRDefault="00784B0A" w:rsidP="00784B0A">
            <w:pPr>
              <w:widowControl w:val="0"/>
              <w:spacing w:after="0" w:afterAutospacing="0"/>
              <w:jc w:val="left"/>
              <w:rPr>
                <w:rFonts w:eastAsia="Batang"/>
                <w:iCs/>
                <w:sz w:val="20"/>
                <w:lang w:eastAsia="en-US"/>
              </w:rPr>
            </w:pPr>
          </w:p>
          <w:p w14:paraId="59C5C9E0"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13DE7FE1" w14:textId="77777777" w:rsidR="00784B0A" w:rsidRPr="00784B0A" w:rsidRDefault="00784B0A" w:rsidP="00784B0A">
            <w:pPr>
              <w:snapToGrid/>
              <w:spacing w:after="0" w:afterAutospacing="0"/>
              <w:rPr>
                <w:rFonts w:eastAsia="Batang"/>
                <w:iCs/>
                <w:sz w:val="20"/>
                <w:lang w:eastAsia="en-US"/>
              </w:rPr>
            </w:pPr>
            <w:r w:rsidRPr="00784B0A">
              <w:rPr>
                <w:rFonts w:eastAsia="Batang"/>
                <w:iCs/>
                <w:sz w:val="20"/>
                <w:lang w:eastAsia="en-US"/>
              </w:rPr>
              <w:t>For the Rel-19 CRI-based CSI refinement for up to 128 CSI-RS ports, the following report quantities are supported:</w:t>
            </w:r>
          </w:p>
          <w:p w14:paraId="59DC849F" w14:textId="77777777" w:rsidR="00784B0A" w:rsidRPr="00784B0A" w:rsidRDefault="00784B0A" w:rsidP="00784B0A">
            <w:pPr>
              <w:numPr>
                <w:ilvl w:val="0"/>
                <w:numId w:val="54"/>
              </w:numPr>
              <w:snapToGrid/>
              <w:spacing w:after="0" w:afterAutospacing="0"/>
              <w:jc w:val="left"/>
              <w:rPr>
                <w:rFonts w:eastAsia="Batang"/>
                <w:iCs/>
                <w:sz w:val="20"/>
                <w:lang w:val="fr-FR" w:eastAsia="x-none"/>
              </w:rPr>
            </w:pPr>
            <w:r w:rsidRPr="00784B0A">
              <w:rPr>
                <w:rFonts w:eastAsia="Batang"/>
                <w:i/>
                <w:iCs/>
                <w:sz w:val="20"/>
                <w:lang w:val="fr-FR" w:eastAsia="zh-CN"/>
              </w:rPr>
              <w:t>‘cri-RI-PMI-CQI ‘</w:t>
            </w:r>
          </w:p>
          <w:p w14:paraId="7BD8B634" w14:textId="77777777" w:rsidR="00784B0A" w:rsidRPr="00784B0A" w:rsidRDefault="00784B0A" w:rsidP="00784B0A">
            <w:pPr>
              <w:numPr>
                <w:ilvl w:val="0"/>
                <w:numId w:val="54"/>
              </w:numPr>
              <w:snapToGrid/>
              <w:spacing w:after="0" w:afterAutospacing="0"/>
              <w:jc w:val="left"/>
              <w:rPr>
                <w:rFonts w:eastAsia="Batang"/>
                <w:iCs/>
                <w:sz w:val="20"/>
                <w:lang w:eastAsia="x-none"/>
              </w:rPr>
            </w:pPr>
            <w:r w:rsidRPr="00784B0A">
              <w:rPr>
                <w:rFonts w:eastAsia="Batang"/>
                <w:i/>
                <w:iCs/>
                <w:sz w:val="20"/>
                <w:lang w:eastAsia="zh-CN"/>
              </w:rPr>
              <w:t>‘</w:t>
            </w:r>
            <w:proofErr w:type="gramStart"/>
            <w:r w:rsidRPr="00784B0A">
              <w:rPr>
                <w:rFonts w:eastAsia="Batang"/>
                <w:i/>
                <w:iCs/>
                <w:sz w:val="20"/>
                <w:lang w:eastAsia="zh-CN"/>
              </w:rPr>
              <w:t>cri</w:t>
            </w:r>
            <w:proofErr w:type="gramEnd"/>
            <w:r w:rsidRPr="00784B0A">
              <w:rPr>
                <w:rFonts w:eastAsia="Batang"/>
                <w:i/>
                <w:iCs/>
                <w:sz w:val="20"/>
                <w:lang w:eastAsia="zh-CN"/>
              </w:rPr>
              <w:t>-RI-LI-PMI-CQI’ (only for Type-I)</w:t>
            </w:r>
          </w:p>
          <w:p w14:paraId="43D2DF0D" w14:textId="77777777" w:rsidR="00784B0A" w:rsidRPr="00784B0A" w:rsidRDefault="00784B0A" w:rsidP="00784B0A">
            <w:pPr>
              <w:numPr>
                <w:ilvl w:val="0"/>
                <w:numId w:val="54"/>
              </w:numPr>
              <w:snapToGrid/>
              <w:spacing w:after="0" w:afterAutospacing="0"/>
              <w:jc w:val="left"/>
              <w:rPr>
                <w:rFonts w:eastAsia="Batang"/>
                <w:iCs/>
                <w:sz w:val="20"/>
                <w:lang w:eastAsia="x-none"/>
              </w:rPr>
            </w:pPr>
            <w:r w:rsidRPr="00784B0A">
              <w:rPr>
                <w:rFonts w:eastAsia="Batang"/>
                <w:i/>
                <w:iCs/>
                <w:sz w:val="20"/>
                <w:lang w:eastAsia="zh-CN"/>
              </w:rPr>
              <w:t>FFS: ‘cri-RI-i1-CQI’ (only for Type-I)</w:t>
            </w:r>
          </w:p>
          <w:p w14:paraId="0BC3E0CC" w14:textId="77777777" w:rsidR="00784B0A" w:rsidRPr="00784B0A" w:rsidRDefault="00784B0A" w:rsidP="00784B0A">
            <w:pPr>
              <w:numPr>
                <w:ilvl w:val="0"/>
                <w:numId w:val="54"/>
              </w:numPr>
              <w:snapToGrid/>
              <w:spacing w:after="0" w:afterAutospacing="0"/>
              <w:jc w:val="left"/>
              <w:rPr>
                <w:rFonts w:eastAsia="Batang"/>
                <w:iCs/>
                <w:sz w:val="20"/>
                <w:lang w:eastAsia="x-none"/>
              </w:rPr>
            </w:pPr>
            <w:r w:rsidRPr="00784B0A">
              <w:rPr>
                <w:rFonts w:eastAsia="Batang"/>
                <w:i/>
                <w:iCs/>
                <w:sz w:val="20"/>
                <w:lang w:eastAsia="zh-CN"/>
              </w:rPr>
              <w:lastRenderedPageBreak/>
              <w:t>FFS: ‘cri-RI-i1’ (only for Type-I)</w:t>
            </w:r>
          </w:p>
          <w:p w14:paraId="7493BB3D" w14:textId="77777777" w:rsidR="00784B0A" w:rsidRPr="00784B0A" w:rsidRDefault="00784B0A" w:rsidP="00784B0A">
            <w:pPr>
              <w:widowControl w:val="0"/>
              <w:spacing w:after="0" w:afterAutospacing="0"/>
              <w:jc w:val="left"/>
              <w:rPr>
                <w:rFonts w:eastAsia="Batang"/>
                <w:iCs/>
                <w:sz w:val="20"/>
                <w:lang w:eastAsia="en-US"/>
              </w:rPr>
            </w:pPr>
          </w:p>
          <w:p w14:paraId="6282F7C9"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5568D81F" w14:textId="77777777" w:rsidR="00784B0A" w:rsidRPr="00784B0A" w:rsidRDefault="00784B0A" w:rsidP="00784B0A">
            <w:pPr>
              <w:spacing w:after="0" w:afterAutospacing="0"/>
              <w:rPr>
                <w:rFonts w:eastAsia="Batang"/>
                <w:iCs/>
                <w:sz w:val="20"/>
                <w:lang w:eastAsia="en-US"/>
              </w:rPr>
            </w:pPr>
            <w:r w:rsidRPr="00784B0A">
              <w:rPr>
                <w:rFonts w:eastAsia="Batang"/>
                <w:iCs/>
                <w:sz w:val="20"/>
                <w:lang w:eastAsia="en-US"/>
              </w:rPr>
              <w:t>For the Rel-19 CRI-based CSI refinement for up to 128 CSI-RS ports, on the configured K</w:t>
            </w:r>
            <w:r w:rsidRPr="00784B0A">
              <w:rPr>
                <w:rFonts w:eastAsia="Batang"/>
                <w:iCs/>
                <w:sz w:val="20"/>
                <w:vertAlign w:val="subscript"/>
                <w:lang w:eastAsia="en-US"/>
              </w:rPr>
              <w:t>S</w:t>
            </w:r>
            <w:r w:rsidRPr="00784B0A">
              <w:rPr>
                <w:rFonts w:eastAsia="Batang"/>
                <w:iCs/>
                <w:sz w:val="20"/>
                <w:lang w:eastAsia="en-US"/>
              </w:rPr>
              <w:t>&gt;1 NZP CSI-RS resources, reuse the legacy CMR and IMR rules for the Rel-15 CRI-based reporting. This includes:</w:t>
            </w:r>
          </w:p>
          <w:p w14:paraId="32381200" w14:textId="77777777" w:rsidR="00784B0A" w:rsidRPr="00784B0A" w:rsidRDefault="00784B0A" w:rsidP="00784B0A">
            <w:pPr>
              <w:numPr>
                <w:ilvl w:val="0"/>
                <w:numId w:val="55"/>
              </w:numPr>
              <w:overflowPunct w:val="0"/>
              <w:autoSpaceDE w:val="0"/>
              <w:autoSpaceDN w:val="0"/>
              <w:adjustRightInd w:val="0"/>
              <w:snapToGrid/>
              <w:spacing w:after="0" w:afterAutospacing="0"/>
              <w:ind w:left="714" w:hanging="357"/>
              <w:contextualSpacing/>
              <w:jc w:val="left"/>
              <w:textAlignment w:val="baseline"/>
              <w:rPr>
                <w:rFonts w:eastAsia="SimSun"/>
                <w:sz w:val="20"/>
              </w:rPr>
            </w:pPr>
            <w:r w:rsidRPr="00784B0A">
              <w:rPr>
                <w:rFonts w:eastAsia="SimSun"/>
                <w:sz w:val="20"/>
              </w:rPr>
              <w:t>All the K</w:t>
            </w:r>
            <w:r w:rsidRPr="00784B0A">
              <w:rPr>
                <w:rFonts w:eastAsia="SimSun"/>
                <w:sz w:val="20"/>
                <w:vertAlign w:val="subscript"/>
              </w:rPr>
              <w:t>S</w:t>
            </w:r>
            <w:r w:rsidRPr="00784B0A">
              <w:rPr>
                <w:rFonts w:eastAsia="SimSun"/>
                <w:sz w:val="20"/>
              </w:rPr>
              <w:t xml:space="preserve"> NZP CSI-RS resources are associated with a same CSI-RS resource </w:t>
            </w:r>
            <w:proofErr w:type="gramStart"/>
            <w:r w:rsidRPr="00784B0A">
              <w:rPr>
                <w:rFonts w:eastAsia="SimSun"/>
                <w:sz w:val="20"/>
              </w:rPr>
              <w:t>set</w:t>
            </w:r>
            <w:proofErr w:type="gramEnd"/>
          </w:p>
          <w:p w14:paraId="2C1763B1" w14:textId="77777777" w:rsidR="00784B0A" w:rsidRPr="00784B0A" w:rsidRDefault="00784B0A" w:rsidP="00784B0A">
            <w:pPr>
              <w:numPr>
                <w:ilvl w:val="0"/>
                <w:numId w:val="55"/>
              </w:numPr>
              <w:overflowPunct w:val="0"/>
              <w:autoSpaceDE w:val="0"/>
              <w:autoSpaceDN w:val="0"/>
              <w:adjustRightInd w:val="0"/>
              <w:snapToGrid/>
              <w:spacing w:after="0" w:afterAutospacing="0"/>
              <w:ind w:left="714" w:hanging="357"/>
              <w:contextualSpacing/>
              <w:jc w:val="left"/>
              <w:textAlignment w:val="baseline"/>
              <w:rPr>
                <w:rFonts w:eastAsia="SimSun"/>
                <w:sz w:val="20"/>
              </w:rPr>
            </w:pPr>
            <w:r w:rsidRPr="00784B0A">
              <w:rPr>
                <w:rFonts w:eastAsia="SimSun"/>
                <w:sz w:val="20"/>
              </w:rPr>
              <w:t>K</w:t>
            </w:r>
            <w:r w:rsidRPr="00784B0A">
              <w:rPr>
                <w:rFonts w:eastAsia="SimSun"/>
                <w:sz w:val="20"/>
                <w:vertAlign w:val="subscript"/>
              </w:rPr>
              <w:t>S</w:t>
            </w:r>
            <w:r w:rsidRPr="00784B0A">
              <w:rPr>
                <w:rFonts w:eastAsia="SimSun"/>
                <w:sz w:val="20"/>
              </w:rPr>
              <w:t xml:space="preserve"> CSI-IM resources can be configured (implying one-to-one correspondence between K</w:t>
            </w:r>
            <w:r w:rsidRPr="00784B0A">
              <w:rPr>
                <w:rFonts w:eastAsia="SimSun"/>
                <w:sz w:val="20"/>
                <w:vertAlign w:val="subscript"/>
              </w:rPr>
              <w:t>S</w:t>
            </w:r>
            <w:r w:rsidRPr="00784B0A">
              <w:rPr>
                <w:rFonts w:eastAsia="SimSun"/>
                <w:sz w:val="20"/>
              </w:rPr>
              <w:t xml:space="preserve"> CMRs and K</w:t>
            </w:r>
            <w:r w:rsidRPr="00784B0A">
              <w:rPr>
                <w:rFonts w:eastAsia="SimSun"/>
                <w:sz w:val="20"/>
                <w:vertAlign w:val="subscript"/>
              </w:rPr>
              <w:t>S</w:t>
            </w:r>
            <w:r w:rsidRPr="00784B0A">
              <w:rPr>
                <w:rFonts w:eastAsia="SimSun"/>
                <w:sz w:val="20"/>
              </w:rPr>
              <w:t xml:space="preserve"> CSI-IMs)</w:t>
            </w:r>
          </w:p>
          <w:p w14:paraId="1858410A" w14:textId="77777777" w:rsidR="00784B0A" w:rsidRPr="00784B0A" w:rsidRDefault="00784B0A" w:rsidP="00784B0A">
            <w:pPr>
              <w:spacing w:after="0" w:afterAutospacing="0"/>
              <w:rPr>
                <w:rFonts w:eastAsia="Batang"/>
                <w:iCs/>
                <w:sz w:val="20"/>
                <w:lang w:eastAsia="en-US"/>
              </w:rPr>
            </w:pPr>
            <w:r w:rsidRPr="00784B0A">
              <w:rPr>
                <w:rFonts w:eastAsia="Batang"/>
                <w:iCs/>
                <w:sz w:val="20"/>
                <w:lang w:eastAsia="en-US"/>
              </w:rPr>
              <w:t>FFS: Whether all the K</w:t>
            </w:r>
            <w:r w:rsidRPr="00784B0A">
              <w:rPr>
                <w:rFonts w:eastAsia="Batang"/>
                <w:iCs/>
                <w:sz w:val="20"/>
                <w:vertAlign w:val="subscript"/>
                <w:lang w:eastAsia="en-US"/>
              </w:rPr>
              <w:t>S</w:t>
            </w:r>
            <w:r w:rsidRPr="00784B0A">
              <w:rPr>
                <w:rFonts w:eastAsia="Batang"/>
                <w:iCs/>
                <w:sz w:val="20"/>
                <w:lang w:eastAsia="en-US"/>
              </w:rPr>
              <w:t xml:space="preserve"> NZP CSI-RS resources share a same Pcoffset and PcoffsetSS</w:t>
            </w:r>
          </w:p>
          <w:p w14:paraId="0CC3D7E8" w14:textId="77777777" w:rsidR="00784B0A" w:rsidRPr="00784B0A" w:rsidRDefault="00784B0A" w:rsidP="00784B0A">
            <w:pPr>
              <w:spacing w:after="0" w:afterAutospacing="0"/>
              <w:rPr>
                <w:rFonts w:eastAsia="Batang"/>
                <w:iCs/>
                <w:sz w:val="20"/>
                <w:lang w:eastAsia="en-US"/>
              </w:rPr>
            </w:pPr>
            <w:r w:rsidRPr="00784B0A">
              <w:rPr>
                <w:rFonts w:eastAsia="Batang"/>
                <w:iCs/>
                <w:sz w:val="20"/>
                <w:lang w:eastAsia="en-US"/>
              </w:rPr>
              <w:t xml:space="preserve">FFS: </w:t>
            </w:r>
            <w:proofErr w:type="gramStart"/>
            <w:r w:rsidRPr="00784B0A">
              <w:rPr>
                <w:rFonts w:eastAsia="Batang"/>
                <w:iCs/>
                <w:sz w:val="20"/>
                <w:lang w:eastAsia="en-US"/>
              </w:rPr>
              <w:t>Whether or not</w:t>
            </w:r>
            <w:proofErr w:type="gramEnd"/>
            <w:r w:rsidRPr="00784B0A">
              <w:rPr>
                <w:rFonts w:eastAsia="Batang"/>
                <w:iCs/>
                <w:sz w:val="20"/>
                <w:lang w:eastAsia="en-US"/>
              </w:rPr>
              <w:t xml:space="preserve"> NZP CSI-RS resource for interference measurement can be configured. FFS further details.</w:t>
            </w:r>
          </w:p>
          <w:p w14:paraId="5873D116" w14:textId="77777777" w:rsidR="006E7D06" w:rsidRDefault="006E7D06" w:rsidP="000A3A38"/>
          <w:p w14:paraId="4B0268CD"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367B61E1" w14:textId="77777777" w:rsidR="00784B0A" w:rsidRPr="00784B0A" w:rsidRDefault="00784B0A" w:rsidP="00784B0A">
            <w:pPr>
              <w:widowControl w:val="0"/>
              <w:spacing w:after="0" w:afterAutospacing="0"/>
              <w:jc w:val="left"/>
              <w:rPr>
                <w:rFonts w:ascii="Times" w:eastAsia="Batang" w:hAnsi="Times"/>
                <w:iCs/>
                <w:sz w:val="20"/>
                <w:szCs w:val="28"/>
                <w:lang w:eastAsia="en-US"/>
              </w:rPr>
            </w:pPr>
            <w:r w:rsidRPr="00784B0A">
              <w:rPr>
                <w:rFonts w:ascii="Times" w:eastAsia="Batang" w:hAnsi="Times"/>
                <w:sz w:val="20"/>
                <w:szCs w:val="28"/>
                <w:lang w:eastAsia="en-US"/>
              </w:rPr>
              <w:t xml:space="preserve">For the </w:t>
            </w:r>
            <w:r w:rsidRPr="00784B0A">
              <w:rPr>
                <w:rFonts w:ascii="Times" w:eastAsia="Batang" w:hAnsi="Times"/>
                <w:iCs/>
                <w:sz w:val="20"/>
                <w:szCs w:val="28"/>
                <w:lang w:eastAsia="en-US"/>
              </w:rPr>
              <w:t xml:space="preserve">Rel-19 CRI-based CSI refinement for up to 128 CSI-RS ports, </w:t>
            </w:r>
            <w:r w:rsidRPr="00784B0A">
              <w:rPr>
                <w:rFonts w:ascii="Times" w:eastAsia="Batang" w:hAnsi="Times"/>
                <w:iCs/>
                <w:sz w:val="20"/>
                <w:szCs w:val="28"/>
                <w:u w:val="single"/>
                <w:lang w:eastAsia="en-US"/>
              </w:rPr>
              <w:t>for M&gt;1</w:t>
            </w:r>
            <w:r w:rsidRPr="00784B0A">
              <w:rPr>
                <w:rFonts w:ascii="Times" w:eastAsia="Batang" w:hAnsi="Times"/>
                <w:iCs/>
                <w:sz w:val="20"/>
                <w:szCs w:val="28"/>
                <w:lang w:eastAsia="en-US"/>
              </w:rPr>
              <w:t xml:space="preserve">, the M CRIs (each with </w:t>
            </w:r>
            <m:oMath>
              <m:d>
                <m:dPr>
                  <m:begChr m:val="⌈"/>
                  <m:endChr m:val="⌉"/>
                  <m:ctrlPr>
                    <w:rPr>
                      <w:rFonts w:ascii="Cambria Math" w:eastAsia="Batang" w:hAnsi="Cambria Math"/>
                      <w:i/>
                      <w:iCs/>
                      <w:sz w:val="20"/>
                      <w:szCs w:val="28"/>
                      <w:lang w:eastAsia="en-US"/>
                    </w:rPr>
                  </m:ctrlPr>
                </m:dPr>
                <m:e>
                  <m:sSub>
                    <m:sSubPr>
                      <m:ctrlPr>
                        <w:rPr>
                          <w:rFonts w:ascii="Cambria Math" w:eastAsia="Batang" w:hAnsi="Cambria Math"/>
                          <w:i/>
                          <w:iCs/>
                          <w:sz w:val="20"/>
                          <w:szCs w:val="28"/>
                          <w:lang w:eastAsia="en-US"/>
                        </w:rPr>
                      </m:ctrlPr>
                    </m:sSubPr>
                    <m:e>
                      <m:r>
                        <w:rPr>
                          <w:rFonts w:ascii="Cambria Math" w:eastAsia="Batang" w:hAnsi="Cambria Math"/>
                          <w:sz w:val="20"/>
                          <w:szCs w:val="28"/>
                          <w:lang w:eastAsia="en-US"/>
                        </w:rPr>
                        <m:t>log</m:t>
                      </m:r>
                    </m:e>
                    <m:sub>
                      <m:r>
                        <w:rPr>
                          <w:rFonts w:ascii="Cambria Math" w:eastAsia="Batang" w:hAnsi="Cambria Math"/>
                          <w:sz w:val="20"/>
                          <w:szCs w:val="28"/>
                          <w:lang w:eastAsia="en-US"/>
                        </w:rPr>
                        <m:t>2</m:t>
                      </m:r>
                    </m:sub>
                  </m:sSub>
                  <m:sSub>
                    <m:sSubPr>
                      <m:ctrlPr>
                        <w:rPr>
                          <w:rFonts w:ascii="Cambria Math" w:eastAsia="Batang" w:hAnsi="Cambria Math"/>
                          <w:i/>
                          <w:iCs/>
                          <w:sz w:val="20"/>
                          <w:szCs w:val="28"/>
                          <w:lang w:eastAsia="en-US"/>
                        </w:rPr>
                      </m:ctrlPr>
                    </m:sSubPr>
                    <m:e>
                      <m:r>
                        <w:rPr>
                          <w:rFonts w:ascii="Cambria Math" w:eastAsia="Batang" w:hAnsi="Cambria Math"/>
                          <w:sz w:val="20"/>
                          <w:szCs w:val="28"/>
                          <w:lang w:eastAsia="en-US"/>
                        </w:rPr>
                        <m:t>K</m:t>
                      </m:r>
                    </m:e>
                    <m:sub>
                      <m:r>
                        <w:rPr>
                          <w:rFonts w:ascii="Cambria Math" w:eastAsia="Batang" w:hAnsi="Cambria Math"/>
                          <w:sz w:val="20"/>
                          <w:szCs w:val="28"/>
                          <w:lang w:eastAsia="en-US"/>
                        </w:rPr>
                        <m:t>S</m:t>
                      </m:r>
                    </m:sub>
                  </m:sSub>
                </m:e>
              </m:d>
            </m:oMath>
            <w:r w:rsidRPr="00784B0A">
              <w:rPr>
                <w:rFonts w:ascii="Times" w:eastAsia="Batang" w:hAnsi="Times"/>
                <w:iCs/>
                <w:sz w:val="20"/>
                <w:szCs w:val="28"/>
                <w:lang w:eastAsia="en-US"/>
              </w:rPr>
              <w:t xml:space="preserve"> bits) are separated </w:t>
            </w:r>
            <w:proofErr w:type="gramStart"/>
            <w:r w:rsidRPr="00784B0A">
              <w:rPr>
                <w:rFonts w:ascii="Times" w:eastAsia="Batang" w:hAnsi="Times"/>
                <w:iCs/>
                <w:sz w:val="20"/>
                <w:szCs w:val="28"/>
                <w:lang w:eastAsia="en-US"/>
              </w:rPr>
              <w:t>indicated</w:t>
            </w:r>
            <w:proofErr w:type="gramEnd"/>
          </w:p>
          <w:p w14:paraId="3666D3AC" w14:textId="77777777" w:rsidR="00784B0A" w:rsidRPr="00784B0A" w:rsidRDefault="00784B0A" w:rsidP="00784B0A">
            <w:pPr>
              <w:numPr>
                <w:ilvl w:val="0"/>
                <w:numId w:val="65"/>
              </w:numPr>
              <w:overflowPunct w:val="0"/>
              <w:autoSpaceDE w:val="0"/>
              <w:autoSpaceDN w:val="0"/>
              <w:adjustRightInd w:val="0"/>
              <w:snapToGrid/>
              <w:spacing w:after="180" w:afterAutospacing="0"/>
              <w:contextualSpacing/>
              <w:jc w:val="left"/>
              <w:textAlignment w:val="baseline"/>
              <w:rPr>
                <w:rFonts w:eastAsia="SimSun"/>
                <w:iCs/>
                <w:sz w:val="20"/>
              </w:rPr>
            </w:pPr>
            <w:r w:rsidRPr="00784B0A">
              <w:rPr>
                <w:rFonts w:eastAsia="SimSun"/>
                <w:sz w:val="20"/>
              </w:rPr>
              <w:t xml:space="preserve">FFS: whether to support NW configuring/requesting the UE to report CRI/RI/PMI/CQI associated with </w:t>
            </w:r>
            <w:r w:rsidRPr="00784B0A">
              <w:rPr>
                <w:rFonts w:eastAsia="SimSun"/>
                <w:i/>
                <w:sz w:val="20"/>
              </w:rPr>
              <w:t>M</w:t>
            </w:r>
            <w:r w:rsidRPr="00784B0A">
              <w:rPr>
                <w:rFonts w:eastAsia="SimSun"/>
                <w:i/>
                <w:sz w:val="20"/>
                <w:vertAlign w:val="subscript"/>
              </w:rPr>
              <w:t>R</w:t>
            </w:r>
            <w:r w:rsidRPr="00784B0A">
              <w:rPr>
                <w:rFonts w:eastAsia="SimSun"/>
                <w:sz w:val="20"/>
              </w:rPr>
              <w:t xml:space="preserve"> (&lt;</w:t>
            </w:r>
            <w:r w:rsidRPr="00784B0A">
              <w:rPr>
                <w:rFonts w:eastAsia="SimSun"/>
                <w:i/>
                <w:sz w:val="20"/>
              </w:rPr>
              <w:t>M</w:t>
            </w:r>
            <w:r w:rsidRPr="00784B0A">
              <w:rPr>
                <w:rFonts w:eastAsia="SimSun"/>
                <w:sz w:val="20"/>
              </w:rPr>
              <w:t xml:space="preserve">) of </w:t>
            </w:r>
            <w:r w:rsidRPr="00784B0A">
              <w:rPr>
                <w:rFonts w:eastAsia="SimSun"/>
                <w:i/>
                <w:sz w:val="20"/>
              </w:rPr>
              <w:t>K</w:t>
            </w:r>
            <w:r w:rsidRPr="00784B0A">
              <w:rPr>
                <w:rFonts w:eastAsia="SimSun"/>
                <w:i/>
                <w:sz w:val="20"/>
                <w:vertAlign w:val="subscript"/>
              </w:rPr>
              <w:t>S</w:t>
            </w:r>
            <w:r w:rsidRPr="00784B0A">
              <w:rPr>
                <w:rFonts w:eastAsia="SimSun"/>
                <w:sz w:val="20"/>
              </w:rPr>
              <w:t xml:space="preserve"> CSI-RS resources, including whether further reduction in the number of hypotheses is supported, </w:t>
            </w:r>
            <w:proofErr w:type="gramStart"/>
            <w:r w:rsidRPr="00784B0A">
              <w:rPr>
                <w:rFonts w:eastAsia="SimSun"/>
                <w:sz w:val="20"/>
              </w:rPr>
              <w:t>i.e.</w:t>
            </w:r>
            <w:proofErr w:type="gramEnd"/>
            <w:r w:rsidRPr="00784B0A">
              <w:rPr>
                <w:rFonts w:eastAsia="SimSun"/>
                <w:sz w:val="20"/>
              </w:rPr>
              <w:t xml:space="preserve"> reporting (</w:t>
            </w:r>
            <w:r w:rsidRPr="00784B0A">
              <w:rPr>
                <w:rFonts w:eastAsia="SimSun"/>
                <w:i/>
                <w:iCs/>
                <w:sz w:val="20"/>
              </w:rPr>
              <w:t>M</w:t>
            </w:r>
            <w:r w:rsidRPr="00784B0A">
              <w:rPr>
                <w:rFonts w:eastAsia="SimSun"/>
                <w:iCs/>
                <w:sz w:val="20"/>
              </w:rPr>
              <w:t xml:space="preserve"> – </w:t>
            </w:r>
            <w:r w:rsidRPr="00784B0A">
              <w:rPr>
                <w:rFonts w:eastAsia="SimSun"/>
                <w:i/>
                <w:iCs/>
                <w:sz w:val="20"/>
              </w:rPr>
              <w:t>M</w:t>
            </w:r>
            <w:r w:rsidRPr="00784B0A">
              <w:rPr>
                <w:rFonts w:eastAsia="SimSun"/>
                <w:i/>
                <w:iCs/>
                <w:sz w:val="20"/>
                <w:vertAlign w:val="subscript"/>
              </w:rPr>
              <w:t>R</w:t>
            </w:r>
            <w:r w:rsidRPr="00784B0A">
              <w:rPr>
                <w:rFonts w:eastAsia="SimSun"/>
                <w:iCs/>
                <w:sz w:val="20"/>
              </w:rPr>
              <w:t xml:space="preserve">) CRIs (each with </w:t>
            </w:r>
            <m:oMath>
              <m:d>
                <m:dPr>
                  <m:begChr m:val="⌈"/>
                  <m:endChr m:val="⌉"/>
                  <m:ctrlPr>
                    <w:rPr>
                      <w:rFonts w:ascii="Cambria Math" w:eastAsia="SimSun" w:hAnsi="Cambria Math"/>
                      <w:i/>
                      <w:iCs/>
                      <w:sz w:val="20"/>
                    </w:rPr>
                  </m:ctrlPr>
                </m:dPr>
                <m:e>
                  <m:sSub>
                    <m:sSubPr>
                      <m:ctrlPr>
                        <w:rPr>
                          <w:rFonts w:ascii="Cambria Math" w:eastAsia="SimSun" w:hAnsi="Cambria Math"/>
                          <w:i/>
                          <w:iCs/>
                          <w:sz w:val="20"/>
                        </w:rPr>
                      </m:ctrlPr>
                    </m:sSubPr>
                    <m:e>
                      <m:r>
                        <w:rPr>
                          <w:rFonts w:ascii="Cambria Math" w:eastAsia="SimSun" w:hAnsi="Cambria Math"/>
                          <w:sz w:val="20"/>
                        </w:rPr>
                        <m:t>log</m:t>
                      </m:r>
                    </m:e>
                    <m:sub>
                      <m:r>
                        <w:rPr>
                          <w:rFonts w:ascii="Cambria Math" w:eastAsia="SimSun" w:hAnsi="Cambria Math"/>
                          <w:sz w:val="20"/>
                        </w:rPr>
                        <m:t>2</m:t>
                      </m:r>
                    </m:sub>
                  </m:sSub>
                  <m:d>
                    <m:dPr>
                      <m:ctrlPr>
                        <w:rPr>
                          <w:rFonts w:ascii="Cambria Math" w:eastAsia="SimSun" w:hAnsi="Cambria Math"/>
                          <w:i/>
                          <w:iCs/>
                          <w:sz w:val="20"/>
                        </w:rPr>
                      </m:ctrlPr>
                    </m:dPr>
                    <m:e>
                      <m:sSub>
                        <m:sSubPr>
                          <m:ctrlPr>
                            <w:rPr>
                              <w:rFonts w:ascii="Cambria Math" w:eastAsia="SimSun" w:hAnsi="Cambria Math"/>
                              <w:i/>
                              <w:iCs/>
                              <w:sz w:val="20"/>
                            </w:rPr>
                          </m:ctrlPr>
                        </m:sSubPr>
                        <m:e>
                          <m:r>
                            <w:rPr>
                              <w:rFonts w:ascii="Cambria Math" w:eastAsia="SimSun" w:hAnsi="Cambria Math"/>
                              <w:sz w:val="20"/>
                            </w:rPr>
                            <m:t>K</m:t>
                          </m:r>
                        </m:e>
                        <m:sub>
                          <m:r>
                            <w:rPr>
                              <w:rFonts w:ascii="Cambria Math" w:eastAsia="SimSun" w:hAnsi="Cambria Math"/>
                              <w:sz w:val="20"/>
                            </w:rPr>
                            <m:t>S</m:t>
                          </m:r>
                        </m:sub>
                      </m:sSub>
                      <m:r>
                        <w:rPr>
                          <w:rFonts w:ascii="Cambria Math" w:eastAsia="SimSun" w:hAnsi="Cambria Math"/>
                          <w:sz w:val="20"/>
                        </w:rPr>
                        <m:t>-</m:t>
                      </m:r>
                      <m:sSub>
                        <m:sSubPr>
                          <m:ctrlPr>
                            <w:rPr>
                              <w:rFonts w:ascii="Cambria Math" w:eastAsia="SimSun" w:hAnsi="Cambria Math"/>
                              <w:i/>
                              <w:iCs/>
                              <w:sz w:val="20"/>
                            </w:rPr>
                          </m:ctrlPr>
                        </m:sSubPr>
                        <m:e>
                          <m:r>
                            <w:rPr>
                              <w:rFonts w:ascii="Cambria Math" w:eastAsia="SimSun" w:hAnsi="Cambria Math"/>
                              <w:sz w:val="20"/>
                            </w:rPr>
                            <m:t>M</m:t>
                          </m:r>
                        </m:e>
                        <m:sub>
                          <m:r>
                            <w:rPr>
                              <w:rFonts w:ascii="Cambria Math" w:eastAsia="SimSun" w:hAnsi="Cambria Math"/>
                              <w:sz w:val="20"/>
                            </w:rPr>
                            <m:t>R</m:t>
                          </m:r>
                        </m:sub>
                      </m:sSub>
                    </m:e>
                  </m:d>
                </m:e>
              </m:d>
            </m:oMath>
            <w:r w:rsidRPr="00784B0A">
              <w:rPr>
                <w:rFonts w:eastAsia="SimSun"/>
                <w:iCs/>
                <w:sz w:val="20"/>
              </w:rPr>
              <w:t xml:space="preserve"> bits)</w:t>
            </w:r>
          </w:p>
          <w:p w14:paraId="1773BAC5" w14:textId="77777777" w:rsidR="00784B0A" w:rsidRDefault="00784B0A" w:rsidP="000A3A38"/>
          <w:p w14:paraId="52504087"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6BC86E0E" w14:textId="77777777" w:rsidR="00784B0A" w:rsidRPr="00784B0A" w:rsidRDefault="00784B0A" w:rsidP="00784B0A">
            <w:pPr>
              <w:widowControl w:val="0"/>
              <w:spacing w:after="0" w:afterAutospacing="0"/>
              <w:jc w:val="left"/>
              <w:rPr>
                <w:rFonts w:eastAsia="Batang"/>
                <w:b/>
                <w:sz w:val="20"/>
                <w:lang w:eastAsia="en-US"/>
              </w:rPr>
            </w:pPr>
            <w:r w:rsidRPr="00784B0A">
              <w:rPr>
                <w:rFonts w:eastAsia="Batang"/>
                <w:iCs/>
                <w:sz w:val="20"/>
                <w:lang w:eastAsia="en-US"/>
              </w:rPr>
              <w:t>For the Rel-19 CRI-based CSI refinement for up to 128 CSI-RS ports, on the configured K</w:t>
            </w:r>
            <w:r w:rsidRPr="00784B0A">
              <w:rPr>
                <w:rFonts w:eastAsia="Batang"/>
                <w:iCs/>
                <w:sz w:val="20"/>
                <w:vertAlign w:val="subscript"/>
                <w:lang w:eastAsia="en-US"/>
              </w:rPr>
              <w:t>S</w:t>
            </w:r>
            <w:r w:rsidRPr="00784B0A">
              <w:rPr>
                <w:rFonts w:eastAsia="Batang"/>
                <w:iCs/>
                <w:sz w:val="20"/>
                <w:lang w:eastAsia="en-US"/>
              </w:rPr>
              <w:t>&gt;1 NZP CSI-RS resources, Pcoffset and PcoffsetSS are CSI-RS-resource-specific (</w:t>
            </w:r>
            <w:proofErr w:type="gramStart"/>
            <w:r w:rsidRPr="00784B0A">
              <w:rPr>
                <w:rFonts w:eastAsia="Batang"/>
                <w:iCs/>
                <w:sz w:val="20"/>
                <w:lang w:eastAsia="en-US"/>
              </w:rPr>
              <w:t>i.e.</w:t>
            </w:r>
            <w:proofErr w:type="gramEnd"/>
            <w:r w:rsidRPr="00784B0A">
              <w:rPr>
                <w:rFonts w:eastAsia="Batang"/>
                <w:iCs/>
                <w:sz w:val="20"/>
                <w:lang w:eastAsia="en-US"/>
              </w:rPr>
              <w:t xml:space="preserve"> configured independently across resources).</w:t>
            </w:r>
          </w:p>
          <w:p w14:paraId="03330853" w14:textId="77777777" w:rsidR="00784B0A" w:rsidRPr="00784B0A" w:rsidRDefault="00784B0A" w:rsidP="00784B0A">
            <w:pPr>
              <w:snapToGrid/>
              <w:spacing w:after="0" w:afterAutospacing="0"/>
              <w:jc w:val="left"/>
              <w:rPr>
                <w:rFonts w:eastAsia="Batang"/>
                <w:iCs/>
                <w:sz w:val="20"/>
                <w:lang w:eastAsia="x-none"/>
              </w:rPr>
            </w:pPr>
          </w:p>
          <w:p w14:paraId="57D307BB"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55DC77E3" w14:textId="77777777" w:rsidR="00784B0A" w:rsidRPr="00784B0A" w:rsidRDefault="00784B0A" w:rsidP="00784B0A">
            <w:pPr>
              <w:widowControl w:val="0"/>
              <w:spacing w:after="0" w:afterAutospacing="0"/>
              <w:jc w:val="left"/>
              <w:rPr>
                <w:rFonts w:eastAsia="Batang"/>
                <w:iCs/>
                <w:sz w:val="20"/>
                <w:lang w:eastAsia="en-US"/>
              </w:rPr>
            </w:pPr>
            <w:r w:rsidRPr="00784B0A">
              <w:rPr>
                <w:rFonts w:eastAsia="Batang"/>
                <w:sz w:val="20"/>
                <w:lang w:eastAsia="en-US"/>
              </w:rPr>
              <w:t xml:space="preserve">For the </w:t>
            </w:r>
            <w:r w:rsidRPr="00784B0A">
              <w:rPr>
                <w:rFonts w:eastAsia="Batang"/>
                <w:iCs/>
                <w:sz w:val="20"/>
                <w:lang w:eastAsia="en-US"/>
              </w:rPr>
              <w:t xml:space="preserve">Rel-19 CRI-based CSI refinement for up to 128 CSI-RS ports, </w:t>
            </w:r>
            <w:r w:rsidRPr="00784B0A">
              <w:rPr>
                <w:rFonts w:eastAsia="Batang"/>
                <w:iCs/>
                <w:sz w:val="20"/>
                <w:u w:val="single"/>
                <w:lang w:eastAsia="en-US"/>
              </w:rPr>
              <w:t>for M&gt;1</w:t>
            </w:r>
            <w:r w:rsidRPr="00784B0A">
              <w:rPr>
                <w:rFonts w:eastAsia="Batang"/>
                <w:iCs/>
                <w:sz w:val="20"/>
                <w:lang w:eastAsia="en-US"/>
              </w:rPr>
              <w:t>, SD basis selection is independently signalled per CRI (per CSI-RS resource).</w:t>
            </w:r>
          </w:p>
          <w:p w14:paraId="58FA62BF" w14:textId="77777777" w:rsidR="00784B0A" w:rsidRDefault="00784B0A" w:rsidP="000A3A38"/>
          <w:p w14:paraId="6B75A5E0"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1B696ECC" w14:textId="77777777" w:rsidR="00784B0A" w:rsidRPr="00784B0A" w:rsidRDefault="00784B0A" w:rsidP="00784B0A">
            <w:pPr>
              <w:spacing w:after="0" w:afterAutospacing="0"/>
              <w:jc w:val="left"/>
              <w:rPr>
                <w:rFonts w:ascii="Times" w:eastAsia="Batang" w:hAnsi="Times"/>
                <w:sz w:val="20"/>
                <w:szCs w:val="24"/>
                <w:lang w:eastAsia="en-US"/>
              </w:rPr>
            </w:pPr>
            <w:r w:rsidRPr="00784B0A">
              <w:rPr>
                <w:rFonts w:ascii="Times" w:eastAsia="Batang" w:hAnsi="Times"/>
                <w:iCs/>
                <w:sz w:val="20"/>
                <w:lang w:eastAsia="en-US"/>
              </w:rPr>
              <w:t>For the Rel-19 CRI-based CSI refinement for up to 128 CSI-RS ports,</w:t>
            </w:r>
            <w:r w:rsidRPr="00784B0A">
              <w:rPr>
                <w:rFonts w:ascii="Times" w:eastAsia="Batang" w:hAnsi="Times"/>
                <w:sz w:val="20"/>
                <w:szCs w:val="24"/>
                <w:lang w:eastAsia="en-US"/>
              </w:rPr>
              <w:t xml:space="preserve"> </w:t>
            </w:r>
          </w:p>
          <w:p w14:paraId="36CC5BA8" w14:textId="77777777" w:rsidR="00784B0A" w:rsidRPr="00784B0A" w:rsidRDefault="00784B0A" w:rsidP="00784B0A">
            <w:pPr>
              <w:numPr>
                <w:ilvl w:val="0"/>
                <w:numId w:val="70"/>
              </w:numPr>
              <w:snapToGrid/>
              <w:spacing w:after="0" w:afterAutospacing="0"/>
              <w:jc w:val="left"/>
              <w:rPr>
                <w:rFonts w:ascii="Times" w:eastAsia="Batang" w:hAnsi="Times"/>
                <w:sz w:val="20"/>
                <w:szCs w:val="24"/>
                <w:lang w:eastAsia="x-none"/>
              </w:rPr>
            </w:pPr>
            <w:r w:rsidRPr="00784B0A">
              <w:rPr>
                <w:rFonts w:ascii="Times" w:eastAsia="Batang" w:hAnsi="Times"/>
                <w:sz w:val="20"/>
                <w:szCs w:val="24"/>
                <w:lang w:eastAsia="x-none"/>
              </w:rPr>
              <w:t xml:space="preserve">When M&gt;1, the M PMIs are independently calculated and </w:t>
            </w:r>
            <w:proofErr w:type="gramStart"/>
            <w:r w:rsidRPr="00784B0A">
              <w:rPr>
                <w:rFonts w:ascii="Times" w:eastAsia="Batang" w:hAnsi="Times"/>
                <w:sz w:val="20"/>
                <w:szCs w:val="24"/>
                <w:lang w:eastAsia="x-none"/>
              </w:rPr>
              <w:t>indicated</w:t>
            </w:r>
            <w:proofErr w:type="gramEnd"/>
          </w:p>
          <w:p w14:paraId="58E503D0" w14:textId="77777777" w:rsidR="00784B0A" w:rsidRPr="00784B0A" w:rsidRDefault="00784B0A" w:rsidP="00784B0A">
            <w:pPr>
              <w:numPr>
                <w:ilvl w:val="0"/>
                <w:numId w:val="70"/>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with the Rel-16 eType-II codebook and K</w:t>
            </w:r>
            <w:r w:rsidRPr="00784B0A">
              <w:rPr>
                <w:rFonts w:ascii="Times" w:eastAsia="Batang" w:hAnsi="Times"/>
                <w:iCs/>
                <w:sz w:val="20"/>
                <w:vertAlign w:val="subscript"/>
                <w:lang w:eastAsia="x-none"/>
              </w:rPr>
              <w:t>S</w:t>
            </w:r>
            <w:proofErr w:type="gramStart"/>
            <w:r w:rsidRPr="00784B0A">
              <w:rPr>
                <w:rFonts w:ascii="Times" w:eastAsia="Batang" w:hAnsi="Times"/>
                <w:iCs/>
                <w:sz w:val="20"/>
                <w:lang w:eastAsia="x-none"/>
              </w:rPr>
              <w:t>={</w:t>
            </w:r>
            <w:proofErr w:type="gramEnd"/>
            <w:r w:rsidRPr="00784B0A">
              <w:rPr>
                <w:rFonts w:ascii="Times" w:eastAsia="Batang" w:hAnsi="Times"/>
                <w:iCs/>
                <w:sz w:val="20"/>
                <w:lang w:eastAsia="x-none"/>
              </w:rPr>
              <w:t xml:space="preserve">1,2,3,4}, support M=2 with a maximum of 16 ports per resource, R=1 only, and a maximum UCI payload of 1706 bits.  </w:t>
            </w:r>
          </w:p>
          <w:p w14:paraId="64D01CD9" w14:textId="77777777" w:rsidR="00784B0A" w:rsidRPr="00784B0A" w:rsidRDefault="00784B0A" w:rsidP="00784B0A">
            <w:pPr>
              <w:numPr>
                <w:ilvl w:val="1"/>
                <w:numId w:val="70"/>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The value of M</w:t>
            </w:r>
            <w:proofErr w:type="gramStart"/>
            <w:r w:rsidRPr="00784B0A">
              <w:rPr>
                <w:rFonts w:ascii="Times" w:eastAsia="Batang" w:hAnsi="Times"/>
                <w:iCs/>
                <w:sz w:val="20"/>
                <w:lang w:eastAsia="x-none"/>
              </w:rPr>
              <w:t>={</w:t>
            </w:r>
            <w:proofErr w:type="gramEnd"/>
            <w:r w:rsidRPr="00784B0A">
              <w:rPr>
                <w:rFonts w:ascii="Times" w:eastAsia="Batang" w:hAnsi="Times"/>
                <w:iCs/>
                <w:sz w:val="20"/>
                <w:lang w:eastAsia="x-none"/>
              </w:rPr>
              <w:t>1, 2} is NW-configured via higher-layer (RRC) signalling</w:t>
            </w:r>
          </w:p>
          <w:p w14:paraId="1EEFAC51" w14:textId="77777777" w:rsidR="00784B0A" w:rsidRPr="00784B0A" w:rsidRDefault="00784B0A" w:rsidP="00784B0A">
            <w:pPr>
              <w:numPr>
                <w:ilvl w:val="1"/>
                <w:numId w:val="70"/>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 xml:space="preserve">The maximum value of M is subject to UE </w:t>
            </w:r>
            <w:proofErr w:type="gramStart"/>
            <w:r w:rsidRPr="00784B0A">
              <w:rPr>
                <w:rFonts w:ascii="Times" w:eastAsia="Batang" w:hAnsi="Times"/>
                <w:iCs/>
                <w:sz w:val="20"/>
                <w:lang w:eastAsia="x-none"/>
              </w:rPr>
              <w:t>capability</w:t>
            </w:r>
            <w:proofErr w:type="gramEnd"/>
          </w:p>
          <w:p w14:paraId="6BB26016" w14:textId="77777777" w:rsidR="00784B0A" w:rsidRPr="00784B0A" w:rsidRDefault="00784B0A" w:rsidP="00784B0A">
            <w:pPr>
              <w:numPr>
                <w:ilvl w:val="0"/>
                <w:numId w:val="70"/>
              </w:numPr>
              <w:snapToGrid/>
              <w:spacing w:after="0" w:afterAutospacing="0"/>
              <w:jc w:val="left"/>
              <w:rPr>
                <w:rFonts w:ascii="Times" w:eastAsia="Batang" w:hAnsi="Times"/>
                <w:iCs/>
                <w:sz w:val="20"/>
                <w:lang w:eastAsia="x-none"/>
              </w:rPr>
            </w:pPr>
            <w:r w:rsidRPr="00784B0A">
              <w:rPr>
                <w:rFonts w:ascii="Times" w:eastAsia="Batang" w:hAnsi="Times"/>
                <w:iCs/>
                <w:sz w:val="20"/>
                <w:lang w:eastAsia="x-none"/>
              </w:rPr>
              <w:t>on the configured K</w:t>
            </w:r>
            <w:r w:rsidRPr="00784B0A">
              <w:rPr>
                <w:rFonts w:ascii="Times" w:eastAsia="Batang" w:hAnsi="Times"/>
                <w:iCs/>
                <w:sz w:val="20"/>
                <w:vertAlign w:val="subscript"/>
                <w:lang w:eastAsia="x-none"/>
              </w:rPr>
              <w:t>S</w:t>
            </w:r>
            <w:r w:rsidRPr="00784B0A">
              <w:rPr>
                <w:rFonts w:ascii="Times" w:eastAsia="Batang" w:hAnsi="Times"/>
                <w:iCs/>
                <w:sz w:val="20"/>
                <w:lang w:eastAsia="x-none"/>
              </w:rPr>
              <w:t xml:space="preserve">&gt;1 NZP CSI-RS resources, reuse the legacy IMR rule for the Rel-15 CRI-based reporting for NZP CSI-RS resource for interference measurement, </w:t>
            </w:r>
            <w:proofErr w:type="gramStart"/>
            <w:r w:rsidRPr="00784B0A">
              <w:rPr>
                <w:rFonts w:ascii="Times" w:eastAsia="Batang" w:hAnsi="Times"/>
                <w:iCs/>
                <w:sz w:val="20"/>
                <w:lang w:eastAsia="x-none"/>
              </w:rPr>
              <w:t>i.e.</w:t>
            </w:r>
            <w:proofErr w:type="gramEnd"/>
            <w:r w:rsidRPr="00784B0A">
              <w:rPr>
                <w:rFonts w:ascii="Times" w:eastAsia="Batang" w:hAnsi="Times"/>
                <w:iCs/>
                <w:sz w:val="20"/>
                <w:lang w:eastAsia="x-none"/>
              </w:rPr>
              <w:t xml:space="preserve"> only 1 NZP CSI-RS resource for interference measurement can be configured</w:t>
            </w:r>
          </w:p>
          <w:p w14:paraId="49FE986C" w14:textId="6232FCB9" w:rsidR="00784B0A" w:rsidRPr="00784B0A" w:rsidRDefault="00784B0A" w:rsidP="000A3A38"/>
        </w:tc>
      </w:tr>
    </w:tbl>
    <w:p w14:paraId="7C331E57" w14:textId="501FED1C" w:rsidR="000A3A38" w:rsidRDefault="000A3A38" w:rsidP="000A3A38"/>
    <w:p w14:paraId="57589501" w14:textId="6A7C9C6A" w:rsidR="00587728" w:rsidRDefault="00A96D9C" w:rsidP="000A3A38">
      <w:r>
        <w:rPr>
          <w:rFonts w:hint="eastAsia"/>
        </w:rPr>
        <w:lastRenderedPageBreak/>
        <w:t>F</w:t>
      </w:r>
      <w:r>
        <w:t>or Rel-1</w:t>
      </w:r>
      <w:r w:rsidR="005759A7">
        <w:t>9</w:t>
      </w:r>
      <w:r>
        <w:t xml:space="preserve"> CRI-based CSI refinement </w:t>
      </w:r>
      <w:r w:rsidR="001F4F21">
        <w:t>for</w:t>
      </w:r>
      <w:r>
        <w:t xml:space="preserve"> up to 128 ports, it was agreed to extend Rel-15 CRI-based CSI reporting. </w:t>
      </w:r>
      <w:r w:rsidR="00B96C3D">
        <w:t xml:space="preserve">In Rel-15, </w:t>
      </w:r>
      <w:r w:rsidR="00A23B31">
        <w:t>the UE receives Ks CSI-RS resources</w:t>
      </w:r>
      <w:r w:rsidR="00F406BB">
        <w:t xml:space="preserve"> in a set</w:t>
      </w:r>
      <w:r w:rsidR="002A286F">
        <w:t xml:space="preserve"> without repetition</w:t>
      </w:r>
      <w:r w:rsidR="00A23B31">
        <w:t xml:space="preserve"> and then </w:t>
      </w:r>
      <w:r w:rsidR="00F56D14">
        <w:t xml:space="preserve">reports </w:t>
      </w:r>
      <w:r w:rsidR="0017337E">
        <w:t>one quadruplet of CRI/RI/CQI/PMI</w:t>
      </w:r>
      <w:r w:rsidR="00F827A7">
        <w:t xml:space="preserve">. </w:t>
      </w:r>
      <w:r w:rsidR="004768D6">
        <w:t xml:space="preserve">In our view, </w:t>
      </w:r>
      <w:r w:rsidR="00997FE1">
        <w:t>t</w:t>
      </w:r>
      <w:r w:rsidR="00E93BD4">
        <w:t>he</w:t>
      </w:r>
      <w:r w:rsidR="00997FE1">
        <w:t xml:space="preserve"> reported</w:t>
      </w:r>
      <w:r w:rsidR="00E93BD4">
        <w:t xml:space="preserve"> CRI is</w:t>
      </w:r>
      <w:r w:rsidR="00997FE1">
        <w:t xml:space="preserve"> determined </w:t>
      </w:r>
      <w:r w:rsidR="00D94009">
        <w:t>such that the corresponding CSI-RS has the largest capacity/SINR</w:t>
      </w:r>
      <w:r w:rsidR="00587728">
        <w:t>/RSRP</w:t>
      </w:r>
      <w:r w:rsidR="007A0A03">
        <w:t xml:space="preserve">. </w:t>
      </w:r>
      <w:r w:rsidR="005759A7">
        <w:t xml:space="preserve">In Rel-19, </w:t>
      </w:r>
      <w:r w:rsidR="006A7B92">
        <w:t>the UE receives Ks CSI-RS resources and then reports M quadruplets of CRI/RI/CQI/PMI.</w:t>
      </w:r>
      <w:r w:rsidR="00DD1A5C">
        <w:t xml:space="preserve"> Although Ks the CSI-RS resources are within the same CSI-RS resource set, PCoffset and PCoffsetSS can be configured for each CSI-RS resource.</w:t>
      </w:r>
      <w:r w:rsidR="006A7B92">
        <w:t xml:space="preserve"> </w:t>
      </w:r>
      <w:r w:rsidR="00B424E5">
        <w:t>The value range of M is</w:t>
      </w:r>
      <w:r w:rsidR="00572020">
        <w:t xml:space="preserve"> any of</w:t>
      </w:r>
      <w:r w:rsidR="00B424E5">
        <w:t xml:space="preserve"> {</w:t>
      </w:r>
      <w:proofErr w:type="gramStart"/>
      <w:r w:rsidR="00B424E5">
        <w:t>1,…</w:t>
      </w:r>
      <w:proofErr w:type="gramEnd"/>
      <w:r w:rsidR="00B424E5">
        <w:t>, min(</w:t>
      </w:r>
      <w:r w:rsidR="00572020">
        <w:t>X</w:t>
      </w:r>
      <w:r w:rsidR="00B424E5">
        <w:t xml:space="preserve">,Ks)}. </w:t>
      </w:r>
      <w:r w:rsidR="00572020">
        <w:t xml:space="preserve">When a PMI is based on Rel-15 Type-I single-panel codebook, M </w:t>
      </w:r>
      <w:r w:rsidR="00C84B38">
        <w:t xml:space="preserve">= </w:t>
      </w:r>
      <w:r w:rsidR="00572020">
        <w:t>{</w:t>
      </w:r>
      <w:proofErr w:type="gramStart"/>
      <w:r w:rsidR="00572020">
        <w:t>1,…</w:t>
      </w:r>
      <w:proofErr w:type="gramEnd"/>
      <w:r w:rsidR="00572020">
        <w:t>, min(4,Ks)}</w:t>
      </w:r>
      <w:r w:rsidR="00C84B38">
        <w:t xml:space="preserve"> is configured via RRC signaling</w:t>
      </w:r>
      <w:r w:rsidR="00572020">
        <w:t>.</w:t>
      </w:r>
      <w:r w:rsidR="00C84B38">
        <w:t xml:space="preserve"> When a PMI is based on Rel-16 eType-II codebook, M = {1, 2} is configured via RRC signaling. The maximum value of M is subject to the UE capability.</w:t>
      </w:r>
      <w:r w:rsidR="00A30B43">
        <w:t xml:space="preserve"> </w:t>
      </w:r>
      <w:r w:rsidR="00941411">
        <w:t xml:space="preserve">As the determination of M reported CRIs, </w:t>
      </w:r>
      <w:r w:rsidR="00FB5749">
        <w:t>the UE can select M the reported CRIs such that the corresponding CSI-RSs have the largest capability/SINR</w:t>
      </w:r>
      <w:r w:rsidR="00587728">
        <w:t>/RSRP</w:t>
      </w:r>
      <w:r w:rsidR="00FB5749">
        <w:t xml:space="preserve">s. For example, </w:t>
      </w:r>
      <w:r w:rsidR="00587728">
        <w:t xml:space="preserve">since each of RI/PMI/CQI is calculated conditioned on the reported CRI, and we think the capability/SINR is calculated by using the reported PMI/RI to calculate </w:t>
      </w:r>
      <w:r w:rsidR="00CC2692">
        <w:t xml:space="preserve">the CQI, </w:t>
      </w:r>
      <w:r w:rsidR="00591C56">
        <w:t xml:space="preserve">the UE can select M the reported CRIs such that the corresponding CSI-RSs have </w:t>
      </w:r>
      <w:r w:rsidR="00DD03BA">
        <w:t xml:space="preserve">M </w:t>
      </w:r>
      <w:r w:rsidR="00591C56">
        <w:t xml:space="preserve">the </w:t>
      </w:r>
      <w:r w:rsidR="00DD03BA">
        <w:t xml:space="preserve">largest </w:t>
      </w:r>
      <w:r w:rsidR="00591C56">
        <w:t>RSRPs.</w:t>
      </w:r>
    </w:p>
    <w:p w14:paraId="7B0A3457" w14:textId="77777777" w:rsidR="009E2B72" w:rsidRDefault="001E051A" w:rsidP="000A3A38">
      <w:r>
        <w:t xml:space="preserve">M CRIs are separately indicated by the UE and each of them consists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s</m:t>
                    </m:r>
                  </m:sub>
                </m:sSub>
              </m:e>
            </m:func>
          </m:e>
        </m:d>
      </m:oMath>
      <w:r>
        <w:rPr>
          <w:rFonts w:hint="eastAsia"/>
        </w:rPr>
        <w:t xml:space="preserve"> </w:t>
      </w:r>
      <w:r>
        <w:t>bits</w:t>
      </w:r>
      <w:r w:rsidR="00DD1A5C">
        <w:t xml:space="preserve">. As </w:t>
      </w:r>
      <w:proofErr w:type="gramStart"/>
      <w:r w:rsidR="00DD1A5C">
        <w:t>a</w:t>
      </w:r>
      <w:proofErr w:type="gramEnd"/>
      <w:r w:rsidR="00DD1A5C">
        <w:t xml:space="preserve"> FFS point, some companies proposed that a common RI is indicated for M the CRIs to reduce the complexity.</w:t>
      </w:r>
      <w:r w:rsidR="00DD4312">
        <w:t xml:space="preserve"> However, </w:t>
      </w:r>
      <w:r w:rsidR="00056B3E">
        <w:t xml:space="preserve">we think a rank adaptation is performed based on </w:t>
      </w:r>
      <w:r w:rsidR="009E2B72">
        <w:t xml:space="preserve">equivalent SINR values for all candidate ranks, and different CSI-RS resources have different SINR values. Therefore, we don’t support CRI/resource-common RI determination. </w:t>
      </w:r>
    </w:p>
    <w:p w14:paraId="41DC3EAC" w14:textId="60AF9702" w:rsidR="009E2B72" w:rsidRPr="00C60845" w:rsidRDefault="009E2B72" w:rsidP="000A3A38">
      <w:pPr>
        <w:rPr>
          <w:b/>
          <w:bCs/>
        </w:rPr>
      </w:pPr>
      <w:r w:rsidRPr="00C60845">
        <w:rPr>
          <w:rFonts w:hint="eastAsia"/>
          <w:b/>
          <w:bCs/>
        </w:rPr>
        <w:t>P</w:t>
      </w:r>
      <w:r w:rsidRPr="00C60845">
        <w:rPr>
          <w:b/>
          <w:bCs/>
        </w:rPr>
        <w:t xml:space="preserve">roposal </w:t>
      </w:r>
      <w:r w:rsidR="002F6F44">
        <w:rPr>
          <w:b/>
          <w:bCs/>
        </w:rPr>
        <w:t>5</w:t>
      </w:r>
      <w:r w:rsidRPr="00C60845">
        <w:rPr>
          <w:b/>
          <w:bCs/>
        </w:rPr>
        <w:t>: For Rel-19 CRI-based CSI refinement for up to 128 CSI ports, we support CRI/resource-specific RI.</w:t>
      </w:r>
    </w:p>
    <w:p w14:paraId="553057A6" w14:textId="151C0CA5" w:rsidR="001B1D76" w:rsidRDefault="001B1D76" w:rsidP="000A3A38">
      <w:r>
        <w:rPr>
          <w:rFonts w:hint="eastAsia"/>
        </w:rPr>
        <w:t>F</w:t>
      </w:r>
      <w:r>
        <w:t xml:space="preserve">urthermore, we don’t support differential CQIs with respect to the 4-bit largest CQI. This is because it has marginal bit saving (save M-1 or 2(M-1) bits). Although CQI values are already quantized, </w:t>
      </w:r>
      <w:r w:rsidR="00542567">
        <w:t>how to determine differential value/index is unclear.</w:t>
      </w:r>
      <w:r w:rsidR="008D7ED6">
        <w:t xml:space="preserve"> For this reason, we prefer that the UE independently calculates M CQIs.</w:t>
      </w:r>
    </w:p>
    <w:p w14:paraId="440AE921" w14:textId="18DFFE19" w:rsidR="008D7ED6" w:rsidRPr="00B245EA" w:rsidRDefault="008D7ED6" w:rsidP="000A3A38">
      <w:pPr>
        <w:rPr>
          <w:b/>
          <w:bCs/>
        </w:rPr>
      </w:pPr>
      <w:r w:rsidRPr="00B245EA">
        <w:rPr>
          <w:rFonts w:hint="eastAsia"/>
          <w:b/>
          <w:bCs/>
        </w:rPr>
        <w:t>P</w:t>
      </w:r>
      <w:r w:rsidRPr="00B245EA">
        <w:rPr>
          <w:b/>
          <w:bCs/>
        </w:rPr>
        <w:t xml:space="preserve">roposal </w:t>
      </w:r>
      <w:r w:rsidR="002F6F44">
        <w:rPr>
          <w:b/>
          <w:bCs/>
        </w:rPr>
        <w:t>6</w:t>
      </w:r>
      <w:r w:rsidRPr="00B245EA">
        <w:rPr>
          <w:b/>
          <w:bCs/>
        </w:rPr>
        <w:t>: For Rel-19 CRI-based CSI refinement for up to 128 CSI ports, the UE should independently calculate M CQIs.</w:t>
      </w:r>
    </w:p>
    <w:p w14:paraId="41873E29" w14:textId="77777777" w:rsidR="000A3A38" w:rsidRPr="000A3A38" w:rsidRDefault="000A3A38" w:rsidP="000A3A38"/>
    <w:p w14:paraId="442F51E6" w14:textId="081C9E94" w:rsidR="00525FE8" w:rsidRDefault="00525FE8" w:rsidP="00525FE8">
      <w:pPr>
        <w:pStyle w:val="10"/>
        <w:numPr>
          <w:ilvl w:val="1"/>
          <w:numId w:val="1"/>
        </w:numPr>
        <w:spacing w:after="180"/>
      </w:pPr>
      <w:r>
        <w:rPr>
          <w:rFonts w:hint="eastAsia"/>
        </w:rPr>
        <w:t>C</w:t>
      </w:r>
      <w:r>
        <w:t>JT</w:t>
      </w:r>
      <w:r w:rsidR="00AA20FA">
        <w:t xml:space="preserve"> calibration</w:t>
      </w:r>
    </w:p>
    <w:tbl>
      <w:tblPr>
        <w:tblStyle w:val="af0"/>
        <w:tblW w:w="0" w:type="auto"/>
        <w:tblLook w:val="04A0" w:firstRow="1" w:lastRow="0" w:firstColumn="1" w:lastColumn="0" w:noHBand="0" w:noVBand="1"/>
      </w:tblPr>
      <w:tblGrid>
        <w:gridCol w:w="9954"/>
      </w:tblGrid>
      <w:tr w:rsidR="000A3A38" w14:paraId="6591D64D" w14:textId="77777777" w:rsidTr="000A3A38">
        <w:tc>
          <w:tcPr>
            <w:tcW w:w="9954" w:type="dxa"/>
          </w:tcPr>
          <w:p w14:paraId="1C752A14" w14:textId="77777777" w:rsidR="006E7D06" w:rsidRPr="006E7D06" w:rsidRDefault="006E7D06" w:rsidP="006E7D06">
            <w:pPr>
              <w:snapToGrid/>
              <w:spacing w:after="0" w:afterAutospacing="0"/>
              <w:jc w:val="left"/>
              <w:rPr>
                <w:rFonts w:ascii="Times" w:eastAsia="Batang" w:hAnsi="Times"/>
                <w:iCs/>
                <w:sz w:val="20"/>
                <w:szCs w:val="24"/>
                <w:lang w:eastAsia="x-none"/>
              </w:rPr>
            </w:pPr>
            <w:r w:rsidRPr="006E7D06">
              <w:rPr>
                <w:rFonts w:ascii="Times" w:eastAsia="Batang" w:hAnsi="Times"/>
                <w:iCs/>
                <w:sz w:val="20"/>
                <w:szCs w:val="24"/>
                <w:highlight w:val="green"/>
                <w:lang w:eastAsia="x-none"/>
              </w:rPr>
              <w:t>Agreement</w:t>
            </w:r>
          </w:p>
          <w:p w14:paraId="55DBFA5C" w14:textId="77777777" w:rsidR="006E7D06" w:rsidRPr="006E7D06" w:rsidRDefault="006E7D06" w:rsidP="006E7D06">
            <w:pPr>
              <w:spacing w:after="0" w:afterAutospacing="0"/>
              <w:jc w:val="left"/>
              <w:rPr>
                <w:rFonts w:ascii="Times" w:eastAsia="DengXian" w:hAnsi="Times"/>
                <w:sz w:val="20"/>
                <w:lang w:eastAsia="zh-CN"/>
              </w:rPr>
            </w:pPr>
            <w:r w:rsidRPr="006E7D06">
              <w:rPr>
                <w:rFonts w:ascii="Times" w:eastAsia="Calibri" w:hAnsi="Times"/>
                <w:sz w:val="20"/>
                <w:lang w:eastAsia="en-US"/>
              </w:rPr>
              <w:t>For the Rel-19 aperiodic standalone CJT calibration reporting, given the N</w:t>
            </w:r>
            <w:r w:rsidRPr="006E7D06">
              <w:rPr>
                <w:rFonts w:ascii="Times" w:eastAsia="Calibri" w:hAnsi="Times"/>
                <w:sz w:val="20"/>
                <w:vertAlign w:val="subscript"/>
                <w:lang w:eastAsia="en-US"/>
              </w:rPr>
              <w:t>TRP</w:t>
            </w:r>
            <w:r w:rsidRPr="006E7D06">
              <w:rPr>
                <w:rFonts w:ascii="Times" w:eastAsia="Calibri" w:hAnsi="Times"/>
                <w:sz w:val="20"/>
                <w:lang w:eastAsia="en-US"/>
              </w:rPr>
              <w:t xml:space="preserve"> configured NZP CSI-RS resources/resource sets and the selected N resources/resource sets, support reporting, in one CSI reporting instance, {</w:t>
            </w:r>
            <w:r w:rsidRPr="006E7D06">
              <w:rPr>
                <w:rFonts w:ascii="Symbol" w:eastAsia="Calibri" w:hAnsi="Symbol"/>
                <w:sz w:val="20"/>
                <w:lang w:eastAsia="en-US"/>
              </w:rPr>
              <w:t></w:t>
            </w:r>
            <w:r w:rsidRPr="006E7D06">
              <w:rPr>
                <w:rFonts w:ascii="Times" w:eastAsia="Calibri" w:hAnsi="Times"/>
                <w:sz w:val="20"/>
                <w:vertAlign w:val="subscript"/>
                <w:lang w:eastAsia="en-US"/>
              </w:rPr>
              <w:t>n,</w:t>
            </w:r>
            <w:r w:rsidRPr="006E7D06">
              <w:rPr>
                <w:rFonts w:ascii="Symbol" w:eastAsia="Calibri" w:hAnsi="Symbol"/>
                <w:sz w:val="20"/>
                <w:vertAlign w:val="subscript"/>
                <w:lang w:eastAsia="en-US"/>
              </w:rPr>
              <w:t></w:t>
            </w:r>
            <w:r w:rsidRPr="006E7D06">
              <w:rPr>
                <w:rFonts w:ascii="Times" w:eastAsia="Calibri" w:hAnsi="Times"/>
                <w:sz w:val="20"/>
                <w:lang w:eastAsia="en-US"/>
              </w:rPr>
              <w:t xml:space="preserve"> , n=0, 1, …, N – 1, n≠nref, </w:t>
            </w:r>
            <w:r w:rsidRPr="006E7D06">
              <w:rPr>
                <w:rFonts w:ascii="Symbol" w:eastAsia="DengXian" w:hAnsi="Symbol"/>
                <w:sz w:val="20"/>
                <w:lang w:eastAsia="zh-CN"/>
              </w:rPr>
              <w:t></w:t>
            </w:r>
            <w:r w:rsidRPr="006E7D06">
              <w:rPr>
                <w:rFonts w:ascii="Times" w:eastAsia="DengXian" w:hAnsi="Times" w:hint="eastAsia"/>
                <w:sz w:val="20"/>
                <w:lang w:eastAsia="zh-CN"/>
              </w:rPr>
              <w:t>=0,1,</w:t>
            </w:r>
            <w:r w:rsidRPr="006E7D06">
              <w:rPr>
                <w:rFonts w:ascii="Times" w:eastAsia="DengXian" w:hAnsi="Times"/>
                <w:sz w:val="20"/>
                <w:lang w:eastAsia="zh-CN"/>
              </w:rPr>
              <w:t>…</w:t>
            </w:r>
            <w:r w:rsidRPr="006E7D06">
              <w:rPr>
                <w:rFonts w:ascii="Times" w:eastAsia="DengXian" w:hAnsi="Times" w:hint="eastAsia"/>
                <w:sz w:val="20"/>
                <w:lang w:eastAsia="zh-CN"/>
              </w:rPr>
              <w:t>,</w:t>
            </w:r>
            <w:r w:rsidRPr="006E7D06">
              <w:rPr>
                <w:rFonts w:ascii="Symbol" w:eastAsia="DengXian" w:hAnsi="Symbol"/>
                <w:sz w:val="20"/>
                <w:lang w:eastAsia="zh-CN"/>
              </w:rPr>
              <w:t></w:t>
            </w:r>
            <w:r w:rsidRPr="006E7D06">
              <w:rPr>
                <w:rFonts w:ascii="Times" w:eastAsia="DengXian" w:hAnsi="Times" w:hint="eastAsia"/>
                <w:sz w:val="20"/>
                <w:lang w:eastAsia="zh-CN"/>
              </w:rPr>
              <w:t>-1</w:t>
            </w:r>
            <w:r w:rsidRPr="006E7D06">
              <w:rPr>
                <w:rFonts w:ascii="Times" w:eastAsia="Calibri" w:hAnsi="Times"/>
                <w:sz w:val="20"/>
                <w:lang w:eastAsia="en-US"/>
              </w:rPr>
              <w:t xml:space="preserve">}, where </w:t>
            </w:r>
            <w:r w:rsidRPr="006E7D06">
              <w:rPr>
                <w:rFonts w:ascii="Symbol" w:eastAsia="Calibri" w:hAnsi="Symbol"/>
                <w:sz w:val="20"/>
                <w:lang w:eastAsia="en-US"/>
              </w:rPr>
              <w:t></w:t>
            </w:r>
            <w:r w:rsidRPr="006E7D06">
              <w:rPr>
                <w:rFonts w:ascii="Times" w:eastAsia="Calibri" w:hAnsi="Times"/>
                <w:sz w:val="20"/>
                <w:vertAlign w:val="subscript"/>
                <w:lang w:eastAsia="en-US"/>
              </w:rPr>
              <w:t>n,</w:t>
            </w:r>
            <w:r w:rsidRPr="006E7D06">
              <w:rPr>
                <w:rFonts w:ascii="Symbol" w:eastAsia="Calibri" w:hAnsi="Symbol"/>
                <w:sz w:val="20"/>
                <w:vertAlign w:val="subscript"/>
                <w:lang w:eastAsia="en-US"/>
              </w:rPr>
              <w:t></w:t>
            </w:r>
            <w:r w:rsidRPr="006E7D06">
              <w:rPr>
                <w:rFonts w:ascii="Times" w:eastAsia="Calibri" w:hAnsi="Times"/>
                <w:sz w:val="20"/>
                <w:lang w:eastAsia="en-US"/>
              </w:rPr>
              <w:t xml:space="preserve"> denotes the measured</w:t>
            </w:r>
            <w:r w:rsidRPr="006E7D06">
              <w:rPr>
                <w:rFonts w:ascii="Times" w:eastAsia="Calibri" w:hAnsi="Times"/>
                <w:color w:val="FF0000"/>
                <w:sz w:val="20"/>
                <w:lang w:eastAsia="en-US"/>
              </w:rPr>
              <w:t xml:space="preserve"> </w:t>
            </w:r>
            <w:r w:rsidRPr="006E7D06">
              <w:rPr>
                <w:rFonts w:ascii="Times" w:eastAsia="Calibri" w:hAnsi="Times"/>
                <w:sz w:val="20"/>
                <w:lang w:eastAsia="en-US"/>
              </w:rPr>
              <w:t xml:space="preserve">phase offset between the n-th CSI-RS resource/resource set and the reference CSI-RS resource/resource set nref for the </w:t>
            </w:r>
            <w:r w:rsidRPr="006E7D06">
              <w:rPr>
                <w:rFonts w:ascii="Symbol" w:eastAsia="DengXian" w:hAnsi="Symbol"/>
                <w:sz w:val="20"/>
                <w:lang w:eastAsia="zh-CN"/>
              </w:rPr>
              <w:t></w:t>
            </w:r>
            <w:r w:rsidRPr="006E7D06">
              <w:rPr>
                <w:rFonts w:ascii="Times" w:eastAsia="Calibri" w:hAnsi="Times"/>
                <w:sz w:val="20"/>
                <w:lang w:eastAsia="en-US"/>
              </w:rPr>
              <w:t>-th frequency unit</w:t>
            </w:r>
            <w:r w:rsidRPr="006E7D06">
              <w:rPr>
                <w:rFonts w:ascii="Times" w:eastAsia="DengXian" w:hAnsi="Times" w:hint="eastAsia"/>
                <w:sz w:val="20"/>
                <w:lang w:eastAsia="zh-CN"/>
              </w:rPr>
              <w:t xml:space="preserve"> </w:t>
            </w:r>
          </w:p>
          <w:p w14:paraId="732084FE" w14:textId="77777777" w:rsidR="006E7D06" w:rsidRPr="006E7D06" w:rsidRDefault="006E7D06" w:rsidP="006E7D06">
            <w:pPr>
              <w:numPr>
                <w:ilvl w:val="0"/>
                <w:numId w:val="40"/>
              </w:numPr>
              <w:snapToGrid/>
              <w:spacing w:after="0" w:afterAutospacing="0" w:line="259" w:lineRule="auto"/>
              <w:jc w:val="left"/>
              <w:rPr>
                <w:rFonts w:ascii="Times" w:eastAsia="Calibri" w:hAnsi="Times"/>
                <w:sz w:val="20"/>
                <w:lang w:eastAsia="zh-CN"/>
              </w:rPr>
            </w:pPr>
            <w:r w:rsidRPr="006E7D06">
              <w:rPr>
                <w:rFonts w:ascii="Symbol" w:eastAsia="DengXian" w:hAnsi="Symbol"/>
                <w:sz w:val="20"/>
                <w:lang w:eastAsia="zh-CN"/>
              </w:rPr>
              <w:t></w:t>
            </w:r>
            <w:r w:rsidRPr="006E7D06">
              <w:rPr>
                <w:rFonts w:ascii="Times" w:eastAsia="Calibri" w:hAnsi="Times"/>
                <w:sz w:val="20"/>
                <w:lang w:eastAsia="zh-CN"/>
              </w:rPr>
              <w:t xml:space="preserve"> =1 is supported</w:t>
            </w:r>
          </w:p>
          <w:p w14:paraId="419B01DA" w14:textId="77777777" w:rsidR="006E7D06" w:rsidRPr="006E7D06" w:rsidRDefault="006E7D06" w:rsidP="006E7D06">
            <w:pPr>
              <w:numPr>
                <w:ilvl w:val="1"/>
                <w:numId w:val="40"/>
              </w:numPr>
              <w:snapToGrid/>
              <w:spacing w:after="0" w:afterAutospacing="0" w:line="259" w:lineRule="auto"/>
              <w:jc w:val="left"/>
              <w:rPr>
                <w:rFonts w:ascii="Times" w:eastAsia="Calibri" w:hAnsi="Times"/>
                <w:sz w:val="20"/>
                <w:lang w:eastAsia="zh-CN"/>
              </w:rPr>
            </w:pPr>
            <w:r w:rsidRPr="006E7D06">
              <w:rPr>
                <w:rFonts w:ascii="Times" w:eastAsia="DengXian" w:hAnsi="Times"/>
                <w:sz w:val="20"/>
                <w:lang w:eastAsia="zh-CN"/>
              </w:rPr>
              <w:t xml:space="preserve">FFS: whether </w:t>
            </w:r>
            <w:r w:rsidRPr="006E7D06">
              <w:rPr>
                <w:rFonts w:ascii="Symbol" w:eastAsia="DengXian" w:hAnsi="Symbol"/>
                <w:sz w:val="20"/>
                <w:lang w:eastAsia="zh-CN"/>
              </w:rPr>
              <w:t></w:t>
            </w:r>
            <w:r w:rsidRPr="006E7D06">
              <w:rPr>
                <w:rFonts w:ascii="Times" w:eastAsia="DengXian" w:hAnsi="Times"/>
                <w:sz w:val="20"/>
                <w:lang w:eastAsia="zh-CN"/>
              </w:rPr>
              <w:t xml:space="preserve">&gt;1 (sub-band reporting) is also supported. For this decision, companies are encouraged to evaluate performance loss without the support of </w:t>
            </w:r>
            <w:r w:rsidRPr="006E7D06">
              <w:rPr>
                <w:rFonts w:ascii="Symbol" w:eastAsia="DengXian" w:hAnsi="Symbol"/>
                <w:sz w:val="20"/>
                <w:lang w:eastAsia="zh-CN"/>
              </w:rPr>
              <w:t></w:t>
            </w:r>
            <w:r w:rsidRPr="006E7D06">
              <w:rPr>
                <w:rFonts w:ascii="Times" w:eastAsia="DengXian" w:hAnsi="Times"/>
                <w:sz w:val="20"/>
                <w:lang w:eastAsia="zh-CN"/>
              </w:rPr>
              <w:t xml:space="preserve">&gt;1 due to phase offset induced by TX-RX timing misalignment. </w:t>
            </w:r>
          </w:p>
          <w:p w14:paraId="72A2F284" w14:textId="77777777" w:rsidR="006E7D06" w:rsidRPr="006E7D06" w:rsidRDefault="006E7D06" w:rsidP="006E7D06">
            <w:pPr>
              <w:numPr>
                <w:ilvl w:val="0"/>
                <w:numId w:val="34"/>
              </w:numPr>
              <w:snapToGrid/>
              <w:spacing w:after="0" w:afterAutospacing="0" w:line="259" w:lineRule="auto"/>
              <w:jc w:val="left"/>
              <w:rPr>
                <w:rFonts w:ascii="Times" w:eastAsia="Calibri" w:hAnsi="Times"/>
                <w:sz w:val="20"/>
                <w:lang w:eastAsia="zh-CN"/>
              </w:rPr>
            </w:pPr>
            <w:r w:rsidRPr="006E7D06">
              <w:rPr>
                <w:rFonts w:ascii="Times" w:eastAsia="Calibri" w:hAnsi="Times"/>
                <w:sz w:val="20"/>
                <w:lang w:eastAsia="zh-CN"/>
              </w:rPr>
              <w:t xml:space="preserve">The value </w:t>
            </w:r>
            <w:r w:rsidRPr="006E7D06">
              <w:rPr>
                <w:rFonts w:ascii="Symbol" w:eastAsia="Calibri" w:hAnsi="Symbol"/>
                <w:sz w:val="20"/>
                <w:lang w:eastAsia="zh-CN"/>
              </w:rPr>
              <w:t></w:t>
            </w:r>
            <w:r w:rsidRPr="006E7D06">
              <w:rPr>
                <w:rFonts w:ascii="Times" w:eastAsia="Calibri" w:hAnsi="Times"/>
                <w:sz w:val="20"/>
                <w:vertAlign w:val="subscript"/>
                <w:lang w:eastAsia="zh-CN"/>
              </w:rPr>
              <w:t>n,</w:t>
            </w:r>
            <w:r w:rsidRPr="006E7D06">
              <w:rPr>
                <w:rFonts w:ascii="Symbol" w:eastAsia="Calibri" w:hAnsi="Symbol"/>
                <w:sz w:val="20"/>
                <w:vertAlign w:val="subscript"/>
                <w:lang w:eastAsia="en-US"/>
              </w:rPr>
              <w:t></w:t>
            </w:r>
            <w:r w:rsidRPr="006E7D06">
              <w:rPr>
                <w:rFonts w:ascii="Times" w:eastAsia="Calibri" w:hAnsi="Times"/>
                <w:sz w:val="20"/>
                <w:lang w:eastAsia="zh-CN"/>
              </w:rPr>
              <w:t xml:space="preserve"> indicates a uniformly quantized phase between –A</w:t>
            </w:r>
            <w:r w:rsidRPr="006E7D06">
              <w:rPr>
                <w:rFonts w:ascii="Symbol" w:eastAsia="Calibri" w:hAnsi="Symbol"/>
                <w:sz w:val="20"/>
                <w:vertAlign w:val="subscript"/>
                <w:lang w:eastAsia="zh-CN"/>
              </w:rPr>
              <w:t></w:t>
            </w:r>
            <w:r w:rsidRPr="006E7D06">
              <w:rPr>
                <w:rFonts w:ascii="Times" w:eastAsia="Calibri" w:hAnsi="Times"/>
                <w:sz w:val="20"/>
                <w:lang w:eastAsia="zh-CN"/>
              </w:rPr>
              <w:t xml:space="preserve"> and </w:t>
            </w:r>
            <w:r w:rsidRPr="006E7D06">
              <w:rPr>
                <w:rFonts w:ascii="Times" w:eastAsia="Calibri" w:hAnsi="Times"/>
                <w:color w:val="000000"/>
                <w:sz w:val="20"/>
                <w:lang w:eastAsia="zh-CN"/>
              </w:rPr>
              <w:t>A</w:t>
            </w:r>
            <w:r w:rsidRPr="006E7D06">
              <w:rPr>
                <w:rFonts w:ascii="Symbol" w:eastAsia="Calibri" w:hAnsi="Symbol"/>
                <w:color w:val="000000"/>
                <w:sz w:val="20"/>
                <w:vertAlign w:val="subscript"/>
                <w:lang w:eastAsia="zh-CN"/>
              </w:rPr>
              <w:t></w:t>
            </w:r>
            <w:r w:rsidRPr="006E7D06">
              <w:rPr>
                <w:rFonts w:ascii="Symbol" w:eastAsia="Batang" w:hAnsi="Symbol"/>
                <w:color w:val="000000"/>
                <w:sz w:val="20"/>
                <w:vertAlign w:val="subscript"/>
                <w:lang w:eastAsia="zh-CN"/>
              </w:rPr>
              <w:t></w:t>
            </w:r>
            <w:r w:rsidRPr="006E7D06">
              <w:rPr>
                <w:rFonts w:ascii="Times" w:eastAsia="Batang" w:hAnsi="Times"/>
                <w:color w:val="000000"/>
                <w:sz w:val="20"/>
                <w:lang w:eastAsia="zh-CN"/>
              </w:rPr>
              <w:t xml:space="preserve">, </w:t>
            </w:r>
            <w:r w:rsidRPr="006E7D06">
              <w:rPr>
                <w:rFonts w:ascii="Times" w:eastAsia="Batang" w:hAnsi="Times" w:hint="eastAsia"/>
                <w:color w:val="000000"/>
                <w:sz w:val="20"/>
                <w:lang w:eastAsia="zh-CN"/>
              </w:rPr>
              <w:t>or 0</w:t>
            </w:r>
            <w:r w:rsidRPr="006E7D06">
              <w:rPr>
                <w:rFonts w:ascii="Times" w:eastAsia="Calibri" w:hAnsi="Times"/>
                <w:color w:val="000000"/>
                <w:sz w:val="20"/>
                <w:lang w:eastAsia="zh-CN"/>
              </w:rPr>
              <w:t xml:space="preserve"> and A</w:t>
            </w:r>
            <w:r w:rsidRPr="006E7D06">
              <w:rPr>
                <w:rFonts w:ascii="Symbol" w:eastAsia="Calibri" w:hAnsi="Symbol"/>
                <w:color w:val="000000"/>
                <w:sz w:val="20"/>
                <w:vertAlign w:val="subscript"/>
                <w:lang w:eastAsia="zh-CN"/>
              </w:rPr>
              <w:t></w:t>
            </w:r>
            <w:r w:rsidRPr="006E7D06">
              <w:rPr>
                <w:rFonts w:ascii="Symbol" w:eastAsia="Batang" w:hAnsi="Symbol"/>
                <w:color w:val="000000"/>
                <w:sz w:val="20"/>
                <w:vertAlign w:val="subscript"/>
                <w:lang w:eastAsia="zh-CN"/>
              </w:rPr>
              <w:t></w:t>
            </w:r>
          </w:p>
          <w:p w14:paraId="703EA87D" w14:textId="77777777" w:rsidR="006E7D06" w:rsidRPr="006E7D06" w:rsidRDefault="006E7D06" w:rsidP="006E7D06">
            <w:pPr>
              <w:numPr>
                <w:ilvl w:val="1"/>
                <w:numId w:val="34"/>
              </w:numPr>
              <w:snapToGrid/>
              <w:spacing w:after="0" w:afterAutospacing="0" w:line="259" w:lineRule="auto"/>
              <w:jc w:val="left"/>
              <w:rPr>
                <w:rFonts w:ascii="Times" w:eastAsia="Calibri" w:hAnsi="Times"/>
                <w:sz w:val="20"/>
                <w:lang w:eastAsia="zh-CN"/>
              </w:rPr>
            </w:pPr>
            <w:r w:rsidRPr="006E7D06">
              <w:rPr>
                <w:rFonts w:ascii="Times" w:eastAsia="Calibri" w:hAnsi="Times"/>
                <w:sz w:val="20"/>
                <w:lang w:eastAsia="zh-CN"/>
              </w:rPr>
              <w:lastRenderedPageBreak/>
              <w:t>FFS: supported quantization alphabet(s) (including A</w:t>
            </w:r>
            <w:r w:rsidRPr="006E7D06">
              <w:rPr>
                <w:rFonts w:ascii="Symbol" w:eastAsia="Calibri" w:hAnsi="Symbol"/>
                <w:sz w:val="20"/>
                <w:vertAlign w:val="subscript"/>
                <w:lang w:eastAsia="zh-CN"/>
              </w:rPr>
              <w:t></w:t>
            </w:r>
            <w:r w:rsidRPr="006E7D06">
              <w:rPr>
                <w:rFonts w:ascii="Times" w:eastAsia="Calibri" w:hAnsi="Times"/>
                <w:sz w:val="20"/>
                <w:lang w:eastAsia="zh-CN"/>
              </w:rPr>
              <w:t xml:space="preserve"> and resolution) for </w:t>
            </w:r>
            <w:r w:rsidRPr="006E7D06">
              <w:rPr>
                <w:rFonts w:ascii="Symbol" w:eastAsia="Calibri" w:hAnsi="Symbol"/>
                <w:sz w:val="20"/>
                <w:lang w:eastAsia="zh-CN"/>
              </w:rPr>
              <w:t></w:t>
            </w:r>
            <w:r w:rsidRPr="006E7D06">
              <w:rPr>
                <w:rFonts w:ascii="Times" w:eastAsia="Calibri" w:hAnsi="Times"/>
                <w:sz w:val="20"/>
                <w:vertAlign w:val="subscript"/>
                <w:lang w:eastAsia="zh-CN"/>
              </w:rPr>
              <w:t>n,</w:t>
            </w:r>
            <w:r w:rsidRPr="006E7D06">
              <w:rPr>
                <w:rFonts w:ascii="Symbol" w:eastAsia="Calibri" w:hAnsi="Symbol"/>
                <w:sz w:val="20"/>
                <w:vertAlign w:val="subscript"/>
                <w:lang w:eastAsia="en-US"/>
              </w:rPr>
              <w:t></w:t>
            </w:r>
            <w:r w:rsidRPr="006E7D06">
              <w:rPr>
                <w:rFonts w:ascii="Times" w:eastAsia="Calibri" w:hAnsi="Times"/>
                <w:sz w:val="20"/>
                <w:lang w:eastAsia="zh-CN"/>
              </w:rPr>
              <w:t xml:space="preserve"> </w:t>
            </w:r>
          </w:p>
          <w:p w14:paraId="2ED2AB0A" w14:textId="77777777" w:rsidR="006E7D06" w:rsidRPr="006E7D06" w:rsidRDefault="006E7D06" w:rsidP="006E7D06">
            <w:pPr>
              <w:numPr>
                <w:ilvl w:val="0"/>
                <w:numId w:val="34"/>
              </w:numPr>
              <w:snapToGrid/>
              <w:spacing w:after="0" w:afterAutospacing="0" w:line="259" w:lineRule="auto"/>
              <w:jc w:val="left"/>
              <w:rPr>
                <w:rFonts w:ascii="Times" w:eastAsia="Batang" w:hAnsi="Times"/>
                <w:sz w:val="20"/>
                <w:lang w:val="en-CA" w:eastAsia="zh-CN"/>
              </w:rPr>
            </w:pPr>
            <w:r w:rsidRPr="006E7D06">
              <w:rPr>
                <w:rFonts w:ascii="Times" w:eastAsia="Batang" w:hAnsi="Times"/>
                <w:sz w:val="20"/>
                <w:lang w:eastAsia="zh-CN"/>
              </w:rPr>
              <w:t>FFS: Detailed UCI design</w:t>
            </w:r>
          </w:p>
          <w:p w14:paraId="7AEBD865" w14:textId="77777777" w:rsidR="006E7D06" w:rsidRDefault="006E7D06" w:rsidP="006E5B89">
            <w:pPr>
              <w:rPr>
                <w:lang w:val="en-CA"/>
              </w:rPr>
            </w:pPr>
          </w:p>
          <w:p w14:paraId="6C4B182C"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17EB3045" w14:textId="77777777" w:rsidR="00784B0A" w:rsidRPr="00784B0A" w:rsidRDefault="00784B0A" w:rsidP="00784B0A">
            <w:pPr>
              <w:spacing w:after="0" w:afterAutospacing="0"/>
              <w:jc w:val="left"/>
              <w:rPr>
                <w:rFonts w:eastAsia="Batang"/>
                <w:sz w:val="20"/>
                <w:lang w:eastAsia="zh-CN"/>
              </w:rPr>
            </w:pPr>
            <w:r w:rsidRPr="00784B0A">
              <w:rPr>
                <w:rFonts w:eastAsia="Calibri"/>
                <w:sz w:val="20"/>
                <w:lang w:eastAsia="en-US"/>
              </w:rPr>
              <w:t xml:space="preserve">For the Rel-19 aperiodic standalone CJT calibration reporting, for a given CJT calibration report of one [or more] CJT calibration report type, the nref is selected by the UE and reported as a part of the CJT calibration </w:t>
            </w:r>
            <w:proofErr w:type="gramStart"/>
            <w:r w:rsidRPr="00784B0A">
              <w:rPr>
                <w:rFonts w:eastAsia="Calibri"/>
                <w:sz w:val="20"/>
                <w:lang w:eastAsia="en-US"/>
              </w:rPr>
              <w:t>report</w:t>
            </w:r>
            <w:proofErr w:type="gramEnd"/>
          </w:p>
          <w:p w14:paraId="34A78A47" w14:textId="77777777" w:rsidR="00784B0A" w:rsidRPr="00784B0A" w:rsidRDefault="00784B0A" w:rsidP="00784B0A">
            <w:pPr>
              <w:numPr>
                <w:ilvl w:val="0"/>
                <w:numId w:val="44"/>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 xml:space="preserve">Note: CJT calibration report type refers to the Doffset/d report, FO report, </w:t>
            </w:r>
            <w:proofErr w:type="gramStart"/>
            <w:r w:rsidRPr="00784B0A">
              <w:rPr>
                <w:rFonts w:eastAsia="SimSun"/>
                <w:sz w:val="20"/>
              </w:rPr>
              <w:t>and,</w:t>
            </w:r>
            <w:proofErr w:type="gramEnd"/>
            <w:r w:rsidRPr="00784B0A">
              <w:rPr>
                <w:rFonts w:eastAsia="SimSun"/>
                <w:sz w:val="20"/>
              </w:rPr>
              <w:t xml:space="preserve"> TDD PO report</w:t>
            </w:r>
          </w:p>
          <w:p w14:paraId="1A709D03"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6D44400C" w14:textId="77777777" w:rsidR="00784B0A" w:rsidRPr="00784B0A" w:rsidRDefault="00784B0A" w:rsidP="00784B0A">
            <w:pPr>
              <w:spacing w:after="0" w:afterAutospacing="0"/>
              <w:jc w:val="left"/>
              <w:rPr>
                <w:rFonts w:eastAsia="Calibri"/>
                <w:sz w:val="20"/>
                <w:lang w:eastAsia="zh-CN"/>
              </w:rPr>
            </w:pPr>
            <w:r w:rsidRPr="00784B0A">
              <w:rPr>
                <w:rFonts w:eastAsia="Calibri"/>
                <w:sz w:val="20"/>
                <w:lang w:eastAsia="en-US"/>
              </w:rPr>
              <w:t xml:space="preserve">For the Rel-19 aperiodic standalone CJT calibration reporting of </w:t>
            </w:r>
            <w:r w:rsidRPr="00784B0A">
              <w:rPr>
                <w:rFonts w:eastAsia="Batang"/>
                <w:sz w:val="20"/>
                <w:lang w:eastAsia="zh-CN"/>
              </w:rPr>
              <w:t>{</w:t>
            </w:r>
            <w:proofErr w:type="gramStart"/>
            <w:r w:rsidRPr="00784B0A">
              <w:rPr>
                <w:rFonts w:eastAsia="Batang"/>
                <w:sz w:val="20"/>
                <w:lang w:eastAsia="zh-CN"/>
              </w:rPr>
              <w:t>FO</w:t>
            </w:r>
            <w:r w:rsidRPr="00784B0A">
              <w:rPr>
                <w:rFonts w:eastAsia="Batang"/>
                <w:sz w:val="20"/>
                <w:vertAlign w:val="subscript"/>
                <w:lang w:eastAsia="zh-CN"/>
              </w:rPr>
              <w:t>n</w:t>
            </w:r>
            <w:r w:rsidRPr="00784B0A">
              <w:rPr>
                <w:rFonts w:eastAsia="Batang"/>
                <w:sz w:val="20"/>
                <w:lang w:eastAsia="zh-CN"/>
              </w:rPr>
              <w:t xml:space="preserve"> ,</w:t>
            </w:r>
            <w:proofErr w:type="gramEnd"/>
            <w:r w:rsidRPr="00784B0A">
              <w:rPr>
                <w:rFonts w:eastAsia="Batang"/>
                <w:sz w:val="20"/>
                <w:lang w:eastAsia="zh-CN"/>
              </w:rPr>
              <w:t xml:space="preserve"> n=0, 1, …, N</w:t>
            </w:r>
            <w:r w:rsidRPr="00784B0A">
              <w:rPr>
                <w:rFonts w:eastAsia="Batang"/>
                <w:sz w:val="20"/>
                <w:vertAlign w:val="subscript"/>
                <w:lang w:eastAsia="zh-CN"/>
              </w:rPr>
              <w:t>TRP</w:t>
            </w:r>
            <w:r w:rsidRPr="00784B0A">
              <w:rPr>
                <w:rFonts w:eastAsia="Batang"/>
                <w:sz w:val="20"/>
                <w:lang w:eastAsia="zh-CN"/>
              </w:rPr>
              <w:t xml:space="preserve"> – 1, n≠nref}, the value of FO</w:t>
            </w:r>
            <w:r w:rsidRPr="00784B0A">
              <w:rPr>
                <w:rFonts w:eastAsia="Batang"/>
                <w:sz w:val="20"/>
                <w:vertAlign w:val="subscript"/>
                <w:lang w:eastAsia="zh-CN"/>
              </w:rPr>
              <w:t>n</w:t>
            </w:r>
            <w:r w:rsidRPr="00784B0A">
              <w:rPr>
                <w:rFonts w:eastAsia="Batang"/>
                <w:sz w:val="20"/>
                <w:lang w:eastAsia="zh-CN"/>
              </w:rPr>
              <w:t xml:space="preserve"> </w:t>
            </w:r>
            <w:r w:rsidRPr="00784B0A">
              <w:rPr>
                <w:rFonts w:eastAsia="Calibri"/>
                <w:sz w:val="20"/>
                <w:lang w:eastAsia="zh-CN"/>
              </w:rPr>
              <w:t xml:space="preserve">indicates a uniformly quantized frequency offset between </w:t>
            </w:r>
            <w:r w:rsidRPr="00784B0A">
              <w:rPr>
                <w:rFonts w:eastAsia="Batang"/>
                <w:sz w:val="20"/>
                <w:lang w:eastAsia="zh-CN"/>
              </w:rPr>
              <w:t xml:space="preserve">0 and </w:t>
            </w:r>
            <w:r w:rsidRPr="00784B0A">
              <w:rPr>
                <w:rFonts w:eastAsia="Calibri"/>
                <w:sz w:val="20"/>
                <w:lang w:eastAsia="zh-CN"/>
              </w:rPr>
              <w:t>A</w:t>
            </w:r>
            <w:r w:rsidRPr="00784B0A">
              <w:rPr>
                <w:rFonts w:eastAsia="Calibri"/>
                <w:sz w:val="20"/>
                <w:vertAlign w:val="subscript"/>
                <w:lang w:eastAsia="zh-CN"/>
              </w:rPr>
              <w:t>FO</w:t>
            </w:r>
            <w:r w:rsidRPr="00784B0A">
              <w:rPr>
                <w:rFonts w:eastAsia="Calibri"/>
                <w:sz w:val="20"/>
                <w:lang w:eastAsia="zh-CN"/>
              </w:rPr>
              <w:t>.</w:t>
            </w:r>
          </w:p>
          <w:p w14:paraId="6E5A02E5" w14:textId="77777777" w:rsidR="00784B0A" w:rsidRPr="00784B0A" w:rsidRDefault="00784B0A" w:rsidP="00784B0A">
            <w:pPr>
              <w:spacing w:after="0" w:afterAutospacing="0" w:line="259" w:lineRule="auto"/>
              <w:jc w:val="left"/>
              <w:rPr>
                <w:rFonts w:eastAsia="Batang"/>
                <w:sz w:val="20"/>
                <w:lang w:eastAsia="zh-CN"/>
              </w:rPr>
            </w:pPr>
          </w:p>
          <w:p w14:paraId="0E2DF2D2"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13C91DDC" w14:textId="77777777" w:rsidR="00784B0A" w:rsidRPr="00784B0A" w:rsidRDefault="00784B0A" w:rsidP="00784B0A">
            <w:pPr>
              <w:spacing w:after="0" w:afterAutospacing="0"/>
              <w:jc w:val="left"/>
              <w:rPr>
                <w:rFonts w:eastAsia="Calibri"/>
                <w:sz w:val="20"/>
                <w:lang w:eastAsia="en-US"/>
              </w:rPr>
            </w:pPr>
            <w:r w:rsidRPr="00784B0A">
              <w:rPr>
                <w:rFonts w:eastAsia="Calibri"/>
                <w:sz w:val="20"/>
                <w:lang w:eastAsia="en-US"/>
              </w:rPr>
              <w:t>For the Rel-19 aperiodic standalone CJT calibration reporting of {(D</w:t>
            </w:r>
            <w:r w:rsidRPr="00784B0A">
              <w:rPr>
                <w:rFonts w:eastAsia="Calibri"/>
                <w:sz w:val="20"/>
                <w:vertAlign w:val="subscript"/>
                <w:lang w:eastAsia="en-US"/>
              </w:rPr>
              <w:t>n,offset</w:t>
            </w:r>
            <w:r w:rsidRPr="00784B0A">
              <w:rPr>
                <w:rFonts w:eastAsia="Calibri"/>
                <w:sz w:val="20"/>
                <w:lang w:eastAsia="en-US"/>
              </w:rPr>
              <w:t>, d</w:t>
            </w:r>
            <w:r w:rsidRPr="00784B0A">
              <w:rPr>
                <w:rFonts w:eastAsia="Calibri"/>
                <w:sz w:val="20"/>
                <w:vertAlign w:val="subscript"/>
                <w:lang w:eastAsia="en-US"/>
              </w:rPr>
              <w:t>n</w:t>
            </w:r>
            <w:r w:rsidRPr="00784B0A">
              <w:rPr>
                <w:rFonts w:eastAsia="Calibri"/>
                <w:sz w:val="20"/>
                <w:lang w:eastAsia="en-US"/>
              </w:rPr>
              <w:t>), n=0, 1, …, N</w:t>
            </w:r>
            <w:r w:rsidRPr="00784B0A">
              <w:rPr>
                <w:rFonts w:eastAsia="Batang"/>
                <w:sz w:val="20"/>
                <w:vertAlign w:val="subscript"/>
                <w:lang w:eastAsia="zh-CN"/>
              </w:rPr>
              <w:t>TRP</w:t>
            </w:r>
            <w:r w:rsidRPr="00784B0A">
              <w:rPr>
                <w:rFonts w:eastAsia="Calibri"/>
                <w:sz w:val="20"/>
                <w:lang w:eastAsia="en-US"/>
              </w:rPr>
              <w:t xml:space="preserve"> – 1, </w:t>
            </w:r>
            <w:r w:rsidRPr="00784B0A">
              <w:rPr>
                <w:rFonts w:eastAsia="Batang"/>
                <w:sz w:val="20"/>
                <w:lang w:eastAsia="zh-CN"/>
              </w:rPr>
              <w:t>n≠nref</w:t>
            </w:r>
            <w:r w:rsidRPr="00784B0A">
              <w:rPr>
                <w:rFonts w:eastAsia="Calibri"/>
                <w:sz w:val="20"/>
                <w:lang w:eastAsia="en-US"/>
              </w:rPr>
              <w:t xml:space="preserve">}, regarding the interval </w:t>
            </w:r>
            <m:oMath>
              <m:r>
                <w:rPr>
                  <w:rFonts w:ascii="Cambria Math" w:eastAsia="Calibri" w:hAnsi="Cambria Math"/>
                  <w:sz w:val="20"/>
                  <w:lang w:eastAsia="en-US"/>
                </w:rPr>
                <m:t>[</m:t>
              </m:r>
              <m:sSub>
                <m:sSubPr>
                  <m:ctrlPr>
                    <w:rPr>
                      <w:rFonts w:ascii="Cambria Math" w:eastAsia="Calibri" w:hAnsi="Cambria Math"/>
                      <w:i/>
                      <w:sz w:val="20"/>
                      <w:lang w:eastAsia="en-US"/>
                    </w:rPr>
                  </m:ctrlPr>
                </m:sSubPr>
                <m:e>
                  <m:r>
                    <w:rPr>
                      <w:rFonts w:ascii="Cambria Math" w:eastAsia="Calibri" w:hAnsi="Cambria Math"/>
                      <w:sz w:val="20"/>
                      <w:lang w:eastAsia="en-US"/>
                    </w:rPr>
                    <m:t>δ</m:t>
                  </m:r>
                </m:e>
                <m:sub>
                  <m:r>
                    <w:rPr>
                      <w:rFonts w:ascii="Cambria Math" w:eastAsia="Calibri" w:hAnsi="Cambria Math"/>
                      <w:sz w:val="20"/>
                      <w:lang w:eastAsia="en-US"/>
                    </w:rPr>
                    <m:t>i</m:t>
                  </m:r>
                </m:sub>
              </m:sSub>
              <m:r>
                <w:rPr>
                  <w:rFonts w:ascii="Cambria Math" w:eastAsia="Calibri" w:hAnsi="Cambria Math"/>
                  <w:sz w:val="20"/>
                  <w:lang w:eastAsia="en-US"/>
                </w:rPr>
                <m:t>,</m:t>
              </m:r>
              <m:sSub>
                <m:sSubPr>
                  <m:ctrlPr>
                    <w:rPr>
                      <w:rFonts w:ascii="Cambria Math" w:eastAsia="Calibri" w:hAnsi="Cambria Math"/>
                      <w:i/>
                      <w:sz w:val="20"/>
                      <w:lang w:eastAsia="en-US"/>
                    </w:rPr>
                  </m:ctrlPr>
                </m:sSubPr>
                <m:e>
                  <m:r>
                    <w:rPr>
                      <w:rFonts w:ascii="Cambria Math" w:eastAsia="Calibri" w:hAnsi="Cambria Math"/>
                      <w:sz w:val="20"/>
                      <w:lang w:eastAsia="en-US"/>
                    </w:rPr>
                    <m:t>δ</m:t>
                  </m:r>
                </m:e>
                <m:sub>
                  <m:r>
                    <w:rPr>
                      <w:rFonts w:ascii="Cambria Math" w:eastAsia="Calibri" w:hAnsi="Cambria Math"/>
                      <w:sz w:val="20"/>
                      <w:lang w:eastAsia="en-US"/>
                    </w:rPr>
                    <m:t>i+1</m:t>
                  </m:r>
                </m:sub>
              </m:sSub>
              <m:r>
                <w:rPr>
                  <w:rFonts w:ascii="Cambria Math" w:eastAsia="Calibri" w:hAnsi="Cambria Math"/>
                  <w:sz w:val="20"/>
                  <w:lang w:eastAsia="en-US"/>
                </w:rPr>
                <m:t>]</m:t>
              </m:r>
            </m:oMath>
            <w:r w:rsidRPr="00784B0A">
              <w:rPr>
                <w:rFonts w:eastAsia="Calibri"/>
                <w:sz w:val="20"/>
                <w:lang w:eastAsia="en-US"/>
              </w:rPr>
              <w:t xml:space="preserve"> which D</w:t>
            </w:r>
            <w:r w:rsidRPr="00784B0A">
              <w:rPr>
                <w:rFonts w:eastAsia="Calibri"/>
                <w:sz w:val="20"/>
                <w:vertAlign w:val="subscript"/>
                <w:lang w:eastAsia="en-US"/>
              </w:rPr>
              <w:t>n,offset</w:t>
            </w:r>
            <w:r w:rsidRPr="00784B0A">
              <w:rPr>
                <w:rFonts w:eastAsia="Calibri"/>
                <w:sz w:val="20"/>
                <w:lang w:eastAsia="en-US"/>
              </w:rPr>
              <w:t xml:space="preserve"> falls into, </w:t>
            </w:r>
            <m:oMath>
              <m:d>
                <m:dPr>
                  <m:begChr m:val="{"/>
                  <m:endChr m:val="}"/>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δ</m:t>
                      </m:r>
                    </m:e>
                    <m:sub>
                      <m:r>
                        <w:rPr>
                          <w:rFonts w:ascii="Cambria Math" w:eastAsia="Calibri" w:hAnsi="Cambria Math"/>
                          <w:sz w:val="20"/>
                          <w:lang w:eastAsia="en-US"/>
                        </w:rPr>
                        <m:t>0</m:t>
                      </m:r>
                    </m:sub>
                  </m:sSub>
                  <m:r>
                    <w:rPr>
                      <w:rFonts w:ascii="Cambria Math" w:eastAsia="Calibri" w:hAnsi="Cambria Math"/>
                      <w:sz w:val="20"/>
                      <w:lang w:eastAsia="en-US"/>
                    </w:rPr>
                    <m:t>,</m:t>
                  </m:r>
                  <m:sSub>
                    <m:sSubPr>
                      <m:ctrlPr>
                        <w:rPr>
                          <w:rFonts w:ascii="Cambria Math" w:eastAsia="Calibri" w:hAnsi="Cambria Math"/>
                          <w:i/>
                          <w:sz w:val="20"/>
                          <w:lang w:eastAsia="en-US"/>
                        </w:rPr>
                      </m:ctrlPr>
                    </m:sSubPr>
                    <m:e>
                      <m:r>
                        <w:rPr>
                          <w:rFonts w:ascii="Cambria Math" w:eastAsia="Calibri" w:hAnsi="Cambria Math"/>
                          <w:sz w:val="20"/>
                          <w:lang w:eastAsia="en-US"/>
                        </w:rPr>
                        <m:t>δ</m:t>
                      </m:r>
                    </m:e>
                    <m:sub>
                      <m:r>
                        <w:rPr>
                          <w:rFonts w:ascii="Cambria Math" w:eastAsia="Calibri" w:hAnsi="Cambria Math"/>
                          <w:sz w:val="20"/>
                          <w:lang w:eastAsia="en-US"/>
                        </w:rPr>
                        <m:t>1</m:t>
                      </m:r>
                    </m:sub>
                  </m:sSub>
                  <m:r>
                    <w:rPr>
                      <w:rFonts w:ascii="Cambria Math" w:eastAsia="Calibri" w:hAnsi="Cambria Math"/>
                      <w:sz w:val="20"/>
                      <w:lang w:eastAsia="en-US"/>
                    </w:rPr>
                    <m:t>,…,</m:t>
                  </m:r>
                  <m:sSub>
                    <m:sSubPr>
                      <m:ctrlPr>
                        <w:rPr>
                          <w:rFonts w:ascii="Cambria Math" w:eastAsia="Calibri" w:hAnsi="Cambria Math"/>
                          <w:i/>
                          <w:sz w:val="20"/>
                          <w:lang w:eastAsia="en-US"/>
                        </w:rPr>
                      </m:ctrlPr>
                    </m:sSubPr>
                    <m:e>
                      <m:r>
                        <w:rPr>
                          <w:rFonts w:ascii="Cambria Math" w:eastAsia="Calibri" w:hAnsi="Cambria Math"/>
                          <w:sz w:val="20"/>
                          <w:lang w:eastAsia="en-US"/>
                        </w:rPr>
                        <m:t>δ</m:t>
                      </m:r>
                    </m:e>
                    <m:sub>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D</m:t>
                          </m:r>
                        </m:sub>
                      </m:sSub>
                      <m:r>
                        <w:rPr>
                          <w:rFonts w:ascii="Cambria Math" w:eastAsia="Calibri" w:hAnsi="Cambria Math"/>
                          <w:sz w:val="20"/>
                          <w:lang w:eastAsia="en-US"/>
                        </w:rPr>
                        <m:t>-1</m:t>
                      </m:r>
                    </m:sub>
                  </m:sSub>
                </m:e>
              </m:d>
            </m:oMath>
            <w:r w:rsidRPr="00784B0A">
              <w:rPr>
                <w:rFonts w:eastAsia="Calibri"/>
                <w:sz w:val="20"/>
                <w:lang w:eastAsia="en-US"/>
              </w:rPr>
              <w:t xml:space="preserve"> is uniformly spaced between 0 and A</w:t>
            </w:r>
            <w:r w:rsidRPr="00784B0A">
              <w:rPr>
                <w:rFonts w:eastAsia="Calibri"/>
                <w:sz w:val="20"/>
                <w:vertAlign w:val="subscript"/>
                <w:lang w:eastAsia="en-US"/>
              </w:rPr>
              <w:t>D</w:t>
            </w:r>
            <w:r w:rsidRPr="00784B0A">
              <w:rPr>
                <w:rFonts w:eastAsia="Calibri"/>
                <w:sz w:val="20"/>
                <w:lang w:eastAsia="en-US"/>
              </w:rPr>
              <w:t xml:space="preserve">, i.e. </w:t>
            </w:r>
            <m:oMath>
              <m:sSub>
                <m:sSubPr>
                  <m:ctrlPr>
                    <w:rPr>
                      <w:rFonts w:ascii="Cambria Math" w:eastAsia="Calibri" w:hAnsi="Cambria Math"/>
                      <w:i/>
                      <w:sz w:val="20"/>
                      <w:lang w:eastAsia="en-US"/>
                    </w:rPr>
                  </m:ctrlPr>
                </m:sSubPr>
                <m:e>
                  <m:r>
                    <w:rPr>
                      <w:rFonts w:ascii="Cambria Math" w:eastAsia="Calibri" w:hAnsi="Cambria Math"/>
                      <w:sz w:val="20"/>
                      <w:lang w:eastAsia="en-US"/>
                    </w:rPr>
                    <m:t>δ</m:t>
                  </m:r>
                </m:e>
                <m:sub>
                  <m:r>
                    <w:rPr>
                      <w:rFonts w:ascii="Cambria Math" w:eastAsia="Calibri" w:hAnsi="Cambria Math"/>
                      <w:sz w:val="20"/>
                      <w:lang w:eastAsia="en-US"/>
                    </w:rPr>
                    <m:t>i</m:t>
                  </m:r>
                </m:sub>
              </m:sSub>
              <m:r>
                <w:rPr>
                  <w:rFonts w:ascii="Cambria Math" w:eastAsia="Calibri" w:hAnsi="Cambria Math"/>
                  <w:sz w:val="20"/>
                  <w:lang w:eastAsia="en-US"/>
                </w:rPr>
                <m:t>=i×</m:t>
              </m:r>
              <m:f>
                <m:fPr>
                  <m:ctrlPr>
                    <w:rPr>
                      <w:rFonts w:ascii="Cambria Math" w:eastAsia="Calibri" w:hAnsi="Cambria Math"/>
                      <w:i/>
                      <w:sz w:val="20"/>
                      <w:lang w:eastAsia="en-US"/>
                    </w:rPr>
                  </m:ctrlPr>
                </m:fPr>
                <m:num>
                  <m:sSub>
                    <m:sSubPr>
                      <m:ctrlPr>
                        <w:rPr>
                          <w:rFonts w:ascii="Cambria Math" w:eastAsia="Calibri" w:hAnsi="Cambria Math"/>
                          <w:i/>
                          <w:sz w:val="20"/>
                          <w:lang w:eastAsia="en-US"/>
                        </w:rPr>
                      </m:ctrlPr>
                    </m:sSubPr>
                    <m:e>
                      <m:r>
                        <w:rPr>
                          <w:rFonts w:ascii="Cambria Math" w:eastAsia="Calibri" w:hAnsi="Cambria Math"/>
                          <w:sz w:val="20"/>
                          <w:lang w:eastAsia="en-US"/>
                        </w:rPr>
                        <m:t>A</m:t>
                      </m:r>
                    </m:e>
                    <m:sub>
                      <m:r>
                        <w:rPr>
                          <w:rFonts w:ascii="Cambria Math" w:eastAsia="Calibri" w:hAnsi="Cambria Math"/>
                          <w:sz w:val="20"/>
                          <w:lang w:eastAsia="en-US"/>
                        </w:rPr>
                        <m:t>D</m:t>
                      </m:r>
                    </m:sub>
                  </m:sSub>
                </m:num>
                <m:den>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D</m:t>
                      </m:r>
                    </m:sub>
                  </m:sSub>
                  <m:r>
                    <w:rPr>
                      <w:rFonts w:ascii="Cambria Math" w:eastAsia="Calibri" w:hAnsi="Cambria Math"/>
                      <w:sz w:val="20"/>
                      <w:lang w:eastAsia="en-US"/>
                    </w:rPr>
                    <m:t>-1</m:t>
                  </m:r>
                </m:den>
              </m:f>
              <m:r>
                <w:rPr>
                  <w:rFonts w:ascii="Cambria Math" w:eastAsia="Calibri" w:hAnsi="Cambria Math"/>
                  <w:sz w:val="20"/>
                  <w:lang w:eastAsia="en-US"/>
                </w:rPr>
                <m:t>,   i=0,1,…,</m:t>
              </m:r>
              <m:sSub>
                <m:sSubPr>
                  <m:ctrlPr>
                    <w:rPr>
                      <w:rFonts w:ascii="Cambria Math" w:eastAsia="Calibri" w:hAnsi="Cambria Math"/>
                      <w:i/>
                      <w:sz w:val="20"/>
                      <w:lang w:eastAsia="en-US"/>
                    </w:rPr>
                  </m:ctrlPr>
                </m:sSubPr>
                <m:e>
                  <m:r>
                    <w:rPr>
                      <w:rFonts w:ascii="Cambria Math" w:eastAsia="Calibri" w:hAnsi="Cambria Math"/>
                      <w:sz w:val="20"/>
                      <w:lang w:eastAsia="en-US"/>
                    </w:rPr>
                    <m:t xml:space="preserve"> M</m:t>
                  </m:r>
                </m:e>
                <m:sub>
                  <m:r>
                    <w:rPr>
                      <w:rFonts w:ascii="Cambria Math" w:eastAsia="Calibri" w:hAnsi="Cambria Math"/>
                      <w:sz w:val="20"/>
                      <w:lang w:eastAsia="en-US"/>
                    </w:rPr>
                    <m:t>D</m:t>
                  </m:r>
                </m:sub>
              </m:sSub>
              <m:r>
                <w:rPr>
                  <w:rFonts w:ascii="Cambria Math" w:eastAsia="Calibri" w:hAnsi="Cambria Math"/>
                  <w:sz w:val="20"/>
                  <w:lang w:eastAsia="en-US"/>
                </w:rPr>
                <m:t>-1</m:t>
              </m:r>
            </m:oMath>
            <w:r w:rsidRPr="00784B0A">
              <w:rPr>
                <w:rFonts w:eastAsia="Calibri"/>
                <w:sz w:val="20"/>
                <w:lang w:eastAsia="en-US"/>
              </w:rPr>
              <w:t xml:space="preserve">, with </w:t>
            </w:r>
            <m:oMath>
              <m:sSub>
                <m:sSubPr>
                  <m:ctrlPr>
                    <w:rPr>
                      <w:rFonts w:ascii="Cambria Math" w:eastAsia="Calibri" w:hAnsi="Cambria Math"/>
                      <w:i/>
                      <w:sz w:val="20"/>
                      <w:lang w:eastAsia="en-US"/>
                    </w:rPr>
                  </m:ctrlPr>
                </m:sSubPr>
                <m:e>
                  <m:r>
                    <w:rPr>
                      <w:rFonts w:ascii="Cambria Math" w:eastAsia="Calibri" w:hAnsi="Cambria Math"/>
                      <w:sz w:val="20"/>
                      <w:lang w:eastAsia="en-US"/>
                    </w:rPr>
                    <m:t xml:space="preserve"> M</m:t>
                  </m:r>
                </m:e>
                <m:sub>
                  <m:r>
                    <w:rPr>
                      <w:rFonts w:ascii="Cambria Math" w:eastAsia="Calibri" w:hAnsi="Cambria Math"/>
                      <w:sz w:val="20"/>
                      <w:lang w:eastAsia="en-US"/>
                    </w:rPr>
                    <m:t>D</m:t>
                  </m:r>
                </m:sub>
              </m:sSub>
              <m:r>
                <w:rPr>
                  <w:rFonts w:ascii="Cambria Math" w:eastAsia="Calibri" w:hAnsi="Cambria Math"/>
                  <w:sz w:val="20"/>
                  <w:lang w:eastAsia="en-US"/>
                </w:rPr>
                <m:t>=</m:t>
              </m:r>
              <m:sSup>
                <m:sSupPr>
                  <m:ctrlPr>
                    <w:rPr>
                      <w:rFonts w:ascii="Cambria Math" w:eastAsia="Calibri" w:hAnsi="Cambria Math"/>
                      <w:i/>
                      <w:sz w:val="20"/>
                      <w:lang w:eastAsia="en-US"/>
                    </w:rPr>
                  </m:ctrlPr>
                </m:sSupPr>
                <m:e>
                  <m:r>
                    <w:rPr>
                      <w:rFonts w:ascii="Cambria Math" w:eastAsia="Calibri" w:hAnsi="Cambria Math"/>
                      <w:sz w:val="20"/>
                      <w:lang w:eastAsia="en-US"/>
                    </w:rPr>
                    <m:t>2</m:t>
                  </m:r>
                </m:e>
                <m:sup>
                  <m:r>
                    <w:rPr>
                      <w:rFonts w:ascii="Cambria Math" w:eastAsia="Calibri" w:hAnsi="Cambria Math"/>
                      <w:sz w:val="20"/>
                      <w:lang w:eastAsia="en-US"/>
                    </w:rPr>
                    <m:t>B</m:t>
                  </m:r>
                </m:sup>
              </m:sSup>
            </m:oMath>
            <w:r w:rsidRPr="00784B0A">
              <w:rPr>
                <w:rFonts w:eastAsia="Calibri"/>
                <w:sz w:val="20"/>
                <w:lang w:eastAsia="en-US"/>
              </w:rPr>
              <w:t xml:space="preserve"> and </w:t>
            </w:r>
            <m:oMath>
              <m:r>
                <w:rPr>
                  <w:rFonts w:ascii="Cambria Math" w:eastAsia="Calibri" w:hAnsi="Cambria Math"/>
                  <w:sz w:val="20"/>
                  <w:lang w:eastAsia="en-US"/>
                </w:rPr>
                <m:t>[</m:t>
              </m:r>
              <m:sSub>
                <m:sSubPr>
                  <m:ctrlPr>
                    <w:rPr>
                      <w:rFonts w:ascii="Cambria Math" w:eastAsia="Calibri" w:hAnsi="Cambria Math"/>
                      <w:i/>
                      <w:sz w:val="20"/>
                      <w:lang w:eastAsia="en-US"/>
                    </w:rPr>
                  </m:ctrlPr>
                </m:sSubPr>
                <m:e>
                  <m:r>
                    <w:rPr>
                      <w:rFonts w:ascii="Cambria Math" w:eastAsia="Calibri" w:hAnsi="Cambria Math"/>
                      <w:sz w:val="20"/>
                      <w:lang w:eastAsia="en-US"/>
                    </w:rPr>
                    <m:t>δ</m:t>
                  </m:r>
                </m:e>
                <m:sub>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D</m:t>
                      </m:r>
                    </m:sub>
                  </m:sSub>
                  <m:r>
                    <w:rPr>
                      <w:rFonts w:ascii="Cambria Math" w:eastAsia="Calibri" w:hAnsi="Cambria Math"/>
                      <w:sz w:val="20"/>
                      <w:lang w:eastAsia="en-US"/>
                    </w:rPr>
                    <m:t>-1</m:t>
                  </m:r>
                </m:sub>
              </m:sSub>
              <m:r>
                <w:rPr>
                  <w:rFonts w:ascii="Cambria Math" w:eastAsia="Calibri" w:hAnsi="Cambria Math"/>
                  <w:sz w:val="20"/>
                  <w:lang w:eastAsia="en-US"/>
                </w:rPr>
                <m:t>,∞]</m:t>
              </m:r>
            </m:oMath>
            <w:r w:rsidRPr="00784B0A">
              <w:rPr>
                <w:rFonts w:eastAsia="Calibri"/>
                <w:sz w:val="20"/>
                <w:lang w:eastAsia="en-US"/>
              </w:rPr>
              <w:t xml:space="preserve"> represent ‘out-of-range’.</w:t>
            </w:r>
          </w:p>
          <w:p w14:paraId="258B43E9" w14:textId="77777777" w:rsidR="00784B0A" w:rsidRPr="00784B0A" w:rsidRDefault="00784B0A" w:rsidP="00784B0A">
            <w:pPr>
              <w:widowControl w:val="0"/>
              <w:spacing w:after="0" w:afterAutospacing="0"/>
              <w:jc w:val="left"/>
              <w:rPr>
                <w:rFonts w:eastAsia="Batang"/>
                <w:sz w:val="20"/>
                <w:highlight w:val="green"/>
                <w:lang w:eastAsia="en-US"/>
              </w:rPr>
            </w:pPr>
          </w:p>
          <w:p w14:paraId="6AB903F4"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56D99E53" w14:textId="77777777" w:rsidR="00784B0A" w:rsidRPr="00784B0A" w:rsidRDefault="00784B0A" w:rsidP="00784B0A">
            <w:pPr>
              <w:spacing w:after="0" w:afterAutospacing="0"/>
              <w:jc w:val="left"/>
              <w:rPr>
                <w:rFonts w:eastAsia="Calibri"/>
                <w:sz w:val="20"/>
                <w:lang w:eastAsia="en-US"/>
              </w:rPr>
            </w:pPr>
            <w:r w:rsidRPr="00784B0A">
              <w:rPr>
                <w:rFonts w:eastAsia="Calibri"/>
                <w:sz w:val="20"/>
                <w:lang w:eastAsia="en-US"/>
              </w:rPr>
              <w:t>For the Rel-19 aperiodic standalone CJT calibration reporting, the UE reports for all the configured N</w:t>
            </w:r>
            <w:r w:rsidRPr="00784B0A">
              <w:rPr>
                <w:rFonts w:eastAsia="Calibri"/>
                <w:sz w:val="20"/>
                <w:vertAlign w:val="subscript"/>
                <w:lang w:eastAsia="en-US"/>
              </w:rPr>
              <w:t>TRP</w:t>
            </w:r>
            <w:r w:rsidRPr="00784B0A">
              <w:rPr>
                <w:rFonts w:eastAsia="Calibri"/>
                <w:sz w:val="20"/>
                <w:lang w:eastAsia="en-US"/>
              </w:rPr>
              <w:t xml:space="preserve"> NZP CSI-RS resources/resource sets.</w:t>
            </w:r>
          </w:p>
          <w:p w14:paraId="759BCB90" w14:textId="77777777" w:rsidR="00784B0A" w:rsidRPr="00784B0A" w:rsidRDefault="00784B0A" w:rsidP="00784B0A">
            <w:pPr>
              <w:numPr>
                <w:ilvl w:val="0"/>
                <w:numId w:val="44"/>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FFS (by RAN1#116bis): Whether an ‘invalid’ or ‘out-of-range’ quantization state/hypothesis is supported for all the types of CJT calibration reporting. Note that ‘out-of-range’ is supported for the (</w:t>
            </w:r>
            <w:proofErr w:type="gramStart"/>
            <w:r w:rsidRPr="00784B0A">
              <w:rPr>
                <w:rFonts w:eastAsia="SimSun"/>
                <w:sz w:val="20"/>
              </w:rPr>
              <w:t>D</w:t>
            </w:r>
            <w:r w:rsidRPr="00784B0A">
              <w:rPr>
                <w:rFonts w:eastAsia="SimSun"/>
                <w:sz w:val="20"/>
                <w:vertAlign w:val="subscript"/>
              </w:rPr>
              <w:t>n,offset</w:t>
            </w:r>
            <w:proofErr w:type="gramEnd"/>
            <w:r w:rsidRPr="00784B0A">
              <w:rPr>
                <w:rFonts w:eastAsia="SimSun"/>
                <w:sz w:val="20"/>
              </w:rPr>
              <w:t>, d</w:t>
            </w:r>
            <w:r w:rsidRPr="00784B0A">
              <w:rPr>
                <w:rFonts w:eastAsia="SimSun"/>
                <w:sz w:val="20"/>
                <w:vertAlign w:val="subscript"/>
              </w:rPr>
              <w:t>n</w:t>
            </w:r>
            <w:r w:rsidRPr="00784B0A">
              <w:rPr>
                <w:rFonts w:eastAsia="SimSun"/>
                <w:sz w:val="20"/>
              </w:rPr>
              <w:t>) reporting.</w:t>
            </w:r>
          </w:p>
          <w:p w14:paraId="0DBD99F0" w14:textId="77777777" w:rsidR="006E7D06" w:rsidRDefault="006E7D06" w:rsidP="006E5B89"/>
          <w:p w14:paraId="2837232C"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664D247A" w14:textId="77777777" w:rsidR="00784B0A" w:rsidRPr="00784B0A" w:rsidRDefault="00784B0A" w:rsidP="00784B0A">
            <w:pPr>
              <w:widowControl w:val="0"/>
              <w:spacing w:after="0" w:afterAutospacing="0"/>
              <w:jc w:val="left"/>
              <w:rPr>
                <w:rFonts w:ascii="Times" w:eastAsia="Calibri" w:hAnsi="Times"/>
                <w:sz w:val="20"/>
                <w:lang w:eastAsia="en-US"/>
              </w:rPr>
            </w:pPr>
            <w:r w:rsidRPr="00784B0A">
              <w:rPr>
                <w:rFonts w:ascii="Times" w:eastAsia="Calibri" w:hAnsi="Times"/>
                <w:sz w:val="20"/>
                <w:lang w:eastAsia="en-US"/>
              </w:rPr>
              <w:t>For the Rel-19 aperiodic standalone CJT calibration reporting, assuming the Rel-17/18 unified TCI framework, regarding TCI/QCL, the following is assumed:</w:t>
            </w:r>
          </w:p>
          <w:p w14:paraId="387D3FD3"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Based on the legacy support of up to 2 TCI states for PDSCH-CJT.</w:t>
            </w:r>
          </w:p>
          <w:p w14:paraId="380663E2" w14:textId="77777777" w:rsidR="00784B0A" w:rsidRPr="00784B0A" w:rsidRDefault="00784B0A" w:rsidP="00784B0A">
            <w:pPr>
              <w:snapToGrid/>
              <w:spacing w:after="0" w:afterAutospacing="0"/>
              <w:jc w:val="left"/>
              <w:rPr>
                <w:rFonts w:ascii="Times" w:eastAsia="Batang" w:hAnsi="Times"/>
                <w:iCs/>
                <w:sz w:val="20"/>
                <w:szCs w:val="24"/>
                <w:lang w:eastAsia="x-none"/>
              </w:rPr>
            </w:pPr>
            <w:bookmarkStart w:id="5" w:name="_Hlk163785876"/>
            <w:r w:rsidRPr="00784B0A">
              <w:rPr>
                <w:rFonts w:ascii="Times" w:eastAsia="Batang" w:hAnsi="Times"/>
                <w:iCs/>
                <w:sz w:val="20"/>
                <w:szCs w:val="24"/>
                <w:highlight w:val="green"/>
                <w:lang w:eastAsia="x-none"/>
              </w:rPr>
              <w:t>Agreement</w:t>
            </w:r>
          </w:p>
          <w:p w14:paraId="6832B3F5" w14:textId="77777777" w:rsidR="00784B0A" w:rsidRPr="00784B0A" w:rsidRDefault="00784B0A" w:rsidP="00784B0A">
            <w:pPr>
              <w:widowControl w:val="0"/>
              <w:spacing w:after="0" w:afterAutospacing="0"/>
              <w:jc w:val="left"/>
              <w:rPr>
                <w:rFonts w:ascii="Times" w:eastAsia="Batang" w:hAnsi="Times"/>
                <w:iCs/>
                <w:sz w:val="20"/>
                <w:lang w:eastAsia="en-US"/>
              </w:rPr>
            </w:pPr>
            <w:r w:rsidRPr="00784B0A">
              <w:rPr>
                <w:rFonts w:ascii="Times" w:eastAsia="Calibri" w:hAnsi="Times"/>
                <w:sz w:val="20"/>
                <w:lang w:eastAsia="en-US"/>
              </w:rPr>
              <w:t xml:space="preserve">For the Rel-19 aperiodic standalone CJT calibration reporting, regarding the </w:t>
            </w:r>
            <w:r w:rsidRPr="00784B0A">
              <w:rPr>
                <w:rFonts w:ascii="Times" w:eastAsia="Batang" w:hAnsi="Times"/>
                <w:iCs/>
                <w:sz w:val="20"/>
                <w:lang w:eastAsia="en-US"/>
              </w:rPr>
              <w:t>applicable type(s) of the configured N</w:t>
            </w:r>
            <w:r w:rsidRPr="00784B0A">
              <w:rPr>
                <w:rFonts w:ascii="Times" w:eastAsia="Batang" w:hAnsi="Times"/>
                <w:iCs/>
                <w:sz w:val="20"/>
                <w:vertAlign w:val="subscript"/>
                <w:lang w:eastAsia="en-US"/>
              </w:rPr>
              <w:t>TRP</w:t>
            </w:r>
            <w:r w:rsidRPr="00784B0A">
              <w:rPr>
                <w:rFonts w:ascii="Times" w:eastAsia="Batang" w:hAnsi="Times"/>
                <w:iCs/>
                <w:sz w:val="20"/>
                <w:lang w:eastAsia="en-US"/>
              </w:rPr>
              <w:t xml:space="preserve"> NZP CSI-RS resources/resource sets </w:t>
            </w:r>
            <w:r w:rsidRPr="00784B0A">
              <w:rPr>
                <w:rFonts w:ascii="Times" w:eastAsia="Batang" w:hAnsi="Times"/>
                <w:sz w:val="20"/>
                <w:szCs w:val="24"/>
                <w:lang w:eastAsia="en-US"/>
              </w:rPr>
              <w:t>when ReportQuantity is ‘cjtc-Dd’ (Doffset+d) or ‘cjtc-F’ (frequency offset)</w:t>
            </w:r>
            <w:r w:rsidRPr="00784B0A">
              <w:rPr>
                <w:rFonts w:ascii="Times" w:eastAsia="Batang" w:hAnsi="Times"/>
                <w:iCs/>
                <w:sz w:val="20"/>
                <w:lang w:eastAsia="en-US"/>
              </w:rPr>
              <w:t>, periodic TRS (‘CSI-RS for tracking’) resource set is used for each of the N</w:t>
            </w:r>
            <w:r w:rsidRPr="00784B0A">
              <w:rPr>
                <w:rFonts w:ascii="Times" w:eastAsia="Batang" w:hAnsi="Times"/>
                <w:iCs/>
                <w:sz w:val="20"/>
                <w:vertAlign w:val="subscript"/>
                <w:lang w:eastAsia="en-US"/>
              </w:rPr>
              <w:t>TRP</w:t>
            </w:r>
            <w:r w:rsidRPr="00784B0A">
              <w:rPr>
                <w:rFonts w:ascii="Times" w:eastAsia="Batang" w:hAnsi="Times"/>
                <w:iCs/>
                <w:sz w:val="20"/>
                <w:lang w:eastAsia="en-US"/>
              </w:rPr>
              <w:t xml:space="preserve"> NZP CSI-RS resource </w:t>
            </w:r>
            <w:proofErr w:type="gramStart"/>
            <w:r w:rsidRPr="00784B0A">
              <w:rPr>
                <w:rFonts w:ascii="Times" w:eastAsia="Batang" w:hAnsi="Times"/>
                <w:iCs/>
                <w:sz w:val="20"/>
                <w:lang w:eastAsia="en-US"/>
              </w:rPr>
              <w:t>sets</w:t>
            </w:r>
            <w:proofErr w:type="gramEnd"/>
          </w:p>
          <w:p w14:paraId="7C2EBC8E"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Extend the maximum allowed number of TRS resource sets to 4 (note: legacy supports max. 3 from Rel-18 TDCP)</w:t>
            </w:r>
          </w:p>
          <w:p w14:paraId="28048BC6"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Times New Roman"/>
                <w:sz w:val="20"/>
              </w:rPr>
              <w:t>FFS: Whether all the resources across the N</w:t>
            </w:r>
            <w:r w:rsidRPr="00784B0A">
              <w:rPr>
                <w:rFonts w:eastAsia="Times New Roman"/>
                <w:sz w:val="20"/>
                <w:vertAlign w:val="subscript"/>
              </w:rPr>
              <w:t>TRP</w:t>
            </w:r>
            <w:r w:rsidRPr="00784B0A">
              <w:rPr>
                <w:rFonts w:eastAsia="Times New Roman"/>
                <w:sz w:val="20"/>
              </w:rPr>
              <w:t> TRS resource sets are configured with the same bandwidth</w:t>
            </w:r>
          </w:p>
          <w:p w14:paraId="5172EBE4"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FFS: Whether aperiodic TRS resource set can also be used</w:t>
            </w:r>
          </w:p>
          <w:p w14:paraId="40D0762D"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FFS: Whether CSI-RS for CSI can also be used</w:t>
            </w:r>
          </w:p>
          <w:p w14:paraId="185268DA"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FFS: Whether different RE locations (FDM) are supported for the RSs</w:t>
            </w:r>
          </w:p>
          <w:p w14:paraId="2C8D3821"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Times New Roman"/>
                <w:sz w:val="20"/>
              </w:rPr>
            </w:pPr>
            <w:r w:rsidRPr="00784B0A">
              <w:rPr>
                <w:rFonts w:eastAsia="SimSun"/>
                <w:sz w:val="20"/>
              </w:rPr>
              <w:t xml:space="preserve">FFS: additional time separation between RSs </w:t>
            </w:r>
          </w:p>
          <w:p w14:paraId="40AF2806"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FFS: The exact number of CSI-RS resource(s) within each TRS resource set</w:t>
            </w:r>
          </w:p>
          <w:p w14:paraId="1A9F4673" w14:textId="77777777" w:rsidR="00784B0A" w:rsidRPr="00784B0A" w:rsidRDefault="00784B0A" w:rsidP="00784B0A">
            <w:pPr>
              <w:numPr>
                <w:ilvl w:val="0"/>
                <w:numId w:val="58"/>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FFS: applicable type(s) if joint reporting of both Doffset/d and FO is supported</w:t>
            </w:r>
          </w:p>
          <w:bookmarkEnd w:id="5"/>
          <w:p w14:paraId="6B5E5C34"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1E041A19" w14:textId="77777777" w:rsidR="00784B0A" w:rsidRPr="00784B0A" w:rsidRDefault="00784B0A" w:rsidP="00784B0A">
            <w:pPr>
              <w:spacing w:after="0" w:afterAutospacing="0"/>
              <w:jc w:val="left"/>
              <w:rPr>
                <w:rFonts w:ascii="Times" w:eastAsia="Batang" w:hAnsi="Times"/>
                <w:sz w:val="20"/>
                <w:szCs w:val="24"/>
                <w:lang w:eastAsia="en-US"/>
              </w:rPr>
            </w:pPr>
            <w:r w:rsidRPr="00784B0A">
              <w:rPr>
                <w:rFonts w:ascii="Times" w:eastAsia="Batang" w:hAnsi="Times" w:cs="Times"/>
                <w:sz w:val="20"/>
                <w:szCs w:val="24"/>
                <w:lang w:eastAsia="en-US"/>
              </w:rPr>
              <w:lastRenderedPageBreak/>
              <w:t xml:space="preserve">For the Rel-19 aperiodic standalone CJT calibration reporting, regarding the </w:t>
            </w:r>
            <w:r w:rsidRPr="00784B0A">
              <w:rPr>
                <w:rFonts w:ascii="Times" w:eastAsia="Batang" w:hAnsi="Times"/>
                <w:sz w:val="20"/>
                <w:szCs w:val="24"/>
                <w:lang w:eastAsia="en-US"/>
              </w:rPr>
              <w:t>applicable type(s) of the configured N</w:t>
            </w:r>
            <w:r w:rsidRPr="00784B0A">
              <w:rPr>
                <w:rFonts w:ascii="Times" w:eastAsia="Batang" w:hAnsi="Times"/>
                <w:sz w:val="20"/>
                <w:szCs w:val="24"/>
                <w:vertAlign w:val="subscript"/>
                <w:lang w:eastAsia="en-US"/>
              </w:rPr>
              <w:t>TRP</w:t>
            </w:r>
            <w:r w:rsidRPr="00784B0A">
              <w:rPr>
                <w:rFonts w:ascii="Times" w:eastAsia="Batang" w:hAnsi="Times"/>
                <w:sz w:val="20"/>
                <w:szCs w:val="24"/>
                <w:lang w:eastAsia="en-US"/>
              </w:rPr>
              <w:t xml:space="preserve"> NZP CSI-RS resources/resource sets when ReportQuantity is ‘cjtc-P’ (DL/UL phase offset), single-port CSI-RS(s) for CSI is used.</w:t>
            </w:r>
          </w:p>
          <w:p w14:paraId="1E69F771" w14:textId="77777777" w:rsidR="00784B0A" w:rsidRPr="00784B0A" w:rsidRDefault="00784B0A" w:rsidP="00784B0A">
            <w:pPr>
              <w:numPr>
                <w:ilvl w:val="0"/>
                <w:numId w:val="59"/>
              </w:numPr>
              <w:overflowPunct w:val="0"/>
              <w:autoSpaceDE w:val="0"/>
              <w:autoSpaceDN w:val="0"/>
              <w:adjustRightInd w:val="0"/>
              <w:snapToGrid/>
              <w:spacing w:after="180" w:afterAutospacing="0"/>
              <w:contextualSpacing/>
              <w:jc w:val="left"/>
              <w:textAlignment w:val="baseline"/>
              <w:rPr>
                <w:rFonts w:eastAsia="SimSun"/>
                <w:sz w:val="20"/>
              </w:rPr>
            </w:pPr>
            <w:r w:rsidRPr="00784B0A">
              <w:rPr>
                <w:rFonts w:eastAsia="SimSun"/>
                <w:sz w:val="20"/>
              </w:rPr>
              <w:t xml:space="preserve">FFS: Whether multi-port CSI-RS for CSI can also be used </w:t>
            </w:r>
          </w:p>
          <w:p w14:paraId="62467307" w14:textId="77777777" w:rsidR="00784B0A" w:rsidRPr="00784B0A" w:rsidRDefault="00784B0A" w:rsidP="00784B0A">
            <w:pPr>
              <w:numPr>
                <w:ilvl w:val="0"/>
                <w:numId w:val="59"/>
              </w:numPr>
              <w:overflowPunct w:val="0"/>
              <w:autoSpaceDE w:val="0"/>
              <w:autoSpaceDN w:val="0"/>
              <w:adjustRightInd w:val="0"/>
              <w:snapToGrid/>
              <w:spacing w:after="180" w:afterAutospacing="0"/>
              <w:contextualSpacing/>
              <w:jc w:val="left"/>
              <w:textAlignment w:val="baseline"/>
              <w:rPr>
                <w:rFonts w:ascii="SimSun" w:eastAsia="SimSun" w:hAnsi="SimSun"/>
                <w:sz w:val="20"/>
              </w:rPr>
            </w:pPr>
            <w:r w:rsidRPr="00784B0A">
              <w:rPr>
                <w:rFonts w:eastAsia="SimSun"/>
                <w:sz w:val="20"/>
              </w:rPr>
              <w:t>FFS: Whether all the ‘CSI-RS for CSI’ resources within each resource set follow the legacy pre-Rel-19 rules of CSI-RS resources associated with a same resource set, and whether only 1 or N</w:t>
            </w:r>
            <w:r w:rsidRPr="00784B0A">
              <w:rPr>
                <w:rFonts w:eastAsia="SimSun"/>
                <w:sz w:val="20"/>
                <w:vertAlign w:val="subscript"/>
              </w:rPr>
              <w:t>TRP</w:t>
            </w:r>
            <w:r w:rsidRPr="00784B0A">
              <w:rPr>
                <w:rFonts w:eastAsia="SimSun"/>
                <w:sz w:val="20"/>
              </w:rPr>
              <w:t xml:space="preserve"> &gt;1 resource sets are used</w:t>
            </w:r>
          </w:p>
          <w:p w14:paraId="43B7D099" w14:textId="77777777" w:rsidR="00784B0A" w:rsidRPr="00784B0A" w:rsidRDefault="00784B0A" w:rsidP="00784B0A">
            <w:pPr>
              <w:numPr>
                <w:ilvl w:val="0"/>
                <w:numId w:val="59"/>
              </w:numPr>
              <w:overflowPunct w:val="0"/>
              <w:autoSpaceDE w:val="0"/>
              <w:autoSpaceDN w:val="0"/>
              <w:adjustRightInd w:val="0"/>
              <w:snapToGrid/>
              <w:spacing w:after="180" w:afterAutospacing="0"/>
              <w:contextualSpacing/>
              <w:jc w:val="left"/>
              <w:textAlignment w:val="baseline"/>
              <w:rPr>
                <w:rFonts w:ascii="SimSun" w:eastAsia="SimSun" w:hAnsi="SimSun"/>
                <w:sz w:val="20"/>
              </w:rPr>
            </w:pPr>
            <w:r w:rsidRPr="00784B0A">
              <w:rPr>
                <w:rFonts w:eastAsia="SimSun"/>
                <w:sz w:val="20"/>
              </w:rPr>
              <w:t>FFS: The exact number of CSI-RS resource(s) within each resource set</w:t>
            </w:r>
          </w:p>
          <w:p w14:paraId="7DCA5D7D" w14:textId="77777777" w:rsidR="00784B0A" w:rsidRPr="00784B0A" w:rsidRDefault="00784B0A" w:rsidP="00784B0A">
            <w:pPr>
              <w:numPr>
                <w:ilvl w:val="0"/>
                <w:numId w:val="59"/>
              </w:numPr>
              <w:overflowPunct w:val="0"/>
              <w:autoSpaceDE w:val="0"/>
              <w:autoSpaceDN w:val="0"/>
              <w:adjustRightInd w:val="0"/>
              <w:snapToGrid/>
              <w:spacing w:after="180" w:afterAutospacing="0"/>
              <w:contextualSpacing/>
              <w:jc w:val="left"/>
              <w:textAlignment w:val="baseline"/>
              <w:rPr>
                <w:rFonts w:eastAsia="SimSun"/>
                <w:sz w:val="20"/>
                <w:lang w:eastAsia="x-none"/>
              </w:rPr>
            </w:pPr>
            <w:r w:rsidRPr="00784B0A">
              <w:rPr>
                <w:rFonts w:eastAsia="SimSun"/>
                <w:sz w:val="20"/>
                <w:lang w:eastAsia="x-none"/>
              </w:rPr>
              <w:t>FFS: Whether different RE locations (FDM) are supported for the RSs</w:t>
            </w:r>
          </w:p>
          <w:p w14:paraId="5771716E" w14:textId="77777777" w:rsidR="00784B0A" w:rsidRPr="00784B0A" w:rsidRDefault="00784B0A" w:rsidP="00784B0A">
            <w:pPr>
              <w:numPr>
                <w:ilvl w:val="0"/>
                <w:numId w:val="59"/>
              </w:numPr>
              <w:overflowPunct w:val="0"/>
              <w:autoSpaceDE w:val="0"/>
              <w:autoSpaceDN w:val="0"/>
              <w:adjustRightInd w:val="0"/>
              <w:snapToGrid/>
              <w:spacing w:after="180" w:afterAutospacing="0"/>
              <w:contextualSpacing/>
              <w:jc w:val="left"/>
              <w:textAlignment w:val="baseline"/>
              <w:rPr>
                <w:rFonts w:eastAsia="Times New Roman"/>
                <w:sz w:val="20"/>
                <w:lang w:eastAsia="x-none"/>
              </w:rPr>
            </w:pPr>
            <w:r w:rsidRPr="00784B0A">
              <w:rPr>
                <w:rFonts w:eastAsia="SimSun"/>
                <w:sz w:val="20"/>
                <w:lang w:eastAsia="x-none"/>
              </w:rPr>
              <w:t xml:space="preserve">FFS: additional restrictions </w:t>
            </w:r>
            <w:proofErr w:type="gramStart"/>
            <w:r w:rsidRPr="00784B0A">
              <w:rPr>
                <w:rFonts w:eastAsia="SimSun"/>
                <w:sz w:val="20"/>
                <w:lang w:eastAsia="x-none"/>
              </w:rPr>
              <w:t>e.g.</w:t>
            </w:r>
            <w:proofErr w:type="gramEnd"/>
            <w:r w:rsidRPr="00784B0A">
              <w:rPr>
                <w:rFonts w:eastAsia="SimSun"/>
                <w:sz w:val="20"/>
                <w:lang w:eastAsia="x-none"/>
              </w:rPr>
              <w:t xml:space="preserve"> time separation between RSs, bandwidth</w:t>
            </w:r>
          </w:p>
          <w:p w14:paraId="36196DE4"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08999102" w14:textId="77777777" w:rsidR="00784B0A" w:rsidRPr="00784B0A" w:rsidRDefault="00784B0A" w:rsidP="00784B0A">
            <w:pPr>
              <w:widowControl w:val="0"/>
              <w:spacing w:after="0" w:afterAutospacing="0"/>
              <w:jc w:val="left"/>
              <w:rPr>
                <w:rFonts w:ascii="Symbol" w:eastAsia="Batang" w:hAnsi="Symbol" w:hint="eastAsia"/>
                <w:sz w:val="20"/>
                <w:vertAlign w:val="subscript"/>
                <w:lang w:eastAsia="zh-CN"/>
              </w:rPr>
            </w:pPr>
            <w:r w:rsidRPr="00784B0A">
              <w:rPr>
                <w:rFonts w:ascii="Times" w:eastAsia="Calibri" w:hAnsi="Times"/>
                <w:sz w:val="20"/>
                <w:lang w:eastAsia="en-US"/>
              </w:rPr>
              <w:t xml:space="preserve">For the Rel-19 aperiodic standalone CJT calibration reporting, regarding phase offset reporting, </w:t>
            </w:r>
            <w:r w:rsidRPr="00784B0A">
              <w:rPr>
                <w:rFonts w:ascii="Times" w:eastAsia="Calibri" w:hAnsi="Times"/>
                <w:sz w:val="20"/>
                <w:lang w:eastAsia="x-none"/>
              </w:rPr>
              <w:t xml:space="preserve">the value </w:t>
            </w:r>
            <w:r w:rsidRPr="00784B0A">
              <w:rPr>
                <w:rFonts w:ascii="Symbol" w:eastAsia="Calibri" w:hAnsi="Symbol"/>
                <w:sz w:val="20"/>
                <w:lang w:eastAsia="x-none"/>
              </w:rPr>
              <w:t></w:t>
            </w:r>
            <w:r w:rsidRPr="00784B0A">
              <w:rPr>
                <w:rFonts w:ascii="Times" w:eastAsia="Calibri" w:hAnsi="Times"/>
                <w:sz w:val="20"/>
                <w:vertAlign w:val="subscript"/>
                <w:lang w:eastAsia="x-none"/>
              </w:rPr>
              <w:t>n,</w:t>
            </w:r>
            <w:r w:rsidRPr="00784B0A">
              <w:rPr>
                <w:rFonts w:ascii="Symbol" w:eastAsia="Calibri" w:hAnsi="Symbol"/>
                <w:sz w:val="20"/>
                <w:vertAlign w:val="subscript"/>
                <w:lang w:eastAsia="en-US"/>
              </w:rPr>
              <w:t></w:t>
            </w:r>
            <w:r w:rsidRPr="00784B0A">
              <w:rPr>
                <w:rFonts w:ascii="Times" w:eastAsia="Calibri" w:hAnsi="Times"/>
                <w:sz w:val="20"/>
                <w:lang w:eastAsia="x-none"/>
              </w:rPr>
              <w:t xml:space="preserve"> indicates a uniformly quantized phase between 0 and </w:t>
            </w:r>
            <w:r w:rsidRPr="00784B0A">
              <w:rPr>
                <w:rFonts w:ascii="Times" w:eastAsia="Batang" w:hAnsi="Times"/>
                <w:sz w:val="20"/>
                <w:lang w:eastAsia="zh-CN"/>
              </w:rPr>
              <w:t>2</w:t>
            </w:r>
            <w:r w:rsidRPr="00784B0A">
              <w:rPr>
                <w:rFonts w:ascii="Symbol" w:eastAsia="Batang" w:hAnsi="Symbol"/>
                <w:sz w:val="20"/>
                <w:lang w:eastAsia="zh-CN"/>
              </w:rPr>
              <w:t>.</w:t>
            </w:r>
          </w:p>
          <w:p w14:paraId="065CB0A7" w14:textId="77777777" w:rsidR="00784B0A" w:rsidRPr="00784B0A" w:rsidRDefault="00784B0A" w:rsidP="00784B0A">
            <w:pPr>
              <w:snapToGrid/>
              <w:spacing w:after="0" w:afterAutospacing="0"/>
              <w:jc w:val="left"/>
              <w:rPr>
                <w:rFonts w:ascii="Times" w:eastAsia="Batang" w:hAnsi="Times"/>
                <w:iCs/>
                <w:sz w:val="20"/>
                <w:szCs w:val="24"/>
                <w:lang w:eastAsia="x-none"/>
              </w:rPr>
            </w:pPr>
          </w:p>
          <w:p w14:paraId="2CF1AF9D"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4EEAF5AC" w14:textId="77777777" w:rsidR="00784B0A" w:rsidRPr="00784B0A" w:rsidRDefault="00784B0A" w:rsidP="00784B0A">
            <w:pPr>
              <w:widowControl w:val="0"/>
              <w:spacing w:after="0" w:afterAutospacing="0"/>
              <w:jc w:val="left"/>
              <w:rPr>
                <w:rFonts w:ascii="Times" w:eastAsia="Calibri" w:hAnsi="Times"/>
                <w:sz w:val="20"/>
                <w:lang w:eastAsia="x-none"/>
              </w:rPr>
            </w:pPr>
            <w:r w:rsidRPr="00784B0A">
              <w:rPr>
                <w:rFonts w:ascii="Times" w:eastAsia="Calibri" w:hAnsi="Times"/>
                <w:sz w:val="20"/>
                <w:lang w:eastAsia="en-US"/>
              </w:rPr>
              <w:t>For the Rel-19 aperiodic standalone CJT calibration reporting,</w:t>
            </w:r>
            <w:r w:rsidRPr="00784B0A">
              <w:rPr>
                <w:rFonts w:ascii="Times" w:eastAsia="Calibri" w:hAnsi="Times"/>
                <w:sz w:val="20"/>
                <w:lang w:eastAsia="x-none"/>
              </w:rPr>
              <w:t xml:space="preserve"> the dynamic range and resolution parameters for delay offset reporting </w:t>
            </w:r>
            <w:proofErr w:type="gramStart"/>
            <w:r w:rsidRPr="00784B0A">
              <w:rPr>
                <w:rFonts w:ascii="Times" w:eastAsia="Calibri" w:hAnsi="Times"/>
                <w:sz w:val="20"/>
                <w:lang w:eastAsia="en-US"/>
              </w:rPr>
              <w:t>D</w:t>
            </w:r>
            <w:r w:rsidRPr="00784B0A">
              <w:rPr>
                <w:rFonts w:ascii="Times" w:eastAsia="Calibri" w:hAnsi="Times"/>
                <w:sz w:val="20"/>
                <w:vertAlign w:val="subscript"/>
                <w:lang w:eastAsia="en-US"/>
              </w:rPr>
              <w:t>n,offset</w:t>
            </w:r>
            <w:proofErr w:type="gramEnd"/>
            <w:r w:rsidRPr="00784B0A">
              <w:rPr>
                <w:rFonts w:ascii="Times" w:eastAsia="Calibri" w:hAnsi="Times"/>
                <w:sz w:val="20"/>
                <w:lang w:eastAsia="x-none"/>
              </w:rPr>
              <w:t>, i.e. (A</w:t>
            </w:r>
            <w:r w:rsidRPr="00784B0A">
              <w:rPr>
                <w:rFonts w:ascii="Times" w:eastAsia="Calibri" w:hAnsi="Times"/>
                <w:sz w:val="20"/>
                <w:vertAlign w:val="subscript"/>
                <w:lang w:eastAsia="x-none"/>
              </w:rPr>
              <w:t>D</w:t>
            </w:r>
            <w:r w:rsidRPr="00784B0A">
              <w:rPr>
                <w:rFonts w:ascii="Times" w:eastAsia="Calibri" w:hAnsi="Times"/>
                <w:sz w:val="20"/>
                <w:lang w:eastAsia="x-none"/>
              </w:rPr>
              <w:t>, M</w:t>
            </w:r>
            <w:r w:rsidRPr="00784B0A">
              <w:rPr>
                <w:rFonts w:ascii="Times" w:eastAsia="Calibri" w:hAnsi="Times"/>
                <w:sz w:val="20"/>
                <w:vertAlign w:val="subscript"/>
                <w:lang w:eastAsia="x-none"/>
              </w:rPr>
              <w:t>D</w:t>
            </w:r>
            <w:r w:rsidRPr="00784B0A">
              <w:rPr>
                <w:rFonts w:ascii="Times" w:eastAsia="Calibri" w:hAnsi="Times"/>
                <w:sz w:val="20"/>
                <w:lang w:eastAsia="x-none"/>
              </w:rPr>
              <w:t>), are NW-configured via higher-layer (RRC) signalling from the following candidate values:</w:t>
            </w:r>
          </w:p>
          <w:p w14:paraId="26DFA6F2" w14:textId="77777777" w:rsidR="00784B0A" w:rsidRPr="00784B0A" w:rsidRDefault="00784B0A" w:rsidP="00784B0A">
            <w:pPr>
              <w:widowControl w:val="0"/>
              <w:numPr>
                <w:ilvl w:val="0"/>
                <w:numId w:val="56"/>
              </w:numPr>
              <w:snapToGrid/>
              <w:spacing w:after="0" w:afterAutospacing="0"/>
              <w:jc w:val="left"/>
              <w:rPr>
                <w:rFonts w:ascii="Times" w:eastAsia="Batang" w:hAnsi="Times"/>
                <w:sz w:val="20"/>
                <w:lang w:eastAsia="x-none"/>
              </w:rPr>
            </w:pPr>
            <w:r w:rsidRPr="00784B0A">
              <w:rPr>
                <w:rFonts w:ascii="Times" w:eastAsia="Batang" w:hAnsi="Times"/>
                <w:sz w:val="20"/>
                <w:lang w:eastAsia="x-none"/>
              </w:rPr>
              <w:t>A</w:t>
            </w:r>
            <w:r w:rsidRPr="00784B0A">
              <w:rPr>
                <w:rFonts w:ascii="Times" w:eastAsia="Batang" w:hAnsi="Times"/>
                <w:sz w:val="20"/>
                <w:vertAlign w:val="subscript"/>
                <w:lang w:eastAsia="x-none"/>
              </w:rPr>
              <w:t>D</w:t>
            </w:r>
            <w:r w:rsidRPr="00784B0A">
              <w:rPr>
                <w:rFonts w:ascii="Times" w:eastAsia="Batang" w:hAnsi="Times"/>
                <w:sz w:val="20"/>
                <w:lang w:eastAsia="x-none"/>
              </w:rPr>
              <w:t xml:space="preserve"> </w:t>
            </w:r>
            <w:proofErr w:type="gramStart"/>
            <w:r w:rsidRPr="00784B0A">
              <w:rPr>
                <w:rFonts w:ascii="Times" w:eastAsia="Batang" w:hAnsi="Times"/>
                <w:sz w:val="20"/>
                <w:lang w:eastAsia="x-none"/>
              </w:rPr>
              <w:t>={</w:t>
            </w:r>
            <w:proofErr w:type="gramEnd"/>
            <w:r w:rsidRPr="00784B0A">
              <w:rPr>
                <w:rFonts w:ascii="Times" w:eastAsia="Batang" w:hAnsi="Times"/>
                <w:sz w:val="20"/>
                <w:lang w:eastAsia="x-none"/>
              </w:rPr>
              <w:t xml:space="preserve">0.5CP, 0.75CP, CP, 1.5CP, 2CP, </w:t>
            </w:r>
            <m:oMath>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4∆f</m:t>
                  </m:r>
                </m:den>
              </m:f>
            </m:oMath>
            <w:r w:rsidRPr="00784B0A">
              <w:rPr>
                <w:rFonts w:ascii="Times" w:eastAsia="Batang" w:hAnsi="Times"/>
                <w:sz w:val="20"/>
                <w:lang w:eastAsia="x-none"/>
              </w:rPr>
              <w:t xml:space="preserve">, </w:t>
            </w:r>
            <m:oMath>
              <m:r>
                <w:rPr>
                  <w:rFonts w:ascii="Cambria Math" w:eastAsia="Batang" w:hAnsi="Cambria Math"/>
                  <w:sz w:val="20"/>
                  <w:lang w:eastAsia="en-US"/>
                </w:rPr>
                <m:t xml:space="preserve"> </m:t>
              </m:r>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12∆f</m:t>
                  </m:r>
                </m:den>
              </m:f>
            </m:oMath>
            <w:r w:rsidRPr="00784B0A">
              <w:rPr>
                <w:rFonts w:ascii="Times" w:eastAsia="Batang" w:hAnsi="Times"/>
                <w:sz w:val="20"/>
                <w:lang w:eastAsia="x-none"/>
              </w:rPr>
              <w:t xml:space="preserve">, </w:t>
            </w:r>
            <m:oMath>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24∆f</m:t>
                  </m:r>
                </m:den>
              </m:f>
            </m:oMath>
            <w:r w:rsidRPr="00784B0A">
              <w:rPr>
                <w:rFonts w:ascii="Times" w:eastAsia="Batang" w:hAnsi="Times"/>
                <w:sz w:val="20"/>
                <w:lang w:eastAsia="x-none"/>
              </w:rPr>
              <w:t xml:space="preserve">} where CP and </w:t>
            </w:r>
            <m:oMath>
              <m:r>
                <w:rPr>
                  <w:rFonts w:ascii="Cambria Math" w:eastAsia="Batang" w:hAnsi="Cambria Math"/>
                  <w:sz w:val="20"/>
                  <w:lang w:eastAsia="en-US"/>
                </w:rPr>
                <m:t>∆f</m:t>
              </m:r>
            </m:oMath>
            <w:r w:rsidRPr="00784B0A">
              <w:rPr>
                <w:rFonts w:ascii="Times" w:eastAsia="Batang" w:hAnsi="Times"/>
                <w:sz w:val="20"/>
                <w:lang w:eastAsia="x-none"/>
              </w:rPr>
              <w:t xml:space="preserve"> denote the length of the cyclic prefix according to the current specifications (for normal CP) within a slot and the SCS, respectively</w:t>
            </w:r>
          </w:p>
          <w:p w14:paraId="6D14551F" w14:textId="77777777" w:rsidR="00784B0A" w:rsidRPr="00784B0A" w:rsidRDefault="00784B0A" w:rsidP="00784B0A">
            <w:pPr>
              <w:widowControl w:val="0"/>
              <w:numPr>
                <w:ilvl w:val="1"/>
                <w:numId w:val="56"/>
              </w:numPr>
              <w:snapToGrid/>
              <w:spacing w:after="0" w:afterAutospacing="0"/>
              <w:jc w:val="left"/>
              <w:rPr>
                <w:rFonts w:ascii="Times" w:eastAsia="Batang" w:hAnsi="Times"/>
                <w:sz w:val="20"/>
                <w:lang w:eastAsia="x-none"/>
              </w:rPr>
            </w:pPr>
            <w:r w:rsidRPr="00784B0A">
              <w:rPr>
                <w:rFonts w:ascii="Times" w:eastAsia="Batang" w:hAnsi="Times"/>
                <w:sz w:val="20"/>
                <w:lang w:eastAsia="x-none"/>
              </w:rPr>
              <w:t>FFS: Further down-selection of the above candidate values for AD, including the use of a same unit for all supported values</w:t>
            </w:r>
          </w:p>
          <w:p w14:paraId="401283D8" w14:textId="77777777" w:rsidR="00784B0A" w:rsidRPr="00784B0A" w:rsidRDefault="00784B0A" w:rsidP="00784B0A">
            <w:pPr>
              <w:widowControl w:val="0"/>
              <w:numPr>
                <w:ilvl w:val="0"/>
                <w:numId w:val="56"/>
              </w:numPr>
              <w:snapToGrid/>
              <w:spacing w:after="0" w:afterAutospacing="0"/>
              <w:jc w:val="left"/>
              <w:rPr>
                <w:rFonts w:ascii="Times" w:eastAsia="Batang" w:hAnsi="Times"/>
                <w:sz w:val="20"/>
                <w:lang w:eastAsia="x-none"/>
              </w:rPr>
            </w:pPr>
            <w:r w:rsidRPr="00784B0A">
              <w:rPr>
                <w:rFonts w:ascii="Times" w:eastAsia="Batang" w:hAnsi="Times"/>
                <w:sz w:val="20"/>
                <w:lang w:eastAsia="x-none"/>
              </w:rPr>
              <w:t>M</w:t>
            </w:r>
            <w:r w:rsidRPr="00784B0A">
              <w:rPr>
                <w:rFonts w:ascii="Times" w:eastAsia="Batang" w:hAnsi="Times"/>
                <w:sz w:val="20"/>
                <w:vertAlign w:val="subscript"/>
                <w:lang w:eastAsia="x-none"/>
              </w:rPr>
              <w:t>D</w:t>
            </w:r>
            <w:r w:rsidRPr="00784B0A">
              <w:rPr>
                <w:rFonts w:ascii="Times" w:eastAsia="Batang" w:hAnsi="Times"/>
                <w:sz w:val="20"/>
                <w:lang w:eastAsia="x-none"/>
              </w:rPr>
              <w:t xml:space="preserve"> </w:t>
            </w:r>
            <w:proofErr w:type="gramStart"/>
            <w:r w:rsidRPr="00784B0A">
              <w:rPr>
                <w:rFonts w:ascii="Times" w:eastAsia="Batang" w:hAnsi="Times"/>
                <w:sz w:val="20"/>
                <w:lang w:eastAsia="x-none"/>
              </w:rPr>
              <w:t>={</w:t>
            </w:r>
            <w:proofErr w:type="gramEnd"/>
            <w:r w:rsidRPr="00784B0A">
              <w:rPr>
                <w:rFonts w:ascii="Times" w:eastAsia="Batang" w:hAnsi="Times"/>
                <w:sz w:val="20"/>
                <w:lang w:eastAsia="x-none"/>
              </w:rPr>
              <w:t>32, 64}</w:t>
            </w:r>
          </w:p>
          <w:p w14:paraId="2158B96E" w14:textId="77777777" w:rsidR="00784B0A" w:rsidRPr="00784B0A" w:rsidRDefault="00784B0A" w:rsidP="00784B0A">
            <w:pPr>
              <w:widowControl w:val="0"/>
              <w:numPr>
                <w:ilvl w:val="1"/>
                <w:numId w:val="56"/>
              </w:numPr>
              <w:snapToGrid/>
              <w:spacing w:after="0" w:afterAutospacing="0"/>
              <w:jc w:val="left"/>
              <w:rPr>
                <w:rFonts w:ascii="Times" w:eastAsia="Batang" w:hAnsi="Times"/>
                <w:sz w:val="20"/>
                <w:lang w:eastAsia="x-none"/>
              </w:rPr>
            </w:pPr>
            <w:r w:rsidRPr="00784B0A">
              <w:rPr>
                <w:rFonts w:ascii="Times" w:eastAsia="Batang" w:hAnsi="Times"/>
                <w:sz w:val="20"/>
                <w:lang w:eastAsia="x-none"/>
              </w:rPr>
              <w:t>FFS: If TDD TX/RX timing misalignment report is supported, whether different set of candidate M</w:t>
            </w:r>
            <w:r w:rsidRPr="00784B0A">
              <w:rPr>
                <w:rFonts w:ascii="Times" w:eastAsia="Batang" w:hAnsi="Times"/>
                <w:sz w:val="20"/>
                <w:vertAlign w:val="subscript"/>
                <w:lang w:eastAsia="x-none"/>
              </w:rPr>
              <w:t>D</w:t>
            </w:r>
            <w:r w:rsidRPr="00784B0A">
              <w:rPr>
                <w:rFonts w:ascii="Times" w:eastAsia="Batang" w:hAnsi="Times"/>
                <w:sz w:val="20"/>
                <w:lang w:eastAsia="x-none"/>
              </w:rPr>
              <w:t xml:space="preserve"> values is needed</w:t>
            </w:r>
          </w:p>
          <w:p w14:paraId="63CE8122" w14:textId="77777777" w:rsidR="00784B0A" w:rsidRPr="00784B0A" w:rsidRDefault="00784B0A" w:rsidP="00784B0A">
            <w:pPr>
              <w:widowControl w:val="0"/>
              <w:spacing w:after="0" w:afterAutospacing="0"/>
              <w:jc w:val="left"/>
              <w:rPr>
                <w:rFonts w:ascii="Times" w:eastAsia="Calibri" w:hAnsi="Times"/>
                <w:sz w:val="20"/>
                <w:lang w:eastAsia="x-none"/>
              </w:rPr>
            </w:pPr>
            <w:r w:rsidRPr="00784B0A">
              <w:rPr>
                <w:rFonts w:ascii="Times" w:eastAsia="Calibri" w:hAnsi="Times"/>
                <w:sz w:val="20"/>
                <w:lang w:eastAsia="x-none"/>
              </w:rPr>
              <w:t xml:space="preserve">In addition, the inside/outside range for the 1-bit indicator </w:t>
            </w:r>
            <w:r w:rsidRPr="00784B0A">
              <w:rPr>
                <w:rFonts w:ascii="Times" w:eastAsia="Calibri" w:hAnsi="Times"/>
                <w:sz w:val="20"/>
                <w:lang w:eastAsia="en-US"/>
              </w:rPr>
              <w:t>d</w:t>
            </w:r>
            <w:r w:rsidRPr="00784B0A">
              <w:rPr>
                <w:rFonts w:ascii="Times" w:eastAsia="Calibri" w:hAnsi="Times"/>
                <w:sz w:val="20"/>
                <w:vertAlign w:val="subscript"/>
                <w:lang w:eastAsia="en-US"/>
              </w:rPr>
              <w:t>n</w:t>
            </w:r>
            <w:r w:rsidRPr="00784B0A">
              <w:rPr>
                <w:rFonts w:ascii="Times" w:eastAsia="Calibri" w:hAnsi="Times"/>
                <w:sz w:val="20"/>
                <w:lang w:eastAsia="en-US"/>
              </w:rPr>
              <w:t xml:space="preserve"> </w:t>
            </w:r>
            <w:r w:rsidRPr="00784B0A">
              <w:rPr>
                <w:rFonts w:ascii="Times" w:eastAsia="Calibri" w:hAnsi="Times"/>
                <w:sz w:val="20"/>
                <w:lang w:eastAsia="x-none"/>
              </w:rPr>
              <w:t>is equal to [0, CP].</w:t>
            </w:r>
          </w:p>
          <w:p w14:paraId="043CDCD5" w14:textId="77777777" w:rsidR="00784B0A" w:rsidRPr="00784B0A" w:rsidRDefault="00784B0A" w:rsidP="00784B0A">
            <w:pPr>
              <w:widowControl w:val="0"/>
              <w:spacing w:after="0" w:afterAutospacing="0"/>
              <w:jc w:val="left"/>
              <w:rPr>
                <w:rFonts w:ascii="Times" w:eastAsia="Calibri" w:hAnsi="Times"/>
                <w:sz w:val="20"/>
                <w:lang w:eastAsia="x-none"/>
              </w:rPr>
            </w:pPr>
            <w:r w:rsidRPr="00784B0A">
              <w:rPr>
                <w:rFonts w:ascii="Times" w:eastAsia="Calibri" w:hAnsi="Times"/>
                <w:sz w:val="20"/>
                <w:lang w:eastAsia="x-none"/>
              </w:rPr>
              <w:t>FFS: Further implicit/explicit restriction(s) on candidate value(s) depending on the CSI-RS configuration.</w:t>
            </w:r>
          </w:p>
          <w:p w14:paraId="2DF084F0" w14:textId="77777777" w:rsidR="00784B0A" w:rsidRPr="00784B0A" w:rsidRDefault="00784B0A" w:rsidP="00784B0A">
            <w:pPr>
              <w:snapToGrid/>
              <w:spacing w:after="0" w:afterAutospacing="0"/>
              <w:jc w:val="left"/>
              <w:rPr>
                <w:rFonts w:ascii="Times" w:eastAsia="Batang" w:hAnsi="Times"/>
                <w:iCs/>
                <w:sz w:val="20"/>
                <w:szCs w:val="24"/>
                <w:lang w:eastAsia="x-none"/>
              </w:rPr>
            </w:pPr>
          </w:p>
          <w:p w14:paraId="7F28AF72"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56DF9476" w14:textId="77777777" w:rsidR="00784B0A" w:rsidRPr="00784B0A" w:rsidRDefault="00784B0A" w:rsidP="00784B0A">
            <w:pPr>
              <w:widowControl w:val="0"/>
              <w:spacing w:after="0" w:afterAutospacing="0"/>
              <w:jc w:val="left"/>
              <w:rPr>
                <w:rFonts w:ascii="Times" w:eastAsia="Calibri" w:hAnsi="Times"/>
                <w:iCs/>
                <w:sz w:val="20"/>
                <w:lang w:eastAsia="en-US"/>
              </w:rPr>
            </w:pPr>
            <w:r w:rsidRPr="00784B0A">
              <w:rPr>
                <w:rFonts w:ascii="Times" w:eastAsia="Calibri" w:hAnsi="Times"/>
                <w:sz w:val="20"/>
                <w:lang w:eastAsia="en-US"/>
              </w:rPr>
              <w:t>For the Rel-19 aperiodic standalone CJT calibration reporting,</w:t>
            </w:r>
            <w:r w:rsidRPr="00784B0A">
              <w:rPr>
                <w:rFonts w:ascii="Times" w:eastAsia="Calibri" w:hAnsi="Times"/>
                <w:iCs/>
                <w:sz w:val="20"/>
                <w:lang w:eastAsia="en-US"/>
              </w:rPr>
              <w:t xml:space="preserve"> an ‘invalid’ quantization state/hypothesis is supported for frequency offset and phase offset CJT calibration reporting.</w:t>
            </w:r>
          </w:p>
          <w:p w14:paraId="5A4F4A02" w14:textId="77777777" w:rsidR="00784B0A" w:rsidRPr="00784B0A" w:rsidRDefault="00784B0A" w:rsidP="00784B0A">
            <w:pPr>
              <w:widowControl w:val="0"/>
              <w:numPr>
                <w:ilvl w:val="0"/>
                <w:numId w:val="57"/>
              </w:numPr>
              <w:snapToGrid/>
              <w:spacing w:after="0" w:afterAutospacing="0"/>
              <w:contextualSpacing/>
              <w:jc w:val="left"/>
              <w:rPr>
                <w:rFonts w:ascii="Times" w:eastAsia="Calibri" w:hAnsi="Times"/>
                <w:sz w:val="20"/>
                <w:lang w:eastAsia="x-none"/>
              </w:rPr>
            </w:pPr>
            <w:r w:rsidRPr="00784B0A">
              <w:rPr>
                <w:rFonts w:ascii="Times" w:eastAsia="Calibri" w:hAnsi="Times"/>
                <w:sz w:val="20"/>
                <w:lang w:eastAsia="x-none"/>
              </w:rPr>
              <w:t xml:space="preserve">Note: </w:t>
            </w:r>
            <w:r w:rsidRPr="00784B0A">
              <w:rPr>
                <w:rFonts w:ascii="Times" w:eastAsia="Calibri" w:hAnsi="Times"/>
                <w:iCs/>
                <w:sz w:val="20"/>
                <w:lang w:eastAsia="x-none"/>
              </w:rPr>
              <w:t>already supported as ‘out-of-range’ for the (</w:t>
            </w:r>
            <w:proofErr w:type="gramStart"/>
            <w:r w:rsidRPr="00784B0A">
              <w:rPr>
                <w:rFonts w:ascii="Times" w:eastAsia="Calibri" w:hAnsi="Times"/>
                <w:iCs/>
                <w:sz w:val="20"/>
                <w:lang w:eastAsia="x-none"/>
              </w:rPr>
              <w:t>D</w:t>
            </w:r>
            <w:r w:rsidRPr="00784B0A">
              <w:rPr>
                <w:rFonts w:ascii="Times" w:eastAsia="Calibri" w:hAnsi="Times"/>
                <w:iCs/>
                <w:sz w:val="20"/>
                <w:vertAlign w:val="subscript"/>
                <w:lang w:eastAsia="x-none"/>
              </w:rPr>
              <w:t>n,offset</w:t>
            </w:r>
            <w:proofErr w:type="gramEnd"/>
            <w:r w:rsidRPr="00784B0A">
              <w:rPr>
                <w:rFonts w:ascii="Times" w:eastAsia="Calibri" w:hAnsi="Times"/>
                <w:iCs/>
                <w:sz w:val="20"/>
                <w:lang w:eastAsia="x-none"/>
              </w:rPr>
              <w:t>, d</w:t>
            </w:r>
            <w:r w:rsidRPr="00784B0A">
              <w:rPr>
                <w:rFonts w:ascii="Times" w:eastAsia="Calibri" w:hAnsi="Times"/>
                <w:iCs/>
                <w:sz w:val="20"/>
                <w:vertAlign w:val="subscript"/>
                <w:lang w:eastAsia="x-none"/>
              </w:rPr>
              <w:t>n</w:t>
            </w:r>
            <w:r w:rsidRPr="00784B0A">
              <w:rPr>
                <w:rFonts w:ascii="Times" w:eastAsia="Calibri" w:hAnsi="Times"/>
                <w:iCs/>
                <w:sz w:val="20"/>
                <w:lang w:eastAsia="x-none"/>
              </w:rPr>
              <w:t>) reporting</w:t>
            </w:r>
          </w:p>
          <w:p w14:paraId="2ED71215" w14:textId="77777777" w:rsidR="00784B0A" w:rsidRPr="00784B0A" w:rsidRDefault="00784B0A" w:rsidP="00784B0A">
            <w:pPr>
              <w:widowControl w:val="0"/>
              <w:numPr>
                <w:ilvl w:val="0"/>
                <w:numId w:val="57"/>
              </w:numPr>
              <w:snapToGrid/>
              <w:spacing w:after="0" w:afterAutospacing="0"/>
              <w:contextualSpacing/>
              <w:jc w:val="left"/>
              <w:rPr>
                <w:rFonts w:ascii="Times" w:eastAsia="Calibri" w:hAnsi="Times"/>
                <w:sz w:val="20"/>
                <w:lang w:eastAsia="x-none"/>
              </w:rPr>
            </w:pPr>
            <w:r w:rsidRPr="00784B0A">
              <w:rPr>
                <w:rFonts w:ascii="Times" w:eastAsia="Calibri" w:hAnsi="Times"/>
                <w:sz w:val="20"/>
                <w:lang w:eastAsia="x-none"/>
              </w:rPr>
              <w:t xml:space="preserve">FFS (RAN1#117): The need for a condition/event for ‘invalid’ to be specified as a UE procedure </w:t>
            </w:r>
            <w:proofErr w:type="gramStart"/>
            <w:r w:rsidRPr="00784B0A">
              <w:rPr>
                <w:rFonts w:ascii="Times" w:eastAsia="Calibri" w:hAnsi="Times"/>
                <w:sz w:val="20"/>
                <w:lang w:eastAsia="x-none"/>
              </w:rPr>
              <w:t>e.g.</w:t>
            </w:r>
            <w:proofErr w:type="gramEnd"/>
            <w:r w:rsidRPr="00784B0A">
              <w:rPr>
                <w:rFonts w:ascii="Times" w:eastAsia="Calibri" w:hAnsi="Times"/>
                <w:sz w:val="20"/>
                <w:lang w:eastAsia="x-none"/>
              </w:rPr>
              <w:t xml:space="preserve"> RSRP-based</w:t>
            </w:r>
          </w:p>
          <w:p w14:paraId="0BDD83ED" w14:textId="77777777" w:rsidR="00784B0A" w:rsidRPr="00784B0A" w:rsidRDefault="00784B0A" w:rsidP="00784B0A">
            <w:pPr>
              <w:snapToGrid/>
              <w:spacing w:after="0" w:afterAutospacing="0"/>
              <w:jc w:val="left"/>
              <w:rPr>
                <w:rFonts w:ascii="Times" w:eastAsia="Batang" w:hAnsi="Times"/>
                <w:iCs/>
                <w:sz w:val="20"/>
                <w:szCs w:val="24"/>
                <w:lang w:eastAsia="x-none"/>
              </w:rPr>
            </w:pPr>
          </w:p>
          <w:p w14:paraId="4C1ADBD6"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3D70782F" w14:textId="77777777" w:rsidR="00784B0A" w:rsidRPr="00784B0A" w:rsidRDefault="00784B0A" w:rsidP="00784B0A">
            <w:pPr>
              <w:widowControl w:val="0"/>
              <w:spacing w:after="0" w:afterAutospacing="0"/>
              <w:jc w:val="left"/>
              <w:rPr>
                <w:rFonts w:ascii="Times" w:eastAsia="Batang" w:hAnsi="Times"/>
                <w:b/>
                <w:bCs/>
                <w:sz w:val="20"/>
                <w:u w:val="single"/>
                <w:lang w:val="en-CA" w:eastAsia="zh-CN"/>
              </w:rPr>
            </w:pPr>
            <w:r w:rsidRPr="00784B0A">
              <w:rPr>
                <w:rFonts w:ascii="Times" w:eastAsia="Calibri" w:hAnsi="Times"/>
                <w:sz w:val="20"/>
                <w:lang w:eastAsia="en-US"/>
              </w:rPr>
              <w:t xml:space="preserve">For the Rel-19 aperiodic standalone CJT calibration reporting, </w:t>
            </w:r>
            <w:r w:rsidRPr="00784B0A">
              <w:rPr>
                <w:rFonts w:ascii="Times" w:eastAsia="Calibri" w:hAnsi="Times"/>
                <w:sz w:val="20"/>
                <w:lang w:eastAsia="x-none"/>
              </w:rPr>
              <w:t>at least for a CJT calibration report consisting only one type, support one-part UCI on PUSCH.</w:t>
            </w:r>
          </w:p>
          <w:p w14:paraId="0433EDEE" w14:textId="77777777" w:rsidR="00784B0A" w:rsidRDefault="00784B0A" w:rsidP="006E5B89">
            <w:pPr>
              <w:rPr>
                <w:lang w:val="en-CA"/>
              </w:rPr>
            </w:pPr>
          </w:p>
          <w:p w14:paraId="1895AB8D" w14:textId="77777777" w:rsidR="00784B0A" w:rsidRPr="00784B0A" w:rsidRDefault="00784B0A" w:rsidP="00784B0A">
            <w:pPr>
              <w:snapToGrid/>
              <w:spacing w:after="0" w:afterAutospacing="0"/>
              <w:jc w:val="left"/>
              <w:rPr>
                <w:rFonts w:eastAsia="Batang"/>
                <w:iCs/>
                <w:sz w:val="20"/>
                <w:lang w:eastAsia="x-none"/>
              </w:rPr>
            </w:pPr>
            <w:r w:rsidRPr="00784B0A">
              <w:rPr>
                <w:rFonts w:eastAsia="Batang"/>
                <w:iCs/>
                <w:sz w:val="20"/>
                <w:highlight w:val="green"/>
                <w:lang w:eastAsia="x-none"/>
              </w:rPr>
              <w:t>Agreement</w:t>
            </w:r>
          </w:p>
          <w:p w14:paraId="40E3017C" w14:textId="77777777" w:rsidR="00784B0A" w:rsidRPr="00784B0A" w:rsidRDefault="00784B0A" w:rsidP="00784B0A">
            <w:pPr>
              <w:widowControl w:val="0"/>
              <w:spacing w:after="0" w:afterAutospacing="0"/>
              <w:jc w:val="left"/>
              <w:rPr>
                <w:rFonts w:eastAsia="Calibri"/>
                <w:sz w:val="20"/>
                <w:lang w:eastAsia="x-none"/>
              </w:rPr>
            </w:pPr>
            <w:r w:rsidRPr="00784B0A">
              <w:rPr>
                <w:rFonts w:eastAsia="Calibri"/>
                <w:sz w:val="20"/>
                <w:lang w:eastAsia="en-US"/>
              </w:rPr>
              <w:t xml:space="preserve">For the Rel-19 aperiodic standalone CJT calibration reporting, regarding frequency offset reporting, </w:t>
            </w:r>
            <m:oMath>
              <m:sSub>
                <m:sSubPr>
                  <m:ctrlPr>
                    <w:rPr>
                      <w:rFonts w:ascii="Cambria Math" w:eastAsia="Calibri" w:hAnsi="Cambria Math"/>
                      <w:i/>
                      <w:sz w:val="20"/>
                      <w:lang w:eastAsia="en-US"/>
                    </w:rPr>
                  </m:ctrlPr>
                </m:sSubPr>
                <m:e>
                  <m:r>
                    <w:rPr>
                      <w:rFonts w:ascii="Cambria Math" w:eastAsia="Calibri" w:hAnsi="Cambria Math"/>
                      <w:sz w:val="20"/>
                      <w:lang w:eastAsia="en-US"/>
                    </w:rPr>
                    <m:t>FO</m:t>
                  </m:r>
                </m:e>
                <m:sub>
                  <m:r>
                    <w:rPr>
                      <w:rFonts w:ascii="Cambria Math" w:eastAsia="Calibri" w:hAnsi="Cambria Math"/>
                      <w:sz w:val="20"/>
                      <w:lang w:eastAsia="en-US"/>
                    </w:rPr>
                    <m:t>i</m:t>
                  </m:r>
                </m:sub>
              </m:sSub>
              <m:r>
                <w:rPr>
                  <w:rFonts w:ascii="Cambria Math" w:eastAsia="Calibri" w:hAnsi="Cambria Math"/>
                  <w:sz w:val="20"/>
                  <w:lang w:eastAsia="en-US"/>
                </w:rPr>
                <m:t>=</m:t>
              </m:r>
              <m:r>
                <w:rPr>
                  <w:rFonts w:ascii="Cambria Math" w:eastAsia="Calibri" w:hAnsi="Cambria Math"/>
                  <w:sz w:val="20"/>
                  <w:lang w:eastAsia="en-US"/>
                </w:rPr>
                <w:lastRenderedPageBreak/>
                <m:t>i×</m:t>
              </m:r>
              <m:f>
                <m:fPr>
                  <m:ctrlPr>
                    <w:rPr>
                      <w:rFonts w:ascii="Cambria Math" w:eastAsia="Calibri" w:hAnsi="Cambria Math"/>
                      <w:i/>
                      <w:sz w:val="20"/>
                      <w:lang w:eastAsia="en-US"/>
                    </w:rPr>
                  </m:ctrlPr>
                </m:fPr>
                <m:num>
                  <m:sSub>
                    <m:sSubPr>
                      <m:ctrlPr>
                        <w:rPr>
                          <w:rFonts w:ascii="Cambria Math" w:eastAsia="Calibri" w:hAnsi="Cambria Math"/>
                          <w:i/>
                          <w:sz w:val="20"/>
                          <w:lang w:eastAsia="en-US"/>
                        </w:rPr>
                      </m:ctrlPr>
                    </m:sSubPr>
                    <m:e>
                      <m:r>
                        <w:rPr>
                          <w:rFonts w:ascii="Cambria Math" w:eastAsia="Calibri" w:hAnsi="Cambria Math"/>
                          <w:sz w:val="20"/>
                          <w:lang w:eastAsia="en-US"/>
                        </w:rPr>
                        <m:t>A</m:t>
                      </m:r>
                    </m:e>
                    <m:sub>
                      <m:r>
                        <w:rPr>
                          <w:rFonts w:ascii="Cambria Math" w:eastAsia="Calibri" w:hAnsi="Cambria Math"/>
                          <w:sz w:val="20"/>
                          <w:lang w:eastAsia="en-US"/>
                        </w:rPr>
                        <m:t>FO</m:t>
                      </m:r>
                    </m:sub>
                  </m:sSub>
                </m:num>
                <m:den>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FO</m:t>
                      </m:r>
                    </m:sub>
                  </m:sSub>
                  <m:r>
                    <w:rPr>
                      <w:rFonts w:ascii="Cambria Math" w:eastAsia="Calibri" w:hAnsi="Cambria Math"/>
                      <w:sz w:val="20"/>
                      <w:lang w:eastAsia="en-US"/>
                    </w:rPr>
                    <m:t>-1</m:t>
                  </m:r>
                </m:den>
              </m:f>
              <m:r>
                <w:rPr>
                  <w:rFonts w:ascii="Cambria Math" w:eastAsia="Calibri" w:hAnsi="Cambria Math"/>
                  <w:sz w:val="20"/>
                  <w:lang w:eastAsia="en-US"/>
                </w:rPr>
                <m:t>,   i=0,1,…,</m:t>
              </m:r>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FO</m:t>
                  </m:r>
                </m:sub>
              </m:sSub>
              <m:r>
                <w:rPr>
                  <w:rFonts w:ascii="Cambria Math" w:eastAsia="Calibri" w:hAnsi="Cambria Math"/>
                  <w:sz w:val="20"/>
                  <w:lang w:eastAsia="en-US"/>
                </w:rPr>
                <m:t>-2</m:t>
              </m:r>
            </m:oMath>
            <w:r w:rsidRPr="00784B0A">
              <w:rPr>
                <w:rFonts w:eastAsia="Calibri"/>
                <w:sz w:val="20"/>
                <w:lang w:eastAsia="en-US"/>
              </w:rPr>
              <w:t xml:space="preserve"> and </w:t>
            </w:r>
            <m:oMath>
              <m:sSub>
                <m:sSubPr>
                  <m:ctrlPr>
                    <w:rPr>
                      <w:rFonts w:ascii="Cambria Math" w:eastAsia="Calibri" w:hAnsi="Cambria Math"/>
                      <w:i/>
                      <w:sz w:val="20"/>
                      <w:lang w:eastAsia="en-US"/>
                    </w:rPr>
                  </m:ctrlPr>
                </m:sSubPr>
                <m:e>
                  <m:r>
                    <w:rPr>
                      <w:rFonts w:ascii="Cambria Math" w:eastAsia="Calibri" w:hAnsi="Cambria Math"/>
                      <w:sz w:val="20"/>
                      <w:lang w:eastAsia="en-US"/>
                    </w:rPr>
                    <m:t>FO</m:t>
                  </m:r>
                </m:e>
                <m:sub>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FO</m:t>
                      </m:r>
                    </m:sub>
                  </m:sSub>
                  <m:r>
                    <w:rPr>
                      <w:rFonts w:ascii="Cambria Math" w:eastAsia="Calibri" w:hAnsi="Cambria Math"/>
                      <w:sz w:val="20"/>
                      <w:lang w:eastAsia="en-US"/>
                    </w:rPr>
                    <m:t>-1</m:t>
                  </m:r>
                </m:sub>
              </m:sSub>
            </m:oMath>
            <w:r w:rsidRPr="00784B0A">
              <w:rPr>
                <w:rFonts w:eastAsia="Calibri"/>
                <w:sz w:val="20"/>
                <w:lang w:eastAsia="en-US"/>
              </w:rPr>
              <w:t xml:space="preserve"> represents an ‘</w:t>
            </w:r>
            <w:r w:rsidRPr="00784B0A">
              <w:rPr>
                <w:rFonts w:eastAsia="Batang"/>
                <w:bCs/>
                <w:sz w:val="20"/>
                <w:lang w:val="en-CA" w:eastAsia="zh-CN"/>
              </w:rPr>
              <w:t>invalid’ state.</w:t>
            </w:r>
          </w:p>
          <w:p w14:paraId="5FBCD3E7" w14:textId="77777777" w:rsidR="00784B0A" w:rsidRPr="00784B0A" w:rsidRDefault="00784B0A" w:rsidP="00784B0A">
            <w:pPr>
              <w:snapToGrid/>
              <w:spacing w:after="0" w:afterAutospacing="0"/>
              <w:jc w:val="left"/>
              <w:rPr>
                <w:rFonts w:eastAsia="Batang"/>
                <w:iCs/>
                <w:sz w:val="20"/>
                <w:lang w:eastAsia="x-none"/>
              </w:rPr>
            </w:pPr>
          </w:p>
          <w:p w14:paraId="6A1A274C"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08627B69" w14:textId="77777777" w:rsidR="00784B0A" w:rsidRPr="00784B0A" w:rsidRDefault="00784B0A" w:rsidP="00784B0A">
            <w:pPr>
              <w:widowControl w:val="0"/>
              <w:spacing w:after="0" w:afterAutospacing="0"/>
              <w:jc w:val="left"/>
              <w:rPr>
                <w:rFonts w:eastAsia="Calibri"/>
                <w:sz w:val="20"/>
                <w:lang w:eastAsia="x-none"/>
              </w:rPr>
            </w:pPr>
            <w:r w:rsidRPr="00784B0A">
              <w:rPr>
                <w:rFonts w:eastAsia="Calibri"/>
                <w:sz w:val="20"/>
                <w:lang w:eastAsia="en-US"/>
              </w:rPr>
              <w:t>For the Rel-19 aperiodic standalone CJT calibration reporting,</w:t>
            </w:r>
            <w:r w:rsidRPr="00784B0A">
              <w:rPr>
                <w:rFonts w:eastAsia="Calibri"/>
                <w:sz w:val="20"/>
                <w:lang w:eastAsia="x-none"/>
              </w:rPr>
              <w:t xml:space="preserve"> the dynamic range and resolution parameters for frequency offset reporting </w:t>
            </w:r>
            <w:r w:rsidRPr="00784B0A">
              <w:rPr>
                <w:rFonts w:eastAsia="Calibri"/>
                <w:sz w:val="20"/>
                <w:lang w:eastAsia="en-US"/>
              </w:rPr>
              <w:t>FO</w:t>
            </w:r>
            <w:r w:rsidRPr="00784B0A">
              <w:rPr>
                <w:rFonts w:eastAsia="Calibri"/>
                <w:sz w:val="20"/>
                <w:vertAlign w:val="subscript"/>
                <w:lang w:eastAsia="en-US"/>
              </w:rPr>
              <w:t>n</w:t>
            </w:r>
            <w:r w:rsidRPr="00784B0A">
              <w:rPr>
                <w:rFonts w:eastAsia="Calibri"/>
                <w:sz w:val="20"/>
                <w:lang w:eastAsia="x-none"/>
              </w:rPr>
              <w:t>, i.e. (A</w:t>
            </w:r>
            <w:r w:rsidRPr="00784B0A">
              <w:rPr>
                <w:rFonts w:eastAsia="Calibri"/>
                <w:sz w:val="20"/>
                <w:vertAlign w:val="subscript"/>
                <w:lang w:eastAsia="x-none"/>
              </w:rPr>
              <w:t>FO</w:t>
            </w:r>
            <w:r w:rsidRPr="00784B0A">
              <w:rPr>
                <w:rFonts w:eastAsia="Calibri"/>
                <w:sz w:val="20"/>
                <w:lang w:eastAsia="x-none"/>
              </w:rPr>
              <w:t>, M</w:t>
            </w:r>
            <w:r w:rsidRPr="00784B0A">
              <w:rPr>
                <w:rFonts w:eastAsia="Calibri"/>
                <w:sz w:val="20"/>
                <w:vertAlign w:val="subscript"/>
                <w:lang w:eastAsia="x-none"/>
              </w:rPr>
              <w:t>FO</w:t>
            </w:r>
            <w:r w:rsidRPr="00784B0A">
              <w:rPr>
                <w:rFonts w:eastAsia="Calibri"/>
                <w:sz w:val="20"/>
                <w:lang w:eastAsia="x-none"/>
              </w:rPr>
              <w:t>), are NW-configured via higher-layer (RRC) signalling from the following candidate values:</w:t>
            </w:r>
          </w:p>
          <w:p w14:paraId="452514BB" w14:textId="77777777" w:rsidR="00784B0A" w:rsidRPr="00784B0A" w:rsidRDefault="00784B0A" w:rsidP="00784B0A">
            <w:pPr>
              <w:widowControl w:val="0"/>
              <w:numPr>
                <w:ilvl w:val="0"/>
                <w:numId w:val="66"/>
              </w:numPr>
              <w:snapToGrid/>
              <w:spacing w:after="0" w:afterAutospacing="0"/>
              <w:contextualSpacing/>
              <w:jc w:val="left"/>
              <w:rPr>
                <w:rFonts w:eastAsia="Calibri"/>
                <w:sz w:val="20"/>
                <w:lang w:eastAsia="x-none"/>
              </w:rPr>
            </w:pPr>
            <w:r w:rsidRPr="00784B0A">
              <w:rPr>
                <w:rFonts w:eastAsia="Calibri"/>
                <w:sz w:val="20"/>
                <w:lang w:eastAsia="x-none"/>
              </w:rPr>
              <w:t>A</w:t>
            </w:r>
            <w:r w:rsidRPr="00784B0A">
              <w:rPr>
                <w:rFonts w:eastAsia="Calibri"/>
                <w:sz w:val="20"/>
                <w:vertAlign w:val="subscript"/>
                <w:lang w:eastAsia="x-none"/>
              </w:rPr>
              <w:t>FO</w:t>
            </w:r>
            <w:r w:rsidRPr="00784B0A">
              <w:rPr>
                <w:rFonts w:eastAsia="Calibri"/>
                <w:sz w:val="20"/>
                <w:lang w:eastAsia="x-none"/>
              </w:rPr>
              <w:t xml:space="preserve"> = {0.01ppm, 0.1ppm, 0.2ppm, </w:t>
            </w:r>
            <w:r w:rsidRPr="00784B0A">
              <w:rPr>
                <w:rFonts w:eastAsia="Calibri"/>
                <w:sz w:val="20"/>
                <w:lang w:eastAsia="x-none"/>
              </w:rPr>
              <w:t xml:space="preserve">f, </w:t>
            </w:r>
            <w:r w:rsidRPr="00784B0A">
              <w:rPr>
                <w:rFonts w:eastAsia="Calibri"/>
                <w:sz w:val="20"/>
                <w:lang w:eastAsia="x-none"/>
              </w:rPr>
              <w:t xml:space="preserve">f/2, </w:t>
            </w:r>
            <w:r w:rsidRPr="00784B0A">
              <w:rPr>
                <w:rFonts w:eastAsia="Calibri"/>
                <w:sz w:val="20"/>
                <w:lang w:eastAsia="x-none"/>
              </w:rPr>
              <w:t>f/4,</w:t>
            </w:r>
            <w:r w:rsidRPr="00784B0A">
              <w:rPr>
                <w:rFonts w:eastAsia="Calibri"/>
                <w:sz w:val="20"/>
                <w:lang w:eastAsia="x-none"/>
              </w:rPr>
              <w:t></w:t>
            </w:r>
            <w:r w:rsidRPr="00784B0A">
              <w:rPr>
                <w:rFonts w:eastAsia="Calibri"/>
                <w:sz w:val="20"/>
                <w:lang w:eastAsia="x-none"/>
              </w:rPr>
              <w:t>f/8, 1/(4</w:t>
            </w:r>
            <w:r w:rsidRPr="00784B0A">
              <w:rPr>
                <w:rFonts w:eastAsia="Calibri"/>
                <w:sz w:val="20"/>
                <w:lang w:eastAsia="x-none"/>
              </w:rPr>
              <w:t>t), 1/(8</w:t>
            </w:r>
            <w:r w:rsidRPr="00784B0A">
              <w:rPr>
                <w:rFonts w:eastAsia="Calibri"/>
                <w:sz w:val="20"/>
                <w:lang w:eastAsia="x-none"/>
              </w:rPr>
              <w:t>t), 1/(16</w:t>
            </w:r>
            <w:r w:rsidRPr="00784B0A">
              <w:rPr>
                <w:rFonts w:eastAsia="Calibri"/>
                <w:sz w:val="20"/>
                <w:lang w:eastAsia="x-none"/>
              </w:rPr>
              <w:t>t), 1/(32</w:t>
            </w:r>
            <w:r w:rsidRPr="00784B0A">
              <w:rPr>
                <w:rFonts w:eastAsia="Calibri"/>
                <w:sz w:val="20"/>
                <w:lang w:eastAsia="x-none"/>
              </w:rPr>
              <w:t>t), 1/(512</w:t>
            </w:r>
            <w:r w:rsidRPr="00784B0A">
              <w:rPr>
                <w:rFonts w:eastAsia="Calibri"/>
                <w:sz w:val="20"/>
                <w:lang w:eastAsia="x-none"/>
              </w:rPr>
              <w:t xml:space="preserve">t)} where </w:t>
            </w:r>
            <w:r w:rsidRPr="00784B0A">
              <w:rPr>
                <w:rFonts w:eastAsia="Calibri"/>
                <w:sz w:val="20"/>
                <w:lang w:eastAsia="x-none"/>
              </w:rPr>
              <w:t xml:space="preserve">f and </w:t>
            </w:r>
            <w:r w:rsidRPr="00784B0A">
              <w:rPr>
                <w:rFonts w:eastAsia="Calibri"/>
                <w:sz w:val="20"/>
                <w:lang w:eastAsia="x-none"/>
              </w:rPr>
              <w:t xml:space="preserve">t </w:t>
            </w:r>
            <w:proofErr w:type="gramStart"/>
            <w:r w:rsidRPr="00784B0A">
              <w:rPr>
                <w:rFonts w:eastAsia="Calibri"/>
                <w:sz w:val="20"/>
                <w:lang w:eastAsia="x-none"/>
              </w:rPr>
              <w:t>denote</w:t>
            </w:r>
            <w:proofErr w:type="gramEnd"/>
            <w:r w:rsidRPr="00784B0A">
              <w:rPr>
                <w:rFonts w:eastAsia="Calibri"/>
                <w:sz w:val="20"/>
                <w:lang w:eastAsia="x-none"/>
              </w:rPr>
              <w:t xml:space="preserve"> the SCS and duration of one OFDM symbol, respectively</w:t>
            </w:r>
          </w:p>
          <w:p w14:paraId="3A991C81" w14:textId="77777777" w:rsidR="00784B0A" w:rsidRPr="00784B0A" w:rsidRDefault="00784B0A" w:rsidP="00784B0A">
            <w:pPr>
              <w:widowControl w:val="0"/>
              <w:numPr>
                <w:ilvl w:val="1"/>
                <w:numId w:val="66"/>
              </w:numPr>
              <w:snapToGrid/>
              <w:spacing w:after="0" w:afterAutospacing="0"/>
              <w:contextualSpacing/>
              <w:jc w:val="left"/>
              <w:rPr>
                <w:rFonts w:eastAsia="Calibri"/>
                <w:sz w:val="20"/>
                <w:lang w:eastAsia="x-none"/>
              </w:rPr>
            </w:pPr>
            <w:r w:rsidRPr="00784B0A">
              <w:rPr>
                <w:rFonts w:eastAsia="Batang"/>
                <w:sz w:val="20"/>
                <w:lang w:eastAsia="x-none"/>
              </w:rPr>
              <w:t>FFS: Further down-selection of the above candidate values for A</w:t>
            </w:r>
            <w:r w:rsidRPr="00784B0A">
              <w:rPr>
                <w:rFonts w:eastAsia="Batang"/>
                <w:sz w:val="20"/>
                <w:vertAlign w:val="subscript"/>
                <w:lang w:eastAsia="x-none"/>
              </w:rPr>
              <w:t>FO</w:t>
            </w:r>
            <w:r w:rsidRPr="00784B0A">
              <w:rPr>
                <w:rFonts w:eastAsia="Batang"/>
                <w:sz w:val="20"/>
                <w:lang w:eastAsia="x-none"/>
              </w:rPr>
              <w:t>, including the use of a same unit for all supported values</w:t>
            </w:r>
          </w:p>
          <w:p w14:paraId="1EE76126" w14:textId="77777777" w:rsidR="00784B0A" w:rsidRPr="00784B0A" w:rsidRDefault="00784B0A" w:rsidP="00784B0A">
            <w:pPr>
              <w:widowControl w:val="0"/>
              <w:numPr>
                <w:ilvl w:val="0"/>
                <w:numId w:val="66"/>
              </w:numPr>
              <w:snapToGrid/>
              <w:spacing w:after="0" w:afterAutospacing="0"/>
              <w:contextualSpacing/>
              <w:jc w:val="left"/>
              <w:rPr>
                <w:rFonts w:eastAsia="Calibri"/>
                <w:sz w:val="20"/>
                <w:lang w:eastAsia="x-none"/>
              </w:rPr>
            </w:pPr>
            <w:r w:rsidRPr="00784B0A">
              <w:rPr>
                <w:rFonts w:eastAsia="Calibri"/>
                <w:sz w:val="20"/>
                <w:lang w:eastAsia="x-none"/>
              </w:rPr>
              <w:t>M</w:t>
            </w:r>
            <w:r w:rsidRPr="00784B0A">
              <w:rPr>
                <w:rFonts w:eastAsia="Calibri"/>
                <w:sz w:val="20"/>
                <w:vertAlign w:val="subscript"/>
                <w:lang w:eastAsia="x-none"/>
              </w:rPr>
              <w:t>FO</w:t>
            </w:r>
            <w:r w:rsidRPr="00784B0A">
              <w:rPr>
                <w:rFonts w:eastAsia="Calibri"/>
                <w:sz w:val="20"/>
                <w:lang w:eastAsia="x-none"/>
              </w:rPr>
              <w:t xml:space="preserve"> = {16,32}</w:t>
            </w:r>
          </w:p>
          <w:p w14:paraId="2D86B1F1" w14:textId="77777777" w:rsidR="00784B0A" w:rsidRPr="00784B0A" w:rsidRDefault="00784B0A" w:rsidP="00784B0A">
            <w:pPr>
              <w:widowControl w:val="0"/>
              <w:spacing w:after="0" w:afterAutospacing="0"/>
              <w:jc w:val="left"/>
              <w:rPr>
                <w:rFonts w:eastAsia="Calibri"/>
                <w:sz w:val="20"/>
                <w:lang w:eastAsia="x-none"/>
              </w:rPr>
            </w:pPr>
            <w:r w:rsidRPr="00784B0A">
              <w:rPr>
                <w:rFonts w:eastAsia="Calibri"/>
                <w:sz w:val="20"/>
                <w:lang w:eastAsia="x-none"/>
              </w:rPr>
              <w:t>FFS: Whether additional restriction(s) based on CSI-RS configuration is supported, including implicit configuration of quantization range.</w:t>
            </w:r>
          </w:p>
          <w:p w14:paraId="23653ACD" w14:textId="77777777" w:rsidR="00784B0A" w:rsidRPr="00784B0A" w:rsidRDefault="00784B0A" w:rsidP="00784B0A">
            <w:pPr>
              <w:snapToGrid/>
              <w:spacing w:after="0" w:afterAutospacing="0"/>
              <w:jc w:val="left"/>
              <w:rPr>
                <w:rFonts w:eastAsia="Batang"/>
                <w:iCs/>
                <w:sz w:val="20"/>
                <w:lang w:eastAsia="x-none"/>
              </w:rPr>
            </w:pPr>
          </w:p>
          <w:p w14:paraId="7D8D928D"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3B3C2163" w14:textId="77777777" w:rsidR="00784B0A" w:rsidRPr="00784B0A" w:rsidRDefault="00784B0A" w:rsidP="00784B0A">
            <w:pPr>
              <w:widowControl w:val="0"/>
              <w:spacing w:after="0" w:afterAutospacing="0"/>
              <w:jc w:val="left"/>
              <w:rPr>
                <w:rFonts w:eastAsia="Calibri"/>
                <w:sz w:val="20"/>
                <w:lang w:eastAsia="x-none"/>
              </w:rPr>
            </w:pPr>
            <w:r w:rsidRPr="00784B0A">
              <w:rPr>
                <w:rFonts w:eastAsia="Calibri"/>
                <w:sz w:val="20"/>
                <w:lang w:eastAsia="en-US"/>
              </w:rPr>
              <w:t>For the Rel-19 aperiodic standalone CJT calibration reporting,</w:t>
            </w:r>
            <w:r w:rsidRPr="00784B0A">
              <w:rPr>
                <w:rFonts w:eastAsia="Calibri"/>
                <w:sz w:val="20"/>
                <w:lang w:eastAsia="x-none"/>
              </w:rPr>
              <w:t xml:space="preserve"> the resolution parameters for </w:t>
            </w:r>
            <w:r w:rsidRPr="00784B0A">
              <w:rPr>
                <w:rFonts w:eastAsia="Calibri"/>
                <w:sz w:val="20"/>
                <w:lang w:eastAsia="en-US"/>
              </w:rPr>
              <w:t></w:t>
            </w:r>
            <w:r w:rsidRPr="00784B0A">
              <w:rPr>
                <w:rFonts w:eastAsia="Calibri"/>
                <w:sz w:val="20"/>
                <w:vertAlign w:val="subscript"/>
                <w:lang w:eastAsia="en-US"/>
              </w:rPr>
              <w:t>n</w:t>
            </w:r>
            <w:r w:rsidRPr="00784B0A">
              <w:rPr>
                <w:rFonts w:eastAsia="Calibri"/>
                <w:sz w:val="20"/>
                <w:vertAlign w:val="subscript"/>
                <w:lang w:eastAsia="en-US"/>
              </w:rPr>
              <w:t></w:t>
            </w:r>
            <w:r w:rsidRPr="00784B0A">
              <w:rPr>
                <w:rFonts w:eastAsia="Calibri"/>
                <w:sz w:val="20"/>
                <w:vertAlign w:val="subscript"/>
                <w:lang w:eastAsia="en-US"/>
              </w:rPr>
              <w:t></w:t>
            </w:r>
            <w:r w:rsidRPr="00784B0A">
              <w:rPr>
                <w:rFonts w:eastAsia="Calibri"/>
                <w:sz w:val="20"/>
                <w:lang w:eastAsia="x-none"/>
              </w:rPr>
              <w:t>, i.e. M</w:t>
            </w:r>
            <w:r w:rsidRPr="00784B0A">
              <w:rPr>
                <w:rFonts w:eastAsia="Calibri"/>
                <w:sz w:val="20"/>
                <w:vertAlign w:val="subscript"/>
                <w:lang w:eastAsia="x-none"/>
              </w:rPr>
              <w:t></w:t>
            </w:r>
            <w:r w:rsidRPr="00784B0A">
              <w:rPr>
                <w:rFonts w:eastAsia="Calibri"/>
                <w:sz w:val="20"/>
                <w:lang w:eastAsia="x-none"/>
              </w:rPr>
              <w:t xml:space="preserve">, are NW-configured via higher-layer (RRC) signalling from the candidate values {16, 32}, </w:t>
            </w:r>
            <w:r w:rsidRPr="00784B0A">
              <w:rPr>
                <w:rFonts w:eastAsia="Calibri"/>
                <w:sz w:val="20"/>
                <w:lang w:eastAsia="en-US"/>
              </w:rPr>
              <w:t xml:space="preserve">where </w:t>
            </w:r>
            <m:oMath>
              <m:sSub>
                <m:sSubPr>
                  <m:ctrlPr>
                    <w:rPr>
                      <w:rFonts w:ascii="Cambria Math" w:eastAsia="Calibri" w:hAnsi="Cambria Math"/>
                      <w:sz w:val="20"/>
                      <w:lang w:eastAsia="en-US"/>
                    </w:rPr>
                  </m:ctrlPr>
                </m:sSubPr>
                <m:e>
                  <m:r>
                    <m:rPr>
                      <m:sty m:val="p"/>
                    </m:rPr>
                    <w:rPr>
                      <w:rFonts w:ascii="Cambria Math" w:eastAsia="Calibri" w:hAnsi="Cambria Math"/>
                      <w:sz w:val="20"/>
                      <w:lang w:eastAsia="en-US"/>
                    </w:rPr>
                    <m:t>Φ</m:t>
                  </m:r>
                </m:e>
                <m:sub>
                  <m:r>
                    <w:rPr>
                      <w:rFonts w:ascii="Cambria Math" w:eastAsia="Calibri" w:hAnsi="Cambria Math"/>
                      <w:sz w:val="20"/>
                      <w:lang w:eastAsia="en-US"/>
                    </w:rPr>
                    <m:t>n,σ</m:t>
                  </m:r>
                </m:sub>
              </m:sSub>
              <m:r>
                <w:rPr>
                  <w:rFonts w:ascii="Cambria Math" w:eastAsia="Calibri" w:hAnsi="Cambria Math"/>
                  <w:sz w:val="20"/>
                  <w:lang w:eastAsia="en-US"/>
                </w:rPr>
                <m:t>∈</m:t>
              </m:r>
              <m:d>
                <m:dPr>
                  <m:begChr m:val="{"/>
                  <m:endChr m:val="}"/>
                  <m:ctrlPr>
                    <w:rPr>
                      <w:rFonts w:ascii="Cambria Math" w:eastAsia="Calibri" w:hAnsi="Cambria Math"/>
                      <w:i/>
                      <w:sz w:val="20"/>
                      <w:lang w:eastAsia="en-US"/>
                    </w:rPr>
                  </m:ctrlPr>
                </m:dPr>
                <m:e>
                  <m:r>
                    <w:rPr>
                      <w:rFonts w:ascii="Cambria Math" w:eastAsia="Calibri" w:hAnsi="Cambria Math"/>
                      <w:sz w:val="20"/>
                      <w:lang w:eastAsia="en-US"/>
                    </w:rPr>
                    <m:t>0,</m:t>
                  </m:r>
                  <m:f>
                    <m:fPr>
                      <m:ctrlPr>
                        <w:rPr>
                          <w:rFonts w:ascii="Cambria Math" w:eastAsia="Calibri" w:hAnsi="Cambria Math"/>
                          <w:i/>
                          <w:sz w:val="20"/>
                          <w:lang w:eastAsia="en-US"/>
                        </w:rPr>
                      </m:ctrlPr>
                    </m:fPr>
                    <m:num>
                      <m:r>
                        <w:rPr>
                          <w:rFonts w:ascii="Cambria Math" w:eastAsia="Calibri" w:hAnsi="Cambria Math"/>
                          <w:sz w:val="20"/>
                          <w:lang w:eastAsia="en-US"/>
                        </w:rPr>
                        <m:t>2π</m:t>
                      </m:r>
                    </m:num>
                    <m:den>
                      <m:sSub>
                        <m:sSubPr>
                          <m:ctrlPr>
                            <w:rPr>
                              <w:rFonts w:ascii="Cambria Math" w:eastAsia="Calibri" w:hAnsi="Cambria Math"/>
                              <w:sz w:val="20"/>
                              <w:lang w:eastAsia="en-US"/>
                            </w:rPr>
                          </m:ctrlPr>
                        </m:sSubPr>
                        <m:e>
                          <m:r>
                            <m:rPr>
                              <m:sty m:val="p"/>
                            </m:rPr>
                            <w:rPr>
                              <w:rFonts w:ascii="Cambria Math" w:eastAsia="Calibri" w:hAnsi="Cambria Math"/>
                              <w:sz w:val="20"/>
                              <w:lang w:eastAsia="en-US"/>
                            </w:rPr>
                            <m:t>M</m:t>
                          </m:r>
                        </m:e>
                        <m:sub>
                          <m:r>
                            <m:rPr>
                              <m:sty m:val="p"/>
                            </m:rPr>
                            <w:rPr>
                              <w:rFonts w:ascii="Cambria Math" w:eastAsia="Calibri" w:hAnsi="Cambria Math"/>
                              <w:sz w:val="20"/>
                              <w:lang w:eastAsia="en-US"/>
                            </w:rPr>
                            <m:t>Φ</m:t>
                          </m:r>
                        </m:sub>
                      </m:sSub>
                      <m:r>
                        <w:rPr>
                          <w:rFonts w:ascii="Cambria Math" w:eastAsia="Calibri" w:hAnsi="Cambria Math"/>
                          <w:sz w:val="20"/>
                          <w:lang w:eastAsia="en-US"/>
                        </w:rPr>
                        <m:t>-1</m:t>
                      </m:r>
                    </m:den>
                  </m:f>
                  <m:r>
                    <w:rPr>
                      <w:rFonts w:ascii="Cambria Math" w:eastAsia="Calibri" w:hAnsi="Cambria Math"/>
                      <w:sz w:val="20"/>
                      <w:lang w:eastAsia="en-US"/>
                    </w:rPr>
                    <m:t>,</m:t>
                  </m:r>
                  <m:f>
                    <m:fPr>
                      <m:ctrlPr>
                        <w:rPr>
                          <w:rFonts w:ascii="Cambria Math" w:eastAsia="Calibri" w:hAnsi="Cambria Math"/>
                          <w:i/>
                          <w:sz w:val="20"/>
                          <w:lang w:eastAsia="en-US"/>
                        </w:rPr>
                      </m:ctrlPr>
                    </m:fPr>
                    <m:num>
                      <m:r>
                        <w:rPr>
                          <w:rFonts w:ascii="Cambria Math" w:eastAsia="Calibri" w:hAnsi="Cambria Math"/>
                          <w:sz w:val="20"/>
                          <w:lang w:eastAsia="en-US"/>
                        </w:rPr>
                        <m:t>4π</m:t>
                      </m:r>
                    </m:num>
                    <m:den>
                      <m:sSub>
                        <m:sSubPr>
                          <m:ctrlPr>
                            <w:rPr>
                              <w:rFonts w:ascii="Cambria Math" w:eastAsia="Calibri" w:hAnsi="Cambria Math"/>
                              <w:sz w:val="20"/>
                              <w:lang w:eastAsia="en-US"/>
                            </w:rPr>
                          </m:ctrlPr>
                        </m:sSubPr>
                        <m:e>
                          <m:r>
                            <m:rPr>
                              <m:sty m:val="p"/>
                            </m:rPr>
                            <w:rPr>
                              <w:rFonts w:ascii="Cambria Math" w:eastAsia="Calibri" w:hAnsi="Cambria Math"/>
                              <w:sz w:val="20"/>
                              <w:lang w:eastAsia="en-US"/>
                            </w:rPr>
                            <m:t>M</m:t>
                          </m:r>
                        </m:e>
                        <m:sub>
                          <m:r>
                            <m:rPr>
                              <m:sty m:val="p"/>
                            </m:rPr>
                            <w:rPr>
                              <w:rFonts w:ascii="Cambria Math" w:eastAsia="Calibri" w:hAnsi="Cambria Math"/>
                              <w:sz w:val="20"/>
                              <w:lang w:eastAsia="en-US"/>
                            </w:rPr>
                            <m:t>Φ</m:t>
                          </m:r>
                        </m:sub>
                      </m:sSub>
                      <m:r>
                        <w:rPr>
                          <w:rFonts w:ascii="Cambria Math" w:eastAsia="Calibri" w:hAnsi="Cambria Math"/>
                          <w:sz w:val="20"/>
                          <w:lang w:eastAsia="en-US"/>
                        </w:rPr>
                        <m:t>-1</m:t>
                      </m:r>
                    </m:den>
                  </m:f>
                  <m:r>
                    <w:rPr>
                      <w:rFonts w:ascii="Cambria Math" w:eastAsia="Calibri" w:hAnsi="Cambria Math"/>
                      <w:sz w:val="20"/>
                      <w:lang w:eastAsia="en-US"/>
                    </w:rPr>
                    <m:t>,…,</m:t>
                  </m:r>
                  <m:f>
                    <m:fPr>
                      <m:ctrlPr>
                        <w:rPr>
                          <w:rFonts w:ascii="Cambria Math" w:eastAsia="Calibri" w:hAnsi="Cambria Math"/>
                          <w:i/>
                          <w:sz w:val="20"/>
                          <w:lang w:eastAsia="en-US"/>
                        </w:rPr>
                      </m:ctrlPr>
                    </m:fPr>
                    <m:num>
                      <m:d>
                        <m:dPr>
                          <m:ctrlPr>
                            <w:rPr>
                              <w:rFonts w:ascii="Cambria Math" w:eastAsia="Calibri" w:hAnsi="Cambria Math"/>
                              <w:i/>
                              <w:sz w:val="20"/>
                              <w:lang w:eastAsia="en-US"/>
                            </w:rPr>
                          </m:ctrlPr>
                        </m:dPr>
                        <m:e>
                          <m:sSub>
                            <m:sSubPr>
                              <m:ctrlPr>
                                <w:rPr>
                                  <w:rFonts w:ascii="Cambria Math" w:eastAsia="Calibri" w:hAnsi="Cambria Math"/>
                                  <w:sz w:val="20"/>
                                  <w:lang w:eastAsia="en-US"/>
                                </w:rPr>
                              </m:ctrlPr>
                            </m:sSubPr>
                            <m:e>
                              <m:r>
                                <m:rPr>
                                  <m:sty m:val="p"/>
                                </m:rPr>
                                <w:rPr>
                                  <w:rFonts w:ascii="Cambria Math" w:eastAsia="Calibri" w:hAnsi="Cambria Math"/>
                                  <w:sz w:val="20"/>
                                  <w:lang w:eastAsia="en-US"/>
                                </w:rPr>
                                <m:t>M</m:t>
                              </m:r>
                            </m:e>
                            <m:sub>
                              <m:r>
                                <m:rPr>
                                  <m:sty m:val="p"/>
                                </m:rPr>
                                <w:rPr>
                                  <w:rFonts w:ascii="Cambria Math" w:eastAsia="Calibri" w:hAnsi="Cambria Math"/>
                                  <w:sz w:val="20"/>
                                  <w:lang w:eastAsia="en-US"/>
                                </w:rPr>
                                <m:t>Φ</m:t>
                              </m:r>
                            </m:sub>
                          </m:sSub>
                          <m:r>
                            <w:rPr>
                              <w:rFonts w:ascii="Cambria Math" w:eastAsia="Calibri" w:hAnsi="Cambria Math"/>
                              <w:sz w:val="20"/>
                              <w:lang w:eastAsia="en-US"/>
                            </w:rPr>
                            <m:t>-2</m:t>
                          </m:r>
                        </m:e>
                      </m:d>
                      <m:r>
                        <w:rPr>
                          <w:rFonts w:ascii="Cambria Math" w:eastAsia="Calibri" w:hAnsi="Cambria Math"/>
                          <w:sz w:val="20"/>
                          <w:lang w:eastAsia="en-US"/>
                        </w:rPr>
                        <m:t>2π</m:t>
                      </m:r>
                    </m:num>
                    <m:den>
                      <m:sSub>
                        <m:sSubPr>
                          <m:ctrlPr>
                            <w:rPr>
                              <w:rFonts w:ascii="Cambria Math" w:eastAsia="Calibri" w:hAnsi="Cambria Math"/>
                              <w:sz w:val="20"/>
                              <w:lang w:eastAsia="en-US"/>
                            </w:rPr>
                          </m:ctrlPr>
                        </m:sSubPr>
                        <m:e>
                          <m:r>
                            <m:rPr>
                              <m:sty m:val="p"/>
                            </m:rPr>
                            <w:rPr>
                              <w:rFonts w:ascii="Cambria Math" w:eastAsia="Calibri" w:hAnsi="Cambria Math"/>
                              <w:sz w:val="20"/>
                              <w:lang w:eastAsia="en-US"/>
                            </w:rPr>
                            <m:t>M</m:t>
                          </m:r>
                        </m:e>
                        <m:sub>
                          <m:r>
                            <m:rPr>
                              <m:sty m:val="p"/>
                            </m:rPr>
                            <w:rPr>
                              <w:rFonts w:ascii="Cambria Math" w:eastAsia="Calibri" w:hAnsi="Cambria Math"/>
                              <w:sz w:val="20"/>
                              <w:lang w:eastAsia="en-US"/>
                            </w:rPr>
                            <m:t>Φ</m:t>
                          </m:r>
                        </m:sub>
                      </m:sSub>
                      <m:r>
                        <w:rPr>
                          <w:rFonts w:ascii="Cambria Math" w:eastAsia="Calibri" w:hAnsi="Cambria Math"/>
                          <w:sz w:val="20"/>
                          <w:lang w:eastAsia="en-US"/>
                        </w:rPr>
                        <m:t>-1</m:t>
                      </m:r>
                    </m:den>
                  </m:f>
                  <m:r>
                    <w:rPr>
                      <w:rFonts w:ascii="Cambria Math" w:eastAsia="Calibri" w:hAnsi="Cambria Math"/>
                      <w:sz w:val="20"/>
                      <w:lang w:eastAsia="en-US"/>
                    </w:rPr>
                    <m:t>,'invalid'</m:t>
                  </m:r>
                </m:e>
              </m:d>
            </m:oMath>
            <w:r w:rsidRPr="00784B0A">
              <w:rPr>
                <w:rFonts w:eastAsia="Calibri"/>
                <w:sz w:val="20"/>
                <w:lang w:eastAsia="en-US"/>
              </w:rPr>
              <w:t>.</w:t>
            </w:r>
          </w:p>
          <w:p w14:paraId="0CD997AD" w14:textId="77777777" w:rsidR="00784B0A" w:rsidRPr="00784B0A" w:rsidRDefault="00784B0A" w:rsidP="00784B0A">
            <w:pPr>
              <w:snapToGrid/>
              <w:spacing w:after="0" w:afterAutospacing="0"/>
              <w:jc w:val="left"/>
              <w:rPr>
                <w:rFonts w:eastAsia="Batang"/>
                <w:iCs/>
                <w:sz w:val="20"/>
                <w:lang w:eastAsia="x-none"/>
              </w:rPr>
            </w:pPr>
          </w:p>
          <w:p w14:paraId="129C90FB"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1B72AB74" w14:textId="77777777" w:rsidR="00784B0A" w:rsidRPr="00784B0A" w:rsidRDefault="00784B0A" w:rsidP="00784B0A">
            <w:pPr>
              <w:spacing w:after="0" w:afterAutospacing="0"/>
              <w:jc w:val="left"/>
              <w:rPr>
                <w:rFonts w:eastAsia="Batang"/>
                <w:sz w:val="20"/>
                <w:lang w:eastAsia="en-US"/>
              </w:rPr>
            </w:pPr>
            <w:r w:rsidRPr="00784B0A">
              <w:rPr>
                <w:rFonts w:eastAsia="Calibri"/>
                <w:sz w:val="20"/>
                <w:lang w:eastAsia="en-US"/>
              </w:rPr>
              <w:t>For the Rel-19 aperiodic standalone CJT calibration reporting, regarding QCL assumptions, e</w:t>
            </w:r>
            <w:r w:rsidRPr="00784B0A">
              <w:rPr>
                <w:rFonts w:eastAsia="Batang"/>
                <w:sz w:val="20"/>
                <w:lang w:eastAsia="en-US"/>
              </w:rPr>
              <w:t>ach of the N</w:t>
            </w:r>
            <w:r w:rsidRPr="00784B0A">
              <w:rPr>
                <w:rFonts w:eastAsia="Batang"/>
                <w:sz w:val="20"/>
                <w:vertAlign w:val="subscript"/>
                <w:lang w:eastAsia="en-US"/>
              </w:rPr>
              <w:t>TRP</w:t>
            </w:r>
            <w:r w:rsidRPr="00784B0A">
              <w:rPr>
                <w:rFonts w:eastAsia="Batang"/>
                <w:sz w:val="20"/>
                <w:lang w:eastAsia="en-US"/>
              </w:rPr>
              <w:t xml:space="preserve"> DL-RSs can be configured with a TCI state via RRC </w:t>
            </w:r>
            <w:proofErr w:type="gramStart"/>
            <w:r w:rsidRPr="00784B0A">
              <w:rPr>
                <w:rFonts w:eastAsia="Batang"/>
                <w:sz w:val="20"/>
                <w:lang w:eastAsia="en-US"/>
              </w:rPr>
              <w:t>signaling</w:t>
            </w:r>
            <w:proofErr w:type="gramEnd"/>
          </w:p>
          <w:p w14:paraId="19283272" w14:textId="77777777" w:rsidR="00784B0A" w:rsidRPr="00784B0A" w:rsidRDefault="00784B0A" w:rsidP="00784B0A">
            <w:pPr>
              <w:numPr>
                <w:ilvl w:val="0"/>
                <w:numId w:val="65"/>
              </w:numPr>
              <w:overflowPunct w:val="0"/>
              <w:autoSpaceDE w:val="0"/>
              <w:autoSpaceDN w:val="0"/>
              <w:adjustRightInd w:val="0"/>
              <w:snapToGrid/>
              <w:spacing w:after="180" w:afterAutospacing="0"/>
              <w:contextualSpacing/>
              <w:jc w:val="left"/>
              <w:textAlignment w:val="baseline"/>
              <w:rPr>
                <w:rFonts w:eastAsia="Calibri"/>
                <w:sz w:val="20"/>
              </w:rPr>
            </w:pPr>
            <w:r w:rsidRPr="00784B0A">
              <w:rPr>
                <w:rFonts w:eastAsia="SimSun"/>
                <w:sz w:val="20"/>
              </w:rPr>
              <w:t xml:space="preserve">‘The DL-RS’ refers to the CSI-RS configured for CJT calibration </w:t>
            </w:r>
            <w:proofErr w:type="gramStart"/>
            <w:r w:rsidRPr="00784B0A">
              <w:rPr>
                <w:rFonts w:eastAsia="SimSun"/>
                <w:sz w:val="20"/>
              </w:rPr>
              <w:t>measurement</w:t>
            </w:r>
            <w:proofErr w:type="gramEnd"/>
          </w:p>
          <w:p w14:paraId="362406D2" w14:textId="77777777" w:rsidR="00784B0A" w:rsidRPr="00784B0A" w:rsidRDefault="00784B0A" w:rsidP="00784B0A">
            <w:pPr>
              <w:numPr>
                <w:ilvl w:val="0"/>
                <w:numId w:val="65"/>
              </w:numPr>
              <w:overflowPunct w:val="0"/>
              <w:autoSpaceDE w:val="0"/>
              <w:autoSpaceDN w:val="0"/>
              <w:adjustRightInd w:val="0"/>
              <w:snapToGrid/>
              <w:spacing w:after="180" w:afterAutospacing="0"/>
              <w:contextualSpacing/>
              <w:jc w:val="left"/>
              <w:textAlignment w:val="baseline"/>
              <w:rPr>
                <w:rFonts w:eastAsia="Calibri"/>
                <w:sz w:val="20"/>
              </w:rPr>
            </w:pPr>
            <w:r w:rsidRPr="00784B0A">
              <w:rPr>
                <w:rFonts w:eastAsia="SimSun"/>
                <w:sz w:val="20"/>
              </w:rPr>
              <w:t>FFS: Whether additional constraints are needed for the TCI state of the ‘DL-RS’</w:t>
            </w:r>
          </w:p>
          <w:p w14:paraId="1F26841A"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23A69CCF" w14:textId="77777777" w:rsidR="00784B0A" w:rsidRPr="00784B0A" w:rsidRDefault="00784B0A" w:rsidP="00784B0A">
            <w:pPr>
              <w:snapToGrid/>
              <w:spacing w:after="0" w:afterAutospacing="0"/>
              <w:jc w:val="left"/>
              <w:rPr>
                <w:rFonts w:eastAsia="Calibri"/>
                <w:sz w:val="20"/>
                <w:lang w:eastAsia="en-US"/>
              </w:rPr>
            </w:pPr>
            <w:r w:rsidRPr="00784B0A">
              <w:rPr>
                <w:rFonts w:eastAsia="Calibri"/>
                <w:sz w:val="20"/>
                <w:lang w:eastAsia="en-US"/>
              </w:rPr>
              <w:t xml:space="preserve">For a UE indicated with two TCI states, regarding QCL assumptions </w:t>
            </w:r>
            <w:r w:rsidRPr="00784B0A">
              <w:rPr>
                <w:rFonts w:eastAsia="Batang"/>
                <w:sz w:val="20"/>
                <w:lang w:eastAsia="en-US"/>
              </w:rPr>
              <w:t xml:space="preserve">for PDSCH, at least the following are supported: </w:t>
            </w:r>
          </w:p>
          <w:p w14:paraId="49DA6FFD" w14:textId="77777777" w:rsidR="00784B0A" w:rsidRPr="00784B0A" w:rsidRDefault="00784B0A" w:rsidP="00784B0A">
            <w:pPr>
              <w:numPr>
                <w:ilvl w:val="0"/>
                <w:numId w:val="40"/>
              </w:numPr>
              <w:snapToGrid/>
              <w:spacing w:after="0" w:afterAutospacing="0"/>
              <w:contextualSpacing/>
              <w:jc w:val="left"/>
              <w:rPr>
                <w:rFonts w:eastAsia="Batang"/>
                <w:sz w:val="20"/>
                <w:lang w:eastAsia="en-US"/>
              </w:rPr>
            </w:pPr>
            <w:r w:rsidRPr="00784B0A">
              <w:rPr>
                <w:rFonts w:eastAsia="Batang"/>
                <w:sz w:val="20"/>
                <w:lang w:eastAsia="en-US"/>
              </w:rPr>
              <w:t xml:space="preserve">Scheme C: The PDSCH DMRS port(s) are QCLed with the DL-RS associated with the first TCI state with respect to QCL-TypeA and QCLed with the DL-RS in the second TCI state with respect to QCL-TypeA except for {Doppler shift} </w:t>
            </w:r>
          </w:p>
          <w:p w14:paraId="5C071EFD" w14:textId="77777777" w:rsidR="00784B0A" w:rsidRPr="00784B0A" w:rsidRDefault="00784B0A" w:rsidP="00784B0A">
            <w:pPr>
              <w:numPr>
                <w:ilvl w:val="0"/>
                <w:numId w:val="40"/>
              </w:numPr>
              <w:snapToGrid/>
              <w:spacing w:after="0" w:afterAutospacing="0"/>
              <w:contextualSpacing/>
              <w:jc w:val="left"/>
              <w:rPr>
                <w:rFonts w:eastAsia="Batang"/>
                <w:sz w:val="20"/>
                <w:lang w:eastAsia="en-US"/>
              </w:rPr>
            </w:pPr>
            <w:r w:rsidRPr="00784B0A">
              <w:rPr>
                <w:rFonts w:eastAsia="Batang"/>
                <w:sz w:val="20"/>
                <w:lang w:eastAsia="en-US"/>
              </w:rPr>
              <w:t>Scheme D: The PDSCH DMRS port(s) are QCLed with the DL-RS associated with the first TCI state with respect to QCL-TypeA and QCLed with the DL-RS in the second TCI state with respect to QCL-TypeA except for {average delay}</w:t>
            </w:r>
          </w:p>
          <w:p w14:paraId="183CC733" w14:textId="77777777" w:rsidR="00784B0A" w:rsidRPr="00784B0A" w:rsidRDefault="00784B0A" w:rsidP="00784B0A">
            <w:pPr>
              <w:spacing w:after="0" w:afterAutospacing="0"/>
              <w:jc w:val="left"/>
              <w:rPr>
                <w:rFonts w:eastAsia="Batang"/>
                <w:sz w:val="20"/>
                <w:lang w:eastAsia="en-US"/>
              </w:rPr>
            </w:pPr>
            <w:r w:rsidRPr="00784B0A">
              <w:rPr>
                <w:rFonts w:eastAsia="Batang"/>
                <w:sz w:val="20"/>
                <w:lang w:eastAsia="en-US"/>
              </w:rPr>
              <w:t xml:space="preserve">Per Rel-18, the support of two TCI states is a UE </w:t>
            </w:r>
            <w:proofErr w:type="gramStart"/>
            <w:r w:rsidRPr="00784B0A">
              <w:rPr>
                <w:rFonts w:eastAsia="Batang"/>
                <w:sz w:val="20"/>
                <w:lang w:eastAsia="en-US"/>
              </w:rPr>
              <w:t>capability</w:t>
            </w:r>
            <w:proofErr w:type="gramEnd"/>
          </w:p>
          <w:p w14:paraId="6EB2A998" w14:textId="77777777" w:rsidR="00784B0A" w:rsidRPr="00784B0A" w:rsidRDefault="00784B0A" w:rsidP="00784B0A">
            <w:pPr>
              <w:spacing w:after="0" w:afterAutospacing="0"/>
              <w:jc w:val="left"/>
              <w:rPr>
                <w:rFonts w:eastAsia="Batang"/>
                <w:sz w:val="20"/>
                <w:lang w:eastAsia="en-US"/>
              </w:rPr>
            </w:pPr>
          </w:p>
          <w:p w14:paraId="3B51CEEA"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4C7BB1C9" w14:textId="77777777" w:rsidR="00784B0A" w:rsidRPr="00784B0A" w:rsidRDefault="00784B0A" w:rsidP="00784B0A">
            <w:pPr>
              <w:spacing w:after="0" w:afterAutospacing="0"/>
              <w:jc w:val="left"/>
              <w:rPr>
                <w:rFonts w:ascii="Times" w:eastAsia="Batang" w:hAnsi="Times"/>
                <w:bCs/>
                <w:sz w:val="20"/>
                <w:lang w:val="en-CA" w:eastAsia="zh-CN"/>
              </w:rPr>
            </w:pPr>
            <w:r w:rsidRPr="00784B0A">
              <w:rPr>
                <w:rFonts w:ascii="Times" w:eastAsia="Calibri" w:hAnsi="Times"/>
                <w:sz w:val="20"/>
                <w:lang w:eastAsia="en-US"/>
              </w:rPr>
              <w:t xml:space="preserve">For the Rel-19 aperiodic standalone CJT calibration reporting, in addition to reporting one type of CJT calibration report in one report, at least support reporting </w:t>
            </w:r>
            <w:r w:rsidRPr="00784B0A">
              <w:rPr>
                <w:rFonts w:ascii="Times" w:eastAsia="Batang" w:hAnsi="Times"/>
                <w:sz w:val="20"/>
                <w:lang w:eastAsia="en-US"/>
              </w:rPr>
              <w:t>{(</w:t>
            </w:r>
            <w:proofErr w:type="gramStart"/>
            <w:r w:rsidRPr="00784B0A">
              <w:rPr>
                <w:rFonts w:ascii="Times" w:eastAsia="Batang" w:hAnsi="Times"/>
                <w:sz w:val="20"/>
                <w:lang w:eastAsia="en-US"/>
              </w:rPr>
              <w:t>D</w:t>
            </w:r>
            <w:r w:rsidRPr="00784B0A">
              <w:rPr>
                <w:rFonts w:ascii="Times" w:eastAsia="Batang" w:hAnsi="Times"/>
                <w:sz w:val="20"/>
                <w:vertAlign w:val="subscript"/>
                <w:lang w:eastAsia="en-US"/>
              </w:rPr>
              <w:t>n,offset</w:t>
            </w:r>
            <w:proofErr w:type="gramEnd"/>
            <w:r w:rsidRPr="00784B0A">
              <w:rPr>
                <w:rFonts w:ascii="Times" w:eastAsia="Batang" w:hAnsi="Times"/>
                <w:sz w:val="20"/>
                <w:lang w:eastAsia="en-US"/>
              </w:rPr>
              <w:t>, d</w:t>
            </w:r>
            <w:r w:rsidRPr="00784B0A">
              <w:rPr>
                <w:rFonts w:ascii="Times" w:eastAsia="Batang" w:hAnsi="Times"/>
                <w:sz w:val="20"/>
                <w:vertAlign w:val="subscript"/>
                <w:lang w:eastAsia="en-US"/>
              </w:rPr>
              <w:t>n</w:t>
            </w:r>
            <w:r w:rsidRPr="00784B0A">
              <w:rPr>
                <w:rFonts w:ascii="Times" w:eastAsia="Batang" w:hAnsi="Times"/>
                <w:sz w:val="20"/>
                <w:lang w:eastAsia="en-US"/>
              </w:rPr>
              <w:t>), n=0, 1, …, N</w:t>
            </w:r>
            <w:r w:rsidRPr="00784B0A">
              <w:rPr>
                <w:rFonts w:ascii="Times" w:eastAsia="Batang" w:hAnsi="Times"/>
                <w:bCs/>
                <w:sz w:val="20"/>
                <w:vertAlign w:val="subscript"/>
                <w:lang w:eastAsia="zh-CN"/>
              </w:rPr>
              <w:t>TRP</w:t>
            </w:r>
            <w:r w:rsidRPr="00784B0A">
              <w:rPr>
                <w:rFonts w:ascii="Times" w:eastAsia="Batang" w:hAnsi="Times"/>
                <w:sz w:val="20"/>
                <w:lang w:eastAsia="en-US"/>
              </w:rPr>
              <w:t xml:space="preserve"> – 1</w:t>
            </w:r>
            <w:r w:rsidRPr="00784B0A">
              <w:rPr>
                <w:rFonts w:ascii="Times" w:eastAsia="Calibri" w:hAnsi="Times"/>
                <w:sz w:val="20"/>
                <w:lang w:eastAsia="en-US"/>
              </w:rPr>
              <w:t xml:space="preserve">, </w:t>
            </w:r>
            <w:r w:rsidRPr="00784B0A">
              <w:rPr>
                <w:rFonts w:ascii="Times" w:eastAsia="Batang" w:hAnsi="Times"/>
                <w:bCs/>
                <w:sz w:val="20"/>
                <w:lang w:eastAsia="zh-CN"/>
              </w:rPr>
              <w:t>n≠nref1</w:t>
            </w:r>
            <w:r w:rsidRPr="00784B0A">
              <w:rPr>
                <w:rFonts w:ascii="Times" w:eastAsia="Batang" w:hAnsi="Times"/>
                <w:sz w:val="20"/>
                <w:lang w:eastAsia="en-US"/>
              </w:rPr>
              <w:t>}</w:t>
            </w:r>
            <w:r w:rsidRPr="00784B0A">
              <w:rPr>
                <w:rFonts w:ascii="Times" w:eastAsia="Batang" w:hAnsi="Times"/>
                <w:bCs/>
                <w:sz w:val="20"/>
                <w:lang w:val="en-CA" w:eastAsia="zh-CN"/>
              </w:rPr>
              <w:t xml:space="preserve"> and </w:t>
            </w:r>
            <w:r w:rsidRPr="00784B0A">
              <w:rPr>
                <w:rFonts w:ascii="Times" w:eastAsia="Batang" w:hAnsi="Times"/>
                <w:bCs/>
                <w:sz w:val="20"/>
                <w:lang w:eastAsia="zh-CN"/>
              </w:rPr>
              <w:t>{FO</w:t>
            </w:r>
            <w:r w:rsidRPr="00784B0A">
              <w:rPr>
                <w:rFonts w:ascii="Times" w:eastAsia="Batang" w:hAnsi="Times"/>
                <w:bCs/>
                <w:sz w:val="20"/>
                <w:vertAlign w:val="subscript"/>
                <w:lang w:eastAsia="zh-CN"/>
              </w:rPr>
              <w:t>n</w:t>
            </w:r>
            <w:r w:rsidRPr="00784B0A">
              <w:rPr>
                <w:rFonts w:ascii="Times" w:eastAsia="Batang" w:hAnsi="Times"/>
                <w:bCs/>
                <w:sz w:val="20"/>
                <w:lang w:eastAsia="zh-CN"/>
              </w:rPr>
              <w:t xml:space="preserve"> , n=0, 1, …, N</w:t>
            </w:r>
            <w:r w:rsidRPr="00784B0A">
              <w:rPr>
                <w:rFonts w:ascii="Times" w:eastAsia="Batang" w:hAnsi="Times"/>
                <w:bCs/>
                <w:sz w:val="20"/>
                <w:vertAlign w:val="subscript"/>
                <w:lang w:eastAsia="zh-CN"/>
              </w:rPr>
              <w:t>TRP</w:t>
            </w:r>
            <w:r w:rsidRPr="00784B0A">
              <w:rPr>
                <w:rFonts w:ascii="Times" w:eastAsia="Batang" w:hAnsi="Times"/>
                <w:bCs/>
                <w:sz w:val="20"/>
                <w:lang w:eastAsia="zh-CN"/>
              </w:rPr>
              <w:t xml:space="preserve"> – 1, n≠nref2} </w:t>
            </w:r>
            <w:r w:rsidRPr="00784B0A">
              <w:rPr>
                <w:rFonts w:ascii="Times" w:eastAsia="Batang" w:hAnsi="Times"/>
                <w:bCs/>
                <w:sz w:val="20"/>
                <w:lang w:val="en-CA" w:eastAsia="zh-CN"/>
              </w:rPr>
              <w:t>in one report</w:t>
            </w:r>
          </w:p>
          <w:p w14:paraId="40605080" w14:textId="77777777" w:rsidR="00784B0A" w:rsidRPr="00784B0A" w:rsidRDefault="00784B0A" w:rsidP="00784B0A">
            <w:pPr>
              <w:numPr>
                <w:ilvl w:val="0"/>
                <w:numId w:val="68"/>
              </w:numPr>
              <w:snapToGrid/>
              <w:spacing w:after="0" w:afterAutospacing="0"/>
              <w:jc w:val="left"/>
              <w:rPr>
                <w:rFonts w:ascii="Times" w:eastAsia="Batang" w:hAnsi="Times"/>
                <w:sz w:val="20"/>
                <w:lang w:eastAsia="x-none"/>
              </w:rPr>
            </w:pPr>
            <w:r w:rsidRPr="00784B0A">
              <w:rPr>
                <w:rFonts w:ascii="Times" w:eastAsia="Batang" w:hAnsi="Times"/>
                <w:bCs/>
                <w:sz w:val="20"/>
                <w:lang w:eastAsia="x-none"/>
              </w:rPr>
              <w:t xml:space="preserve">nref1 and nref2 are independently selected and indicated by the </w:t>
            </w:r>
            <w:proofErr w:type="gramStart"/>
            <w:r w:rsidRPr="00784B0A">
              <w:rPr>
                <w:rFonts w:ascii="Times" w:eastAsia="Batang" w:hAnsi="Times"/>
                <w:bCs/>
                <w:sz w:val="20"/>
                <w:lang w:eastAsia="x-none"/>
              </w:rPr>
              <w:t>UE</w:t>
            </w:r>
            <w:proofErr w:type="gramEnd"/>
          </w:p>
          <w:p w14:paraId="49FD083B" w14:textId="77777777" w:rsidR="00784B0A" w:rsidRPr="00784B0A" w:rsidRDefault="00784B0A" w:rsidP="00784B0A">
            <w:pPr>
              <w:numPr>
                <w:ilvl w:val="0"/>
                <w:numId w:val="68"/>
              </w:numPr>
              <w:snapToGrid/>
              <w:spacing w:after="0" w:afterAutospacing="0"/>
              <w:jc w:val="left"/>
              <w:rPr>
                <w:rFonts w:ascii="Times" w:eastAsia="Batang" w:hAnsi="Times"/>
                <w:bCs/>
                <w:sz w:val="20"/>
                <w:lang w:eastAsia="x-none"/>
              </w:rPr>
            </w:pPr>
            <w:r w:rsidRPr="00784B0A">
              <w:rPr>
                <w:rFonts w:ascii="Times" w:eastAsia="Batang" w:hAnsi="Times"/>
                <w:sz w:val="20"/>
                <w:lang w:eastAsia="x-none"/>
              </w:rPr>
              <w:t>O</w:t>
            </w:r>
            <w:r w:rsidRPr="00784B0A">
              <w:rPr>
                <w:rFonts w:ascii="Times" w:eastAsia="Batang" w:hAnsi="Times"/>
                <w:bCs/>
                <w:sz w:val="20"/>
                <w:lang w:eastAsia="x-none"/>
              </w:rPr>
              <w:t>ne-part UCI</w:t>
            </w:r>
            <w:r w:rsidRPr="00784B0A">
              <w:rPr>
                <w:rFonts w:ascii="Times" w:eastAsia="Batang" w:hAnsi="Times"/>
                <w:sz w:val="20"/>
                <w:lang w:eastAsia="x-none"/>
              </w:rPr>
              <w:t xml:space="preserve"> is </w:t>
            </w:r>
            <w:proofErr w:type="gramStart"/>
            <w:r w:rsidRPr="00784B0A">
              <w:rPr>
                <w:rFonts w:ascii="Times" w:eastAsia="Batang" w:hAnsi="Times"/>
                <w:sz w:val="20"/>
                <w:lang w:eastAsia="x-none"/>
              </w:rPr>
              <w:t>used</w:t>
            </w:r>
            <w:proofErr w:type="gramEnd"/>
          </w:p>
          <w:p w14:paraId="0B318F16" w14:textId="77777777" w:rsidR="00784B0A" w:rsidRPr="00784B0A" w:rsidRDefault="00784B0A" w:rsidP="00784B0A">
            <w:pPr>
              <w:spacing w:after="0" w:afterAutospacing="0"/>
              <w:jc w:val="left"/>
              <w:rPr>
                <w:rFonts w:ascii="Times" w:eastAsia="Batang" w:hAnsi="Times"/>
                <w:bCs/>
                <w:sz w:val="20"/>
                <w:szCs w:val="24"/>
                <w:lang w:val="en-CA" w:eastAsia="zh-CN"/>
              </w:rPr>
            </w:pPr>
          </w:p>
          <w:p w14:paraId="074AF5B2" w14:textId="77777777" w:rsidR="00784B0A" w:rsidRPr="00784B0A" w:rsidRDefault="00784B0A" w:rsidP="00784B0A">
            <w:pPr>
              <w:snapToGrid/>
              <w:spacing w:after="0" w:afterAutospacing="0"/>
              <w:jc w:val="left"/>
              <w:rPr>
                <w:rFonts w:ascii="Times" w:eastAsia="Batang" w:hAnsi="Times"/>
                <w:iCs/>
                <w:sz w:val="20"/>
                <w:szCs w:val="24"/>
                <w:lang w:eastAsia="x-none"/>
              </w:rPr>
            </w:pPr>
            <w:r w:rsidRPr="00784B0A">
              <w:rPr>
                <w:rFonts w:ascii="Times" w:eastAsia="Batang" w:hAnsi="Times"/>
                <w:iCs/>
                <w:sz w:val="20"/>
                <w:szCs w:val="24"/>
                <w:highlight w:val="green"/>
                <w:lang w:eastAsia="x-none"/>
              </w:rPr>
              <w:t>Agreement</w:t>
            </w:r>
          </w:p>
          <w:p w14:paraId="61C051B4" w14:textId="77777777" w:rsidR="00784B0A" w:rsidRPr="00784B0A" w:rsidRDefault="00784B0A" w:rsidP="00784B0A">
            <w:pPr>
              <w:spacing w:after="0" w:afterAutospacing="0"/>
              <w:jc w:val="left"/>
              <w:rPr>
                <w:rFonts w:ascii="Times" w:eastAsia="Batang" w:hAnsi="Times"/>
                <w:sz w:val="20"/>
                <w:szCs w:val="24"/>
                <w:lang w:eastAsia="en-US"/>
              </w:rPr>
            </w:pPr>
            <w:r w:rsidRPr="00784B0A">
              <w:rPr>
                <w:rFonts w:ascii="Times" w:eastAsia="Calibri" w:hAnsi="Times"/>
                <w:sz w:val="20"/>
                <w:szCs w:val="24"/>
                <w:lang w:eastAsia="en-US"/>
              </w:rPr>
              <w:lastRenderedPageBreak/>
              <w:t xml:space="preserve">For a UE indicated with two TCI states, regarding QCL assumptions </w:t>
            </w:r>
            <w:r w:rsidRPr="00784B0A">
              <w:rPr>
                <w:rFonts w:ascii="Times" w:eastAsia="Batang" w:hAnsi="Times"/>
                <w:sz w:val="20"/>
                <w:szCs w:val="24"/>
                <w:lang w:eastAsia="en-US"/>
              </w:rPr>
              <w:t>for PDSCH, support the following QCL assumption for PDSCH:</w:t>
            </w:r>
          </w:p>
          <w:p w14:paraId="2A0B4E65" w14:textId="77777777" w:rsidR="00784B0A" w:rsidRPr="00784B0A" w:rsidRDefault="00784B0A" w:rsidP="00784B0A">
            <w:pPr>
              <w:numPr>
                <w:ilvl w:val="0"/>
                <w:numId w:val="69"/>
              </w:numPr>
              <w:snapToGrid/>
              <w:spacing w:after="0" w:afterAutospacing="0"/>
              <w:jc w:val="left"/>
              <w:rPr>
                <w:rFonts w:ascii="Times" w:eastAsia="Times New Roman" w:hAnsi="Times"/>
                <w:sz w:val="20"/>
                <w:szCs w:val="24"/>
                <w:lang w:eastAsia="x-none"/>
              </w:rPr>
            </w:pPr>
            <w:r w:rsidRPr="00784B0A">
              <w:rPr>
                <w:rFonts w:ascii="Times" w:eastAsia="Batang" w:hAnsi="Times"/>
                <w:bCs/>
                <w:sz w:val="20"/>
                <w:szCs w:val="24"/>
                <w:lang w:val="en-CA" w:eastAsia="zh-CN"/>
              </w:rPr>
              <w:t>Scheme E: The PDSCH DMRS port(s) are QCLed with the DL-RS associated with the first TCI state with respect to QCL-TypeA and QCLed with the DL-RS in the second TCI state with respect to QCL-TypeA except for {Doppler shift, average delay}</w:t>
            </w:r>
          </w:p>
          <w:p w14:paraId="2A143DC1" w14:textId="51F5DE8E" w:rsidR="00784B0A" w:rsidRPr="00784B0A" w:rsidRDefault="00784B0A" w:rsidP="006E5B89">
            <w:pPr>
              <w:rPr>
                <w:lang w:val="en-CA"/>
              </w:rPr>
            </w:pPr>
          </w:p>
        </w:tc>
      </w:tr>
    </w:tbl>
    <w:p w14:paraId="22B1613E" w14:textId="34974C70" w:rsidR="00496F08" w:rsidRDefault="00496F08" w:rsidP="006E5B89">
      <w:pPr>
        <w:rPr>
          <w:lang w:val="en-US"/>
        </w:rPr>
      </w:pPr>
    </w:p>
    <w:p w14:paraId="69ECB815" w14:textId="5B48BBE8" w:rsidR="001301D8" w:rsidRDefault="001301D8" w:rsidP="001301D8">
      <w:pPr>
        <w:pStyle w:val="30"/>
      </w:pPr>
      <w:r>
        <w:rPr>
          <w:rFonts w:hint="eastAsia"/>
        </w:rPr>
        <w:t>C</w:t>
      </w:r>
      <w:r>
        <w:t>SI-RS reception</w:t>
      </w:r>
    </w:p>
    <w:p w14:paraId="2718656D" w14:textId="77777777" w:rsidR="009913AA" w:rsidRPr="001F6CE2" w:rsidRDefault="009913AA" w:rsidP="009913AA">
      <w:pPr>
        <w:rPr>
          <w:u w:val="single"/>
          <w:lang w:val="en-US"/>
        </w:rPr>
      </w:pPr>
      <w:r w:rsidRPr="001F6CE2">
        <w:rPr>
          <w:rFonts w:hint="eastAsia"/>
          <w:u w:val="single"/>
          <w:lang w:val="en-US"/>
        </w:rPr>
        <w:t>C</w:t>
      </w:r>
      <w:r w:rsidRPr="001F6CE2">
        <w:rPr>
          <w:u w:val="single"/>
          <w:lang w:val="en-US"/>
        </w:rPr>
        <w:t>SI-RS resource vs CSI-RS resource set</w:t>
      </w:r>
    </w:p>
    <w:p w14:paraId="6DF7DF9C" w14:textId="77777777" w:rsidR="009913AA" w:rsidRDefault="009913AA" w:rsidP="009913AA">
      <w:pPr>
        <w:rPr>
          <w:lang w:val="en-US"/>
        </w:rPr>
      </w:pPr>
      <w:r>
        <w:rPr>
          <w:rFonts w:hint="eastAsia"/>
          <w:lang w:val="en-US"/>
        </w:rPr>
        <w:t>I</w:t>
      </w:r>
      <w:r>
        <w:rPr>
          <w:lang w:val="en-US"/>
        </w:rPr>
        <w:t>n our view, there are two alternatives for CSI-RS reception for Rel-19 CJT calibration as the following:</w:t>
      </w:r>
    </w:p>
    <w:p w14:paraId="594A5BC8" w14:textId="77777777" w:rsidR="009913AA" w:rsidRDefault="009913AA" w:rsidP="009913AA">
      <w:pPr>
        <w:pStyle w:val="aff5"/>
        <w:numPr>
          <w:ilvl w:val="0"/>
          <w:numId w:val="28"/>
        </w:numPr>
        <w:ind w:leftChars="0"/>
        <w:rPr>
          <w:lang w:val="en-US"/>
        </w:rPr>
      </w:pPr>
      <w:r w:rsidRPr="002B4C44">
        <w:rPr>
          <w:rFonts w:hint="eastAsia"/>
          <w:lang w:val="en-US"/>
        </w:rPr>
        <w:t>A</w:t>
      </w:r>
      <w:r w:rsidRPr="002B4C44">
        <w:rPr>
          <w:lang w:val="en-US"/>
        </w:rPr>
        <w:t>lt 1: The UE is configured with N</w:t>
      </w:r>
      <w:r w:rsidRPr="002B4C44">
        <w:rPr>
          <w:vertAlign w:val="subscript"/>
          <w:lang w:val="en-US"/>
        </w:rPr>
        <w:t>TRP</w:t>
      </w:r>
      <w:r w:rsidRPr="002B4C44">
        <w:rPr>
          <w:lang w:val="en-US"/>
        </w:rPr>
        <w:t xml:space="preserve"> NZP CSI-RS resources.</w:t>
      </w:r>
    </w:p>
    <w:p w14:paraId="14AFE818" w14:textId="77777777" w:rsidR="009913AA" w:rsidRPr="002B4C44" w:rsidRDefault="009913AA" w:rsidP="009913AA">
      <w:pPr>
        <w:pStyle w:val="aff5"/>
        <w:numPr>
          <w:ilvl w:val="0"/>
          <w:numId w:val="28"/>
        </w:numPr>
        <w:ind w:leftChars="0"/>
        <w:rPr>
          <w:lang w:val="en-US"/>
        </w:rPr>
      </w:pPr>
      <w:r w:rsidRPr="002B4C44">
        <w:rPr>
          <w:rFonts w:hint="eastAsia"/>
          <w:lang w:val="en-US"/>
        </w:rPr>
        <w:t>A</w:t>
      </w:r>
      <w:r w:rsidRPr="002B4C44">
        <w:rPr>
          <w:lang w:val="en-US"/>
        </w:rPr>
        <w:t>lt 2: The UE is configured with N</w:t>
      </w:r>
      <w:r w:rsidRPr="002B4C44">
        <w:rPr>
          <w:vertAlign w:val="subscript"/>
          <w:lang w:val="en-US"/>
        </w:rPr>
        <w:t>TRP</w:t>
      </w:r>
      <w:r w:rsidRPr="002B4C44">
        <w:rPr>
          <w:lang w:val="en-US"/>
        </w:rPr>
        <w:t xml:space="preserve"> NZP CSI-RS resource sets.</w:t>
      </w:r>
    </w:p>
    <w:p w14:paraId="4571500A" w14:textId="742DD8EB" w:rsidR="009913AA" w:rsidRDefault="00CA660A" w:rsidP="009913AA">
      <w:pPr>
        <w:rPr>
          <w:lang w:val="en-US"/>
        </w:rPr>
      </w:pPr>
      <w:r>
        <w:rPr>
          <w:rFonts w:hint="eastAsia"/>
          <w:lang w:val="en-US"/>
        </w:rPr>
        <w:t>F</w:t>
      </w:r>
      <w:r>
        <w:rPr>
          <w:lang w:val="en-US"/>
        </w:rPr>
        <w:t>or the CJT calibration for the delay/frequency offset, Alt 2 was agreed.</w:t>
      </w:r>
      <w:r w:rsidR="00710D6F">
        <w:rPr>
          <w:rFonts w:hint="eastAsia"/>
          <w:lang w:val="en-US"/>
        </w:rPr>
        <w:t xml:space="preserve"> </w:t>
      </w:r>
      <w:r w:rsidR="009913AA">
        <w:rPr>
          <w:rFonts w:hint="eastAsia"/>
          <w:lang w:val="en-US"/>
        </w:rPr>
        <w:t>F</w:t>
      </w:r>
      <w:r w:rsidR="009913AA">
        <w:rPr>
          <w:lang w:val="en-US"/>
        </w:rPr>
        <w:t>or Alt 2, each NZP CSI-RS resource set can consist of 4 CSI-RS resources in two consecutive slots with two NZP CSI-RS resources in each slot</w:t>
      </w:r>
      <w:r w:rsidR="009913AA">
        <w:rPr>
          <w:rFonts w:hint="eastAsia"/>
          <w:lang w:val="en-US"/>
        </w:rPr>
        <w:t>.</w:t>
      </w:r>
      <w:r w:rsidR="009913AA">
        <w:rPr>
          <w:lang w:val="en-US"/>
        </w:rPr>
        <w:t xml:space="preserve"> </w:t>
      </w:r>
      <w:r w:rsidR="00710D6F">
        <w:rPr>
          <w:lang w:val="en-US"/>
        </w:rPr>
        <w:t>Namely,</w:t>
      </w:r>
      <w:r w:rsidR="009F2B49">
        <w:rPr>
          <w:lang w:val="en-US"/>
        </w:rPr>
        <w:t xml:space="preserve"> </w:t>
      </w:r>
      <w:r w:rsidR="00710D6F">
        <w:rPr>
          <w:lang w:val="en-US"/>
        </w:rPr>
        <w:t xml:space="preserve">by using a TRS, </w:t>
      </w:r>
      <w:r w:rsidR="006C1D7E">
        <w:rPr>
          <w:lang w:val="en-US"/>
        </w:rPr>
        <w:t>the UE can</w:t>
      </w:r>
      <w:r w:rsidR="009913AA">
        <w:rPr>
          <w:lang w:val="en-US"/>
        </w:rPr>
        <w:t xml:space="preserve"> track for variations in time/frequency due to oscillator imperfections. </w:t>
      </w:r>
      <w:r w:rsidR="00C42C47">
        <w:rPr>
          <w:lang w:val="en-US"/>
        </w:rPr>
        <w:t xml:space="preserve">For example, </w:t>
      </w:r>
      <w:r w:rsidR="00F61000">
        <w:rPr>
          <w:lang w:val="en-US"/>
        </w:rPr>
        <w:t>a simple channel</w:t>
      </w:r>
      <w:r w:rsidR="003D60E2">
        <w:rPr>
          <w:lang w:val="en-US"/>
        </w:rPr>
        <w:t xml:space="preserve"> </w:t>
      </w:r>
      <w:r w:rsidR="005609F4">
        <w:rPr>
          <w:lang w:val="en-US"/>
        </w:rPr>
        <w:t>for a reference TRP</w:t>
      </w:r>
      <w:r w:rsidR="00F61000">
        <w:rPr>
          <w:lang w:val="en-US"/>
        </w:rPr>
        <w:t xml:space="preserve"> is expressed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TRP#1</m:t>
            </m:r>
          </m:sub>
        </m:sSub>
        <m:d>
          <m:dPr>
            <m:ctrlPr>
              <w:rPr>
                <w:rFonts w:ascii="Cambria Math" w:hAnsi="Cambria Math"/>
                <w:i/>
                <w:lang w:val="en-US"/>
              </w:rPr>
            </m:ctrlPr>
          </m:dPr>
          <m:e>
            <m:r>
              <w:rPr>
                <w:rFonts w:ascii="Cambria Math" w:hAnsi="Cambria Math"/>
                <w:lang w:val="en-US"/>
              </w:rPr>
              <m:t>t,f</m:t>
            </m:r>
          </m:e>
        </m:d>
        <m:r>
          <w:rPr>
            <w:rFonts w:ascii="Cambria Math" w:hAnsi="Cambria Math"/>
            <w:lang w:val="en-US"/>
          </w:rPr>
          <m:t>=</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j2πft</m:t>
            </m:r>
          </m:sup>
        </m:sSup>
      </m:oMath>
      <w:r w:rsidR="00F61000">
        <w:rPr>
          <w:rFonts w:hint="eastAsia"/>
          <w:lang w:val="en-US"/>
        </w:rPr>
        <w:t>,</w:t>
      </w:r>
      <w:r w:rsidR="00F61000">
        <w:rPr>
          <w:lang w:val="en-US"/>
        </w:rPr>
        <w:t xml:space="preserve"> where </w:t>
      </w:r>
      <m:oMath>
        <m:r>
          <w:rPr>
            <w:rFonts w:ascii="Cambria Math" w:hAnsi="Cambria Math"/>
            <w:lang w:val="en-US"/>
          </w:rPr>
          <m:t>f</m:t>
        </m:r>
      </m:oMath>
      <w:r w:rsidR="00F61000">
        <w:rPr>
          <w:rFonts w:hint="eastAsia"/>
          <w:lang w:val="en-US"/>
        </w:rPr>
        <w:t xml:space="preserve"> </w:t>
      </w:r>
      <w:r w:rsidR="00F61000">
        <w:rPr>
          <w:lang w:val="en-US"/>
        </w:rPr>
        <w:t xml:space="preserve">is the frequency including both carrier frequency and doppler </w:t>
      </w:r>
      <w:r w:rsidR="008F16BA">
        <w:rPr>
          <w:lang w:val="en-US"/>
        </w:rPr>
        <w:t>shift</w:t>
      </w:r>
      <w:r w:rsidR="00DD7CC0">
        <w:rPr>
          <w:lang w:val="en-US"/>
        </w:rPr>
        <w:t xml:space="preserve"> for the reference TRP</w:t>
      </w:r>
      <w:r w:rsidR="00F61000">
        <w:rPr>
          <w:lang w:val="en-US"/>
        </w:rPr>
        <w:t xml:space="preserve">, and </w:t>
      </w:r>
      <m:oMath>
        <m:r>
          <w:rPr>
            <w:rFonts w:ascii="Cambria Math" w:hAnsi="Cambria Math"/>
            <w:lang w:val="en-US"/>
          </w:rPr>
          <m:t>t</m:t>
        </m:r>
      </m:oMath>
      <w:r w:rsidR="00F61000">
        <w:rPr>
          <w:rFonts w:hint="eastAsia"/>
          <w:lang w:val="en-US"/>
        </w:rPr>
        <w:t xml:space="preserve"> </w:t>
      </w:r>
      <w:r w:rsidR="00F61000">
        <w:rPr>
          <w:lang w:val="en-US"/>
        </w:rPr>
        <w:t xml:space="preserve">is the time for </w:t>
      </w:r>
      <w:r w:rsidR="006710B5">
        <w:rPr>
          <w:lang w:val="en-US"/>
        </w:rPr>
        <w:t xml:space="preserve">the reference </w:t>
      </w:r>
      <w:r w:rsidR="00F61000">
        <w:rPr>
          <w:lang w:val="en-US"/>
        </w:rPr>
        <w:t>TRP.</w:t>
      </w:r>
      <w:r w:rsidR="00C30DB1">
        <w:rPr>
          <w:lang w:val="en-US"/>
        </w:rPr>
        <w:t xml:space="preserve"> In addition, the channel for other TRP is expressed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m:t>
            </m:r>
          </m:e>
        </m:d>
        <m:r>
          <w:rPr>
            <w:rFonts w:ascii="Cambria Math" w:hAnsi="Cambria Math"/>
            <w:lang w:val="en-US"/>
          </w:rPr>
          <m:t>=</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j2π(f+</m:t>
            </m:r>
            <m:r>
              <m:rPr>
                <m:sty m:val="p"/>
              </m:rPr>
              <w:rPr>
                <w:rFonts w:ascii="Cambria Math" w:hAnsi="Cambria Math"/>
                <w:lang w:val="en-US"/>
              </w:rPr>
              <m:t>Δ</m:t>
            </m:r>
            <m:r>
              <w:rPr>
                <w:rFonts w:ascii="Cambria Math" w:hAnsi="Cambria Math"/>
                <w:lang w:val="en-US"/>
              </w:rPr>
              <m:t>f)(t+</m:t>
            </m:r>
            <m:r>
              <m:rPr>
                <m:sty m:val="p"/>
              </m:rPr>
              <w:rPr>
                <w:rFonts w:ascii="Cambria Math" w:hAnsi="Cambria Math"/>
                <w:lang w:val="en-US"/>
              </w:rPr>
              <m:t>Δ</m:t>
            </m:r>
            <m:r>
              <w:rPr>
                <w:rFonts w:ascii="Cambria Math" w:hAnsi="Cambria Math"/>
                <w:lang w:val="en-US"/>
              </w:rPr>
              <m:t>t)</m:t>
            </m:r>
          </m:sup>
        </m:sSup>
      </m:oMath>
      <w:r w:rsidR="00C30DB1">
        <w:rPr>
          <w:rFonts w:hint="eastAsia"/>
          <w:lang w:val="en-US"/>
        </w:rPr>
        <w:t>,</w:t>
      </w:r>
      <w:r w:rsidR="00C30DB1">
        <w:rPr>
          <w:lang w:val="en-US"/>
        </w:rPr>
        <w:t xml:space="preserve"> where </w:t>
      </w:r>
      <m:oMath>
        <m:r>
          <m:rPr>
            <m:sty m:val="p"/>
          </m:rPr>
          <w:rPr>
            <w:rFonts w:ascii="Cambria Math" w:hAnsi="Cambria Math"/>
            <w:lang w:val="en-US"/>
          </w:rPr>
          <m:t>Δ</m:t>
        </m:r>
        <m:r>
          <w:rPr>
            <w:rFonts w:ascii="Cambria Math" w:hAnsi="Cambria Math"/>
            <w:lang w:val="en-US"/>
          </w:rPr>
          <m:t>f</m:t>
        </m:r>
      </m:oMath>
      <w:r w:rsidR="00C30DB1">
        <w:rPr>
          <w:rFonts w:hint="eastAsia"/>
          <w:lang w:val="en-US"/>
        </w:rPr>
        <w:t xml:space="preserve"> </w:t>
      </w:r>
      <w:r w:rsidR="00C30DB1">
        <w:rPr>
          <w:lang w:val="en-US"/>
        </w:rPr>
        <w:t xml:space="preserve">is a frequency offset to the reference frequency </w:t>
      </w:r>
      <m:oMath>
        <m:r>
          <w:rPr>
            <w:rFonts w:ascii="Cambria Math" w:hAnsi="Cambria Math"/>
            <w:lang w:val="en-US"/>
          </w:rPr>
          <m:t>f</m:t>
        </m:r>
      </m:oMath>
      <w:r w:rsidR="00C30DB1">
        <w:rPr>
          <w:lang w:val="en-US"/>
        </w:rPr>
        <w:t xml:space="preserve">, and </w:t>
      </w:r>
      <m:oMath>
        <m:r>
          <m:rPr>
            <m:sty m:val="p"/>
          </m:rPr>
          <w:rPr>
            <w:rFonts w:ascii="Cambria Math" w:hAnsi="Cambria Math"/>
            <w:lang w:val="en-US"/>
          </w:rPr>
          <m:t>Δ</m:t>
        </m:r>
        <m:r>
          <w:rPr>
            <w:rFonts w:ascii="Cambria Math" w:hAnsi="Cambria Math"/>
            <w:lang w:val="en-US"/>
          </w:rPr>
          <m:t>t</m:t>
        </m:r>
      </m:oMath>
      <w:r w:rsidR="00C30DB1">
        <w:rPr>
          <w:rFonts w:hint="eastAsia"/>
          <w:lang w:val="en-US"/>
        </w:rPr>
        <w:t xml:space="preserve"> </w:t>
      </w:r>
      <w:r w:rsidR="00C30DB1">
        <w:rPr>
          <w:lang w:val="en-US"/>
        </w:rPr>
        <w:t xml:space="preserve">is a </w:t>
      </w:r>
      <w:r w:rsidR="00B87AE0">
        <w:rPr>
          <w:lang w:val="en-US"/>
        </w:rPr>
        <w:t>delay</w:t>
      </w:r>
      <w:r w:rsidR="00C30DB1">
        <w:rPr>
          <w:lang w:val="en-US"/>
        </w:rPr>
        <w:t xml:space="preserve"> offset to the reference time </w:t>
      </w:r>
      <m:oMath>
        <m:r>
          <w:rPr>
            <w:rFonts w:ascii="Cambria Math" w:hAnsi="Cambria Math"/>
            <w:lang w:val="en-US"/>
          </w:rPr>
          <m:t>t</m:t>
        </m:r>
      </m:oMath>
      <w:r w:rsidR="00C30DB1">
        <w:rPr>
          <w:rFonts w:hint="eastAsia"/>
          <w:lang w:val="en-US"/>
        </w:rPr>
        <w:t>.</w:t>
      </w:r>
      <w:r w:rsidR="00C63F1A">
        <w:rPr>
          <w:lang w:val="en-US"/>
        </w:rPr>
        <w:t xml:space="preserve"> First, </w:t>
      </w:r>
      <w:r w:rsidR="006904AE">
        <w:rPr>
          <w:lang w:val="en-US"/>
        </w:rPr>
        <w:t xml:space="preserve">to exclude the </w:t>
      </w:r>
      <w:r w:rsidR="00B87AE0">
        <w:rPr>
          <w:lang w:val="en-US"/>
        </w:rPr>
        <w:t>delay</w:t>
      </w:r>
      <w:r w:rsidR="006904AE">
        <w:rPr>
          <w:lang w:val="en-US"/>
        </w:rPr>
        <w:t xml:space="preserve"> offset and estimate the frequency offset, </w:t>
      </w:r>
      <w:r w:rsidR="006A60F0">
        <w:rPr>
          <w:lang w:val="en-US"/>
        </w:rPr>
        <w:t xml:space="preserve">the UE can derive the autocorrelation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m:t>
            </m:r>
          </m:e>
        </m:d>
      </m:oMath>
      <w:r w:rsidR="006A60F0">
        <w:rPr>
          <w:rFonts w:hint="eastAsia"/>
          <w:lang w:val="en-US"/>
        </w:rPr>
        <w:t xml:space="preserve"> </w:t>
      </w:r>
      <w:r w:rsidR="006A60F0">
        <w:rPr>
          <w:lang w:val="en-US"/>
        </w:rPr>
        <w:t xml:space="preserve">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t+T,f</m:t>
            </m:r>
          </m:e>
        </m:d>
      </m:oMath>
      <w:r w:rsidR="006A60F0">
        <w:rPr>
          <w:rFonts w:hint="eastAsia"/>
          <w:lang w:val="en-US"/>
        </w:rPr>
        <w:t xml:space="preserve"> </w:t>
      </w:r>
      <w:r w:rsidR="006A60F0">
        <w:rPr>
          <w:lang w:val="en-US"/>
        </w:rPr>
        <w:t xml:space="preserve">on different OFDM symbols, and it is expressed as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-j2π(f+</m:t>
            </m:r>
            <m:r>
              <m:rPr>
                <m:sty m:val="p"/>
              </m:rPr>
              <w:rPr>
                <w:rFonts w:ascii="Cambria Math" w:hAnsi="Cambria Math"/>
                <w:lang w:val="en-US"/>
              </w:rPr>
              <m:t>Δ</m:t>
            </m:r>
            <m:r>
              <w:rPr>
                <w:rFonts w:ascii="Cambria Math" w:hAnsi="Cambria Math"/>
                <w:lang w:val="en-US"/>
              </w:rPr>
              <m:t>f)T</m:t>
            </m:r>
          </m:sup>
        </m:sSup>
      </m:oMath>
      <w:r w:rsidR="006A60F0">
        <w:rPr>
          <w:rFonts w:hint="eastAsia"/>
          <w:lang w:val="en-US"/>
        </w:rPr>
        <w:t>,</w:t>
      </w:r>
      <w:r w:rsidR="006A60F0">
        <w:rPr>
          <w:lang w:val="en-US"/>
        </w:rPr>
        <w:t xml:space="preserve"> where </w:t>
      </w:r>
      <m:oMath>
        <m:r>
          <w:rPr>
            <w:rFonts w:ascii="Cambria Math" w:hAnsi="Cambria Math"/>
            <w:lang w:val="en-US"/>
          </w:rPr>
          <m:t>T</m:t>
        </m:r>
      </m:oMath>
      <w:r w:rsidR="006A60F0">
        <w:rPr>
          <w:rFonts w:hint="eastAsia"/>
          <w:lang w:val="en-US"/>
        </w:rPr>
        <w:t xml:space="preserve"> </w:t>
      </w:r>
      <w:r w:rsidR="006A60F0">
        <w:rPr>
          <w:lang w:val="en-US"/>
        </w:rPr>
        <w:t>is an elapsed time between two OFDM symbols.</w:t>
      </w:r>
      <w:r w:rsidR="00817DEC">
        <w:rPr>
          <w:lang w:val="en-US"/>
        </w:rPr>
        <w:t xml:space="preserve"> Consequently, </w:t>
      </w:r>
      <m:oMath>
        <m:r>
          <m:rPr>
            <m:sty m:val="p"/>
          </m:rPr>
          <w:rPr>
            <w:rFonts w:ascii="Cambria Math" w:hAnsi="Cambria Math"/>
            <w:lang w:val="en-US"/>
          </w:rPr>
          <m:t>Δ</m:t>
        </m:r>
        <m:r>
          <w:rPr>
            <w:rFonts w:ascii="Cambria Math" w:hAnsi="Cambria Math"/>
            <w:lang w:val="en-US"/>
          </w:rPr>
          <m:t>f</m:t>
        </m:r>
      </m:oMath>
      <w:r w:rsidR="00BA3549">
        <w:rPr>
          <w:rFonts w:hint="eastAsia"/>
          <w:lang w:val="en-US"/>
        </w:rPr>
        <w:t xml:space="preserve"> </w:t>
      </w:r>
      <w:r w:rsidR="00BA3549">
        <w:rPr>
          <w:lang w:val="en-US"/>
        </w:rPr>
        <w:t xml:space="preserve">can be estimated because </w:t>
      </w:r>
      <m:oMath>
        <m:r>
          <w:rPr>
            <w:rFonts w:ascii="Cambria Math" w:hAnsi="Cambria Math"/>
            <w:lang w:val="en-US"/>
          </w:rPr>
          <m:t>f</m:t>
        </m:r>
      </m:oMath>
      <w:r w:rsidR="00BA3549">
        <w:rPr>
          <w:rFonts w:hint="eastAsia"/>
          <w:lang w:val="en-US"/>
        </w:rPr>
        <w:t xml:space="preserve"> </w:t>
      </w:r>
      <w:r w:rsidR="00BA3549">
        <w:rPr>
          <w:lang w:val="en-US"/>
        </w:rPr>
        <w:t xml:space="preserve">and </w:t>
      </w:r>
      <m:oMath>
        <m:r>
          <w:rPr>
            <w:rFonts w:ascii="Cambria Math" w:hAnsi="Cambria Math"/>
            <w:lang w:val="en-US"/>
          </w:rPr>
          <m:t>T</m:t>
        </m:r>
      </m:oMath>
      <w:r w:rsidR="00BA3549">
        <w:rPr>
          <w:rFonts w:hint="eastAsia"/>
          <w:lang w:val="en-US"/>
        </w:rPr>
        <w:t xml:space="preserve"> </w:t>
      </w:r>
      <w:r w:rsidR="00BA3549">
        <w:rPr>
          <w:lang w:val="en-US"/>
        </w:rPr>
        <w:t>are known</w:t>
      </w:r>
      <w:r w:rsidR="00741644">
        <w:rPr>
          <w:lang w:val="en-US"/>
        </w:rPr>
        <w:t xml:space="preserve"> by the reference TRP</w:t>
      </w:r>
      <w:r w:rsidR="00BA3549">
        <w:rPr>
          <w:lang w:val="en-US"/>
        </w:rPr>
        <w:t>.</w:t>
      </w:r>
      <w:r w:rsidR="00741AC4">
        <w:rPr>
          <w:lang w:val="en-US"/>
        </w:rPr>
        <w:t xml:space="preserve"> Likewise, </w:t>
      </w:r>
      <w:r w:rsidR="007E45E0">
        <w:rPr>
          <w:lang w:val="en-US"/>
        </w:rPr>
        <w:t xml:space="preserve">to estimate the </w:t>
      </w:r>
      <w:r w:rsidR="00B87AE0">
        <w:rPr>
          <w:lang w:val="en-US"/>
        </w:rPr>
        <w:t>delay</w:t>
      </w:r>
      <w:r w:rsidR="007E45E0">
        <w:rPr>
          <w:lang w:val="en-US"/>
        </w:rPr>
        <w:t xml:space="preserve"> offset, </w:t>
      </w:r>
      <w:r w:rsidR="00E63497">
        <w:rPr>
          <w:lang w:val="en-US"/>
        </w:rPr>
        <w:t xml:space="preserve">the UE can derive the autocorrelation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m:t>
            </m:r>
          </m:e>
        </m:d>
      </m:oMath>
      <w:r w:rsidR="00E63497">
        <w:rPr>
          <w:rFonts w:hint="eastAsia"/>
          <w:lang w:val="en-US"/>
        </w:rPr>
        <w:t xml:space="preserve"> </w:t>
      </w:r>
      <w:r w:rsidR="00E63497">
        <w:rPr>
          <w:lang w:val="en-US"/>
        </w:rPr>
        <w:t xml:space="preserve">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t,f+B</m:t>
            </m:r>
          </m:e>
        </m:d>
      </m:oMath>
      <w:r w:rsidR="00E63497">
        <w:rPr>
          <w:lang w:val="en-US"/>
        </w:rPr>
        <w:t xml:space="preserve"> </w:t>
      </w:r>
      <w:r w:rsidR="00E63497">
        <w:rPr>
          <w:rFonts w:hint="eastAsia"/>
          <w:lang w:val="en-US"/>
        </w:rPr>
        <w:t>a</w:t>
      </w:r>
      <w:r w:rsidR="00E63497">
        <w:rPr>
          <w:lang w:val="en-US"/>
        </w:rPr>
        <w:t xml:space="preserve">s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-j2πB(t+</m:t>
            </m:r>
            <m:r>
              <m:rPr>
                <m:sty m:val="p"/>
              </m:rPr>
              <w:rPr>
                <w:rFonts w:ascii="Cambria Math" w:hAnsi="Cambria Math"/>
                <w:lang w:val="en-US"/>
              </w:rPr>
              <m:t>Δ</m:t>
            </m:r>
            <m:r>
              <w:rPr>
                <w:rFonts w:ascii="Cambria Math" w:hAnsi="Cambria Math"/>
                <w:lang w:val="en-US"/>
              </w:rPr>
              <m:t>t)</m:t>
            </m:r>
          </m:sup>
        </m:sSup>
      </m:oMath>
      <w:r w:rsidR="00E63497">
        <w:rPr>
          <w:rFonts w:hint="eastAsia"/>
          <w:lang w:val="en-US"/>
        </w:rPr>
        <w:t>,</w:t>
      </w:r>
      <w:r w:rsidR="00E63497">
        <w:rPr>
          <w:lang w:val="en-US"/>
        </w:rPr>
        <w:t xml:space="preserve"> where </w:t>
      </w:r>
      <m:oMath>
        <m:r>
          <w:rPr>
            <w:rFonts w:ascii="Cambria Math" w:hAnsi="Cambria Math"/>
            <w:lang w:val="en-US"/>
          </w:rPr>
          <m:t>B</m:t>
        </m:r>
      </m:oMath>
      <w:r w:rsidR="00E63497">
        <w:rPr>
          <w:rFonts w:hint="eastAsia"/>
          <w:lang w:val="en-US"/>
        </w:rPr>
        <w:t xml:space="preserve"> </w:t>
      </w:r>
      <w:r w:rsidR="00E63497">
        <w:rPr>
          <w:lang w:val="en-US"/>
        </w:rPr>
        <w:t xml:space="preserve">is </w:t>
      </w:r>
      <w:r w:rsidR="00B87AE0">
        <w:rPr>
          <w:lang w:val="en-US"/>
        </w:rPr>
        <w:t xml:space="preserve">a </w:t>
      </w:r>
      <w:r w:rsidR="00E63497">
        <w:rPr>
          <w:lang w:val="en-US"/>
        </w:rPr>
        <w:t>frequency difference between two subcarriers.</w:t>
      </w:r>
      <w:r w:rsidR="00753A3E">
        <w:rPr>
          <w:lang w:val="en-US"/>
        </w:rPr>
        <w:t xml:space="preserve"> </w:t>
      </w:r>
      <w:r w:rsidR="00B87AE0">
        <w:rPr>
          <w:rFonts w:hint="eastAsia"/>
          <w:lang w:val="en-US"/>
        </w:rPr>
        <w:t>O</w:t>
      </w:r>
      <w:r w:rsidR="00B87AE0">
        <w:rPr>
          <w:lang w:val="en-US"/>
        </w:rPr>
        <w:t xml:space="preserve">n the other hand, </w:t>
      </w:r>
      <w:r w:rsidR="00365829">
        <w:rPr>
          <w:lang w:val="en-US"/>
        </w:rPr>
        <w:t xml:space="preserve">if the UE derives </w:t>
      </w:r>
      <w:r w:rsidR="00B17683">
        <w:rPr>
          <w:lang w:val="en-US"/>
        </w:rPr>
        <w:t>a phase offset</w:t>
      </w:r>
      <w:r w:rsidR="00365829">
        <w:rPr>
          <w:lang w:val="en-US"/>
        </w:rPr>
        <w:t xml:space="preserve">, the CSI-RS resource does not need to be repeated on multiple OFDM symbols. </w:t>
      </w:r>
      <w:r w:rsidR="004B285A">
        <w:rPr>
          <w:lang w:val="en-US"/>
        </w:rPr>
        <w:t>Therefore, for TDD phase calibration, the UE should be configured with N</w:t>
      </w:r>
      <w:r w:rsidR="004B285A">
        <w:rPr>
          <w:vertAlign w:val="subscript"/>
          <w:lang w:val="en-US"/>
        </w:rPr>
        <w:t>TRP</w:t>
      </w:r>
      <w:r w:rsidR="004B285A">
        <w:rPr>
          <w:lang w:val="en-US"/>
        </w:rPr>
        <w:t xml:space="preserve"> NZP CSI-RS resources to report offsets.</w:t>
      </w:r>
    </w:p>
    <w:p w14:paraId="5A58E67A" w14:textId="279309F2" w:rsidR="00065883" w:rsidRPr="001E548B" w:rsidRDefault="00065883" w:rsidP="009913AA">
      <w:pPr>
        <w:rPr>
          <w:b/>
          <w:bCs/>
          <w:lang w:val="en-US"/>
        </w:rPr>
      </w:pPr>
      <w:r w:rsidRPr="001E548B">
        <w:rPr>
          <w:rFonts w:hint="eastAsia"/>
          <w:b/>
          <w:bCs/>
          <w:lang w:val="en-US"/>
        </w:rPr>
        <w:t>P</w:t>
      </w:r>
      <w:r w:rsidRPr="001E548B">
        <w:rPr>
          <w:b/>
          <w:bCs/>
          <w:lang w:val="en-US"/>
        </w:rPr>
        <w:t xml:space="preserve">roposal </w:t>
      </w:r>
      <w:r w:rsidR="004E3CED">
        <w:rPr>
          <w:b/>
          <w:bCs/>
          <w:lang w:val="en-US"/>
        </w:rPr>
        <w:t>7</w:t>
      </w:r>
      <w:r w:rsidRPr="001E548B">
        <w:rPr>
          <w:b/>
          <w:bCs/>
          <w:lang w:val="en-US"/>
        </w:rPr>
        <w:t>: For Rel-19 CJT TDD Rx-Tx phase</w:t>
      </w:r>
      <w:r w:rsidR="00802DF4">
        <w:rPr>
          <w:b/>
          <w:bCs/>
          <w:lang w:val="en-US"/>
        </w:rPr>
        <w:t>/timing</w:t>
      </w:r>
      <w:r w:rsidRPr="001E548B">
        <w:rPr>
          <w:b/>
          <w:bCs/>
          <w:lang w:val="en-US"/>
        </w:rPr>
        <w:t xml:space="preserve"> calibration, the UE should be configured with N</w:t>
      </w:r>
      <w:r w:rsidRPr="001E548B">
        <w:rPr>
          <w:b/>
          <w:bCs/>
          <w:vertAlign w:val="subscript"/>
          <w:lang w:val="en-US"/>
        </w:rPr>
        <w:t>TRP</w:t>
      </w:r>
      <w:r w:rsidRPr="001E548B">
        <w:rPr>
          <w:b/>
          <w:bCs/>
          <w:lang w:val="en-US"/>
        </w:rPr>
        <w:t xml:space="preserve"> NZP CSI-RS resources.</w:t>
      </w:r>
    </w:p>
    <w:p w14:paraId="7FE8567F" w14:textId="77777777" w:rsidR="00B55F8C" w:rsidRDefault="00B6646E" w:rsidP="009913AA">
      <w:pPr>
        <w:rPr>
          <w:u w:val="single"/>
          <w:lang w:val="en-US"/>
        </w:rPr>
      </w:pPr>
      <w:r>
        <w:rPr>
          <w:u w:val="single"/>
          <w:lang w:val="en-US"/>
        </w:rPr>
        <w:t>CSI-RS resource set reception for delay/frequency calibration</w:t>
      </w:r>
    </w:p>
    <w:p w14:paraId="50C2EA25" w14:textId="2AE30043" w:rsidR="00413509" w:rsidRDefault="00EC4BD1" w:rsidP="009913AA">
      <w:pPr>
        <w:rPr>
          <w:lang w:val="en-US"/>
        </w:rPr>
      </w:pPr>
      <w:r w:rsidRPr="00EC4BD1">
        <w:rPr>
          <w:rFonts w:hint="eastAsia"/>
          <w:lang w:val="en-US"/>
        </w:rPr>
        <w:t>T</w:t>
      </w:r>
      <w:r w:rsidRPr="00EC4BD1">
        <w:rPr>
          <w:lang w:val="en-US"/>
        </w:rPr>
        <w:t>he</w:t>
      </w:r>
      <w:r>
        <w:rPr>
          <w:lang w:val="en-US"/>
        </w:rPr>
        <w:t xml:space="preserve"> UE receives </w:t>
      </w:r>
      <w:r w:rsidR="00CE2956">
        <w:rPr>
          <w:lang w:val="en-US"/>
        </w:rPr>
        <w:t>N</w:t>
      </w:r>
      <w:r w:rsidR="00CE2956">
        <w:rPr>
          <w:vertAlign w:val="subscript"/>
          <w:lang w:val="en-US"/>
        </w:rPr>
        <w:t>TRP</w:t>
      </w:r>
      <w:r>
        <w:rPr>
          <w:lang w:val="en-US"/>
        </w:rPr>
        <w:t xml:space="preserve"> TRS</w:t>
      </w:r>
      <w:r w:rsidR="00CE2956">
        <w:rPr>
          <w:lang w:val="en-US"/>
        </w:rPr>
        <w:t>s</w:t>
      </w:r>
      <w:r>
        <w:rPr>
          <w:lang w:val="en-US"/>
        </w:rPr>
        <w:t xml:space="preserve"> f</w:t>
      </w:r>
      <w:r w:rsidR="00330824">
        <w:rPr>
          <w:lang w:val="en-US"/>
        </w:rPr>
        <w:t>rom</w:t>
      </w:r>
      <w:r>
        <w:rPr>
          <w:lang w:val="en-US"/>
        </w:rPr>
        <w:t xml:space="preserve"> </w:t>
      </w:r>
      <w:r w:rsidR="00CE2956">
        <w:rPr>
          <w:lang w:val="en-US"/>
        </w:rPr>
        <w:t>N</w:t>
      </w:r>
      <w:r w:rsidR="00CE2956">
        <w:rPr>
          <w:vertAlign w:val="subscript"/>
          <w:lang w:val="en-US"/>
        </w:rPr>
        <w:t>TRP</w:t>
      </w:r>
      <w:r>
        <w:rPr>
          <w:lang w:val="en-US"/>
        </w:rPr>
        <w:t xml:space="preserve"> TRP</w:t>
      </w:r>
      <w:r w:rsidR="008B2A83">
        <w:rPr>
          <w:lang w:val="en-US"/>
        </w:rPr>
        <w:t>s</w:t>
      </w:r>
      <w:r>
        <w:rPr>
          <w:lang w:val="en-US"/>
        </w:rPr>
        <w:t xml:space="preserve"> </w:t>
      </w:r>
      <w:r w:rsidR="00086891">
        <w:rPr>
          <w:lang w:val="en-US"/>
        </w:rPr>
        <w:t>to estimate delay/frequency offsets.</w:t>
      </w:r>
      <w:r w:rsidR="002403CF">
        <w:rPr>
          <w:rFonts w:hint="eastAsia"/>
          <w:lang w:val="en-US"/>
        </w:rPr>
        <w:t xml:space="preserve"> </w:t>
      </w:r>
      <w:r w:rsidR="006F16B7">
        <w:rPr>
          <w:lang w:val="en-US"/>
        </w:rPr>
        <w:t>One of discussion points is that whether</w:t>
      </w:r>
      <w:r w:rsidR="00413509">
        <w:rPr>
          <w:lang w:val="en-US"/>
        </w:rPr>
        <w:t xml:space="preserve"> </w:t>
      </w:r>
      <w:r w:rsidR="00FB63EF">
        <w:rPr>
          <w:lang w:val="en-US"/>
        </w:rPr>
        <w:t xml:space="preserve">the UE </w:t>
      </w:r>
      <w:r w:rsidR="006F16B7">
        <w:rPr>
          <w:lang w:val="en-US"/>
        </w:rPr>
        <w:t>measures an aperiodic TRS in addition to a periodic TRS</w:t>
      </w:r>
      <w:r w:rsidR="00746D0C">
        <w:rPr>
          <w:lang w:val="en-US"/>
        </w:rPr>
        <w:t xml:space="preserve">. In our view, </w:t>
      </w:r>
      <w:r w:rsidR="00A90D60">
        <w:rPr>
          <w:lang w:val="en-US"/>
        </w:rPr>
        <w:t xml:space="preserve">the aperiodic TRS is helpful to </w:t>
      </w:r>
      <w:r w:rsidR="008A6B5A">
        <w:rPr>
          <w:lang w:val="en-US"/>
        </w:rPr>
        <w:t>compensate for the measurement result on the periodic TRS in an example case that the periodic TRS was partially/fully dropped, the channel condition is frequently changed, and so on.</w:t>
      </w:r>
      <w:r w:rsidR="002A18BC">
        <w:rPr>
          <w:lang w:val="en-US"/>
        </w:rPr>
        <w:t xml:space="preserve"> Therefore, we support the aperiodic TRS for delay/frequency calibration.</w:t>
      </w:r>
    </w:p>
    <w:p w14:paraId="03378C9F" w14:textId="5B96182C" w:rsidR="002A18BC" w:rsidRPr="00B87529" w:rsidRDefault="002A18BC" w:rsidP="002A18BC">
      <w:pPr>
        <w:rPr>
          <w:b/>
          <w:bCs/>
          <w:lang w:val="en-US"/>
        </w:rPr>
      </w:pPr>
      <w:r w:rsidRPr="00B87529">
        <w:rPr>
          <w:rFonts w:hint="eastAsia"/>
          <w:b/>
          <w:bCs/>
          <w:lang w:val="en-US"/>
        </w:rPr>
        <w:lastRenderedPageBreak/>
        <w:t>P</w:t>
      </w:r>
      <w:r w:rsidRPr="00B87529">
        <w:rPr>
          <w:b/>
          <w:bCs/>
          <w:lang w:val="en-US"/>
        </w:rPr>
        <w:t xml:space="preserve">roposal </w:t>
      </w:r>
      <w:r w:rsidR="004E3CED">
        <w:rPr>
          <w:b/>
          <w:bCs/>
          <w:lang w:val="en-US"/>
        </w:rPr>
        <w:t>8</w:t>
      </w:r>
      <w:r w:rsidRPr="00B87529">
        <w:rPr>
          <w:b/>
          <w:bCs/>
          <w:lang w:val="en-US"/>
        </w:rPr>
        <w:t>: On the reporting delay</w:t>
      </w:r>
      <w:r>
        <w:rPr>
          <w:b/>
          <w:bCs/>
          <w:lang w:val="en-US"/>
        </w:rPr>
        <w:t>/frequency</w:t>
      </w:r>
      <w:r w:rsidRPr="00B87529">
        <w:rPr>
          <w:b/>
          <w:bCs/>
          <w:lang w:val="en-US"/>
        </w:rPr>
        <w:t xml:space="preserve"> offset</w:t>
      </w:r>
      <w:r>
        <w:rPr>
          <w:b/>
          <w:bCs/>
          <w:lang w:val="en-US"/>
        </w:rPr>
        <w:t>s</w:t>
      </w:r>
      <w:r w:rsidRPr="00B87529">
        <w:rPr>
          <w:b/>
          <w:bCs/>
          <w:lang w:val="en-US"/>
        </w:rPr>
        <w:t xml:space="preserve"> for Rel-19 CJT calibration, the </w:t>
      </w:r>
      <w:r>
        <w:rPr>
          <w:b/>
          <w:bCs/>
          <w:lang w:val="en-US"/>
        </w:rPr>
        <w:t>aperiodic TRS</w:t>
      </w:r>
      <w:r w:rsidRPr="00B87529">
        <w:rPr>
          <w:b/>
          <w:bCs/>
          <w:lang w:val="en-US"/>
        </w:rPr>
        <w:t xml:space="preserve"> should </w:t>
      </w:r>
      <w:r>
        <w:rPr>
          <w:b/>
          <w:bCs/>
          <w:lang w:val="en-US"/>
        </w:rPr>
        <w:t xml:space="preserve">be </w:t>
      </w:r>
      <w:r w:rsidR="00DB45F7">
        <w:rPr>
          <w:b/>
          <w:bCs/>
          <w:lang w:val="en-US"/>
        </w:rPr>
        <w:t>supported</w:t>
      </w:r>
      <w:r w:rsidRPr="00B87529">
        <w:rPr>
          <w:b/>
          <w:bCs/>
          <w:lang w:val="en-US"/>
        </w:rPr>
        <w:t>.</w:t>
      </w:r>
    </w:p>
    <w:p w14:paraId="56C5DC50" w14:textId="60B6F250" w:rsidR="00B55F8C" w:rsidRPr="00B55F8C" w:rsidRDefault="00B55F8C" w:rsidP="009913AA">
      <w:pPr>
        <w:rPr>
          <w:u w:val="single"/>
          <w:lang w:val="en-US"/>
        </w:rPr>
      </w:pPr>
      <w:r>
        <w:rPr>
          <w:u w:val="single"/>
          <w:lang w:val="en-US"/>
        </w:rPr>
        <w:t>CSI-RS resource reception for phase</w:t>
      </w:r>
      <w:r w:rsidR="00802DF4">
        <w:rPr>
          <w:u w:val="single"/>
          <w:lang w:val="en-US"/>
        </w:rPr>
        <w:t>/timing</w:t>
      </w:r>
      <w:r>
        <w:rPr>
          <w:u w:val="single"/>
          <w:lang w:val="en-US"/>
        </w:rPr>
        <w:t xml:space="preserve"> calibration</w:t>
      </w:r>
    </w:p>
    <w:p w14:paraId="3D18A43F" w14:textId="17CFBFAC" w:rsidR="00B6646E" w:rsidRDefault="002403CF" w:rsidP="009913AA">
      <w:pPr>
        <w:rPr>
          <w:lang w:val="en-US"/>
        </w:rPr>
      </w:pPr>
      <w:r>
        <w:rPr>
          <w:rFonts w:hint="eastAsia"/>
          <w:lang w:val="en-US"/>
        </w:rPr>
        <w:t>F</w:t>
      </w:r>
      <w:r>
        <w:rPr>
          <w:lang w:val="en-US"/>
        </w:rPr>
        <w:t xml:space="preserve">or TDD Rx-Tx phase/timing calibration, </w:t>
      </w:r>
      <w:r w:rsidR="00425254">
        <w:rPr>
          <w:lang w:val="en-US"/>
        </w:rPr>
        <w:t>the UE transmits SRS</w:t>
      </w:r>
      <w:r w:rsidR="00714E7C">
        <w:rPr>
          <w:lang w:val="en-US"/>
        </w:rPr>
        <w:t>s</w:t>
      </w:r>
      <w:r w:rsidR="00425254">
        <w:rPr>
          <w:lang w:val="en-US"/>
        </w:rPr>
        <w:t xml:space="preserve"> to </w:t>
      </w:r>
      <w:r w:rsidR="00714E7C">
        <w:rPr>
          <w:lang w:val="en-US"/>
        </w:rPr>
        <w:t>N</w:t>
      </w:r>
      <w:r w:rsidR="00714E7C">
        <w:rPr>
          <w:vertAlign w:val="subscript"/>
          <w:lang w:val="en-US"/>
        </w:rPr>
        <w:t>TRP</w:t>
      </w:r>
      <w:r w:rsidR="00425254">
        <w:rPr>
          <w:lang w:val="en-US"/>
        </w:rPr>
        <w:t xml:space="preserve"> TRP</w:t>
      </w:r>
      <w:r w:rsidR="00714E7C">
        <w:rPr>
          <w:lang w:val="en-US"/>
        </w:rPr>
        <w:t>s</w:t>
      </w:r>
      <w:r w:rsidR="00425254">
        <w:rPr>
          <w:lang w:val="en-US"/>
        </w:rPr>
        <w:t>, receives CSI-RS</w:t>
      </w:r>
      <w:r w:rsidR="00714E7C">
        <w:rPr>
          <w:lang w:val="en-US"/>
        </w:rPr>
        <w:t>s</w:t>
      </w:r>
      <w:r w:rsidR="00425254">
        <w:rPr>
          <w:lang w:val="en-US"/>
        </w:rPr>
        <w:t xml:space="preserve"> pre-coded by the SRS</w:t>
      </w:r>
      <w:r w:rsidR="00714E7C">
        <w:rPr>
          <w:lang w:val="en-US"/>
        </w:rPr>
        <w:t>s</w:t>
      </w:r>
      <w:r w:rsidR="00425254">
        <w:rPr>
          <w:lang w:val="en-US"/>
        </w:rPr>
        <w:t xml:space="preserve">, and </w:t>
      </w:r>
      <w:r w:rsidR="00714E7C">
        <w:rPr>
          <w:lang w:val="en-US"/>
        </w:rPr>
        <w:t>estimates phase offsets.</w:t>
      </w:r>
      <w:r w:rsidR="00AF0361">
        <w:rPr>
          <w:lang w:val="en-US"/>
        </w:rPr>
        <w:t xml:space="preserve"> Therefore, </w:t>
      </w:r>
      <w:r w:rsidR="00D71A70">
        <w:rPr>
          <w:lang w:val="en-US"/>
        </w:rPr>
        <w:t xml:space="preserve">multi-ports are generally needed to </w:t>
      </w:r>
      <w:r w:rsidR="00374340">
        <w:rPr>
          <w:lang w:val="en-US"/>
        </w:rPr>
        <w:t xml:space="preserve">pre-code and </w:t>
      </w:r>
      <w:r w:rsidR="00D71A70">
        <w:rPr>
          <w:lang w:val="en-US"/>
        </w:rPr>
        <w:t xml:space="preserve">receive CSI-RSs. However, according to the previous meeting, a </w:t>
      </w:r>
      <w:proofErr w:type="gramStart"/>
      <w:r w:rsidR="00D71A70">
        <w:rPr>
          <w:lang w:val="en-US"/>
        </w:rPr>
        <w:t>single-port</w:t>
      </w:r>
      <w:proofErr w:type="gramEnd"/>
      <w:r w:rsidR="00D71A70">
        <w:rPr>
          <w:lang w:val="en-US"/>
        </w:rPr>
        <w:t xml:space="preserve"> is enough to </w:t>
      </w:r>
      <w:r w:rsidR="00374340">
        <w:rPr>
          <w:lang w:val="en-US"/>
        </w:rPr>
        <w:t xml:space="preserve">estimate each phase offset and </w:t>
      </w:r>
      <w:r w:rsidR="00784A80">
        <w:rPr>
          <w:lang w:val="en-US"/>
        </w:rPr>
        <w:t xml:space="preserve">the phase difference between antenna ports within a TRP can be derived at the TRP side. </w:t>
      </w:r>
      <w:r w:rsidR="00151639">
        <w:rPr>
          <w:lang w:val="en-US"/>
        </w:rPr>
        <w:t xml:space="preserve">Although </w:t>
      </w:r>
      <w:r w:rsidR="00784A80">
        <w:rPr>
          <w:lang w:val="en-US"/>
        </w:rPr>
        <w:t xml:space="preserve">the </w:t>
      </w:r>
      <w:r w:rsidR="00151639">
        <w:rPr>
          <w:lang w:val="en-US"/>
        </w:rPr>
        <w:t>phase difference depends on the RF impairment, we are OK to deprioritize supporting on multi-port for CSI-RS resource reception for phase/timing calibration.</w:t>
      </w:r>
    </w:p>
    <w:p w14:paraId="1B9728F6" w14:textId="77777777" w:rsidR="002403CF" w:rsidRPr="002403CF" w:rsidRDefault="002403CF" w:rsidP="009913AA">
      <w:pPr>
        <w:rPr>
          <w:lang w:val="en-US"/>
        </w:rPr>
      </w:pPr>
    </w:p>
    <w:p w14:paraId="0B28E8B6" w14:textId="63B0E666" w:rsidR="001301D8" w:rsidRDefault="001301D8">
      <w:pPr>
        <w:pStyle w:val="30"/>
      </w:pPr>
      <w:r>
        <w:rPr>
          <w:rFonts w:hint="eastAsia"/>
        </w:rPr>
        <w:t>C</w:t>
      </w:r>
      <w:r>
        <w:t xml:space="preserve">SI </w:t>
      </w:r>
      <w:r w:rsidR="00CC4709">
        <w:t>report</w:t>
      </w:r>
    </w:p>
    <w:p w14:paraId="18BC51B8" w14:textId="77777777" w:rsidR="009913AA" w:rsidRPr="001F6CE2" w:rsidRDefault="009913AA" w:rsidP="009913AA">
      <w:pPr>
        <w:rPr>
          <w:u w:val="single"/>
          <w:lang w:val="en-US"/>
        </w:rPr>
      </w:pPr>
      <w:r>
        <w:rPr>
          <w:u w:val="single"/>
          <w:lang w:val="en-US"/>
        </w:rPr>
        <w:t>Determination of delay offset</w:t>
      </w:r>
    </w:p>
    <w:p w14:paraId="193A1C23" w14:textId="5F73EE2C" w:rsidR="00731255" w:rsidRDefault="00601F21" w:rsidP="00555C83">
      <w:pPr>
        <w:rPr>
          <w:lang w:val="en-US"/>
        </w:rPr>
      </w:pPr>
      <w:r>
        <w:rPr>
          <w:lang w:val="en-US"/>
        </w:rPr>
        <w:t xml:space="preserve">The UE calculates </w:t>
      </w:r>
      <w:r w:rsidR="00F76EFA">
        <w:rPr>
          <w:lang w:val="en-US"/>
        </w:rPr>
        <w:t>n-th</w:t>
      </w:r>
      <w:r w:rsidR="008007B2">
        <w:rPr>
          <w:lang w:val="en-US"/>
        </w:rPr>
        <w:t xml:space="preserve"> </w:t>
      </w:r>
      <w:r>
        <w:rPr>
          <w:lang w:val="en-US"/>
        </w:rPr>
        <w:t>delay offset between a reference CSI-RS</w:t>
      </w:r>
      <w:r w:rsidR="006112FD">
        <w:rPr>
          <w:lang w:val="en-US"/>
        </w:rPr>
        <w:t xml:space="preserve"> resource set</w:t>
      </w:r>
      <w:r w:rsidR="00F76EFA">
        <w:rPr>
          <w:lang w:val="en-US"/>
        </w:rPr>
        <w:t xml:space="preserve"> (nref) </w:t>
      </w:r>
      <w:r>
        <w:rPr>
          <w:lang w:val="en-US"/>
        </w:rPr>
        <w:t>and n-th CSI-RS</w:t>
      </w:r>
      <w:r w:rsidR="006112FD">
        <w:rPr>
          <w:lang w:val="en-US"/>
        </w:rPr>
        <w:t xml:space="preserve"> resource set</w:t>
      </w:r>
      <w:r w:rsidR="00F76EFA">
        <w:rPr>
          <w:lang w:val="en-US"/>
        </w:rPr>
        <w:t>, where n is TRP index</w:t>
      </w:r>
      <w:r>
        <w:rPr>
          <w:lang w:val="en-US"/>
        </w:rPr>
        <w:t>.</w:t>
      </w:r>
      <w:r w:rsidR="00F76EFA">
        <w:rPr>
          <w:lang w:val="en-US"/>
        </w:rPr>
        <w:t xml:space="preserve"> </w:t>
      </w:r>
      <w:r w:rsidR="00AF292C">
        <w:rPr>
          <w:rFonts w:hint="eastAsia"/>
          <w:lang w:val="en-US"/>
        </w:rPr>
        <w:t>A</w:t>
      </w:r>
      <w:r w:rsidR="00AF292C">
        <w:rPr>
          <w:lang w:val="en-US"/>
        </w:rPr>
        <w:t xml:space="preserve">ccording to TS38.133, the downlink timing is defined as the first detected path (in time) of a DL-RS from the reference CC. </w:t>
      </w:r>
      <w:r w:rsidR="0053789F">
        <w:rPr>
          <w:lang w:val="en-US"/>
        </w:rPr>
        <w:t>If a signal is arrived at the UE before starting the downlink timing, the reception of the signal is failed</w:t>
      </w:r>
      <w:r w:rsidR="00606AB0">
        <w:rPr>
          <w:lang w:val="en-US"/>
        </w:rPr>
        <w:t>,</w:t>
      </w:r>
      <w:r w:rsidR="0053789F">
        <w:rPr>
          <w:lang w:val="en-US"/>
        </w:rPr>
        <w:t xml:space="preserve"> and inter-symbol interference happens. </w:t>
      </w:r>
      <w:r w:rsidR="003A7B3F">
        <w:rPr>
          <w:lang w:val="en-US"/>
        </w:rPr>
        <w:t>F</w:t>
      </w:r>
      <w:r w:rsidR="00A0605D">
        <w:rPr>
          <w:lang w:val="en-US"/>
        </w:rPr>
        <w:t>or this reason, when the UE simultaneously receives N</w:t>
      </w:r>
      <w:r w:rsidR="00A0605D">
        <w:rPr>
          <w:vertAlign w:val="subscript"/>
          <w:lang w:val="en-US"/>
        </w:rPr>
        <w:t>TRP</w:t>
      </w:r>
      <w:r w:rsidR="00A0605D">
        <w:rPr>
          <w:lang w:val="en-US"/>
        </w:rPr>
        <w:t xml:space="preserve"> transmissions</w:t>
      </w:r>
      <w:r w:rsidR="006713CA">
        <w:rPr>
          <w:lang w:val="en-US"/>
        </w:rPr>
        <w:t xml:space="preserve">, </w:t>
      </w:r>
      <w:r w:rsidR="00FC1079">
        <w:rPr>
          <w:lang w:val="en-US"/>
        </w:rPr>
        <w:t xml:space="preserve">the downlink timing should be aligned with the shortest propagation delay. </w:t>
      </w:r>
      <w:r w:rsidR="00513782">
        <w:rPr>
          <w:lang w:val="en-US"/>
        </w:rPr>
        <w:t xml:space="preserve">In other words, </w:t>
      </w:r>
      <w:r w:rsidR="001721F1">
        <w:rPr>
          <w:lang w:val="en-US"/>
        </w:rPr>
        <w:t xml:space="preserve">transmission </w:t>
      </w:r>
      <w:r w:rsidR="001721F1">
        <w:rPr>
          <w:rFonts w:hint="eastAsia"/>
          <w:lang w:val="en-US"/>
        </w:rPr>
        <w:t>t</w:t>
      </w:r>
      <w:r w:rsidR="001721F1">
        <w:rPr>
          <w:lang w:val="en-US"/>
        </w:rPr>
        <w:t>iming</w:t>
      </w:r>
      <w:r w:rsidR="006648ED">
        <w:rPr>
          <w:lang w:val="en-US"/>
        </w:rPr>
        <w:t>s</w:t>
      </w:r>
      <w:r w:rsidR="001721F1">
        <w:rPr>
          <w:lang w:val="en-US"/>
        </w:rPr>
        <w:t xml:space="preserve"> of </w:t>
      </w:r>
      <w:r w:rsidR="000312A2">
        <w:rPr>
          <w:lang w:val="en-US"/>
        </w:rPr>
        <w:t>other N</w:t>
      </w:r>
      <w:r w:rsidR="000312A2">
        <w:rPr>
          <w:vertAlign w:val="subscript"/>
          <w:lang w:val="en-US"/>
        </w:rPr>
        <w:t>TRP</w:t>
      </w:r>
      <w:r w:rsidR="000312A2">
        <w:rPr>
          <w:lang w:val="en-US"/>
        </w:rPr>
        <w:t xml:space="preserve">-1 transmissions need to be adjusted according to the transmission with the shortest propagation delay. </w:t>
      </w:r>
      <w:r w:rsidR="00E75210">
        <w:rPr>
          <w:lang w:val="en-US"/>
        </w:rPr>
        <w:t xml:space="preserve">However, the gNB </w:t>
      </w:r>
      <w:r w:rsidR="00D71030">
        <w:rPr>
          <w:lang w:val="en-US"/>
        </w:rPr>
        <w:t>does</w:t>
      </w:r>
      <w:r w:rsidR="00A74023">
        <w:rPr>
          <w:lang w:val="en-US"/>
        </w:rPr>
        <w:t xml:space="preserve"> not identify the CSI-RS resource</w:t>
      </w:r>
      <w:r w:rsidR="006A4732">
        <w:rPr>
          <w:lang w:val="en-US"/>
        </w:rPr>
        <w:t xml:space="preserve"> set</w:t>
      </w:r>
      <w:r w:rsidR="00A74023">
        <w:rPr>
          <w:lang w:val="en-US"/>
        </w:rPr>
        <w:t xml:space="preserve"> with the shortest propagation delay among N</w:t>
      </w:r>
      <w:r w:rsidR="00A74023">
        <w:rPr>
          <w:vertAlign w:val="subscript"/>
          <w:lang w:val="en-US"/>
        </w:rPr>
        <w:t>TRP</w:t>
      </w:r>
      <w:r w:rsidR="00A74023">
        <w:rPr>
          <w:lang w:val="en-US"/>
        </w:rPr>
        <w:t xml:space="preserve"> CSI-RS</w:t>
      </w:r>
      <w:r w:rsidR="001663EC">
        <w:rPr>
          <w:lang w:val="en-US"/>
        </w:rPr>
        <w:t xml:space="preserve"> </w:t>
      </w:r>
      <w:r w:rsidR="006112FD">
        <w:rPr>
          <w:lang w:val="en-US"/>
        </w:rPr>
        <w:t>resource set</w:t>
      </w:r>
      <w:r w:rsidR="001663EC">
        <w:rPr>
          <w:lang w:val="en-US"/>
        </w:rPr>
        <w:t>s</w:t>
      </w:r>
      <w:r w:rsidR="00A74023">
        <w:rPr>
          <w:lang w:val="en-US"/>
        </w:rPr>
        <w:t xml:space="preserve"> until receiving the CSI reporting. Therefore, </w:t>
      </w:r>
      <w:r w:rsidR="00731255">
        <w:rPr>
          <w:lang w:val="en-US"/>
        </w:rPr>
        <w:t>the UE selects the reference CSI-RS resource set and reports it.</w:t>
      </w:r>
    </w:p>
    <w:p w14:paraId="147682CD" w14:textId="08CD5094" w:rsidR="001721F1" w:rsidRDefault="001721F1" w:rsidP="00555C83">
      <w:pPr>
        <w:rPr>
          <w:lang w:val="en-US"/>
        </w:rPr>
      </w:pPr>
      <w:r>
        <w:rPr>
          <w:lang w:val="en-US"/>
        </w:rPr>
        <w:t xml:space="preserve">For the calculation of a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Pr>
          <w:rFonts w:hint="eastAsia"/>
          <w:lang w:val="en-US"/>
        </w:rPr>
        <w:t>,</w:t>
      </w:r>
      <w:r>
        <w:rPr>
          <w:lang w:val="en-US"/>
        </w:rPr>
        <w:t xml:space="preserve"> there are two alternatives as shown in Table 1.</w:t>
      </w:r>
      <w:r w:rsidR="00A961A9">
        <w:rPr>
          <w:rFonts w:hint="eastAsia"/>
          <w:lang w:val="en-US"/>
        </w:rPr>
        <w:t xml:space="preserve"> </w:t>
      </w:r>
      <w:r w:rsidR="00D814DF">
        <w:rPr>
          <w:lang w:val="en-US"/>
        </w:rPr>
        <w:t xml:space="preserve">After the </w:t>
      </w:r>
      <m:oMath>
        <m:r>
          <w:rPr>
            <w:rFonts w:ascii="Cambria Math" w:hAnsi="Cambria Math"/>
            <w:lang w:val="en-US"/>
          </w:rPr>
          <m:t>n</m:t>
        </m:r>
      </m:oMath>
      <w:r w:rsidR="00D814DF">
        <w:rPr>
          <w:lang w:val="en-US"/>
        </w:rPr>
        <w:t xml:space="preserve">-th delay offset between the reference CSI-RS </w:t>
      </w:r>
      <w:r w:rsidR="006112FD">
        <w:rPr>
          <w:lang w:val="en-US"/>
        </w:rPr>
        <w:t>resource set</w:t>
      </w:r>
      <w:r w:rsidR="00D814DF">
        <w:rPr>
          <w:lang w:val="en-US"/>
        </w:rPr>
        <w:t xml:space="preserve"> and the </w:t>
      </w:r>
      <m:oMath>
        <m:r>
          <w:rPr>
            <w:rFonts w:ascii="Cambria Math" w:hAnsi="Cambria Math"/>
            <w:lang w:val="en-US"/>
          </w:rPr>
          <m:t>n</m:t>
        </m:r>
      </m:oMath>
      <w:r w:rsidR="00D814DF">
        <w:rPr>
          <w:lang w:val="en-US"/>
        </w:rPr>
        <w:t xml:space="preserve">-th CSI-RS </w:t>
      </w:r>
      <w:r w:rsidR="006112FD">
        <w:rPr>
          <w:lang w:val="en-US"/>
        </w:rPr>
        <w:t>resource set</w:t>
      </w:r>
      <w:r w:rsidR="00D814DF">
        <w:rPr>
          <w:lang w:val="en-US"/>
        </w:rPr>
        <w:t xml:space="preserve"> is measured, the delay offset</w:t>
      </w:r>
      <w:r w:rsidR="00E87C18">
        <w:rPr>
          <w:lang w:val="en-US"/>
        </w:rPr>
        <w:t xml:space="preserve"> interval</w:t>
      </w:r>
      <w:r w:rsidR="00D814DF">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sidR="00D814DF">
        <w:rPr>
          <w:rFonts w:hint="eastAsia"/>
          <w:lang w:val="en-US"/>
        </w:rPr>
        <w:t xml:space="preserve"> </w:t>
      </w:r>
      <w:r w:rsidR="00D814DF">
        <w:rPr>
          <w:lang w:val="en-US"/>
        </w:rPr>
        <w:t>is determined based on</w:t>
      </w:r>
      <w:r w:rsidR="00D814DF">
        <w:rPr>
          <w:rFonts w:hint="eastAsia"/>
          <w:lang w:val="en-US"/>
        </w:rPr>
        <w:t xml:space="preserve"> </w:t>
      </w:r>
      <w:r w:rsidR="00D814DF">
        <w:rPr>
          <w:lang w:val="en-US"/>
        </w:rPr>
        <w:t>the measured delay offset.</w:t>
      </w:r>
      <w:r w:rsidR="00B12BC0">
        <w:rPr>
          <w:lang w:val="en-US"/>
        </w:rPr>
        <w:t xml:space="preserve"> If the measured delay offset is larger than 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sidR="00B12BC0">
        <w:rPr>
          <w:rFonts w:hint="eastAsia"/>
          <w:lang w:val="en-US"/>
        </w:rPr>
        <w:t>,</w:t>
      </w:r>
      <w:r w:rsidR="00B12BC0">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sidR="00B12BC0">
        <w:rPr>
          <w:rFonts w:hint="eastAsia"/>
          <w:lang w:val="en-US"/>
        </w:rPr>
        <w:t xml:space="preserve"> </w:t>
      </w:r>
      <w:r w:rsidR="00B12BC0">
        <w:rPr>
          <w:lang w:val="en-US"/>
        </w:rPr>
        <w:t>indicates ‘out-of-range’.</w:t>
      </w:r>
    </w:p>
    <w:p w14:paraId="3D2E2C77" w14:textId="5B8C9184" w:rsidR="001721F1" w:rsidRDefault="001721F1" w:rsidP="001721F1">
      <w:pPr>
        <w:jc w:val="center"/>
        <w:rPr>
          <w:lang w:val="en-US"/>
        </w:rPr>
      </w:pPr>
      <w:r>
        <w:rPr>
          <w:rFonts w:hint="eastAsia"/>
          <w:lang w:val="en-US"/>
        </w:rPr>
        <w:t>T</w:t>
      </w:r>
      <w:r>
        <w:rPr>
          <w:lang w:val="en-US"/>
        </w:rPr>
        <w:t xml:space="preserve">able 1: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p>
    <w:tbl>
      <w:tblPr>
        <w:tblStyle w:val="af0"/>
        <w:tblW w:w="0" w:type="auto"/>
        <w:tblLook w:val="04A0" w:firstRow="1" w:lastRow="0" w:firstColumn="1" w:lastColumn="0" w:noHBand="0" w:noVBand="1"/>
      </w:tblPr>
      <w:tblGrid>
        <w:gridCol w:w="3318"/>
        <w:gridCol w:w="3318"/>
        <w:gridCol w:w="3318"/>
      </w:tblGrid>
      <w:tr w:rsidR="00F867EF" w14:paraId="0E3821EF" w14:textId="77D82CE3" w:rsidTr="00F867EF">
        <w:tc>
          <w:tcPr>
            <w:tcW w:w="3318" w:type="dxa"/>
          </w:tcPr>
          <w:p w14:paraId="25F40F72" w14:textId="27B8F5CC" w:rsidR="00F867EF" w:rsidRDefault="00F867EF" w:rsidP="00F867EF">
            <w:pPr>
              <w:jc w:val="center"/>
              <w:rPr>
                <w:lang w:val="en-US"/>
              </w:rPr>
            </w:pPr>
            <w:r w:rsidRPr="00613017">
              <w:rPr>
                <w:rFonts w:hint="eastAsia"/>
                <w:lang w:val="en-US"/>
              </w:rPr>
              <w:t xml:space="preserve">Index </w:t>
            </w:r>
            <m:oMath>
              <m:r>
                <w:rPr>
                  <w:rFonts w:ascii="Cambria Math" w:hAnsi="Cambria Math"/>
                  <w:lang w:val="en-US"/>
                </w:rPr>
                <m:t>i</m:t>
              </m:r>
            </m:oMath>
          </w:p>
        </w:tc>
        <w:tc>
          <w:tcPr>
            <w:tcW w:w="3318" w:type="dxa"/>
          </w:tcPr>
          <w:p w14:paraId="1F014170" w14:textId="7DBA6899" w:rsidR="00F867EF" w:rsidRDefault="00000000" w:rsidP="00F867EF">
            <w:pPr>
              <w:jc w:val="center"/>
              <w:rPr>
                <w:lang w:val="en-US"/>
              </w:rPr>
            </w:pPr>
            <m:oMathPara>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oMath>
            </m:oMathPara>
          </w:p>
        </w:tc>
        <w:tc>
          <w:tcPr>
            <w:tcW w:w="3318" w:type="dxa"/>
          </w:tcPr>
          <w:p w14:paraId="3B3F040A" w14:textId="734BBF73" w:rsidR="00F867EF" w:rsidRDefault="00000000" w:rsidP="00F867EF">
            <w:pPr>
              <w:jc w:val="center"/>
              <w:rPr>
                <w:lang w:val="en-US"/>
              </w:rPr>
            </w:pPr>
            <m:oMathPara>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m:oMathPara>
          </w:p>
        </w:tc>
      </w:tr>
      <w:tr w:rsidR="00F867EF" w14:paraId="286D3125" w14:textId="7B8ACBF8" w:rsidTr="00F867EF">
        <w:tc>
          <w:tcPr>
            <w:tcW w:w="3318" w:type="dxa"/>
          </w:tcPr>
          <w:p w14:paraId="1A7A82CD" w14:textId="3BFC8102" w:rsidR="00F867EF" w:rsidRDefault="00000000" w:rsidP="00F867EF">
            <w:pPr>
              <w:jc w:val="cente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oMath>
            </m:oMathPara>
          </w:p>
        </w:tc>
        <w:tc>
          <w:tcPr>
            <w:tcW w:w="3318" w:type="dxa"/>
          </w:tcPr>
          <w:p w14:paraId="68F8B60E" w14:textId="60EE08A9" w:rsidR="00F867EF" w:rsidRDefault="00000000" w:rsidP="00F867EF">
            <w:pPr>
              <w:jc w:val="center"/>
              <w:rPr>
                <w:lang w:val="en-US"/>
              </w:rPr>
            </w:pPr>
            <m:oMathPara>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oMath>
            </m:oMathPara>
          </w:p>
        </w:tc>
        <w:tc>
          <w:tcPr>
            <w:tcW w:w="3318" w:type="dxa"/>
          </w:tcPr>
          <w:p w14:paraId="26CF1A8E" w14:textId="77777777" w:rsidR="00F867EF" w:rsidRPr="00613017" w:rsidRDefault="00F867EF" w:rsidP="00F867EF">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sub>
                </m:sSub>
                <m:r>
                  <w:rPr>
                    <w:rFonts w:ascii="Cambria Math" w:hAnsi="Cambria Math"/>
                    <w:lang w:val="en-US"/>
                  </w:rPr>
                  <m:t>, ∞)</m:t>
                </m:r>
              </m:oMath>
            </m:oMathPara>
          </w:p>
          <w:p w14:paraId="16BFEF38" w14:textId="723A8749" w:rsidR="00F867EF" w:rsidRDefault="00F867EF" w:rsidP="00F867EF">
            <w:pPr>
              <w:jc w:val="center"/>
              <w:rPr>
                <w:lang w:val="en-US"/>
              </w:rPr>
            </w:pPr>
            <w:r w:rsidRPr="00613017">
              <w:rPr>
                <w:rFonts w:hint="eastAsia"/>
                <w:lang w:val="en-US"/>
              </w:rPr>
              <w:t>‘</w:t>
            </w:r>
            <w:r w:rsidRPr="00613017">
              <w:rPr>
                <w:rFonts w:hint="eastAsia"/>
                <w:lang w:val="en-US"/>
              </w:rPr>
              <w:t>out-of-range</w:t>
            </w:r>
            <w:r w:rsidRPr="00613017">
              <w:rPr>
                <w:rFonts w:hint="eastAsia"/>
                <w:lang w:val="en-US"/>
              </w:rPr>
              <w:t>’</w:t>
            </w:r>
          </w:p>
        </w:tc>
      </w:tr>
      <w:tr w:rsidR="00F867EF" w14:paraId="77D17ACD" w14:textId="77777777" w:rsidTr="00F867EF">
        <w:tc>
          <w:tcPr>
            <w:tcW w:w="3318" w:type="dxa"/>
          </w:tcPr>
          <w:p w14:paraId="1DCF3BE9" w14:textId="3A6108E1" w:rsidR="00F867EF" w:rsidRDefault="00000000" w:rsidP="00F867EF">
            <w:pPr>
              <w:jc w:val="cente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-2</m:t>
                </m:r>
              </m:oMath>
            </m:oMathPara>
          </w:p>
        </w:tc>
        <w:tc>
          <w:tcPr>
            <w:tcW w:w="3318" w:type="dxa"/>
          </w:tcPr>
          <w:p w14:paraId="323A2613" w14:textId="379E63B3" w:rsidR="00F867EF" w:rsidRDefault="00000000" w:rsidP="00F867EF">
            <w:pPr>
              <w:jc w:val="center"/>
              <w:rPr>
                <w:iCs/>
                <w:lang w:val="en-US"/>
              </w:rPr>
            </w:pPr>
            <m:oMathPara>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-2</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den>
                </m:f>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oMath>
            </m:oMathPara>
          </w:p>
        </w:tc>
        <w:tc>
          <w:tcPr>
            <w:tcW w:w="3318" w:type="dxa"/>
          </w:tcPr>
          <w:p w14:paraId="7BD364DD" w14:textId="52639A33" w:rsidR="00F867EF" w:rsidRDefault="00F867EF" w:rsidP="00F867EF">
            <w:pPr>
              <w:jc w:val="center"/>
              <w:rPr>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-2</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sub>
                </m:sSub>
                <m:r>
                  <w:rPr>
                    <w:rFonts w:ascii="Cambria Math" w:hAnsi="Cambria Math"/>
                    <w:lang w:val="en-US"/>
                  </w:rPr>
                  <m:t>)</m:t>
                </m:r>
              </m:oMath>
            </m:oMathPara>
          </w:p>
        </w:tc>
      </w:tr>
      <w:tr w:rsidR="00F867EF" w14:paraId="05C7FD8A" w14:textId="77777777" w:rsidTr="00F867EF">
        <w:tc>
          <w:tcPr>
            <w:tcW w:w="3318" w:type="dxa"/>
          </w:tcPr>
          <w:p w14:paraId="5E4EE257" w14:textId="6456571F" w:rsidR="00F867EF" w:rsidRDefault="00F867EF" w:rsidP="00F867EF">
            <w:pPr>
              <w:jc w:val="center"/>
              <w:rPr>
                <w:lang w:val="en-US"/>
              </w:rPr>
            </w:pPr>
            <m:oMathPara>
              <m:oMath>
                <m:r>
                  <w:rPr>
                    <w:rFonts w:ascii="Cambria Math" w:hAnsi="Cambria Math"/>
                    <w:lang w:val="en-US"/>
                  </w:rPr>
                  <m:t>⋮</m:t>
                </m:r>
              </m:oMath>
            </m:oMathPara>
          </w:p>
        </w:tc>
        <w:tc>
          <w:tcPr>
            <w:tcW w:w="3318" w:type="dxa"/>
          </w:tcPr>
          <w:p w14:paraId="134DFA9A" w14:textId="5F591EBF" w:rsidR="00F867EF" w:rsidRDefault="00F867EF" w:rsidP="00F867EF">
            <w:pPr>
              <w:jc w:val="center"/>
              <w:rPr>
                <w:iCs/>
                <w:lang w:val="en-US"/>
              </w:rPr>
            </w:pPr>
            <m:oMathPara>
              <m:oMath>
                <m:r>
                  <w:rPr>
                    <w:rFonts w:ascii="Cambria Math" w:hAnsi="Cambria Math"/>
                    <w:lang w:val="en-US"/>
                  </w:rPr>
                  <m:t>⋮</m:t>
                </m:r>
              </m:oMath>
            </m:oMathPara>
          </w:p>
        </w:tc>
        <w:tc>
          <w:tcPr>
            <w:tcW w:w="3318" w:type="dxa"/>
          </w:tcPr>
          <w:p w14:paraId="31939500" w14:textId="78FD6119" w:rsidR="00F867EF" w:rsidRDefault="00F867EF" w:rsidP="00F867EF">
            <w:pPr>
              <w:jc w:val="center"/>
              <w:rPr>
                <w:lang w:val="en-US"/>
              </w:rPr>
            </w:pPr>
            <m:oMathPara>
              <m:oMath>
                <m:r>
                  <w:rPr>
                    <w:rFonts w:ascii="Cambria Math" w:hAnsi="Cambria Math"/>
                    <w:lang w:val="en-US"/>
                  </w:rPr>
                  <m:t>⋮</m:t>
                </m:r>
              </m:oMath>
            </m:oMathPara>
          </w:p>
        </w:tc>
      </w:tr>
      <w:tr w:rsidR="00F867EF" w14:paraId="7B0A0938" w14:textId="77777777" w:rsidTr="00F867EF">
        <w:tc>
          <w:tcPr>
            <w:tcW w:w="3318" w:type="dxa"/>
          </w:tcPr>
          <w:p w14:paraId="60BAD52A" w14:textId="4B10A8DF" w:rsidR="00F867EF" w:rsidRDefault="00F867EF" w:rsidP="00F867EF">
            <w:pPr>
              <w:jc w:val="center"/>
              <w:rPr>
                <w:lang w:val="en-US"/>
              </w:rPr>
            </w:pPr>
            <m:oMathPara>
              <m:oMath>
                <m:r>
                  <w:rPr>
                    <w:rFonts w:ascii="Cambria Math" w:hAnsi="Cambria Math"/>
                    <w:lang w:val="en-US"/>
                  </w:rPr>
                  <m:t>1</m:t>
                </m:r>
              </m:oMath>
            </m:oMathPara>
          </w:p>
        </w:tc>
        <w:tc>
          <w:tcPr>
            <w:tcW w:w="3318" w:type="dxa"/>
          </w:tcPr>
          <w:p w14:paraId="7A908E8F" w14:textId="592B52D8" w:rsidR="00F867EF" w:rsidRDefault="00000000" w:rsidP="00F867EF">
            <w:pPr>
              <w:jc w:val="center"/>
              <w:rPr>
                <w:lang w:val="en-US"/>
              </w:rPr>
            </w:pPr>
            <m:oMathPara>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den>
                </m:f>
              </m:oMath>
            </m:oMathPara>
          </w:p>
        </w:tc>
        <w:tc>
          <w:tcPr>
            <w:tcW w:w="3318" w:type="dxa"/>
          </w:tcPr>
          <w:p w14:paraId="16BA1025" w14:textId="6E160E85" w:rsidR="00F867EF" w:rsidRDefault="00F867EF" w:rsidP="00F867EF">
            <w:pPr>
              <w:jc w:val="center"/>
              <w:rPr>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2</m:t>
                    </m:r>
                  </m:sub>
                </m:sSub>
                <m:r>
                  <w:rPr>
                    <w:rFonts w:ascii="Cambria Math" w:hAnsi="Cambria Math"/>
                    <w:lang w:val="en-US"/>
                  </w:rPr>
                  <m:t>)</m:t>
                </m:r>
              </m:oMath>
            </m:oMathPara>
          </w:p>
        </w:tc>
      </w:tr>
      <w:tr w:rsidR="00F867EF" w14:paraId="0E561C43" w14:textId="77777777" w:rsidTr="00F867EF">
        <w:tc>
          <w:tcPr>
            <w:tcW w:w="3318" w:type="dxa"/>
          </w:tcPr>
          <w:p w14:paraId="5B49853B" w14:textId="1886F150" w:rsidR="00F867EF" w:rsidRDefault="00F867EF" w:rsidP="00F867EF">
            <w:pPr>
              <w:jc w:val="center"/>
              <w:rPr>
                <w:lang w:val="en-US"/>
              </w:rPr>
            </w:pPr>
            <m:oMathPara>
              <m:oMath>
                <m:r>
                  <w:rPr>
                    <w:rFonts w:ascii="Cambria Math" w:hAnsi="Cambria Math"/>
                    <w:lang w:val="en-US"/>
                  </w:rPr>
                  <m:t>0</m:t>
                </m:r>
              </m:oMath>
            </m:oMathPara>
          </w:p>
        </w:tc>
        <w:tc>
          <w:tcPr>
            <w:tcW w:w="3318" w:type="dxa"/>
          </w:tcPr>
          <w:p w14:paraId="2E890618" w14:textId="0BE43BAB" w:rsidR="00F867EF" w:rsidRDefault="00F867EF" w:rsidP="00F867EF">
            <w:pPr>
              <w:jc w:val="center"/>
              <w:rPr>
                <w:iCs/>
                <w:lang w:val="en-US"/>
              </w:rPr>
            </w:pPr>
            <m:oMathPara>
              <m:oMath>
                <m:r>
                  <w:rPr>
                    <w:rFonts w:ascii="Cambria Math" w:hAnsi="Cambria Math"/>
                    <w:lang w:val="en-US"/>
                  </w:rPr>
                  <m:t>0</m:t>
                </m:r>
              </m:oMath>
            </m:oMathPara>
          </w:p>
        </w:tc>
        <w:tc>
          <w:tcPr>
            <w:tcW w:w="3318" w:type="dxa"/>
          </w:tcPr>
          <w:p w14:paraId="59BBA281" w14:textId="4DD1CC0A" w:rsidR="00F867EF" w:rsidRDefault="00F867EF" w:rsidP="00F867EF">
            <w:pPr>
              <w:jc w:val="center"/>
              <w:rPr>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0</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m:t>
                </m:r>
              </m:oMath>
            </m:oMathPara>
          </w:p>
        </w:tc>
      </w:tr>
    </w:tbl>
    <w:p w14:paraId="4ABC01C1" w14:textId="77777777" w:rsidR="002551FD" w:rsidRDefault="002551FD" w:rsidP="00555C83">
      <w:pPr>
        <w:rPr>
          <w:lang w:val="en-US"/>
        </w:rPr>
      </w:pPr>
    </w:p>
    <w:p w14:paraId="7CF90030" w14:textId="15F96CB0" w:rsidR="00DB078F" w:rsidRDefault="00DB078F" w:rsidP="00555C83">
      <w:pPr>
        <w:rPr>
          <w:lang w:val="en-US"/>
        </w:rPr>
      </w:pP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sub>
        </m:sSub>
        <m:r>
          <w:rPr>
            <w:rFonts w:ascii="Cambria Math" w:hAnsi="Cambria Math"/>
            <w:lang w:val="en-US"/>
          </w:rPr>
          <m:t>}</m:t>
        </m:r>
      </m:oMath>
      <w:r w:rsidR="005E1D89" w:rsidRPr="005E1D89">
        <w:rPr>
          <w:rFonts w:hint="eastAsia"/>
          <w:lang w:val="en-US"/>
        </w:rPr>
        <w:t xml:space="preserve"> </w:t>
      </w:r>
      <w:r w:rsidR="005E1D89">
        <w:rPr>
          <w:lang w:val="en-US"/>
        </w:rPr>
        <w:t>is</w:t>
      </w:r>
      <w:r w:rsidR="005E1D89" w:rsidRPr="005E1D89">
        <w:rPr>
          <w:lang w:val="en-US"/>
        </w:rPr>
        <w:t xml:space="preserve"> uniformly spaced between </w:t>
      </w:r>
      <m:oMath>
        <m:r>
          <w:rPr>
            <w:rFonts w:ascii="Cambria Math" w:hAnsi="Cambria Math"/>
            <w:lang w:val="en-US"/>
          </w:rPr>
          <m:t>0</m:t>
        </m:r>
      </m:oMath>
      <w:r w:rsidR="005E1D89" w:rsidRPr="005E1D89">
        <w:rPr>
          <w:rFonts w:hint="eastAsia"/>
          <w:lang w:val="en-US"/>
        </w:rPr>
        <w:t xml:space="preserve"> </w:t>
      </w:r>
      <w:r w:rsidR="005E1D89" w:rsidRPr="005E1D89">
        <w:rPr>
          <w:lang w:val="en-US"/>
        </w:rPr>
        <w:t xml:space="preserve">and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sidR="003F0718">
        <w:rPr>
          <w:lang w:val="en-US"/>
        </w:rPr>
        <w:t>, where</w:t>
      </w:r>
      <w:r w:rsidR="005E1D89">
        <w:rPr>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oMath>
      <w:r w:rsidR="005E1D89">
        <w:rPr>
          <w:rFonts w:hint="eastAsia"/>
          <w:lang w:val="en-US"/>
        </w:rPr>
        <w:t xml:space="preserve"> </w:t>
      </w:r>
      <w:r w:rsidR="005E1D89">
        <w:rPr>
          <w:lang w:val="en-US"/>
        </w:rPr>
        <w:t xml:space="preserve">is expressed as </w:t>
      </w:r>
      <m:oMath>
        <m:r>
          <w:rPr>
            <w:rFonts w:ascii="Cambria Math" w:hAnsi="Cambria Math"/>
            <w:lang w:val="en-US"/>
          </w:rPr>
          <m:t>i×</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den>
        </m:f>
      </m:oMath>
      <w:r w:rsidR="005E1D89">
        <w:rPr>
          <w:rFonts w:hint="eastAsia"/>
          <w:lang w:val="en-US"/>
        </w:rPr>
        <w:t>,</w:t>
      </w:r>
      <w:r w:rsidR="005E1D89">
        <w:rPr>
          <w:lang w:val="en-US"/>
        </w:rPr>
        <w:t xml:space="preserve"> </w:t>
      </w:r>
      <w:r w:rsidR="003F0718">
        <w:rPr>
          <w:lang w:val="en-US"/>
        </w:rPr>
        <w:t>and</w:t>
      </w:r>
      <w:r w:rsidR="005E1D89">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oMath>
      <w:r w:rsidR="005E1D89">
        <w:rPr>
          <w:rFonts w:hint="eastAsia"/>
          <w:lang w:val="en-US"/>
        </w:rPr>
        <w:t>.</w:t>
      </w:r>
      <w:r w:rsidR="005E1D89">
        <w:rPr>
          <w:lang w:val="en-US"/>
        </w:rPr>
        <w:t xml:space="preserve"> </w:t>
      </w:r>
      <w:r w:rsidR="003F0718">
        <w:rPr>
          <w:lang w:val="en-US"/>
        </w:rPr>
        <w:t xml:space="preserve">Since the UE reports an index </w:t>
      </w:r>
      <m:oMath>
        <m:r>
          <w:rPr>
            <w:rFonts w:ascii="Cambria Math" w:hAnsi="Cambria Math"/>
            <w:lang w:val="en-US"/>
          </w:rPr>
          <m:t>i</m:t>
        </m:r>
      </m:oMath>
      <w:r w:rsidR="003F0718">
        <w:rPr>
          <w:rFonts w:hint="eastAsia"/>
          <w:lang w:val="en-US"/>
        </w:rPr>
        <w:t xml:space="preserve"> </w:t>
      </w:r>
      <w:r w:rsidR="003F0718">
        <w:rPr>
          <w:lang w:val="en-US"/>
        </w:rPr>
        <w:t>as the delay offset</w:t>
      </w:r>
      <w:r w:rsidR="00A961A9">
        <w:rPr>
          <w:lang w:val="en-US"/>
        </w:rPr>
        <w:t xml:space="preserve"> interval</w:t>
      </w:r>
      <w:r w:rsidR="003F0718">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sidR="003F0718">
        <w:rPr>
          <w:lang w:val="en-US"/>
        </w:rPr>
        <w:t xml:space="preserve">, the UCI for the delay offset consists of </w:t>
      </w:r>
      <m:oMath>
        <m:r>
          <w:rPr>
            <w:rFonts w:ascii="Cambria Math" w:hAnsi="Cambria Math"/>
            <w:lang w:val="en-US"/>
          </w:rPr>
          <m:t>B</m:t>
        </m:r>
      </m:oMath>
      <w:r w:rsidR="003F0718">
        <w:rPr>
          <w:lang w:val="en-US"/>
        </w:rPr>
        <w:t xml:space="preserve"> bits, where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B</m:t>
            </m:r>
          </m:sup>
        </m:sSup>
      </m:oMath>
      <w:r w:rsidR="003F0718">
        <w:rPr>
          <w:rFonts w:hint="eastAsia"/>
          <w:lang w:val="en-US"/>
        </w:rPr>
        <w:t>.</w:t>
      </w:r>
      <w:r w:rsidR="00CC5F51">
        <w:rPr>
          <w:lang w:val="en-US"/>
        </w:rPr>
        <w:t xml:space="preserve"> To define the size of </w:t>
      </w:r>
      <m:oMath>
        <m:r>
          <w:rPr>
            <w:rFonts w:ascii="Cambria Math" w:hAnsi="Cambria Math"/>
            <w:lang w:val="en-US"/>
          </w:rPr>
          <m:t>B</m:t>
        </m:r>
      </m:oMath>
      <w:r w:rsidR="00CC5F51">
        <w:rPr>
          <w:rFonts w:hint="eastAsia"/>
          <w:lang w:val="en-US"/>
        </w:rPr>
        <w:t>,</w:t>
      </w:r>
      <w:r w:rsidR="00CC5F51">
        <w:rPr>
          <w:lang w:val="en-US"/>
        </w:rPr>
        <w:t xml:space="preserve"> 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sidR="00CC5F51">
        <w:rPr>
          <w:rFonts w:hint="eastAsia"/>
          <w:lang w:val="en-US"/>
        </w:rPr>
        <w:t xml:space="preserve"> </w:t>
      </w:r>
      <w:r w:rsidR="00CC5F51">
        <w:rPr>
          <w:lang w:val="en-US"/>
        </w:rPr>
        <w:t xml:space="preserve">and quantization value </w:t>
      </w:r>
      <m:oMath>
        <m:r>
          <w:rPr>
            <w:rFonts w:ascii="Cambria Math" w:hAnsi="Cambria Math"/>
            <w:lang w:val="en-US"/>
          </w:rPr>
          <m:t>M</m:t>
        </m:r>
      </m:oMath>
      <w:r w:rsidR="00CC5F51">
        <w:rPr>
          <w:lang w:val="en-US"/>
        </w:rPr>
        <w:t xml:space="preserve"> need to be defined.</w:t>
      </w:r>
    </w:p>
    <w:p w14:paraId="0874ACC2" w14:textId="4E9816FB" w:rsidR="00551EEB" w:rsidRDefault="00551EEB" w:rsidP="00555C83">
      <w:pPr>
        <w:rPr>
          <w:lang w:val="en-US"/>
        </w:rPr>
      </w:pPr>
      <w:r>
        <w:rPr>
          <w:rFonts w:hint="eastAsia"/>
          <w:lang w:val="en-US"/>
        </w:rPr>
        <w:t>I</w:t>
      </w:r>
      <w:r>
        <w:rPr>
          <w:lang w:val="en-US"/>
        </w:rPr>
        <w:t xml:space="preserve">n our view, 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Pr>
          <w:rFonts w:hint="eastAsia"/>
          <w:lang w:val="en-US"/>
        </w:rPr>
        <w:t xml:space="preserve"> </w:t>
      </w:r>
      <w:r>
        <w:rPr>
          <w:lang w:val="en-US"/>
        </w:rPr>
        <w:t xml:space="preserve">should be </w:t>
      </w:r>
      <w:r w:rsidR="007A776A">
        <w:rPr>
          <w:lang w:val="en-US"/>
        </w:rPr>
        <w:t xml:space="preserve">up to </w:t>
      </w:r>
      <w:r>
        <w:rPr>
          <w:lang w:val="en-US"/>
        </w:rPr>
        <w:t>the CP length. This is because,</w:t>
      </w:r>
      <w:r w:rsidR="008E40AE">
        <w:rPr>
          <w:lang w:val="en-US"/>
        </w:rPr>
        <w:t xml:space="preserve"> if the difference between propagation delays of two DL transmission</w:t>
      </w:r>
      <w:r w:rsidR="00C05129">
        <w:rPr>
          <w:lang w:val="en-US"/>
        </w:rPr>
        <w:t>s</w:t>
      </w:r>
      <w:r w:rsidR="008E40AE">
        <w:rPr>
          <w:lang w:val="en-US"/>
        </w:rPr>
        <w:t xml:space="preserve"> is larger than the CP length, inter-symbol interference happens</w:t>
      </w:r>
      <w:r w:rsidR="003F2E85">
        <w:rPr>
          <w:lang w:val="en-US"/>
        </w:rPr>
        <w:t xml:space="preserve"> due to an assumption of </w:t>
      </w:r>
      <w:r w:rsidR="00192FF4">
        <w:rPr>
          <w:lang w:val="en-US"/>
        </w:rPr>
        <w:t>one</w:t>
      </w:r>
      <w:r w:rsidR="003F2E85">
        <w:rPr>
          <w:lang w:val="en-US"/>
        </w:rPr>
        <w:t xml:space="preserve"> downlink timing</w:t>
      </w:r>
      <w:r w:rsidR="008E40AE">
        <w:rPr>
          <w:lang w:val="en-US"/>
        </w:rPr>
        <w:t xml:space="preserve">. </w:t>
      </w:r>
      <w:r w:rsidR="0062588F">
        <w:rPr>
          <w:lang w:val="en-US"/>
        </w:rPr>
        <w:t>In a case that</w:t>
      </w:r>
      <w:r w:rsidR="00C05129">
        <w:rPr>
          <w:lang w:val="en-US"/>
        </w:rPr>
        <w:t xml:space="preserve"> the difference between propagation delays of two DL transmissions is within the CP length, </w:t>
      </w:r>
      <w:r w:rsidR="0062588F">
        <w:rPr>
          <w:lang w:val="en-US"/>
        </w:rPr>
        <w:t>each TRP can digitally compensate</w:t>
      </w:r>
      <w:r w:rsidR="006648ED">
        <w:rPr>
          <w:lang w:val="en-US"/>
        </w:rPr>
        <w:t xml:space="preserve"> for</w:t>
      </w:r>
      <w:r w:rsidR="0062588F">
        <w:rPr>
          <w:lang w:val="en-US"/>
        </w:rPr>
        <w:t xml:space="preserve"> the reported delay offsets as a phase rotation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Δ</m:t>
            </m:r>
            <m:r>
              <w:rPr>
                <w:rFonts w:ascii="Cambria Math" w:hAnsi="Cambria Math"/>
                <w:lang w:val="en-US"/>
              </w:rPr>
              <m:t>t</m:t>
            </m:r>
          </m:sup>
        </m:sSup>
      </m:oMath>
      <w:r w:rsidR="0062588F">
        <w:rPr>
          <w:lang w:val="en-US"/>
        </w:rPr>
        <w:t xml:space="preserve"> within a OFDM symbol</w:t>
      </w:r>
      <w:r w:rsidR="0062588F">
        <w:rPr>
          <w:rFonts w:hint="eastAsia"/>
          <w:lang w:val="en-US"/>
        </w:rPr>
        <w:t xml:space="preserve"> </w:t>
      </w:r>
      <w:r w:rsidR="0062588F">
        <w:rPr>
          <w:lang w:val="en-US"/>
        </w:rPr>
        <w:t>even if the UE simultaneously receives both DL transmissions by using one downlink timing.</w:t>
      </w:r>
      <w:r w:rsidR="00EC097F">
        <w:rPr>
          <w:lang w:val="en-US"/>
        </w:rPr>
        <w:t xml:space="preserve"> </w:t>
      </w:r>
      <w:r w:rsidR="00BD0B40">
        <w:rPr>
          <w:lang w:val="en-US"/>
        </w:rPr>
        <w:t>That is</w:t>
      </w:r>
      <w:r w:rsidR="00EC097F">
        <w:rPr>
          <w:lang w:val="en-US"/>
        </w:rPr>
        <w:t xml:space="preserve">, </w:t>
      </w:r>
      <w:r w:rsidR="00E9461D">
        <w:rPr>
          <w:lang w:val="en-US"/>
        </w:rPr>
        <w:t>if N</w:t>
      </w:r>
      <w:r w:rsidR="00E9461D">
        <w:rPr>
          <w:vertAlign w:val="subscript"/>
          <w:lang w:val="en-US"/>
        </w:rPr>
        <w:t>TRP</w:t>
      </w:r>
      <w:r w:rsidR="00E9461D">
        <w:rPr>
          <w:lang w:val="en-US"/>
        </w:rPr>
        <w:t xml:space="preserve"> TRPs simultaneously performs DL transmissions to prevent from cross-link interference (i.e., if N</w:t>
      </w:r>
      <w:r w:rsidR="00E9461D">
        <w:rPr>
          <w:vertAlign w:val="subscript"/>
          <w:lang w:val="en-US"/>
        </w:rPr>
        <w:t>TRP</w:t>
      </w:r>
      <w:r w:rsidR="00E9461D">
        <w:rPr>
          <w:lang w:val="en-US"/>
        </w:rPr>
        <w:t xml:space="preserve"> TRPs do not </w:t>
      </w:r>
      <w:r w:rsidR="00F243A5">
        <w:rPr>
          <w:lang w:val="en-US"/>
        </w:rPr>
        <w:t xml:space="preserve">mechanically </w:t>
      </w:r>
      <w:r w:rsidR="00E9461D">
        <w:rPr>
          <w:lang w:val="en-US"/>
        </w:rPr>
        <w:t xml:space="preserve">adjust DL transmission timing), </w:t>
      </w:r>
      <w:r w:rsidR="00940DFC">
        <w:rPr>
          <w:lang w:val="en-US"/>
        </w:rPr>
        <w:t xml:space="preserve">each TRP can compensate </w:t>
      </w:r>
      <w:r w:rsidR="006648ED">
        <w:rPr>
          <w:lang w:val="en-US"/>
        </w:rPr>
        <w:t xml:space="preserve">for </w:t>
      </w:r>
      <w:r w:rsidR="00940DFC">
        <w:rPr>
          <w:lang w:val="en-US"/>
        </w:rPr>
        <w:t>the reported delay offsets such that they are regarded as a phase rotation within a OFDM symbol</w:t>
      </w:r>
      <w:r w:rsidR="00842CA4">
        <w:rPr>
          <w:lang w:val="en-US"/>
        </w:rPr>
        <w:t xml:space="preserve"> as shown in Figure 1</w:t>
      </w:r>
      <w:r w:rsidR="00940DFC">
        <w:rPr>
          <w:lang w:val="en-US"/>
        </w:rPr>
        <w:t>.</w:t>
      </w:r>
    </w:p>
    <w:p w14:paraId="7A8C576A" w14:textId="14052FB9" w:rsidR="00B52542" w:rsidRDefault="00B52542" w:rsidP="00B52542">
      <w:pPr>
        <w:jc w:val="center"/>
        <w:rPr>
          <w:lang w:val="en-US"/>
        </w:rPr>
      </w:pPr>
      <w:r>
        <w:rPr>
          <w:noProof/>
          <w:lang w:val="en-US"/>
        </w:rPr>
        <w:drawing>
          <wp:inline distT="0" distB="0" distL="0" distR="0" wp14:anchorId="0E751550" wp14:editId="760BEA9A">
            <wp:extent cx="5764480" cy="2228126"/>
            <wp:effectExtent l="0" t="0" r="8255" b="127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685" cy="2234390"/>
                    </a:xfrm>
                    <a:prstGeom prst="rect">
                      <a:avLst/>
                    </a:prstGeom>
                    <a:noFill/>
                    <a:ln>
                      <a:noFill/>
                    </a:ln>
                  </pic:spPr>
                </pic:pic>
              </a:graphicData>
            </a:graphic>
          </wp:inline>
        </w:drawing>
      </w:r>
    </w:p>
    <w:p w14:paraId="09402CA6" w14:textId="6607A694" w:rsidR="00B52542" w:rsidRDefault="00B52542" w:rsidP="00B52542">
      <w:pPr>
        <w:jc w:val="center"/>
        <w:rPr>
          <w:lang w:val="en-US"/>
        </w:rPr>
      </w:pPr>
      <w:r>
        <w:rPr>
          <w:rFonts w:hint="eastAsia"/>
          <w:lang w:val="en-US"/>
        </w:rPr>
        <w:t>F</w:t>
      </w:r>
      <w:r>
        <w:rPr>
          <w:lang w:val="en-US"/>
        </w:rPr>
        <w:t xml:space="preserve">igure 1: Example of CJT transmission after compensation </w:t>
      </w:r>
      <w:r w:rsidR="006648ED">
        <w:rPr>
          <w:lang w:val="en-US"/>
        </w:rPr>
        <w:t>for</w:t>
      </w:r>
      <w:r>
        <w:rPr>
          <w:lang w:val="en-US"/>
        </w:rPr>
        <w:t xml:space="preserve"> delay offset.</w:t>
      </w:r>
    </w:p>
    <w:p w14:paraId="02F98568" w14:textId="768A5EB0" w:rsidR="00395F91" w:rsidRDefault="00395F91" w:rsidP="00555C83">
      <w:pPr>
        <w:rPr>
          <w:b/>
          <w:bCs/>
          <w:lang w:val="en-US"/>
        </w:rPr>
      </w:pPr>
      <w:r>
        <w:rPr>
          <w:rFonts w:hint="eastAsia"/>
          <w:b/>
          <w:bCs/>
          <w:lang w:val="en-US"/>
        </w:rPr>
        <w:t>O</w:t>
      </w:r>
      <w:r>
        <w:rPr>
          <w:b/>
          <w:bCs/>
          <w:lang w:val="en-US"/>
        </w:rPr>
        <w:t xml:space="preserve">bservation </w:t>
      </w:r>
      <w:r w:rsidR="004E3CED">
        <w:rPr>
          <w:b/>
          <w:bCs/>
          <w:lang w:val="en-US"/>
        </w:rPr>
        <w:t>1</w:t>
      </w:r>
      <w:r>
        <w:rPr>
          <w:b/>
          <w:bCs/>
          <w:lang w:val="en-US"/>
        </w:rPr>
        <w:t>: If the difference between propagation delays of two DL transmissions is larger than the CP length, the inter-symbol interference happens due to an assumption of one downlink timing.</w:t>
      </w:r>
    </w:p>
    <w:p w14:paraId="10E6DF52" w14:textId="2DC0B835" w:rsidR="00395F91" w:rsidRPr="00395F91" w:rsidRDefault="00395F91" w:rsidP="00555C83">
      <w:pPr>
        <w:rPr>
          <w:b/>
          <w:bCs/>
          <w:lang w:val="en-US"/>
        </w:rPr>
      </w:pPr>
      <w:r>
        <w:rPr>
          <w:rFonts w:hint="eastAsia"/>
          <w:b/>
          <w:bCs/>
          <w:lang w:val="en-US"/>
        </w:rPr>
        <w:t>O</w:t>
      </w:r>
      <w:r>
        <w:rPr>
          <w:b/>
          <w:bCs/>
          <w:lang w:val="en-US"/>
        </w:rPr>
        <w:t xml:space="preserve">bservation </w:t>
      </w:r>
      <w:r w:rsidR="004E3CED">
        <w:rPr>
          <w:b/>
          <w:bCs/>
          <w:lang w:val="en-US"/>
        </w:rPr>
        <w:t>2</w:t>
      </w:r>
      <w:r>
        <w:rPr>
          <w:b/>
          <w:bCs/>
          <w:lang w:val="en-US"/>
        </w:rPr>
        <w:t>: N</w:t>
      </w:r>
      <w:r>
        <w:rPr>
          <w:b/>
          <w:bCs/>
          <w:vertAlign w:val="subscript"/>
          <w:lang w:val="en-US"/>
        </w:rPr>
        <w:t>TRP</w:t>
      </w:r>
      <w:r>
        <w:rPr>
          <w:b/>
          <w:bCs/>
          <w:lang w:val="en-US"/>
        </w:rPr>
        <w:t xml:space="preserve"> TRPs simultaneously performs DL transmissions to prevent from cross-link interference.</w:t>
      </w:r>
    </w:p>
    <w:p w14:paraId="52CB3021" w14:textId="3A18DCBB" w:rsidR="00157407" w:rsidRPr="009C11B9" w:rsidRDefault="00157407" w:rsidP="00555C83">
      <w:pPr>
        <w:rPr>
          <w:b/>
          <w:bCs/>
          <w:lang w:val="en-US"/>
        </w:rPr>
      </w:pPr>
      <w:r w:rsidRPr="009C11B9">
        <w:rPr>
          <w:rFonts w:hint="eastAsia"/>
          <w:b/>
          <w:bCs/>
          <w:lang w:val="en-US"/>
        </w:rPr>
        <w:t>P</w:t>
      </w:r>
      <w:r w:rsidRPr="009C11B9">
        <w:rPr>
          <w:b/>
          <w:bCs/>
          <w:lang w:val="en-US"/>
        </w:rPr>
        <w:t xml:space="preserve">roposal </w:t>
      </w:r>
      <w:r w:rsidR="004E3CED">
        <w:rPr>
          <w:b/>
          <w:bCs/>
          <w:lang w:val="en-US"/>
        </w:rPr>
        <w:t>9</w:t>
      </w:r>
      <w:r w:rsidRPr="009C11B9">
        <w:rPr>
          <w:b/>
          <w:bCs/>
          <w:lang w:val="en-US"/>
        </w:rPr>
        <w:t xml:space="preserve">: On the reporting delay offset for Rel-19 CJT calibration, the maximum delay offset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D</m:t>
            </m:r>
          </m:sub>
        </m:sSub>
      </m:oMath>
      <w:r w:rsidRPr="009C11B9">
        <w:rPr>
          <w:rFonts w:hint="eastAsia"/>
          <w:b/>
          <w:bCs/>
          <w:lang w:val="en-US"/>
        </w:rPr>
        <w:t xml:space="preserve"> </w:t>
      </w:r>
      <w:r w:rsidRPr="009C11B9">
        <w:rPr>
          <w:b/>
          <w:bCs/>
          <w:lang w:val="en-US"/>
        </w:rPr>
        <w:t>should be</w:t>
      </w:r>
      <w:r w:rsidR="00774C4C">
        <w:rPr>
          <w:b/>
          <w:bCs/>
          <w:lang w:val="en-US"/>
        </w:rPr>
        <w:t xml:space="preserve"> </w:t>
      </w:r>
      <w:r w:rsidR="000B5528">
        <w:rPr>
          <w:b/>
          <w:bCs/>
          <w:lang w:val="en-US"/>
        </w:rPr>
        <w:t>within</w:t>
      </w:r>
      <w:r w:rsidRPr="009C11B9">
        <w:rPr>
          <w:b/>
          <w:bCs/>
          <w:lang w:val="en-US"/>
        </w:rPr>
        <w:t xml:space="preserve"> the CP length.</w:t>
      </w:r>
    </w:p>
    <w:p w14:paraId="5C57593B" w14:textId="06947749" w:rsidR="000B5528" w:rsidRDefault="00A4441B" w:rsidP="00555C83">
      <w:pPr>
        <w:rPr>
          <w:lang w:val="en-US"/>
        </w:rPr>
      </w:pPr>
      <w:r>
        <w:rPr>
          <w:rFonts w:hint="eastAsia"/>
          <w:lang w:val="en-US"/>
        </w:rPr>
        <w:t>I</w:t>
      </w:r>
      <w:r>
        <w:rPr>
          <w:lang w:val="en-US"/>
        </w:rPr>
        <w:t>n our view,</w:t>
      </w:r>
      <w:r w:rsidR="000B5528">
        <w:rPr>
          <w:lang w:val="en-US"/>
        </w:rPr>
        <w:t xml:space="preserve"> it is enough that</w:t>
      </w:r>
      <w:r>
        <w:rPr>
          <w:lang w:val="en-US"/>
        </w:rPr>
        <w:t xml:space="preserve"> the quantization value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oMath>
      <w:r>
        <w:rPr>
          <w:rFonts w:hint="eastAsia"/>
          <w:lang w:val="en-US"/>
        </w:rPr>
        <w:t xml:space="preserve"> </w:t>
      </w:r>
      <w:r w:rsidR="000B5528">
        <w:rPr>
          <w:lang w:val="en-US"/>
        </w:rPr>
        <w:t>is set to {32, 64}.</w:t>
      </w:r>
    </w:p>
    <w:p w14:paraId="3E0BFB69" w14:textId="33534A5E" w:rsidR="00861EAE" w:rsidRPr="001F6CE2" w:rsidRDefault="00861EAE" w:rsidP="00861EAE">
      <w:pPr>
        <w:rPr>
          <w:u w:val="single"/>
          <w:lang w:val="en-US"/>
        </w:rPr>
      </w:pPr>
      <w:r>
        <w:rPr>
          <w:u w:val="single"/>
          <w:lang w:val="en-US"/>
        </w:rPr>
        <w:t>Determination of frequency offset</w:t>
      </w:r>
    </w:p>
    <w:p w14:paraId="66B855A0" w14:textId="48A9422F" w:rsidR="004850AA" w:rsidRDefault="00D261D4" w:rsidP="004850AA">
      <w:pPr>
        <w:rPr>
          <w:lang w:val="en-US"/>
        </w:rPr>
      </w:pPr>
      <w:r>
        <w:rPr>
          <w:lang w:val="en-US"/>
        </w:rPr>
        <w:lastRenderedPageBreak/>
        <w:t>F</w:t>
      </w:r>
      <w:r w:rsidR="007E7A67">
        <w:rPr>
          <w:lang w:val="en-US"/>
        </w:rPr>
        <w:t xml:space="preserve">or the determination of frequency offset, the UE </w:t>
      </w:r>
      <w:r>
        <w:rPr>
          <w:lang w:val="en-US"/>
        </w:rPr>
        <w:t xml:space="preserve">can </w:t>
      </w:r>
      <w:r w:rsidR="007E7A67">
        <w:rPr>
          <w:lang w:val="en-US"/>
        </w:rPr>
        <w:t xml:space="preserve">select and report </w:t>
      </w:r>
      <w:r w:rsidR="000F3EBD">
        <w:rPr>
          <w:lang w:val="en-US"/>
        </w:rPr>
        <w:t>the reference CSI-RS resource</w:t>
      </w:r>
      <w:r w:rsidR="006112FD">
        <w:rPr>
          <w:lang w:val="en-US"/>
        </w:rPr>
        <w:t xml:space="preserve"> set</w:t>
      </w:r>
      <w:r w:rsidR="007E7A67">
        <w:rPr>
          <w:lang w:val="en-US"/>
        </w:rPr>
        <w:t>.</w:t>
      </w:r>
      <w:r>
        <w:rPr>
          <w:lang w:val="en-US"/>
        </w:rPr>
        <w:t xml:space="preserve"> </w:t>
      </w:r>
      <w:r w:rsidR="008A2A8E">
        <w:rPr>
          <w:lang w:val="en-US"/>
        </w:rPr>
        <w:t xml:space="preserve">A </w:t>
      </w:r>
      <w:r w:rsidR="00432C25">
        <w:rPr>
          <w:lang w:val="en-US"/>
        </w:rPr>
        <w:t>frequency</w:t>
      </w:r>
      <w:r w:rsidR="006C4EF1">
        <w:rPr>
          <w:lang w:val="en-US"/>
        </w:rPr>
        <w:t xml:space="preserve"> offset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oMath>
      <w:r w:rsidR="0023232C">
        <w:rPr>
          <w:rFonts w:hint="eastAsia"/>
          <w:lang w:val="en-US"/>
        </w:rPr>
        <w:t xml:space="preserve"> </w:t>
      </w:r>
      <w:r w:rsidR="008A2A8E">
        <w:rPr>
          <w:lang w:val="en-US"/>
        </w:rPr>
        <w:t>represents</w:t>
      </w:r>
      <w:r w:rsidR="0023232C">
        <w:rPr>
          <w:lang w:val="en-US"/>
        </w:rPr>
        <w:t xml:space="preserve"> a quantized </w:t>
      </w:r>
      <w:r w:rsidR="008A2A8E">
        <w:rPr>
          <w:lang w:val="en-US"/>
        </w:rPr>
        <w:t>value</w:t>
      </w:r>
      <w:r w:rsidR="0023232C">
        <w:rPr>
          <w:lang w:val="en-US"/>
        </w:rPr>
        <w:t xml:space="preserve"> between </w:t>
      </w:r>
      <m:oMath>
        <m:r>
          <w:rPr>
            <w:rFonts w:ascii="Cambria Math" w:hAnsi="Cambria Math"/>
            <w:lang w:val="en-US"/>
          </w:rPr>
          <m:t>0</m:t>
        </m:r>
      </m:oMath>
      <w:r w:rsidR="0023232C">
        <w:rPr>
          <w:rFonts w:hint="eastAsia"/>
          <w:lang w:val="en-US"/>
        </w:rPr>
        <w:t xml:space="preserve"> </w:t>
      </w:r>
      <w:r w:rsidR="0023232C">
        <w:rPr>
          <w:lang w:val="en-US"/>
        </w:rPr>
        <w:t xml:space="preserve">and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007406A8">
        <w:rPr>
          <w:lang w:val="en-US"/>
        </w:rPr>
        <w:t>, where</w:t>
      </w:r>
      <w:r w:rsidR="0023232C">
        <w:rPr>
          <w:lang w:val="en-US"/>
        </w:rPr>
        <w:t xml:space="preserve">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r>
          <w:rPr>
            <w:rFonts w:ascii="Cambria Math" w:hAnsi="Cambria Math"/>
            <w:lang w:val="en-US"/>
          </w:rPr>
          <m:t>=i×</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r>
              <w:rPr>
                <w:rFonts w:ascii="Cambria Math" w:hAnsi="Cambria Math"/>
                <w:lang w:val="en-US"/>
              </w:rPr>
              <m:t>-1</m:t>
            </m:r>
          </m:den>
        </m:f>
      </m:oMath>
      <w:r>
        <w:rPr>
          <w:rFonts w:hint="eastAsia"/>
          <w:lang w:val="en-US"/>
        </w:rPr>
        <w:t>,</w:t>
      </w:r>
      <w:r>
        <w:rPr>
          <w:lang w:val="en-US"/>
        </w:rPr>
        <w:t xml:space="preserve"> </w:t>
      </w:r>
      <m:oMath>
        <m:r>
          <w:rPr>
            <w:rFonts w:ascii="Cambria Math" w:hAnsi="Cambria Math"/>
            <w:lang w:val="en-US"/>
          </w:rPr>
          <m:t>i=0,…,</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r>
          <w:rPr>
            <w:rFonts w:ascii="Cambria Math" w:hAnsi="Cambria Math"/>
            <w:lang w:val="en-US"/>
          </w:rPr>
          <m:t>-2</m:t>
        </m:r>
      </m:oMath>
      <w:r>
        <w:rPr>
          <w:rFonts w:hint="eastAsia"/>
          <w:lang w:val="en-US"/>
        </w:rPr>
        <w:t>,</w:t>
      </w:r>
      <w:r>
        <w:rPr>
          <w:lang w:val="en-US"/>
        </w:rPr>
        <w:t xml:space="preserve"> and</w:t>
      </w:r>
      <w:r w:rsidR="00881D50">
        <w:rPr>
          <w:lang w:val="en-US"/>
        </w:rPr>
        <w:t xml:space="preserve"> </w:t>
      </w:r>
      <m:oMath>
        <m:r>
          <w:rPr>
            <w:rFonts w:ascii="Cambria Math" w:hAnsi="Cambria Math"/>
            <w:lang w:val="en-US"/>
          </w:rPr>
          <m:t>i</m:t>
        </m:r>
      </m:oMath>
      <w:r w:rsidR="00881D50">
        <w:rPr>
          <w:rFonts w:hint="eastAsia"/>
          <w:lang w:val="en-US"/>
        </w:rPr>
        <w:t xml:space="preserve"> </w:t>
      </w:r>
      <w:r w:rsidR="00881D50">
        <w:rPr>
          <w:lang w:val="en-US"/>
        </w:rPr>
        <w:t>set to</w:t>
      </w:r>
      <w:r>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r>
          <w:rPr>
            <w:rFonts w:ascii="Cambria Math" w:hAnsi="Cambria Math"/>
            <w:lang w:val="en-US"/>
          </w:rPr>
          <m:t>-1</m:t>
        </m:r>
      </m:oMath>
      <w:r>
        <w:rPr>
          <w:lang w:val="en-US"/>
        </w:rPr>
        <w:t xml:space="preserve"> represents an ‘invalid’ state.</w:t>
      </w:r>
      <w:r w:rsidR="008A2A8E">
        <w:rPr>
          <w:lang w:val="en-US"/>
        </w:rPr>
        <w:t xml:space="preserve"> After calculating the frequency offset, </w:t>
      </w:r>
      <w:r w:rsidR="004850AA">
        <w:rPr>
          <w:lang w:val="en-US"/>
        </w:rPr>
        <w:t xml:space="preserve">the UE reports an index </w:t>
      </w:r>
      <m:oMath>
        <m:r>
          <w:rPr>
            <w:rFonts w:ascii="Cambria Math" w:hAnsi="Cambria Math"/>
            <w:lang w:val="en-US"/>
          </w:rPr>
          <m:t>i</m:t>
        </m:r>
      </m:oMath>
      <w:r w:rsidR="004850AA">
        <w:rPr>
          <w:rFonts w:hint="eastAsia"/>
          <w:lang w:val="en-US"/>
        </w:rPr>
        <w:t xml:space="preserve"> </w:t>
      </w:r>
      <w:r w:rsidR="004850AA">
        <w:rPr>
          <w:lang w:val="en-US"/>
        </w:rPr>
        <w:t xml:space="preserve">as the frequency offset </w:t>
      </w:r>
      <m:oMath>
        <m:r>
          <w:rPr>
            <w:rFonts w:ascii="Cambria Math" w:hAnsi="Cambria Math"/>
            <w:lang w:val="en-US"/>
          </w:rPr>
          <m:t>F</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n</m:t>
            </m:r>
          </m:sub>
        </m:sSub>
      </m:oMath>
      <w:r w:rsidR="006827F4">
        <w:rPr>
          <w:lang w:val="en-US"/>
        </w:rPr>
        <w:t>.</w:t>
      </w:r>
      <w:r w:rsidR="004850AA">
        <w:rPr>
          <w:lang w:val="en-US"/>
        </w:rPr>
        <w:t xml:space="preserve"> To define the size of </w:t>
      </w:r>
      <m:oMath>
        <m:r>
          <w:rPr>
            <w:rFonts w:ascii="Cambria Math" w:hAnsi="Cambria Math"/>
            <w:lang w:val="en-US"/>
          </w:rPr>
          <m:t>B=</m:t>
        </m:r>
        <m:func>
          <m:funcPr>
            <m:ctrlPr>
              <w:rPr>
                <w:rFonts w:ascii="Cambria Math" w:hAnsi="Cambria Math"/>
                <w:i/>
                <w:lang w:val="en-US"/>
              </w:rPr>
            </m:ctrlPr>
          </m:funcPr>
          <m:fName>
            <m:sSub>
              <m:sSubPr>
                <m:ctrlPr>
                  <w:rPr>
                    <w:rFonts w:ascii="Cambria Math" w:hAnsi="Cambria Math"/>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e>
        </m:func>
      </m:oMath>
      <w:r w:rsidR="004850AA">
        <w:rPr>
          <w:rFonts w:hint="eastAsia"/>
          <w:lang w:val="en-US"/>
        </w:rPr>
        <w:t>,</w:t>
      </w:r>
      <w:r w:rsidR="004850AA">
        <w:rPr>
          <w:lang w:val="en-US"/>
        </w:rPr>
        <w:t xml:space="preserve"> the maximum </w:t>
      </w:r>
      <w:r w:rsidR="009A49CC">
        <w:rPr>
          <w:lang w:val="en-US"/>
        </w:rPr>
        <w:t xml:space="preserve">frequency </w:t>
      </w:r>
      <w:r w:rsidR="004850AA">
        <w:rPr>
          <w:lang w:val="en-US"/>
        </w:rPr>
        <w:t xml:space="preserve">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004850AA">
        <w:rPr>
          <w:rFonts w:hint="eastAsia"/>
          <w:lang w:val="en-US"/>
        </w:rPr>
        <w:t xml:space="preserve"> </w:t>
      </w:r>
      <w:r w:rsidR="004850AA">
        <w:rPr>
          <w:lang w:val="en-US"/>
        </w:rPr>
        <w:t xml:space="preserve">and quantization value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oMath>
      <w:r w:rsidR="004850AA">
        <w:rPr>
          <w:lang w:val="en-US"/>
        </w:rPr>
        <w:t xml:space="preserve"> need to be defined.</w:t>
      </w:r>
    </w:p>
    <w:p w14:paraId="4BDDA90C" w14:textId="3D3092C7" w:rsidR="00D82AC3" w:rsidRDefault="009A49CC" w:rsidP="00D82AC3">
      <w:pPr>
        <w:rPr>
          <w:lang w:val="en-US"/>
        </w:rPr>
      </w:pPr>
      <w:r>
        <w:rPr>
          <w:lang w:val="en-US"/>
        </w:rPr>
        <w:t xml:space="preserve">In our view, </w:t>
      </w:r>
      <w:r w:rsidR="00B438BF">
        <w:rPr>
          <w:lang w:val="en-US"/>
        </w:rPr>
        <w:t xml:space="preserve">since each TRP can </w:t>
      </w:r>
      <w:r w:rsidR="00ED246A">
        <w:rPr>
          <w:lang w:val="en-US"/>
        </w:rPr>
        <w:t xml:space="preserve">mechanically </w:t>
      </w:r>
      <w:r w:rsidR="00B438BF">
        <w:rPr>
          <w:lang w:val="en-US"/>
        </w:rPr>
        <w:t>compensate for the frequency offset</w:t>
      </w:r>
      <w:r w:rsidR="00ED246A">
        <w:rPr>
          <w:lang w:val="en-US"/>
        </w:rPr>
        <w:t>, the inter-carrier interference does not need to be considered</w:t>
      </w:r>
      <w:r w:rsidR="0024387F">
        <w:rPr>
          <w:lang w:val="en-US"/>
        </w:rPr>
        <w:t xml:space="preserve">, and </w:t>
      </w:r>
      <w:r w:rsidR="001A0A63">
        <w:rPr>
          <w:lang w:val="en-US"/>
        </w:rPr>
        <w:t xml:space="preserve">the maximum frequency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001A0A63">
        <w:rPr>
          <w:rFonts w:hint="eastAsia"/>
          <w:lang w:val="en-US"/>
        </w:rPr>
        <w:t xml:space="preserve"> </w:t>
      </w:r>
      <w:r w:rsidR="0024387F">
        <w:rPr>
          <w:lang w:val="en-US"/>
        </w:rPr>
        <w:t>can be larger than</w:t>
      </w:r>
      <w:r w:rsidR="001A0A63">
        <w:rPr>
          <w:lang w:val="en-US"/>
        </w:rPr>
        <w:t xml:space="preserve"> a half of subcarrier spacing (i.e., SCS/2).</w:t>
      </w:r>
      <w:r w:rsidR="0024387F">
        <w:rPr>
          <w:lang w:val="en-US"/>
        </w:rPr>
        <w:t xml:space="preserve"> </w:t>
      </w:r>
      <w:r w:rsidR="00315779">
        <w:rPr>
          <w:lang w:val="en-US"/>
        </w:rPr>
        <w:t>Even i</w:t>
      </w:r>
      <w:r w:rsidR="0024387F">
        <w:rPr>
          <w:lang w:val="en-US"/>
        </w:rPr>
        <w:t xml:space="preserve">f </w:t>
      </w:r>
      <w:r w:rsidR="00C46451">
        <w:rPr>
          <w:lang w:val="en-US"/>
        </w:rPr>
        <w:t xml:space="preserve">the frequency offset </w:t>
      </w:r>
      <w:r w:rsidR="00315779">
        <w:rPr>
          <w:lang w:val="en-US"/>
        </w:rPr>
        <w:t>is</w:t>
      </w:r>
      <w:r w:rsidR="00C46451">
        <w:rPr>
          <w:lang w:val="en-US"/>
        </w:rPr>
        <w:t xml:space="preserve"> compensated as a CPE (common phase error)</w:t>
      </w:r>
      <w:r w:rsidR="0024387F">
        <w:rPr>
          <w:lang w:val="en-US"/>
        </w:rPr>
        <w:t xml:space="preserve">, </w:t>
      </w:r>
      <w:r w:rsidR="00315779">
        <w:rPr>
          <w:lang w:val="en-US"/>
        </w:rPr>
        <w:t xml:space="preserve">and </w:t>
      </w:r>
      <w:r w:rsidR="0024387F">
        <w:rPr>
          <w:lang w:val="en-US"/>
        </w:rPr>
        <w:t>the frequency offset needs to be within SCS/2</w:t>
      </w:r>
      <w:r w:rsidR="00315779">
        <w:rPr>
          <w:lang w:val="en-US"/>
        </w:rPr>
        <w:t xml:space="preserve">, the NW can configure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00EC4183">
        <w:rPr>
          <w:rFonts w:hint="eastAsia"/>
          <w:lang w:val="en-US"/>
        </w:rPr>
        <w:t>.</w:t>
      </w:r>
      <w:r w:rsidR="00EC4183">
        <w:rPr>
          <w:lang w:val="en-US"/>
        </w:rPr>
        <w:t xml:space="preserve"> </w:t>
      </w:r>
      <w:r w:rsidR="007F6F2F">
        <w:rPr>
          <w:lang w:val="en-US"/>
        </w:rPr>
        <w:t xml:space="preserve">Therefore, </w:t>
      </w:r>
      <w:r w:rsidR="008E5CDC">
        <w:rPr>
          <w:lang w:val="en-US"/>
        </w:rPr>
        <w:t>we are OK to support all the candidate values</w:t>
      </w:r>
      <w:r w:rsidR="00060937">
        <w:rPr>
          <w:lang w:val="en-US"/>
        </w:rPr>
        <w:t xml:space="preserve"> (i.e., </w:t>
      </w:r>
      <w:r w:rsidR="003B2780">
        <w:rPr>
          <w:lang w:val="en-US"/>
        </w:rPr>
        <w:t xml:space="preserve">0.01ppm, 0.1ppm, 0.2ppm, </w:t>
      </w:r>
      <m:oMath>
        <m:r>
          <m:rPr>
            <m:sty m:val="p"/>
          </m:rPr>
          <w:rPr>
            <w:rFonts w:ascii="Cambria Math" w:hAnsi="Cambria Math"/>
            <w:lang w:val="en-US"/>
          </w:rPr>
          <m:t>Δf</m:t>
        </m:r>
      </m:oMath>
      <w:r w:rsidR="003B2780">
        <w:rPr>
          <w:rFonts w:hint="eastAsia"/>
          <w:lang w:val="en-US"/>
        </w:rPr>
        <w:t>,</w:t>
      </w:r>
      <w:r w:rsidR="003B2780">
        <w:rPr>
          <w:lang w:val="en-US"/>
        </w:rPr>
        <w:t xml:space="preserve"> …</w:t>
      </w:r>
      <w:r w:rsidR="00060937">
        <w:rPr>
          <w:lang w:val="en-US"/>
        </w:rPr>
        <w:t>)</w:t>
      </w:r>
      <w:r w:rsidR="003B2780">
        <w:rPr>
          <w:lang w:val="en-US"/>
        </w:rPr>
        <w:t>.</w:t>
      </w:r>
      <w:r w:rsidR="00D82AC3">
        <w:rPr>
          <w:lang w:val="en-US"/>
        </w:rPr>
        <w:t xml:space="preserve"> Additionally, </w:t>
      </w:r>
      <w:r w:rsidR="00C30445">
        <w:rPr>
          <w:lang w:val="en-US"/>
        </w:rPr>
        <w:t xml:space="preserve">we think </w:t>
      </w:r>
      <w:r w:rsidR="00D82AC3">
        <w:rPr>
          <w:lang w:val="en-US"/>
        </w:rPr>
        <w:t xml:space="preserve">it is enough that the quantization value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oMath>
      <w:r w:rsidR="00D82AC3">
        <w:rPr>
          <w:rFonts w:hint="eastAsia"/>
          <w:lang w:val="en-US"/>
        </w:rPr>
        <w:t xml:space="preserve"> </w:t>
      </w:r>
      <w:r w:rsidR="00D82AC3">
        <w:rPr>
          <w:lang w:val="en-US"/>
        </w:rPr>
        <w:t>is set to {16, 32}.</w:t>
      </w:r>
    </w:p>
    <w:p w14:paraId="749B0F2B" w14:textId="3533251A" w:rsidR="00784E45" w:rsidRPr="001F6CE2" w:rsidRDefault="00784E45" w:rsidP="00784E45">
      <w:pPr>
        <w:rPr>
          <w:u w:val="single"/>
          <w:lang w:val="en-US"/>
        </w:rPr>
      </w:pPr>
      <w:r>
        <w:rPr>
          <w:u w:val="single"/>
          <w:lang w:val="en-US"/>
        </w:rPr>
        <w:t xml:space="preserve">Determination of </w:t>
      </w:r>
      <w:r w:rsidR="005E0B43">
        <w:rPr>
          <w:u w:val="single"/>
          <w:lang w:val="en-US"/>
        </w:rPr>
        <w:t>phase</w:t>
      </w:r>
      <w:r>
        <w:rPr>
          <w:u w:val="single"/>
          <w:lang w:val="en-US"/>
        </w:rPr>
        <w:t xml:space="preserve"> offset</w:t>
      </w:r>
    </w:p>
    <w:p w14:paraId="0935685A" w14:textId="6F675A8B" w:rsidR="005A487E" w:rsidRDefault="00F72749" w:rsidP="00555C83">
      <w:pPr>
        <w:rPr>
          <w:lang w:val="en-US"/>
        </w:rPr>
      </w:pPr>
      <w:r>
        <w:rPr>
          <w:rFonts w:hint="eastAsia"/>
          <w:lang w:val="en-US"/>
        </w:rPr>
        <w:t>F</w:t>
      </w:r>
      <w:r>
        <w:rPr>
          <w:lang w:val="en-US"/>
        </w:rPr>
        <w:t xml:space="preserve">or TDD operation, </w:t>
      </w:r>
      <w:r w:rsidR="00C74EF9">
        <w:rPr>
          <w:lang w:val="en-US"/>
        </w:rPr>
        <w:t>it can be considered</w:t>
      </w:r>
      <w:r w:rsidR="007E1DE6">
        <w:rPr>
          <w:lang w:val="en-US"/>
        </w:rPr>
        <w:t xml:space="preserve"> that </w:t>
      </w:r>
      <w:r w:rsidR="003027FF">
        <w:rPr>
          <w:lang w:val="en-US"/>
        </w:rPr>
        <w:t>DL channel and UL channel have the reciprocity.</w:t>
      </w:r>
      <w:r w:rsidR="004B68A9">
        <w:rPr>
          <w:lang w:val="en-US"/>
        </w:rPr>
        <w:t xml:space="preserve"> However, the error of the reciprocity leads to degrade CJT transmission. </w:t>
      </w:r>
      <w:r w:rsidR="00F61DE4">
        <w:rPr>
          <w:lang w:val="en-US"/>
        </w:rPr>
        <w:t xml:space="preserve">For this reason, it is helpful that </w:t>
      </w:r>
      <w:r w:rsidR="0058096C">
        <w:rPr>
          <w:lang w:val="en-US"/>
        </w:rPr>
        <w:t xml:space="preserve">the UE reports TDD Rx-Tx phase misalignment. For example, </w:t>
      </w:r>
      <w:r w:rsidR="00F23051">
        <w:rPr>
          <w:lang w:val="en-US"/>
        </w:rPr>
        <w:t xml:space="preserve">the UE transmits </w:t>
      </w:r>
      <w:proofErr w:type="gramStart"/>
      <w:r w:rsidR="00F23051">
        <w:rPr>
          <w:lang w:val="en-US"/>
        </w:rPr>
        <w:t>a</w:t>
      </w:r>
      <w:proofErr w:type="gramEnd"/>
      <w:r w:rsidR="00F23051">
        <w:rPr>
          <w:lang w:val="en-US"/>
        </w:rPr>
        <w:t xml:space="preserve"> SRS to N</w:t>
      </w:r>
      <w:r w:rsidR="00F23051">
        <w:rPr>
          <w:vertAlign w:val="subscript"/>
          <w:lang w:val="en-US"/>
        </w:rPr>
        <w:t>TRP</w:t>
      </w:r>
      <w:r w:rsidR="00F23051">
        <w:rPr>
          <w:lang w:val="en-US"/>
        </w:rPr>
        <w:t xml:space="preserve"> TRPs</w:t>
      </w:r>
      <w:r w:rsidR="003A2C0E">
        <w:rPr>
          <w:lang w:val="en-US"/>
        </w:rPr>
        <w:t xml:space="preserve">, </w:t>
      </w:r>
      <w:r w:rsidR="001C2D1E">
        <w:rPr>
          <w:lang w:val="en-US"/>
        </w:rPr>
        <w:t xml:space="preserve">and then </w:t>
      </w:r>
      <w:r w:rsidR="003A2C0E">
        <w:rPr>
          <w:lang w:val="en-US"/>
        </w:rPr>
        <w:t xml:space="preserve">each TRP can transmit </w:t>
      </w:r>
      <w:r w:rsidR="004107AC">
        <w:rPr>
          <w:lang w:val="en-US"/>
        </w:rPr>
        <w:t xml:space="preserve">a </w:t>
      </w:r>
      <w:r w:rsidR="003A2C0E">
        <w:rPr>
          <w:lang w:val="en-US"/>
        </w:rPr>
        <w:t xml:space="preserve">CSI-RS </w:t>
      </w:r>
      <w:r w:rsidR="004107AC">
        <w:rPr>
          <w:lang w:val="en-US"/>
        </w:rPr>
        <w:t xml:space="preserve">resource </w:t>
      </w:r>
      <w:r w:rsidR="003A2C0E">
        <w:rPr>
          <w:lang w:val="en-US"/>
        </w:rPr>
        <w:t xml:space="preserve">after precoding </w:t>
      </w:r>
      <w:r w:rsidR="00B93065">
        <w:rPr>
          <w:lang w:val="en-US"/>
        </w:rPr>
        <w:t xml:space="preserve">such that </w:t>
      </w:r>
      <w:r w:rsidR="004D0BFF">
        <w:rPr>
          <w:lang w:val="en-US"/>
        </w:rPr>
        <w:t>the DL channel is equalized</w:t>
      </w:r>
      <w:r w:rsidR="004F3883">
        <w:rPr>
          <w:lang w:val="en-US"/>
        </w:rPr>
        <w:t xml:space="preserve"> based on the received SRS</w:t>
      </w:r>
      <w:r w:rsidR="004D0BFF">
        <w:rPr>
          <w:lang w:val="en-US"/>
        </w:rPr>
        <w:t>.</w:t>
      </w:r>
      <w:r w:rsidR="00C46395">
        <w:rPr>
          <w:lang w:val="en-US"/>
        </w:rPr>
        <w:t xml:space="preserve"> For an ideal case, </w:t>
      </w:r>
      <w:r w:rsidR="004107AC">
        <w:rPr>
          <w:lang w:val="en-US"/>
        </w:rPr>
        <w:t>the UE can receive each pre-coded CSI-RS resource</w:t>
      </w:r>
      <w:r w:rsidR="0061116E">
        <w:rPr>
          <w:lang w:val="en-US"/>
        </w:rPr>
        <w:t xml:space="preserve"> </w:t>
      </w:r>
      <w:r w:rsidR="00243045">
        <w:rPr>
          <w:lang w:val="en-US"/>
        </w:rPr>
        <w:t xml:space="preserve">on the </w:t>
      </w:r>
      <w:r w:rsidR="002B53B0">
        <w:rPr>
          <w:lang w:val="en-US"/>
        </w:rPr>
        <w:t xml:space="preserve">radio </w:t>
      </w:r>
      <w:r w:rsidR="00243045">
        <w:rPr>
          <w:lang w:val="en-US"/>
        </w:rPr>
        <w:t>channel regarded as an identity matrix.</w:t>
      </w:r>
      <w:r w:rsidR="00782451">
        <w:rPr>
          <w:lang w:val="en-US"/>
        </w:rPr>
        <w:t xml:space="preserve"> If the TDD Rx-Tx phase is mis-aligned, </w:t>
      </w:r>
      <w:r w:rsidR="000C2852">
        <w:rPr>
          <w:lang w:val="en-US"/>
        </w:rPr>
        <w:t>the phase offset to the identity matrix happens.</w:t>
      </w:r>
      <w:r w:rsidR="000053C1">
        <w:rPr>
          <w:lang w:val="en-US"/>
        </w:rPr>
        <w:t xml:space="preserve"> On the reporting TDD Rx-Tx phase misalignment, </w:t>
      </w:r>
      <w:r w:rsidR="00215AA0">
        <w:rPr>
          <w:lang w:val="en-US"/>
        </w:rPr>
        <w:t xml:space="preserve">per-TRP phase offset is calculated </w:t>
      </w:r>
      <w:r w:rsidR="005A487E">
        <w:rPr>
          <w:lang w:val="en-US"/>
        </w:rPr>
        <w:t>based on the reference CSI-RS resource</w:t>
      </w:r>
      <w:r w:rsidR="00BA6CE1">
        <w:rPr>
          <w:lang w:val="en-US"/>
        </w:rPr>
        <w:t xml:space="preserve"> and a reference single-port</w:t>
      </w:r>
      <w:r w:rsidR="00215AA0">
        <w:rPr>
          <w:lang w:val="en-US"/>
        </w:rPr>
        <w:t>.</w:t>
      </w:r>
      <w:r w:rsidR="00BF71BE">
        <w:rPr>
          <w:rFonts w:hint="eastAsia"/>
          <w:lang w:val="en-US"/>
        </w:rPr>
        <w:t xml:space="preserve"> </w:t>
      </w:r>
      <w:r w:rsidR="00BF71BE">
        <w:rPr>
          <w:lang w:val="en-US"/>
        </w:rPr>
        <w:t>T</w:t>
      </w:r>
      <w:r w:rsidR="0056631D">
        <w:rPr>
          <w:lang w:val="en-US"/>
        </w:rPr>
        <w:t>he UE select</w:t>
      </w:r>
      <w:r w:rsidR="00AC2DDE">
        <w:rPr>
          <w:lang w:val="en-US"/>
        </w:rPr>
        <w:t>s</w:t>
      </w:r>
      <w:r w:rsidR="0056631D">
        <w:rPr>
          <w:lang w:val="en-US"/>
        </w:rPr>
        <w:t xml:space="preserve"> and report</w:t>
      </w:r>
      <w:r w:rsidR="00AC2DDE">
        <w:rPr>
          <w:lang w:val="en-US"/>
        </w:rPr>
        <w:t>s</w:t>
      </w:r>
      <w:r w:rsidR="0056631D">
        <w:rPr>
          <w:lang w:val="en-US"/>
        </w:rPr>
        <w:t xml:space="preserve"> the reference CSI-RS resource.</w:t>
      </w:r>
      <w:r w:rsidR="00AC2DDE">
        <w:rPr>
          <w:lang w:val="en-US"/>
        </w:rPr>
        <w:t xml:space="preserve"> </w:t>
      </w:r>
    </w:p>
    <w:p w14:paraId="302EAB76" w14:textId="73AB0F88" w:rsidR="007E1DE6" w:rsidRDefault="00BF71BE" w:rsidP="00555C83">
      <w:pPr>
        <w:rPr>
          <w:lang w:val="en-US"/>
        </w:rPr>
      </w:pPr>
      <w:r>
        <w:rPr>
          <w:rFonts w:hint="eastAsia"/>
          <w:lang w:val="en-US"/>
        </w:rPr>
        <w:t>F</w:t>
      </w:r>
      <w:r>
        <w:rPr>
          <w:lang w:val="en-US"/>
        </w:rPr>
        <w:t xml:space="preserve">or the determination of the phase offset, the measured phase offset between the n-th CSI-RS resource and the reference CSI-RS resource for the </w:t>
      </w:r>
      <m:oMath>
        <m:r>
          <w:rPr>
            <w:rFonts w:ascii="Cambria Math" w:hAnsi="Cambria Math"/>
            <w:lang w:val="en-US"/>
          </w:rPr>
          <m:t>σ</m:t>
        </m:r>
      </m:oMath>
      <w:r>
        <w:rPr>
          <w:lang w:val="en-US"/>
        </w:rPr>
        <w:t xml:space="preserve">-th frequency unit is expressed as a quantized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n,σ</m:t>
            </m:r>
          </m:sub>
        </m:sSub>
      </m:oMath>
      <w:r>
        <w:rPr>
          <w:rFonts w:hint="eastAsia"/>
          <w:lang w:val="en-US"/>
        </w:rPr>
        <w:t>.</w:t>
      </w:r>
      <w:r>
        <w:rPr>
          <w:lang w:val="en-US"/>
        </w:rPr>
        <w:t xml:space="preserve"> The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m:t>
            </m:r>
          </m:sub>
        </m:sSub>
      </m:oMath>
      <w:r>
        <w:rPr>
          <w:rFonts w:hint="eastAsia"/>
          <w:lang w:val="en-US"/>
        </w:rPr>
        <w:t xml:space="preserve"> </w:t>
      </w:r>
      <w:r>
        <w:rPr>
          <w:lang w:val="en-US"/>
        </w:rPr>
        <w:t xml:space="preserve">indicates a uniformly quantized phase between </w:t>
      </w:r>
      <m:oMath>
        <m:r>
          <w:rPr>
            <w:rFonts w:ascii="Cambria Math" w:hAnsi="Cambria Math"/>
            <w:lang w:val="en-US"/>
          </w:rPr>
          <m:t>0</m:t>
        </m:r>
      </m:oMath>
      <w:r>
        <w:rPr>
          <w:rFonts w:hint="eastAsia"/>
          <w:lang w:val="en-US"/>
        </w:rPr>
        <w:t xml:space="preserve"> </w:t>
      </w:r>
      <w:r>
        <w:rPr>
          <w:lang w:val="en-US"/>
        </w:rPr>
        <w:t>and</w:t>
      </w:r>
      <w:r w:rsidR="005B0C3D">
        <w:rPr>
          <w:lang w:val="en-US"/>
        </w:rPr>
        <w:t xml:space="preserve"> </w:t>
      </w:r>
      <m:oMath>
        <m:r>
          <w:rPr>
            <w:rFonts w:ascii="Cambria Math" w:hAnsi="Cambria Math"/>
            <w:lang w:val="en-US"/>
          </w:rPr>
          <m:t>2π</m:t>
        </m:r>
      </m:oMath>
      <w:r w:rsidR="00732EC9">
        <w:rPr>
          <w:lang w:val="en-US"/>
        </w:rPr>
        <w:t>, and a quantization value is 16 or 32.</w:t>
      </w:r>
      <w:r w:rsidR="0016548A">
        <w:rPr>
          <w:lang w:val="en-US"/>
        </w:rPr>
        <w:t xml:space="preserve"> Here, one of discussion points is whether sub-band is supported. In our view, </w:t>
      </w:r>
      <w:r w:rsidR="00DB0771">
        <w:rPr>
          <w:lang w:val="en-US"/>
        </w:rPr>
        <w:t xml:space="preserve">the Rx-Tx phase misalignments on different </w:t>
      </w:r>
      <w:r w:rsidR="00A80CCD">
        <w:rPr>
          <w:lang w:val="en-US"/>
        </w:rPr>
        <w:t>coherent-band</w:t>
      </w:r>
      <w:r w:rsidR="00DB0771">
        <w:rPr>
          <w:lang w:val="en-US"/>
        </w:rPr>
        <w:t xml:space="preserve"> are different </w:t>
      </w:r>
      <w:r w:rsidR="00350F46">
        <w:rPr>
          <w:lang w:val="en-US"/>
        </w:rPr>
        <w:t xml:space="preserve">due to </w:t>
      </w:r>
      <w:r w:rsidR="00A80CCD">
        <w:rPr>
          <w:lang w:val="en-US"/>
        </w:rPr>
        <w:t xml:space="preserve">frequency selectivity. Therefore, </w:t>
      </w:r>
      <w:r w:rsidR="003D6A2B">
        <w:rPr>
          <w:lang w:val="en-US"/>
        </w:rPr>
        <w:t xml:space="preserve">it is helpful that the UE reports the phase offsets for </w:t>
      </w:r>
      <w:r w:rsidR="006B5B7E">
        <w:rPr>
          <w:lang w:val="en-US"/>
        </w:rPr>
        <w:t xml:space="preserve">multiple </w:t>
      </w:r>
      <w:r w:rsidR="003D6A2B">
        <w:rPr>
          <w:lang w:val="en-US"/>
        </w:rPr>
        <w:t>sub</w:t>
      </w:r>
      <w:r w:rsidR="00F276C7">
        <w:rPr>
          <w:lang w:val="en-US"/>
        </w:rPr>
        <w:t>-</w:t>
      </w:r>
      <w:r w:rsidR="003D6A2B">
        <w:rPr>
          <w:lang w:val="en-US"/>
        </w:rPr>
        <w:t>band</w:t>
      </w:r>
      <w:r w:rsidR="006B5B7E">
        <w:rPr>
          <w:lang w:val="en-US"/>
        </w:rPr>
        <w:t>s</w:t>
      </w:r>
      <w:r w:rsidR="003D6A2B">
        <w:rPr>
          <w:lang w:val="en-US"/>
        </w:rPr>
        <w:t>.</w:t>
      </w:r>
    </w:p>
    <w:p w14:paraId="49041208" w14:textId="5669214C" w:rsidR="000F67AB" w:rsidRPr="001F5698" w:rsidRDefault="000F67AB" w:rsidP="00555C83">
      <w:pPr>
        <w:rPr>
          <w:b/>
          <w:bCs/>
          <w:lang w:val="en-US"/>
        </w:rPr>
      </w:pPr>
      <w:r w:rsidRPr="001F5698">
        <w:rPr>
          <w:rFonts w:hint="eastAsia"/>
          <w:b/>
          <w:bCs/>
          <w:lang w:val="en-US"/>
        </w:rPr>
        <w:t>P</w:t>
      </w:r>
      <w:r w:rsidRPr="001F5698">
        <w:rPr>
          <w:b/>
          <w:bCs/>
          <w:lang w:val="en-US"/>
        </w:rPr>
        <w:t xml:space="preserve">roposal </w:t>
      </w:r>
      <w:r w:rsidR="004E3CED">
        <w:rPr>
          <w:b/>
          <w:bCs/>
          <w:lang w:val="en-US"/>
        </w:rPr>
        <w:t>10</w:t>
      </w:r>
      <w:r w:rsidRPr="001F5698">
        <w:rPr>
          <w:b/>
          <w:bCs/>
          <w:lang w:val="en-US"/>
        </w:rPr>
        <w:t xml:space="preserve">: </w:t>
      </w:r>
      <w:r w:rsidR="00603FE7" w:rsidRPr="001F5698">
        <w:rPr>
          <w:b/>
          <w:bCs/>
          <w:lang w:val="en-US"/>
        </w:rPr>
        <w:t>On the reporting phase offset for Rel-19 CJT calibration, the UE should report phase offsets for multiple sub</w:t>
      </w:r>
      <w:r w:rsidR="00F276C7">
        <w:rPr>
          <w:b/>
          <w:bCs/>
          <w:lang w:val="en-US"/>
        </w:rPr>
        <w:t>-</w:t>
      </w:r>
      <w:r w:rsidR="00603FE7" w:rsidRPr="001F5698">
        <w:rPr>
          <w:b/>
          <w:bCs/>
          <w:lang w:val="en-US"/>
        </w:rPr>
        <w:t>bands.</w:t>
      </w:r>
    </w:p>
    <w:p w14:paraId="1B5DBDA5" w14:textId="77777777" w:rsidR="00CC4709" w:rsidRDefault="00CC4709" w:rsidP="00CC4709">
      <w:r w:rsidRPr="007603ED">
        <w:rPr>
          <w:rFonts w:hint="eastAsia"/>
        </w:rPr>
        <w:t>A</w:t>
      </w:r>
      <w:r w:rsidRPr="007603ED">
        <w:t xml:space="preserve">fter calculating offset values for CJT calibration, the UE reports the CSI according to a report setting. In the report setting, one of report quantities is determined. </w:t>
      </w:r>
      <w:r>
        <w:t xml:space="preserve">In the previous meeting, it was agreed that the quantity can be set to any of {cjtc-Dd, cjtc-F, cjtc-P, cjtc-Dd+cjtc-F}. </w:t>
      </w:r>
    </w:p>
    <w:p w14:paraId="463F7594" w14:textId="77777777" w:rsidR="009913AA" w:rsidRPr="00CC4709" w:rsidRDefault="009913AA" w:rsidP="009913AA"/>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3BBE9EA6" w14:textId="77777777" w:rsidR="003B1496" w:rsidRPr="00344FA3" w:rsidRDefault="003B1496" w:rsidP="003B1496">
      <w:pPr>
        <w:rPr>
          <w:b/>
          <w:bCs/>
        </w:rPr>
      </w:pPr>
      <w:r w:rsidRPr="00344FA3">
        <w:rPr>
          <w:rFonts w:hint="eastAsia"/>
          <w:b/>
          <w:bCs/>
        </w:rPr>
        <w:lastRenderedPageBreak/>
        <w:t>P</w:t>
      </w:r>
      <w:r w:rsidRPr="00344FA3">
        <w:rPr>
          <w:b/>
          <w:bCs/>
        </w:rPr>
        <w:t xml:space="preserve">roposal 1: For Rel-19 Type-I SP codebook refinement for 48, 64, and 128 CSI ports, regarding UCI parameters for Scheme-B RI=1-4, SD basis vector selection indicator for each layer is in Part 2 and </w:t>
      </w:r>
      <m:oMath>
        <m:d>
          <m:dPr>
            <m:begChr m:val="⌈"/>
            <m:endChr m:val="⌉"/>
            <m:ctrlPr>
              <w:rPr>
                <w:rFonts w:ascii="Cambria Math" w:hAnsi="Cambria Math"/>
                <w:b/>
                <w:bCs/>
                <w:i/>
              </w:rPr>
            </m:ctrlPr>
          </m:dPr>
          <m:e>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bCs/>
                    <w:i/>
                  </w:rPr>
                </m:ctrlP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e>
                </m:d>
                <m:ctrlPr>
                  <w:rPr>
                    <w:rFonts w:ascii="Cambria Math" w:hAnsi="Cambria Math"/>
                    <w:b/>
                    <w:bCs/>
                    <w:i/>
                  </w:rPr>
                </m:ctrlPr>
              </m:e>
            </m:func>
          </m:e>
        </m:d>
      </m:oMath>
      <w:r w:rsidRPr="00344FA3">
        <w:rPr>
          <w:rFonts w:hint="eastAsia"/>
          <w:b/>
          <w:bCs/>
        </w:rPr>
        <w:t xml:space="preserve"> </w:t>
      </w:r>
      <w:r w:rsidRPr="00344FA3">
        <w:rPr>
          <w:b/>
          <w:bCs/>
        </w:rPr>
        <w:t xml:space="preserve">bits per layer </w:t>
      </w:r>
      <m:oMath>
        <m:r>
          <m:rPr>
            <m:sty m:val="bi"/>
          </m:rPr>
          <w:rPr>
            <w:rFonts w:ascii="Cambria Math" w:hAnsi="Cambria Math"/>
          </w:rPr>
          <m:t>l=1,…,ν</m:t>
        </m:r>
      </m:oMath>
      <w:r w:rsidRPr="00344FA3">
        <w:rPr>
          <w:rFonts w:hint="eastAsia"/>
          <w:b/>
          <w:bCs/>
        </w:rPr>
        <w:t>.</w:t>
      </w:r>
    </w:p>
    <w:p w14:paraId="1725F7F1" w14:textId="77777777" w:rsidR="003B1496" w:rsidRDefault="003B1496" w:rsidP="003B1496">
      <w:pPr>
        <w:rPr>
          <w:b/>
          <w:bCs/>
        </w:rPr>
      </w:pPr>
      <w:r w:rsidRPr="001F2912">
        <w:rPr>
          <w:rFonts w:hint="eastAsia"/>
          <w:b/>
          <w:bCs/>
        </w:rPr>
        <w:t>P</w:t>
      </w:r>
      <w:r w:rsidRPr="001F2912">
        <w:rPr>
          <w:b/>
          <w:bCs/>
        </w:rPr>
        <w:t>roposal 2: For Rel-19 Type-I SP codebook refinement for 48, 64, and 128 CSI ports, regarding UCI parameters for RI=1-5, we support two schemes (i.e., Scheme-A and Scheme-B) for low overhead (Scheme-1 or Scheme-3) and high performance.</w:t>
      </w:r>
    </w:p>
    <w:p w14:paraId="3BF34C6F" w14:textId="77777777" w:rsidR="003B1496" w:rsidRPr="00B578C7" w:rsidRDefault="003B1496" w:rsidP="003B1496">
      <w:pPr>
        <w:rPr>
          <w:b/>
          <w:bCs/>
          <w:lang w:val="en-US"/>
        </w:rPr>
      </w:pPr>
      <w:r w:rsidRPr="00B578C7">
        <w:rPr>
          <w:rFonts w:hint="eastAsia"/>
          <w:b/>
          <w:bCs/>
          <w:lang w:val="en-US"/>
        </w:rPr>
        <w:t>P</w:t>
      </w:r>
      <w:r w:rsidRPr="00B578C7">
        <w:rPr>
          <w:b/>
          <w:bCs/>
          <w:lang w:val="en-US"/>
        </w:rPr>
        <w:t xml:space="preserve">roposal 3: For Rel-19 Type-I/II codebook refinement for 48, 64, and 128 CSI ports, and TDD scenario, we support to introduce </w:t>
      </w:r>
      <w:proofErr w:type="gramStart"/>
      <w:r w:rsidRPr="00B578C7">
        <w:rPr>
          <w:b/>
          <w:bCs/>
          <w:lang w:val="en-US"/>
        </w:rPr>
        <w:t>a</w:t>
      </w:r>
      <w:proofErr w:type="gramEnd"/>
      <w:r w:rsidRPr="00B578C7">
        <w:rPr>
          <w:b/>
          <w:bCs/>
          <w:lang w:val="en-US"/>
        </w:rPr>
        <w:t xml:space="preserve"> SRS port group for each CW.</w:t>
      </w:r>
    </w:p>
    <w:p w14:paraId="3A1A5784" w14:textId="77777777" w:rsidR="003B1496" w:rsidRPr="00EF6FD2" w:rsidRDefault="003B1496" w:rsidP="003B1496">
      <w:pPr>
        <w:rPr>
          <w:b/>
          <w:bCs/>
          <w:lang w:val="en-US"/>
        </w:rPr>
      </w:pPr>
      <w:r w:rsidRPr="00EF6FD2">
        <w:rPr>
          <w:rFonts w:hint="eastAsia"/>
          <w:b/>
          <w:bCs/>
          <w:lang w:val="en-US"/>
        </w:rPr>
        <w:t>P</w:t>
      </w:r>
      <w:r w:rsidRPr="00EF6FD2">
        <w:rPr>
          <w:b/>
          <w:bCs/>
          <w:lang w:val="en-US"/>
        </w:rPr>
        <w:t xml:space="preserve">roposal </w:t>
      </w:r>
      <w:r>
        <w:rPr>
          <w:b/>
          <w:bCs/>
          <w:lang w:val="en-US"/>
        </w:rPr>
        <w:t>4</w:t>
      </w:r>
      <w:r w:rsidRPr="00EF6FD2">
        <w:rPr>
          <w:b/>
          <w:bCs/>
          <w:lang w:val="en-US"/>
        </w:rPr>
        <w:t xml:space="preserve">: </w:t>
      </w:r>
      <w:r w:rsidRPr="00EF6FD2">
        <w:rPr>
          <w:b/>
          <w:bCs/>
        </w:rPr>
        <w:t>For Rel-19 Type-I/II codebook refinement for 48, 64, and 128 CSI ports, and TDD scenario, a CSI-RS resource set with K CSI-RS resources should be configured for each SRS resource set.</w:t>
      </w:r>
    </w:p>
    <w:p w14:paraId="48A4001B" w14:textId="77777777" w:rsidR="003B1496" w:rsidRPr="00C60845" w:rsidRDefault="003B1496" w:rsidP="003B1496">
      <w:pPr>
        <w:rPr>
          <w:b/>
          <w:bCs/>
        </w:rPr>
      </w:pPr>
      <w:r w:rsidRPr="00C60845">
        <w:rPr>
          <w:rFonts w:hint="eastAsia"/>
          <w:b/>
          <w:bCs/>
        </w:rPr>
        <w:t>P</w:t>
      </w:r>
      <w:r w:rsidRPr="00C60845">
        <w:rPr>
          <w:b/>
          <w:bCs/>
        </w:rPr>
        <w:t xml:space="preserve">roposal </w:t>
      </w:r>
      <w:r>
        <w:rPr>
          <w:b/>
          <w:bCs/>
        </w:rPr>
        <w:t>5</w:t>
      </w:r>
      <w:r w:rsidRPr="00C60845">
        <w:rPr>
          <w:b/>
          <w:bCs/>
        </w:rPr>
        <w:t>: For Rel-19 CRI-based CSI refinement for up to 128 CSI ports, we support CRI/resource-specific RI.</w:t>
      </w:r>
    </w:p>
    <w:p w14:paraId="1080922B" w14:textId="77777777" w:rsidR="003B1496" w:rsidRPr="00B245EA" w:rsidRDefault="003B1496" w:rsidP="003B1496">
      <w:pPr>
        <w:rPr>
          <w:b/>
          <w:bCs/>
        </w:rPr>
      </w:pPr>
      <w:r w:rsidRPr="00B245EA">
        <w:rPr>
          <w:rFonts w:hint="eastAsia"/>
          <w:b/>
          <w:bCs/>
        </w:rPr>
        <w:t>P</w:t>
      </w:r>
      <w:r w:rsidRPr="00B245EA">
        <w:rPr>
          <w:b/>
          <w:bCs/>
        </w:rPr>
        <w:t xml:space="preserve">roposal </w:t>
      </w:r>
      <w:r>
        <w:rPr>
          <w:b/>
          <w:bCs/>
        </w:rPr>
        <w:t>6</w:t>
      </w:r>
      <w:r w:rsidRPr="00B245EA">
        <w:rPr>
          <w:b/>
          <w:bCs/>
        </w:rPr>
        <w:t>: For Rel-19 CRI-based CSI refinement for up to 128 CSI ports, the UE should independently calculate M CQIs.</w:t>
      </w:r>
    </w:p>
    <w:p w14:paraId="17622234" w14:textId="77777777" w:rsidR="003B1496" w:rsidRPr="001E548B" w:rsidRDefault="003B1496" w:rsidP="003B1496">
      <w:pPr>
        <w:rPr>
          <w:b/>
          <w:bCs/>
          <w:lang w:val="en-US"/>
        </w:rPr>
      </w:pPr>
      <w:r w:rsidRPr="001E548B">
        <w:rPr>
          <w:rFonts w:hint="eastAsia"/>
          <w:b/>
          <w:bCs/>
          <w:lang w:val="en-US"/>
        </w:rPr>
        <w:t>P</w:t>
      </w:r>
      <w:r w:rsidRPr="001E548B">
        <w:rPr>
          <w:b/>
          <w:bCs/>
          <w:lang w:val="en-US"/>
        </w:rPr>
        <w:t xml:space="preserve">roposal </w:t>
      </w:r>
      <w:r>
        <w:rPr>
          <w:b/>
          <w:bCs/>
          <w:lang w:val="en-US"/>
        </w:rPr>
        <w:t>7</w:t>
      </w:r>
      <w:r w:rsidRPr="001E548B">
        <w:rPr>
          <w:b/>
          <w:bCs/>
          <w:lang w:val="en-US"/>
        </w:rPr>
        <w:t>: For Rel-19 CJT TDD Rx-Tx phase</w:t>
      </w:r>
      <w:r>
        <w:rPr>
          <w:b/>
          <w:bCs/>
          <w:lang w:val="en-US"/>
        </w:rPr>
        <w:t>/timing</w:t>
      </w:r>
      <w:r w:rsidRPr="001E548B">
        <w:rPr>
          <w:b/>
          <w:bCs/>
          <w:lang w:val="en-US"/>
        </w:rPr>
        <w:t xml:space="preserve"> calibration, the UE should be configured with N</w:t>
      </w:r>
      <w:r w:rsidRPr="001E548B">
        <w:rPr>
          <w:b/>
          <w:bCs/>
          <w:vertAlign w:val="subscript"/>
          <w:lang w:val="en-US"/>
        </w:rPr>
        <w:t>TRP</w:t>
      </w:r>
      <w:r w:rsidRPr="001E548B">
        <w:rPr>
          <w:b/>
          <w:bCs/>
          <w:lang w:val="en-US"/>
        </w:rPr>
        <w:t xml:space="preserve"> NZP CSI-RS resources.</w:t>
      </w:r>
    </w:p>
    <w:p w14:paraId="2D6C7186" w14:textId="77777777" w:rsidR="003B1496" w:rsidRPr="00B87529" w:rsidRDefault="003B1496" w:rsidP="003B1496">
      <w:pPr>
        <w:rPr>
          <w:b/>
          <w:bCs/>
          <w:lang w:val="en-US"/>
        </w:rPr>
      </w:pPr>
      <w:r w:rsidRPr="00B87529">
        <w:rPr>
          <w:rFonts w:hint="eastAsia"/>
          <w:b/>
          <w:bCs/>
          <w:lang w:val="en-US"/>
        </w:rPr>
        <w:t>P</w:t>
      </w:r>
      <w:r w:rsidRPr="00B87529">
        <w:rPr>
          <w:b/>
          <w:bCs/>
          <w:lang w:val="en-US"/>
        </w:rPr>
        <w:t xml:space="preserve">roposal </w:t>
      </w:r>
      <w:r>
        <w:rPr>
          <w:b/>
          <w:bCs/>
          <w:lang w:val="en-US"/>
        </w:rPr>
        <w:t>8</w:t>
      </w:r>
      <w:r w:rsidRPr="00B87529">
        <w:rPr>
          <w:b/>
          <w:bCs/>
          <w:lang w:val="en-US"/>
        </w:rPr>
        <w:t>: On the reporting delay</w:t>
      </w:r>
      <w:r>
        <w:rPr>
          <w:b/>
          <w:bCs/>
          <w:lang w:val="en-US"/>
        </w:rPr>
        <w:t>/frequency</w:t>
      </w:r>
      <w:r w:rsidRPr="00B87529">
        <w:rPr>
          <w:b/>
          <w:bCs/>
          <w:lang w:val="en-US"/>
        </w:rPr>
        <w:t xml:space="preserve"> offset</w:t>
      </w:r>
      <w:r>
        <w:rPr>
          <w:b/>
          <w:bCs/>
          <w:lang w:val="en-US"/>
        </w:rPr>
        <w:t>s</w:t>
      </w:r>
      <w:r w:rsidRPr="00B87529">
        <w:rPr>
          <w:b/>
          <w:bCs/>
          <w:lang w:val="en-US"/>
        </w:rPr>
        <w:t xml:space="preserve"> for Rel-19 CJT calibration, the </w:t>
      </w:r>
      <w:r>
        <w:rPr>
          <w:b/>
          <w:bCs/>
          <w:lang w:val="en-US"/>
        </w:rPr>
        <w:t>aperiodic TRS</w:t>
      </w:r>
      <w:r w:rsidRPr="00B87529">
        <w:rPr>
          <w:b/>
          <w:bCs/>
          <w:lang w:val="en-US"/>
        </w:rPr>
        <w:t xml:space="preserve"> should </w:t>
      </w:r>
      <w:r>
        <w:rPr>
          <w:b/>
          <w:bCs/>
          <w:lang w:val="en-US"/>
        </w:rPr>
        <w:t>be supported</w:t>
      </w:r>
      <w:r w:rsidRPr="00B87529">
        <w:rPr>
          <w:b/>
          <w:bCs/>
          <w:lang w:val="en-US"/>
        </w:rPr>
        <w:t>.</w:t>
      </w:r>
    </w:p>
    <w:p w14:paraId="53A9C224" w14:textId="77777777" w:rsidR="003B1496" w:rsidRPr="009C11B9" w:rsidRDefault="003B1496" w:rsidP="003B1496">
      <w:pPr>
        <w:rPr>
          <w:b/>
          <w:bCs/>
          <w:lang w:val="en-US"/>
        </w:rPr>
      </w:pPr>
      <w:r w:rsidRPr="009C11B9">
        <w:rPr>
          <w:rFonts w:hint="eastAsia"/>
          <w:b/>
          <w:bCs/>
          <w:lang w:val="en-US"/>
        </w:rPr>
        <w:t>P</w:t>
      </w:r>
      <w:r w:rsidRPr="009C11B9">
        <w:rPr>
          <w:b/>
          <w:bCs/>
          <w:lang w:val="en-US"/>
        </w:rPr>
        <w:t xml:space="preserve">roposal </w:t>
      </w:r>
      <w:r>
        <w:rPr>
          <w:b/>
          <w:bCs/>
          <w:lang w:val="en-US"/>
        </w:rPr>
        <w:t>9</w:t>
      </w:r>
      <w:r w:rsidRPr="009C11B9">
        <w:rPr>
          <w:b/>
          <w:bCs/>
          <w:lang w:val="en-US"/>
        </w:rPr>
        <w:t xml:space="preserve">: On the reporting delay offset for Rel-19 CJT calibration, the maximum delay offset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D</m:t>
            </m:r>
          </m:sub>
        </m:sSub>
      </m:oMath>
      <w:r w:rsidRPr="009C11B9">
        <w:rPr>
          <w:rFonts w:hint="eastAsia"/>
          <w:b/>
          <w:bCs/>
          <w:lang w:val="en-US"/>
        </w:rPr>
        <w:t xml:space="preserve"> </w:t>
      </w:r>
      <w:r w:rsidRPr="009C11B9">
        <w:rPr>
          <w:b/>
          <w:bCs/>
          <w:lang w:val="en-US"/>
        </w:rPr>
        <w:t>should be</w:t>
      </w:r>
      <w:r>
        <w:rPr>
          <w:b/>
          <w:bCs/>
          <w:lang w:val="en-US"/>
        </w:rPr>
        <w:t xml:space="preserve"> within</w:t>
      </w:r>
      <w:r w:rsidRPr="009C11B9">
        <w:rPr>
          <w:b/>
          <w:bCs/>
          <w:lang w:val="en-US"/>
        </w:rPr>
        <w:t xml:space="preserve"> the CP length.</w:t>
      </w:r>
    </w:p>
    <w:p w14:paraId="5D59D8C2" w14:textId="77777777" w:rsidR="003B1496" w:rsidRPr="001F5698" w:rsidRDefault="003B1496" w:rsidP="003B1496">
      <w:pPr>
        <w:rPr>
          <w:b/>
          <w:bCs/>
          <w:lang w:val="en-US"/>
        </w:rPr>
      </w:pPr>
      <w:r w:rsidRPr="001F5698">
        <w:rPr>
          <w:rFonts w:hint="eastAsia"/>
          <w:b/>
          <w:bCs/>
          <w:lang w:val="en-US"/>
        </w:rPr>
        <w:t>P</w:t>
      </w:r>
      <w:r w:rsidRPr="001F5698">
        <w:rPr>
          <w:b/>
          <w:bCs/>
          <w:lang w:val="en-US"/>
        </w:rPr>
        <w:t xml:space="preserve">roposal </w:t>
      </w:r>
      <w:r>
        <w:rPr>
          <w:b/>
          <w:bCs/>
          <w:lang w:val="en-US"/>
        </w:rPr>
        <w:t>10</w:t>
      </w:r>
      <w:r w:rsidRPr="001F5698">
        <w:rPr>
          <w:b/>
          <w:bCs/>
          <w:lang w:val="en-US"/>
        </w:rPr>
        <w:t>: On the reporting phase offset for Rel-19 CJT calibration, the UE should report phase offsets for multiple sub</w:t>
      </w:r>
      <w:r>
        <w:rPr>
          <w:b/>
          <w:bCs/>
          <w:lang w:val="en-US"/>
        </w:rPr>
        <w:t>-</w:t>
      </w:r>
      <w:r w:rsidRPr="001F5698">
        <w:rPr>
          <w:b/>
          <w:bCs/>
          <w:lang w:val="en-US"/>
        </w:rPr>
        <w:t>bands.</w:t>
      </w:r>
    </w:p>
    <w:p w14:paraId="5DE92CCB" w14:textId="77777777" w:rsidR="003B1496" w:rsidRDefault="003B1496" w:rsidP="003B1496">
      <w:pPr>
        <w:rPr>
          <w:b/>
          <w:bCs/>
          <w:lang w:val="en-US"/>
        </w:rPr>
      </w:pPr>
      <w:r>
        <w:rPr>
          <w:rFonts w:hint="eastAsia"/>
          <w:b/>
          <w:bCs/>
          <w:lang w:val="en-US"/>
        </w:rPr>
        <w:t>O</w:t>
      </w:r>
      <w:r>
        <w:rPr>
          <w:b/>
          <w:bCs/>
          <w:lang w:val="en-US"/>
        </w:rPr>
        <w:t>bservation 1: If the difference between propagation delays of two DL transmissions is larger than the CP length, the inter-symbol interference happens due to an assumption of one downlink timing.</w:t>
      </w:r>
    </w:p>
    <w:p w14:paraId="5519E814" w14:textId="5ADD704E" w:rsidR="003B1496" w:rsidRPr="003B1496" w:rsidRDefault="003B1496" w:rsidP="003B1496">
      <w:pPr>
        <w:rPr>
          <w:rFonts w:hint="eastAsia"/>
          <w:b/>
          <w:bCs/>
          <w:lang w:val="en-US"/>
        </w:rPr>
      </w:pPr>
      <w:r>
        <w:rPr>
          <w:rFonts w:hint="eastAsia"/>
          <w:b/>
          <w:bCs/>
          <w:lang w:val="en-US"/>
        </w:rPr>
        <w:t>O</w:t>
      </w:r>
      <w:r>
        <w:rPr>
          <w:b/>
          <w:bCs/>
          <w:lang w:val="en-US"/>
        </w:rPr>
        <w:t>bservation 2: N</w:t>
      </w:r>
      <w:r>
        <w:rPr>
          <w:b/>
          <w:bCs/>
          <w:vertAlign w:val="subscript"/>
          <w:lang w:val="en-US"/>
        </w:rPr>
        <w:t>TRP</w:t>
      </w:r>
      <w:r>
        <w:rPr>
          <w:b/>
          <w:bCs/>
          <w:lang w:val="en-US"/>
        </w:rPr>
        <w:t xml:space="preserve"> TRPs simultaneously performs DL transmissions to prevent from cross-link interference.</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168EF" w14:textId="77777777" w:rsidR="00F57C86" w:rsidRDefault="00F57C86">
      <w:r>
        <w:separator/>
      </w:r>
    </w:p>
  </w:endnote>
  <w:endnote w:type="continuationSeparator" w:id="0">
    <w:p w14:paraId="407D88C6" w14:textId="77777777" w:rsidR="00F57C86" w:rsidRDefault="00F57C86">
      <w:r>
        <w:continuationSeparator/>
      </w:r>
    </w:p>
  </w:endnote>
  <w:endnote w:type="continuationNotice" w:id="1">
    <w:p w14:paraId="0F38E86D" w14:textId="77777777" w:rsidR="00F57C86" w:rsidRDefault="00F57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8711" w14:textId="77777777" w:rsidR="00F57C86" w:rsidRDefault="00F57C86">
      <w:r>
        <w:separator/>
      </w:r>
    </w:p>
  </w:footnote>
  <w:footnote w:type="continuationSeparator" w:id="0">
    <w:p w14:paraId="6FA70A1E" w14:textId="77777777" w:rsidR="00F57C86" w:rsidRDefault="00F57C86">
      <w:r>
        <w:continuationSeparator/>
      </w:r>
    </w:p>
  </w:footnote>
  <w:footnote w:type="continuationNotice" w:id="1">
    <w:p w14:paraId="78522C62" w14:textId="77777777" w:rsidR="00F57C86" w:rsidRDefault="00F57C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B0866"/>
    <w:multiLevelType w:val="hybridMultilevel"/>
    <w:tmpl w:val="BEEA8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024DB3"/>
    <w:multiLevelType w:val="hybridMultilevel"/>
    <w:tmpl w:val="AAE80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090D8A"/>
    <w:multiLevelType w:val="hybridMultilevel"/>
    <w:tmpl w:val="5C269004"/>
    <w:lvl w:ilvl="0" w:tplc="92F075B0">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D4714E3"/>
    <w:multiLevelType w:val="hybridMultilevel"/>
    <w:tmpl w:val="7C4615D0"/>
    <w:lvl w:ilvl="0" w:tplc="C742B356">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0E5A54A1"/>
    <w:multiLevelType w:val="hybridMultilevel"/>
    <w:tmpl w:val="9B00D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3" w15:restartNumberingAfterBreak="0">
    <w:nsid w:val="1F716E18"/>
    <w:multiLevelType w:val="hybridMultilevel"/>
    <w:tmpl w:val="B5BC98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22682C6A"/>
    <w:multiLevelType w:val="hybridMultilevel"/>
    <w:tmpl w:val="8A5C5C20"/>
    <w:lvl w:ilvl="0" w:tplc="7D9098CE">
      <w:start w:val="5"/>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3330B6F"/>
    <w:multiLevelType w:val="hybridMultilevel"/>
    <w:tmpl w:val="D0365FF4"/>
    <w:lvl w:ilvl="0" w:tplc="F198DF9A">
      <w:start w:val="2"/>
      <w:numFmt w:val="decimal"/>
      <w:lvlText w:val="("/>
      <w:lvlJc w:val="left"/>
      <w:pPr>
        <w:ind w:left="860" w:hanging="8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5385541"/>
    <w:multiLevelType w:val="hybridMultilevel"/>
    <w:tmpl w:val="CC28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7" w15:restartNumberingAfterBreak="0">
    <w:nsid w:val="37921A04"/>
    <w:multiLevelType w:val="hybridMultilevel"/>
    <w:tmpl w:val="A654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0E7FAD"/>
    <w:multiLevelType w:val="hybridMultilevel"/>
    <w:tmpl w:val="0702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4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4481089"/>
    <w:multiLevelType w:val="hybridMultilevel"/>
    <w:tmpl w:val="1A546D2A"/>
    <w:lvl w:ilvl="0" w:tplc="4E5CA9E4">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5"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9"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51A7599"/>
    <w:multiLevelType w:val="hybridMultilevel"/>
    <w:tmpl w:val="64384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6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 w15:restartNumberingAfterBreak="0">
    <w:nsid w:val="773E5E2B"/>
    <w:multiLevelType w:val="hybridMultilevel"/>
    <w:tmpl w:val="649C48EE"/>
    <w:lvl w:ilvl="0" w:tplc="A634AB5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9910335">
    <w:abstractNumId w:val="63"/>
  </w:num>
  <w:num w:numId="2" w16cid:durableId="402147678">
    <w:abstractNumId w:val="10"/>
  </w:num>
  <w:num w:numId="3" w16cid:durableId="20660306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65"/>
  </w:num>
  <w:num w:numId="5" w16cid:durableId="930165984">
    <w:abstractNumId w:val="47"/>
  </w:num>
  <w:num w:numId="6" w16cid:durableId="875434926">
    <w:abstractNumId w:val="48"/>
  </w:num>
  <w:num w:numId="7" w16cid:durableId="989092035">
    <w:abstractNumId w:val="45"/>
  </w:num>
  <w:num w:numId="8" w16cid:durableId="1169905969">
    <w:abstractNumId w:val="7"/>
  </w:num>
  <w:num w:numId="9" w16cid:durableId="805858452">
    <w:abstractNumId w:val="69"/>
  </w:num>
  <w:num w:numId="10" w16cid:durableId="2012757932">
    <w:abstractNumId w:val="40"/>
  </w:num>
  <w:num w:numId="11" w16cid:durableId="692922360">
    <w:abstractNumId w:val="3"/>
  </w:num>
  <w:num w:numId="12" w16cid:durableId="11588090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6905180">
    <w:abstractNumId w:val="64"/>
  </w:num>
  <w:num w:numId="14" w16cid:durableId="1832139288">
    <w:abstractNumId w:val="20"/>
  </w:num>
  <w:num w:numId="15" w16cid:durableId="1780951248">
    <w:abstractNumId w:val="5"/>
  </w:num>
  <w:num w:numId="16" w16cid:durableId="615219190">
    <w:abstractNumId w:val="15"/>
  </w:num>
  <w:num w:numId="17" w16cid:durableId="778447202">
    <w:abstractNumId w:val="68"/>
  </w:num>
  <w:num w:numId="18" w16cid:durableId="1075476612">
    <w:abstractNumId w:val="59"/>
  </w:num>
  <w:num w:numId="19" w16cid:durableId="952596858">
    <w:abstractNumId w:val="50"/>
  </w:num>
  <w:num w:numId="20" w16cid:durableId="1101268379">
    <w:abstractNumId w:val="54"/>
  </w:num>
  <w:num w:numId="21" w16cid:durableId="161746791">
    <w:abstractNumId w:val="17"/>
  </w:num>
  <w:num w:numId="22" w16cid:durableId="6336789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2098626">
    <w:abstractNumId w:val="21"/>
  </w:num>
  <w:num w:numId="24" w16cid:durableId="1705786233">
    <w:abstractNumId w:val="9"/>
  </w:num>
  <w:num w:numId="25" w16cid:durableId="649870109">
    <w:abstractNumId w:val="66"/>
  </w:num>
  <w:num w:numId="26" w16cid:durableId="1571770842">
    <w:abstractNumId w:val="46"/>
  </w:num>
  <w:num w:numId="27" w16cid:durableId="138695970">
    <w:abstractNumId w:val="67"/>
  </w:num>
  <w:num w:numId="28" w16cid:durableId="213741885">
    <w:abstractNumId w:val="11"/>
  </w:num>
  <w:num w:numId="29" w16cid:durableId="1846167857">
    <w:abstractNumId w:val="39"/>
  </w:num>
  <w:num w:numId="30" w16cid:durableId="1697467917">
    <w:abstractNumId w:val="36"/>
  </w:num>
  <w:num w:numId="31" w16cid:durableId="1803496840">
    <w:abstractNumId w:val="53"/>
  </w:num>
  <w:num w:numId="32" w16cid:durableId="953563512">
    <w:abstractNumId w:val="62"/>
  </w:num>
  <w:num w:numId="33" w16cid:durableId="1243952007">
    <w:abstractNumId w:val="58"/>
  </w:num>
  <w:num w:numId="34" w16cid:durableId="675545117">
    <w:abstractNumId w:val="2"/>
  </w:num>
  <w:num w:numId="35" w16cid:durableId="1093283489">
    <w:abstractNumId w:val="26"/>
  </w:num>
  <w:num w:numId="36" w16cid:durableId="1353649414">
    <w:abstractNumId w:val="61"/>
  </w:num>
  <w:num w:numId="37" w16cid:durableId="1649358219">
    <w:abstractNumId w:val="32"/>
  </w:num>
  <w:num w:numId="38" w16cid:durableId="1874689724">
    <w:abstractNumId w:val="18"/>
  </w:num>
  <w:num w:numId="39" w16cid:durableId="345904862">
    <w:abstractNumId w:val="52"/>
  </w:num>
  <w:num w:numId="40" w16cid:durableId="832723603">
    <w:abstractNumId w:val="49"/>
  </w:num>
  <w:num w:numId="41" w16cid:durableId="297608914">
    <w:abstractNumId w:val="29"/>
  </w:num>
  <w:num w:numId="42" w16cid:durableId="1250772852">
    <w:abstractNumId w:val="28"/>
  </w:num>
  <w:num w:numId="43"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046219353">
    <w:abstractNumId w:val="4"/>
  </w:num>
  <w:num w:numId="45" w16cid:durableId="623465448">
    <w:abstractNumId w:val="42"/>
  </w:num>
  <w:num w:numId="46" w16cid:durableId="176889395">
    <w:abstractNumId w:val="8"/>
  </w:num>
  <w:num w:numId="47" w16cid:durableId="822552661">
    <w:abstractNumId w:val="30"/>
  </w:num>
  <w:num w:numId="48" w16cid:durableId="2103522016">
    <w:abstractNumId w:val="33"/>
  </w:num>
  <w:num w:numId="49" w16cid:durableId="1944259913">
    <w:abstractNumId w:val="25"/>
  </w:num>
  <w:num w:numId="50" w16cid:durableId="1254587792">
    <w:abstractNumId w:val="14"/>
  </w:num>
  <w:num w:numId="51" w16cid:durableId="1326936635">
    <w:abstractNumId w:val="1"/>
  </w:num>
  <w:num w:numId="52" w16cid:durableId="461004688">
    <w:abstractNumId w:val="70"/>
  </w:num>
  <w:num w:numId="53" w16cid:durableId="1721443695">
    <w:abstractNumId w:val="41"/>
  </w:num>
  <w:num w:numId="54" w16cid:durableId="973487743">
    <w:abstractNumId w:val="16"/>
  </w:num>
  <w:num w:numId="55" w16cid:durableId="1092051101">
    <w:abstractNumId w:val="34"/>
  </w:num>
  <w:num w:numId="56" w16cid:durableId="1437293572">
    <w:abstractNumId w:val="56"/>
  </w:num>
  <w:num w:numId="57" w16cid:durableId="1177229177">
    <w:abstractNumId w:val="44"/>
  </w:num>
  <w:num w:numId="58" w16cid:durableId="657147821">
    <w:abstractNumId w:val="12"/>
  </w:num>
  <w:num w:numId="59" w16cid:durableId="2705051">
    <w:abstractNumId w:val="35"/>
  </w:num>
  <w:num w:numId="60" w16cid:durableId="322709768">
    <w:abstractNumId w:val="13"/>
  </w:num>
  <w:num w:numId="61" w16cid:durableId="1463765724">
    <w:abstractNumId w:val="6"/>
  </w:num>
  <w:num w:numId="62" w16cid:durableId="297732994">
    <w:abstractNumId w:val="23"/>
  </w:num>
  <w:num w:numId="63" w16cid:durableId="1493448985">
    <w:abstractNumId w:val="24"/>
  </w:num>
  <w:num w:numId="64" w16cid:durableId="816217274">
    <w:abstractNumId w:val="43"/>
  </w:num>
  <w:num w:numId="65" w16cid:durableId="1291354024">
    <w:abstractNumId w:val="38"/>
  </w:num>
  <w:num w:numId="66" w16cid:durableId="1992755911">
    <w:abstractNumId w:val="27"/>
  </w:num>
  <w:num w:numId="67" w16cid:durableId="2052610423">
    <w:abstractNumId w:val="31"/>
  </w:num>
  <w:num w:numId="68" w16cid:durableId="825972663">
    <w:abstractNumId w:val="57"/>
  </w:num>
  <w:num w:numId="69" w16cid:durableId="1215774933">
    <w:abstractNumId w:val="55"/>
  </w:num>
  <w:num w:numId="70" w16cid:durableId="1837572990">
    <w:abstractNumId w:val="19"/>
  </w:num>
  <w:num w:numId="71" w16cid:durableId="417289123">
    <w:abstractNumId w:val="51"/>
  </w:num>
  <w:num w:numId="72" w16cid:durableId="97802429">
    <w:abstractNumId w:val="37"/>
  </w:num>
  <w:num w:numId="73" w16cid:durableId="616569083">
    <w:abstractNumId w:val="6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3F"/>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E3E"/>
    <w:rsid w:val="00006215"/>
    <w:rsid w:val="00006233"/>
    <w:rsid w:val="000065C4"/>
    <w:rsid w:val="00006AC6"/>
    <w:rsid w:val="00006AE0"/>
    <w:rsid w:val="00006EAF"/>
    <w:rsid w:val="0000709F"/>
    <w:rsid w:val="00007192"/>
    <w:rsid w:val="000071BE"/>
    <w:rsid w:val="0000723A"/>
    <w:rsid w:val="000072EE"/>
    <w:rsid w:val="00007539"/>
    <w:rsid w:val="00007D29"/>
    <w:rsid w:val="00007D95"/>
    <w:rsid w:val="0001055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8CA"/>
    <w:rsid w:val="00027F14"/>
    <w:rsid w:val="00027F2C"/>
    <w:rsid w:val="000305D8"/>
    <w:rsid w:val="0003072F"/>
    <w:rsid w:val="0003088A"/>
    <w:rsid w:val="00030BA1"/>
    <w:rsid w:val="00030C0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34FD"/>
    <w:rsid w:val="000335D4"/>
    <w:rsid w:val="000336F7"/>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4EF3"/>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7E6"/>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6B3E"/>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937"/>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3E8"/>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54"/>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91"/>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5E7"/>
    <w:rsid w:val="000A36B3"/>
    <w:rsid w:val="000A37DB"/>
    <w:rsid w:val="000A3851"/>
    <w:rsid w:val="000A3906"/>
    <w:rsid w:val="000A3964"/>
    <w:rsid w:val="000A3A38"/>
    <w:rsid w:val="000A3B37"/>
    <w:rsid w:val="000A3D2D"/>
    <w:rsid w:val="000A3F92"/>
    <w:rsid w:val="000A41F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B9E"/>
    <w:rsid w:val="000B3D0B"/>
    <w:rsid w:val="000B4393"/>
    <w:rsid w:val="000B4578"/>
    <w:rsid w:val="000B487A"/>
    <w:rsid w:val="000B4AC4"/>
    <w:rsid w:val="000B4B5A"/>
    <w:rsid w:val="000B4C1C"/>
    <w:rsid w:val="000B4C2E"/>
    <w:rsid w:val="000B540D"/>
    <w:rsid w:val="000B5528"/>
    <w:rsid w:val="000B55F9"/>
    <w:rsid w:val="000B5909"/>
    <w:rsid w:val="000B5933"/>
    <w:rsid w:val="000B5DB7"/>
    <w:rsid w:val="000B6181"/>
    <w:rsid w:val="000B6189"/>
    <w:rsid w:val="000B6CB2"/>
    <w:rsid w:val="000B6DDF"/>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965"/>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88"/>
    <w:rsid w:val="000E32A9"/>
    <w:rsid w:val="000E33BA"/>
    <w:rsid w:val="000E3548"/>
    <w:rsid w:val="000E3921"/>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702"/>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7AB"/>
    <w:rsid w:val="000F6854"/>
    <w:rsid w:val="000F696B"/>
    <w:rsid w:val="000F6A58"/>
    <w:rsid w:val="000F7182"/>
    <w:rsid w:val="000F72AD"/>
    <w:rsid w:val="000F75A2"/>
    <w:rsid w:val="000F76F0"/>
    <w:rsid w:val="000F77EC"/>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C16"/>
    <w:rsid w:val="00101F25"/>
    <w:rsid w:val="00102200"/>
    <w:rsid w:val="00102207"/>
    <w:rsid w:val="0010251F"/>
    <w:rsid w:val="00102614"/>
    <w:rsid w:val="0010279F"/>
    <w:rsid w:val="001028C5"/>
    <w:rsid w:val="00102945"/>
    <w:rsid w:val="00102DAD"/>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22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B5"/>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370"/>
    <w:rsid w:val="00150597"/>
    <w:rsid w:val="001505EC"/>
    <w:rsid w:val="001507F4"/>
    <w:rsid w:val="00150A6E"/>
    <w:rsid w:val="00150C96"/>
    <w:rsid w:val="00150F05"/>
    <w:rsid w:val="00150F6E"/>
    <w:rsid w:val="0015107B"/>
    <w:rsid w:val="0015116F"/>
    <w:rsid w:val="00151639"/>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48A"/>
    <w:rsid w:val="001656CF"/>
    <w:rsid w:val="00165799"/>
    <w:rsid w:val="00165B0C"/>
    <w:rsid w:val="00165D6B"/>
    <w:rsid w:val="00165E5E"/>
    <w:rsid w:val="00166013"/>
    <w:rsid w:val="001663EC"/>
    <w:rsid w:val="001666A4"/>
    <w:rsid w:val="001667B8"/>
    <w:rsid w:val="00166BE3"/>
    <w:rsid w:val="00166DE8"/>
    <w:rsid w:val="00166EBE"/>
    <w:rsid w:val="0016723D"/>
    <w:rsid w:val="001672D3"/>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22D"/>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F4C"/>
    <w:rsid w:val="001841D9"/>
    <w:rsid w:val="0018420F"/>
    <w:rsid w:val="001844A2"/>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7"/>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8E"/>
    <w:rsid w:val="001B07B3"/>
    <w:rsid w:val="001B0FE9"/>
    <w:rsid w:val="001B13FE"/>
    <w:rsid w:val="001B1401"/>
    <w:rsid w:val="001B15AE"/>
    <w:rsid w:val="001B180B"/>
    <w:rsid w:val="001B19A1"/>
    <w:rsid w:val="001B1BF7"/>
    <w:rsid w:val="001B1D76"/>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83E"/>
    <w:rsid w:val="001B71FD"/>
    <w:rsid w:val="001B7221"/>
    <w:rsid w:val="001B72B1"/>
    <w:rsid w:val="001B76C7"/>
    <w:rsid w:val="001B783B"/>
    <w:rsid w:val="001B7875"/>
    <w:rsid w:val="001B7CBE"/>
    <w:rsid w:val="001B7F47"/>
    <w:rsid w:val="001C0078"/>
    <w:rsid w:val="001C01D2"/>
    <w:rsid w:val="001C0200"/>
    <w:rsid w:val="001C039E"/>
    <w:rsid w:val="001C0492"/>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737"/>
    <w:rsid w:val="001C780B"/>
    <w:rsid w:val="001C7891"/>
    <w:rsid w:val="001C79DB"/>
    <w:rsid w:val="001C79F1"/>
    <w:rsid w:val="001C7AA8"/>
    <w:rsid w:val="001C7C7F"/>
    <w:rsid w:val="001C7F96"/>
    <w:rsid w:val="001D025A"/>
    <w:rsid w:val="001D07C4"/>
    <w:rsid w:val="001D07FB"/>
    <w:rsid w:val="001D09C0"/>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51A"/>
    <w:rsid w:val="001E0623"/>
    <w:rsid w:val="001E0A76"/>
    <w:rsid w:val="001E0AF1"/>
    <w:rsid w:val="001E13FD"/>
    <w:rsid w:val="001E1993"/>
    <w:rsid w:val="001E1B22"/>
    <w:rsid w:val="001E1D82"/>
    <w:rsid w:val="001E1FED"/>
    <w:rsid w:val="001E2068"/>
    <w:rsid w:val="001E2080"/>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912"/>
    <w:rsid w:val="001F2FF5"/>
    <w:rsid w:val="001F3528"/>
    <w:rsid w:val="001F363F"/>
    <w:rsid w:val="001F3858"/>
    <w:rsid w:val="001F38EB"/>
    <w:rsid w:val="001F39D8"/>
    <w:rsid w:val="001F41F3"/>
    <w:rsid w:val="001F43B5"/>
    <w:rsid w:val="001F4700"/>
    <w:rsid w:val="001F488D"/>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064"/>
    <w:rsid w:val="001F6121"/>
    <w:rsid w:val="001F6299"/>
    <w:rsid w:val="001F62AD"/>
    <w:rsid w:val="001F63E0"/>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4D7"/>
    <w:rsid w:val="002025F9"/>
    <w:rsid w:val="00202682"/>
    <w:rsid w:val="002029AA"/>
    <w:rsid w:val="00202D11"/>
    <w:rsid w:val="00202DFD"/>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94F"/>
    <w:rsid w:val="00206A54"/>
    <w:rsid w:val="00206B5A"/>
    <w:rsid w:val="00206C83"/>
    <w:rsid w:val="00206E0B"/>
    <w:rsid w:val="002070FE"/>
    <w:rsid w:val="00207144"/>
    <w:rsid w:val="0020732B"/>
    <w:rsid w:val="002074EE"/>
    <w:rsid w:val="002076AD"/>
    <w:rsid w:val="00207788"/>
    <w:rsid w:val="002078B9"/>
    <w:rsid w:val="00207AF2"/>
    <w:rsid w:val="00207B47"/>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6F0"/>
    <w:rsid w:val="0021379D"/>
    <w:rsid w:val="00213B76"/>
    <w:rsid w:val="00213D20"/>
    <w:rsid w:val="002141AB"/>
    <w:rsid w:val="002142BE"/>
    <w:rsid w:val="002145B7"/>
    <w:rsid w:val="002146B6"/>
    <w:rsid w:val="002147C1"/>
    <w:rsid w:val="00214B02"/>
    <w:rsid w:val="00214DAF"/>
    <w:rsid w:val="00215168"/>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DF8"/>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821"/>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321"/>
    <w:rsid w:val="00236BFF"/>
    <w:rsid w:val="00236CD1"/>
    <w:rsid w:val="00237062"/>
    <w:rsid w:val="00237394"/>
    <w:rsid w:val="00237691"/>
    <w:rsid w:val="002379AD"/>
    <w:rsid w:val="00237A75"/>
    <w:rsid w:val="00237BED"/>
    <w:rsid w:val="00237E17"/>
    <w:rsid w:val="00237FF5"/>
    <w:rsid w:val="00240160"/>
    <w:rsid w:val="002403CF"/>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87F"/>
    <w:rsid w:val="00243F95"/>
    <w:rsid w:val="00244078"/>
    <w:rsid w:val="002441AD"/>
    <w:rsid w:val="002447BC"/>
    <w:rsid w:val="002447C5"/>
    <w:rsid w:val="00244EE3"/>
    <w:rsid w:val="002451F9"/>
    <w:rsid w:val="002451FF"/>
    <w:rsid w:val="0024529E"/>
    <w:rsid w:val="002452B0"/>
    <w:rsid w:val="00246520"/>
    <w:rsid w:val="00246567"/>
    <w:rsid w:val="0024662C"/>
    <w:rsid w:val="002466FC"/>
    <w:rsid w:val="002467B9"/>
    <w:rsid w:val="0024685B"/>
    <w:rsid w:val="00246917"/>
    <w:rsid w:val="002469D3"/>
    <w:rsid w:val="00246D5B"/>
    <w:rsid w:val="002470A4"/>
    <w:rsid w:val="00247153"/>
    <w:rsid w:val="002471E1"/>
    <w:rsid w:val="00247426"/>
    <w:rsid w:val="00247620"/>
    <w:rsid w:val="002476B6"/>
    <w:rsid w:val="00247811"/>
    <w:rsid w:val="00247845"/>
    <w:rsid w:val="0024797B"/>
    <w:rsid w:val="00247D15"/>
    <w:rsid w:val="00250089"/>
    <w:rsid w:val="00250744"/>
    <w:rsid w:val="00250E52"/>
    <w:rsid w:val="00250FCC"/>
    <w:rsid w:val="0025102A"/>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AF6"/>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6E"/>
    <w:rsid w:val="00280AD6"/>
    <w:rsid w:val="00280CEC"/>
    <w:rsid w:val="0028106B"/>
    <w:rsid w:val="0028127F"/>
    <w:rsid w:val="00281435"/>
    <w:rsid w:val="00281486"/>
    <w:rsid w:val="002817EF"/>
    <w:rsid w:val="00282071"/>
    <w:rsid w:val="002822E9"/>
    <w:rsid w:val="00282489"/>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A0"/>
    <w:rsid w:val="002A0909"/>
    <w:rsid w:val="002A09C5"/>
    <w:rsid w:val="002A0A42"/>
    <w:rsid w:val="002A0E61"/>
    <w:rsid w:val="002A0E76"/>
    <w:rsid w:val="002A0E87"/>
    <w:rsid w:val="002A0F17"/>
    <w:rsid w:val="002A1707"/>
    <w:rsid w:val="002A17FB"/>
    <w:rsid w:val="002A18BC"/>
    <w:rsid w:val="002A1A1C"/>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076"/>
    <w:rsid w:val="002C530C"/>
    <w:rsid w:val="002C5901"/>
    <w:rsid w:val="002C5B01"/>
    <w:rsid w:val="002C5B66"/>
    <w:rsid w:val="002C60B9"/>
    <w:rsid w:val="002C6129"/>
    <w:rsid w:val="002C635C"/>
    <w:rsid w:val="002C648D"/>
    <w:rsid w:val="002C6534"/>
    <w:rsid w:val="002C6DE6"/>
    <w:rsid w:val="002C7114"/>
    <w:rsid w:val="002C7168"/>
    <w:rsid w:val="002C74EA"/>
    <w:rsid w:val="002C7BAC"/>
    <w:rsid w:val="002C7C49"/>
    <w:rsid w:val="002C7ED2"/>
    <w:rsid w:val="002D0071"/>
    <w:rsid w:val="002D0A53"/>
    <w:rsid w:val="002D0C88"/>
    <w:rsid w:val="002D1110"/>
    <w:rsid w:val="002D1362"/>
    <w:rsid w:val="002D16D2"/>
    <w:rsid w:val="002D18B7"/>
    <w:rsid w:val="002D1AD1"/>
    <w:rsid w:val="002D1BCD"/>
    <w:rsid w:val="002D1DE3"/>
    <w:rsid w:val="002D1F2B"/>
    <w:rsid w:val="002D21A6"/>
    <w:rsid w:val="002D2366"/>
    <w:rsid w:val="002D2387"/>
    <w:rsid w:val="002D27AD"/>
    <w:rsid w:val="002D27B6"/>
    <w:rsid w:val="002D2F48"/>
    <w:rsid w:val="002D3060"/>
    <w:rsid w:val="002D30E7"/>
    <w:rsid w:val="002D314A"/>
    <w:rsid w:val="002D328D"/>
    <w:rsid w:val="002D343A"/>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B59"/>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6F44"/>
    <w:rsid w:val="002F70FB"/>
    <w:rsid w:val="002F727B"/>
    <w:rsid w:val="002F72AD"/>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F6"/>
    <w:rsid w:val="003068ED"/>
    <w:rsid w:val="00306945"/>
    <w:rsid w:val="0030697A"/>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779"/>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8"/>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824"/>
    <w:rsid w:val="00330BB3"/>
    <w:rsid w:val="00330BE0"/>
    <w:rsid w:val="00330BF6"/>
    <w:rsid w:val="00330EDD"/>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B2"/>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3ED"/>
    <w:rsid w:val="0034343D"/>
    <w:rsid w:val="003434C5"/>
    <w:rsid w:val="003435C3"/>
    <w:rsid w:val="00343608"/>
    <w:rsid w:val="003436D3"/>
    <w:rsid w:val="003437C2"/>
    <w:rsid w:val="00343C20"/>
    <w:rsid w:val="00343CE0"/>
    <w:rsid w:val="003440C1"/>
    <w:rsid w:val="00344193"/>
    <w:rsid w:val="00344304"/>
    <w:rsid w:val="003448AF"/>
    <w:rsid w:val="0034492A"/>
    <w:rsid w:val="00344944"/>
    <w:rsid w:val="00344D85"/>
    <w:rsid w:val="00344FA3"/>
    <w:rsid w:val="0034555C"/>
    <w:rsid w:val="003456E3"/>
    <w:rsid w:val="0034576B"/>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F25"/>
    <w:rsid w:val="00350F46"/>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3C5"/>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340"/>
    <w:rsid w:val="0037441E"/>
    <w:rsid w:val="00374587"/>
    <w:rsid w:val="003747B4"/>
    <w:rsid w:val="00374F11"/>
    <w:rsid w:val="003750D5"/>
    <w:rsid w:val="00375112"/>
    <w:rsid w:val="003752B2"/>
    <w:rsid w:val="003753BC"/>
    <w:rsid w:val="003755CF"/>
    <w:rsid w:val="00375714"/>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B1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9A8"/>
    <w:rsid w:val="00393B0F"/>
    <w:rsid w:val="00393B47"/>
    <w:rsid w:val="00393D45"/>
    <w:rsid w:val="003941E7"/>
    <w:rsid w:val="00394517"/>
    <w:rsid w:val="003945E8"/>
    <w:rsid w:val="003948A2"/>
    <w:rsid w:val="00394A20"/>
    <w:rsid w:val="00394C7C"/>
    <w:rsid w:val="00395503"/>
    <w:rsid w:val="003956BC"/>
    <w:rsid w:val="003958F1"/>
    <w:rsid w:val="00395C4E"/>
    <w:rsid w:val="00395C8D"/>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A4B"/>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496"/>
    <w:rsid w:val="003B1604"/>
    <w:rsid w:val="003B163D"/>
    <w:rsid w:val="003B1DBC"/>
    <w:rsid w:val="003B1E97"/>
    <w:rsid w:val="003B1ED8"/>
    <w:rsid w:val="003B2086"/>
    <w:rsid w:val="003B20CE"/>
    <w:rsid w:val="003B2199"/>
    <w:rsid w:val="003B21B0"/>
    <w:rsid w:val="003B21DD"/>
    <w:rsid w:val="003B22CC"/>
    <w:rsid w:val="003B24C4"/>
    <w:rsid w:val="003B270B"/>
    <w:rsid w:val="003B2780"/>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B26"/>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62A"/>
    <w:rsid w:val="003D1D2B"/>
    <w:rsid w:val="003D1F2B"/>
    <w:rsid w:val="003D222E"/>
    <w:rsid w:val="003D2404"/>
    <w:rsid w:val="003D24A9"/>
    <w:rsid w:val="003D2617"/>
    <w:rsid w:val="003D26CA"/>
    <w:rsid w:val="003D27EB"/>
    <w:rsid w:val="003D2D50"/>
    <w:rsid w:val="003D2DFD"/>
    <w:rsid w:val="003D2EE5"/>
    <w:rsid w:val="003D3029"/>
    <w:rsid w:val="003D302B"/>
    <w:rsid w:val="003D3073"/>
    <w:rsid w:val="003D3D78"/>
    <w:rsid w:val="003D4126"/>
    <w:rsid w:val="003D41A5"/>
    <w:rsid w:val="003D438A"/>
    <w:rsid w:val="003D4403"/>
    <w:rsid w:val="003D4C7F"/>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88C"/>
    <w:rsid w:val="003F289A"/>
    <w:rsid w:val="003F2A56"/>
    <w:rsid w:val="003F2D88"/>
    <w:rsid w:val="003F2DDF"/>
    <w:rsid w:val="003F2E06"/>
    <w:rsid w:val="003F2E85"/>
    <w:rsid w:val="003F3057"/>
    <w:rsid w:val="003F331C"/>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50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145"/>
    <w:rsid w:val="00423674"/>
    <w:rsid w:val="004238FC"/>
    <w:rsid w:val="0042391C"/>
    <w:rsid w:val="004239DB"/>
    <w:rsid w:val="00423A45"/>
    <w:rsid w:val="00423B73"/>
    <w:rsid w:val="00423ECE"/>
    <w:rsid w:val="0042417E"/>
    <w:rsid w:val="00424432"/>
    <w:rsid w:val="00424453"/>
    <w:rsid w:val="004246A8"/>
    <w:rsid w:val="00424719"/>
    <w:rsid w:val="00424A57"/>
    <w:rsid w:val="00424D13"/>
    <w:rsid w:val="00424F64"/>
    <w:rsid w:val="0042525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E8"/>
    <w:rsid w:val="004527F5"/>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6F05"/>
    <w:rsid w:val="004574E4"/>
    <w:rsid w:val="004576E3"/>
    <w:rsid w:val="00457737"/>
    <w:rsid w:val="00457990"/>
    <w:rsid w:val="00457AB0"/>
    <w:rsid w:val="00457BFB"/>
    <w:rsid w:val="004604F0"/>
    <w:rsid w:val="004605C4"/>
    <w:rsid w:val="004609B2"/>
    <w:rsid w:val="00460D1E"/>
    <w:rsid w:val="00460D6D"/>
    <w:rsid w:val="00460F97"/>
    <w:rsid w:val="00460F9B"/>
    <w:rsid w:val="004613FE"/>
    <w:rsid w:val="00461474"/>
    <w:rsid w:val="00461486"/>
    <w:rsid w:val="00461B30"/>
    <w:rsid w:val="00461D1A"/>
    <w:rsid w:val="00461EE7"/>
    <w:rsid w:val="00462421"/>
    <w:rsid w:val="0046255A"/>
    <w:rsid w:val="00462624"/>
    <w:rsid w:val="00462B85"/>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628"/>
    <w:rsid w:val="0047187E"/>
    <w:rsid w:val="004719EB"/>
    <w:rsid w:val="00471BAC"/>
    <w:rsid w:val="00471C9A"/>
    <w:rsid w:val="00471CC6"/>
    <w:rsid w:val="0047238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C4"/>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366"/>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21E"/>
    <w:rsid w:val="004942C4"/>
    <w:rsid w:val="004942EC"/>
    <w:rsid w:val="00494589"/>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F08"/>
    <w:rsid w:val="00497768"/>
    <w:rsid w:val="004978AD"/>
    <w:rsid w:val="00497C5E"/>
    <w:rsid w:val="004A0135"/>
    <w:rsid w:val="004A01CA"/>
    <w:rsid w:val="004A0298"/>
    <w:rsid w:val="004A0434"/>
    <w:rsid w:val="004A0B3B"/>
    <w:rsid w:val="004A0EE8"/>
    <w:rsid w:val="004A0F95"/>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A2D"/>
    <w:rsid w:val="004A4B39"/>
    <w:rsid w:val="004A4B73"/>
    <w:rsid w:val="004A4CF2"/>
    <w:rsid w:val="004A4DF0"/>
    <w:rsid w:val="004A4E0B"/>
    <w:rsid w:val="004A4FFC"/>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F49"/>
    <w:rsid w:val="004B0FA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7A2"/>
    <w:rsid w:val="004E29D6"/>
    <w:rsid w:val="004E2F33"/>
    <w:rsid w:val="004E2F3D"/>
    <w:rsid w:val="004E30B0"/>
    <w:rsid w:val="004E37B1"/>
    <w:rsid w:val="004E3CED"/>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AFD"/>
    <w:rsid w:val="004E7FEF"/>
    <w:rsid w:val="004F00E0"/>
    <w:rsid w:val="004F0141"/>
    <w:rsid w:val="004F0379"/>
    <w:rsid w:val="004F0456"/>
    <w:rsid w:val="004F0621"/>
    <w:rsid w:val="004F0923"/>
    <w:rsid w:val="004F0954"/>
    <w:rsid w:val="004F0BD3"/>
    <w:rsid w:val="004F0BFD"/>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FB1"/>
    <w:rsid w:val="004F5091"/>
    <w:rsid w:val="004F517B"/>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060"/>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0A3"/>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782"/>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E51"/>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6BD"/>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32"/>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B9A"/>
    <w:rsid w:val="00540CBE"/>
    <w:rsid w:val="00540E99"/>
    <w:rsid w:val="00540FA1"/>
    <w:rsid w:val="005410DB"/>
    <w:rsid w:val="005411E5"/>
    <w:rsid w:val="005411F9"/>
    <w:rsid w:val="005413B3"/>
    <w:rsid w:val="005414DC"/>
    <w:rsid w:val="0054156D"/>
    <w:rsid w:val="005419C5"/>
    <w:rsid w:val="00541C58"/>
    <w:rsid w:val="00542567"/>
    <w:rsid w:val="00542623"/>
    <w:rsid w:val="00542A19"/>
    <w:rsid w:val="00542C3F"/>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6D"/>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889"/>
    <w:rsid w:val="00555A84"/>
    <w:rsid w:val="00555AB8"/>
    <w:rsid w:val="00555C56"/>
    <w:rsid w:val="00555C83"/>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965"/>
    <w:rsid w:val="00557AD7"/>
    <w:rsid w:val="00557B11"/>
    <w:rsid w:val="00557BE6"/>
    <w:rsid w:val="00557C25"/>
    <w:rsid w:val="00557E47"/>
    <w:rsid w:val="00557F46"/>
    <w:rsid w:val="00557F8B"/>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938"/>
    <w:rsid w:val="00571C66"/>
    <w:rsid w:val="00571E86"/>
    <w:rsid w:val="00572020"/>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8A"/>
    <w:rsid w:val="005814BF"/>
    <w:rsid w:val="00581545"/>
    <w:rsid w:val="0058155E"/>
    <w:rsid w:val="005815D2"/>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34"/>
    <w:rsid w:val="005867E7"/>
    <w:rsid w:val="005868E6"/>
    <w:rsid w:val="00586B6B"/>
    <w:rsid w:val="00586BB2"/>
    <w:rsid w:val="005873F7"/>
    <w:rsid w:val="00587434"/>
    <w:rsid w:val="005875FC"/>
    <w:rsid w:val="00587728"/>
    <w:rsid w:val="00587948"/>
    <w:rsid w:val="00587A48"/>
    <w:rsid w:val="00587BA0"/>
    <w:rsid w:val="00587E57"/>
    <w:rsid w:val="00587FDC"/>
    <w:rsid w:val="0059079A"/>
    <w:rsid w:val="00590967"/>
    <w:rsid w:val="005909AF"/>
    <w:rsid w:val="00590A55"/>
    <w:rsid w:val="00590C25"/>
    <w:rsid w:val="00591283"/>
    <w:rsid w:val="00591534"/>
    <w:rsid w:val="0059174A"/>
    <w:rsid w:val="00591909"/>
    <w:rsid w:val="00591BB8"/>
    <w:rsid w:val="00591C56"/>
    <w:rsid w:val="00591E71"/>
    <w:rsid w:val="00591F13"/>
    <w:rsid w:val="0059202F"/>
    <w:rsid w:val="0059257C"/>
    <w:rsid w:val="0059262D"/>
    <w:rsid w:val="00592649"/>
    <w:rsid w:val="00592D9F"/>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86C"/>
    <w:rsid w:val="005B0AB3"/>
    <w:rsid w:val="005B0C3D"/>
    <w:rsid w:val="005B118E"/>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1F"/>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2D6"/>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0C"/>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E49"/>
    <w:rsid w:val="005E0F49"/>
    <w:rsid w:val="005E118C"/>
    <w:rsid w:val="005E131E"/>
    <w:rsid w:val="005E1441"/>
    <w:rsid w:val="005E16A0"/>
    <w:rsid w:val="005E1A02"/>
    <w:rsid w:val="005E1A20"/>
    <w:rsid w:val="005E1AD6"/>
    <w:rsid w:val="005E1C7B"/>
    <w:rsid w:val="005E1D84"/>
    <w:rsid w:val="005E1D89"/>
    <w:rsid w:val="005E1E09"/>
    <w:rsid w:val="005E1E3E"/>
    <w:rsid w:val="005E250A"/>
    <w:rsid w:val="005E25AC"/>
    <w:rsid w:val="005E2829"/>
    <w:rsid w:val="005E28F1"/>
    <w:rsid w:val="005E2E7E"/>
    <w:rsid w:val="005E2FF2"/>
    <w:rsid w:val="005E38E5"/>
    <w:rsid w:val="005E3CC6"/>
    <w:rsid w:val="005E3D31"/>
    <w:rsid w:val="005E3E77"/>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3F5B"/>
    <w:rsid w:val="005F4006"/>
    <w:rsid w:val="005F42DA"/>
    <w:rsid w:val="005F44B2"/>
    <w:rsid w:val="005F484A"/>
    <w:rsid w:val="005F48FC"/>
    <w:rsid w:val="005F49A3"/>
    <w:rsid w:val="005F4BD8"/>
    <w:rsid w:val="005F4E2F"/>
    <w:rsid w:val="005F510F"/>
    <w:rsid w:val="005F51A6"/>
    <w:rsid w:val="005F52CA"/>
    <w:rsid w:val="005F5417"/>
    <w:rsid w:val="005F5C99"/>
    <w:rsid w:val="005F6530"/>
    <w:rsid w:val="005F6852"/>
    <w:rsid w:val="005F6A6F"/>
    <w:rsid w:val="005F6AFD"/>
    <w:rsid w:val="005F6C25"/>
    <w:rsid w:val="005F6C9E"/>
    <w:rsid w:val="005F6CCC"/>
    <w:rsid w:val="005F6E78"/>
    <w:rsid w:val="005F7387"/>
    <w:rsid w:val="005F74DC"/>
    <w:rsid w:val="005F7900"/>
    <w:rsid w:val="005F7E0C"/>
    <w:rsid w:val="00600049"/>
    <w:rsid w:val="006001BE"/>
    <w:rsid w:val="006002C1"/>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54E"/>
    <w:rsid w:val="0062389E"/>
    <w:rsid w:val="0062394A"/>
    <w:rsid w:val="00623C93"/>
    <w:rsid w:val="00623EAD"/>
    <w:rsid w:val="006243D0"/>
    <w:rsid w:val="006244ED"/>
    <w:rsid w:val="006253A6"/>
    <w:rsid w:val="0062555F"/>
    <w:rsid w:val="0062588F"/>
    <w:rsid w:val="00625A69"/>
    <w:rsid w:val="00625C1A"/>
    <w:rsid w:val="00625FB3"/>
    <w:rsid w:val="006264D4"/>
    <w:rsid w:val="006266BF"/>
    <w:rsid w:val="0062673B"/>
    <w:rsid w:val="0062676A"/>
    <w:rsid w:val="006267F9"/>
    <w:rsid w:val="00626816"/>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0E56"/>
    <w:rsid w:val="00631405"/>
    <w:rsid w:val="00631441"/>
    <w:rsid w:val="00631B09"/>
    <w:rsid w:val="00631C5B"/>
    <w:rsid w:val="00632031"/>
    <w:rsid w:val="006321EF"/>
    <w:rsid w:val="00632270"/>
    <w:rsid w:val="006323F9"/>
    <w:rsid w:val="00632746"/>
    <w:rsid w:val="006327F4"/>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1E6F"/>
    <w:rsid w:val="00641EED"/>
    <w:rsid w:val="00642109"/>
    <w:rsid w:val="0064234B"/>
    <w:rsid w:val="00642639"/>
    <w:rsid w:val="00642740"/>
    <w:rsid w:val="00642AD0"/>
    <w:rsid w:val="00642AED"/>
    <w:rsid w:val="00642C59"/>
    <w:rsid w:val="00642E8F"/>
    <w:rsid w:val="00642EC9"/>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FC6"/>
    <w:rsid w:val="006660F9"/>
    <w:rsid w:val="0066621E"/>
    <w:rsid w:val="00666316"/>
    <w:rsid w:val="0066650F"/>
    <w:rsid w:val="00666644"/>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E05"/>
    <w:rsid w:val="0068203E"/>
    <w:rsid w:val="00682782"/>
    <w:rsid w:val="006827F4"/>
    <w:rsid w:val="00682B45"/>
    <w:rsid w:val="00682EE8"/>
    <w:rsid w:val="0068357C"/>
    <w:rsid w:val="006836FE"/>
    <w:rsid w:val="006837EC"/>
    <w:rsid w:val="00683907"/>
    <w:rsid w:val="00683B5A"/>
    <w:rsid w:val="00683C3E"/>
    <w:rsid w:val="00683E88"/>
    <w:rsid w:val="00683F43"/>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7AF"/>
    <w:rsid w:val="00687B24"/>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88C"/>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8A7"/>
    <w:rsid w:val="006A3E55"/>
    <w:rsid w:val="006A3EDD"/>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C7ED4"/>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CF"/>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138"/>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8FA"/>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06"/>
    <w:rsid w:val="006E7D7C"/>
    <w:rsid w:val="006E7DB5"/>
    <w:rsid w:val="006E7DE7"/>
    <w:rsid w:val="006E7F09"/>
    <w:rsid w:val="006E7FE8"/>
    <w:rsid w:val="006F02BD"/>
    <w:rsid w:val="006F0393"/>
    <w:rsid w:val="006F03A5"/>
    <w:rsid w:val="006F0583"/>
    <w:rsid w:val="006F0627"/>
    <w:rsid w:val="006F0A7E"/>
    <w:rsid w:val="006F0B0E"/>
    <w:rsid w:val="006F0C11"/>
    <w:rsid w:val="006F0F62"/>
    <w:rsid w:val="006F12EF"/>
    <w:rsid w:val="006F12FB"/>
    <w:rsid w:val="006F137E"/>
    <w:rsid w:val="006F16B7"/>
    <w:rsid w:val="006F1762"/>
    <w:rsid w:val="006F17E5"/>
    <w:rsid w:val="006F18FE"/>
    <w:rsid w:val="006F1A5B"/>
    <w:rsid w:val="006F1B99"/>
    <w:rsid w:val="006F1BAB"/>
    <w:rsid w:val="006F1C04"/>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3F4B"/>
    <w:rsid w:val="006F40AC"/>
    <w:rsid w:val="006F40CC"/>
    <w:rsid w:val="006F422C"/>
    <w:rsid w:val="006F4253"/>
    <w:rsid w:val="006F479E"/>
    <w:rsid w:val="006F47A7"/>
    <w:rsid w:val="006F4A31"/>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0D6F"/>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E7C"/>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4C5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EC3"/>
    <w:rsid w:val="007310F3"/>
    <w:rsid w:val="00731255"/>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2EC9"/>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6A8"/>
    <w:rsid w:val="007407ED"/>
    <w:rsid w:val="0074086D"/>
    <w:rsid w:val="00740B0F"/>
    <w:rsid w:val="00740D5E"/>
    <w:rsid w:val="00740F1E"/>
    <w:rsid w:val="007410D7"/>
    <w:rsid w:val="00741134"/>
    <w:rsid w:val="00741300"/>
    <w:rsid w:val="0074132F"/>
    <w:rsid w:val="007413A5"/>
    <w:rsid w:val="0074159A"/>
    <w:rsid w:val="00741644"/>
    <w:rsid w:val="00741AC4"/>
    <w:rsid w:val="00741AD1"/>
    <w:rsid w:val="00741B8A"/>
    <w:rsid w:val="00741E35"/>
    <w:rsid w:val="00741F15"/>
    <w:rsid w:val="00741F2C"/>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AA0"/>
    <w:rsid w:val="00745CAC"/>
    <w:rsid w:val="00745E04"/>
    <w:rsid w:val="00745E86"/>
    <w:rsid w:val="00745F0E"/>
    <w:rsid w:val="00745F3D"/>
    <w:rsid w:val="0074636E"/>
    <w:rsid w:val="007467AB"/>
    <w:rsid w:val="00746887"/>
    <w:rsid w:val="00746919"/>
    <w:rsid w:val="00746D07"/>
    <w:rsid w:val="00746D0C"/>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C18"/>
    <w:rsid w:val="00755E0B"/>
    <w:rsid w:val="00756610"/>
    <w:rsid w:val="00756761"/>
    <w:rsid w:val="007567A2"/>
    <w:rsid w:val="00756AA3"/>
    <w:rsid w:val="00756B85"/>
    <w:rsid w:val="00757635"/>
    <w:rsid w:val="00757907"/>
    <w:rsid w:val="00757DA1"/>
    <w:rsid w:val="00757F51"/>
    <w:rsid w:val="00757F62"/>
    <w:rsid w:val="0076036F"/>
    <w:rsid w:val="007603D0"/>
    <w:rsid w:val="007603ED"/>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4C"/>
    <w:rsid w:val="00774CC9"/>
    <w:rsid w:val="00774D21"/>
    <w:rsid w:val="00774F68"/>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A80"/>
    <w:rsid w:val="00784B0A"/>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96"/>
    <w:rsid w:val="007A1041"/>
    <w:rsid w:val="007A11E3"/>
    <w:rsid w:val="007A1712"/>
    <w:rsid w:val="007A1DB0"/>
    <w:rsid w:val="007A26EE"/>
    <w:rsid w:val="007A2B33"/>
    <w:rsid w:val="007A2D9D"/>
    <w:rsid w:val="007A2DA1"/>
    <w:rsid w:val="007A31A2"/>
    <w:rsid w:val="007A3E83"/>
    <w:rsid w:val="007A3F1E"/>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76A"/>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654"/>
    <w:rsid w:val="007B371F"/>
    <w:rsid w:val="007B39E2"/>
    <w:rsid w:val="007B3C15"/>
    <w:rsid w:val="007B42CF"/>
    <w:rsid w:val="007B4627"/>
    <w:rsid w:val="007B4675"/>
    <w:rsid w:val="007B4892"/>
    <w:rsid w:val="007B4DC3"/>
    <w:rsid w:val="007B4F2F"/>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686"/>
    <w:rsid w:val="007B780C"/>
    <w:rsid w:val="007B7AC5"/>
    <w:rsid w:val="007B7BB3"/>
    <w:rsid w:val="007B7D42"/>
    <w:rsid w:val="007B7F4E"/>
    <w:rsid w:val="007B7FDE"/>
    <w:rsid w:val="007C00CD"/>
    <w:rsid w:val="007C00E0"/>
    <w:rsid w:val="007C03CC"/>
    <w:rsid w:val="007C0445"/>
    <w:rsid w:val="007C0500"/>
    <w:rsid w:val="007C094C"/>
    <w:rsid w:val="007C0A01"/>
    <w:rsid w:val="007C0B7B"/>
    <w:rsid w:val="007C0E1E"/>
    <w:rsid w:val="007C0FF8"/>
    <w:rsid w:val="007C1233"/>
    <w:rsid w:val="007C143F"/>
    <w:rsid w:val="007C153C"/>
    <w:rsid w:val="007C1935"/>
    <w:rsid w:val="007C1A59"/>
    <w:rsid w:val="007C1B37"/>
    <w:rsid w:val="007C215C"/>
    <w:rsid w:val="007C2462"/>
    <w:rsid w:val="007C2535"/>
    <w:rsid w:val="007C28A4"/>
    <w:rsid w:val="007C2D8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B92"/>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A97"/>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A54"/>
    <w:rsid w:val="007E4B9F"/>
    <w:rsid w:val="007E4D2F"/>
    <w:rsid w:val="007E53A4"/>
    <w:rsid w:val="007E578F"/>
    <w:rsid w:val="007E5D74"/>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AD8"/>
    <w:rsid w:val="007F4C22"/>
    <w:rsid w:val="007F4D48"/>
    <w:rsid w:val="007F4E56"/>
    <w:rsid w:val="007F51C6"/>
    <w:rsid w:val="007F54E7"/>
    <w:rsid w:val="007F552D"/>
    <w:rsid w:val="007F5679"/>
    <w:rsid w:val="007F56B5"/>
    <w:rsid w:val="007F5720"/>
    <w:rsid w:val="007F58F3"/>
    <w:rsid w:val="007F5928"/>
    <w:rsid w:val="007F598E"/>
    <w:rsid w:val="007F5C8C"/>
    <w:rsid w:val="007F6080"/>
    <w:rsid w:val="007F616B"/>
    <w:rsid w:val="007F6D0E"/>
    <w:rsid w:val="007F6F2F"/>
    <w:rsid w:val="007F704A"/>
    <w:rsid w:val="007F731B"/>
    <w:rsid w:val="007F7570"/>
    <w:rsid w:val="007F788C"/>
    <w:rsid w:val="007F7983"/>
    <w:rsid w:val="007F7AB7"/>
    <w:rsid w:val="007F7D40"/>
    <w:rsid w:val="007F7EA8"/>
    <w:rsid w:val="007F7F07"/>
    <w:rsid w:val="00800701"/>
    <w:rsid w:val="008007B2"/>
    <w:rsid w:val="00800831"/>
    <w:rsid w:val="00800998"/>
    <w:rsid w:val="00800C05"/>
    <w:rsid w:val="00800C89"/>
    <w:rsid w:val="00800E30"/>
    <w:rsid w:val="008010DB"/>
    <w:rsid w:val="0080121A"/>
    <w:rsid w:val="00801400"/>
    <w:rsid w:val="0080151C"/>
    <w:rsid w:val="008015E7"/>
    <w:rsid w:val="00801892"/>
    <w:rsid w:val="00801BEC"/>
    <w:rsid w:val="00801D04"/>
    <w:rsid w:val="00802351"/>
    <w:rsid w:val="0080240F"/>
    <w:rsid w:val="0080270F"/>
    <w:rsid w:val="00802833"/>
    <w:rsid w:val="00802874"/>
    <w:rsid w:val="00802878"/>
    <w:rsid w:val="0080289E"/>
    <w:rsid w:val="00802BB9"/>
    <w:rsid w:val="00802CDD"/>
    <w:rsid w:val="00802D1F"/>
    <w:rsid w:val="00802DF4"/>
    <w:rsid w:val="00802FC6"/>
    <w:rsid w:val="008032E4"/>
    <w:rsid w:val="00803684"/>
    <w:rsid w:val="008038B9"/>
    <w:rsid w:val="00803B7F"/>
    <w:rsid w:val="00803C46"/>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9F"/>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55B"/>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ED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669"/>
    <w:rsid w:val="00825785"/>
    <w:rsid w:val="0082581E"/>
    <w:rsid w:val="00825870"/>
    <w:rsid w:val="00825D60"/>
    <w:rsid w:val="00825F93"/>
    <w:rsid w:val="00826080"/>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0A82"/>
    <w:rsid w:val="00831046"/>
    <w:rsid w:val="008310DB"/>
    <w:rsid w:val="008313BE"/>
    <w:rsid w:val="008313C4"/>
    <w:rsid w:val="00831633"/>
    <w:rsid w:val="00831643"/>
    <w:rsid w:val="00831931"/>
    <w:rsid w:val="008320B9"/>
    <w:rsid w:val="008321A7"/>
    <w:rsid w:val="008322B3"/>
    <w:rsid w:val="0083270D"/>
    <w:rsid w:val="00832961"/>
    <w:rsid w:val="00832A4B"/>
    <w:rsid w:val="00832B33"/>
    <w:rsid w:val="00832CBD"/>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4BC"/>
    <w:rsid w:val="00855691"/>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EAE"/>
    <w:rsid w:val="00861FF7"/>
    <w:rsid w:val="00862329"/>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BD"/>
    <w:rsid w:val="0087577D"/>
    <w:rsid w:val="008758F3"/>
    <w:rsid w:val="0087590C"/>
    <w:rsid w:val="00875A5C"/>
    <w:rsid w:val="00875C6E"/>
    <w:rsid w:val="00875D97"/>
    <w:rsid w:val="00875D98"/>
    <w:rsid w:val="00876067"/>
    <w:rsid w:val="00876493"/>
    <w:rsid w:val="00876681"/>
    <w:rsid w:val="00876ABC"/>
    <w:rsid w:val="00876AEF"/>
    <w:rsid w:val="00876B1E"/>
    <w:rsid w:val="00876BCA"/>
    <w:rsid w:val="00876BED"/>
    <w:rsid w:val="00877412"/>
    <w:rsid w:val="008775B4"/>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50"/>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3D3"/>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A8E"/>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5ED6"/>
    <w:rsid w:val="008A6105"/>
    <w:rsid w:val="008A625E"/>
    <w:rsid w:val="008A6332"/>
    <w:rsid w:val="008A691D"/>
    <w:rsid w:val="008A6A87"/>
    <w:rsid w:val="008A6B5A"/>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A8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6FFB"/>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45F"/>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608A"/>
    <w:rsid w:val="008D6126"/>
    <w:rsid w:val="008D64A2"/>
    <w:rsid w:val="008D681A"/>
    <w:rsid w:val="008D6B14"/>
    <w:rsid w:val="008D6C30"/>
    <w:rsid w:val="008D6CAC"/>
    <w:rsid w:val="008D74F4"/>
    <w:rsid w:val="008D75B6"/>
    <w:rsid w:val="008D7762"/>
    <w:rsid w:val="008D7899"/>
    <w:rsid w:val="008D7A3C"/>
    <w:rsid w:val="008D7E48"/>
    <w:rsid w:val="008D7ED6"/>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CDC"/>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6B1"/>
    <w:rsid w:val="008F0A4D"/>
    <w:rsid w:val="008F0AC8"/>
    <w:rsid w:val="008F0B56"/>
    <w:rsid w:val="008F0C4A"/>
    <w:rsid w:val="008F0D71"/>
    <w:rsid w:val="008F105F"/>
    <w:rsid w:val="008F16BA"/>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878"/>
    <w:rsid w:val="00903EE2"/>
    <w:rsid w:val="0090412E"/>
    <w:rsid w:val="00904149"/>
    <w:rsid w:val="00904347"/>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059"/>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196"/>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7B"/>
    <w:rsid w:val="009139B9"/>
    <w:rsid w:val="00913B0B"/>
    <w:rsid w:val="009144ED"/>
    <w:rsid w:val="00914B4F"/>
    <w:rsid w:val="00914DF6"/>
    <w:rsid w:val="00914E15"/>
    <w:rsid w:val="00914F57"/>
    <w:rsid w:val="00914FEA"/>
    <w:rsid w:val="0091517F"/>
    <w:rsid w:val="009153F7"/>
    <w:rsid w:val="009154A0"/>
    <w:rsid w:val="009156BA"/>
    <w:rsid w:val="00915A36"/>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5EF"/>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61"/>
    <w:rsid w:val="00925C8D"/>
    <w:rsid w:val="00925C97"/>
    <w:rsid w:val="00925F0C"/>
    <w:rsid w:val="009260F4"/>
    <w:rsid w:val="00926365"/>
    <w:rsid w:val="00926B22"/>
    <w:rsid w:val="00926EB4"/>
    <w:rsid w:val="00927BD9"/>
    <w:rsid w:val="00930362"/>
    <w:rsid w:val="0093039C"/>
    <w:rsid w:val="009304C8"/>
    <w:rsid w:val="00930571"/>
    <w:rsid w:val="00930712"/>
    <w:rsid w:val="00930920"/>
    <w:rsid w:val="00930938"/>
    <w:rsid w:val="00930F55"/>
    <w:rsid w:val="0093101B"/>
    <w:rsid w:val="00931050"/>
    <w:rsid w:val="009314C9"/>
    <w:rsid w:val="009314ED"/>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09"/>
    <w:rsid w:val="009359B5"/>
    <w:rsid w:val="00935A5E"/>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11"/>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7EE"/>
    <w:rsid w:val="00961A0F"/>
    <w:rsid w:val="00961BBA"/>
    <w:rsid w:val="009624A0"/>
    <w:rsid w:val="009628F8"/>
    <w:rsid w:val="00962CFA"/>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31D4"/>
    <w:rsid w:val="009733F5"/>
    <w:rsid w:val="00973446"/>
    <w:rsid w:val="009737ED"/>
    <w:rsid w:val="0097385C"/>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562"/>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1F"/>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C32"/>
    <w:rsid w:val="009C0D22"/>
    <w:rsid w:val="009C10EF"/>
    <w:rsid w:val="009C11B9"/>
    <w:rsid w:val="009C1762"/>
    <w:rsid w:val="009C17C1"/>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E5"/>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DC8"/>
    <w:rsid w:val="009D6E6D"/>
    <w:rsid w:val="009D78EA"/>
    <w:rsid w:val="009D7A61"/>
    <w:rsid w:val="009D7AEF"/>
    <w:rsid w:val="009D7DA4"/>
    <w:rsid w:val="009D7E76"/>
    <w:rsid w:val="009E0255"/>
    <w:rsid w:val="009E04F3"/>
    <w:rsid w:val="009E052D"/>
    <w:rsid w:val="009E0858"/>
    <w:rsid w:val="009E08C3"/>
    <w:rsid w:val="009E0B11"/>
    <w:rsid w:val="009E0BB9"/>
    <w:rsid w:val="009E0D2E"/>
    <w:rsid w:val="009E0F99"/>
    <w:rsid w:val="009E10B7"/>
    <w:rsid w:val="009E13D0"/>
    <w:rsid w:val="009E13EE"/>
    <w:rsid w:val="009E146E"/>
    <w:rsid w:val="009E1523"/>
    <w:rsid w:val="009E1A9B"/>
    <w:rsid w:val="009E1B31"/>
    <w:rsid w:val="009E1C9C"/>
    <w:rsid w:val="009E1F1F"/>
    <w:rsid w:val="009E26D7"/>
    <w:rsid w:val="009E2B72"/>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2B4"/>
    <w:rsid w:val="009F145D"/>
    <w:rsid w:val="009F1665"/>
    <w:rsid w:val="009F17FF"/>
    <w:rsid w:val="009F1B01"/>
    <w:rsid w:val="009F1C21"/>
    <w:rsid w:val="009F2069"/>
    <w:rsid w:val="009F253E"/>
    <w:rsid w:val="009F2578"/>
    <w:rsid w:val="009F2B30"/>
    <w:rsid w:val="009F2B49"/>
    <w:rsid w:val="009F2BD1"/>
    <w:rsid w:val="009F2F35"/>
    <w:rsid w:val="009F2F69"/>
    <w:rsid w:val="009F30A2"/>
    <w:rsid w:val="009F3673"/>
    <w:rsid w:val="009F36D7"/>
    <w:rsid w:val="009F3BA4"/>
    <w:rsid w:val="009F46D7"/>
    <w:rsid w:val="009F4A95"/>
    <w:rsid w:val="009F4B3E"/>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4FD"/>
    <w:rsid w:val="00A04BEE"/>
    <w:rsid w:val="00A0570B"/>
    <w:rsid w:val="00A05AC4"/>
    <w:rsid w:val="00A05C54"/>
    <w:rsid w:val="00A05CB9"/>
    <w:rsid w:val="00A05DCC"/>
    <w:rsid w:val="00A05F44"/>
    <w:rsid w:val="00A0605D"/>
    <w:rsid w:val="00A061CF"/>
    <w:rsid w:val="00A06A8D"/>
    <w:rsid w:val="00A06C9A"/>
    <w:rsid w:val="00A06E50"/>
    <w:rsid w:val="00A076D9"/>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B43"/>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B91"/>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1F9"/>
    <w:rsid w:val="00A45264"/>
    <w:rsid w:val="00A45272"/>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68"/>
    <w:rsid w:val="00A50572"/>
    <w:rsid w:val="00A5084F"/>
    <w:rsid w:val="00A50BDA"/>
    <w:rsid w:val="00A50CB2"/>
    <w:rsid w:val="00A50F75"/>
    <w:rsid w:val="00A51E3F"/>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CE4"/>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2F4C"/>
    <w:rsid w:val="00A83767"/>
    <w:rsid w:val="00A83B9F"/>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27"/>
    <w:rsid w:val="00A87C32"/>
    <w:rsid w:val="00A87EEC"/>
    <w:rsid w:val="00A87F95"/>
    <w:rsid w:val="00A90154"/>
    <w:rsid w:val="00A90478"/>
    <w:rsid w:val="00A90515"/>
    <w:rsid w:val="00A908D6"/>
    <w:rsid w:val="00A90C40"/>
    <w:rsid w:val="00A90C8E"/>
    <w:rsid w:val="00A90D60"/>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24"/>
    <w:rsid w:val="00A96068"/>
    <w:rsid w:val="00A96196"/>
    <w:rsid w:val="00A961A9"/>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65A"/>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24"/>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E5A"/>
    <w:rsid w:val="00AC1EE3"/>
    <w:rsid w:val="00AC247B"/>
    <w:rsid w:val="00AC2492"/>
    <w:rsid w:val="00AC269D"/>
    <w:rsid w:val="00AC2717"/>
    <w:rsid w:val="00AC2911"/>
    <w:rsid w:val="00AC2C2D"/>
    <w:rsid w:val="00AC2DDE"/>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47C"/>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BAE"/>
    <w:rsid w:val="00AD3C97"/>
    <w:rsid w:val="00AD41D3"/>
    <w:rsid w:val="00AD42ED"/>
    <w:rsid w:val="00AD446C"/>
    <w:rsid w:val="00AD47EE"/>
    <w:rsid w:val="00AD483C"/>
    <w:rsid w:val="00AD4BBE"/>
    <w:rsid w:val="00AD4D00"/>
    <w:rsid w:val="00AD4E94"/>
    <w:rsid w:val="00AD509F"/>
    <w:rsid w:val="00AD5237"/>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361"/>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361"/>
    <w:rsid w:val="00AF47BD"/>
    <w:rsid w:val="00AF4B5A"/>
    <w:rsid w:val="00AF4F39"/>
    <w:rsid w:val="00AF5E42"/>
    <w:rsid w:val="00AF5F93"/>
    <w:rsid w:val="00AF627F"/>
    <w:rsid w:val="00AF6381"/>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251"/>
    <w:rsid w:val="00B00382"/>
    <w:rsid w:val="00B003D1"/>
    <w:rsid w:val="00B00639"/>
    <w:rsid w:val="00B00699"/>
    <w:rsid w:val="00B006C8"/>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5E0F"/>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5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683"/>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5EA"/>
    <w:rsid w:val="00B247C6"/>
    <w:rsid w:val="00B24A67"/>
    <w:rsid w:val="00B24BAC"/>
    <w:rsid w:val="00B24C26"/>
    <w:rsid w:val="00B24DD5"/>
    <w:rsid w:val="00B253DD"/>
    <w:rsid w:val="00B253F8"/>
    <w:rsid w:val="00B2590D"/>
    <w:rsid w:val="00B25D68"/>
    <w:rsid w:val="00B25DBB"/>
    <w:rsid w:val="00B25FF9"/>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7F3"/>
    <w:rsid w:val="00B33817"/>
    <w:rsid w:val="00B33BBA"/>
    <w:rsid w:val="00B33C05"/>
    <w:rsid w:val="00B33E0F"/>
    <w:rsid w:val="00B341AA"/>
    <w:rsid w:val="00B34207"/>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E7D"/>
    <w:rsid w:val="00B36FFD"/>
    <w:rsid w:val="00B3707C"/>
    <w:rsid w:val="00B3735E"/>
    <w:rsid w:val="00B3754C"/>
    <w:rsid w:val="00B37992"/>
    <w:rsid w:val="00B37B72"/>
    <w:rsid w:val="00B37B79"/>
    <w:rsid w:val="00B37E35"/>
    <w:rsid w:val="00B37E3C"/>
    <w:rsid w:val="00B37F00"/>
    <w:rsid w:val="00B40409"/>
    <w:rsid w:val="00B408D4"/>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8B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8C"/>
    <w:rsid w:val="00B55FB1"/>
    <w:rsid w:val="00B55FFF"/>
    <w:rsid w:val="00B5614E"/>
    <w:rsid w:val="00B5671A"/>
    <w:rsid w:val="00B5691A"/>
    <w:rsid w:val="00B56A08"/>
    <w:rsid w:val="00B56CD5"/>
    <w:rsid w:val="00B56F5C"/>
    <w:rsid w:val="00B570A2"/>
    <w:rsid w:val="00B572E3"/>
    <w:rsid w:val="00B577D4"/>
    <w:rsid w:val="00B57830"/>
    <w:rsid w:val="00B57837"/>
    <w:rsid w:val="00B578C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0C4"/>
    <w:rsid w:val="00B62374"/>
    <w:rsid w:val="00B624D3"/>
    <w:rsid w:val="00B625A7"/>
    <w:rsid w:val="00B626B7"/>
    <w:rsid w:val="00B62A19"/>
    <w:rsid w:val="00B62DC4"/>
    <w:rsid w:val="00B631BE"/>
    <w:rsid w:val="00B633EF"/>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46E"/>
    <w:rsid w:val="00B665DD"/>
    <w:rsid w:val="00B66685"/>
    <w:rsid w:val="00B66863"/>
    <w:rsid w:val="00B6693B"/>
    <w:rsid w:val="00B67038"/>
    <w:rsid w:val="00B6730D"/>
    <w:rsid w:val="00B674FF"/>
    <w:rsid w:val="00B67559"/>
    <w:rsid w:val="00B676BA"/>
    <w:rsid w:val="00B6771C"/>
    <w:rsid w:val="00B67A16"/>
    <w:rsid w:val="00B67A33"/>
    <w:rsid w:val="00B67A80"/>
    <w:rsid w:val="00B67AEF"/>
    <w:rsid w:val="00B67BC4"/>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958"/>
    <w:rsid w:val="00B8397D"/>
    <w:rsid w:val="00B83CD3"/>
    <w:rsid w:val="00B83DFD"/>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97D03"/>
    <w:rsid w:val="00BA01C1"/>
    <w:rsid w:val="00BA0274"/>
    <w:rsid w:val="00BA0384"/>
    <w:rsid w:val="00BA082A"/>
    <w:rsid w:val="00BA0F1B"/>
    <w:rsid w:val="00BA10A2"/>
    <w:rsid w:val="00BA112F"/>
    <w:rsid w:val="00BA13D3"/>
    <w:rsid w:val="00BA18C4"/>
    <w:rsid w:val="00BA1900"/>
    <w:rsid w:val="00BA1AB9"/>
    <w:rsid w:val="00BA1D56"/>
    <w:rsid w:val="00BA21D0"/>
    <w:rsid w:val="00BA2703"/>
    <w:rsid w:val="00BA2722"/>
    <w:rsid w:val="00BA2723"/>
    <w:rsid w:val="00BA27FE"/>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CE1"/>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318"/>
    <w:rsid w:val="00BC0497"/>
    <w:rsid w:val="00BC062F"/>
    <w:rsid w:val="00BC06CE"/>
    <w:rsid w:val="00BC07CC"/>
    <w:rsid w:val="00BC0BF9"/>
    <w:rsid w:val="00BC0CC4"/>
    <w:rsid w:val="00BC0DA1"/>
    <w:rsid w:val="00BC0E49"/>
    <w:rsid w:val="00BC0FD1"/>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6A"/>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042"/>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91A"/>
    <w:rsid w:val="00BE0B1E"/>
    <w:rsid w:val="00BE0C28"/>
    <w:rsid w:val="00BE0CCB"/>
    <w:rsid w:val="00BE0E3C"/>
    <w:rsid w:val="00BE0E9B"/>
    <w:rsid w:val="00BE0F08"/>
    <w:rsid w:val="00BE11E9"/>
    <w:rsid w:val="00BE1527"/>
    <w:rsid w:val="00BE174B"/>
    <w:rsid w:val="00BE1B07"/>
    <w:rsid w:val="00BE22B0"/>
    <w:rsid w:val="00BE27EF"/>
    <w:rsid w:val="00BE2999"/>
    <w:rsid w:val="00BE2CA4"/>
    <w:rsid w:val="00BE2ED3"/>
    <w:rsid w:val="00BE31C9"/>
    <w:rsid w:val="00BE3A37"/>
    <w:rsid w:val="00BE3E8D"/>
    <w:rsid w:val="00BE3E90"/>
    <w:rsid w:val="00BE3EDC"/>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6FF"/>
    <w:rsid w:val="00BF090C"/>
    <w:rsid w:val="00BF0B57"/>
    <w:rsid w:val="00BF0EFF"/>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1BE"/>
    <w:rsid w:val="00BF7296"/>
    <w:rsid w:val="00BF746D"/>
    <w:rsid w:val="00BF76E9"/>
    <w:rsid w:val="00BF7842"/>
    <w:rsid w:val="00BF78A6"/>
    <w:rsid w:val="00BF793A"/>
    <w:rsid w:val="00C00059"/>
    <w:rsid w:val="00C00061"/>
    <w:rsid w:val="00C003A3"/>
    <w:rsid w:val="00C00781"/>
    <w:rsid w:val="00C00C49"/>
    <w:rsid w:val="00C00EAC"/>
    <w:rsid w:val="00C00ECA"/>
    <w:rsid w:val="00C011E2"/>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502"/>
    <w:rsid w:val="00C05674"/>
    <w:rsid w:val="00C061AD"/>
    <w:rsid w:val="00C063C6"/>
    <w:rsid w:val="00C065FB"/>
    <w:rsid w:val="00C0666A"/>
    <w:rsid w:val="00C06712"/>
    <w:rsid w:val="00C0675E"/>
    <w:rsid w:val="00C067C5"/>
    <w:rsid w:val="00C06B41"/>
    <w:rsid w:val="00C06DD4"/>
    <w:rsid w:val="00C0727C"/>
    <w:rsid w:val="00C0728F"/>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597"/>
    <w:rsid w:val="00C1575A"/>
    <w:rsid w:val="00C15D2C"/>
    <w:rsid w:val="00C15DB5"/>
    <w:rsid w:val="00C15F4F"/>
    <w:rsid w:val="00C165D3"/>
    <w:rsid w:val="00C16917"/>
    <w:rsid w:val="00C16D51"/>
    <w:rsid w:val="00C16E8F"/>
    <w:rsid w:val="00C16EAF"/>
    <w:rsid w:val="00C1712B"/>
    <w:rsid w:val="00C173E0"/>
    <w:rsid w:val="00C1774C"/>
    <w:rsid w:val="00C178A8"/>
    <w:rsid w:val="00C17AEE"/>
    <w:rsid w:val="00C17B77"/>
    <w:rsid w:val="00C17BE7"/>
    <w:rsid w:val="00C17F92"/>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445"/>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34"/>
    <w:rsid w:val="00C52AD3"/>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845"/>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3EA"/>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4DC"/>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B38"/>
    <w:rsid w:val="00C84C81"/>
    <w:rsid w:val="00C84F87"/>
    <w:rsid w:val="00C85068"/>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282"/>
    <w:rsid w:val="00CA5326"/>
    <w:rsid w:val="00CA536F"/>
    <w:rsid w:val="00CA540D"/>
    <w:rsid w:val="00CA5509"/>
    <w:rsid w:val="00CA5ABA"/>
    <w:rsid w:val="00CA5BBF"/>
    <w:rsid w:val="00CA5F58"/>
    <w:rsid w:val="00CA5FE9"/>
    <w:rsid w:val="00CA627B"/>
    <w:rsid w:val="00CA633A"/>
    <w:rsid w:val="00CA660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BAA"/>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692"/>
    <w:rsid w:val="00CC287C"/>
    <w:rsid w:val="00CC2A9B"/>
    <w:rsid w:val="00CC2C0D"/>
    <w:rsid w:val="00CC2D80"/>
    <w:rsid w:val="00CC343D"/>
    <w:rsid w:val="00CC34BA"/>
    <w:rsid w:val="00CC34C2"/>
    <w:rsid w:val="00CC35D7"/>
    <w:rsid w:val="00CC36FF"/>
    <w:rsid w:val="00CC3AFE"/>
    <w:rsid w:val="00CC3CF7"/>
    <w:rsid w:val="00CC3DC7"/>
    <w:rsid w:val="00CC46D9"/>
    <w:rsid w:val="00CC470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56"/>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3C"/>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FF"/>
    <w:rsid w:val="00CF2CCB"/>
    <w:rsid w:val="00CF2D15"/>
    <w:rsid w:val="00CF2E73"/>
    <w:rsid w:val="00CF3139"/>
    <w:rsid w:val="00CF31DA"/>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573"/>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64"/>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4A5F"/>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3CE"/>
    <w:rsid w:val="00D25469"/>
    <w:rsid w:val="00D25543"/>
    <w:rsid w:val="00D255FF"/>
    <w:rsid w:val="00D25B6B"/>
    <w:rsid w:val="00D25B77"/>
    <w:rsid w:val="00D25E70"/>
    <w:rsid w:val="00D261D4"/>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93B"/>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23"/>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134"/>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26A"/>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A70"/>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32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AC3"/>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766"/>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F18"/>
    <w:rsid w:val="00DB405F"/>
    <w:rsid w:val="00DB42AC"/>
    <w:rsid w:val="00DB4302"/>
    <w:rsid w:val="00DB43D5"/>
    <w:rsid w:val="00DB43E1"/>
    <w:rsid w:val="00DB447B"/>
    <w:rsid w:val="00DB4525"/>
    <w:rsid w:val="00DB45F7"/>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045"/>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3BA"/>
    <w:rsid w:val="00DD04E3"/>
    <w:rsid w:val="00DD0AE9"/>
    <w:rsid w:val="00DD0BE7"/>
    <w:rsid w:val="00DD0C0A"/>
    <w:rsid w:val="00DD0CC2"/>
    <w:rsid w:val="00DD0DFA"/>
    <w:rsid w:val="00DD0EF8"/>
    <w:rsid w:val="00DD0F29"/>
    <w:rsid w:val="00DD11CB"/>
    <w:rsid w:val="00DD13B8"/>
    <w:rsid w:val="00DD14A6"/>
    <w:rsid w:val="00DD19F7"/>
    <w:rsid w:val="00DD1A5C"/>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AF5"/>
    <w:rsid w:val="00DD3BD2"/>
    <w:rsid w:val="00DD3E28"/>
    <w:rsid w:val="00DD40E4"/>
    <w:rsid w:val="00DD41C5"/>
    <w:rsid w:val="00DD4308"/>
    <w:rsid w:val="00DD4312"/>
    <w:rsid w:val="00DD4477"/>
    <w:rsid w:val="00DD4AAB"/>
    <w:rsid w:val="00DD4C4A"/>
    <w:rsid w:val="00DD4E2E"/>
    <w:rsid w:val="00DD4E64"/>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708"/>
    <w:rsid w:val="00DF4911"/>
    <w:rsid w:val="00DF4A85"/>
    <w:rsid w:val="00DF4D5C"/>
    <w:rsid w:val="00DF4E19"/>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5AF"/>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4B0"/>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B3"/>
    <w:rsid w:val="00E14C18"/>
    <w:rsid w:val="00E14D02"/>
    <w:rsid w:val="00E14D17"/>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DB0"/>
    <w:rsid w:val="00E24FC2"/>
    <w:rsid w:val="00E24FEA"/>
    <w:rsid w:val="00E25071"/>
    <w:rsid w:val="00E253C3"/>
    <w:rsid w:val="00E25609"/>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4AF8"/>
    <w:rsid w:val="00E4531A"/>
    <w:rsid w:val="00E4568E"/>
    <w:rsid w:val="00E45903"/>
    <w:rsid w:val="00E45A09"/>
    <w:rsid w:val="00E45D3B"/>
    <w:rsid w:val="00E45DB7"/>
    <w:rsid w:val="00E461A4"/>
    <w:rsid w:val="00E461B7"/>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6"/>
    <w:rsid w:val="00E57DE6"/>
    <w:rsid w:val="00E57E5C"/>
    <w:rsid w:val="00E607E9"/>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C66"/>
    <w:rsid w:val="00E62D83"/>
    <w:rsid w:val="00E62E15"/>
    <w:rsid w:val="00E630F9"/>
    <w:rsid w:val="00E631F9"/>
    <w:rsid w:val="00E63497"/>
    <w:rsid w:val="00E635ED"/>
    <w:rsid w:val="00E63640"/>
    <w:rsid w:val="00E6365D"/>
    <w:rsid w:val="00E63719"/>
    <w:rsid w:val="00E63720"/>
    <w:rsid w:val="00E63861"/>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C1"/>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18"/>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38A"/>
    <w:rsid w:val="00E9545C"/>
    <w:rsid w:val="00E95559"/>
    <w:rsid w:val="00E955C8"/>
    <w:rsid w:val="00E957A2"/>
    <w:rsid w:val="00E957EF"/>
    <w:rsid w:val="00E959CC"/>
    <w:rsid w:val="00E95F4A"/>
    <w:rsid w:val="00E962C5"/>
    <w:rsid w:val="00E965D5"/>
    <w:rsid w:val="00E968D0"/>
    <w:rsid w:val="00E96A4A"/>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D2C"/>
    <w:rsid w:val="00EA1F61"/>
    <w:rsid w:val="00EA2317"/>
    <w:rsid w:val="00EA25D9"/>
    <w:rsid w:val="00EA2643"/>
    <w:rsid w:val="00EA2A3A"/>
    <w:rsid w:val="00EA2DF8"/>
    <w:rsid w:val="00EA31B9"/>
    <w:rsid w:val="00EA3256"/>
    <w:rsid w:val="00EA32A4"/>
    <w:rsid w:val="00EA357F"/>
    <w:rsid w:val="00EA3734"/>
    <w:rsid w:val="00EA37F3"/>
    <w:rsid w:val="00EA3854"/>
    <w:rsid w:val="00EA388A"/>
    <w:rsid w:val="00EA3AB1"/>
    <w:rsid w:val="00EA3E76"/>
    <w:rsid w:val="00EA3F3B"/>
    <w:rsid w:val="00EA402A"/>
    <w:rsid w:val="00EA4148"/>
    <w:rsid w:val="00EA4398"/>
    <w:rsid w:val="00EA4732"/>
    <w:rsid w:val="00EA47A9"/>
    <w:rsid w:val="00EA47E8"/>
    <w:rsid w:val="00EA48D6"/>
    <w:rsid w:val="00EA4A58"/>
    <w:rsid w:val="00EA4B24"/>
    <w:rsid w:val="00EA4F2C"/>
    <w:rsid w:val="00EA51C5"/>
    <w:rsid w:val="00EA5237"/>
    <w:rsid w:val="00EA52C9"/>
    <w:rsid w:val="00EA54C1"/>
    <w:rsid w:val="00EA5763"/>
    <w:rsid w:val="00EA59C8"/>
    <w:rsid w:val="00EA5FC3"/>
    <w:rsid w:val="00EA5FF9"/>
    <w:rsid w:val="00EA612C"/>
    <w:rsid w:val="00EA617A"/>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15E"/>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275B"/>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4CA"/>
    <w:rsid w:val="00EB562A"/>
    <w:rsid w:val="00EB581B"/>
    <w:rsid w:val="00EB587A"/>
    <w:rsid w:val="00EB58BD"/>
    <w:rsid w:val="00EB5C58"/>
    <w:rsid w:val="00EB5D9C"/>
    <w:rsid w:val="00EB5DBA"/>
    <w:rsid w:val="00EB605C"/>
    <w:rsid w:val="00EB60DE"/>
    <w:rsid w:val="00EB6161"/>
    <w:rsid w:val="00EB6322"/>
    <w:rsid w:val="00EB636B"/>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4A5"/>
    <w:rsid w:val="00EC34B0"/>
    <w:rsid w:val="00EC34F0"/>
    <w:rsid w:val="00EC36A8"/>
    <w:rsid w:val="00EC36B3"/>
    <w:rsid w:val="00EC37BC"/>
    <w:rsid w:val="00EC37C8"/>
    <w:rsid w:val="00EC3846"/>
    <w:rsid w:val="00EC39A5"/>
    <w:rsid w:val="00EC3DE2"/>
    <w:rsid w:val="00EC3E46"/>
    <w:rsid w:val="00EC4008"/>
    <w:rsid w:val="00EC4183"/>
    <w:rsid w:val="00EC4280"/>
    <w:rsid w:val="00EC437B"/>
    <w:rsid w:val="00EC44A1"/>
    <w:rsid w:val="00EC4726"/>
    <w:rsid w:val="00EC47C4"/>
    <w:rsid w:val="00EC4883"/>
    <w:rsid w:val="00EC4942"/>
    <w:rsid w:val="00EC4BD1"/>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266"/>
    <w:rsid w:val="00ED049B"/>
    <w:rsid w:val="00ED04C5"/>
    <w:rsid w:val="00ED05DD"/>
    <w:rsid w:val="00ED0773"/>
    <w:rsid w:val="00ED0969"/>
    <w:rsid w:val="00ED0B89"/>
    <w:rsid w:val="00ED0DFA"/>
    <w:rsid w:val="00ED0FAD"/>
    <w:rsid w:val="00ED117B"/>
    <w:rsid w:val="00ED16A5"/>
    <w:rsid w:val="00ED187D"/>
    <w:rsid w:val="00ED246A"/>
    <w:rsid w:val="00ED2656"/>
    <w:rsid w:val="00ED2692"/>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C60"/>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9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6FD2"/>
    <w:rsid w:val="00EF705B"/>
    <w:rsid w:val="00EF70DD"/>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6BC0"/>
    <w:rsid w:val="00F0741A"/>
    <w:rsid w:val="00F07778"/>
    <w:rsid w:val="00F07B88"/>
    <w:rsid w:val="00F07C38"/>
    <w:rsid w:val="00F07F99"/>
    <w:rsid w:val="00F1092F"/>
    <w:rsid w:val="00F109A4"/>
    <w:rsid w:val="00F1115B"/>
    <w:rsid w:val="00F11446"/>
    <w:rsid w:val="00F11483"/>
    <w:rsid w:val="00F115BC"/>
    <w:rsid w:val="00F11906"/>
    <w:rsid w:val="00F119FF"/>
    <w:rsid w:val="00F11ACF"/>
    <w:rsid w:val="00F11CFA"/>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A67"/>
    <w:rsid w:val="00F14F5C"/>
    <w:rsid w:val="00F14F9D"/>
    <w:rsid w:val="00F15355"/>
    <w:rsid w:val="00F15413"/>
    <w:rsid w:val="00F158CC"/>
    <w:rsid w:val="00F158F7"/>
    <w:rsid w:val="00F15F19"/>
    <w:rsid w:val="00F16023"/>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6C7"/>
    <w:rsid w:val="00F276E0"/>
    <w:rsid w:val="00F2778B"/>
    <w:rsid w:val="00F27794"/>
    <w:rsid w:val="00F27B9E"/>
    <w:rsid w:val="00F27C25"/>
    <w:rsid w:val="00F27D00"/>
    <w:rsid w:val="00F27D36"/>
    <w:rsid w:val="00F27E06"/>
    <w:rsid w:val="00F27F46"/>
    <w:rsid w:val="00F27FF4"/>
    <w:rsid w:val="00F302F9"/>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1F6"/>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34C"/>
    <w:rsid w:val="00F46BF9"/>
    <w:rsid w:val="00F46FB2"/>
    <w:rsid w:val="00F4705C"/>
    <w:rsid w:val="00F47163"/>
    <w:rsid w:val="00F47448"/>
    <w:rsid w:val="00F47994"/>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A67"/>
    <w:rsid w:val="00F57B0D"/>
    <w:rsid w:val="00F57C86"/>
    <w:rsid w:val="00F57E71"/>
    <w:rsid w:val="00F60025"/>
    <w:rsid w:val="00F601D9"/>
    <w:rsid w:val="00F6034B"/>
    <w:rsid w:val="00F60370"/>
    <w:rsid w:val="00F6076E"/>
    <w:rsid w:val="00F6086B"/>
    <w:rsid w:val="00F609BE"/>
    <w:rsid w:val="00F60CF4"/>
    <w:rsid w:val="00F60FE1"/>
    <w:rsid w:val="00F61000"/>
    <w:rsid w:val="00F61050"/>
    <w:rsid w:val="00F6144A"/>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720"/>
    <w:rsid w:val="00F6678D"/>
    <w:rsid w:val="00F668EA"/>
    <w:rsid w:val="00F66A41"/>
    <w:rsid w:val="00F66DFC"/>
    <w:rsid w:val="00F66E46"/>
    <w:rsid w:val="00F67025"/>
    <w:rsid w:val="00F67054"/>
    <w:rsid w:val="00F677A3"/>
    <w:rsid w:val="00F67884"/>
    <w:rsid w:val="00F67940"/>
    <w:rsid w:val="00F67A06"/>
    <w:rsid w:val="00F67A90"/>
    <w:rsid w:val="00F67AA9"/>
    <w:rsid w:val="00F67B7F"/>
    <w:rsid w:val="00F67F72"/>
    <w:rsid w:val="00F700DB"/>
    <w:rsid w:val="00F708AF"/>
    <w:rsid w:val="00F70901"/>
    <w:rsid w:val="00F70A24"/>
    <w:rsid w:val="00F70D87"/>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7EF"/>
    <w:rsid w:val="00F86EA8"/>
    <w:rsid w:val="00F86F5C"/>
    <w:rsid w:val="00F871B6"/>
    <w:rsid w:val="00F87408"/>
    <w:rsid w:val="00F874AE"/>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77A"/>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4572"/>
    <w:rsid w:val="00F9501E"/>
    <w:rsid w:val="00F95472"/>
    <w:rsid w:val="00F954F1"/>
    <w:rsid w:val="00F95502"/>
    <w:rsid w:val="00F9585A"/>
    <w:rsid w:val="00F95918"/>
    <w:rsid w:val="00F95C52"/>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A0D"/>
    <w:rsid w:val="00F97B3D"/>
    <w:rsid w:val="00F97BB9"/>
    <w:rsid w:val="00F97BEE"/>
    <w:rsid w:val="00F97F38"/>
    <w:rsid w:val="00FA0572"/>
    <w:rsid w:val="00FA0B82"/>
    <w:rsid w:val="00FA0C43"/>
    <w:rsid w:val="00FA0DA6"/>
    <w:rsid w:val="00FA0DB8"/>
    <w:rsid w:val="00FA0EB9"/>
    <w:rsid w:val="00FA1237"/>
    <w:rsid w:val="00FA1330"/>
    <w:rsid w:val="00FA1419"/>
    <w:rsid w:val="00FA17EF"/>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A7E8B"/>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749"/>
    <w:rsid w:val="00FB5877"/>
    <w:rsid w:val="00FB5997"/>
    <w:rsid w:val="00FB5EC6"/>
    <w:rsid w:val="00FB5ECA"/>
    <w:rsid w:val="00FB5F96"/>
    <w:rsid w:val="00FB60BC"/>
    <w:rsid w:val="00FB612A"/>
    <w:rsid w:val="00FB63EF"/>
    <w:rsid w:val="00FB63F2"/>
    <w:rsid w:val="00FB66C5"/>
    <w:rsid w:val="00FB6A4B"/>
    <w:rsid w:val="00FB6CCB"/>
    <w:rsid w:val="00FB78E6"/>
    <w:rsid w:val="00FB7AF1"/>
    <w:rsid w:val="00FB7B71"/>
    <w:rsid w:val="00FB7CF9"/>
    <w:rsid w:val="00FB7F12"/>
    <w:rsid w:val="00FC0302"/>
    <w:rsid w:val="00FC062A"/>
    <w:rsid w:val="00FC0801"/>
    <w:rsid w:val="00FC0B41"/>
    <w:rsid w:val="00FC0C78"/>
    <w:rsid w:val="00FC0EA9"/>
    <w:rsid w:val="00FC107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CA3"/>
    <w:rsid w:val="00FC3D05"/>
    <w:rsid w:val="00FC3D4C"/>
    <w:rsid w:val="00FC3E5B"/>
    <w:rsid w:val="00FC4025"/>
    <w:rsid w:val="00FC4345"/>
    <w:rsid w:val="00FC469F"/>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B75"/>
    <w:rsid w:val="00FC6B7C"/>
    <w:rsid w:val="00FC6BB2"/>
    <w:rsid w:val="00FC6D75"/>
    <w:rsid w:val="00FC6EC2"/>
    <w:rsid w:val="00FC7020"/>
    <w:rsid w:val="00FC7279"/>
    <w:rsid w:val="00FC765E"/>
    <w:rsid w:val="00FC782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2C4"/>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370"/>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D2C"/>
    <w:rsid w:val="00FF0DE0"/>
    <w:rsid w:val="00FF13B7"/>
    <w:rsid w:val="00FF162D"/>
    <w:rsid w:val="00FF1747"/>
    <w:rsid w:val="00FF1919"/>
    <w:rsid w:val="00FF1A23"/>
    <w:rsid w:val="00FF1D1C"/>
    <w:rsid w:val="00FF2066"/>
    <w:rsid w:val="00FF2101"/>
    <w:rsid w:val="00FF2709"/>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5D29"/>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paragraph" w:customStyle="1" w:styleId="xmsonormal">
    <w:name w:val="x_msonormal"/>
    <w:basedOn w:val="a"/>
    <w:autoRedefine/>
    <w:uiPriority w:val="99"/>
    <w:qFormat/>
    <w:rsid w:val="00456F05"/>
    <w:pPr>
      <w:snapToGrid/>
      <w:spacing w:after="0" w:afterAutospacing="0"/>
      <w:jc w:val="left"/>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21</Pages>
  <Words>8004</Words>
  <Characters>45628</Characters>
  <Application>Microsoft Office Word</Application>
  <DocSecurity>0</DocSecurity>
  <Lines>380</Lines>
  <Paragraphs>107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131</cp:revision>
  <cp:lastPrinted>2019-03-18T06:48:00Z</cp:lastPrinted>
  <dcterms:created xsi:type="dcterms:W3CDTF">2024-05-09T09:01:00Z</dcterms:created>
  <dcterms:modified xsi:type="dcterms:W3CDTF">2024-05-10T10:28:00Z</dcterms:modified>
</cp:coreProperties>
</file>