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D4025">
      <w:pPr>
        <w:tabs>
          <w:tab w:val="center" w:pos="4536"/>
          <w:tab w:val="right" w:pos="7938"/>
          <w:tab w:val="right" w:pos="9639"/>
        </w:tabs>
        <w:ind w:right="2"/>
        <w:jc w:val="distribute"/>
        <w:rPr>
          <w:rFonts w:ascii="Arial" w:hAnsi="Arial" w:cs="Arial"/>
          <w:b/>
          <w:bCs/>
          <w:sz w:val="28"/>
        </w:rPr>
      </w:pPr>
      <w:r>
        <w:rPr>
          <w:rFonts w:ascii="Arial" w:hAnsi="Arial" w:cs="Arial"/>
          <w:b/>
          <w:bCs/>
          <w:sz w:val="28"/>
        </w:rPr>
        <w:t>3GPP TSG RAN WG1 #11</w:t>
      </w:r>
      <w:r w:rsidR="006C203D">
        <w:rPr>
          <w:rFonts w:ascii="Arial" w:hAnsi="Arial" w:cs="Arial"/>
          <w:b/>
          <w:bCs/>
          <w:sz w:val="28"/>
        </w:rPr>
        <w:t>7</w:t>
      </w:r>
      <w:r w:rsidR="008D4025">
        <w:rPr>
          <w:rFonts w:ascii="Arial" w:hAnsi="Arial" w:cs="Arial"/>
          <w:b/>
          <w:bCs/>
          <w:sz w:val="28"/>
        </w:rPr>
        <w:t xml:space="preserve">                               </w:t>
      </w:r>
      <w:r>
        <w:rPr>
          <w:rFonts w:ascii="Arial" w:hAnsi="Arial" w:cs="Arial"/>
          <w:b/>
          <w:bCs/>
          <w:sz w:val="28"/>
        </w:rPr>
        <w:t>R1-</w:t>
      </w:r>
      <w:r w:rsidR="006F7697" w:rsidRPr="006F7697">
        <w:rPr>
          <w:rFonts w:ascii="Arial" w:hAnsi="Arial" w:cs="Arial"/>
          <w:b/>
          <w:bCs/>
          <w:sz w:val="28"/>
        </w:rPr>
        <w:t>2</w:t>
      </w:r>
      <w:r w:rsidR="006C203D">
        <w:rPr>
          <w:rFonts w:ascii="Arial" w:hAnsi="Arial" w:cs="Arial"/>
          <w:b/>
          <w:bCs/>
          <w:sz w:val="28"/>
        </w:rPr>
        <w:t>404478</w:t>
      </w:r>
    </w:p>
    <w:p w:rsidR="006C203D" w:rsidRDefault="006C203D" w:rsidP="006C20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p w:rsidR="00723F5F" w:rsidRPr="006C203D"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6C203D">
        <w:rPr>
          <w:rFonts w:ascii="Arial" w:hAnsi="Arial"/>
          <w:b/>
          <w:sz w:val="24"/>
          <w:lang w:val="en-US"/>
        </w:rPr>
        <w:t>9</w:t>
      </w:r>
      <w:r w:rsidRPr="00885DB0">
        <w:rPr>
          <w:rFonts w:ascii="Arial" w:hAnsi="Arial"/>
          <w:b/>
          <w:sz w:val="24"/>
          <w:lang w:val="en-US"/>
        </w:rPr>
        <w:t>.</w:t>
      </w:r>
      <w:r w:rsidR="006C203D">
        <w:rPr>
          <w:rFonts w:ascii="Arial" w:hAnsi="Arial"/>
          <w:b/>
          <w:sz w:val="24"/>
          <w:lang w:val="en-US"/>
        </w:rPr>
        <w:t>1</w:t>
      </w:r>
      <w:r w:rsidRPr="00885DB0">
        <w:rPr>
          <w:rFonts w:ascii="Arial" w:hAnsi="Arial"/>
          <w:b/>
          <w:sz w:val="24"/>
          <w:lang w:val="en-US"/>
        </w:rPr>
        <w:t>.</w:t>
      </w:r>
      <w:r w:rsidR="006C203D">
        <w:rPr>
          <w:rFonts w:ascii="Arial" w:hAnsi="Arial"/>
          <w:b/>
          <w:sz w:val="24"/>
          <w:lang w:val="en-US"/>
        </w:rPr>
        <w:t>2</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6C203D" w:rsidRPr="006C203D">
        <w:rPr>
          <w:rFonts w:ascii="Arial" w:hAnsi="Arial"/>
          <w:b/>
          <w:sz w:val="24"/>
          <w:lang w:val="en-US"/>
        </w:rPr>
        <w:t>Specification support for positioning accuracy enhancement</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A376E8" w:rsidRPr="00A376E8" w:rsidRDefault="00A376E8" w:rsidP="008B281E">
      <w:pPr>
        <w:overflowPunct w:val="0"/>
        <w:ind w:left="0" w:firstLine="0"/>
        <w:textAlignment w:val="baseline"/>
        <w:rPr>
          <w:sz w:val="22"/>
          <w:szCs w:val="22"/>
          <w:lang w:eastAsia="zh-CN"/>
        </w:rPr>
      </w:pPr>
      <w:r w:rsidRPr="00A376E8">
        <w:rPr>
          <w:rFonts w:hint="eastAsia"/>
          <w:sz w:val="22"/>
          <w:szCs w:val="22"/>
          <w:lang w:eastAsia="zh-CN"/>
        </w:rPr>
        <w:t>I</w:t>
      </w:r>
      <w:r w:rsidRPr="00A376E8">
        <w:rPr>
          <w:sz w:val="22"/>
          <w:szCs w:val="22"/>
          <w:lang w:eastAsia="zh-CN"/>
        </w:rPr>
        <w:t xml:space="preserve">n the RAN#102 plenary meeting </w:t>
      </w:r>
      <w:r w:rsidRPr="00A376E8">
        <w:rPr>
          <w:sz w:val="22"/>
          <w:szCs w:val="22"/>
          <w:lang w:eastAsia="zh-CN"/>
        </w:rPr>
        <w:fldChar w:fldCharType="begin"/>
      </w:r>
      <w:r w:rsidRPr="00A376E8">
        <w:rPr>
          <w:sz w:val="22"/>
          <w:szCs w:val="22"/>
          <w:lang w:eastAsia="zh-CN"/>
        </w:rPr>
        <w:instrText xml:space="preserve"> REF _Ref157614754 \r \h  \* MERGEFORMAT </w:instrText>
      </w:r>
      <w:r w:rsidRPr="00A376E8">
        <w:rPr>
          <w:sz w:val="22"/>
          <w:szCs w:val="22"/>
          <w:lang w:eastAsia="zh-CN"/>
        </w:rPr>
      </w:r>
      <w:r w:rsidRPr="00A376E8">
        <w:rPr>
          <w:sz w:val="22"/>
          <w:szCs w:val="22"/>
          <w:lang w:eastAsia="zh-CN"/>
        </w:rPr>
        <w:fldChar w:fldCharType="separate"/>
      </w:r>
      <w:r w:rsidRPr="00A376E8">
        <w:rPr>
          <w:sz w:val="22"/>
          <w:szCs w:val="22"/>
          <w:lang w:eastAsia="zh-CN"/>
        </w:rPr>
        <w:t>[1]</w:t>
      </w:r>
      <w:r w:rsidRPr="00A376E8">
        <w:rPr>
          <w:sz w:val="22"/>
          <w:szCs w:val="22"/>
          <w:lang w:eastAsia="zh-CN"/>
        </w:rPr>
        <w:fldChar w:fldCharType="end"/>
      </w:r>
      <w:r w:rsidRPr="00A376E8">
        <w:rPr>
          <w:sz w:val="22"/>
          <w:szCs w:val="22"/>
          <w:lang w:eastAsia="zh-CN"/>
        </w:rPr>
        <w:t>, a new work item on AI/ML for air-interface was approved for Release 19, where the working objectives on</w:t>
      </w:r>
      <w:r w:rsidRPr="00A376E8">
        <w:rPr>
          <w:sz w:val="22"/>
          <w:szCs w:val="22"/>
        </w:rPr>
        <w:t xml:space="preserve"> </w:t>
      </w:r>
      <w:r w:rsidRPr="00A376E8">
        <w:rPr>
          <w:sz w:val="22"/>
          <w:szCs w:val="22"/>
          <w:lang w:eastAsia="zh-CN"/>
        </w:rPr>
        <w:t>AI/ML for</w:t>
      </w:r>
      <w:r w:rsidRPr="00A376E8">
        <w:rPr>
          <w:sz w:val="22"/>
          <w:szCs w:val="22"/>
        </w:rPr>
        <w:t xml:space="preserve"> </w:t>
      </w:r>
      <w:r w:rsidRPr="00A376E8">
        <w:rPr>
          <w:sz w:val="22"/>
          <w:szCs w:val="22"/>
          <w:lang w:eastAsia="zh-CN"/>
        </w:rPr>
        <w:t>positioning accuracy enhancement are given below:</w:t>
      </w:r>
    </w:p>
    <w:p w:rsidR="00C61B31" w:rsidRDefault="00C61B31" w:rsidP="0042584F">
      <w:pPr>
        <w:pStyle w:val="ad"/>
      </w:pPr>
    </w:p>
    <w:tbl>
      <w:tblPr>
        <w:tblStyle w:val="a5"/>
        <w:tblpPr w:leftFromText="180" w:rightFromText="180" w:vertAnchor="text" w:horzAnchor="margin" w:tblpY="-41"/>
        <w:tblW w:w="0" w:type="auto"/>
        <w:tblLook w:val="04A0" w:firstRow="1" w:lastRow="0" w:firstColumn="1" w:lastColumn="0" w:noHBand="0" w:noVBand="1"/>
      </w:tblPr>
      <w:tblGrid>
        <w:gridCol w:w="9307"/>
      </w:tblGrid>
      <w:tr w:rsidR="0042584F" w:rsidRPr="00392721" w:rsidTr="008830E4">
        <w:tc>
          <w:tcPr>
            <w:tcW w:w="9307" w:type="dxa"/>
          </w:tcPr>
          <w:p w:rsidR="0042584F" w:rsidRPr="00BC6A14" w:rsidRDefault="0042584F" w:rsidP="008830E4">
            <w:pPr>
              <w:rPr>
                <w:bCs/>
                <w:sz w:val="22"/>
              </w:rPr>
            </w:pPr>
            <w:r w:rsidRPr="00BC6A14">
              <w:rPr>
                <w:bCs/>
                <w:sz w:val="22"/>
              </w:rPr>
              <w:t>Provide specification support for the following aspects:</w:t>
            </w:r>
          </w:p>
          <w:p w:rsidR="0042584F" w:rsidRPr="00BC6A14" w:rsidRDefault="0042584F" w:rsidP="008830E4">
            <w:pPr>
              <w:rPr>
                <w:bCs/>
                <w:sz w:val="22"/>
              </w:rPr>
            </w:pPr>
            <w:r w:rsidRPr="00BC6A14">
              <w:rPr>
                <w:bCs/>
                <w:sz w:val="22"/>
              </w:rPr>
              <w:t xml:space="preserve">…. </w:t>
            </w:r>
          </w:p>
          <w:p w:rsidR="0042584F" w:rsidRPr="00BC6A14" w:rsidRDefault="0042584F" w:rsidP="0042584F">
            <w:pPr>
              <w:widowControl w:val="0"/>
              <w:numPr>
                <w:ilvl w:val="0"/>
                <w:numId w:val="34"/>
              </w:numPr>
              <w:overflowPunct w:val="0"/>
              <w:autoSpaceDE w:val="0"/>
              <w:autoSpaceDN w:val="0"/>
              <w:adjustRightInd w:val="0"/>
              <w:textAlignment w:val="baseline"/>
              <w:rPr>
                <w:bCs/>
                <w:sz w:val="22"/>
              </w:rPr>
            </w:pPr>
            <w:r w:rsidRPr="00BC6A14">
              <w:rPr>
                <w:bCs/>
                <w:sz w:val="22"/>
              </w:rPr>
              <w:t>Positioning accuracy enhancements, encompassing [RAN1/RAN2/RAN3]:</w:t>
            </w:r>
          </w:p>
          <w:p w:rsidR="0042584F" w:rsidRPr="00BC6A14" w:rsidRDefault="0042584F" w:rsidP="0042584F">
            <w:pPr>
              <w:widowControl w:val="0"/>
              <w:numPr>
                <w:ilvl w:val="1"/>
                <w:numId w:val="34"/>
              </w:numPr>
              <w:overflowPunct w:val="0"/>
              <w:autoSpaceDE w:val="0"/>
              <w:autoSpaceDN w:val="0"/>
              <w:adjustRightInd w:val="0"/>
              <w:textAlignment w:val="baseline"/>
              <w:rPr>
                <w:bCs/>
                <w:sz w:val="22"/>
              </w:rPr>
            </w:pPr>
            <w:r w:rsidRPr="00BC6A14">
              <w:rPr>
                <w:bCs/>
                <w:sz w:val="22"/>
              </w:rPr>
              <w:t>Direct AI/ML positioning:</w:t>
            </w:r>
          </w:p>
          <w:p w:rsidR="0042584F" w:rsidRPr="00BC6A14" w:rsidRDefault="0042584F" w:rsidP="0042584F">
            <w:pPr>
              <w:widowControl w:val="0"/>
              <w:numPr>
                <w:ilvl w:val="2"/>
                <w:numId w:val="34"/>
              </w:numPr>
              <w:overflowPunct w:val="0"/>
              <w:autoSpaceDE w:val="0"/>
              <w:autoSpaceDN w:val="0"/>
              <w:adjustRightInd w:val="0"/>
              <w:textAlignment w:val="baseline"/>
              <w:rPr>
                <w:bCs/>
                <w:sz w:val="22"/>
              </w:rPr>
            </w:pPr>
            <w:r w:rsidRPr="00BC6A14">
              <w:rPr>
                <w:bCs/>
                <w:sz w:val="22"/>
              </w:rPr>
              <w:t>(1</w:t>
            </w:r>
            <w:r w:rsidRPr="00BC6A14">
              <w:rPr>
                <w:bCs/>
                <w:sz w:val="22"/>
                <w:vertAlign w:val="superscript"/>
              </w:rPr>
              <w:t>st</w:t>
            </w:r>
            <w:r w:rsidRPr="00BC6A14">
              <w:rPr>
                <w:bCs/>
                <w:sz w:val="22"/>
              </w:rPr>
              <w:t xml:space="preserve"> priority) Case 1: </w:t>
            </w:r>
            <w:r w:rsidRPr="00BC6A14">
              <w:rPr>
                <w:sz w:val="22"/>
              </w:rPr>
              <w:t>UE-based positioning with UE-side model, direct AI/ML positioning</w:t>
            </w:r>
          </w:p>
          <w:p w:rsidR="0042584F" w:rsidRPr="00BC6A14" w:rsidRDefault="0042584F" w:rsidP="0042584F">
            <w:pPr>
              <w:widowControl w:val="0"/>
              <w:numPr>
                <w:ilvl w:val="2"/>
                <w:numId w:val="34"/>
              </w:numPr>
              <w:overflowPunct w:val="0"/>
              <w:autoSpaceDE w:val="0"/>
              <w:autoSpaceDN w:val="0"/>
              <w:adjustRightInd w:val="0"/>
              <w:textAlignment w:val="baseline"/>
              <w:rPr>
                <w:bCs/>
                <w:sz w:val="22"/>
              </w:rPr>
            </w:pPr>
            <w:r w:rsidRPr="00BC6A14">
              <w:rPr>
                <w:bCs/>
                <w:sz w:val="22"/>
              </w:rPr>
              <w:t>(2</w:t>
            </w:r>
            <w:r w:rsidRPr="00BC6A14">
              <w:rPr>
                <w:bCs/>
                <w:sz w:val="22"/>
                <w:vertAlign w:val="superscript"/>
              </w:rPr>
              <w:t>nd</w:t>
            </w:r>
            <w:r w:rsidRPr="00BC6A14">
              <w:rPr>
                <w:bCs/>
                <w:sz w:val="22"/>
              </w:rPr>
              <w:t xml:space="preserve"> priority) Case 2b: </w:t>
            </w:r>
            <w:r w:rsidRPr="00BC6A14">
              <w:rPr>
                <w:sz w:val="22"/>
              </w:rPr>
              <w:t>UE-assisted/LMF-based positioning with LMF-side model, direct AI/ML positioning</w:t>
            </w:r>
          </w:p>
          <w:p w:rsidR="0042584F" w:rsidRPr="00BC6A14" w:rsidRDefault="0042584F" w:rsidP="0042584F">
            <w:pPr>
              <w:widowControl w:val="0"/>
              <w:numPr>
                <w:ilvl w:val="2"/>
                <w:numId w:val="34"/>
              </w:numPr>
              <w:overflowPunct w:val="0"/>
              <w:autoSpaceDE w:val="0"/>
              <w:autoSpaceDN w:val="0"/>
              <w:adjustRightInd w:val="0"/>
              <w:textAlignment w:val="baseline"/>
              <w:rPr>
                <w:bCs/>
                <w:sz w:val="22"/>
              </w:rPr>
            </w:pPr>
            <w:r w:rsidRPr="00BC6A14">
              <w:rPr>
                <w:bCs/>
                <w:sz w:val="22"/>
              </w:rPr>
              <w:t>(1</w:t>
            </w:r>
            <w:r w:rsidRPr="00BC6A14">
              <w:rPr>
                <w:bCs/>
                <w:sz w:val="22"/>
                <w:vertAlign w:val="superscript"/>
              </w:rPr>
              <w:t>st</w:t>
            </w:r>
            <w:r w:rsidRPr="00BC6A14">
              <w:rPr>
                <w:bCs/>
                <w:sz w:val="22"/>
              </w:rPr>
              <w:t xml:space="preserve"> priority) Case 3b:</w:t>
            </w:r>
            <w:r w:rsidRPr="00BC6A14">
              <w:rPr>
                <w:sz w:val="22"/>
              </w:rPr>
              <w:t xml:space="preserve"> NG-RAN node assisted positioning with LMF-side model, direct AI/ML positioning</w:t>
            </w:r>
          </w:p>
          <w:p w:rsidR="0042584F" w:rsidRPr="00BC6A14" w:rsidRDefault="0042584F" w:rsidP="0042584F">
            <w:pPr>
              <w:widowControl w:val="0"/>
              <w:numPr>
                <w:ilvl w:val="1"/>
                <w:numId w:val="34"/>
              </w:numPr>
              <w:overflowPunct w:val="0"/>
              <w:autoSpaceDE w:val="0"/>
              <w:autoSpaceDN w:val="0"/>
              <w:adjustRightInd w:val="0"/>
              <w:textAlignment w:val="baseline"/>
              <w:rPr>
                <w:bCs/>
                <w:sz w:val="22"/>
              </w:rPr>
            </w:pPr>
            <w:r w:rsidRPr="00BC6A14">
              <w:rPr>
                <w:bCs/>
                <w:sz w:val="22"/>
              </w:rPr>
              <w:t xml:space="preserve">AI/ML assisted positioning </w:t>
            </w:r>
            <w:r w:rsidRPr="00BC6A14">
              <w:rPr>
                <w:bCs/>
                <w:sz w:val="22"/>
              </w:rPr>
              <w:tab/>
            </w:r>
            <w:r w:rsidRPr="00BC6A14">
              <w:rPr>
                <w:bCs/>
                <w:sz w:val="22"/>
              </w:rPr>
              <w:tab/>
              <w:t xml:space="preserve"> </w:t>
            </w:r>
          </w:p>
          <w:p w:rsidR="0042584F" w:rsidRPr="00BC6A14" w:rsidRDefault="0042584F" w:rsidP="0042584F">
            <w:pPr>
              <w:widowControl w:val="0"/>
              <w:numPr>
                <w:ilvl w:val="2"/>
                <w:numId w:val="34"/>
              </w:numPr>
              <w:overflowPunct w:val="0"/>
              <w:autoSpaceDE w:val="0"/>
              <w:autoSpaceDN w:val="0"/>
              <w:adjustRightInd w:val="0"/>
              <w:textAlignment w:val="baseline"/>
              <w:rPr>
                <w:bCs/>
                <w:color w:val="BFBFBF"/>
                <w:sz w:val="22"/>
              </w:rPr>
            </w:pPr>
            <w:r w:rsidRPr="00BC6A14">
              <w:rPr>
                <w:bCs/>
                <w:sz w:val="22"/>
              </w:rPr>
              <w:t>(2</w:t>
            </w:r>
            <w:r w:rsidRPr="00BC6A14">
              <w:rPr>
                <w:bCs/>
                <w:sz w:val="22"/>
                <w:vertAlign w:val="superscript"/>
              </w:rPr>
              <w:t>nd</w:t>
            </w:r>
            <w:r w:rsidRPr="00BC6A14">
              <w:rPr>
                <w:bCs/>
                <w:sz w:val="22"/>
              </w:rPr>
              <w:t xml:space="preserve"> priority) Case 2a: </w:t>
            </w:r>
            <w:r w:rsidRPr="00BC6A14">
              <w:rPr>
                <w:sz w:val="22"/>
              </w:rPr>
              <w:t>UE-assisted/LMF-based positioning with UE-side model, AI/ML assisted positioning</w:t>
            </w:r>
            <w:r w:rsidRPr="00BC6A14">
              <w:rPr>
                <w:bCs/>
                <w:color w:val="BFBFBF"/>
                <w:sz w:val="22"/>
              </w:rPr>
              <w:tab/>
            </w:r>
          </w:p>
          <w:p w:rsidR="0042584F" w:rsidRPr="00BC6A14" w:rsidRDefault="0042584F" w:rsidP="0042584F">
            <w:pPr>
              <w:widowControl w:val="0"/>
              <w:numPr>
                <w:ilvl w:val="2"/>
                <w:numId w:val="34"/>
              </w:numPr>
              <w:overflowPunct w:val="0"/>
              <w:autoSpaceDE w:val="0"/>
              <w:autoSpaceDN w:val="0"/>
              <w:adjustRightInd w:val="0"/>
              <w:textAlignment w:val="baseline"/>
              <w:rPr>
                <w:bCs/>
                <w:sz w:val="22"/>
              </w:rPr>
            </w:pPr>
            <w:r w:rsidRPr="00BC6A14">
              <w:rPr>
                <w:bCs/>
                <w:sz w:val="22"/>
              </w:rPr>
              <w:t>(1</w:t>
            </w:r>
            <w:r w:rsidRPr="00BC6A14">
              <w:rPr>
                <w:bCs/>
                <w:sz w:val="22"/>
                <w:vertAlign w:val="superscript"/>
              </w:rPr>
              <w:t>st</w:t>
            </w:r>
            <w:r w:rsidRPr="00BC6A14">
              <w:rPr>
                <w:bCs/>
                <w:sz w:val="22"/>
              </w:rPr>
              <w:t xml:space="preserve"> priority) Case 3a: </w:t>
            </w:r>
            <w:r w:rsidRPr="00BC6A14">
              <w:rPr>
                <w:sz w:val="22"/>
              </w:rPr>
              <w:t xml:space="preserve">NG-RAN node assisted positioning with </w:t>
            </w:r>
            <w:proofErr w:type="spellStart"/>
            <w:r w:rsidRPr="00BC6A14">
              <w:rPr>
                <w:sz w:val="22"/>
              </w:rPr>
              <w:t>gNB</w:t>
            </w:r>
            <w:proofErr w:type="spellEnd"/>
            <w:r w:rsidRPr="00BC6A14">
              <w:rPr>
                <w:sz w:val="22"/>
              </w:rPr>
              <w:t>-side model, AI/ML assisted positioning</w:t>
            </w:r>
          </w:p>
          <w:p w:rsidR="0042584F" w:rsidRPr="00BC6A14" w:rsidRDefault="0042584F" w:rsidP="0042584F">
            <w:pPr>
              <w:widowControl w:val="0"/>
              <w:numPr>
                <w:ilvl w:val="1"/>
                <w:numId w:val="34"/>
              </w:numPr>
              <w:overflowPunct w:val="0"/>
              <w:autoSpaceDE w:val="0"/>
              <w:autoSpaceDN w:val="0"/>
              <w:adjustRightInd w:val="0"/>
              <w:textAlignment w:val="baseline"/>
              <w:rPr>
                <w:bCs/>
                <w:sz w:val="22"/>
              </w:rPr>
            </w:pPr>
            <w:r w:rsidRPr="00BC6A14">
              <w:rPr>
                <w:bCs/>
                <w:sz w:val="22"/>
              </w:rPr>
              <w:t>Specify necessary measurements, signalling/mechanism(s) to facilitate LCM operations specific to the Positioning accuracy enhancements use cases, if any</w:t>
            </w:r>
          </w:p>
          <w:p w:rsidR="0042584F" w:rsidRPr="00BC6A14" w:rsidRDefault="0042584F" w:rsidP="0042584F">
            <w:pPr>
              <w:widowControl w:val="0"/>
              <w:numPr>
                <w:ilvl w:val="1"/>
                <w:numId w:val="34"/>
              </w:numPr>
              <w:overflowPunct w:val="0"/>
              <w:autoSpaceDE w:val="0"/>
              <w:autoSpaceDN w:val="0"/>
              <w:adjustRightInd w:val="0"/>
              <w:textAlignment w:val="baseline"/>
              <w:rPr>
                <w:bCs/>
                <w:sz w:val="22"/>
              </w:rPr>
            </w:pPr>
            <w:r w:rsidRPr="00BC6A14">
              <w:rPr>
                <w:bCs/>
                <w:sz w:val="22"/>
              </w:rPr>
              <w:t>Investigate and specify the necessary signalling of necessary measurement enhancements (if any)</w:t>
            </w:r>
          </w:p>
          <w:p w:rsidR="0042584F" w:rsidRPr="00BC6A14" w:rsidRDefault="0042584F" w:rsidP="0042584F">
            <w:pPr>
              <w:widowControl w:val="0"/>
              <w:numPr>
                <w:ilvl w:val="1"/>
                <w:numId w:val="34"/>
              </w:numPr>
              <w:overflowPunct w:val="0"/>
              <w:autoSpaceDE w:val="0"/>
              <w:autoSpaceDN w:val="0"/>
              <w:adjustRightInd w:val="0"/>
              <w:textAlignment w:val="baseline"/>
              <w:rPr>
                <w:bCs/>
                <w:sz w:val="22"/>
              </w:rPr>
            </w:pPr>
            <w:r w:rsidRPr="00BC6A14">
              <w:rPr>
                <w:bCs/>
                <w:sz w:val="22"/>
              </w:rPr>
              <w:t>Enabling method(s) to ensure consistency between training and inference regarding NW-side additional conditions (if identified) for inference at UE for relevant positioning sub use cases</w:t>
            </w:r>
          </w:p>
          <w:p w:rsidR="0042584F" w:rsidRPr="00392721" w:rsidRDefault="0042584F" w:rsidP="008830E4">
            <w:pPr>
              <w:overflowPunct w:val="0"/>
              <w:textAlignment w:val="baseline"/>
              <w:rPr>
                <w:bCs/>
              </w:rPr>
            </w:pPr>
            <w:r w:rsidRPr="00BC6A14">
              <w:rPr>
                <w:bCs/>
                <w:sz w:val="22"/>
              </w:rPr>
              <w:t>….</w:t>
            </w:r>
          </w:p>
        </w:tc>
      </w:tr>
    </w:tbl>
    <w:p w:rsidR="0042584F" w:rsidRDefault="0042584F" w:rsidP="0042584F">
      <w:pPr>
        <w:pStyle w:val="ad"/>
      </w:pPr>
    </w:p>
    <w:p w:rsidR="00AB4178" w:rsidRDefault="00AB4178" w:rsidP="0042584F">
      <w:pPr>
        <w:pStyle w:val="ad"/>
      </w:pPr>
      <w:r>
        <w:rPr>
          <w:sz w:val="22"/>
          <w:szCs w:val="22"/>
        </w:rPr>
        <w:t>In RAN1#116</w:t>
      </w:r>
      <w:r w:rsidR="00CA7966">
        <w:rPr>
          <w:sz w:val="22"/>
          <w:szCs w:val="22"/>
        </w:rPr>
        <w:t>b</w:t>
      </w:r>
      <w:r w:rsidR="009478F8">
        <w:rPr>
          <w:sz w:val="22"/>
          <w:szCs w:val="22"/>
        </w:rPr>
        <w:t xml:space="preserve"> [2]</w:t>
      </w:r>
      <w:r w:rsidRPr="0055119C">
        <w:rPr>
          <w:sz w:val="22"/>
          <w:szCs w:val="22"/>
        </w:rPr>
        <w:t>,</w:t>
      </w:r>
      <w:r w:rsidR="00E01A6D" w:rsidRPr="00E01A6D">
        <w:rPr>
          <w:sz w:val="22"/>
          <w:szCs w:val="22"/>
        </w:rPr>
        <w:t xml:space="preserve"> </w:t>
      </w:r>
      <w:r w:rsidR="00E01A6D">
        <w:rPr>
          <w:sz w:val="22"/>
          <w:szCs w:val="22"/>
        </w:rPr>
        <w:t>model input</w:t>
      </w:r>
      <w:r w:rsidR="001B56C1">
        <w:rPr>
          <w:sz w:val="22"/>
          <w:szCs w:val="22"/>
        </w:rPr>
        <w:t xml:space="preserve"> and </w:t>
      </w:r>
      <w:r w:rsidR="001B56C1" w:rsidRPr="0042584F">
        <w:rPr>
          <w:sz w:val="22"/>
          <w:szCs w:val="22"/>
        </w:rPr>
        <w:t>training data collection of AI/ML based positioning</w:t>
      </w:r>
      <w:r w:rsidR="00E01A6D">
        <w:rPr>
          <w:sz w:val="22"/>
          <w:szCs w:val="22"/>
        </w:rPr>
        <w:t xml:space="preserve"> were discussed</w:t>
      </w:r>
      <w:r w:rsidR="001B56C1">
        <w:rPr>
          <w:sz w:val="22"/>
          <w:szCs w:val="22"/>
        </w:rPr>
        <w:t xml:space="preserve">. </w:t>
      </w:r>
      <w:r w:rsidR="000D63EB">
        <w:rPr>
          <w:sz w:val="22"/>
          <w:szCs w:val="22"/>
        </w:rPr>
        <w:t>A</w:t>
      </w:r>
      <w:r w:rsidRPr="0055119C">
        <w:rPr>
          <w:sz w:val="22"/>
          <w:szCs w:val="22"/>
        </w:rPr>
        <w:t>nd</w:t>
      </w:r>
      <w:r w:rsidR="000D63EB">
        <w:rPr>
          <w:sz w:val="22"/>
          <w:szCs w:val="22"/>
        </w:rPr>
        <w:t xml:space="preserve"> the </w:t>
      </w:r>
      <w:r w:rsidRPr="0055119C">
        <w:rPr>
          <w:sz w:val="22"/>
          <w:szCs w:val="22"/>
        </w:rPr>
        <w:t xml:space="preserve">agreements were made </w:t>
      </w:r>
      <w:r w:rsidR="000D63EB">
        <w:rPr>
          <w:sz w:val="22"/>
          <w:szCs w:val="22"/>
        </w:rPr>
        <w:t>on</w:t>
      </w:r>
      <w:r w:rsidR="00871C12">
        <w:rPr>
          <w:sz w:val="22"/>
          <w:szCs w:val="22"/>
        </w:rPr>
        <w:t xml:space="preserve"> the topics</w:t>
      </w:r>
      <w:r w:rsidR="00EC1CB5">
        <w:rPr>
          <w:sz w:val="22"/>
          <w:szCs w:val="22"/>
        </w:rPr>
        <w:t xml:space="preserve">. </w:t>
      </w:r>
      <w:r>
        <w:rPr>
          <w:sz w:val="22"/>
          <w:szCs w:val="22"/>
        </w:rPr>
        <w:t>In the following, we discuss several aspects of the above topics.</w:t>
      </w:r>
    </w:p>
    <w:p w:rsidR="0042584F" w:rsidRPr="0042584F" w:rsidRDefault="0042584F" w:rsidP="0042584F">
      <w:pPr>
        <w:pStyle w:val="ad"/>
      </w:pPr>
    </w:p>
    <w:p w:rsidR="001B56C1" w:rsidRDefault="00C06BA4"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S</w:t>
      </w:r>
      <w:r w:rsidRPr="00C06BA4">
        <w:rPr>
          <w:rFonts w:eastAsiaTheme="minorEastAsia"/>
          <w:lang w:eastAsia="zh-CN"/>
        </w:rPr>
        <w:t>ample-based and path-based measurements for model input</w:t>
      </w:r>
    </w:p>
    <w:p w:rsidR="00C06BA4" w:rsidRDefault="00C06BA4" w:rsidP="00C06BA4">
      <w:pPr>
        <w:rPr>
          <w:rFonts w:eastAsiaTheme="minorEastAsia"/>
          <w:lang w:eastAsia="zh-CN"/>
        </w:rPr>
      </w:pPr>
    </w:p>
    <w:p w:rsidR="009478F8" w:rsidRPr="001375CE" w:rsidRDefault="009478F8" w:rsidP="009478F8">
      <w:pPr>
        <w:rPr>
          <w:sz w:val="22"/>
          <w:szCs w:val="22"/>
        </w:rPr>
      </w:pPr>
      <w:r>
        <w:rPr>
          <w:sz w:val="22"/>
          <w:szCs w:val="22"/>
        </w:rPr>
        <w:t xml:space="preserve">The following agreement related to </w:t>
      </w:r>
      <w:r w:rsidRPr="007D12E3">
        <w:rPr>
          <w:sz w:val="22"/>
          <w:szCs w:val="22"/>
        </w:rPr>
        <w:t>sample</w:t>
      </w:r>
      <w:r>
        <w:rPr>
          <w:sz w:val="22"/>
          <w:szCs w:val="22"/>
        </w:rPr>
        <w:t>-based</w:t>
      </w:r>
      <w:r w:rsidRPr="007D12E3">
        <w:rPr>
          <w:sz w:val="22"/>
          <w:szCs w:val="22"/>
        </w:rPr>
        <w:t xml:space="preserve"> vs pat</w:t>
      </w:r>
      <w:r>
        <w:rPr>
          <w:sz w:val="22"/>
          <w:szCs w:val="22"/>
        </w:rPr>
        <w:t>h-</w:t>
      </w:r>
      <w:r w:rsidRPr="007D12E3">
        <w:rPr>
          <w:sz w:val="22"/>
          <w:szCs w:val="22"/>
        </w:rPr>
        <w:t>based measurements</w:t>
      </w:r>
      <w:r>
        <w:rPr>
          <w:sz w:val="22"/>
          <w:szCs w:val="22"/>
        </w:rPr>
        <w:t xml:space="preserve"> was made in RAN1#116</w:t>
      </w:r>
      <w:r w:rsidRPr="009478F8">
        <w:rPr>
          <w:sz w:val="22"/>
          <w:szCs w:val="22"/>
        </w:rPr>
        <w:t>b</w:t>
      </w:r>
      <w:r>
        <w:rPr>
          <w:sz w:val="22"/>
          <w:szCs w:val="22"/>
        </w:rPr>
        <w:t>:</w:t>
      </w:r>
    </w:p>
    <w:p w:rsidR="00C06BA4" w:rsidRPr="009478F8" w:rsidRDefault="00C06BA4" w:rsidP="00C06BA4">
      <w:pPr>
        <w:rPr>
          <w:rFonts w:eastAsiaTheme="minorEastAsia"/>
          <w:lang w:eastAsia="zh-CN"/>
        </w:rPr>
      </w:pPr>
    </w:p>
    <w:tbl>
      <w:tblPr>
        <w:tblStyle w:val="a5"/>
        <w:tblW w:w="0" w:type="auto"/>
        <w:tblInd w:w="-5" w:type="dxa"/>
        <w:tblLook w:val="04A0" w:firstRow="1" w:lastRow="0" w:firstColumn="1" w:lastColumn="0" w:noHBand="0" w:noVBand="1"/>
      </w:tblPr>
      <w:tblGrid>
        <w:gridCol w:w="9351"/>
      </w:tblGrid>
      <w:tr w:rsidR="00C06BA4" w:rsidTr="00C06BA4">
        <w:tc>
          <w:tcPr>
            <w:tcW w:w="9351" w:type="dxa"/>
          </w:tcPr>
          <w:p w:rsidR="00C06BA4" w:rsidRPr="00C06BA4" w:rsidRDefault="00C06BA4" w:rsidP="00C06BA4">
            <w:pPr>
              <w:spacing w:line="300" w:lineRule="exact"/>
              <w:jc w:val="left"/>
              <w:rPr>
                <w:rFonts w:cs="等线"/>
                <w:b/>
                <w:bCs/>
                <w:sz w:val="22"/>
                <w:szCs w:val="22"/>
                <w:highlight w:val="green"/>
              </w:rPr>
            </w:pPr>
            <w:r w:rsidRPr="00C06BA4">
              <w:rPr>
                <w:rFonts w:cs="等线"/>
                <w:b/>
                <w:bCs/>
                <w:sz w:val="22"/>
                <w:szCs w:val="22"/>
                <w:highlight w:val="green"/>
              </w:rPr>
              <w:lastRenderedPageBreak/>
              <w:t>Agreement</w:t>
            </w:r>
          </w:p>
          <w:p w:rsidR="00C06BA4" w:rsidRPr="00C06BA4" w:rsidRDefault="00C06BA4" w:rsidP="00C06BA4">
            <w:pPr>
              <w:spacing w:line="300" w:lineRule="exact"/>
              <w:jc w:val="left"/>
              <w:rPr>
                <w:sz w:val="22"/>
                <w:szCs w:val="22"/>
              </w:rPr>
            </w:pPr>
            <w:r w:rsidRPr="00C06BA4">
              <w:rPr>
                <w:sz w:val="22"/>
                <w:szCs w:val="22"/>
              </w:rPr>
              <w:t>For reporting the model input dimension N</w:t>
            </w:r>
            <w:r w:rsidRPr="00C06BA4">
              <w:rPr>
                <w:sz w:val="22"/>
                <w:szCs w:val="22"/>
                <w:vertAlign w:val="subscript"/>
              </w:rPr>
              <w:t>TRP</w:t>
            </w:r>
            <w:r w:rsidRPr="00C06BA4">
              <w:rPr>
                <w:sz w:val="22"/>
                <w:szCs w:val="22"/>
              </w:rPr>
              <w:t xml:space="preserve"> * </w:t>
            </w:r>
            <w:proofErr w:type="spellStart"/>
            <w:r w:rsidRPr="00C06BA4">
              <w:rPr>
                <w:sz w:val="22"/>
                <w:szCs w:val="22"/>
              </w:rPr>
              <w:t>N</w:t>
            </w:r>
            <w:r w:rsidRPr="00C06BA4">
              <w:rPr>
                <w:sz w:val="22"/>
                <w:szCs w:val="22"/>
                <w:vertAlign w:val="subscript"/>
              </w:rPr>
              <w:t>port</w:t>
            </w:r>
            <w:proofErr w:type="spellEnd"/>
            <w:r w:rsidRPr="00C06BA4">
              <w:rPr>
                <w:sz w:val="22"/>
                <w:szCs w:val="22"/>
              </w:rPr>
              <w:t xml:space="preserve"> * </w:t>
            </w:r>
            <w:proofErr w:type="spellStart"/>
            <w:r w:rsidRPr="00C06BA4">
              <w:rPr>
                <w:sz w:val="22"/>
                <w:szCs w:val="22"/>
              </w:rPr>
              <w:t>N</w:t>
            </w:r>
            <w:r w:rsidRPr="00C06BA4">
              <w:rPr>
                <w:sz w:val="22"/>
                <w:szCs w:val="22"/>
                <w:vertAlign w:val="subscript"/>
              </w:rPr>
              <w:t>t</w:t>
            </w:r>
            <w:proofErr w:type="spellEnd"/>
            <w:r w:rsidRPr="00C06BA4">
              <w:rPr>
                <w:sz w:val="22"/>
                <w:szCs w:val="22"/>
              </w:rPr>
              <w:t xml:space="preserve"> of CIR and PDP, </w:t>
            </w:r>
            <w:proofErr w:type="spellStart"/>
            <w:r w:rsidRPr="00C06BA4">
              <w:rPr>
                <w:sz w:val="22"/>
                <w:szCs w:val="22"/>
              </w:rPr>
              <w:t>N</w:t>
            </w:r>
            <w:r w:rsidRPr="00C06BA4">
              <w:rPr>
                <w:sz w:val="22"/>
                <w:szCs w:val="22"/>
                <w:vertAlign w:val="subscript"/>
              </w:rPr>
              <w:t>t</w:t>
            </w:r>
            <w:proofErr w:type="spellEnd"/>
            <w:r w:rsidRPr="00C06BA4">
              <w:rPr>
                <w:sz w:val="22"/>
                <w:szCs w:val="22"/>
              </w:rPr>
              <w:t xml:space="preserve"> refers to </w:t>
            </w:r>
            <w:proofErr w:type="spellStart"/>
            <w:r w:rsidRPr="00C06BA4">
              <w:rPr>
                <w:sz w:val="22"/>
                <w:szCs w:val="22"/>
              </w:rPr>
              <w:t>N</w:t>
            </w:r>
            <w:r w:rsidRPr="00C06BA4">
              <w:rPr>
                <w:sz w:val="22"/>
                <w:szCs w:val="22"/>
                <w:vertAlign w:val="subscript"/>
              </w:rPr>
              <w:t>t</w:t>
            </w:r>
            <w:proofErr w:type="spellEnd"/>
            <w:r w:rsidRPr="00C06BA4">
              <w:rPr>
                <w:sz w:val="22"/>
                <w:szCs w:val="22"/>
              </w:rPr>
              <w:t xml:space="preserve"> consecutive time domain samples.</w:t>
            </w:r>
          </w:p>
          <w:p w:rsidR="00C06BA4" w:rsidRPr="00C06BA4" w:rsidRDefault="00C06BA4" w:rsidP="00C06BA4">
            <w:pPr>
              <w:widowControl w:val="0"/>
              <w:numPr>
                <w:ilvl w:val="0"/>
                <w:numId w:val="35"/>
              </w:numPr>
              <w:spacing w:line="300" w:lineRule="exact"/>
              <w:jc w:val="left"/>
              <w:rPr>
                <w:sz w:val="22"/>
                <w:szCs w:val="22"/>
              </w:rPr>
            </w:pPr>
            <w:r w:rsidRPr="00C06BA4">
              <w:rPr>
                <w:sz w:val="22"/>
                <w:szCs w:val="22"/>
                <w:lang w:val="en-US"/>
              </w:rPr>
              <w:t xml:space="preserve">If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&lt;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samples with the strongest power are selected as model input, with </w:t>
            </w:r>
            <w:r w:rsidRPr="00C06BA4">
              <w:rPr>
                <w:rFonts w:eastAsia="宋体" w:hint="eastAsia"/>
                <w:sz w:val="22"/>
                <w:szCs w:val="22"/>
                <w:lang w:val="en-US"/>
              </w:rPr>
              <w:t>remaining</w:t>
            </w:r>
            <w:r w:rsidRPr="00C06BA4">
              <w:rPr>
                <w:sz w:val="22"/>
                <w:szCs w:val="22"/>
                <w:lang w:val="en-US"/>
              </w:rPr>
              <w:t xml:space="preserve">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time domain samples set to zero, then companies report value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in addition to N</w:t>
            </w:r>
            <w:r w:rsidRPr="00C06BA4">
              <w:rPr>
                <w:sz w:val="22"/>
                <w:szCs w:val="22"/>
                <w:vertAlign w:val="subscript"/>
                <w:lang w:val="en-US"/>
              </w:rPr>
              <w:t>t</w:t>
            </w:r>
            <w:r w:rsidRPr="00C06BA4">
              <w:rPr>
                <w:sz w:val="22"/>
                <w:szCs w:val="22"/>
                <w:lang w:val="en-US"/>
              </w:rPr>
              <w:t xml:space="preserve">. It is also assumed that timing info for the </w:t>
            </w:r>
            <w:proofErr w:type="spellStart"/>
            <w:r w:rsidRPr="00C06BA4">
              <w:rPr>
                <w:sz w:val="22"/>
                <w:szCs w:val="22"/>
                <w:lang w:val="en-US"/>
              </w:rPr>
              <w:t>N’</w:t>
            </w:r>
            <w:r w:rsidRPr="00C06BA4">
              <w:rPr>
                <w:sz w:val="22"/>
                <w:szCs w:val="22"/>
                <w:vertAlign w:val="subscript"/>
                <w:lang w:val="en-US"/>
              </w:rPr>
              <w:t>t</w:t>
            </w:r>
            <w:proofErr w:type="spellEnd"/>
            <w:r w:rsidRPr="00C06BA4">
              <w:rPr>
                <w:sz w:val="22"/>
                <w:szCs w:val="22"/>
                <w:lang w:val="en-US"/>
              </w:rPr>
              <w:t xml:space="preserve"> samples need to be provided as model input.</w:t>
            </w:r>
          </w:p>
          <w:p w:rsidR="00C06BA4" w:rsidRPr="00C06BA4" w:rsidRDefault="00C06BA4" w:rsidP="00C06BA4">
            <w:pPr>
              <w:ind w:left="0" w:firstLine="0"/>
              <w:rPr>
                <w:rFonts w:eastAsiaTheme="minorEastAsia"/>
                <w:lang w:eastAsia="zh-CN"/>
              </w:rPr>
            </w:pPr>
          </w:p>
        </w:tc>
      </w:tr>
    </w:tbl>
    <w:p w:rsidR="00C06BA4" w:rsidRDefault="00C06BA4" w:rsidP="00C06BA4">
      <w:pPr>
        <w:rPr>
          <w:rFonts w:eastAsiaTheme="minorEastAsia"/>
          <w:lang w:eastAsia="zh-CN"/>
        </w:rPr>
      </w:pPr>
    </w:p>
    <w:p w:rsidR="006F5119" w:rsidRDefault="002324C6" w:rsidP="004E58E2">
      <w:pPr>
        <w:spacing w:line="300" w:lineRule="exact"/>
        <w:ind w:left="0" w:firstLine="0"/>
        <w:jc w:val="both"/>
        <w:rPr>
          <w:sz w:val="22"/>
          <w:szCs w:val="22"/>
          <w:lang w:val="en-US"/>
        </w:rPr>
      </w:pPr>
      <w:r w:rsidRPr="002324C6">
        <w:rPr>
          <w:sz w:val="22"/>
          <w:szCs w:val="22"/>
        </w:rPr>
        <w:t>The impulse response of a wireless channel reflects the propagation characteristics of the channel, where the magnitude of each tap in the time domain</w:t>
      </w:r>
      <w:r>
        <w:rPr>
          <w:sz w:val="22"/>
          <w:szCs w:val="22"/>
        </w:rPr>
        <w:t xml:space="preserve"> of t</w:t>
      </w:r>
      <w:r w:rsidRPr="002324C6">
        <w:rPr>
          <w:sz w:val="22"/>
          <w:szCs w:val="22"/>
        </w:rPr>
        <w:t xml:space="preserve">he impulse response reflects the fading of each propagation path in the multipath signal. Due to the significant impact of channel fading in wireless propagation, especially in high-frequency environments, </w:t>
      </w:r>
      <w:r w:rsidR="00871C12">
        <w:rPr>
          <w:sz w:val="22"/>
          <w:szCs w:val="22"/>
        </w:rPr>
        <w:t xml:space="preserve">the </w:t>
      </w:r>
      <w:r w:rsidRPr="002324C6">
        <w:rPr>
          <w:sz w:val="22"/>
          <w:szCs w:val="22"/>
        </w:rPr>
        <w:t>signal</w:t>
      </w:r>
      <w:r w:rsidR="00871C12">
        <w:rPr>
          <w:sz w:val="22"/>
          <w:szCs w:val="22"/>
        </w:rPr>
        <w:t xml:space="preserve"> received by UE </w:t>
      </w:r>
      <w:r w:rsidRPr="002324C6">
        <w:rPr>
          <w:sz w:val="22"/>
          <w:szCs w:val="22"/>
        </w:rPr>
        <w:t>are concentrated within a short period of time</w:t>
      </w:r>
      <w:r>
        <w:rPr>
          <w:sz w:val="22"/>
          <w:szCs w:val="22"/>
        </w:rPr>
        <w:t>. R</w:t>
      </w:r>
      <w:r w:rsidRPr="002324C6">
        <w:rPr>
          <w:sz w:val="22"/>
          <w:szCs w:val="22"/>
        </w:rPr>
        <w:t>eflect</w:t>
      </w:r>
      <w:r>
        <w:rPr>
          <w:sz w:val="22"/>
          <w:szCs w:val="22"/>
        </w:rPr>
        <w:t>ing</w:t>
      </w:r>
      <w:r w:rsidRPr="002324C6">
        <w:rPr>
          <w:sz w:val="22"/>
          <w:szCs w:val="22"/>
        </w:rPr>
        <w:t xml:space="preserve"> in the impulse response of the channel, only a few taps have significant magnitudes, while the total power corresponding to</w:t>
      </w:r>
      <w:r w:rsidR="00871C12">
        <w:rPr>
          <w:sz w:val="22"/>
          <w:szCs w:val="22"/>
        </w:rPr>
        <w:t xml:space="preserve"> the</w:t>
      </w:r>
      <w:r w:rsidRPr="002324C6">
        <w:rPr>
          <w:sz w:val="22"/>
          <w:szCs w:val="22"/>
        </w:rPr>
        <w:t xml:space="preserve"> other taps constitutes only a small fraction of the total power in the channel impulse response.</w:t>
      </w:r>
      <w:r w:rsidR="00D9795E" w:rsidRPr="00D9795E">
        <w:rPr>
          <w:sz w:val="22"/>
          <w:szCs w:val="22"/>
          <w:lang w:val="en-US"/>
        </w:rPr>
        <w:t xml:space="preserve"> </w:t>
      </w:r>
    </w:p>
    <w:p w:rsidR="007F1523" w:rsidRDefault="006F5119" w:rsidP="004E58E2">
      <w:pPr>
        <w:spacing w:line="300" w:lineRule="exact"/>
        <w:ind w:left="0" w:firstLine="0"/>
        <w:jc w:val="both"/>
        <w:rPr>
          <w:sz w:val="22"/>
          <w:szCs w:val="22"/>
          <w:lang w:val="en-US"/>
        </w:rPr>
      </w:pPr>
      <w:r>
        <w:rPr>
          <w:sz w:val="22"/>
          <w:szCs w:val="22"/>
          <w:lang w:val="en-US"/>
        </w:rPr>
        <w:t>In the agreement</w:t>
      </w:r>
      <w:r w:rsidR="00871C12">
        <w:rPr>
          <w:sz w:val="22"/>
          <w:szCs w:val="22"/>
          <w:lang w:val="en-US"/>
        </w:rPr>
        <w:t>,</w:t>
      </w:r>
      <w:r w:rsidR="00D9795E">
        <w:rPr>
          <w:sz w:val="22"/>
          <w:szCs w:val="22"/>
          <w:lang w:val="en-US"/>
        </w:rPr>
        <w:t xml:space="preserve"> </w:t>
      </w:r>
      <w:proofErr w:type="spellStart"/>
      <w:r w:rsidR="00D9795E" w:rsidRPr="00C06BA4">
        <w:rPr>
          <w:sz w:val="22"/>
          <w:szCs w:val="22"/>
          <w:lang w:val="en-US"/>
        </w:rPr>
        <w:t>N’</w:t>
      </w:r>
      <w:r w:rsidR="00D9795E" w:rsidRPr="00C06BA4">
        <w:rPr>
          <w:sz w:val="22"/>
          <w:szCs w:val="22"/>
          <w:vertAlign w:val="subscript"/>
          <w:lang w:val="en-US"/>
        </w:rPr>
        <w:t>t</w:t>
      </w:r>
      <w:proofErr w:type="spellEnd"/>
      <w:r w:rsidR="00D9795E" w:rsidRPr="00C06BA4">
        <w:rPr>
          <w:sz w:val="22"/>
          <w:szCs w:val="22"/>
          <w:lang w:val="en-US"/>
        </w:rPr>
        <w:t xml:space="preserve"> (</w:t>
      </w:r>
      <w:proofErr w:type="spellStart"/>
      <w:r w:rsidR="00D9795E" w:rsidRPr="00C06BA4">
        <w:rPr>
          <w:sz w:val="22"/>
          <w:szCs w:val="22"/>
          <w:lang w:val="en-US"/>
        </w:rPr>
        <w:t>N’</w:t>
      </w:r>
      <w:r w:rsidR="00D9795E" w:rsidRPr="00C06BA4">
        <w:rPr>
          <w:sz w:val="22"/>
          <w:szCs w:val="22"/>
          <w:vertAlign w:val="subscript"/>
          <w:lang w:val="en-US"/>
        </w:rPr>
        <w:t>t</w:t>
      </w:r>
      <w:proofErr w:type="spellEnd"/>
      <w:r w:rsidR="00D9795E" w:rsidRPr="00C06BA4">
        <w:rPr>
          <w:sz w:val="22"/>
          <w:szCs w:val="22"/>
          <w:lang w:val="en-US"/>
        </w:rPr>
        <w:t xml:space="preserve"> &lt; </w:t>
      </w:r>
      <w:proofErr w:type="spellStart"/>
      <w:r w:rsidR="00D9795E" w:rsidRPr="00C06BA4">
        <w:rPr>
          <w:sz w:val="22"/>
          <w:szCs w:val="22"/>
          <w:lang w:val="en-US"/>
        </w:rPr>
        <w:t>N</w:t>
      </w:r>
      <w:r w:rsidR="00D9795E" w:rsidRPr="00C06BA4">
        <w:rPr>
          <w:sz w:val="22"/>
          <w:szCs w:val="22"/>
          <w:vertAlign w:val="subscript"/>
          <w:lang w:val="en-US"/>
        </w:rPr>
        <w:t>t</w:t>
      </w:r>
      <w:proofErr w:type="spellEnd"/>
      <w:r w:rsidR="00D9795E" w:rsidRPr="00C06BA4">
        <w:rPr>
          <w:sz w:val="22"/>
          <w:szCs w:val="22"/>
          <w:lang w:val="en-US"/>
        </w:rPr>
        <w:t xml:space="preserve">) samples with the strongest power are selected as model input, with </w:t>
      </w:r>
      <w:r w:rsidR="00D9795E" w:rsidRPr="00C06BA4">
        <w:rPr>
          <w:rFonts w:eastAsia="宋体" w:hint="eastAsia"/>
          <w:sz w:val="22"/>
          <w:szCs w:val="22"/>
          <w:lang w:val="en-US"/>
        </w:rPr>
        <w:t>remaining</w:t>
      </w:r>
      <w:r w:rsidR="00D9795E" w:rsidRPr="00C06BA4">
        <w:rPr>
          <w:sz w:val="22"/>
          <w:szCs w:val="22"/>
          <w:lang w:val="en-US"/>
        </w:rPr>
        <w:t xml:space="preserve"> (</w:t>
      </w:r>
      <w:proofErr w:type="spellStart"/>
      <w:r w:rsidR="00D9795E" w:rsidRPr="00C06BA4">
        <w:rPr>
          <w:sz w:val="22"/>
          <w:szCs w:val="22"/>
          <w:lang w:val="en-US"/>
        </w:rPr>
        <w:t>N</w:t>
      </w:r>
      <w:r w:rsidR="00D9795E" w:rsidRPr="00C06BA4">
        <w:rPr>
          <w:sz w:val="22"/>
          <w:szCs w:val="22"/>
          <w:vertAlign w:val="subscript"/>
          <w:lang w:val="en-US"/>
        </w:rPr>
        <w:t>t</w:t>
      </w:r>
      <w:proofErr w:type="spellEnd"/>
      <w:r w:rsidR="00D9795E" w:rsidRPr="00C06BA4">
        <w:rPr>
          <w:sz w:val="22"/>
          <w:szCs w:val="22"/>
          <w:lang w:val="en-US"/>
        </w:rPr>
        <w:t xml:space="preserve"> ‒ </w:t>
      </w:r>
      <w:proofErr w:type="spellStart"/>
      <w:r w:rsidR="00D9795E" w:rsidRPr="00C06BA4">
        <w:rPr>
          <w:sz w:val="22"/>
          <w:szCs w:val="22"/>
          <w:lang w:val="en-US"/>
        </w:rPr>
        <w:t>N’</w:t>
      </w:r>
      <w:r w:rsidR="00D9795E" w:rsidRPr="00C06BA4">
        <w:rPr>
          <w:sz w:val="22"/>
          <w:szCs w:val="22"/>
          <w:vertAlign w:val="subscript"/>
          <w:lang w:val="en-US"/>
        </w:rPr>
        <w:t>t</w:t>
      </w:r>
      <w:proofErr w:type="spellEnd"/>
      <w:r w:rsidR="00D9795E" w:rsidRPr="00C06BA4">
        <w:rPr>
          <w:sz w:val="22"/>
          <w:szCs w:val="22"/>
          <w:lang w:val="en-US"/>
        </w:rPr>
        <w:t>) time domain samples set to zero</w:t>
      </w:r>
      <w:r w:rsidR="00D9795E">
        <w:rPr>
          <w:sz w:val="22"/>
          <w:szCs w:val="22"/>
          <w:lang w:val="en-US"/>
        </w:rPr>
        <w:t xml:space="preserve">, where </w:t>
      </w:r>
      <w:proofErr w:type="spellStart"/>
      <w:r w:rsidR="00D9795E" w:rsidRPr="00C06BA4">
        <w:rPr>
          <w:sz w:val="22"/>
          <w:szCs w:val="22"/>
          <w:lang w:val="en-US"/>
        </w:rPr>
        <w:t>N</w:t>
      </w:r>
      <w:r w:rsidR="00D9795E" w:rsidRPr="00806062">
        <w:rPr>
          <w:sz w:val="22"/>
          <w:szCs w:val="22"/>
          <w:lang w:val="en-US"/>
        </w:rPr>
        <w:t>t</w:t>
      </w:r>
      <w:proofErr w:type="spellEnd"/>
      <w:r w:rsidR="00C235DB" w:rsidRPr="00806062">
        <w:rPr>
          <w:sz w:val="22"/>
          <w:szCs w:val="22"/>
          <w:lang w:val="en-US"/>
        </w:rPr>
        <w:t xml:space="preserve"> </w:t>
      </w:r>
      <w:r w:rsidR="00D9795E" w:rsidRPr="00806062">
        <w:rPr>
          <w:sz w:val="22"/>
          <w:szCs w:val="22"/>
          <w:lang w:val="en-US"/>
        </w:rPr>
        <w:t xml:space="preserve">is the length of channel impulse and </w:t>
      </w:r>
      <w:proofErr w:type="spellStart"/>
      <w:r w:rsidR="00D9795E" w:rsidRPr="00C06BA4">
        <w:rPr>
          <w:sz w:val="22"/>
          <w:szCs w:val="22"/>
          <w:lang w:val="en-US"/>
        </w:rPr>
        <w:t>N’</w:t>
      </w:r>
      <w:r w:rsidR="00D9795E" w:rsidRPr="00806062">
        <w:rPr>
          <w:sz w:val="22"/>
          <w:szCs w:val="22"/>
          <w:lang w:val="en-US"/>
        </w:rPr>
        <w:t>t</w:t>
      </w:r>
      <w:proofErr w:type="spellEnd"/>
      <w:r w:rsidR="00D9795E" w:rsidRPr="00D9795E">
        <w:rPr>
          <w:sz w:val="22"/>
          <w:szCs w:val="22"/>
          <w:lang w:val="en-US"/>
        </w:rPr>
        <w:t xml:space="preserve"> </w:t>
      </w:r>
      <w:r w:rsidR="00D9795E">
        <w:rPr>
          <w:sz w:val="22"/>
          <w:szCs w:val="22"/>
          <w:lang w:val="en-US"/>
        </w:rPr>
        <w:t xml:space="preserve">is the </w:t>
      </w:r>
      <w:r w:rsidR="003C2F8F" w:rsidRPr="00806062">
        <w:rPr>
          <w:sz w:val="22"/>
          <w:szCs w:val="22"/>
          <w:lang w:val="en-US"/>
        </w:rPr>
        <w:t xml:space="preserve">length of </w:t>
      </w:r>
      <w:r w:rsidR="004E58E2">
        <w:rPr>
          <w:sz w:val="22"/>
          <w:szCs w:val="22"/>
          <w:lang w:val="en-US"/>
        </w:rPr>
        <w:t>selected</w:t>
      </w:r>
      <w:r w:rsidR="004E58E2" w:rsidRPr="00806062">
        <w:rPr>
          <w:sz w:val="22"/>
          <w:szCs w:val="22"/>
          <w:lang w:val="en-US"/>
        </w:rPr>
        <w:t xml:space="preserve"> </w:t>
      </w:r>
      <w:r w:rsidR="003C2F8F" w:rsidRPr="00806062">
        <w:rPr>
          <w:sz w:val="22"/>
          <w:szCs w:val="22"/>
          <w:lang w:val="en-US"/>
        </w:rPr>
        <w:t xml:space="preserve">channel impulse. In the model, </w:t>
      </w:r>
      <w:r w:rsidR="003C2F8F" w:rsidRPr="00806062">
        <w:rPr>
          <w:rFonts w:hint="eastAsia"/>
          <w:sz w:val="22"/>
          <w:szCs w:val="22"/>
          <w:lang w:val="en-US"/>
        </w:rPr>
        <w:t>remaining</w:t>
      </w:r>
      <w:r w:rsidR="003C2F8F" w:rsidRPr="00C06BA4">
        <w:rPr>
          <w:sz w:val="22"/>
          <w:szCs w:val="22"/>
          <w:lang w:val="en-US"/>
        </w:rPr>
        <w:t xml:space="preserve"> (</w:t>
      </w:r>
      <w:proofErr w:type="spellStart"/>
      <w:r w:rsidR="003C2F8F" w:rsidRPr="00C06BA4">
        <w:rPr>
          <w:sz w:val="22"/>
          <w:szCs w:val="22"/>
          <w:lang w:val="en-US"/>
        </w:rPr>
        <w:t>N</w:t>
      </w:r>
      <w:r w:rsidR="003C2F8F" w:rsidRPr="00806062">
        <w:rPr>
          <w:sz w:val="22"/>
          <w:szCs w:val="22"/>
          <w:lang w:val="en-US"/>
        </w:rPr>
        <w:t>t</w:t>
      </w:r>
      <w:proofErr w:type="spellEnd"/>
      <w:r w:rsidR="003C2F8F" w:rsidRPr="00C06BA4">
        <w:rPr>
          <w:sz w:val="22"/>
          <w:szCs w:val="22"/>
          <w:lang w:val="en-US"/>
        </w:rPr>
        <w:t xml:space="preserve"> ‒ </w:t>
      </w:r>
      <w:proofErr w:type="spellStart"/>
      <w:r w:rsidR="003C2F8F" w:rsidRPr="00C06BA4">
        <w:rPr>
          <w:sz w:val="22"/>
          <w:szCs w:val="22"/>
          <w:lang w:val="en-US"/>
        </w:rPr>
        <w:t>N’</w:t>
      </w:r>
      <w:r w:rsidR="003C2F8F" w:rsidRPr="00806062">
        <w:rPr>
          <w:sz w:val="22"/>
          <w:szCs w:val="22"/>
          <w:lang w:val="en-US"/>
        </w:rPr>
        <w:t>t</w:t>
      </w:r>
      <w:proofErr w:type="spellEnd"/>
      <w:r w:rsidR="003C2F8F" w:rsidRPr="00C06BA4">
        <w:rPr>
          <w:sz w:val="22"/>
          <w:szCs w:val="22"/>
          <w:lang w:val="en-US"/>
        </w:rPr>
        <w:t xml:space="preserve">) time domain samples </w:t>
      </w:r>
      <w:r w:rsidR="00871C12">
        <w:rPr>
          <w:sz w:val="22"/>
          <w:szCs w:val="22"/>
          <w:lang w:val="en-US"/>
        </w:rPr>
        <w:t xml:space="preserve">are </w:t>
      </w:r>
      <w:r w:rsidR="003C2F8F" w:rsidRPr="00C06BA4">
        <w:rPr>
          <w:sz w:val="22"/>
          <w:szCs w:val="22"/>
          <w:lang w:val="en-US"/>
        </w:rPr>
        <w:t xml:space="preserve">set </w:t>
      </w:r>
      <w:r w:rsidR="003C2F8F">
        <w:rPr>
          <w:sz w:val="22"/>
          <w:szCs w:val="22"/>
          <w:lang w:val="en-US"/>
        </w:rPr>
        <w:t xml:space="preserve">to zero. </w:t>
      </w:r>
      <w:r w:rsidR="00806062" w:rsidRPr="00806062">
        <w:rPr>
          <w:rFonts w:hint="eastAsia"/>
          <w:sz w:val="22"/>
          <w:szCs w:val="22"/>
          <w:lang w:val="en-US"/>
        </w:rPr>
        <w:t>Actually</w:t>
      </w:r>
      <w:r w:rsidR="00806062" w:rsidRPr="00806062">
        <w:rPr>
          <w:sz w:val="22"/>
          <w:szCs w:val="22"/>
          <w:lang w:val="en-US"/>
        </w:rPr>
        <w:t>,</w:t>
      </w:r>
      <w:r w:rsidR="00806062">
        <w:rPr>
          <w:sz w:val="22"/>
          <w:szCs w:val="22"/>
          <w:lang w:val="en-US"/>
        </w:rPr>
        <w:t xml:space="preserve"> on</w:t>
      </w:r>
      <w:r w:rsidR="00806062" w:rsidRPr="00806062">
        <w:rPr>
          <w:sz w:val="22"/>
          <w:szCs w:val="22"/>
          <w:lang w:val="en-US"/>
        </w:rPr>
        <w:t xml:space="preserve"> these remaining time-domain sample</w:t>
      </w:r>
      <w:r w:rsidR="00806062">
        <w:rPr>
          <w:sz w:val="22"/>
          <w:szCs w:val="22"/>
          <w:lang w:val="en-US"/>
        </w:rPr>
        <w:t>s</w:t>
      </w:r>
      <w:r w:rsidR="00806062" w:rsidRPr="00806062">
        <w:rPr>
          <w:sz w:val="22"/>
          <w:szCs w:val="22"/>
          <w:lang w:val="en-US"/>
        </w:rPr>
        <w:t xml:space="preserve">, the channel impulse response has power. The ratio of the power of these remaining time-domain samples to the total power reflects the reliability of the </w:t>
      </w:r>
      <w:r w:rsidR="00871C12" w:rsidRPr="00806062">
        <w:rPr>
          <w:sz w:val="22"/>
          <w:szCs w:val="22"/>
          <w:lang w:val="en-US"/>
        </w:rPr>
        <w:t>truncating</w:t>
      </w:r>
      <w:r w:rsidR="00871C12" w:rsidRPr="00806062">
        <w:rPr>
          <w:sz w:val="22"/>
          <w:szCs w:val="22"/>
          <w:lang w:val="en-US"/>
        </w:rPr>
        <w:t xml:space="preserve"> </w:t>
      </w:r>
      <w:r w:rsidR="00806062" w:rsidRPr="00806062">
        <w:rPr>
          <w:sz w:val="22"/>
          <w:szCs w:val="22"/>
          <w:lang w:val="en-US"/>
        </w:rPr>
        <w:t xml:space="preserve">channel impulse response </w:t>
      </w:r>
      <w:r w:rsidR="00806062">
        <w:rPr>
          <w:sz w:val="22"/>
          <w:szCs w:val="22"/>
          <w:lang w:val="en-US"/>
        </w:rPr>
        <w:t>with</w:t>
      </w:r>
      <w:r w:rsidR="00806062" w:rsidRPr="00806062">
        <w:rPr>
          <w:sz w:val="22"/>
          <w:szCs w:val="22"/>
          <w:lang w:val="en-US"/>
        </w:rPr>
        <w:t xml:space="preserve"> </w:t>
      </w:r>
      <w:proofErr w:type="spellStart"/>
      <w:r w:rsidR="00806062" w:rsidRPr="00806062">
        <w:rPr>
          <w:sz w:val="22"/>
          <w:szCs w:val="22"/>
          <w:lang w:val="en-US"/>
        </w:rPr>
        <w:t>N'</w:t>
      </w:r>
      <w:r w:rsidR="00806062" w:rsidRPr="00806062">
        <w:rPr>
          <w:sz w:val="22"/>
          <w:szCs w:val="22"/>
          <w:vertAlign w:val="subscript"/>
          <w:lang w:val="en-US"/>
        </w:rPr>
        <w:t>t</w:t>
      </w:r>
      <w:proofErr w:type="spellEnd"/>
      <w:r w:rsidR="00806062" w:rsidRPr="00806062">
        <w:rPr>
          <w:sz w:val="22"/>
          <w:szCs w:val="22"/>
          <w:lang w:val="en-US"/>
        </w:rPr>
        <w:t xml:space="preserve"> time </w:t>
      </w:r>
      <w:r w:rsidR="00806062">
        <w:rPr>
          <w:sz w:val="22"/>
          <w:szCs w:val="22"/>
          <w:lang w:val="en-US"/>
        </w:rPr>
        <w:t>sample</w:t>
      </w:r>
      <w:r w:rsidR="00806062" w:rsidRPr="00806062">
        <w:rPr>
          <w:sz w:val="22"/>
          <w:szCs w:val="22"/>
          <w:lang w:val="en-US"/>
        </w:rPr>
        <w:t xml:space="preserve">s. If this ratio of power relative to the total power is low, then truncating the channel impulse response to </w:t>
      </w:r>
      <w:proofErr w:type="spellStart"/>
      <w:r w:rsidR="00806062" w:rsidRPr="00806062">
        <w:rPr>
          <w:sz w:val="22"/>
          <w:szCs w:val="22"/>
          <w:lang w:val="en-US"/>
        </w:rPr>
        <w:t>N'</w:t>
      </w:r>
      <w:r w:rsidR="00806062" w:rsidRPr="00806062">
        <w:rPr>
          <w:sz w:val="22"/>
          <w:szCs w:val="22"/>
          <w:vertAlign w:val="subscript"/>
          <w:lang w:val="en-US"/>
        </w:rPr>
        <w:t>t</w:t>
      </w:r>
      <w:proofErr w:type="spellEnd"/>
      <w:r w:rsidR="00806062" w:rsidRPr="00806062">
        <w:rPr>
          <w:sz w:val="22"/>
          <w:szCs w:val="22"/>
          <w:lang w:val="en-US"/>
        </w:rPr>
        <w:t xml:space="preserve"> time</w:t>
      </w:r>
      <w:r w:rsidR="00806062">
        <w:rPr>
          <w:sz w:val="22"/>
          <w:szCs w:val="22"/>
          <w:lang w:val="en-US"/>
        </w:rPr>
        <w:t xml:space="preserve"> sample</w:t>
      </w:r>
      <w:r w:rsidR="00806062" w:rsidRPr="00806062">
        <w:rPr>
          <w:sz w:val="22"/>
          <w:szCs w:val="22"/>
          <w:lang w:val="en-US"/>
        </w:rPr>
        <w:t>s more accurately reflects the content of the measured channel impulse response.</w:t>
      </w:r>
      <w:r w:rsidR="00806062">
        <w:rPr>
          <w:sz w:val="22"/>
          <w:szCs w:val="22"/>
          <w:lang w:val="en-US"/>
        </w:rPr>
        <w:t xml:space="preserve"> </w:t>
      </w:r>
      <w:r w:rsidR="00806062" w:rsidRPr="00806062">
        <w:rPr>
          <w:sz w:val="22"/>
          <w:szCs w:val="22"/>
          <w:lang w:val="en-US"/>
        </w:rPr>
        <w:t>The ratio of the power of these remaining time-domain samples to the total power</w:t>
      </w:r>
      <w:r w:rsidR="00806062">
        <w:rPr>
          <w:sz w:val="22"/>
          <w:szCs w:val="22"/>
          <w:lang w:val="en-US"/>
        </w:rPr>
        <w:t xml:space="preserve"> </w:t>
      </w:r>
      <w:r w:rsidR="00806062" w:rsidRPr="00806062">
        <w:rPr>
          <w:rFonts w:hint="eastAsia"/>
          <w:sz w:val="22"/>
          <w:szCs w:val="22"/>
          <w:lang w:val="en-US"/>
        </w:rPr>
        <w:t>should</w:t>
      </w:r>
      <w:r w:rsidR="00806062">
        <w:rPr>
          <w:sz w:val="22"/>
          <w:szCs w:val="22"/>
          <w:lang w:val="en-US"/>
        </w:rPr>
        <w:t xml:space="preserve"> be reported for the reference of modelling.</w:t>
      </w:r>
    </w:p>
    <w:p w:rsidR="00806062" w:rsidRPr="00806062" w:rsidRDefault="00806062" w:rsidP="00806062">
      <w:pPr>
        <w:spacing w:line="300" w:lineRule="exact"/>
        <w:ind w:left="0" w:firstLine="0"/>
        <w:rPr>
          <w:rFonts w:eastAsiaTheme="minorEastAsia"/>
          <w:sz w:val="22"/>
          <w:szCs w:val="22"/>
          <w:lang w:eastAsia="zh-CN"/>
        </w:rPr>
      </w:pPr>
    </w:p>
    <w:p w:rsidR="009478F8" w:rsidRPr="00853156" w:rsidRDefault="009478F8" w:rsidP="009478F8">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4E58E2" w:rsidRPr="004E58E2" w:rsidRDefault="00806062" w:rsidP="009478F8">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806062">
        <w:rPr>
          <w:sz w:val="22"/>
          <w:szCs w:val="22"/>
          <w:lang w:val="en-US"/>
        </w:rPr>
        <w:t>The ratio of the power of these remaining time-domain samples to the total power reflects the reliability of the</w:t>
      </w:r>
      <w:r w:rsidR="00871C12" w:rsidRPr="00806062">
        <w:rPr>
          <w:sz w:val="22"/>
          <w:szCs w:val="22"/>
          <w:lang w:val="en-US"/>
        </w:rPr>
        <w:t xml:space="preserve"> truncating</w:t>
      </w:r>
      <w:r w:rsidRPr="00806062">
        <w:rPr>
          <w:sz w:val="22"/>
          <w:szCs w:val="22"/>
          <w:lang w:val="en-US"/>
        </w:rPr>
        <w:t xml:space="preserve"> channel impulse response </w:t>
      </w:r>
      <w:r>
        <w:rPr>
          <w:sz w:val="22"/>
          <w:szCs w:val="22"/>
          <w:lang w:val="en-US"/>
        </w:rPr>
        <w:t>with</w:t>
      </w:r>
      <w:r w:rsidRPr="00806062">
        <w:rPr>
          <w:sz w:val="22"/>
          <w:szCs w:val="22"/>
          <w:lang w:val="en-US"/>
        </w:rPr>
        <w:t xml:space="preserve"> </w:t>
      </w:r>
      <w:proofErr w:type="spellStart"/>
      <w:r w:rsidRPr="00806062">
        <w:rPr>
          <w:sz w:val="22"/>
          <w:szCs w:val="22"/>
          <w:lang w:val="en-US"/>
        </w:rPr>
        <w:t>N'</w:t>
      </w:r>
      <w:r w:rsidRPr="00806062">
        <w:rPr>
          <w:sz w:val="22"/>
          <w:szCs w:val="22"/>
          <w:vertAlign w:val="subscript"/>
          <w:lang w:val="en-US"/>
        </w:rPr>
        <w:t>t</w:t>
      </w:r>
      <w:proofErr w:type="spellEnd"/>
      <w:r w:rsidRPr="00806062">
        <w:rPr>
          <w:sz w:val="22"/>
          <w:szCs w:val="22"/>
          <w:lang w:val="en-US"/>
        </w:rPr>
        <w:t xml:space="preserve"> time </w:t>
      </w:r>
      <w:r>
        <w:rPr>
          <w:sz w:val="22"/>
          <w:szCs w:val="22"/>
          <w:lang w:val="en-US"/>
        </w:rPr>
        <w:t>sample</w:t>
      </w:r>
      <w:r w:rsidRPr="00806062">
        <w:rPr>
          <w:sz w:val="22"/>
          <w:szCs w:val="22"/>
          <w:lang w:val="en-US"/>
        </w:rPr>
        <w:t>s</w:t>
      </w:r>
      <w:r>
        <w:rPr>
          <w:sz w:val="22"/>
          <w:szCs w:val="22"/>
          <w:lang w:val="en-US"/>
        </w:rPr>
        <w:t xml:space="preserve">, where </w:t>
      </w:r>
      <w:proofErr w:type="spellStart"/>
      <w:r w:rsidR="00871C12" w:rsidRPr="00806062">
        <w:rPr>
          <w:sz w:val="22"/>
          <w:szCs w:val="22"/>
          <w:lang w:val="en-US"/>
        </w:rPr>
        <w:t>N'</w:t>
      </w:r>
      <w:r w:rsidR="00871C12" w:rsidRPr="00806062">
        <w:rPr>
          <w:sz w:val="22"/>
          <w:szCs w:val="22"/>
          <w:vertAlign w:val="subscript"/>
          <w:lang w:val="en-US"/>
        </w:rPr>
        <w:t>t</w:t>
      </w:r>
      <w:proofErr w:type="spellEnd"/>
      <w:r w:rsidR="00871C12">
        <w:rPr>
          <w:sz w:val="22"/>
          <w:szCs w:val="22"/>
          <w:lang w:val="en-US"/>
        </w:rPr>
        <w:t xml:space="preserve"> is </w:t>
      </w:r>
      <w:r w:rsidR="004E58E2">
        <w:rPr>
          <w:sz w:val="22"/>
          <w:szCs w:val="22"/>
          <w:lang w:val="en-US"/>
        </w:rPr>
        <w:t xml:space="preserve">the </w:t>
      </w:r>
      <w:r w:rsidR="004E58E2" w:rsidRPr="00806062">
        <w:rPr>
          <w:sz w:val="22"/>
          <w:szCs w:val="22"/>
          <w:lang w:val="en-US"/>
        </w:rPr>
        <w:t xml:space="preserve">length of </w:t>
      </w:r>
      <w:r w:rsidR="004E58E2">
        <w:rPr>
          <w:sz w:val="22"/>
          <w:szCs w:val="22"/>
          <w:lang w:val="en-US"/>
        </w:rPr>
        <w:t>selected</w:t>
      </w:r>
      <w:r w:rsidR="004E58E2" w:rsidRPr="00806062">
        <w:rPr>
          <w:sz w:val="22"/>
          <w:szCs w:val="22"/>
          <w:lang w:val="en-US"/>
        </w:rPr>
        <w:t xml:space="preserve"> channel impulse</w:t>
      </w:r>
      <w:r w:rsidRPr="00806062">
        <w:rPr>
          <w:sz w:val="22"/>
          <w:szCs w:val="22"/>
          <w:lang w:val="en-US"/>
        </w:rPr>
        <w:t>.</w:t>
      </w:r>
    </w:p>
    <w:p w:rsidR="009478F8" w:rsidRDefault="00806062" w:rsidP="009478F8">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806062">
        <w:rPr>
          <w:sz w:val="22"/>
          <w:szCs w:val="22"/>
          <w:lang w:val="en-US"/>
        </w:rPr>
        <w:t>The ratio of the power of these remaining time-domain samples to the total power</w:t>
      </w:r>
      <w:r>
        <w:rPr>
          <w:sz w:val="22"/>
          <w:szCs w:val="22"/>
          <w:lang w:val="en-US"/>
        </w:rPr>
        <w:t xml:space="preserve"> </w:t>
      </w:r>
      <w:r w:rsidRPr="00806062">
        <w:rPr>
          <w:rFonts w:hint="eastAsia"/>
          <w:sz w:val="22"/>
          <w:szCs w:val="22"/>
          <w:lang w:val="en-US"/>
        </w:rPr>
        <w:t>should</w:t>
      </w:r>
      <w:r>
        <w:rPr>
          <w:sz w:val="22"/>
          <w:szCs w:val="22"/>
          <w:lang w:val="en-US"/>
        </w:rPr>
        <w:t xml:space="preserve"> be reported for the reference of modelling.</w:t>
      </w:r>
      <w:r w:rsidR="007F1523">
        <w:rPr>
          <w:rFonts w:ascii="Times New Roman" w:eastAsiaTheme="minorEastAsia" w:hAnsi="Times New Roman" w:hint="eastAsia"/>
          <w:sz w:val="22"/>
          <w:szCs w:val="22"/>
          <w:lang w:eastAsia="zh-CN"/>
        </w:rPr>
        <w:t xml:space="preserve"> </w:t>
      </w:r>
    </w:p>
    <w:p w:rsidR="007F1523" w:rsidRDefault="007F1523" w:rsidP="007F1523">
      <w:pPr>
        <w:spacing w:line="300" w:lineRule="exact"/>
        <w:rPr>
          <w:sz w:val="22"/>
          <w:szCs w:val="22"/>
        </w:rPr>
      </w:pPr>
    </w:p>
    <w:p w:rsidR="00BE334D" w:rsidRDefault="008D4025"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t>T</w:t>
      </w:r>
      <w:r w:rsidRPr="008D4025">
        <w:t>raining data collection of AI/ML based positioning</w:t>
      </w:r>
    </w:p>
    <w:p w:rsidR="009478F8" w:rsidRPr="004E58E2" w:rsidRDefault="009478F8" w:rsidP="009478F8">
      <w:pPr>
        <w:ind w:left="0" w:firstLine="0"/>
        <w:rPr>
          <w:rFonts w:eastAsiaTheme="minorEastAsia"/>
          <w:lang w:eastAsia="zh-CN"/>
        </w:rPr>
      </w:pPr>
    </w:p>
    <w:p w:rsidR="009478F8" w:rsidRPr="009478F8" w:rsidRDefault="009478F8" w:rsidP="00684D87">
      <w:pPr>
        <w:ind w:left="0" w:firstLine="0"/>
        <w:jc w:val="both"/>
        <w:rPr>
          <w:sz w:val="22"/>
          <w:szCs w:val="22"/>
        </w:rPr>
      </w:pPr>
      <w:r w:rsidRPr="009478F8">
        <w:rPr>
          <w:sz w:val="22"/>
          <w:szCs w:val="22"/>
        </w:rPr>
        <w:t>The following agreement related to</w:t>
      </w:r>
      <w:r w:rsidR="00684D87" w:rsidRPr="00684D87">
        <w:rPr>
          <w:sz w:val="22"/>
          <w:szCs w:val="22"/>
        </w:rPr>
        <w:t xml:space="preserve"> </w:t>
      </w:r>
      <w:r w:rsidR="00684D87" w:rsidRPr="00684D87">
        <w:rPr>
          <w:rFonts w:hint="eastAsia"/>
          <w:sz w:val="22"/>
          <w:szCs w:val="22"/>
        </w:rPr>
        <w:t>t</w:t>
      </w:r>
      <w:r w:rsidR="00684D87" w:rsidRPr="00684D87">
        <w:rPr>
          <w:sz w:val="22"/>
          <w:szCs w:val="22"/>
        </w:rPr>
        <w:t>raining data collection of AI/ML based positioning</w:t>
      </w:r>
      <w:r w:rsidRPr="009478F8">
        <w:rPr>
          <w:sz w:val="22"/>
          <w:szCs w:val="22"/>
        </w:rPr>
        <w:t xml:space="preserve"> was made in RAN1#116b:</w:t>
      </w:r>
    </w:p>
    <w:p w:rsidR="000D63EB" w:rsidRPr="000D63EB" w:rsidRDefault="000D63EB" w:rsidP="000D63EB">
      <w:pPr>
        <w:rPr>
          <w:lang w:eastAsia="x-none"/>
        </w:rPr>
      </w:pPr>
    </w:p>
    <w:tbl>
      <w:tblPr>
        <w:tblStyle w:val="a5"/>
        <w:tblW w:w="0" w:type="auto"/>
        <w:tblLook w:val="04A0" w:firstRow="1" w:lastRow="0" w:firstColumn="1" w:lastColumn="0" w:noHBand="0" w:noVBand="1"/>
      </w:tblPr>
      <w:tblGrid>
        <w:gridCol w:w="9346"/>
      </w:tblGrid>
      <w:tr w:rsidR="0042584F" w:rsidTr="008830E4">
        <w:tc>
          <w:tcPr>
            <w:tcW w:w="9736" w:type="dxa"/>
          </w:tcPr>
          <w:p w:rsidR="0042584F" w:rsidRPr="001028BE" w:rsidRDefault="0042584F" w:rsidP="008830E4">
            <w:pPr>
              <w:rPr>
                <w:rFonts w:eastAsia="等线"/>
                <w:lang w:eastAsia="zh-CN"/>
              </w:rPr>
            </w:pPr>
          </w:p>
          <w:p w:rsidR="0042584F" w:rsidRPr="0042584F" w:rsidRDefault="0042584F" w:rsidP="008830E4">
            <w:pPr>
              <w:rPr>
                <w:rFonts w:eastAsia="等线"/>
                <w:sz w:val="22"/>
                <w:szCs w:val="22"/>
                <w:highlight w:val="green"/>
                <w:lang w:eastAsia="zh-CN"/>
              </w:rPr>
            </w:pPr>
            <w:r w:rsidRPr="0042584F">
              <w:rPr>
                <w:rFonts w:eastAsia="等线" w:hint="eastAsia"/>
                <w:sz w:val="22"/>
                <w:szCs w:val="22"/>
                <w:highlight w:val="green"/>
                <w:lang w:eastAsia="zh-CN"/>
              </w:rPr>
              <w:t>Agreement</w:t>
            </w:r>
          </w:p>
          <w:p w:rsidR="0042584F" w:rsidRPr="0042584F" w:rsidRDefault="0042584F" w:rsidP="008830E4">
            <w:pPr>
              <w:rPr>
                <w:sz w:val="22"/>
                <w:szCs w:val="22"/>
              </w:rPr>
            </w:pPr>
            <w:r w:rsidRPr="0042584F">
              <w:rPr>
                <w:sz w:val="22"/>
                <w:szCs w:val="22"/>
              </w:rPr>
              <w:t xml:space="preserve">For training data collection of AI/ML based positioning, the collected data sample </w:t>
            </w:r>
            <w:r w:rsidRPr="0042584F">
              <w:rPr>
                <w:rFonts w:eastAsia="等线" w:hint="eastAsia"/>
                <w:sz w:val="22"/>
                <w:szCs w:val="22"/>
                <w:lang w:eastAsia="zh-CN"/>
              </w:rPr>
              <w:t>can include</w:t>
            </w:r>
            <w:r w:rsidRPr="0042584F">
              <w:rPr>
                <w:sz w:val="22"/>
                <w:szCs w:val="22"/>
              </w:rPr>
              <w:t xml:space="preserve"> the following components:</w:t>
            </w:r>
          </w:p>
          <w:p w:rsidR="0042584F" w:rsidRPr="0042584F" w:rsidRDefault="0042584F" w:rsidP="008830E4">
            <w:pPr>
              <w:rPr>
                <w:sz w:val="22"/>
                <w:szCs w:val="22"/>
              </w:rPr>
            </w:pPr>
            <w:r w:rsidRPr="0042584F">
              <w:rPr>
                <w:sz w:val="22"/>
                <w:szCs w:val="22"/>
              </w:rPr>
              <w:t>Part A:</w:t>
            </w:r>
          </w:p>
          <w:p w:rsidR="0042584F" w:rsidRPr="0042584F" w:rsidRDefault="0042584F" w:rsidP="008830E4">
            <w:pPr>
              <w:pStyle w:val="a3"/>
              <w:widowControl w:val="0"/>
              <w:numPr>
                <w:ilvl w:val="0"/>
                <w:numId w:val="33"/>
              </w:numPr>
              <w:ind w:leftChars="0"/>
              <w:rPr>
                <w:sz w:val="22"/>
                <w:szCs w:val="22"/>
                <w:lang w:val="en-US"/>
              </w:rPr>
            </w:pPr>
            <w:r w:rsidRPr="0042584F">
              <w:rPr>
                <w:rFonts w:eastAsia="Times New Roman" w:cs="Calibri"/>
                <w:sz w:val="22"/>
                <w:szCs w:val="22"/>
                <w:lang w:val="en-US"/>
              </w:rPr>
              <w:t xml:space="preserve">channel measurement </w:t>
            </w:r>
          </w:p>
          <w:p w:rsidR="0042584F" w:rsidRPr="0042584F" w:rsidRDefault="0042584F" w:rsidP="008830E4">
            <w:pPr>
              <w:pStyle w:val="a3"/>
              <w:widowControl w:val="0"/>
              <w:numPr>
                <w:ilvl w:val="0"/>
                <w:numId w:val="33"/>
              </w:numPr>
              <w:ind w:leftChars="0"/>
              <w:rPr>
                <w:sz w:val="22"/>
                <w:szCs w:val="22"/>
              </w:rPr>
            </w:pPr>
            <w:r w:rsidRPr="0042584F">
              <w:rPr>
                <w:rFonts w:eastAsia="Times New Roman" w:cs="Calibri"/>
                <w:sz w:val="22"/>
                <w:szCs w:val="22"/>
                <w:lang w:val="en-US"/>
              </w:rPr>
              <w:t>quality indicator of channel measurement</w:t>
            </w:r>
          </w:p>
          <w:p w:rsidR="0042584F" w:rsidRPr="0042584F" w:rsidRDefault="0042584F" w:rsidP="008830E4">
            <w:pPr>
              <w:pStyle w:val="a3"/>
              <w:widowControl w:val="0"/>
              <w:numPr>
                <w:ilvl w:val="0"/>
                <w:numId w:val="33"/>
              </w:numPr>
              <w:ind w:leftChars="0"/>
              <w:rPr>
                <w:sz w:val="22"/>
                <w:szCs w:val="22"/>
              </w:rPr>
            </w:pPr>
            <w:r w:rsidRPr="0042584F">
              <w:rPr>
                <w:rFonts w:eastAsia="Times New Roman" w:cs="Calibri"/>
                <w:sz w:val="22"/>
                <w:szCs w:val="22"/>
                <w:lang w:val="en-US"/>
              </w:rPr>
              <w:t>time stamp of channel measurement</w:t>
            </w:r>
          </w:p>
          <w:p w:rsidR="0042584F" w:rsidRPr="0042584F" w:rsidRDefault="0042584F" w:rsidP="008830E4">
            <w:pPr>
              <w:rPr>
                <w:sz w:val="22"/>
                <w:szCs w:val="22"/>
              </w:rPr>
            </w:pPr>
            <w:r w:rsidRPr="0042584F">
              <w:rPr>
                <w:sz w:val="22"/>
                <w:szCs w:val="22"/>
              </w:rPr>
              <w:t>Part B:</w:t>
            </w:r>
          </w:p>
          <w:p w:rsidR="0042584F" w:rsidRPr="0042584F" w:rsidRDefault="0042584F" w:rsidP="008830E4">
            <w:pPr>
              <w:pStyle w:val="a3"/>
              <w:widowControl w:val="0"/>
              <w:numPr>
                <w:ilvl w:val="0"/>
                <w:numId w:val="33"/>
              </w:numPr>
              <w:ind w:leftChars="0"/>
              <w:rPr>
                <w:sz w:val="22"/>
                <w:szCs w:val="22"/>
                <w:lang w:val="en-US"/>
              </w:rPr>
            </w:pPr>
            <w:r w:rsidRPr="0042584F">
              <w:rPr>
                <w:rFonts w:eastAsia="Times New Roman" w:cs="Calibri"/>
                <w:sz w:val="22"/>
                <w:szCs w:val="22"/>
                <w:lang w:val="en-US"/>
              </w:rPr>
              <w:t>ground truth label (or its approximation)</w:t>
            </w:r>
          </w:p>
          <w:p w:rsidR="0042584F" w:rsidRPr="0042584F" w:rsidRDefault="0042584F" w:rsidP="008830E4">
            <w:pPr>
              <w:pStyle w:val="a3"/>
              <w:widowControl w:val="0"/>
              <w:numPr>
                <w:ilvl w:val="0"/>
                <w:numId w:val="33"/>
              </w:numPr>
              <w:ind w:leftChars="0"/>
              <w:rPr>
                <w:sz w:val="22"/>
                <w:szCs w:val="22"/>
              </w:rPr>
            </w:pPr>
            <w:r w:rsidRPr="0042584F">
              <w:rPr>
                <w:rFonts w:eastAsia="Times New Roman" w:cs="Calibri"/>
                <w:sz w:val="22"/>
                <w:szCs w:val="22"/>
                <w:lang w:val="en-US"/>
              </w:rPr>
              <w:t>quality indicator of label</w:t>
            </w:r>
          </w:p>
          <w:p w:rsidR="0042584F" w:rsidRPr="0042584F" w:rsidRDefault="0042584F" w:rsidP="008830E4">
            <w:pPr>
              <w:pStyle w:val="a3"/>
              <w:widowControl w:val="0"/>
              <w:numPr>
                <w:ilvl w:val="0"/>
                <w:numId w:val="33"/>
              </w:numPr>
              <w:ind w:leftChars="0"/>
              <w:rPr>
                <w:sz w:val="22"/>
                <w:szCs w:val="22"/>
              </w:rPr>
            </w:pPr>
            <w:r w:rsidRPr="0042584F">
              <w:rPr>
                <w:rFonts w:eastAsia="Times New Roman" w:cs="Calibri"/>
                <w:sz w:val="22"/>
                <w:szCs w:val="22"/>
                <w:lang w:val="en-US"/>
              </w:rPr>
              <w:t>time stamp of label</w:t>
            </w:r>
          </w:p>
          <w:p w:rsidR="0042584F" w:rsidRPr="0042584F" w:rsidRDefault="0042584F" w:rsidP="008830E4">
            <w:pPr>
              <w:rPr>
                <w:sz w:val="22"/>
                <w:szCs w:val="22"/>
              </w:rPr>
            </w:pPr>
            <w:r w:rsidRPr="0042584F">
              <w:rPr>
                <w:sz w:val="22"/>
                <w:szCs w:val="22"/>
              </w:rPr>
              <w:t xml:space="preserve">Note: “Part A” and “Part B” terminologies are only for RAN1 discussion purpose, and may not be used in specification. </w:t>
            </w:r>
          </w:p>
          <w:p w:rsidR="0042584F" w:rsidRPr="0042584F" w:rsidRDefault="0042584F" w:rsidP="008830E4">
            <w:pPr>
              <w:rPr>
                <w:sz w:val="22"/>
                <w:szCs w:val="22"/>
              </w:rPr>
            </w:pPr>
            <w:r w:rsidRPr="0042584F">
              <w:rPr>
                <w:sz w:val="22"/>
                <w:szCs w:val="22"/>
              </w:rPr>
              <w:t>Note: contents in Part A and Part B may</w:t>
            </w:r>
            <w:r w:rsidRPr="0042584F">
              <w:rPr>
                <w:rFonts w:eastAsia="等线" w:hint="eastAsia"/>
                <w:sz w:val="22"/>
                <w:szCs w:val="22"/>
                <w:lang w:eastAsia="zh-CN"/>
              </w:rPr>
              <w:t xml:space="preserve"> or may not</w:t>
            </w:r>
            <w:r w:rsidRPr="0042584F">
              <w:rPr>
                <w:sz w:val="22"/>
                <w:szCs w:val="22"/>
              </w:rPr>
              <w:t xml:space="preserve"> be generated by different entities.</w:t>
            </w:r>
          </w:p>
          <w:p w:rsidR="0042584F" w:rsidRPr="0042584F" w:rsidRDefault="0042584F" w:rsidP="008830E4">
            <w:pPr>
              <w:rPr>
                <w:rFonts w:eastAsia="等线"/>
                <w:sz w:val="22"/>
                <w:szCs w:val="22"/>
                <w:lang w:eastAsia="zh-CN"/>
              </w:rPr>
            </w:pPr>
            <w:r w:rsidRPr="0042584F">
              <w:rPr>
                <w:rFonts w:eastAsia="等线" w:hint="eastAsia"/>
                <w:sz w:val="22"/>
                <w:szCs w:val="22"/>
                <w:lang w:eastAsia="zh-CN"/>
              </w:rPr>
              <w:t>Note</w:t>
            </w:r>
            <w:r w:rsidRPr="0042584F">
              <w:rPr>
                <w:sz w:val="22"/>
                <w:szCs w:val="22"/>
              </w:rPr>
              <w:t>: Part A and/or Part B, and their contents may or may not apply for each case</w:t>
            </w:r>
          </w:p>
          <w:p w:rsidR="0042584F" w:rsidRPr="0042584F" w:rsidRDefault="0042584F" w:rsidP="008830E4">
            <w:pPr>
              <w:rPr>
                <w:rFonts w:eastAsia="等线"/>
                <w:sz w:val="22"/>
                <w:szCs w:val="22"/>
                <w:lang w:eastAsia="zh-CN"/>
              </w:rPr>
            </w:pPr>
            <w:r w:rsidRPr="0042584F">
              <w:rPr>
                <w:rFonts w:eastAsia="等线" w:hint="eastAsia"/>
                <w:sz w:val="22"/>
                <w:szCs w:val="22"/>
                <w:lang w:eastAsia="zh-CN"/>
              </w:rPr>
              <w:t>FFS: detailed definition of channel measurement</w:t>
            </w:r>
          </w:p>
          <w:p w:rsidR="0042584F" w:rsidRPr="00C61B31" w:rsidRDefault="0042584F" w:rsidP="008830E4">
            <w:pPr>
              <w:ind w:left="0" w:firstLine="0"/>
              <w:rPr>
                <w:rFonts w:ascii="Times New Roman" w:hAnsi="Times New Roman"/>
                <w:sz w:val="22"/>
                <w:szCs w:val="22"/>
                <w:lang w:eastAsia="ko-KR"/>
              </w:rPr>
            </w:pPr>
          </w:p>
        </w:tc>
      </w:tr>
    </w:tbl>
    <w:p w:rsidR="0042584F" w:rsidRPr="00F64C05" w:rsidRDefault="0042584F" w:rsidP="0042584F">
      <w:pPr>
        <w:ind w:left="0" w:firstLine="0"/>
        <w:jc w:val="both"/>
        <w:rPr>
          <w:rFonts w:ascii="Times New Roman" w:hAnsi="Times New Roman"/>
          <w:sz w:val="22"/>
          <w:szCs w:val="22"/>
          <w:lang w:eastAsia="ko-KR"/>
        </w:rPr>
      </w:pPr>
    </w:p>
    <w:p w:rsidR="00684D87" w:rsidRPr="00684D87" w:rsidRDefault="00684D87" w:rsidP="001F5FD0">
      <w:pPr>
        <w:spacing w:line="300" w:lineRule="exact"/>
        <w:ind w:left="0" w:firstLine="0"/>
        <w:jc w:val="both"/>
        <w:rPr>
          <w:sz w:val="22"/>
          <w:szCs w:val="22"/>
        </w:rPr>
      </w:pPr>
      <w:r w:rsidRPr="00684D87">
        <w:rPr>
          <w:sz w:val="22"/>
          <w:szCs w:val="22"/>
        </w:rPr>
        <w:t>During the learning process</w:t>
      </w:r>
      <w:r>
        <w:rPr>
          <w:sz w:val="22"/>
          <w:szCs w:val="22"/>
        </w:rPr>
        <w:t xml:space="preserve"> of AI/ML based positioning</w:t>
      </w:r>
      <w:r w:rsidR="001F5FD0">
        <w:rPr>
          <w:sz w:val="22"/>
          <w:szCs w:val="22"/>
        </w:rPr>
        <w:t>, AI/ML model</w:t>
      </w:r>
      <w:r w:rsidRPr="00684D87">
        <w:rPr>
          <w:sz w:val="22"/>
          <w:szCs w:val="22"/>
        </w:rPr>
        <w:t xml:space="preserve"> are influenced by the quality of input data. If the input data is unreliable, the network may learn incorrect patterns or rules, leading to a decrease in its generalization ability. Unreliable data may contain noise, outliers, or incorrect labels, all of which can cause the network to learn erroneous correlations.</w:t>
      </w:r>
      <w:r w:rsidR="001F5FD0">
        <w:rPr>
          <w:sz w:val="22"/>
          <w:szCs w:val="22"/>
        </w:rPr>
        <w:t xml:space="preserve"> </w:t>
      </w:r>
      <w:r w:rsidRPr="00684D87">
        <w:rPr>
          <w:sz w:val="22"/>
          <w:szCs w:val="22"/>
        </w:rPr>
        <w:t>If there is a lot of noise or irrelevant features in the input data, the network may overfit to these data instead of learning the true data features. This can cause the network to perform well on the training data but poorly on unseen data.</w:t>
      </w:r>
      <w:r w:rsidR="001F5FD0">
        <w:rPr>
          <w:sz w:val="22"/>
          <w:szCs w:val="22"/>
        </w:rPr>
        <w:t xml:space="preserve"> </w:t>
      </w:r>
      <w:r w:rsidRPr="00684D87">
        <w:rPr>
          <w:sz w:val="22"/>
          <w:szCs w:val="22"/>
        </w:rPr>
        <w:t>Unreliable input data may result in a decrease in the network's performance in practical applications. If the input information is contaminated or damaged, the network may fail to classify or recognize correctly.</w:t>
      </w:r>
      <w:r w:rsidR="001F5FD0">
        <w:rPr>
          <w:sz w:val="22"/>
          <w:szCs w:val="22"/>
        </w:rPr>
        <w:t xml:space="preserve"> </w:t>
      </w:r>
      <w:r w:rsidRPr="00684D87">
        <w:rPr>
          <w:sz w:val="22"/>
          <w:szCs w:val="22"/>
        </w:rPr>
        <w:t>Unreliable data can make the training process of the network more difficult. The network may need more training samples to learn the correct patterns and may require more regularization or other techniques to address data quality issues.</w:t>
      </w:r>
    </w:p>
    <w:p w:rsidR="00684D87" w:rsidRDefault="00684D87" w:rsidP="00684D87">
      <w:pPr>
        <w:spacing w:line="300" w:lineRule="exact"/>
        <w:rPr>
          <w:sz w:val="22"/>
          <w:szCs w:val="22"/>
        </w:rPr>
      </w:pPr>
      <w:r w:rsidRPr="00684D87">
        <w:rPr>
          <w:sz w:val="22"/>
          <w:szCs w:val="22"/>
        </w:rPr>
        <w:t>Therefore, ensuring the reliability of input data is crucial for the effective learning of neural networks.</w:t>
      </w:r>
    </w:p>
    <w:p w:rsidR="00302136" w:rsidRDefault="00302136" w:rsidP="00302136">
      <w:pPr>
        <w:spacing w:line="300" w:lineRule="exact"/>
        <w:ind w:left="0" w:firstLine="0"/>
        <w:jc w:val="both"/>
        <w:rPr>
          <w:sz w:val="22"/>
          <w:szCs w:val="22"/>
        </w:rPr>
      </w:pPr>
      <w:r>
        <w:rPr>
          <w:rFonts w:eastAsiaTheme="minorEastAsia"/>
          <w:sz w:val="22"/>
          <w:szCs w:val="22"/>
          <w:lang w:eastAsia="zh-CN"/>
        </w:rPr>
        <w:t>I</w:t>
      </w:r>
      <w:r w:rsidR="00D06FD1" w:rsidRPr="00D06FD1">
        <w:rPr>
          <w:rFonts w:eastAsiaTheme="minorEastAsia" w:hint="eastAsia"/>
          <w:sz w:val="22"/>
          <w:szCs w:val="22"/>
          <w:lang w:eastAsia="zh-CN"/>
        </w:rPr>
        <w:t>n</w:t>
      </w:r>
      <w:r w:rsidR="00D06FD1" w:rsidRPr="00D06FD1">
        <w:rPr>
          <w:rFonts w:eastAsiaTheme="minorEastAsia"/>
          <w:sz w:val="22"/>
          <w:szCs w:val="22"/>
          <w:lang w:eastAsia="zh-CN"/>
        </w:rPr>
        <w:t xml:space="preserve"> </w:t>
      </w:r>
      <w:r w:rsidR="000A3DF1" w:rsidRPr="00D06FD1">
        <w:rPr>
          <w:rFonts w:eastAsiaTheme="minorEastAsia"/>
          <w:sz w:val="22"/>
          <w:szCs w:val="22"/>
          <w:lang w:eastAsia="zh-CN"/>
        </w:rPr>
        <w:t>the agreement of last meeting</w:t>
      </w:r>
      <w:r w:rsidR="00D06FD1" w:rsidRPr="00D06FD1">
        <w:rPr>
          <w:rFonts w:eastAsiaTheme="minorEastAsia"/>
          <w:sz w:val="22"/>
          <w:szCs w:val="22"/>
          <w:lang w:eastAsia="zh-CN"/>
        </w:rPr>
        <w:t>,</w:t>
      </w:r>
      <w:r w:rsidR="00D06FD1" w:rsidRPr="00D06FD1">
        <w:rPr>
          <w:rFonts w:eastAsia="Times New Roman" w:cs="Calibri"/>
          <w:sz w:val="22"/>
          <w:szCs w:val="22"/>
          <w:lang w:val="en-US"/>
        </w:rPr>
        <w:t xml:space="preserve"> quality indicator of label </w:t>
      </w:r>
      <w:r w:rsidR="00DC4696">
        <w:rPr>
          <w:rFonts w:eastAsia="Times New Roman" w:cs="Calibri"/>
          <w:sz w:val="22"/>
          <w:szCs w:val="22"/>
          <w:lang w:val="en-US"/>
        </w:rPr>
        <w:t>and</w:t>
      </w:r>
      <w:r w:rsidR="00D06FD1" w:rsidRPr="00D06FD1">
        <w:rPr>
          <w:rFonts w:eastAsia="Times New Roman" w:cs="Calibri"/>
          <w:sz w:val="22"/>
          <w:szCs w:val="22"/>
          <w:lang w:val="en-US"/>
        </w:rPr>
        <w:t xml:space="preserve"> quality indicator of channel measurement</w:t>
      </w:r>
      <w:r w:rsidR="00D06FD1">
        <w:rPr>
          <w:rFonts w:eastAsia="Times New Roman" w:cs="Calibri"/>
          <w:sz w:val="22"/>
          <w:szCs w:val="22"/>
          <w:lang w:val="en-US"/>
        </w:rPr>
        <w:t xml:space="preserve"> </w:t>
      </w:r>
      <w:r w:rsidR="00DC4696">
        <w:rPr>
          <w:rFonts w:eastAsia="Times New Roman" w:cs="Calibri"/>
          <w:sz w:val="22"/>
          <w:szCs w:val="22"/>
          <w:lang w:val="en-US"/>
        </w:rPr>
        <w:t>are</w:t>
      </w:r>
      <w:r w:rsidR="00D06FD1">
        <w:rPr>
          <w:rFonts w:eastAsia="Times New Roman" w:cs="Calibri"/>
          <w:sz w:val="22"/>
          <w:szCs w:val="22"/>
          <w:lang w:val="en-US"/>
        </w:rPr>
        <w:t xml:space="preserve"> agreed</w:t>
      </w:r>
      <w:r w:rsidR="00DC4696">
        <w:rPr>
          <w:rFonts w:eastAsia="Times New Roman" w:cs="Calibri"/>
          <w:sz w:val="22"/>
          <w:szCs w:val="22"/>
          <w:lang w:val="en-US"/>
        </w:rPr>
        <w:t xml:space="preserve"> to be included in </w:t>
      </w:r>
      <w:r w:rsidR="00DC4696" w:rsidRPr="00DC4696">
        <w:rPr>
          <w:rFonts w:eastAsiaTheme="minorEastAsia"/>
          <w:sz w:val="22"/>
          <w:szCs w:val="22"/>
          <w:lang w:eastAsia="zh-CN"/>
        </w:rPr>
        <w:t>training data collection of AI/ML based positioning</w:t>
      </w:r>
      <w:r>
        <w:rPr>
          <w:rFonts w:eastAsiaTheme="minorEastAsia"/>
          <w:sz w:val="22"/>
          <w:szCs w:val="22"/>
          <w:lang w:eastAsia="zh-CN"/>
        </w:rPr>
        <w:t xml:space="preserve">. </w:t>
      </w:r>
      <w:r>
        <w:rPr>
          <w:rFonts w:eastAsia="Times New Roman" w:cs="Calibri"/>
          <w:sz w:val="22"/>
          <w:szCs w:val="22"/>
          <w:lang w:val="en-US"/>
        </w:rPr>
        <w:t xml:space="preserve">Further </w:t>
      </w:r>
      <w:r w:rsidR="00DC4696" w:rsidRPr="00302136">
        <w:rPr>
          <w:rFonts w:eastAsiaTheme="minorEastAsia"/>
          <w:sz w:val="22"/>
          <w:szCs w:val="22"/>
          <w:lang w:eastAsia="zh-CN"/>
        </w:rPr>
        <w:t>specification</w:t>
      </w:r>
      <w:r w:rsidR="00DC4696">
        <w:rPr>
          <w:rFonts w:eastAsia="Times New Roman" w:cs="Calibri"/>
          <w:sz w:val="22"/>
          <w:szCs w:val="22"/>
          <w:lang w:val="en-US"/>
        </w:rPr>
        <w:t xml:space="preserve"> should be discussed for different </w:t>
      </w:r>
      <w:r w:rsidR="00DC4696" w:rsidRPr="00DC4696">
        <w:rPr>
          <w:rFonts w:eastAsiaTheme="minorEastAsia"/>
          <w:sz w:val="22"/>
          <w:szCs w:val="22"/>
          <w:lang w:eastAsia="zh-CN"/>
        </w:rPr>
        <w:t xml:space="preserve">AI/ML </w:t>
      </w:r>
      <w:r w:rsidR="00DC4696">
        <w:rPr>
          <w:rFonts w:eastAsia="Times New Roman" w:cs="Calibri"/>
          <w:sz w:val="22"/>
          <w:szCs w:val="22"/>
          <w:lang w:val="en-US"/>
        </w:rPr>
        <w:t xml:space="preserve">models and model inputs. </w:t>
      </w:r>
    </w:p>
    <w:p w:rsidR="00D06FD1" w:rsidRPr="00D06FD1" w:rsidRDefault="00D06FD1" w:rsidP="00D06FD1">
      <w:pPr>
        <w:widowControl w:val="0"/>
        <w:ind w:left="0" w:firstLine="0"/>
        <w:rPr>
          <w:sz w:val="22"/>
          <w:szCs w:val="22"/>
        </w:rPr>
      </w:pPr>
    </w:p>
    <w:p w:rsidR="00822636" w:rsidRPr="00DC4696" w:rsidRDefault="00822636" w:rsidP="00822636">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478F8">
        <w:rPr>
          <w:rFonts w:ascii="Times New Roman" w:hAnsi="Times New Roman"/>
          <w:b/>
          <w:i/>
          <w:sz w:val="22"/>
          <w:szCs w:val="20"/>
          <w:lang w:eastAsia="ko-KR"/>
        </w:rPr>
        <w:t>2</w:t>
      </w:r>
      <w:r>
        <w:rPr>
          <w:rFonts w:eastAsiaTheme="minorEastAsia" w:hint="eastAsia"/>
          <w:lang w:eastAsia="zh-CN"/>
        </w:rPr>
        <w:t>：</w:t>
      </w:r>
    </w:p>
    <w:p w:rsidR="00BE334D" w:rsidRPr="00DC4696" w:rsidRDefault="00DC4696" w:rsidP="00BE334D">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Pr>
          <w:rFonts w:eastAsia="Times New Roman" w:cs="Calibri"/>
          <w:sz w:val="22"/>
          <w:szCs w:val="22"/>
          <w:lang w:val="en-US"/>
        </w:rPr>
        <w:t>Q</w:t>
      </w:r>
      <w:r w:rsidRPr="00D06FD1">
        <w:rPr>
          <w:rFonts w:eastAsia="Times New Roman" w:cs="Calibri"/>
          <w:sz w:val="22"/>
          <w:szCs w:val="22"/>
          <w:lang w:val="en-US"/>
        </w:rPr>
        <w:t xml:space="preserve">uality indicator of label </w:t>
      </w:r>
      <w:r>
        <w:rPr>
          <w:rFonts w:eastAsia="Times New Roman" w:cs="Calibri"/>
          <w:sz w:val="22"/>
          <w:szCs w:val="22"/>
          <w:lang w:val="en-US"/>
        </w:rPr>
        <w:t>and</w:t>
      </w:r>
      <w:r w:rsidRPr="00D06FD1">
        <w:rPr>
          <w:rFonts w:eastAsia="Times New Roman" w:cs="Calibri"/>
          <w:sz w:val="22"/>
          <w:szCs w:val="22"/>
          <w:lang w:val="en-US"/>
        </w:rPr>
        <w:t xml:space="preserve"> quality indicator of channel measurement</w:t>
      </w:r>
      <w:r>
        <w:rPr>
          <w:rFonts w:eastAsia="Times New Roman" w:cs="Calibri"/>
          <w:sz w:val="22"/>
          <w:szCs w:val="22"/>
          <w:lang w:val="en-US"/>
        </w:rPr>
        <w:t xml:space="preserve"> are agreed to be included in</w:t>
      </w:r>
      <w:r w:rsidRPr="00DC4696">
        <w:rPr>
          <w:rFonts w:eastAsiaTheme="minorEastAsia"/>
          <w:sz w:val="22"/>
          <w:szCs w:val="22"/>
          <w:lang w:eastAsia="zh-CN"/>
        </w:rPr>
        <w:t xml:space="preserve"> training data collection of AI/ML based positioning</w:t>
      </w:r>
      <w:r w:rsidR="00302136">
        <w:rPr>
          <w:rFonts w:eastAsiaTheme="minorEastAsia"/>
          <w:sz w:val="22"/>
          <w:szCs w:val="22"/>
          <w:lang w:eastAsia="zh-CN"/>
        </w:rPr>
        <w:t>.</w:t>
      </w:r>
      <w:r w:rsidRPr="00DC4696">
        <w:rPr>
          <w:rFonts w:eastAsiaTheme="minorEastAsia"/>
          <w:sz w:val="22"/>
          <w:szCs w:val="22"/>
          <w:lang w:eastAsia="zh-CN"/>
        </w:rPr>
        <w:t xml:space="preserve"> </w:t>
      </w:r>
      <w:r w:rsidR="00302136">
        <w:rPr>
          <w:rFonts w:eastAsia="Times New Roman" w:cs="Calibri"/>
          <w:sz w:val="22"/>
          <w:szCs w:val="22"/>
          <w:lang w:val="en-US"/>
        </w:rPr>
        <w:t>F</w:t>
      </w:r>
      <w:r>
        <w:rPr>
          <w:rFonts w:eastAsia="Times New Roman" w:cs="Calibri"/>
          <w:sz w:val="22"/>
          <w:szCs w:val="22"/>
          <w:lang w:val="en-US"/>
        </w:rPr>
        <w:t xml:space="preserve">urther specification should be discussed for different </w:t>
      </w:r>
      <w:r w:rsidRPr="00DC4696">
        <w:rPr>
          <w:rFonts w:eastAsiaTheme="minorEastAsia"/>
          <w:sz w:val="22"/>
          <w:szCs w:val="22"/>
          <w:lang w:eastAsia="zh-CN"/>
        </w:rPr>
        <w:t xml:space="preserve">AI/ML </w:t>
      </w:r>
      <w:r>
        <w:rPr>
          <w:rFonts w:eastAsia="Times New Roman" w:cs="Calibri"/>
          <w:sz w:val="22"/>
          <w:szCs w:val="22"/>
          <w:lang w:val="en-US"/>
        </w:rPr>
        <w:t>models and model inputs.</w:t>
      </w:r>
    </w:p>
    <w:p w:rsidR="00DC4696" w:rsidRPr="00DC4696" w:rsidRDefault="00DC4696" w:rsidP="00DC4696">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245ABE" w:rsidRPr="00245ABE" w:rsidRDefault="005303B4"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3</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 methods</w:t>
      </w:r>
      <w:r w:rsidR="001F5FD0">
        <w:rPr>
          <w:rFonts w:ascii="Times New Roman" w:hAnsi="Times New Roman"/>
          <w:sz w:val="22"/>
          <w:szCs w:val="22"/>
          <w:lang w:eastAsia="ko-KR"/>
        </w:rPr>
        <w:t xml:space="preserve"> on </w:t>
      </w:r>
      <w:r w:rsidR="00D06FD1" w:rsidRPr="00D06FD1">
        <w:rPr>
          <w:rFonts w:ascii="Times New Roman" w:hAnsi="Times New Roman" w:hint="eastAsia"/>
          <w:sz w:val="22"/>
          <w:szCs w:val="22"/>
          <w:lang w:eastAsia="ko-KR"/>
        </w:rPr>
        <w:t>s</w:t>
      </w:r>
      <w:r w:rsidR="001F5FD0" w:rsidRPr="001F5FD0">
        <w:rPr>
          <w:rFonts w:ascii="Times New Roman" w:hAnsi="Times New Roman"/>
          <w:sz w:val="22"/>
          <w:szCs w:val="22"/>
          <w:lang w:eastAsia="ko-KR"/>
        </w:rPr>
        <w:t>ample-based and path-based measurements for model input</w:t>
      </w:r>
      <w:r w:rsidR="001F5FD0">
        <w:rPr>
          <w:rFonts w:ascii="Times New Roman" w:hAnsi="Times New Roman"/>
          <w:sz w:val="22"/>
          <w:szCs w:val="22"/>
          <w:lang w:eastAsia="ko-KR"/>
        </w:rPr>
        <w:t xml:space="preserve"> and </w:t>
      </w:r>
      <w:r w:rsidR="00D06FD1" w:rsidRPr="00D06FD1">
        <w:rPr>
          <w:rFonts w:ascii="Times New Roman" w:hAnsi="Times New Roman" w:hint="eastAsia"/>
          <w:sz w:val="22"/>
          <w:szCs w:val="22"/>
          <w:lang w:eastAsia="ko-KR"/>
        </w:rPr>
        <w:t>t</w:t>
      </w:r>
      <w:r w:rsidR="00D06FD1" w:rsidRPr="00D06FD1">
        <w:rPr>
          <w:rFonts w:ascii="Times New Roman" w:hAnsi="Times New Roman"/>
          <w:sz w:val="22"/>
          <w:szCs w:val="22"/>
          <w:lang w:eastAsia="ko-KR"/>
        </w:rPr>
        <w:t>raining data collection of AI/ML based positioning</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684D87" w:rsidRPr="004E58E2" w:rsidRDefault="00302136" w:rsidP="00684D87">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806062">
        <w:rPr>
          <w:sz w:val="22"/>
          <w:szCs w:val="22"/>
          <w:lang w:val="en-US"/>
        </w:rPr>
        <w:t xml:space="preserve">The ratio of the power of these remaining time-domain samples to the total power reflects the reliability of the truncating channel impulse response </w:t>
      </w:r>
      <w:r>
        <w:rPr>
          <w:sz w:val="22"/>
          <w:szCs w:val="22"/>
          <w:lang w:val="en-US"/>
        </w:rPr>
        <w:t>with</w:t>
      </w:r>
      <w:r w:rsidRPr="00806062">
        <w:rPr>
          <w:sz w:val="22"/>
          <w:szCs w:val="22"/>
          <w:lang w:val="en-US"/>
        </w:rPr>
        <w:t xml:space="preserve"> </w:t>
      </w:r>
      <w:proofErr w:type="spellStart"/>
      <w:r w:rsidRPr="00806062">
        <w:rPr>
          <w:sz w:val="22"/>
          <w:szCs w:val="22"/>
          <w:lang w:val="en-US"/>
        </w:rPr>
        <w:t>N'</w:t>
      </w:r>
      <w:r w:rsidRPr="00806062">
        <w:rPr>
          <w:sz w:val="22"/>
          <w:szCs w:val="22"/>
          <w:vertAlign w:val="subscript"/>
          <w:lang w:val="en-US"/>
        </w:rPr>
        <w:t>t</w:t>
      </w:r>
      <w:proofErr w:type="spellEnd"/>
      <w:r w:rsidRPr="00806062">
        <w:rPr>
          <w:sz w:val="22"/>
          <w:szCs w:val="22"/>
          <w:lang w:val="en-US"/>
        </w:rPr>
        <w:t xml:space="preserve"> time </w:t>
      </w:r>
      <w:r>
        <w:rPr>
          <w:sz w:val="22"/>
          <w:szCs w:val="22"/>
          <w:lang w:val="en-US"/>
        </w:rPr>
        <w:t>sample</w:t>
      </w:r>
      <w:r w:rsidRPr="00806062">
        <w:rPr>
          <w:sz w:val="22"/>
          <w:szCs w:val="22"/>
          <w:lang w:val="en-US"/>
        </w:rPr>
        <w:t>s</w:t>
      </w:r>
      <w:r>
        <w:rPr>
          <w:sz w:val="22"/>
          <w:szCs w:val="22"/>
          <w:lang w:val="en-US"/>
        </w:rPr>
        <w:t xml:space="preserve">, where </w:t>
      </w:r>
      <w:proofErr w:type="spellStart"/>
      <w:r w:rsidRPr="00806062">
        <w:rPr>
          <w:sz w:val="22"/>
          <w:szCs w:val="22"/>
          <w:lang w:val="en-US"/>
        </w:rPr>
        <w:t>N'</w:t>
      </w:r>
      <w:r w:rsidRPr="00806062">
        <w:rPr>
          <w:sz w:val="22"/>
          <w:szCs w:val="22"/>
          <w:vertAlign w:val="subscript"/>
          <w:lang w:val="en-US"/>
        </w:rPr>
        <w:t>t</w:t>
      </w:r>
      <w:proofErr w:type="spellEnd"/>
      <w:r>
        <w:rPr>
          <w:sz w:val="22"/>
          <w:szCs w:val="22"/>
          <w:lang w:val="en-US"/>
        </w:rPr>
        <w:t xml:space="preserve"> is the </w:t>
      </w:r>
      <w:r w:rsidRPr="00806062">
        <w:rPr>
          <w:sz w:val="22"/>
          <w:szCs w:val="22"/>
          <w:lang w:val="en-US"/>
        </w:rPr>
        <w:t xml:space="preserve">length of </w:t>
      </w:r>
      <w:r>
        <w:rPr>
          <w:sz w:val="22"/>
          <w:szCs w:val="22"/>
          <w:lang w:val="en-US"/>
        </w:rPr>
        <w:t>selected</w:t>
      </w:r>
      <w:r w:rsidRPr="00806062">
        <w:rPr>
          <w:sz w:val="22"/>
          <w:szCs w:val="22"/>
          <w:lang w:val="en-US"/>
        </w:rPr>
        <w:t xml:space="preserve"> channel impulse.</w:t>
      </w:r>
    </w:p>
    <w:p w:rsidR="00684D87" w:rsidRDefault="00684D87" w:rsidP="00684D87">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806062">
        <w:rPr>
          <w:sz w:val="22"/>
          <w:szCs w:val="22"/>
          <w:lang w:val="en-US"/>
        </w:rPr>
        <w:t>The ratio of the power of these remaining time-domain samples to the total power</w:t>
      </w:r>
      <w:r>
        <w:rPr>
          <w:sz w:val="22"/>
          <w:szCs w:val="22"/>
          <w:lang w:val="en-US"/>
        </w:rPr>
        <w:t xml:space="preserve"> </w:t>
      </w:r>
      <w:r w:rsidRPr="00806062">
        <w:rPr>
          <w:rFonts w:hint="eastAsia"/>
          <w:sz w:val="22"/>
          <w:szCs w:val="22"/>
          <w:lang w:val="en-US"/>
        </w:rPr>
        <w:t>should</w:t>
      </w:r>
      <w:r>
        <w:rPr>
          <w:sz w:val="22"/>
          <w:szCs w:val="22"/>
          <w:lang w:val="en-US"/>
        </w:rPr>
        <w:t xml:space="preserve"> be reported for the reference of modelling.</w:t>
      </w:r>
      <w:r>
        <w:rPr>
          <w:rFonts w:ascii="Times New Roman" w:eastAsiaTheme="minorEastAsia" w:hAnsi="Times New Roman" w:hint="eastAsia"/>
          <w:sz w:val="22"/>
          <w:szCs w:val="22"/>
          <w:lang w:eastAsia="zh-CN"/>
        </w:rPr>
        <w:t xml:space="preserve"> </w:t>
      </w:r>
    </w:p>
    <w:p w:rsidR="00684D87" w:rsidRDefault="00684D87" w:rsidP="00C06BA4">
      <w:pPr>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684D87">
        <w:rPr>
          <w:rFonts w:ascii="Times New Roman" w:hAnsi="Times New Roman"/>
          <w:b/>
          <w:i/>
          <w:sz w:val="22"/>
          <w:szCs w:val="20"/>
          <w:lang w:eastAsia="ko-KR"/>
        </w:rPr>
        <w:t>2</w:t>
      </w:r>
      <w:r>
        <w:rPr>
          <w:rFonts w:eastAsiaTheme="minorEastAsia" w:hint="eastAsia"/>
          <w:lang w:eastAsia="zh-CN"/>
        </w:rPr>
        <w:t>：</w:t>
      </w:r>
    </w:p>
    <w:p w:rsidR="001F5FD0" w:rsidRPr="004E58E2" w:rsidRDefault="00DC4696" w:rsidP="001F5FD0">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Pr>
          <w:rFonts w:eastAsia="Times New Roman" w:cs="Calibri"/>
          <w:sz w:val="22"/>
          <w:szCs w:val="22"/>
          <w:lang w:val="en-US"/>
        </w:rPr>
        <w:t>Q</w:t>
      </w:r>
      <w:r w:rsidRPr="00D06FD1">
        <w:rPr>
          <w:rFonts w:eastAsia="Times New Roman" w:cs="Calibri"/>
          <w:sz w:val="22"/>
          <w:szCs w:val="22"/>
          <w:lang w:val="en-US"/>
        </w:rPr>
        <w:t xml:space="preserve">uality indicator of label </w:t>
      </w:r>
      <w:r>
        <w:rPr>
          <w:rFonts w:eastAsia="Times New Roman" w:cs="Calibri"/>
          <w:sz w:val="22"/>
          <w:szCs w:val="22"/>
          <w:lang w:val="en-US"/>
        </w:rPr>
        <w:t>and</w:t>
      </w:r>
      <w:r w:rsidRPr="00D06FD1">
        <w:rPr>
          <w:rFonts w:eastAsia="Times New Roman" w:cs="Calibri"/>
          <w:sz w:val="22"/>
          <w:szCs w:val="22"/>
          <w:lang w:val="en-US"/>
        </w:rPr>
        <w:t xml:space="preserve"> quality indicator of channel measurement</w:t>
      </w:r>
      <w:r>
        <w:rPr>
          <w:rFonts w:eastAsia="Times New Roman" w:cs="Calibri"/>
          <w:sz w:val="22"/>
          <w:szCs w:val="22"/>
          <w:lang w:val="en-US"/>
        </w:rPr>
        <w:t xml:space="preserve"> are agreed to be included in</w:t>
      </w:r>
      <w:r w:rsidRPr="00DC4696">
        <w:rPr>
          <w:rFonts w:eastAsiaTheme="minorEastAsia"/>
          <w:sz w:val="22"/>
          <w:szCs w:val="22"/>
          <w:lang w:eastAsia="zh-CN"/>
        </w:rPr>
        <w:t xml:space="preserve"> training data collection of AI/ML based positioning</w:t>
      </w:r>
      <w:r w:rsidR="00302136">
        <w:rPr>
          <w:rFonts w:eastAsiaTheme="minorEastAsia"/>
          <w:sz w:val="22"/>
          <w:szCs w:val="22"/>
          <w:lang w:eastAsia="zh-CN"/>
        </w:rPr>
        <w:t>.</w:t>
      </w:r>
      <w:r w:rsidRPr="00DC4696">
        <w:rPr>
          <w:rFonts w:eastAsiaTheme="minorEastAsia"/>
          <w:sz w:val="22"/>
          <w:szCs w:val="22"/>
          <w:lang w:eastAsia="zh-CN"/>
        </w:rPr>
        <w:t xml:space="preserve"> </w:t>
      </w:r>
      <w:r w:rsidR="00302136">
        <w:rPr>
          <w:rFonts w:eastAsia="Times New Roman" w:cs="Calibri"/>
          <w:sz w:val="22"/>
          <w:szCs w:val="22"/>
          <w:lang w:val="en-US"/>
        </w:rPr>
        <w:t>F</w:t>
      </w:r>
      <w:bookmarkStart w:id="1" w:name="_GoBack"/>
      <w:bookmarkEnd w:id="1"/>
      <w:r>
        <w:rPr>
          <w:rFonts w:eastAsia="Times New Roman" w:cs="Calibri"/>
          <w:sz w:val="22"/>
          <w:szCs w:val="22"/>
          <w:lang w:val="en-US"/>
        </w:rPr>
        <w:t xml:space="preserve">urther specification should be discussed for different </w:t>
      </w:r>
      <w:r w:rsidRPr="00DC4696">
        <w:rPr>
          <w:rFonts w:eastAsiaTheme="minorEastAsia"/>
          <w:sz w:val="22"/>
          <w:szCs w:val="22"/>
          <w:lang w:eastAsia="zh-CN"/>
        </w:rPr>
        <w:t xml:space="preserve">AI/ML </w:t>
      </w:r>
      <w:r>
        <w:rPr>
          <w:rFonts w:eastAsia="Times New Roman" w:cs="Calibri"/>
          <w:sz w:val="22"/>
          <w:szCs w:val="22"/>
          <w:lang w:val="en-US"/>
        </w:rPr>
        <w:t>models and model inputs.</w:t>
      </w:r>
    </w:p>
    <w:p w:rsidR="007F1523" w:rsidRPr="007F1523" w:rsidRDefault="007F1523" w:rsidP="007F1523">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9D0892" w:rsidRPr="009D0892" w:rsidRDefault="009D0892" w:rsidP="009D0892">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2" w:name="_Ref157614754"/>
      <w:bookmarkStart w:id="3" w:name="_Ref149745294"/>
      <w:bookmarkStart w:id="4" w:name="_Ref94100334"/>
      <w:bookmarkStart w:id="5" w:name="_Ref100738124"/>
      <w:bookmarkStart w:id="6" w:name="_Ref86845911"/>
      <w:r w:rsidRPr="009D0892">
        <w:rPr>
          <w:sz w:val="22"/>
          <w:lang w:eastAsia="ko-KR"/>
        </w:rPr>
        <w:t>RP-234039, “New WID on Artificial Intelligence (AI)/Machine Learning (ML) for NR Air Interface”</w:t>
      </w:r>
      <w:bookmarkEnd w:id="2"/>
    </w:p>
    <w:bookmarkEnd w:id="3"/>
    <w:p w:rsidR="00DE2C05" w:rsidRPr="00DE2C05" w:rsidRDefault="007E79A9" w:rsidP="00DE2C05">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11</w:t>
      </w:r>
      <w:r w:rsidR="00DE2C05">
        <w:rPr>
          <w:sz w:val="22"/>
          <w:lang w:eastAsia="ko-KR"/>
        </w:rPr>
        <w:t>6bis</w:t>
      </w:r>
      <w:r w:rsidR="00A44DAA" w:rsidRPr="00461957">
        <w:rPr>
          <w:sz w:val="22"/>
          <w:lang w:eastAsia="ko-KR"/>
        </w:rPr>
        <w:t>,</w:t>
      </w:r>
      <w:bookmarkEnd w:id="4"/>
      <w:bookmarkEnd w:id="5"/>
      <w:bookmarkEnd w:id="6"/>
      <w:r w:rsidR="009C078E" w:rsidRPr="00461957">
        <w:rPr>
          <w:sz w:val="22"/>
          <w:lang w:eastAsia="ko-KR"/>
        </w:rPr>
        <w:t xml:space="preserve"> </w:t>
      </w:r>
      <w:r w:rsidR="00DE2C05" w:rsidRPr="00DE2C05">
        <w:rPr>
          <w:sz w:val="22"/>
          <w:lang w:eastAsia="ko-KR"/>
        </w:rPr>
        <w:t>Changsha, Hunan Province, China, April 15</w:t>
      </w:r>
      <w:r w:rsidR="00DE2C05" w:rsidRPr="00DE2C05">
        <w:rPr>
          <w:rFonts w:hint="eastAsia"/>
          <w:sz w:val="22"/>
          <w:lang w:eastAsia="ko-KR"/>
        </w:rPr>
        <w:t>th</w:t>
      </w:r>
      <w:r w:rsidR="00DE2C05" w:rsidRPr="00DE2C05">
        <w:rPr>
          <w:sz w:val="22"/>
          <w:lang w:eastAsia="ko-KR"/>
        </w:rPr>
        <w:t xml:space="preserve"> – 19</w:t>
      </w:r>
      <w:r w:rsidR="00DE2C05" w:rsidRPr="00DE2C05">
        <w:rPr>
          <w:rFonts w:hint="eastAsia"/>
          <w:sz w:val="22"/>
          <w:lang w:eastAsia="ko-KR"/>
        </w:rPr>
        <w:t>t</w:t>
      </w:r>
      <w:r w:rsidR="00DE2C05" w:rsidRPr="00DE2C05">
        <w:rPr>
          <w:sz w:val="22"/>
          <w:lang w:eastAsia="ko-KR"/>
        </w:rPr>
        <w:t>h, 2024</w:t>
      </w:r>
    </w:p>
    <w:p w:rsidR="009C078E" w:rsidRPr="00461957" w:rsidRDefault="009C078E" w:rsidP="00DE2C05">
      <w:pPr>
        <w:pStyle w:val="a3"/>
        <w:overflowPunct w:val="0"/>
        <w:autoSpaceDE w:val="0"/>
        <w:autoSpaceDN w:val="0"/>
        <w:adjustRightInd w:val="0"/>
        <w:spacing w:before="120" w:line="259" w:lineRule="auto"/>
        <w:ind w:leftChars="0" w:left="426" w:firstLine="0"/>
        <w:jc w:val="both"/>
        <w:rPr>
          <w:sz w:val="22"/>
          <w:lang w:eastAsia="ko-KR"/>
        </w:rPr>
      </w:pPr>
    </w:p>
    <w:sectPr w:rsidR="009C078E" w:rsidRPr="00461957"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6A1" w:rsidRDefault="006E26A1" w:rsidP="00B06F4F">
      <w:r>
        <w:separator/>
      </w:r>
    </w:p>
  </w:endnote>
  <w:endnote w:type="continuationSeparator" w:id="0">
    <w:p w:rsidR="006E26A1" w:rsidRDefault="006E26A1"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6A1" w:rsidRDefault="006E26A1" w:rsidP="00B06F4F">
      <w:r>
        <w:separator/>
      </w:r>
    </w:p>
  </w:footnote>
  <w:footnote w:type="continuationSeparator" w:id="0">
    <w:p w:rsidR="006E26A1" w:rsidRDefault="006E26A1"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7"/>
  </w:num>
  <w:num w:numId="3">
    <w:abstractNumId w:val="27"/>
  </w:num>
  <w:num w:numId="4">
    <w:abstractNumId w:val="15"/>
  </w:num>
  <w:num w:numId="5">
    <w:abstractNumId w:val="7"/>
  </w:num>
  <w:num w:numId="6">
    <w:abstractNumId w:val="6"/>
  </w:num>
  <w:num w:numId="7">
    <w:abstractNumId w:val="1"/>
  </w:num>
  <w:num w:numId="8">
    <w:abstractNumId w:val="0"/>
  </w:num>
  <w:num w:numId="9">
    <w:abstractNumId w:val="31"/>
  </w:num>
  <w:num w:numId="10">
    <w:abstractNumId w:val="10"/>
  </w:num>
  <w:num w:numId="11">
    <w:abstractNumId w:val="16"/>
  </w:num>
  <w:num w:numId="12">
    <w:abstractNumId w:val="3"/>
  </w:num>
  <w:num w:numId="13">
    <w:abstractNumId w:val="30"/>
  </w:num>
  <w:num w:numId="14">
    <w:abstractNumId w:val="26"/>
  </w:num>
  <w:num w:numId="15">
    <w:abstractNumId w:val="13"/>
  </w:num>
  <w:num w:numId="16">
    <w:abstractNumId w:val="14"/>
  </w:num>
  <w:num w:numId="17">
    <w:abstractNumId w:val="28"/>
  </w:num>
  <w:num w:numId="18">
    <w:abstractNumId w:val="24"/>
  </w:num>
  <w:num w:numId="19">
    <w:abstractNumId w:val="25"/>
  </w:num>
  <w:num w:numId="20">
    <w:abstractNumId w:val="12"/>
  </w:num>
  <w:num w:numId="21">
    <w:abstractNumId w:val="28"/>
  </w:num>
  <w:num w:numId="22">
    <w:abstractNumId w:val="11"/>
  </w:num>
  <w:num w:numId="23">
    <w:abstractNumId w:val="2"/>
  </w:num>
  <w:num w:numId="24">
    <w:abstractNumId w:val="33"/>
  </w:num>
  <w:num w:numId="25">
    <w:abstractNumId w:val="23"/>
  </w:num>
  <w:num w:numId="26">
    <w:abstractNumId w:val="20"/>
  </w:num>
  <w:num w:numId="27">
    <w:abstractNumId w:val="5"/>
  </w:num>
  <w:num w:numId="28">
    <w:abstractNumId w:val="19"/>
  </w:num>
  <w:num w:numId="29">
    <w:abstractNumId w:val="9"/>
  </w:num>
  <w:num w:numId="30">
    <w:abstractNumId w:val="21"/>
  </w:num>
  <w:num w:numId="31">
    <w:abstractNumId w:val="8"/>
  </w:num>
  <w:num w:numId="32">
    <w:abstractNumId w:val="32"/>
  </w:num>
  <w:num w:numId="33">
    <w:abstractNumId w:val="4"/>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298E"/>
    <w:rsid w:val="000538F4"/>
    <w:rsid w:val="00053D8D"/>
    <w:rsid w:val="00057627"/>
    <w:rsid w:val="00064044"/>
    <w:rsid w:val="00064557"/>
    <w:rsid w:val="00080B20"/>
    <w:rsid w:val="00087F7D"/>
    <w:rsid w:val="00094A32"/>
    <w:rsid w:val="000A3DF1"/>
    <w:rsid w:val="000B5BCC"/>
    <w:rsid w:val="000C548F"/>
    <w:rsid w:val="000D1F99"/>
    <w:rsid w:val="000D63EB"/>
    <w:rsid w:val="000E071B"/>
    <w:rsid w:val="000E77C5"/>
    <w:rsid w:val="000F4552"/>
    <w:rsid w:val="00102B56"/>
    <w:rsid w:val="00104503"/>
    <w:rsid w:val="001151E9"/>
    <w:rsid w:val="00117A5B"/>
    <w:rsid w:val="00121018"/>
    <w:rsid w:val="00122648"/>
    <w:rsid w:val="00127711"/>
    <w:rsid w:val="00127A39"/>
    <w:rsid w:val="00130663"/>
    <w:rsid w:val="00140344"/>
    <w:rsid w:val="001407E6"/>
    <w:rsid w:val="00143358"/>
    <w:rsid w:val="00143FBD"/>
    <w:rsid w:val="00144D3B"/>
    <w:rsid w:val="00151EC0"/>
    <w:rsid w:val="001630D8"/>
    <w:rsid w:val="00180DE2"/>
    <w:rsid w:val="00182A31"/>
    <w:rsid w:val="0018456C"/>
    <w:rsid w:val="00187708"/>
    <w:rsid w:val="00190B2F"/>
    <w:rsid w:val="00197BE1"/>
    <w:rsid w:val="001A2054"/>
    <w:rsid w:val="001A46A2"/>
    <w:rsid w:val="001A637C"/>
    <w:rsid w:val="001B3C9D"/>
    <w:rsid w:val="001B4F76"/>
    <w:rsid w:val="001B56C1"/>
    <w:rsid w:val="001C2B3E"/>
    <w:rsid w:val="001C6C52"/>
    <w:rsid w:val="001F3F6D"/>
    <w:rsid w:val="001F44DC"/>
    <w:rsid w:val="001F58AD"/>
    <w:rsid w:val="001F5FD0"/>
    <w:rsid w:val="00202494"/>
    <w:rsid w:val="00223AFF"/>
    <w:rsid w:val="00224188"/>
    <w:rsid w:val="002261EF"/>
    <w:rsid w:val="00230A24"/>
    <w:rsid w:val="002324C6"/>
    <w:rsid w:val="0023273D"/>
    <w:rsid w:val="00245ABE"/>
    <w:rsid w:val="00246CF4"/>
    <w:rsid w:val="00246D0E"/>
    <w:rsid w:val="002476F6"/>
    <w:rsid w:val="00250814"/>
    <w:rsid w:val="00252A22"/>
    <w:rsid w:val="00253D9C"/>
    <w:rsid w:val="002562FE"/>
    <w:rsid w:val="00256421"/>
    <w:rsid w:val="0026707C"/>
    <w:rsid w:val="00267E12"/>
    <w:rsid w:val="00280B02"/>
    <w:rsid w:val="0028363D"/>
    <w:rsid w:val="0029269D"/>
    <w:rsid w:val="00293250"/>
    <w:rsid w:val="002940AA"/>
    <w:rsid w:val="00296A61"/>
    <w:rsid w:val="002A1CE2"/>
    <w:rsid w:val="002B0E02"/>
    <w:rsid w:val="002B1FC6"/>
    <w:rsid w:val="002B7C7B"/>
    <w:rsid w:val="002D29C9"/>
    <w:rsid w:val="002D62D9"/>
    <w:rsid w:val="002D7ECF"/>
    <w:rsid w:val="002E5499"/>
    <w:rsid w:val="00301F6E"/>
    <w:rsid w:val="00302136"/>
    <w:rsid w:val="00302BD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65FF"/>
    <w:rsid w:val="003835C8"/>
    <w:rsid w:val="00385FC7"/>
    <w:rsid w:val="0039059F"/>
    <w:rsid w:val="00391C90"/>
    <w:rsid w:val="0039461A"/>
    <w:rsid w:val="003A38AD"/>
    <w:rsid w:val="003A3D0C"/>
    <w:rsid w:val="003B6CE0"/>
    <w:rsid w:val="003B7148"/>
    <w:rsid w:val="003B7E95"/>
    <w:rsid w:val="003C2F8F"/>
    <w:rsid w:val="003C7FBC"/>
    <w:rsid w:val="003D55BC"/>
    <w:rsid w:val="003D5FEA"/>
    <w:rsid w:val="003E77F2"/>
    <w:rsid w:val="003E7B8B"/>
    <w:rsid w:val="003F720F"/>
    <w:rsid w:val="0040713E"/>
    <w:rsid w:val="00424155"/>
    <w:rsid w:val="00424F16"/>
    <w:rsid w:val="0042584F"/>
    <w:rsid w:val="00427D10"/>
    <w:rsid w:val="004376B4"/>
    <w:rsid w:val="00441872"/>
    <w:rsid w:val="00454E6B"/>
    <w:rsid w:val="00456CB0"/>
    <w:rsid w:val="0046015D"/>
    <w:rsid w:val="0046186D"/>
    <w:rsid w:val="00461957"/>
    <w:rsid w:val="0046256E"/>
    <w:rsid w:val="00472F4D"/>
    <w:rsid w:val="00477DB1"/>
    <w:rsid w:val="004836D6"/>
    <w:rsid w:val="00484D4C"/>
    <w:rsid w:val="00485FD4"/>
    <w:rsid w:val="00493183"/>
    <w:rsid w:val="004A37C7"/>
    <w:rsid w:val="004C19C1"/>
    <w:rsid w:val="004D2ABC"/>
    <w:rsid w:val="004D37A8"/>
    <w:rsid w:val="004D5AEE"/>
    <w:rsid w:val="004E58E2"/>
    <w:rsid w:val="004E7B9B"/>
    <w:rsid w:val="0050179D"/>
    <w:rsid w:val="005152BE"/>
    <w:rsid w:val="005235B5"/>
    <w:rsid w:val="005303B4"/>
    <w:rsid w:val="005356B4"/>
    <w:rsid w:val="00542A9E"/>
    <w:rsid w:val="005472C9"/>
    <w:rsid w:val="00547DA3"/>
    <w:rsid w:val="005522AD"/>
    <w:rsid w:val="00556BC1"/>
    <w:rsid w:val="00560A2F"/>
    <w:rsid w:val="005632EF"/>
    <w:rsid w:val="005650D1"/>
    <w:rsid w:val="00565322"/>
    <w:rsid w:val="00566E39"/>
    <w:rsid w:val="005857AB"/>
    <w:rsid w:val="0058658D"/>
    <w:rsid w:val="005A618D"/>
    <w:rsid w:val="005B39D3"/>
    <w:rsid w:val="005B41E8"/>
    <w:rsid w:val="005B7AB7"/>
    <w:rsid w:val="005C1415"/>
    <w:rsid w:val="005C2008"/>
    <w:rsid w:val="005C5F6F"/>
    <w:rsid w:val="005D0928"/>
    <w:rsid w:val="005D655D"/>
    <w:rsid w:val="005D7931"/>
    <w:rsid w:val="005E7E3F"/>
    <w:rsid w:val="005F1AE6"/>
    <w:rsid w:val="00610A0D"/>
    <w:rsid w:val="00624D75"/>
    <w:rsid w:val="00631E63"/>
    <w:rsid w:val="00632836"/>
    <w:rsid w:val="00637EDA"/>
    <w:rsid w:val="00646838"/>
    <w:rsid w:val="00653E1D"/>
    <w:rsid w:val="00657321"/>
    <w:rsid w:val="00671B3B"/>
    <w:rsid w:val="00683714"/>
    <w:rsid w:val="00684D87"/>
    <w:rsid w:val="0068794B"/>
    <w:rsid w:val="006A2177"/>
    <w:rsid w:val="006A5883"/>
    <w:rsid w:val="006C1D7E"/>
    <w:rsid w:val="006C203D"/>
    <w:rsid w:val="006E26A1"/>
    <w:rsid w:val="006E60BE"/>
    <w:rsid w:val="006E7C1F"/>
    <w:rsid w:val="006F180C"/>
    <w:rsid w:val="006F2719"/>
    <w:rsid w:val="006F4EE6"/>
    <w:rsid w:val="006F5119"/>
    <w:rsid w:val="006F7697"/>
    <w:rsid w:val="0070692C"/>
    <w:rsid w:val="0070763A"/>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D78CE"/>
    <w:rsid w:val="007E76A9"/>
    <w:rsid w:val="007E79A9"/>
    <w:rsid w:val="007F1523"/>
    <w:rsid w:val="007F4818"/>
    <w:rsid w:val="007F6EB2"/>
    <w:rsid w:val="00806062"/>
    <w:rsid w:val="00806B38"/>
    <w:rsid w:val="0081715A"/>
    <w:rsid w:val="00820D7F"/>
    <w:rsid w:val="00822636"/>
    <w:rsid w:val="00826361"/>
    <w:rsid w:val="00835756"/>
    <w:rsid w:val="00835C67"/>
    <w:rsid w:val="00836B92"/>
    <w:rsid w:val="00846937"/>
    <w:rsid w:val="00852538"/>
    <w:rsid w:val="0085691B"/>
    <w:rsid w:val="0085736D"/>
    <w:rsid w:val="0085794D"/>
    <w:rsid w:val="008618F9"/>
    <w:rsid w:val="0086234C"/>
    <w:rsid w:val="008665FC"/>
    <w:rsid w:val="00871C12"/>
    <w:rsid w:val="0088147E"/>
    <w:rsid w:val="00885DB0"/>
    <w:rsid w:val="008879DC"/>
    <w:rsid w:val="008951A9"/>
    <w:rsid w:val="008A6BFC"/>
    <w:rsid w:val="008B0564"/>
    <w:rsid w:val="008B281E"/>
    <w:rsid w:val="008B36D3"/>
    <w:rsid w:val="008B762E"/>
    <w:rsid w:val="008D0D07"/>
    <w:rsid w:val="008D2339"/>
    <w:rsid w:val="008D4025"/>
    <w:rsid w:val="008D6BBC"/>
    <w:rsid w:val="008D715D"/>
    <w:rsid w:val="008E3ECC"/>
    <w:rsid w:val="008F4EF2"/>
    <w:rsid w:val="00922BBC"/>
    <w:rsid w:val="00923805"/>
    <w:rsid w:val="009238A1"/>
    <w:rsid w:val="00925867"/>
    <w:rsid w:val="009351CF"/>
    <w:rsid w:val="00943D86"/>
    <w:rsid w:val="009478F8"/>
    <w:rsid w:val="0095266F"/>
    <w:rsid w:val="00955F48"/>
    <w:rsid w:val="009563EE"/>
    <w:rsid w:val="009576FA"/>
    <w:rsid w:val="00981397"/>
    <w:rsid w:val="009A1F4A"/>
    <w:rsid w:val="009A3DB3"/>
    <w:rsid w:val="009C078E"/>
    <w:rsid w:val="009C20CD"/>
    <w:rsid w:val="009D0892"/>
    <w:rsid w:val="009D388D"/>
    <w:rsid w:val="009D5AD7"/>
    <w:rsid w:val="009E381F"/>
    <w:rsid w:val="009E4858"/>
    <w:rsid w:val="009E6F9F"/>
    <w:rsid w:val="009F4323"/>
    <w:rsid w:val="009F77E8"/>
    <w:rsid w:val="00A019C1"/>
    <w:rsid w:val="00A22FA8"/>
    <w:rsid w:val="00A32D2C"/>
    <w:rsid w:val="00A34DDD"/>
    <w:rsid w:val="00A376E8"/>
    <w:rsid w:val="00A37839"/>
    <w:rsid w:val="00A4099D"/>
    <w:rsid w:val="00A40BD7"/>
    <w:rsid w:val="00A44DAA"/>
    <w:rsid w:val="00A45B01"/>
    <w:rsid w:val="00A46E9A"/>
    <w:rsid w:val="00A645CF"/>
    <w:rsid w:val="00A73163"/>
    <w:rsid w:val="00A74E63"/>
    <w:rsid w:val="00A83B51"/>
    <w:rsid w:val="00A94326"/>
    <w:rsid w:val="00AB1179"/>
    <w:rsid w:val="00AB4178"/>
    <w:rsid w:val="00AC26A5"/>
    <w:rsid w:val="00AC3A0C"/>
    <w:rsid w:val="00AD2D06"/>
    <w:rsid w:val="00AD5924"/>
    <w:rsid w:val="00AF130F"/>
    <w:rsid w:val="00B0439E"/>
    <w:rsid w:val="00B059B0"/>
    <w:rsid w:val="00B06F4F"/>
    <w:rsid w:val="00B07E26"/>
    <w:rsid w:val="00B119EC"/>
    <w:rsid w:val="00B31C71"/>
    <w:rsid w:val="00B32727"/>
    <w:rsid w:val="00B45FE3"/>
    <w:rsid w:val="00B51206"/>
    <w:rsid w:val="00B51B4F"/>
    <w:rsid w:val="00B542AA"/>
    <w:rsid w:val="00B61569"/>
    <w:rsid w:val="00B64098"/>
    <w:rsid w:val="00B67CBF"/>
    <w:rsid w:val="00B812E8"/>
    <w:rsid w:val="00B85CA2"/>
    <w:rsid w:val="00B8708E"/>
    <w:rsid w:val="00B872FA"/>
    <w:rsid w:val="00BA179F"/>
    <w:rsid w:val="00BC51AD"/>
    <w:rsid w:val="00BD004B"/>
    <w:rsid w:val="00BD3244"/>
    <w:rsid w:val="00BE15E8"/>
    <w:rsid w:val="00BE334D"/>
    <w:rsid w:val="00C02A89"/>
    <w:rsid w:val="00C050DE"/>
    <w:rsid w:val="00C06BA4"/>
    <w:rsid w:val="00C235DB"/>
    <w:rsid w:val="00C33332"/>
    <w:rsid w:val="00C34A2C"/>
    <w:rsid w:val="00C4134F"/>
    <w:rsid w:val="00C50009"/>
    <w:rsid w:val="00C5050B"/>
    <w:rsid w:val="00C5393F"/>
    <w:rsid w:val="00C61B31"/>
    <w:rsid w:val="00C741E5"/>
    <w:rsid w:val="00C76752"/>
    <w:rsid w:val="00C77562"/>
    <w:rsid w:val="00CA201E"/>
    <w:rsid w:val="00CA5E9C"/>
    <w:rsid w:val="00CA7966"/>
    <w:rsid w:val="00CB32BF"/>
    <w:rsid w:val="00CC2D60"/>
    <w:rsid w:val="00CC641E"/>
    <w:rsid w:val="00CC7396"/>
    <w:rsid w:val="00CD2F3F"/>
    <w:rsid w:val="00CE344B"/>
    <w:rsid w:val="00CF4F77"/>
    <w:rsid w:val="00D06C46"/>
    <w:rsid w:val="00D06FD1"/>
    <w:rsid w:val="00D14885"/>
    <w:rsid w:val="00D23ECB"/>
    <w:rsid w:val="00D26AF4"/>
    <w:rsid w:val="00D34FF0"/>
    <w:rsid w:val="00D3611E"/>
    <w:rsid w:val="00D47C4A"/>
    <w:rsid w:val="00D66ECD"/>
    <w:rsid w:val="00D71DE7"/>
    <w:rsid w:val="00D75874"/>
    <w:rsid w:val="00D76C57"/>
    <w:rsid w:val="00D85E95"/>
    <w:rsid w:val="00D9246C"/>
    <w:rsid w:val="00D92FFC"/>
    <w:rsid w:val="00D9795E"/>
    <w:rsid w:val="00DB76BD"/>
    <w:rsid w:val="00DC4696"/>
    <w:rsid w:val="00DD35EE"/>
    <w:rsid w:val="00DE1BC6"/>
    <w:rsid w:val="00DE2C05"/>
    <w:rsid w:val="00DE52A5"/>
    <w:rsid w:val="00DE67D8"/>
    <w:rsid w:val="00E00189"/>
    <w:rsid w:val="00E00C6B"/>
    <w:rsid w:val="00E019DB"/>
    <w:rsid w:val="00E01A5F"/>
    <w:rsid w:val="00E01A6D"/>
    <w:rsid w:val="00E05D54"/>
    <w:rsid w:val="00E0798B"/>
    <w:rsid w:val="00E23EAB"/>
    <w:rsid w:val="00E3140D"/>
    <w:rsid w:val="00E352BC"/>
    <w:rsid w:val="00E356B3"/>
    <w:rsid w:val="00E46CB1"/>
    <w:rsid w:val="00E54D5B"/>
    <w:rsid w:val="00E719FE"/>
    <w:rsid w:val="00E86BAB"/>
    <w:rsid w:val="00EB3679"/>
    <w:rsid w:val="00EB3D7E"/>
    <w:rsid w:val="00EB7498"/>
    <w:rsid w:val="00EC1421"/>
    <w:rsid w:val="00EC1CB5"/>
    <w:rsid w:val="00EC1EED"/>
    <w:rsid w:val="00ED33CD"/>
    <w:rsid w:val="00ED4568"/>
    <w:rsid w:val="00ED5B39"/>
    <w:rsid w:val="00EE74DB"/>
    <w:rsid w:val="00EF3CD4"/>
    <w:rsid w:val="00EF67D4"/>
    <w:rsid w:val="00F03565"/>
    <w:rsid w:val="00F049C3"/>
    <w:rsid w:val="00F125F0"/>
    <w:rsid w:val="00F4216B"/>
    <w:rsid w:val="00F45BC8"/>
    <w:rsid w:val="00F46403"/>
    <w:rsid w:val="00F64C05"/>
    <w:rsid w:val="00F739D7"/>
    <w:rsid w:val="00F83EC0"/>
    <w:rsid w:val="00F874C6"/>
    <w:rsid w:val="00F907FC"/>
    <w:rsid w:val="00F9720A"/>
    <w:rsid w:val="00F97D1E"/>
    <w:rsid w:val="00FA2517"/>
    <w:rsid w:val="00FA4E17"/>
    <w:rsid w:val="00FB7D5E"/>
    <w:rsid w:val="00FC0F5D"/>
    <w:rsid w:val="00FD0AAC"/>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7070F"/>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2636"/>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aliases w:val="Table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2066</TotalTime>
  <Pages>4</Pages>
  <Words>1196</Words>
  <Characters>6821</Characters>
  <Application>Microsoft Office Word</Application>
  <DocSecurity>0</DocSecurity>
  <Lines>56</Lines>
  <Paragraphs>16</Paragraphs>
  <ScaleCrop>false</ScaleCrop>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9</cp:revision>
  <dcterms:created xsi:type="dcterms:W3CDTF">2023-11-03T15:33:00Z</dcterms:created>
  <dcterms:modified xsi:type="dcterms:W3CDTF">2024-05-10T12:10:00Z</dcterms:modified>
</cp:coreProperties>
</file>