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45780" w14:textId="76DB7AED" w:rsidR="003B2239" w:rsidRPr="003B2239" w:rsidRDefault="003B2239" w:rsidP="003B2239">
      <w:pPr>
        <w:pStyle w:val="ad"/>
        <w:rPr>
          <w:rFonts w:ascii="Times New Roman" w:eastAsia="宋体" w:hAnsi="Times New Roman"/>
          <w:bCs/>
          <w:sz w:val="22"/>
          <w:szCs w:val="22"/>
          <w:lang w:val="en-GB" w:eastAsia="zh-CN"/>
        </w:rPr>
      </w:pPr>
      <w:r w:rsidRPr="003B2239">
        <w:rPr>
          <w:rFonts w:ascii="Times New Roman" w:eastAsia="宋体" w:hAnsi="Times New Roman"/>
          <w:bCs/>
          <w:sz w:val="22"/>
          <w:szCs w:val="22"/>
          <w:lang w:val="en-GB" w:eastAsia="zh-CN"/>
        </w:rPr>
        <w:t>3GPP TSG RAN WG1 #117</w:t>
      </w:r>
      <w:r w:rsidRPr="003B2239">
        <w:rPr>
          <w:rFonts w:ascii="Times New Roman" w:eastAsia="宋体" w:hAnsi="Times New Roman"/>
          <w:bCs/>
          <w:sz w:val="22"/>
          <w:szCs w:val="22"/>
          <w:lang w:val="en-GB" w:eastAsia="zh-CN"/>
        </w:rPr>
        <w:tab/>
      </w:r>
      <w:r w:rsidRPr="003B2239">
        <w:rPr>
          <w:rFonts w:ascii="Times New Roman" w:eastAsia="宋体" w:hAnsi="Times New Roman"/>
          <w:bCs/>
          <w:sz w:val="22"/>
          <w:szCs w:val="22"/>
          <w:lang w:val="en-GB" w:eastAsia="zh-CN"/>
        </w:rPr>
        <w:tab/>
        <w:t>R1-240</w:t>
      </w:r>
      <w:r w:rsidR="00901C46">
        <w:rPr>
          <w:rFonts w:ascii="Times New Roman" w:eastAsia="宋体" w:hAnsi="Times New Roman"/>
          <w:bCs/>
          <w:sz w:val="22"/>
          <w:szCs w:val="22"/>
          <w:lang w:val="en-GB" w:eastAsia="zh-CN"/>
        </w:rPr>
        <w:t>4861</w:t>
      </w:r>
    </w:p>
    <w:p w14:paraId="75C11381" w14:textId="1CEDAFA1" w:rsidR="00531FDC" w:rsidRPr="00531FDC" w:rsidRDefault="003B2239" w:rsidP="003B2239">
      <w:pPr>
        <w:pStyle w:val="ad"/>
        <w:rPr>
          <w:rFonts w:ascii="Times New Roman" w:eastAsia="宋体" w:hAnsi="Times New Roman"/>
          <w:bCs/>
          <w:sz w:val="22"/>
          <w:szCs w:val="22"/>
          <w:lang w:val="en-GB" w:eastAsia="zh-CN"/>
        </w:rPr>
      </w:pPr>
      <w:r w:rsidRPr="003B2239">
        <w:rPr>
          <w:rFonts w:ascii="Times New Roman" w:eastAsia="宋体" w:hAnsi="Times New Roman"/>
          <w:bCs/>
          <w:sz w:val="22"/>
          <w:szCs w:val="22"/>
          <w:lang w:val="en-GB" w:eastAsia="zh-CN"/>
        </w:rPr>
        <w:t>Fukuoka City, Fukuoka, Japan, May 20</w:t>
      </w:r>
      <w:r w:rsidRPr="003B2239">
        <w:rPr>
          <w:rFonts w:ascii="Times New Roman" w:eastAsia="宋体" w:hAnsi="Times New Roman"/>
          <w:bCs/>
          <w:sz w:val="22"/>
          <w:szCs w:val="22"/>
          <w:vertAlign w:val="superscript"/>
          <w:lang w:val="en-GB" w:eastAsia="zh-CN"/>
        </w:rPr>
        <w:t>th</w:t>
      </w:r>
      <w:r w:rsidRPr="003B2239">
        <w:rPr>
          <w:rFonts w:ascii="Times New Roman" w:eastAsia="宋体" w:hAnsi="Times New Roman"/>
          <w:bCs/>
          <w:sz w:val="22"/>
          <w:szCs w:val="22"/>
          <w:lang w:val="en-GB" w:eastAsia="zh-CN"/>
        </w:rPr>
        <w:t xml:space="preserve"> – 24</w:t>
      </w:r>
      <w:r w:rsidRPr="003B2239">
        <w:rPr>
          <w:rFonts w:ascii="Times New Roman" w:eastAsia="宋体" w:hAnsi="Times New Roman"/>
          <w:bCs/>
          <w:sz w:val="22"/>
          <w:szCs w:val="22"/>
          <w:vertAlign w:val="superscript"/>
          <w:lang w:val="en-GB" w:eastAsia="zh-CN"/>
        </w:rPr>
        <w:t>th</w:t>
      </w:r>
      <w:r w:rsidRPr="003B2239">
        <w:rPr>
          <w:rFonts w:ascii="Times New Roman" w:eastAsia="宋体" w:hAnsi="Times New Roman"/>
          <w:bCs/>
          <w:sz w:val="22"/>
          <w:szCs w:val="22"/>
          <w:lang w:val="en-GB" w:eastAsia="zh-CN"/>
        </w:rPr>
        <w:t>, 2024</w:t>
      </w:r>
    </w:p>
    <w:p w14:paraId="0B163CAB" w14:textId="67F8C5BF" w:rsidR="00531FDC" w:rsidRPr="003B2239" w:rsidRDefault="00531FDC">
      <w:pPr>
        <w:pStyle w:val="ad"/>
        <w:rPr>
          <w:rFonts w:ascii="Times New Roman" w:eastAsia="宋体" w:hAnsi="Times New Roman"/>
          <w:sz w:val="22"/>
          <w:szCs w:val="22"/>
          <w:lang w:eastAsia="zh-CN"/>
        </w:rPr>
      </w:pPr>
    </w:p>
    <w:p w14:paraId="6F2228E3" w14:textId="77777777" w:rsidR="005243D0" w:rsidRDefault="000566BE">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0C877239" w14:textId="033E1B10" w:rsidR="005243D0" w:rsidRDefault="000566BE">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sidR="005C3FBA" w:rsidRPr="005C3FBA">
        <w:rPr>
          <w:rFonts w:ascii="Times New Roman" w:hAnsi="Times New Roman"/>
          <w:sz w:val="22"/>
          <w:szCs w:val="22"/>
        </w:rPr>
        <w:t>Discussion on NR-NTN downlink coverage enhancement</w:t>
      </w:r>
      <w:r w:rsidR="005C3FBA" w:rsidRPr="005C3FBA" w:rsidDel="005C3FBA">
        <w:rPr>
          <w:rFonts w:ascii="Times New Roman" w:hAnsi="Times New Roman"/>
          <w:sz w:val="22"/>
          <w:szCs w:val="22"/>
        </w:rPr>
        <w:t xml:space="preserve"> </w:t>
      </w:r>
    </w:p>
    <w:p w14:paraId="43359B98" w14:textId="00A0F6C1"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lang w:eastAsia="zh-CN"/>
        </w:rPr>
        <w:t>9.</w:t>
      </w:r>
      <w:r w:rsidR="005C3FBA">
        <w:rPr>
          <w:rFonts w:ascii="Times New Roman" w:eastAsia="宋体" w:hAnsi="Times New Roman"/>
          <w:sz w:val="22"/>
          <w:szCs w:val="22"/>
          <w:lang w:eastAsia="zh-CN"/>
        </w:rPr>
        <w:t>11</w:t>
      </w:r>
      <w:r>
        <w:rPr>
          <w:rFonts w:ascii="Times New Roman" w:eastAsia="宋体" w:hAnsi="Times New Roman"/>
          <w:sz w:val="22"/>
          <w:szCs w:val="22"/>
          <w:lang w:eastAsia="zh-CN"/>
        </w:rPr>
        <w:t>.1</w:t>
      </w:r>
    </w:p>
    <w:p w14:paraId="7A9EFA78" w14:textId="77777777"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3FFBCF25" w14:textId="77777777" w:rsidR="005243D0" w:rsidRDefault="005243D0">
      <w:pPr>
        <w:pBdr>
          <w:bottom w:val="single" w:sz="4" w:space="1" w:color="auto"/>
        </w:pBdr>
        <w:tabs>
          <w:tab w:val="left" w:pos="2552"/>
        </w:tabs>
        <w:rPr>
          <w:sz w:val="22"/>
          <w:szCs w:val="22"/>
        </w:rPr>
      </w:pPr>
    </w:p>
    <w:p w14:paraId="3A469A87"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41A30FF3" w14:textId="5999914A" w:rsidR="0003093B" w:rsidRDefault="00C61E04" w:rsidP="00BF2806">
      <w:pPr>
        <w:pStyle w:val="a0"/>
        <w:spacing w:line="252" w:lineRule="auto"/>
        <w:rPr>
          <w:rFonts w:eastAsia="等线"/>
          <w:szCs w:val="20"/>
          <w:lang w:eastAsia="zh-CN"/>
        </w:rPr>
      </w:pPr>
      <w:r>
        <w:rPr>
          <w:rFonts w:eastAsia="等线"/>
          <w:szCs w:val="20"/>
          <w:lang w:eastAsia="zh-CN"/>
        </w:rPr>
        <w:t>I</w:t>
      </w:r>
      <w:r>
        <w:rPr>
          <w:rFonts w:eastAsia="等线" w:hint="eastAsia"/>
          <w:szCs w:val="20"/>
          <w:lang w:eastAsia="zh-CN"/>
        </w:rPr>
        <w:t>n</w:t>
      </w:r>
      <w:r w:rsidR="00F524FA">
        <w:rPr>
          <w:rFonts w:eastAsia="等线"/>
          <w:szCs w:val="20"/>
          <w:lang w:eastAsia="zh-CN"/>
        </w:rPr>
        <w:t xml:space="preserve"> </w:t>
      </w:r>
      <w:r w:rsidR="00F524FA">
        <w:rPr>
          <w:rFonts w:eastAsiaTheme="minorEastAsia"/>
          <w:bCs/>
          <w:szCs w:val="20"/>
          <w:lang w:val="en-GB" w:eastAsia="zh-CN"/>
        </w:rPr>
        <w:t>RAN#1</w:t>
      </w:r>
      <w:r w:rsidR="00075B3D">
        <w:rPr>
          <w:rFonts w:eastAsiaTheme="minorEastAsia"/>
          <w:bCs/>
          <w:szCs w:val="20"/>
          <w:lang w:val="en-GB" w:eastAsia="zh-CN"/>
        </w:rPr>
        <w:t>02</w:t>
      </w:r>
      <w:r w:rsidR="00F524FA">
        <w:rPr>
          <w:rFonts w:eastAsiaTheme="minorEastAsia"/>
          <w:bCs/>
          <w:szCs w:val="20"/>
          <w:lang w:val="en-GB" w:eastAsia="zh-CN"/>
        </w:rPr>
        <w:t xml:space="preserve"> meeting</w:t>
      </w:r>
      <w:r w:rsidR="00F524FA">
        <w:rPr>
          <w:rFonts w:eastAsia="等线"/>
          <w:szCs w:val="20"/>
          <w:lang w:eastAsia="zh-CN"/>
        </w:rPr>
        <w:t>,</w:t>
      </w:r>
      <w:r w:rsidR="00075B3D">
        <w:rPr>
          <w:rFonts w:eastAsia="等线"/>
          <w:szCs w:val="20"/>
          <w:lang w:eastAsia="zh-CN"/>
        </w:rPr>
        <w:t xml:space="preserve"> </w:t>
      </w:r>
      <w:r w:rsidR="00272C6C">
        <w:rPr>
          <w:rFonts w:eastAsia="等线"/>
          <w:szCs w:val="20"/>
          <w:lang w:eastAsia="zh-CN"/>
        </w:rPr>
        <w:t xml:space="preserve">a new work item was </w:t>
      </w:r>
      <w:r w:rsidR="00907E1A">
        <w:rPr>
          <w:rFonts w:eastAsia="等线"/>
          <w:szCs w:val="20"/>
          <w:lang w:eastAsia="zh-CN"/>
        </w:rPr>
        <w:t>approved</w:t>
      </w:r>
      <w:r w:rsidR="00272C6C">
        <w:rPr>
          <w:rFonts w:eastAsia="等线"/>
          <w:szCs w:val="20"/>
          <w:lang w:eastAsia="zh-CN"/>
        </w:rPr>
        <w:t xml:space="preserve"> to </w:t>
      </w:r>
      <w:r w:rsidR="008B1FA5">
        <w:rPr>
          <w:rFonts w:eastAsia="等线" w:hint="eastAsia"/>
          <w:szCs w:val="20"/>
          <w:lang w:eastAsia="zh-CN"/>
        </w:rPr>
        <w:t>introduce</w:t>
      </w:r>
      <w:r w:rsidR="00272C6C">
        <w:rPr>
          <w:rFonts w:eastAsia="等线"/>
          <w:szCs w:val="20"/>
          <w:lang w:eastAsia="zh-CN"/>
        </w:rPr>
        <w:t xml:space="preserve"> further enhancement for NR NTN in R19 </w:t>
      </w:r>
      <w:r w:rsidR="00272C6C" w:rsidRPr="00360726">
        <w:rPr>
          <w:rFonts w:eastAsia="等线"/>
          <w:szCs w:val="20"/>
          <w:lang w:eastAsia="zh-CN"/>
        </w:rPr>
        <w:t>[1]</w:t>
      </w:r>
      <w:r w:rsidR="00FB0A3E">
        <w:rPr>
          <w:rFonts w:eastAsia="等线"/>
          <w:szCs w:val="20"/>
          <w:lang w:eastAsia="zh-CN"/>
        </w:rPr>
        <w:t>.</w:t>
      </w:r>
      <w:r w:rsidR="00272C6C">
        <w:rPr>
          <w:rFonts w:eastAsia="等线"/>
          <w:szCs w:val="20"/>
          <w:lang w:eastAsia="zh-CN"/>
        </w:rPr>
        <w:t xml:space="preserve"> As a part of objectives of the work item, downlink coverage </w:t>
      </w:r>
      <w:r w:rsidR="0065162D">
        <w:rPr>
          <w:rFonts w:eastAsia="等线"/>
          <w:szCs w:val="20"/>
          <w:lang w:eastAsia="zh-CN"/>
        </w:rPr>
        <w:t xml:space="preserve">evaluation </w:t>
      </w:r>
      <w:r w:rsidR="00224B88">
        <w:rPr>
          <w:rFonts w:eastAsia="等线"/>
          <w:szCs w:val="20"/>
          <w:lang w:eastAsia="zh-CN"/>
        </w:rPr>
        <w:t>should be</w:t>
      </w:r>
      <w:r w:rsidR="0065162D">
        <w:rPr>
          <w:rFonts w:eastAsia="等线"/>
          <w:szCs w:val="20"/>
          <w:lang w:eastAsia="zh-CN"/>
        </w:rPr>
        <w:t xml:space="preserve"> firstly conducted</w:t>
      </w:r>
      <w:r w:rsidR="00DB67F0">
        <w:rPr>
          <w:rFonts w:eastAsia="等线"/>
          <w:szCs w:val="20"/>
          <w:lang w:eastAsia="zh-CN"/>
        </w:rPr>
        <w:t xml:space="preserve"> </w:t>
      </w:r>
      <w:r w:rsidR="00E912AC">
        <w:rPr>
          <w:rFonts w:eastAsia="等线"/>
          <w:szCs w:val="20"/>
          <w:lang w:eastAsia="zh-CN"/>
        </w:rPr>
        <w:t xml:space="preserve">with more realistic </w:t>
      </w:r>
      <w:r w:rsidR="0065162D">
        <w:rPr>
          <w:rFonts w:eastAsia="等线"/>
          <w:szCs w:val="20"/>
          <w:lang w:eastAsia="zh-CN"/>
        </w:rPr>
        <w:t xml:space="preserve">satellite payload </w:t>
      </w:r>
      <w:r w:rsidR="00E912AC">
        <w:rPr>
          <w:rFonts w:eastAsia="等线"/>
          <w:szCs w:val="20"/>
          <w:lang w:eastAsia="zh-CN"/>
        </w:rPr>
        <w:t xml:space="preserve">constraints such as power limitation and limited feeder link bandwidth. </w:t>
      </w:r>
      <w:r w:rsidR="007E70F0">
        <w:rPr>
          <w:rFonts w:eastAsia="等线"/>
          <w:szCs w:val="20"/>
          <w:lang w:eastAsia="zh-CN"/>
        </w:rPr>
        <w:t>Specifically, both link</w:t>
      </w:r>
      <w:r w:rsidR="00224B88">
        <w:rPr>
          <w:rFonts w:eastAsia="等线"/>
          <w:szCs w:val="20"/>
          <w:lang w:eastAsia="zh-CN"/>
        </w:rPr>
        <w:t>-</w:t>
      </w:r>
      <w:r w:rsidR="007E70F0">
        <w:rPr>
          <w:rFonts w:eastAsia="等线"/>
          <w:szCs w:val="20"/>
          <w:lang w:eastAsia="zh-CN"/>
        </w:rPr>
        <w:t>level and system</w:t>
      </w:r>
      <w:r w:rsidR="00224B88">
        <w:rPr>
          <w:rFonts w:eastAsia="等线"/>
          <w:szCs w:val="20"/>
          <w:lang w:eastAsia="zh-CN"/>
        </w:rPr>
        <w:t>-</w:t>
      </w:r>
      <w:r w:rsidR="007E70F0">
        <w:rPr>
          <w:rFonts w:eastAsia="等线"/>
          <w:szCs w:val="20"/>
          <w:lang w:eastAsia="zh-CN"/>
        </w:rPr>
        <w:t xml:space="preserve">level evaluation are needed to </w:t>
      </w:r>
      <w:r w:rsidR="00EB4A70">
        <w:rPr>
          <w:rFonts w:eastAsia="等线"/>
          <w:szCs w:val="20"/>
          <w:lang w:eastAsia="zh-CN"/>
        </w:rPr>
        <w:t xml:space="preserve">identify the </w:t>
      </w:r>
      <w:r w:rsidR="00224B88">
        <w:rPr>
          <w:rFonts w:eastAsia="等线"/>
          <w:szCs w:val="20"/>
          <w:lang w:eastAsia="zh-CN"/>
        </w:rPr>
        <w:t>necessary</w:t>
      </w:r>
      <w:r w:rsidR="00EB4A70">
        <w:rPr>
          <w:rFonts w:eastAsia="等线"/>
          <w:szCs w:val="20"/>
          <w:lang w:eastAsia="zh-CN"/>
        </w:rPr>
        <w:t xml:space="preserve"> enhancements </w:t>
      </w:r>
      <w:r w:rsidR="00302A3E">
        <w:rPr>
          <w:rFonts w:eastAsia="等线"/>
          <w:szCs w:val="20"/>
          <w:lang w:eastAsia="zh-CN"/>
        </w:rPr>
        <w:t>from</w:t>
      </w:r>
      <w:r w:rsidR="00EB4A70">
        <w:rPr>
          <w:rFonts w:eastAsia="等线"/>
          <w:szCs w:val="20"/>
          <w:lang w:eastAsia="zh-CN"/>
        </w:rPr>
        <w:t xml:space="preserve"> link-level and system-level aspects</w:t>
      </w:r>
      <w:r w:rsidR="00302A3E">
        <w:rPr>
          <w:rFonts w:eastAsia="等线"/>
          <w:szCs w:val="20"/>
          <w:lang w:eastAsia="zh-CN"/>
        </w:rPr>
        <w:t xml:space="preserve"> respectively</w:t>
      </w:r>
      <w:r w:rsidR="00EB4A70">
        <w:rPr>
          <w:rFonts w:eastAsia="等线"/>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E70F0" w14:paraId="33B56F2B" w14:textId="77777777" w:rsidTr="00431734">
        <w:tc>
          <w:tcPr>
            <w:tcW w:w="9288" w:type="dxa"/>
            <w:shd w:val="clear" w:color="auto" w:fill="auto"/>
          </w:tcPr>
          <w:p w14:paraId="1DAD1B85" w14:textId="77777777" w:rsidR="007E70F0" w:rsidRDefault="007E70F0" w:rsidP="007E70F0">
            <w:pPr>
              <w:spacing w:line="276" w:lineRule="auto"/>
              <w:rPr>
                <w:bCs/>
              </w:rPr>
            </w:pPr>
            <w:bookmarkStart w:id="0" w:name="_Hlk162443094"/>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15058B65" w14:textId="77777777" w:rsidR="007E70F0" w:rsidRDefault="007E70F0" w:rsidP="007E70F0">
            <w:pPr>
              <w:spacing w:line="276" w:lineRule="auto"/>
              <w:rPr>
                <w:bCs/>
              </w:rPr>
            </w:pPr>
          </w:p>
          <w:p w14:paraId="10C15F83" w14:textId="77777777" w:rsidR="007E70F0" w:rsidRPr="009431DD" w:rsidRDefault="007E70F0" w:rsidP="007E70F0">
            <w:pPr>
              <w:numPr>
                <w:ilvl w:val="0"/>
                <w:numId w:val="25"/>
              </w:numPr>
              <w:overflowPunct w:val="0"/>
              <w:autoSpaceDE w:val="0"/>
              <w:autoSpaceDN w:val="0"/>
              <w:adjustRightInd w:val="0"/>
              <w:spacing w:line="276" w:lineRule="auto"/>
              <w:textAlignment w:val="baseline"/>
              <w:rPr>
                <w:rFonts w:eastAsia="Calibri"/>
                <w:lang w:eastAsia="ko-KR"/>
              </w:rPr>
            </w:pPr>
            <w:r w:rsidRPr="009431DD">
              <w:rPr>
                <w:rFonts w:eastAsia="Calibri"/>
                <w:lang w:eastAsia="ko-KR"/>
              </w:rPr>
              <w:t>Study and specify</w:t>
            </w:r>
            <w:bookmarkStart w:id="1" w:name="_Hlk153196886"/>
            <w:r w:rsidRPr="009431DD">
              <w:rPr>
                <w:rFonts w:eastAsia="Calibri"/>
                <w:lang w:eastAsia="ko-KR"/>
              </w:rPr>
              <w:t xml:space="preserve"> if beneficial</w:t>
            </w:r>
            <w:bookmarkEnd w:id="1"/>
            <w:r w:rsidRPr="009431DD">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6579D272" w14:textId="77777777" w:rsidR="007E70F0" w:rsidRPr="00F8147E" w:rsidRDefault="007E70F0" w:rsidP="007E70F0">
            <w:pPr>
              <w:pStyle w:val="af6"/>
              <w:widowControl w:val="0"/>
              <w:numPr>
                <w:ilvl w:val="0"/>
                <w:numId w:val="26"/>
              </w:numPr>
              <w:overflowPunct/>
              <w:autoSpaceDE/>
              <w:autoSpaceDN/>
              <w:adjustRightInd/>
              <w:spacing w:after="0" w:line="276" w:lineRule="auto"/>
              <w:jc w:val="both"/>
              <w:textAlignment w:val="auto"/>
            </w:pPr>
            <w:r w:rsidRPr="00F8147E">
              <w:t>Define additional reference satellite payload parameters assuming power sharing among satellite beams or different satellite beam patterns/size (</w:t>
            </w:r>
            <w:proofErr w:type="gramStart"/>
            <w:r w:rsidRPr="00F8147E">
              <w:t>i.e.</w:t>
            </w:r>
            <w:proofErr w:type="gramEnd"/>
            <w:r w:rsidRPr="00F8147E">
              <w:t xml:space="preserv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0D8B3F8D" w14:textId="77777777" w:rsidR="007E70F0" w:rsidRPr="00F8147E" w:rsidRDefault="007E70F0" w:rsidP="007E70F0">
            <w:pPr>
              <w:pStyle w:val="af6"/>
              <w:widowControl w:val="0"/>
              <w:numPr>
                <w:ilvl w:val="0"/>
                <w:numId w:val="26"/>
              </w:numPr>
              <w:overflowPunct/>
              <w:autoSpaceDE/>
              <w:autoSpaceDN/>
              <w:adjustRightInd/>
              <w:spacing w:after="0" w:line="276" w:lineRule="auto"/>
              <w:jc w:val="both"/>
              <w:textAlignment w:val="auto"/>
            </w:pPr>
            <w:r w:rsidRPr="00F8147E">
              <w:t xml:space="preserve">Define the corresponding </w:t>
            </w:r>
            <w:r w:rsidRPr="00F8473D">
              <w:t>power sharing assumptions</w:t>
            </w:r>
            <w:r w:rsidRPr="00F8147E">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3211B96C" w14:textId="77777777" w:rsidR="007E70F0" w:rsidRPr="00F8147E" w:rsidRDefault="007E70F0" w:rsidP="007E70F0">
            <w:pPr>
              <w:pStyle w:val="af6"/>
              <w:widowControl w:val="0"/>
              <w:numPr>
                <w:ilvl w:val="0"/>
                <w:numId w:val="26"/>
              </w:numPr>
              <w:overflowPunct/>
              <w:autoSpaceDE/>
              <w:autoSpaceDN/>
              <w:adjustRightInd/>
              <w:spacing w:after="0" w:line="276" w:lineRule="auto"/>
              <w:jc w:val="both"/>
              <w:textAlignment w:val="auto"/>
            </w:pPr>
            <w:r w:rsidRPr="00F8147E">
              <w:t xml:space="preserve">Study and </w:t>
            </w:r>
            <w:r w:rsidRPr="00D91AC5">
              <w:t xml:space="preserve">if needed </w:t>
            </w:r>
            <w:r w:rsidRPr="00F8147E">
              <w:t xml:space="preserve">specify solutions, including link level enhancements </w:t>
            </w:r>
            <w:r w:rsidRPr="00D91AC5">
              <w:t xml:space="preserve">for FR1-NTN </w:t>
            </w:r>
            <w:r w:rsidRPr="00F8147E">
              <w:t>(</w:t>
            </w:r>
            <w:proofErr w:type="gramStart"/>
            <w:r w:rsidRPr="00F8147E">
              <w:t>e.g.</w:t>
            </w:r>
            <w:proofErr w:type="gramEnd"/>
            <w:r w:rsidRPr="00F8147E">
              <w:t xml:space="preserve"> for PDCCH, PDSCH) and/or system level enhancements</w:t>
            </w:r>
            <w:r w:rsidRPr="00D91AC5">
              <w:t xml:space="preserve"> for FR1-NTN and/or FR2-NTN</w:t>
            </w:r>
            <w:r w:rsidRPr="00F8147E">
              <w:t>, allowing dynamic and flexible power sharing between satellite beams or different satellite beam patterns/size (i.e. wide or narrow) across the satellite footprint.</w:t>
            </w:r>
          </w:p>
          <w:p w14:paraId="6D033CB9" w14:textId="77777777" w:rsidR="007E70F0" w:rsidRPr="003F3481" w:rsidRDefault="007E70F0" w:rsidP="007E70F0">
            <w:pPr>
              <w:pStyle w:val="af6"/>
              <w:widowControl w:val="0"/>
              <w:numPr>
                <w:ilvl w:val="0"/>
                <w:numId w:val="26"/>
              </w:numPr>
              <w:overflowPunct/>
              <w:autoSpaceDE/>
              <w:autoSpaceDN/>
              <w:adjustRightInd/>
              <w:spacing w:after="0" w:line="276" w:lineRule="auto"/>
              <w:jc w:val="both"/>
              <w:textAlignment w:val="auto"/>
            </w:pPr>
            <w:r w:rsidRPr="003F3481">
              <w:t xml:space="preserve">Notes for </w:t>
            </w:r>
            <w:r>
              <w:t>this objective</w:t>
            </w:r>
            <w:r w:rsidRPr="003F3481">
              <w:t>:</w:t>
            </w:r>
          </w:p>
          <w:p w14:paraId="303D72E7" w14:textId="77777777" w:rsidR="007E70F0" w:rsidRPr="00F8147E" w:rsidRDefault="007E70F0" w:rsidP="007E70F0">
            <w:pPr>
              <w:pStyle w:val="af6"/>
              <w:widowControl w:val="0"/>
              <w:numPr>
                <w:ilvl w:val="1"/>
                <w:numId w:val="26"/>
              </w:numPr>
              <w:overflowPunct/>
              <w:autoSpaceDE/>
              <w:autoSpaceDN/>
              <w:adjustRightInd/>
              <w:spacing w:after="0" w:line="276" w:lineRule="auto"/>
              <w:jc w:val="both"/>
              <w:textAlignment w:val="auto"/>
            </w:pPr>
            <w:r w:rsidRPr="00F8147E">
              <w:t>SSB channel enhancement is not considered</w:t>
            </w:r>
          </w:p>
          <w:p w14:paraId="406DDEC3" w14:textId="77777777" w:rsidR="007E70F0" w:rsidRPr="00F8147E" w:rsidRDefault="007E70F0" w:rsidP="007E70F0">
            <w:pPr>
              <w:pStyle w:val="af6"/>
              <w:widowControl w:val="0"/>
              <w:numPr>
                <w:ilvl w:val="1"/>
                <w:numId w:val="26"/>
              </w:numPr>
              <w:overflowPunct/>
              <w:autoSpaceDE/>
              <w:autoSpaceDN/>
              <w:adjustRightInd/>
              <w:spacing w:after="0" w:line="276" w:lineRule="auto"/>
              <w:jc w:val="both"/>
              <w:textAlignment w:val="auto"/>
            </w:pPr>
            <w:r w:rsidRPr="00F8147E">
              <w:t>Antenna gain of UE shall be assumed to be -5.5dBi</w:t>
            </w:r>
            <w:r w:rsidRPr="00D91AC5">
              <w:t xml:space="preserve"> in case of smartphone in FR1-NTN</w:t>
            </w:r>
            <w:r w:rsidRPr="00F8147E">
              <w:t xml:space="preserve">, </w:t>
            </w:r>
            <w:r w:rsidRPr="00D91AC5">
              <w:t xml:space="preserve">the UE is assumed to be a full duplex UE, </w:t>
            </w:r>
            <w:r w:rsidRPr="00F8147E">
              <w:t>and at least 2Rx are considered at the UE</w:t>
            </w:r>
          </w:p>
          <w:p w14:paraId="5207A652" w14:textId="77777777" w:rsidR="007E70F0" w:rsidRDefault="007E70F0" w:rsidP="007E70F0">
            <w:pPr>
              <w:pStyle w:val="af6"/>
              <w:widowControl w:val="0"/>
              <w:numPr>
                <w:ilvl w:val="1"/>
                <w:numId w:val="26"/>
              </w:numPr>
              <w:overflowPunct/>
              <w:autoSpaceDE/>
              <w:autoSpaceDN/>
              <w:adjustRightInd/>
              <w:spacing w:after="0" w:line="276" w:lineRule="auto"/>
              <w:jc w:val="both"/>
              <w:textAlignment w:val="auto"/>
            </w:pPr>
            <w:r w:rsidRPr="00F8147E">
              <w:t>NGSO to be considered in priority: LEO Set-1 @ 600 km</w:t>
            </w:r>
          </w:p>
          <w:p w14:paraId="106CA9A9" w14:textId="302A212A" w:rsidR="007E70F0" w:rsidRPr="007E70F0" w:rsidRDefault="007E70F0" w:rsidP="00431734">
            <w:pPr>
              <w:pStyle w:val="af6"/>
              <w:widowControl w:val="0"/>
              <w:numPr>
                <w:ilvl w:val="1"/>
                <w:numId w:val="26"/>
              </w:numPr>
              <w:overflowPunct/>
              <w:autoSpaceDE/>
              <w:autoSpaceDN/>
              <w:adjustRightInd/>
              <w:spacing w:after="0" w:line="276" w:lineRule="auto"/>
              <w:jc w:val="both"/>
              <w:textAlignment w:val="auto"/>
            </w:pPr>
            <w:r w:rsidRPr="00D91AC5">
              <w:t>Rel-18 network energy saving techniques should be considered as baseline in the system level study</w:t>
            </w:r>
          </w:p>
        </w:tc>
      </w:tr>
      <w:bookmarkEnd w:id="0"/>
    </w:tbl>
    <w:p w14:paraId="61E48808" w14:textId="5B4705C6" w:rsidR="007E70F0" w:rsidRDefault="007E70F0" w:rsidP="006F5CDA">
      <w:pPr>
        <w:pStyle w:val="a0"/>
        <w:spacing w:after="0" w:line="252" w:lineRule="auto"/>
        <w:rPr>
          <w:rFonts w:eastAsia="等线"/>
          <w:szCs w:val="20"/>
          <w:lang w:eastAsia="zh-CN"/>
        </w:rPr>
      </w:pPr>
    </w:p>
    <w:p w14:paraId="3E6B3BFF" w14:textId="5D850EEA" w:rsidR="00AA7F37" w:rsidRDefault="007E70F0" w:rsidP="00AA7F37">
      <w:pPr>
        <w:pStyle w:val="a0"/>
        <w:spacing w:after="0" w:line="252" w:lineRule="auto"/>
        <w:rPr>
          <w:rFonts w:eastAsia="等线"/>
          <w:szCs w:val="20"/>
          <w:lang w:eastAsia="zh-CN"/>
        </w:rPr>
      </w:pPr>
      <w:r>
        <w:rPr>
          <w:rFonts w:eastAsia="等线"/>
          <w:szCs w:val="20"/>
          <w:lang w:eastAsia="zh-CN"/>
        </w:rPr>
        <w:t xml:space="preserve">In this contribution, we </w:t>
      </w:r>
      <w:r w:rsidR="00AA7F37">
        <w:rPr>
          <w:rFonts w:eastAsia="等线"/>
          <w:szCs w:val="20"/>
          <w:lang w:eastAsia="zh-CN"/>
        </w:rPr>
        <w:t xml:space="preserve">present our system-level and link-level evaluation </w:t>
      </w:r>
      <w:r w:rsidR="00F41E88">
        <w:rPr>
          <w:rFonts w:eastAsia="等线"/>
          <w:szCs w:val="20"/>
          <w:lang w:eastAsia="zh-CN"/>
        </w:rPr>
        <w:t xml:space="preserve">procedure </w:t>
      </w:r>
      <w:r w:rsidR="00AA7F37">
        <w:rPr>
          <w:rFonts w:eastAsia="等线"/>
          <w:szCs w:val="20"/>
          <w:lang w:eastAsia="zh-CN"/>
        </w:rPr>
        <w:t xml:space="preserve">for DL coverage in NTN scenario. Moreover, the preliminary evaluation results and observations are provided to identify the DL coverage issue and the </w:t>
      </w:r>
      <w:r w:rsidR="00F41E88">
        <w:rPr>
          <w:rFonts w:eastAsia="等线"/>
          <w:szCs w:val="20"/>
          <w:lang w:eastAsia="zh-CN"/>
        </w:rPr>
        <w:t>necessary</w:t>
      </w:r>
      <w:r w:rsidR="00AA7F37">
        <w:rPr>
          <w:rFonts w:eastAsia="等线"/>
          <w:szCs w:val="20"/>
          <w:lang w:eastAsia="zh-CN"/>
        </w:rPr>
        <w:t xml:space="preserve"> </w:t>
      </w:r>
      <w:r w:rsidR="00F41E88">
        <w:rPr>
          <w:rFonts w:eastAsia="等线"/>
          <w:szCs w:val="20"/>
          <w:lang w:eastAsia="zh-CN"/>
        </w:rPr>
        <w:t xml:space="preserve">enhancements </w:t>
      </w:r>
      <w:r w:rsidR="00224B88">
        <w:rPr>
          <w:rFonts w:eastAsia="等线"/>
          <w:szCs w:val="20"/>
          <w:lang w:eastAsia="zh-CN"/>
        </w:rPr>
        <w:t>at</w:t>
      </w:r>
      <w:r w:rsidR="00F41E88">
        <w:rPr>
          <w:rFonts w:eastAsia="等线"/>
          <w:szCs w:val="20"/>
          <w:lang w:eastAsia="zh-CN"/>
        </w:rPr>
        <w:t xml:space="preserve"> system</w:t>
      </w:r>
      <w:r w:rsidR="00224B88">
        <w:rPr>
          <w:rFonts w:eastAsia="等线"/>
          <w:szCs w:val="20"/>
          <w:lang w:eastAsia="zh-CN"/>
        </w:rPr>
        <w:t xml:space="preserve"> </w:t>
      </w:r>
      <w:r w:rsidR="00F41E88">
        <w:rPr>
          <w:rFonts w:eastAsia="等线"/>
          <w:szCs w:val="20"/>
          <w:lang w:eastAsia="zh-CN"/>
        </w:rPr>
        <w:t>level and link</w:t>
      </w:r>
      <w:r w:rsidR="00224B88">
        <w:rPr>
          <w:rFonts w:eastAsia="等线"/>
          <w:szCs w:val="20"/>
          <w:lang w:eastAsia="zh-CN"/>
        </w:rPr>
        <w:t xml:space="preserve"> </w:t>
      </w:r>
      <w:r w:rsidR="00F41E88">
        <w:rPr>
          <w:rFonts w:eastAsia="等线"/>
          <w:szCs w:val="20"/>
          <w:lang w:eastAsia="zh-CN"/>
        </w:rPr>
        <w:t>level respectively.</w:t>
      </w:r>
    </w:p>
    <w:p w14:paraId="269A2C80" w14:textId="77777777" w:rsidR="005243D0" w:rsidRPr="00272C6C" w:rsidRDefault="005243D0" w:rsidP="0049345D">
      <w:pPr>
        <w:pStyle w:val="a0"/>
        <w:snapToGrid w:val="0"/>
        <w:spacing w:after="0"/>
        <w:rPr>
          <w:rFonts w:eastAsia="等线"/>
          <w:szCs w:val="20"/>
          <w:lang w:eastAsia="zh-CN"/>
        </w:rPr>
      </w:pPr>
    </w:p>
    <w:p w14:paraId="03A9ED91" w14:textId="341EF4AD" w:rsidR="005243D0" w:rsidRDefault="007E70F0">
      <w:pPr>
        <w:pStyle w:val="1"/>
        <w:spacing w:before="180"/>
        <w:ind w:left="562" w:hanging="562"/>
        <w:rPr>
          <w:rFonts w:ascii="Times New Roman" w:hAnsi="Times New Roman" w:cs="Times New Roman"/>
          <w:szCs w:val="28"/>
        </w:rPr>
      </w:pPr>
      <w:r>
        <w:rPr>
          <w:rFonts w:ascii="Times New Roman" w:hAnsi="Times New Roman" w:cs="Times New Roman"/>
          <w:szCs w:val="28"/>
        </w:rPr>
        <w:t>Downlink c</w:t>
      </w:r>
      <w:r w:rsidR="000566BE">
        <w:rPr>
          <w:rFonts w:ascii="Times New Roman" w:hAnsi="Times New Roman" w:cs="Times New Roman"/>
          <w:szCs w:val="28"/>
        </w:rPr>
        <w:t xml:space="preserve">overage </w:t>
      </w:r>
      <w:r>
        <w:rPr>
          <w:rFonts w:ascii="Times New Roman" w:hAnsi="Times New Roman" w:cs="Times New Roman"/>
          <w:szCs w:val="28"/>
        </w:rPr>
        <w:t>evaluation</w:t>
      </w:r>
    </w:p>
    <w:p w14:paraId="229D6299" w14:textId="36519D4C" w:rsidR="006F5CDA" w:rsidRPr="006F5CDA" w:rsidRDefault="006F5CDA" w:rsidP="008919A9">
      <w:pPr>
        <w:pStyle w:val="a0"/>
        <w:spacing w:line="252" w:lineRule="auto"/>
        <w:rPr>
          <w:rFonts w:eastAsiaTheme="minorEastAsia"/>
          <w:lang w:eastAsia="zh-CN"/>
        </w:rPr>
      </w:pPr>
      <w:r>
        <w:rPr>
          <w:rFonts w:eastAsiaTheme="minorEastAsia"/>
          <w:lang w:eastAsia="zh-CN"/>
        </w:rPr>
        <w:t xml:space="preserve">In this section, we </w:t>
      </w:r>
      <w:r w:rsidR="00297FC8">
        <w:rPr>
          <w:rFonts w:eastAsiaTheme="minorEastAsia"/>
          <w:lang w:eastAsia="zh-CN"/>
        </w:rPr>
        <w:t xml:space="preserve">firstly </w:t>
      </w:r>
      <w:r w:rsidR="00F41E88">
        <w:rPr>
          <w:rFonts w:eastAsiaTheme="minorEastAsia"/>
          <w:lang w:eastAsia="zh-CN"/>
        </w:rPr>
        <w:t xml:space="preserve">discuss the </w:t>
      </w:r>
      <w:r w:rsidR="00F41E88" w:rsidRPr="009B3BF4">
        <w:rPr>
          <w:rFonts w:eastAsia="Batang"/>
          <w:szCs w:val="20"/>
          <w:lang w:val="en-GB" w:eastAsia="x-none"/>
        </w:rPr>
        <w:t>system</w:t>
      </w:r>
      <w:r w:rsidR="00F41E88">
        <w:rPr>
          <w:rFonts w:eastAsia="Batang"/>
          <w:szCs w:val="20"/>
          <w:lang w:val="en-GB" w:eastAsia="x-none"/>
        </w:rPr>
        <w:t xml:space="preserve">-level evaluation </w:t>
      </w:r>
      <w:r w:rsidR="00F41E88">
        <w:rPr>
          <w:rFonts w:eastAsia="等线"/>
          <w:szCs w:val="20"/>
          <w:lang w:eastAsia="zh-CN"/>
        </w:rPr>
        <w:t>methodology, including the determination of the dwell time and revisit time for the beam footprints in different state</w:t>
      </w:r>
      <w:r w:rsidR="006962A6">
        <w:rPr>
          <w:rFonts w:eastAsia="等线"/>
          <w:szCs w:val="20"/>
          <w:lang w:eastAsia="zh-CN"/>
        </w:rPr>
        <w:t>s</w:t>
      </w:r>
      <w:r w:rsidR="00F41E88">
        <w:rPr>
          <w:rFonts w:eastAsia="等线"/>
          <w:szCs w:val="20"/>
          <w:lang w:eastAsia="zh-CN"/>
        </w:rPr>
        <w:t>. Then</w:t>
      </w:r>
      <w:r w:rsidR="00514EF5">
        <w:rPr>
          <w:rFonts w:eastAsia="等线"/>
          <w:szCs w:val="20"/>
          <w:lang w:eastAsia="zh-CN"/>
        </w:rPr>
        <w:t>,</w:t>
      </w:r>
      <w:r w:rsidR="00F41E88">
        <w:rPr>
          <w:rFonts w:eastAsia="等线"/>
          <w:szCs w:val="20"/>
          <w:lang w:eastAsia="zh-CN"/>
        </w:rPr>
        <w:t xml:space="preserve"> the </w:t>
      </w:r>
      <w:r w:rsidR="00514EF5">
        <w:rPr>
          <w:rFonts w:eastAsia="等线"/>
          <w:szCs w:val="20"/>
          <w:lang w:eastAsia="zh-CN"/>
        </w:rPr>
        <w:t xml:space="preserve">corresponding coverage ratios are provided to observe the DL coverage at system level. Regarding the link-level evaluation, we present our </w:t>
      </w:r>
      <w:r w:rsidR="00514EF5">
        <w:rPr>
          <w:rFonts w:eastAsiaTheme="minorEastAsia"/>
          <w:lang w:eastAsia="zh-CN"/>
        </w:rPr>
        <w:t xml:space="preserve">preliminary LLS results and link budget results based on the </w:t>
      </w:r>
      <w:r w:rsidR="00514EF5" w:rsidRPr="00F8147E">
        <w:t>additional reference satellite payload parameters</w:t>
      </w:r>
      <w:r w:rsidR="00514EF5">
        <w:t xml:space="preserve">. And the link margin is calculated to identify the </w:t>
      </w:r>
      <w:r w:rsidR="00FF42AA">
        <w:t>potential downlink channels with coverage issue.</w:t>
      </w:r>
    </w:p>
    <w:p w14:paraId="145CC941" w14:textId="77777777" w:rsidR="00302A3E" w:rsidRPr="008F56F3" w:rsidRDefault="00302A3E" w:rsidP="00302A3E">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lastRenderedPageBreak/>
        <w:t>System level evaluation</w:t>
      </w:r>
    </w:p>
    <w:p w14:paraId="08F4BFE1" w14:textId="3E69C5C0" w:rsidR="0070059B" w:rsidRDefault="0070059B" w:rsidP="00302A3E">
      <w:pPr>
        <w:pStyle w:val="a0"/>
        <w:spacing w:line="252" w:lineRule="auto"/>
        <w:rPr>
          <w:rFonts w:ascii="Times" w:eastAsiaTheme="minorEastAsia" w:hAnsi="Times"/>
          <w:bCs/>
          <w:lang w:val="en-GB" w:eastAsia="zh-CN"/>
        </w:rPr>
      </w:pPr>
      <w:r>
        <w:rPr>
          <w:rFonts w:ascii="Times" w:eastAsiaTheme="minorEastAsia" w:hAnsi="Times" w:hint="eastAsia"/>
          <w:bCs/>
          <w:lang w:val="en-GB" w:eastAsia="zh-CN"/>
        </w:rPr>
        <w:t>A</w:t>
      </w:r>
      <w:r>
        <w:rPr>
          <w:rFonts w:ascii="Times" w:eastAsiaTheme="minorEastAsia" w:hAnsi="Times"/>
          <w:bCs/>
          <w:lang w:val="en-GB" w:eastAsia="zh-CN"/>
        </w:rPr>
        <w:t xml:space="preserve">s pointed out in the WID, the satellite may be unable to have all its beam active simultaneously with the </w:t>
      </w:r>
      <w:r w:rsidR="00910AC6">
        <w:rPr>
          <w:rFonts w:ascii="Times" w:eastAsiaTheme="minorEastAsia" w:hAnsi="Times"/>
          <w:bCs/>
          <w:lang w:val="en-GB" w:eastAsia="zh-CN"/>
        </w:rPr>
        <w:t xml:space="preserve">nominal </w:t>
      </w:r>
      <w:r>
        <w:rPr>
          <w:rFonts w:ascii="Times" w:eastAsiaTheme="minorEastAsia" w:hAnsi="Times"/>
          <w:bCs/>
          <w:lang w:val="en-GB" w:eastAsia="zh-CN"/>
        </w:rPr>
        <w:t xml:space="preserve">EIRP density </w:t>
      </w:r>
      <w:r>
        <w:rPr>
          <w:rFonts w:ascii="Times" w:eastAsiaTheme="minorEastAsia" w:hAnsi="Times" w:hint="eastAsia"/>
          <w:bCs/>
          <w:lang w:val="en-GB" w:eastAsia="zh-CN"/>
        </w:rPr>
        <w:t>per</w:t>
      </w:r>
      <w:r>
        <w:rPr>
          <w:rFonts w:ascii="Times" w:eastAsiaTheme="minorEastAsia" w:hAnsi="Times"/>
          <w:bCs/>
          <w:lang w:val="en-GB" w:eastAsia="zh-CN"/>
        </w:rPr>
        <w:t xml:space="preserve"> beam provided in TR38.821 due to the limited power and feeder link bandwidth, so </w:t>
      </w:r>
      <w:r w:rsidR="00910AC6">
        <w:rPr>
          <w:rFonts w:ascii="Times" w:eastAsiaTheme="minorEastAsia" w:hAnsi="Times"/>
          <w:bCs/>
          <w:lang w:val="en-GB" w:eastAsia="zh-CN"/>
        </w:rPr>
        <w:t xml:space="preserve">the </w:t>
      </w:r>
      <w:r>
        <w:rPr>
          <w:rFonts w:ascii="Times" w:eastAsiaTheme="minorEastAsia" w:hAnsi="Times"/>
          <w:bCs/>
          <w:lang w:val="en-GB" w:eastAsia="zh-CN"/>
        </w:rPr>
        <w:t xml:space="preserve">DL coverage evaluation from </w:t>
      </w:r>
      <w:r w:rsidR="00910AC6">
        <w:rPr>
          <w:rFonts w:ascii="Times" w:eastAsiaTheme="minorEastAsia" w:hAnsi="Times"/>
          <w:bCs/>
          <w:lang w:val="en-GB" w:eastAsia="zh-CN"/>
        </w:rPr>
        <w:t xml:space="preserve">a </w:t>
      </w:r>
      <w:r>
        <w:rPr>
          <w:rFonts w:ascii="Times" w:eastAsiaTheme="minorEastAsia" w:hAnsi="Times"/>
          <w:bCs/>
          <w:lang w:val="en-GB" w:eastAsia="zh-CN"/>
        </w:rPr>
        <w:t>system-level aspect is needed.</w:t>
      </w:r>
    </w:p>
    <w:p w14:paraId="4E7AFAE2" w14:textId="58FC94EC" w:rsidR="00D64E8D" w:rsidRDefault="003268C6" w:rsidP="00302A3E">
      <w:pPr>
        <w:pStyle w:val="a0"/>
        <w:spacing w:line="252" w:lineRule="auto"/>
        <w:rPr>
          <w:rFonts w:ascii="Times" w:eastAsiaTheme="minorEastAsia" w:hAnsi="Times"/>
          <w:bCs/>
          <w:lang w:val="en-GB" w:eastAsia="zh-CN"/>
        </w:rPr>
      </w:pPr>
      <w:r>
        <w:rPr>
          <w:rFonts w:ascii="Times" w:eastAsiaTheme="minorEastAsia" w:hAnsi="Times"/>
          <w:bCs/>
          <w:lang w:val="en-GB" w:eastAsia="zh-CN"/>
        </w:rPr>
        <w:t xml:space="preserve">In </w:t>
      </w:r>
      <w:r w:rsidR="006F7026">
        <w:rPr>
          <w:rFonts w:ascii="Times" w:eastAsiaTheme="minorEastAsia" w:hAnsi="Times"/>
          <w:bCs/>
          <w:lang w:val="en-GB" w:eastAsia="zh-CN"/>
        </w:rPr>
        <w:t xml:space="preserve">RAN1#116 meeting, the additional reference satellite payload parameters </w:t>
      </w:r>
      <w:r w:rsidR="0070059B">
        <w:rPr>
          <w:rFonts w:ascii="Times" w:eastAsiaTheme="minorEastAsia" w:hAnsi="Times"/>
          <w:bCs/>
          <w:lang w:val="en-GB" w:eastAsia="zh-CN"/>
        </w:rPr>
        <w:t xml:space="preserve">for DL coverage evaluation </w:t>
      </w:r>
      <w:r w:rsidR="006F7026">
        <w:rPr>
          <w:rFonts w:ascii="Times" w:eastAsiaTheme="minorEastAsia" w:hAnsi="Times"/>
          <w:bCs/>
          <w:lang w:val="en-GB" w:eastAsia="zh-CN"/>
        </w:rPr>
        <w:t xml:space="preserve">are extensively discussed and the </w:t>
      </w:r>
      <w:r w:rsidR="00777905">
        <w:rPr>
          <w:rFonts w:ascii="Times" w:eastAsiaTheme="minorEastAsia" w:hAnsi="Times"/>
          <w:bCs/>
          <w:lang w:val="en-GB" w:eastAsia="zh-CN"/>
        </w:rPr>
        <w:t>following three sets of satellite parameters are defined for LEO600 set1, which consider different satellite payload constraints such as total DL power limitation and the limited number of simultaneously active beams.</w:t>
      </w:r>
    </w:p>
    <w:p w14:paraId="3B992BD2" w14:textId="26C6EDFC" w:rsidR="00570208" w:rsidRDefault="00570208" w:rsidP="00570208">
      <w:pPr>
        <w:pStyle w:val="a0"/>
        <w:spacing w:after="0" w:line="252" w:lineRule="auto"/>
        <w:jc w:val="center"/>
        <w:rPr>
          <w:rFonts w:ascii="Times" w:eastAsiaTheme="minorEastAsia" w:hAnsi="Times"/>
          <w:bCs/>
          <w:lang w:val="en-GB" w:eastAsia="zh-CN"/>
        </w:rPr>
      </w:pPr>
      <w:r>
        <w:rPr>
          <w:rFonts w:eastAsia="等线"/>
          <w:kern w:val="2"/>
          <w:szCs w:val="20"/>
          <w:lang w:eastAsia="zh-CN"/>
        </w:rPr>
        <w:t xml:space="preserve">Table 1. </w:t>
      </w:r>
      <w:r>
        <w:rPr>
          <w:rFonts w:ascii="Times" w:eastAsiaTheme="minorEastAsia" w:hAnsi="Times"/>
          <w:bCs/>
          <w:lang w:val="en-GB" w:eastAsia="zh-CN"/>
        </w:rPr>
        <w:t>The additional reference satellite parameters for LEO600km set1 in FR1</w:t>
      </w:r>
    </w:p>
    <w:tbl>
      <w:tblPr>
        <w:tblW w:w="9211"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4531"/>
        <w:gridCol w:w="1560"/>
        <w:gridCol w:w="1560"/>
        <w:gridCol w:w="1560"/>
      </w:tblGrid>
      <w:tr w:rsidR="00777905" w:rsidRPr="00777905" w14:paraId="0DBBE99F" w14:textId="7E1A3B87" w:rsidTr="00E36CF6">
        <w:trPr>
          <w:trHeight w:val="300"/>
          <w:jc w:val="center"/>
        </w:trPr>
        <w:tc>
          <w:tcPr>
            <w:tcW w:w="4531" w:type="dxa"/>
            <w:tcBorders>
              <w:bottom w:val="single" w:sz="12" w:space="0" w:color="666666"/>
            </w:tcBorders>
            <w:shd w:val="clear" w:color="auto" w:fill="00B0F0"/>
            <w:vAlign w:val="center"/>
          </w:tcPr>
          <w:p w14:paraId="3AD80EC8" w14:textId="16BF74D6" w:rsidR="00777905" w:rsidRPr="00777905" w:rsidRDefault="00777905" w:rsidP="00777905">
            <w:pPr>
              <w:snapToGrid w:val="0"/>
              <w:jc w:val="center"/>
              <w:rPr>
                <w:rFonts w:eastAsia="Batang"/>
                <w:b/>
                <w:bCs/>
                <w:szCs w:val="20"/>
                <w:lang w:val="en-GB"/>
              </w:rPr>
            </w:pPr>
          </w:p>
        </w:tc>
        <w:tc>
          <w:tcPr>
            <w:tcW w:w="1560" w:type="dxa"/>
            <w:tcBorders>
              <w:bottom w:val="single" w:sz="12" w:space="0" w:color="666666"/>
            </w:tcBorders>
            <w:shd w:val="clear" w:color="auto" w:fill="00B0F0"/>
          </w:tcPr>
          <w:p w14:paraId="6713320E" w14:textId="3840D5B7" w:rsidR="00777905" w:rsidRPr="00570208" w:rsidRDefault="00570208" w:rsidP="00777905">
            <w:pPr>
              <w:snapToGrid w:val="0"/>
              <w:jc w:val="center"/>
              <w:rPr>
                <w:rFonts w:eastAsiaTheme="minorEastAsia"/>
                <w:b/>
                <w:kern w:val="24"/>
                <w:szCs w:val="20"/>
                <w:lang w:val="en-GB" w:eastAsia="zh-CN"/>
              </w:rPr>
            </w:pPr>
            <w:r>
              <w:rPr>
                <w:rFonts w:eastAsiaTheme="minorEastAsia" w:hint="eastAsia"/>
                <w:b/>
                <w:kern w:val="24"/>
                <w:szCs w:val="20"/>
                <w:lang w:val="en-GB" w:eastAsia="zh-CN"/>
              </w:rPr>
              <w:t>L</w:t>
            </w:r>
            <w:r>
              <w:rPr>
                <w:rFonts w:eastAsiaTheme="minorEastAsia"/>
                <w:b/>
                <w:kern w:val="24"/>
                <w:szCs w:val="20"/>
                <w:lang w:val="en-GB" w:eastAsia="zh-CN"/>
              </w:rPr>
              <w:t>EO600 set 1-1</w:t>
            </w:r>
          </w:p>
        </w:tc>
        <w:tc>
          <w:tcPr>
            <w:tcW w:w="1560" w:type="dxa"/>
            <w:tcBorders>
              <w:bottom w:val="single" w:sz="12" w:space="0" w:color="666666"/>
            </w:tcBorders>
            <w:shd w:val="clear" w:color="auto" w:fill="00B0F0"/>
          </w:tcPr>
          <w:p w14:paraId="628801F1" w14:textId="60101238" w:rsidR="00777905" w:rsidRPr="00777905" w:rsidRDefault="00570208" w:rsidP="00777905">
            <w:pPr>
              <w:snapToGrid w:val="0"/>
              <w:jc w:val="center"/>
              <w:rPr>
                <w:rFonts w:eastAsia="Batang"/>
                <w:b/>
                <w:kern w:val="24"/>
                <w:szCs w:val="20"/>
                <w:lang w:val="en-GB"/>
              </w:rPr>
            </w:pPr>
            <w:r>
              <w:rPr>
                <w:rFonts w:eastAsiaTheme="minorEastAsia" w:hint="eastAsia"/>
                <w:b/>
                <w:kern w:val="24"/>
                <w:szCs w:val="20"/>
                <w:lang w:val="en-GB" w:eastAsia="zh-CN"/>
              </w:rPr>
              <w:t>L</w:t>
            </w:r>
            <w:r>
              <w:rPr>
                <w:rFonts w:eastAsiaTheme="minorEastAsia"/>
                <w:b/>
                <w:kern w:val="24"/>
                <w:szCs w:val="20"/>
                <w:lang w:val="en-GB" w:eastAsia="zh-CN"/>
              </w:rPr>
              <w:t>EO600 set 1-2</w:t>
            </w:r>
          </w:p>
        </w:tc>
        <w:tc>
          <w:tcPr>
            <w:tcW w:w="1560" w:type="dxa"/>
            <w:tcBorders>
              <w:bottom w:val="single" w:sz="12" w:space="0" w:color="666666"/>
            </w:tcBorders>
            <w:shd w:val="clear" w:color="auto" w:fill="00B0F0"/>
          </w:tcPr>
          <w:p w14:paraId="4F6A9C28" w14:textId="3D17EB94" w:rsidR="00777905" w:rsidRPr="00777905" w:rsidRDefault="00570208" w:rsidP="00777905">
            <w:pPr>
              <w:snapToGrid w:val="0"/>
              <w:jc w:val="center"/>
              <w:rPr>
                <w:rFonts w:eastAsia="Batang"/>
                <w:b/>
                <w:kern w:val="24"/>
                <w:szCs w:val="20"/>
                <w:lang w:val="en-GB"/>
              </w:rPr>
            </w:pPr>
            <w:r>
              <w:rPr>
                <w:rFonts w:eastAsiaTheme="minorEastAsia" w:hint="eastAsia"/>
                <w:b/>
                <w:kern w:val="24"/>
                <w:szCs w:val="20"/>
                <w:lang w:val="en-GB" w:eastAsia="zh-CN"/>
              </w:rPr>
              <w:t>L</w:t>
            </w:r>
            <w:r>
              <w:rPr>
                <w:rFonts w:eastAsiaTheme="minorEastAsia"/>
                <w:b/>
                <w:kern w:val="24"/>
                <w:szCs w:val="20"/>
                <w:lang w:val="en-GB" w:eastAsia="zh-CN"/>
              </w:rPr>
              <w:t>EO600 set 1-3</w:t>
            </w:r>
          </w:p>
        </w:tc>
      </w:tr>
      <w:tr w:rsidR="00570208" w:rsidRPr="00777905" w14:paraId="2EA1B120" w14:textId="47F59CF2" w:rsidTr="0061027F">
        <w:trPr>
          <w:trHeight w:val="179"/>
          <w:jc w:val="center"/>
        </w:trPr>
        <w:tc>
          <w:tcPr>
            <w:tcW w:w="4531" w:type="dxa"/>
            <w:shd w:val="clear" w:color="auto" w:fill="auto"/>
            <w:vAlign w:val="center"/>
          </w:tcPr>
          <w:p w14:paraId="7CFE3FDE" w14:textId="77777777" w:rsidR="00570208" w:rsidRPr="00777905" w:rsidRDefault="00570208" w:rsidP="00570208">
            <w:pPr>
              <w:snapToGrid w:val="0"/>
              <w:rPr>
                <w:rFonts w:eastAsia="Batang"/>
                <w:b/>
                <w:bCs/>
                <w:szCs w:val="20"/>
                <w:lang w:val="en-GB"/>
              </w:rPr>
            </w:pPr>
            <w:r w:rsidRPr="00777905">
              <w:rPr>
                <w:rFonts w:eastAsia="Batang"/>
                <w:b/>
                <w:kern w:val="24"/>
                <w:szCs w:val="20"/>
                <w:lang w:val="fr-FR"/>
              </w:rPr>
              <w:t xml:space="preserve">Maximum </w:t>
            </w:r>
            <w:proofErr w:type="spellStart"/>
            <w:r w:rsidRPr="00777905">
              <w:rPr>
                <w:rFonts w:eastAsia="Batang"/>
                <w:b/>
                <w:kern w:val="24"/>
                <w:szCs w:val="20"/>
                <w:lang w:val="fr-FR"/>
              </w:rPr>
              <w:t>Bandwidth</w:t>
            </w:r>
            <w:proofErr w:type="spellEnd"/>
            <w:r w:rsidRPr="00777905">
              <w:rPr>
                <w:rFonts w:eastAsia="Batang"/>
                <w:b/>
                <w:kern w:val="24"/>
                <w:szCs w:val="20"/>
                <w:lang w:val="fr-FR"/>
              </w:rPr>
              <w:t xml:space="preserve"> per </w:t>
            </w:r>
            <w:proofErr w:type="spellStart"/>
            <w:r w:rsidRPr="00777905">
              <w:rPr>
                <w:rFonts w:eastAsia="Batang"/>
                <w:b/>
                <w:kern w:val="24"/>
                <w:szCs w:val="20"/>
                <w:lang w:val="fr-FR"/>
              </w:rPr>
              <w:t>beam</w:t>
            </w:r>
            <w:proofErr w:type="spellEnd"/>
          </w:p>
        </w:tc>
        <w:tc>
          <w:tcPr>
            <w:tcW w:w="1560" w:type="dxa"/>
            <w:shd w:val="clear" w:color="auto" w:fill="auto"/>
            <w:vAlign w:val="center"/>
          </w:tcPr>
          <w:p w14:paraId="40E50FF3" w14:textId="77777777" w:rsidR="00570208" w:rsidRPr="00777905" w:rsidRDefault="00570208" w:rsidP="00570208">
            <w:pPr>
              <w:snapToGrid w:val="0"/>
              <w:jc w:val="center"/>
              <w:rPr>
                <w:rFonts w:eastAsia="Batang"/>
                <w:szCs w:val="20"/>
                <w:lang w:val="en-GB"/>
              </w:rPr>
            </w:pPr>
            <w:r w:rsidRPr="00777905">
              <w:rPr>
                <w:rFonts w:eastAsia="Batang"/>
                <w:kern w:val="24"/>
                <w:szCs w:val="20"/>
                <w:lang w:val="fr-FR"/>
              </w:rPr>
              <w:t>5 MHz</w:t>
            </w:r>
          </w:p>
        </w:tc>
        <w:tc>
          <w:tcPr>
            <w:tcW w:w="1560" w:type="dxa"/>
            <w:vAlign w:val="center"/>
          </w:tcPr>
          <w:p w14:paraId="12B6DD0B" w14:textId="77BC6CE4" w:rsidR="00570208" w:rsidRPr="00777905" w:rsidRDefault="00570208" w:rsidP="00570208">
            <w:pPr>
              <w:snapToGrid w:val="0"/>
              <w:jc w:val="center"/>
              <w:rPr>
                <w:rFonts w:eastAsia="Batang"/>
                <w:kern w:val="24"/>
                <w:szCs w:val="20"/>
                <w:lang w:val="fr-FR"/>
              </w:rPr>
            </w:pPr>
            <w:r w:rsidRPr="009B3BF4">
              <w:rPr>
                <w:rFonts w:eastAsia="Batang"/>
                <w:kern w:val="24"/>
                <w:szCs w:val="20"/>
                <w:lang w:val="en-GB"/>
              </w:rPr>
              <w:t>5 MHz</w:t>
            </w:r>
          </w:p>
        </w:tc>
        <w:tc>
          <w:tcPr>
            <w:tcW w:w="1560" w:type="dxa"/>
            <w:vAlign w:val="center"/>
          </w:tcPr>
          <w:p w14:paraId="3492D7C4" w14:textId="6EABA620" w:rsidR="00570208" w:rsidRPr="00777905" w:rsidRDefault="00570208" w:rsidP="00570208">
            <w:pPr>
              <w:snapToGrid w:val="0"/>
              <w:jc w:val="center"/>
              <w:rPr>
                <w:rFonts w:eastAsia="Batang"/>
                <w:kern w:val="24"/>
                <w:szCs w:val="20"/>
                <w:lang w:val="fr-FR"/>
              </w:rPr>
            </w:pPr>
            <w:r w:rsidRPr="009B3BF4">
              <w:rPr>
                <w:rFonts w:eastAsia="Batang"/>
                <w:kern w:val="24"/>
                <w:szCs w:val="20"/>
                <w:lang w:val="en-GB"/>
              </w:rPr>
              <w:t>5 MHz</w:t>
            </w:r>
          </w:p>
        </w:tc>
      </w:tr>
      <w:tr w:rsidR="00570208" w:rsidRPr="00777905" w14:paraId="64462EF6" w14:textId="006C4A9B" w:rsidTr="0061027F">
        <w:trPr>
          <w:trHeight w:val="37"/>
          <w:jc w:val="center"/>
        </w:trPr>
        <w:tc>
          <w:tcPr>
            <w:tcW w:w="4531" w:type="dxa"/>
            <w:shd w:val="clear" w:color="auto" w:fill="auto"/>
            <w:vAlign w:val="center"/>
          </w:tcPr>
          <w:p w14:paraId="0C14D5EB" w14:textId="77777777" w:rsidR="00570208" w:rsidRPr="00777905" w:rsidRDefault="00570208" w:rsidP="00570208">
            <w:pPr>
              <w:snapToGrid w:val="0"/>
              <w:rPr>
                <w:rFonts w:eastAsia="Batang"/>
                <w:b/>
                <w:bCs/>
                <w:szCs w:val="20"/>
                <w:lang w:val="en-GB"/>
              </w:rPr>
            </w:pPr>
            <w:r w:rsidRPr="00777905">
              <w:rPr>
                <w:rFonts w:eastAsia="Batang"/>
                <w:b/>
                <w:kern w:val="24"/>
                <w:szCs w:val="20"/>
                <w:lang w:val="en-GB"/>
              </w:rPr>
              <w:t>SCS</w:t>
            </w:r>
          </w:p>
        </w:tc>
        <w:tc>
          <w:tcPr>
            <w:tcW w:w="1560" w:type="dxa"/>
            <w:shd w:val="clear" w:color="auto" w:fill="auto"/>
            <w:vAlign w:val="center"/>
          </w:tcPr>
          <w:p w14:paraId="165F622E" w14:textId="77777777" w:rsidR="00570208" w:rsidRPr="00777905" w:rsidRDefault="00570208" w:rsidP="00570208">
            <w:pPr>
              <w:snapToGrid w:val="0"/>
              <w:jc w:val="center"/>
              <w:rPr>
                <w:rFonts w:eastAsia="Batang"/>
                <w:szCs w:val="20"/>
                <w:lang w:val="en-GB"/>
              </w:rPr>
            </w:pPr>
            <w:r w:rsidRPr="00777905">
              <w:rPr>
                <w:rFonts w:eastAsia="Batang"/>
                <w:kern w:val="24"/>
                <w:szCs w:val="20"/>
                <w:lang w:val="en-GB"/>
              </w:rPr>
              <w:t>15 kHz</w:t>
            </w:r>
          </w:p>
        </w:tc>
        <w:tc>
          <w:tcPr>
            <w:tcW w:w="1560" w:type="dxa"/>
            <w:vAlign w:val="center"/>
          </w:tcPr>
          <w:p w14:paraId="290AEDD1" w14:textId="12AA6EAD" w:rsidR="00570208" w:rsidRPr="00777905" w:rsidRDefault="00570208" w:rsidP="00570208">
            <w:pPr>
              <w:snapToGrid w:val="0"/>
              <w:jc w:val="center"/>
              <w:rPr>
                <w:rFonts w:eastAsia="Batang"/>
                <w:kern w:val="24"/>
                <w:szCs w:val="20"/>
                <w:lang w:val="en-GB"/>
              </w:rPr>
            </w:pPr>
            <w:r w:rsidRPr="009B3BF4">
              <w:rPr>
                <w:rFonts w:eastAsia="Batang"/>
                <w:kern w:val="24"/>
                <w:szCs w:val="20"/>
                <w:lang w:val="en-GB"/>
              </w:rPr>
              <w:t>15 kHz</w:t>
            </w:r>
          </w:p>
        </w:tc>
        <w:tc>
          <w:tcPr>
            <w:tcW w:w="1560" w:type="dxa"/>
            <w:vAlign w:val="center"/>
          </w:tcPr>
          <w:p w14:paraId="5576CBF6" w14:textId="4A1109F2" w:rsidR="00570208" w:rsidRPr="00777905" w:rsidRDefault="00570208" w:rsidP="00570208">
            <w:pPr>
              <w:snapToGrid w:val="0"/>
              <w:jc w:val="center"/>
              <w:rPr>
                <w:rFonts w:eastAsia="Batang"/>
                <w:kern w:val="24"/>
                <w:szCs w:val="20"/>
                <w:lang w:val="en-GB"/>
              </w:rPr>
            </w:pPr>
            <w:r w:rsidRPr="009B3BF4">
              <w:rPr>
                <w:rFonts w:eastAsia="Batang"/>
                <w:kern w:val="24"/>
                <w:szCs w:val="20"/>
                <w:lang w:val="en-GB"/>
              </w:rPr>
              <w:t>15 kHz</w:t>
            </w:r>
          </w:p>
        </w:tc>
      </w:tr>
      <w:tr w:rsidR="00570208" w:rsidRPr="00777905" w14:paraId="32803DF8" w14:textId="497B8A4A" w:rsidTr="0061027F">
        <w:trPr>
          <w:trHeight w:val="124"/>
          <w:jc w:val="center"/>
        </w:trPr>
        <w:tc>
          <w:tcPr>
            <w:tcW w:w="4531" w:type="dxa"/>
            <w:shd w:val="clear" w:color="auto" w:fill="auto"/>
            <w:vAlign w:val="center"/>
          </w:tcPr>
          <w:p w14:paraId="738492AB" w14:textId="77777777" w:rsidR="00570208" w:rsidRPr="00777905" w:rsidRDefault="00570208" w:rsidP="00570208">
            <w:pPr>
              <w:snapToGrid w:val="0"/>
              <w:rPr>
                <w:rFonts w:eastAsia="Batang"/>
                <w:b/>
                <w:bCs/>
                <w:szCs w:val="20"/>
                <w:lang w:val="en-GB"/>
              </w:rPr>
            </w:pPr>
            <w:r w:rsidRPr="00777905">
              <w:rPr>
                <w:rFonts w:eastAsia="等线"/>
                <w:b/>
                <w:kern w:val="24"/>
                <w:szCs w:val="20"/>
                <w:lang w:val="fr-FR"/>
              </w:rPr>
              <w:t xml:space="preserve">Beam </w:t>
            </w:r>
            <w:proofErr w:type="gramStart"/>
            <w:r w:rsidRPr="00777905">
              <w:rPr>
                <w:rFonts w:eastAsia="等线"/>
                <w:b/>
                <w:kern w:val="24"/>
                <w:szCs w:val="20"/>
                <w:lang w:val="fr-FR"/>
              </w:rPr>
              <w:t>size(</w:t>
            </w:r>
            <w:proofErr w:type="gramEnd"/>
            <w:r w:rsidRPr="00777905">
              <w:rPr>
                <w:rFonts w:eastAsia="等线"/>
                <w:b/>
                <w:kern w:val="24"/>
                <w:szCs w:val="20"/>
                <w:lang w:val="fr-FR"/>
              </w:rPr>
              <w:t>Note 1)</w:t>
            </w:r>
          </w:p>
        </w:tc>
        <w:tc>
          <w:tcPr>
            <w:tcW w:w="1560" w:type="dxa"/>
            <w:shd w:val="clear" w:color="auto" w:fill="auto"/>
            <w:vAlign w:val="center"/>
          </w:tcPr>
          <w:p w14:paraId="3FFB9B43" w14:textId="77777777" w:rsidR="00570208" w:rsidRPr="00777905" w:rsidRDefault="00570208" w:rsidP="00570208">
            <w:pPr>
              <w:snapToGrid w:val="0"/>
              <w:jc w:val="center"/>
              <w:rPr>
                <w:rFonts w:eastAsia="Batang"/>
                <w:szCs w:val="20"/>
                <w:lang w:val="en-GB"/>
              </w:rPr>
            </w:pPr>
            <w:r w:rsidRPr="00777905">
              <w:rPr>
                <w:rFonts w:eastAsia="等线"/>
                <w:kern w:val="24"/>
                <w:szCs w:val="20"/>
                <w:lang w:val="fr-FR"/>
              </w:rPr>
              <w:t>50km</w:t>
            </w:r>
          </w:p>
        </w:tc>
        <w:tc>
          <w:tcPr>
            <w:tcW w:w="1560" w:type="dxa"/>
            <w:vAlign w:val="center"/>
          </w:tcPr>
          <w:p w14:paraId="23A101D9" w14:textId="2F64A277" w:rsidR="00570208" w:rsidRPr="00777905" w:rsidRDefault="00570208" w:rsidP="00570208">
            <w:pPr>
              <w:snapToGrid w:val="0"/>
              <w:jc w:val="center"/>
              <w:rPr>
                <w:rFonts w:eastAsia="等线"/>
                <w:kern w:val="24"/>
                <w:szCs w:val="20"/>
                <w:lang w:val="fr-FR"/>
              </w:rPr>
            </w:pPr>
            <w:r w:rsidRPr="009B3BF4">
              <w:rPr>
                <w:rFonts w:eastAsia="等线"/>
                <w:kern w:val="24"/>
                <w:szCs w:val="20"/>
                <w:lang w:val="en-GB"/>
              </w:rPr>
              <w:t>50km</w:t>
            </w:r>
          </w:p>
        </w:tc>
        <w:tc>
          <w:tcPr>
            <w:tcW w:w="1560" w:type="dxa"/>
            <w:vAlign w:val="center"/>
          </w:tcPr>
          <w:p w14:paraId="237509BC" w14:textId="0AB75E1C" w:rsidR="00570208" w:rsidRPr="00777905" w:rsidRDefault="00570208" w:rsidP="00570208">
            <w:pPr>
              <w:snapToGrid w:val="0"/>
              <w:jc w:val="center"/>
              <w:rPr>
                <w:rFonts w:eastAsia="等线"/>
                <w:kern w:val="24"/>
                <w:szCs w:val="20"/>
                <w:lang w:val="fr-FR"/>
              </w:rPr>
            </w:pPr>
            <w:r w:rsidRPr="009B3BF4">
              <w:rPr>
                <w:rFonts w:eastAsia="等线"/>
                <w:kern w:val="24"/>
                <w:szCs w:val="20"/>
                <w:lang w:val="en-GB"/>
              </w:rPr>
              <w:t>50km</w:t>
            </w:r>
          </w:p>
        </w:tc>
      </w:tr>
      <w:tr w:rsidR="00570208" w:rsidRPr="00777905" w14:paraId="2C8148C6" w14:textId="5C032466" w:rsidTr="0061027F">
        <w:trPr>
          <w:trHeight w:val="100"/>
          <w:jc w:val="center"/>
        </w:trPr>
        <w:tc>
          <w:tcPr>
            <w:tcW w:w="4531" w:type="dxa"/>
            <w:shd w:val="clear" w:color="auto" w:fill="auto"/>
            <w:vAlign w:val="center"/>
          </w:tcPr>
          <w:p w14:paraId="7CD62AC2" w14:textId="77777777" w:rsidR="00570208" w:rsidRPr="00777905" w:rsidRDefault="00570208" w:rsidP="00570208">
            <w:pPr>
              <w:snapToGrid w:val="0"/>
              <w:rPr>
                <w:rFonts w:eastAsia="Batang"/>
                <w:b/>
                <w:bCs/>
                <w:szCs w:val="20"/>
                <w:lang w:val="en-GB"/>
              </w:rPr>
            </w:pPr>
            <w:r w:rsidRPr="00777905">
              <w:rPr>
                <w:rFonts w:eastAsia="等线"/>
                <w:b/>
                <w:kern w:val="24"/>
                <w:szCs w:val="20"/>
                <w:lang w:val="en-GB"/>
              </w:rPr>
              <w:t>Satellite EIRP density /beam (</w:t>
            </w:r>
            <w:proofErr w:type="spellStart"/>
            <w:r w:rsidRPr="00777905">
              <w:rPr>
                <w:rFonts w:eastAsia="等线"/>
                <w:b/>
                <w:kern w:val="24"/>
                <w:szCs w:val="20"/>
                <w:lang w:val="en-GB"/>
              </w:rPr>
              <w:t>dBW</w:t>
            </w:r>
            <w:proofErr w:type="spellEnd"/>
            <w:r w:rsidRPr="00777905">
              <w:rPr>
                <w:rFonts w:eastAsia="等线"/>
                <w:b/>
                <w:kern w:val="24"/>
                <w:szCs w:val="20"/>
                <w:lang w:val="en-GB"/>
              </w:rPr>
              <w:t>/MHz)</w:t>
            </w:r>
          </w:p>
        </w:tc>
        <w:tc>
          <w:tcPr>
            <w:tcW w:w="1560" w:type="dxa"/>
            <w:shd w:val="clear" w:color="auto" w:fill="auto"/>
            <w:vAlign w:val="center"/>
          </w:tcPr>
          <w:p w14:paraId="3F33423F" w14:textId="77777777" w:rsidR="00570208" w:rsidRPr="00777905" w:rsidRDefault="00570208" w:rsidP="00570208">
            <w:pPr>
              <w:snapToGrid w:val="0"/>
              <w:jc w:val="center"/>
              <w:rPr>
                <w:rFonts w:eastAsia="Batang"/>
                <w:szCs w:val="20"/>
                <w:lang w:val="en-GB"/>
              </w:rPr>
            </w:pPr>
            <w:r w:rsidRPr="00777905">
              <w:rPr>
                <w:rFonts w:eastAsia="等线"/>
                <w:kern w:val="24"/>
                <w:szCs w:val="20"/>
                <w:lang w:val="fr-FR"/>
              </w:rPr>
              <w:t>34</w:t>
            </w:r>
          </w:p>
        </w:tc>
        <w:tc>
          <w:tcPr>
            <w:tcW w:w="1560" w:type="dxa"/>
            <w:vAlign w:val="center"/>
          </w:tcPr>
          <w:p w14:paraId="47478602" w14:textId="42B96AE0" w:rsidR="00570208" w:rsidRPr="00777905" w:rsidRDefault="00570208" w:rsidP="00570208">
            <w:pPr>
              <w:snapToGrid w:val="0"/>
              <w:jc w:val="center"/>
              <w:rPr>
                <w:rFonts w:eastAsia="等线"/>
                <w:kern w:val="24"/>
                <w:szCs w:val="20"/>
                <w:lang w:val="fr-FR"/>
              </w:rPr>
            </w:pPr>
            <w:r w:rsidRPr="009B3BF4">
              <w:rPr>
                <w:rFonts w:eastAsia="等线"/>
                <w:kern w:val="24"/>
                <w:szCs w:val="20"/>
                <w:lang w:val="en-GB"/>
              </w:rPr>
              <w:t>34</w:t>
            </w:r>
          </w:p>
        </w:tc>
        <w:tc>
          <w:tcPr>
            <w:tcW w:w="1560" w:type="dxa"/>
            <w:vAlign w:val="center"/>
          </w:tcPr>
          <w:p w14:paraId="7F98323F" w14:textId="37A21FCE" w:rsidR="00570208" w:rsidRPr="00777905" w:rsidRDefault="00570208" w:rsidP="00570208">
            <w:pPr>
              <w:snapToGrid w:val="0"/>
              <w:jc w:val="center"/>
              <w:rPr>
                <w:rFonts w:eastAsia="等线"/>
                <w:kern w:val="24"/>
                <w:szCs w:val="20"/>
                <w:lang w:val="fr-FR"/>
              </w:rPr>
            </w:pPr>
            <w:r w:rsidRPr="009B3BF4">
              <w:rPr>
                <w:rFonts w:eastAsia="等线"/>
                <w:kern w:val="24"/>
                <w:szCs w:val="20"/>
                <w:lang w:val="en-GB"/>
              </w:rPr>
              <w:t>26</w:t>
            </w:r>
          </w:p>
        </w:tc>
      </w:tr>
      <w:tr w:rsidR="00570208" w:rsidRPr="00777905" w14:paraId="41CBCE42" w14:textId="0CCC88E3" w:rsidTr="0061027F">
        <w:trPr>
          <w:trHeight w:val="218"/>
          <w:jc w:val="center"/>
        </w:trPr>
        <w:tc>
          <w:tcPr>
            <w:tcW w:w="4531" w:type="dxa"/>
            <w:shd w:val="clear" w:color="auto" w:fill="auto"/>
            <w:vAlign w:val="center"/>
          </w:tcPr>
          <w:p w14:paraId="76D19E41" w14:textId="77777777" w:rsidR="00570208" w:rsidRPr="00777905" w:rsidRDefault="00570208" w:rsidP="00570208">
            <w:pPr>
              <w:snapToGrid w:val="0"/>
              <w:rPr>
                <w:rFonts w:eastAsia="Batang"/>
                <w:b/>
                <w:bCs/>
                <w:szCs w:val="20"/>
                <w:lang w:val="en-GB"/>
              </w:rPr>
            </w:pPr>
            <w:r w:rsidRPr="00777905">
              <w:rPr>
                <w:rFonts w:eastAsia="Batang"/>
                <w:b/>
                <w:kern w:val="24"/>
                <w:szCs w:val="20"/>
                <w:lang w:val="en-GB"/>
              </w:rPr>
              <w:t>Payload Total DL power level (</w:t>
            </w:r>
            <w:proofErr w:type="spellStart"/>
            <w:r w:rsidRPr="00777905">
              <w:rPr>
                <w:rFonts w:eastAsia="Batang"/>
                <w:b/>
                <w:kern w:val="24"/>
                <w:szCs w:val="20"/>
                <w:lang w:val="en-GB"/>
              </w:rPr>
              <w:t>dBW</w:t>
            </w:r>
            <w:proofErr w:type="spellEnd"/>
            <w:r w:rsidRPr="00777905">
              <w:rPr>
                <w:rFonts w:eastAsia="Batang"/>
                <w:b/>
                <w:kern w:val="24"/>
                <w:szCs w:val="20"/>
                <w:lang w:val="en-GB"/>
              </w:rPr>
              <w:t>)</w:t>
            </w:r>
          </w:p>
        </w:tc>
        <w:tc>
          <w:tcPr>
            <w:tcW w:w="1560" w:type="dxa"/>
            <w:shd w:val="clear" w:color="auto" w:fill="auto"/>
            <w:vAlign w:val="center"/>
          </w:tcPr>
          <w:p w14:paraId="62B12B02" w14:textId="77777777" w:rsidR="00570208" w:rsidRPr="00777905" w:rsidRDefault="00570208" w:rsidP="00570208">
            <w:pPr>
              <w:snapToGrid w:val="0"/>
              <w:jc w:val="center"/>
              <w:rPr>
                <w:rFonts w:eastAsia="Batang"/>
                <w:szCs w:val="20"/>
                <w:lang w:val="en-GB"/>
              </w:rPr>
            </w:pPr>
            <w:r w:rsidRPr="00777905">
              <w:rPr>
                <w:rFonts w:eastAsia="Batang"/>
                <w:kern w:val="24"/>
                <w:szCs w:val="20"/>
                <w:lang w:val="en-GB"/>
              </w:rPr>
              <w:t>31.24</w:t>
            </w:r>
          </w:p>
        </w:tc>
        <w:tc>
          <w:tcPr>
            <w:tcW w:w="1560" w:type="dxa"/>
            <w:vAlign w:val="center"/>
          </w:tcPr>
          <w:p w14:paraId="22C3036B" w14:textId="5E45DD54" w:rsidR="00570208" w:rsidRPr="00777905" w:rsidRDefault="00570208" w:rsidP="00570208">
            <w:pPr>
              <w:snapToGrid w:val="0"/>
              <w:jc w:val="center"/>
              <w:rPr>
                <w:rFonts w:eastAsia="Batang"/>
                <w:kern w:val="24"/>
                <w:szCs w:val="20"/>
                <w:lang w:val="en-GB"/>
              </w:rPr>
            </w:pPr>
            <w:r w:rsidRPr="009B3BF4">
              <w:rPr>
                <w:rFonts w:eastAsia="Batang"/>
                <w:kern w:val="24"/>
                <w:szCs w:val="20"/>
                <w:lang w:val="en-GB"/>
              </w:rPr>
              <w:t>23</w:t>
            </w:r>
          </w:p>
        </w:tc>
        <w:tc>
          <w:tcPr>
            <w:tcW w:w="1560" w:type="dxa"/>
            <w:vAlign w:val="center"/>
          </w:tcPr>
          <w:p w14:paraId="1DAC1275" w14:textId="61AAEE30" w:rsidR="00570208" w:rsidRPr="00777905" w:rsidRDefault="00570208" w:rsidP="00570208">
            <w:pPr>
              <w:snapToGrid w:val="0"/>
              <w:jc w:val="center"/>
              <w:rPr>
                <w:rFonts w:eastAsia="Batang"/>
                <w:kern w:val="24"/>
                <w:szCs w:val="20"/>
                <w:lang w:val="en-GB"/>
              </w:rPr>
            </w:pPr>
            <w:r w:rsidRPr="009B3BF4">
              <w:rPr>
                <w:rFonts w:eastAsia="Batang"/>
                <w:kern w:val="24"/>
                <w:szCs w:val="20"/>
                <w:lang w:val="en-GB"/>
              </w:rPr>
              <w:t>23.24</w:t>
            </w:r>
          </w:p>
        </w:tc>
      </w:tr>
      <w:tr w:rsidR="00570208" w:rsidRPr="00777905" w14:paraId="7298B6F3" w14:textId="6D4CC980" w:rsidTr="0061027F">
        <w:trPr>
          <w:trHeight w:val="194"/>
          <w:jc w:val="center"/>
        </w:trPr>
        <w:tc>
          <w:tcPr>
            <w:tcW w:w="4531" w:type="dxa"/>
            <w:shd w:val="clear" w:color="auto" w:fill="auto"/>
            <w:vAlign w:val="center"/>
          </w:tcPr>
          <w:p w14:paraId="42B48E59" w14:textId="77777777" w:rsidR="00570208" w:rsidRPr="00777905" w:rsidRDefault="00570208" w:rsidP="00570208">
            <w:pPr>
              <w:snapToGrid w:val="0"/>
              <w:rPr>
                <w:rFonts w:eastAsia="Batang"/>
                <w:b/>
                <w:bCs/>
                <w:szCs w:val="20"/>
                <w:lang w:val="en-GB"/>
              </w:rPr>
            </w:pPr>
            <w:r w:rsidRPr="00777905">
              <w:rPr>
                <w:rFonts w:eastAsia="Batang"/>
                <w:b/>
                <w:kern w:val="24"/>
                <w:szCs w:val="20"/>
                <w:lang w:val="en-GB"/>
              </w:rPr>
              <w:t>Aggregated EIRP (Total) (</w:t>
            </w:r>
            <w:proofErr w:type="spellStart"/>
            <w:r w:rsidRPr="00777905">
              <w:rPr>
                <w:rFonts w:eastAsia="Batang"/>
                <w:b/>
                <w:kern w:val="24"/>
                <w:szCs w:val="20"/>
                <w:lang w:val="en-GB"/>
              </w:rPr>
              <w:t>dBW</w:t>
            </w:r>
            <w:proofErr w:type="spellEnd"/>
            <w:r w:rsidRPr="00777905">
              <w:rPr>
                <w:rFonts w:eastAsia="Batang"/>
                <w:b/>
                <w:kern w:val="24"/>
                <w:szCs w:val="20"/>
                <w:lang w:val="en-GB"/>
              </w:rPr>
              <w:t>)</w:t>
            </w:r>
          </w:p>
        </w:tc>
        <w:tc>
          <w:tcPr>
            <w:tcW w:w="1560" w:type="dxa"/>
            <w:shd w:val="clear" w:color="auto" w:fill="auto"/>
            <w:vAlign w:val="center"/>
          </w:tcPr>
          <w:p w14:paraId="23C5B40A" w14:textId="77777777" w:rsidR="00570208" w:rsidRPr="00777905" w:rsidRDefault="00570208" w:rsidP="00570208">
            <w:pPr>
              <w:snapToGrid w:val="0"/>
              <w:jc w:val="center"/>
              <w:rPr>
                <w:rFonts w:eastAsia="Batang"/>
                <w:szCs w:val="20"/>
                <w:lang w:val="en-GB"/>
              </w:rPr>
            </w:pPr>
            <w:r w:rsidRPr="00777905">
              <w:rPr>
                <w:rFonts w:eastAsia="Batang"/>
                <w:kern w:val="24"/>
                <w:szCs w:val="20"/>
                <w:lang w:val="en-GB"/>
              </w:rPr>
              <w:t>61.24*</w:t>
            </w:r>
          </w:p>
        </w:tc>
        <w:tc>
          <w:tcPr>
            <w:tcW w:w="1560" w:type="dxa"/>
            <w:vAlign w:val="center"/>
          </w:tcPr>
          <w:p w14:paraId="3B30FEB6" w14:textId="3948C412" w:rsidR="00570208" w:rsidRPr="00777905" w:rsidRDefault="00570208" w:rsidP="00570208">
            <w:pPr>
              <w:snapToGrid w:val="0"/>
              <w:jc w:val="center"/>
              <w:rPr>
                <w:rFonts w:eastAsia="Batang"/>
                <w:kern w:val="24"/>
                <w:szCs w:val="20"/>
                <w:lang w:val="en-GB"/>
              </w:rPr>
            </w:pPr>
            <w:r w:rsidRPr="009B3BF4">
              <w:rPr>
                <w:rFonts w:eastAsia="Batang"/>
                <w:kern w:val="24"/>
                <w:szCs w:val="20"/>
                <w:lang w:val="en-GB"/>
              </w:rPr>
              <w:t>53*</w:t>
            </w:r>
          </w:p>
        </w:tc>
        <w:tc>
          <w:tcPr>
            <w:tcW w:w="1560" w:type="dxa"/>
            <w:vAlign w:val="center"/>
          </w:tcPr>
          <w:p w14:paraId="35DB19C7" w14:textId="758084CC" w:rsidR="00570208" w:rsidRPr="00777905" w:rsidRDefault="00570208" w:rsidP="00570208">
            <w:pPr>
              <w:snapToGrid w:val="0"/>
              <w:jc w:val="center"/>
              <w:rPr>
                <w:rFonts w:eastAsia="Batang"/>
                <w:kern w:val="24"/>
                <w:szCs w:val="20"/>
                <w:lang w:val="en-GB"/>
              </w:rPr>
            </w:pPr>
            <w:r w:rsidRPr="009B3BF4">
              <w:rPr>
                <w:rFonts w:eastAsia="Batang"/>
                <w:kern w:val="24"/>
                <w:szCs w:val="20"/>
                <w:lang w:val="en-GB"/>
              </w:rPr>
              <w:t>53.24*</w:t>
            </w:r>
          </w:p>
        </w:tc>
      </w:tr>
      <w:tr w:rsidR="00570208" w:rsidRPr="00777905" w14:paraId="1EFE1532" w14:textId="3178BEE3" w:rsidTr="0061027F">
        <w:trPr>
          <w:trHeight w:val="228"/>
          <w:jc w:val="center"/>
        </w:trPr>
        <w:tc>
          <w:tcPr>
            <w:tcW w:w="4531" w:type="dxa"/>
            <w:shd w:val="clear" w:color="auto" w:fill="auto"/>
            <w:vAlign w:val="center"/>
          </w:tcPr>
          <w:p w14:paraId="67AF87E1" w14:textId="77777777" w:rsidR="00570208" w:rsidRPr="00777905" w:rsidRDefault="00570208" w:rsidP="00570208">
            <w:pPr>
              <w:snapToGrid w:val="0"/>
              <w:rPr>
                <w:rFonts w:eastAsia="Batang"/>
                <w:b/>
                <w:bCs/>
                <w:szCs w:val="20"/>
                <w:lang w:val="en-GB"/>
              </w:rPr>
            </w:pPr>
            <w:r w:rsidRPr="00777905">
              <w:rPr>
                <w:rFonts w:eastAsia="Batang"/>
                <w:b/>
                <w:kern w:val="24"/>
                <w:szCs w:val="20"/>
                <w:lang w:val="en-GB"/>
              </w:rPr>
              <w:t>Satellite Tx max Gain</w:t>
            </w:r>
          </w:p>
        </w:tc>
        <w:tc>
          <w:tcPr>
            <w:tcW w:w="1560" w:type="dxa"/>
            <w:shd w:val="clear" w:color="auto" w:fill="auto"/>
            <w:vAlign w:val="center"/>
          </w:tcPr>
          <w:p w14:paraId="53FCA977" w14:textId="77777777" w:rsidR="00570208" w:rsidRPr="00777905" w:rsidRDefault="00570208" w:rsidP="00570208">
            <w:pPr>
              <w:snapToGrid w:val="0"/>
              <w:jc w:val="center"/>
              <w:rPr>
                <w:rFonts w:eastAsia="Batang"/>
                <w:szCs w:val="20"/>
                <w:lang w:val="en-GB"/>
              </w:rPr>
            </w:pPr>
            <w:r w:rsidRPr="00777905">
              <w:rPr>
                <w:rFonts w:eastAsia="Batang"/>
                <w:kern w:val="24"/>
                <w:szCs w:val="20"/>
                <w:lang w:val="en-GB"/>
              </w:rPr>
              <w:t xml:space="preserve">30 </w:t>
            </w:r>
            <w:proofErr w:type="spellStart"/>
            <w:r w:rsidRPr="00777905">
              <w:rPr>
                <w:rFonts w:eastAsia="Batang"/>
                <w:kern w:val="24"/>
                <w:szCs w:val="20"/>
                <w:lang w:val="en-GB"/>
              </w:rPr>
              <w:t>dBi</w:t>
            </w:r>
            <w:proofErr w:type="spellEnd"/>
          </w:p>
        </w:tc>
        <w:tc>
          <w:tcPr>
            <w:tcW w:w="1560" w:type="dxa"/>
            <w:vAlign w:val="center"/>
          </w:tcPr>
          <w:p w14:paraId="11375DE4" w14:textId="3796B73D" w:rsidR="00570208" w:rsidRPr="00777905" w:rsidRDefault="00570208" w:rsidP="00570208">
            <w:pPr>
              <w:snapToGrid w:val="0"/>
              <w:jc w:val="center"/>
              <w:rPr>
                <w:rFonts w:eastAsia="Batang"/>
                <w:kern w:val="24"/>
                <w:szCs w:val="20"/>
                <w:lang w:val="en-GB"/>
              </w:rPr>
            </w:pPr>
            <w:r w:rsidRPr="009B3BF4">
              <w:rPr>
                <w:rFonts w:eastAsia="Batang"/>
                <w:kern w:val="24"/>
                <w:szCs w:val="20"/>
                <w:lang w:val="en-GB"/>
              </w:rPr>
              <w:t xml:space="preserve">30 </w:t>
            </w:r>
            <w:proofErr w:type="spellStart"/>
            <w:r w:rsidRPr="009B3BF4">
              <w:rPr>
                <w:rFonts w:eastAsia="Batang"/>
                <w:kern w:val="24"/>
                <w:szCs w:val="20"/>
                <w:lang w:val="en-GB"/>
              </w:rPr>
              <w:t>dBi</w:t>
            </w:r>
            <w:proofErr w:type="spellEnd"/>
          </w:p>
        </w:tc>
        <w:tc>
          <w:tcPr>
            <w:tcW w:w="1560" w:type="dxa"/>
            <w:vAlign w:val="center"/>
          </w:tcPr>
          <w:p w14:paraId="003FCAE8" w14:textId="5E736C63" w:rsidR="00570208" w:rsidRPr="00777905" w:rsidRDefault="00570208" w:rsidP="00570208">
            <w:pPr>
              <w:snapToGrid w:val="0"/>
              <w:jc w:val="center"/>
              <w:rPr>
                <w:rFonts w:eastAsia="Batang"/>
                <w:kern w:val="24"/>
                <w:szCs w:val="20"/>
                <w:lang w:val="en-GB"/>
              </w:rPr>
            </w:pPr>
            <w:r w:rsidRPr="009B3BF4">
              <w:rPr>
                <w:rFonts w:eastAsia="Batang"/>
                <w:kern w:val="24"/>
                <w:szCs w:val="20"/>
                <w:lang w:val="en-GB"/>
              </w:rPr>
              <w:t xml:space="preserve">30 </w:t>
            </w:r>
            <w:proofErr w:type="spellStart"/>
            <w:r w:rsidRPr="009B3BF4">
              <w:rPr>
                <w:rFonts w:eastAsia="Batang"/>
                <w:kern w:val="24"/>
                <w:szCs w:val="20"/>
                <w:lang w:val="en-GB"/>
              </w:rPr>
              <w:t>dBi</w:t>
            </w:r>
            <w:proofErr w:type="spellEnd"/>
          </w:p>
        </w:tc>
      </w:tr>
      <w:tr w:rsidR="00570208" w:rsidRPr="00777905" w14:paraId="052062FF" w14:textId="2A57E1DA" w:rsidTr="0061027F">
        <w:trPr>
          <w:trHeight w:val="120"/>
          <w:jc w:val="center"/>
        </w:trPr>
        <w:tc>
          <w:tcPr>
            <w:tcW w:w="4531" w:type="dxa"/>
            <w:shd w:val="clear" w:color="auto" w:fill="auto"/>
            <w:vAlign w:val="center"/>
          </w:tcPr>
          <w:p w14:paraId="147FE646" w14:textId="77777777" w:rsidR="00570208" w:rsidRPr="00777905" w:rsidRDefault="00570208" w:rsidP="00570208">
            <w:pPr>
              <w:snapToGrid w:val="0"/>
              <w:rPr>
                <w:rFonts w:eastAsia="Batang"/>
                <w:b/>
                <w:bCs/>
                <w:szCs w:val="20"/>
                <w:lang w:val="de-DE"/>
              </w:rPr>
            </w:pPr>
            <w:r w:rsidRPr="00777905">
              <w:rPr>
                <w:rFonts w:eastAsia="Batang"/>
                <w:b/>
                <w:kern w:val="24"/>
                <w:szCs w:val="20"/>
                <w:lang w:val="de-DE"/>
              </w:rPr>
              <w:t>Maximum EIRP per Satellite beam (dBW)</w:t>
            </w:r>
          </w:p>
        </w:tc>
        <w:tc>
          <w:tcPr>
            <w:tcW w:w="1560" w:type="dxa"/>
            <w:shd w:val="clear" w:color="auto" w:fill="auto"/>
            <w:vAlign w:val="center"/>
          </w:tcPr>
          <w:p w14:paraId="09B1CD5F" w14:textId="77777777" w:rsidR="00570208" w:rsidRPr="00777905" w:rsidRDefault="00570208" w:rsidP="00570208">
            <w:pPr>
              <w:snapToGrid w:val="0"/>
              <w:jc w:val="center"/>
              <w:rPr>
                <w:rFonts w:eastAsia="Batang"/>
                <w:szCs w:val="20"/>
                <w:lang w:val="en-GB"/>
              </w:rPr>
            </w:pPr>
            <w:r w:rsidRPr="00777905">
              <w:rPr>
                <w:rFonts w:eastAsia="Batang"/>
                <w:kern w:val="24"/>
                <w:szCs w:val="20"/>
                <w:lang w:val="fr-FR"/>
              </w:rPr>
              <w:t>41</w:t>
            </w:r>
          </w:p>
        </w:tc>
        <w:tc>
          <w:tcPr>
            <w:tcW w:w="1560" w:type="dxa"/>
            <w:vAlign w:val="center"/>
          </w:tcPr>
          <w:p w14:paraId="3795E89D" w14:textId="2C006AB0" w:rsidR="00570208" w:rsidRPr="00777905" w:rsidRDefault="00570208" w:rsidP="00570208">
            <w:pPr>
              <w:snapToGrid w:val="0"/>
              <w:jc w:val="center"/>
              <w:rPr>
                <w:rFonts w:eastAsia="Batang"/>
                <w:kern w:val="24"/>
                <w:szCs w:val="20"/>
                <w:lang w:val="fr-FR"/>
              </w:rPr>
            </w:pPr>
            <w:r w:rsidRPr="009B3BF4">
              <w:rPr>
                <w:rFonts w:eastAsia="Batang"/>
                <w:kern w:val="24"/>
                <w:szCs w:val="20"/>
                <w:lang w:val="fr-FR"/>
              </w:rPr>
              <w:t>41</w:t>
            </w:r>
          </w:p>
        </w:tc>
        <w:tc>
          <w:tcPr>
            <w:tcW w:w="1560" w:type="dxa"/>
            <w:vAlign w:val="center"/>
          </w:tcPr>
          <w:p w14:paraId="08802B30" w14:textId="0D11E98F" w:rsidR="00570208" w:rsidRPr="00777905" w:rsidRDefault="00570208" w:rsidP="00570208">
            <w:pPr>
              <w:snapToGrid w:val="0"/>
              <w:jc w:val="center"/>
              <w:rPr>
                <w:rFonts w:eastAsia="Batang"/>
                <w:kern w:val="24"/>
                <w:szCs w:val="20"/>
                <w:lang w:val="fr-FR"/>
              </w:rPr>
            </w:pPr>
            <w:r w:rsidRPr="009B3BF4">
              <w:rPr>
                <w:rFonts w:eastAsia="Batang"/>
                <w:kern w:val="24"/>
                <w:szCs w:val="20"/>
                <w:lang w:val="fr-FR"/>
              </w:rPr>
              <w:t>33</w:t>
            </w:r>
          </w:p>
        </w:tc>
      </w:tr>
      <w:tr w:rsidR="00570208" w:rsidRPr="00777905" w14:paraId="1E82E053" w14:textId="38057AC6" w:rsidTr="0061027F">
        <w:trPr>
          <w:trHeight w:val="154"/>
          <w:jc w:val="center"/>
        </w:trPr>
        <w:tc>
          <w:tcPr>
            <w:tcW w:w="4531" w:type="dxa"/>
            <w:shd w:val="clear" w:color="auto" w:fill="auto"/>
            <w:vAlign w:val="center"/>
          </w:tcPr>
          <w:p w14:paraId="46828DEE" w14:textId="77777777" w:rsidR="00570208" w:rsidRPr="00777905" w:rsidRDefault="00570208" w:rsidP="00570208">
            <w:pPr>
              <w:snapToGrid w:val="0"/>
              <w:rPr>
                <w:rFonts w:eastAsia="Batang"/>
                <w:b/>
                <w:bCs/>
                <w:szCs w:val="20"/>
                <w:lang w:val="en-GB"/>
              </w:rPr>
            </w:pPr>
            <w:r w:rsidRPr="00777905">
              <w:rPr>
                <w:rFonts w:eastAsia="等线"/>
                <w:b/>
                <w:kern w:val="24"/>
                <w:szCs w:val="20"/>
                <w:lang w:val="en-GB"/>
              </w:rPr>
              <w:t>Total number of beam footprints***</w:t>
            </w:r>
          </w:p>
        </w:tc>
        <w:tc>
          <w:tcPr>
            <w:tcW w:w="1560" w:type="dxa"/>
            <w:shd w:val="clear" w:color="auto" w:fill="auto"/>
            <w:vAlign w:val="center"/>
          </w:tcPr>
          <w:p w14:paraId="198BAD45" w14:textId="77777777" w:rsidR="00570208" w:rsidRPr="00777905" w:rsidRDefault="00570208" w:rsidP="00570208">
            <w:pPr>
              <w:snapToGrid w:val="0"/>
              <w:jc w:val="center"/>
              <w:rPr>
                <w:rFonts w:eastAsia="Batang"/>
                <w:szCs w:val="20"/>
                <w:lang w:val="en-GB"/>
              </w:rPr>
            </w:pPr>
            <w:r w:rsidRPr="00777905">
              <w:rPr>
                <w:rFonts w:eastAsia="等线"/>
                <w:kern w:val="24"/>
                <w:szCs w:val="20"/>
                <w:lang w:val="en-GB"/>
              </w:rPr>
              <w:t>1058</w:t>
            </w:r>
          </w:p>
        </w:tc>
        <w:tc>
          <w:tcPr>
            <w:tcW w:w="1560" w:type="dxa"/>
            <w:vAlign w:val="center"/>
          </w:tcPr>
          <w:p w14:paraId="42CF1705" w14:textId="2709BF60" w:rsidR="00570208" w:rsidRPr="00777905" w:rsidRDefault="00570208" w:rsidP="00570208">
            <w:pPr>
              <w:snapToGrid w:val="0"/>
              <w:jc w:val="center"/>
              <w:rPr>
                <w:rFonts w:eastAsia="等线"/>
                <w:kern w:val="24"/>
                <w:szCs w:val="20"/>
                <w:lang w:val="en-GB"/>
              </w:rPr>
            </w:pPr>
            <w:r w:rsidRPr="009B3BF4">
              <w:rPr>
                <w:rFonts w:eastAsia="等线"/>
                <w:kern w:val="24"/>
                <w:szCs w:val="20"/>
                <w:lang w:val="en-GB"/>
              </w:rPr>
              <w:t>1058</w:t>
            </w:r>
          </w:p>
        </w:tc>
        <w:tc>
          <w:tcPr>
            <w:tcW w:w="1560" w:type="dxa"/>
            <w:vAlign w:val="center"/>
          </w:tcPr>
          <w:p w14:paraId="4543C975" w14:textId="0339D364" w:rsidR="00570208" w:rsidRPr="00777905" w:rsidRDefault="00570208" w:rsidP="00570208">
            <w:pPr>
              <w:snapToGrid w:val="0"/>
              <w:jc w:val="center"/>
              <w:rPr>
                <w:rFonts w:eastAsia="等线"/>
                <w:kern w:val="24"/>
                <w:szCs w:val="20"/>
                <w:lang w:val="en-GB"/>
              </w:rPr>
            </w:pPr>
            <w:r w:rsidRPr="009B3BF4">
              <w:rPr>
                <w:rFonts w:eastAsia="等线"/>
                <w:kern w:val="24"/>
                <w:szCs w:val="20"/>
                <w:lang w:val="en-GB"/>
              </w:rPr>
              <w:t>1058</w:t>
            </w:r>
          </w:p>
        </w:tc>
      </w:tr>
      <w:tr w:rsidR="00570208" w:rsidRPr="00777905" w14:paraId="323FCC99" w14:textId="54946AF0" w:rsidTr="0061027F">
        <w:trPr>
          <w:trHeight w:val="132"/>
          <w:jc w:val="center"/>
        </w:trPr>
        <w:tc>
          <w:tcPr>
            <w:tcW w:w="4531" w:type="dxa"/>
            <w:shd w:val="clear" w:color="auto" w:fill="auto"/>
            <w:vAlign w:val="center"/>
          </w:tcPr>
          <w:p w14:paraId="1DE482BB" w14:textId="77777777" w:rsidR="00570208" w:rsidRPr="00777905" w:rsidRDefault="00570208" w:rsidP="00570208">
            <w:pPr>
              <w:snapToGrid w:val="0"/>
              <w:rPr>
                <w:rFonts w:eastAsia="Batang"/>
                <w:b/>
                <w:bCs/>
                <w:szCs w:val="20"/>
                <w:lang w:val="en-GB"/>
              </w:rPr>
            </w:pPr>
            <w:r w:rsidRPr="00777905">
              <w:rPr>
                <w:rFonts w:eastAsia="Batang"/>
                <w:b/>
                <w:kern w:val="24"/>
                <w:szCs w:val="20"/>
                <w:lang w:val="en-GB"/>
              </w:rPr>
              <w:t>Total number of simultaneously active beams **</w:t>
            </w:r>
          </w:p>
        </w:tc>
        <w:tc>
          <w:tcPr>
            <w:tcW w:w="1560" w:type="dxa"/>
            <w:shd w:val="clear" w:color="auto" w:fill="auto"/>
            <w:vAlign w:val="center"/>
          </w:tcPr>
          <w:p w14:paraId="62780AB6" w14:textId="77777777" w:rsidR="00570208" w:rsidRPr="00777905" w:rsidRDefault="00570208" w:rsidP="00570208">
            <w:pPr>
              <w:snapToGrid w:val="0"/>
              <w:jc w:val="center"/>
              <w:rPr>
                <w:rFonts w:eastAsia="Batang"/>
                <w:szCs w:val="20"/>
                <w:lang w:val="en-GB"/>
              </w:rPr>
            </w:pPr>
            <w:r w:rsidRPr="00777905">
              <w:rPr>
                <w:rFonts w:eastAsia="Batang"/>
                <w:kern w:val="24"/>
                <w:szCs w:val="20"/>
                <w:lang w:val="fr-FR"/>
              </w:rPr>
              <w:t>106</w:t>
            </w:r>
          </w:p>
        </w:tc>
        <w:tc>
          <w:tcPr>
            <w:tcW w:w="1560" w:type="dxa"/>
            <w:vAlign w:val="center"/>
          </w:tcPr>
          <w:p w14:paraId="72920308" w14:textId="3BFF8CC2" w:rsidR="00570208" w:rsidRPr="00777905" w:rsidRDefault="00570208" w:rsidP="00570208">
            <w:pPr>
              <w:snapToGrid w:val="0"/>
              <w:jc w:val="center"/>
              <w:rPr>
                <w:rFonts w:eastAsia="Batang"/>
                <w:kern w:val="24"/>
                <w:szCs w:val="20"/>
                <w:lang w:val="fr-FR"/>
              </w:rPr>
            </w:pPr>
            <w:r w:rsidRPr="009B3BF4">
              <w:rPr>
                <w:rFonts w:eastAsia="Batang"/>
                <w:kern w:val="24"/>
                <w:szCs w:val="20"/>
                <w:lang w:val="fr-FR"/>
              </w:rPr>
              <w:t>16</w:t>
            </w:r>
          </w:p>
        </w:tc>
        <w:tc>
          <w:tcPr>
            <w:tcW w:w="1560" w:type="dxa"/>
            <w:vAlign w:val="center"/>
          </w:tcPr>
          <w:p w14:paraId="5CD7666E" w14:textId="5C6F5EE5" w:rsidR="00570208" w:rsidRPr="00777905" w:rsidRDefault="00570208" w:rsidP="00570208">
            <w:pPr>
              <w:snapToGrid w:val="0"/>
              <w:jc w:val="center"/>
              <w:rPr>
                <w:rFonts w:eastAsia="Batang"/>
                <w:kern w:val="24"/>
                <w:szCs w:val="20"/>
                <w:lang w:val="fr-FR"/>
              </w:rPr>
            </w:pPr>
            <w:r w:rsidRPr="009B3BF4">
              <w:rPr>
                <w:rFonts w:eastAsia="Batang"/>
                <w:kern w:val="24"/>
                <w:szCs w:val="20"/>
                <w:lang w:val="fr-FR"/>
              </w:rPr>
              <w:t>106</w:t>
            </w:r>
          </w:p>
        </w:tc>
      </w:tr>
      <w:tr w:rsidR="00570208" w:rsidRPr="00777905" w14:paraId="4E36EA2D" w14:textId="4E8183B8" w:rsidTr="0061027F">
        <w:trPr>
          <w:trHeight w:val="110"/>
          <w:jc w:val="center"/>
        </w:trPr>
        <w:tc>
          <w:tcPr>
            <w:tcW w:w="4531" w:type="dxa"/>
            <w:shd w:val="clear" w:color="auto" w:fill="auto"/>
            <w:vAlign w:val="center"/>
          </w:tcPr>
          <w:p w14:paraId="5498D34F" w14:textId="77777777" w:rsidR="00570208" w:rsidRPr="00777905" w:rsidRDefault="00570208" w:rsidP="00570208">
            <w:pPr>
              <w:snapToGrid w:val="0"/>
              <w:rPr>
                <w:rFonts w:eastAsia="Batang"/>
                <w:b/>
                <w:bCs/>
                <w:szCs w:val="20"/>
                <w:lang w:val="en-GB"/>
              </w:rPr>
            </w:pPr>
            <w:r w:rsidRPr="00777905">
              <w:rPr>
                <w:rFonts w:eastAsia="等线"/>
                <w:b/>
                <w:kern w:val="24"/>
                <w:szCs w:val="20"/>
                <w:lang w:val="fr-FR"/>
              </w:rPr>
              <w:t xml:space="preserve">% </w:t>
            </w:r>
            <w:proofErr w:type="spellStart"/>
            <w:r w:rsidRPr="00777905">
              <w:rPr>
                <w:rFonts w:eastAsia="等线"/>
                <w:b/>
                <w:kern w:val="24"/>
                <w:szCs w:val="20"/>
                <w:lang w:val="fr-FR"/>
              </w:rPr>
              <w:t>simultaneously</w:t>
            </w:r>
            <w:proofErr w:type="spellEnd"/>
            <w:r w:rsidRPr="00777905">
              <w:rPr>
                <w:rFonts w:eastAsia="等线"/>
                <w:b/>
                <w:kern w:val="24"/>
                <w:szCs w:val="20"/>
                <w:lang w:val="fr-FR"/>
              </w:rPr>
              <w:t xml:space="preserve"> active </w:t>
            </w:r>
            <w:proofErr w:type="spellStart"/>
            <w:r w:rsidRPr="00777905">
              <w:rPr>
                <w:rFonts w:eastAsia="等线"/>
                <w:b/>
                <w:kern w:val="24"/>
                <w:szCs w:val="20"/>
                <w:lang w:val="fr-FR"/>
              </w:rPr>
              <w:t>beams</w:t>
            </w:r>
            <w:proofErr w:type="spellEnd"/>
            <w:r w:rsidRPr="00777905">
              <w:rPr>
                <w:rFonts w:eastAsia="等线"/>
                <w:b/>
                <w:kern w:val="24"/>
                <w:szCs w:val="20"/>
                <w:lang w:val="fr-FR"/>
              </w:rPr>
              <w:t>**</w:t>
            </w:r>
          </w:p>
        </w:tc>
        <w:tc>
          <w:tcPr>
            <w:tcW w:w="1560" w:type="dxa"/>
            <w:shd w:val="clear" w:color="auto" w:fill="auto"/>
            <w:vAlign w:val="center"/>
          </w:tcPr>
          <w:p w14:paraId="05EF73B7" w14:textId="77777777" w:rsidR="00570208" w:rsidRPr="00777905" w:rsidRDefault="00570208" w:rsidP="00570208">
            <w:pPr>
              <w:snapToGrid w:val="0"/>
              <w:jc w:val="center"/>
              <w:rPr>
                <w:rFonts w:eastAsia="Batang"/>
                <w:szCs w:val="20"/>
                <w:lang w:val="en-GB"/>
              </w:rPr>
            </w:pPr>
            <w:r w:rsidRPr="00777905">
              <w:rPr>
                <w:rFonts w:eastAsia="等线"/>
                <w:kern w:val="24"/>
                <w:szCs w:val="20"/>
                <w:lang w:val="fr-FR"/>
              </w:rPr>
              <w:t>10.02 %</w:t>
            </w:r>
          </w:p>
        </w:tc>
        <w:tc>
          <w:tcPr>
            <w:tcW w:w="1560" w:type="dxa"/>
            <w:vAlign w:val="center"/>
          </w:tcPr>
          <w:p w14:paraId="07C0F045" w14:textId="55C7C1DF" w:rsidR="00570208" w:rsidRPr="00777905" w:rsidRDefault="00570208" w:rsidP="00570208">
            <w:pPr>
              <w:snapToGrid w:val="0"/>
              <w:jc w:val="center"/>
              <w:rPr>
                <w:rFonts w:eastAsia="等线"/>
                <w:kern w:val="24"/>
                <w:szCs w:val="20"/>
                <w:lang w:val="fr-FR"/>
              </w:rPr>
            </w:pPr>
            <w:r w:rsidRPr="009B3BF4">
              <w:rPr>
                <w:rFonts w:eastAsia="等线"/>
                <w:kern w:val="24"/>
                <w:szCs w:val="20"/>
                <w:lang w:val="en-GB"/>
              </w:rPr>
              <w:t>1.5 %</w:t>
            </w:r>
          </w:p>
        </w:tc>
        <w:tc>
          <w:tcPr>
            <w:tcW w:w="1560" w:type="dxa"/>
            <w:vAlign w:val="center"/>
          </w:tcPr>
          <w:p w14:paraId="59A70A0D" w14:textId="3798608B" w:rsidR="00570208" w:rsidRPr="00777905" w:rsidRDefault="00570208" w:rsidP="00570208">
            <w:pPr>
              <w:snapToGrid w:val="0"/>
              <w:jc w:val="center"/>
              <w:rPr>
                <w:rFonts w:eastAsia="等线"/>
                <w:kern w:val="24"/>
                <w:szCs w:val="20"/>
                <w:lang w:val="fr-FR"/>
              </w:rPr>
            </w:pPr>
            <w:r w:rsidRPr="009B3BF4">
              <w:rPr>
                <w:rFonts w:eastAsia="等线"/>
                <w:kern w:val="24"/>
                <w:szCs w:val="20"/>
                <w:lang w:val="fr-FR"/>
              </w:rPr>
              <w:t>10.02 %</w:t>
            </w:r>
          </w:p>
        </w:tc>
      </w:tr>
    </w:tbl>
    <w:p w14:paraId="4032D3BA" w14:textId="77777777" w:rsidR="00777905" w:rsidRDefault="00777905" w:rsidP="00570208">
      <w:pPr>
        <w:pStyle w:val="a0"/>
        <w:spacing w:after="0" w:line="252" w:lineRule="auto"/>
        <w:rPr>
          <w:rFonts w:ascii="Times" w:eastAsiaTheme="minorEastAsia" w:hAnsi="Times"/>
          <w:bCs/>
          <w:lang w:val="en-GB" w:eastAsia="zh-CN"/>
        </w:rPr>
      </w:pPr>
    </w:p>
    <w:p w14:paraId="2A80DE8E" w14:textId="01857932" w:rsidR="00487CA8" w:rsidRDefault="00570208" w:rsidP="00302A3E">
      <w:pPr>
        <w:pStyle w:val="a0"/>
        <w:spacing w:line="252" w:lineRule="auto"/>
        <w:rPr>
          <w:rFonts w:ascii="Times" w:eastAsiaTheme="minorEastAsia" w:hAnsi="Times"/>
          <w:bCs/>
          <w:lang w:val="en-GB" w:eastAsia="zh-CN"/>
        </w:rPr>
      </w:pPr>
      <w:r>
        <w:rPr>
          <w:rFonts w:ascii="Times" w:eastAsiaTheme="minorEastAsia" w:hAnsi="Times"/>
          <w:bCs/>
          <w:lang w:val="en-GB" w:eastAsia="zh-CN"/>
        </w:rPr>
        <w:t xml:space="preserve">According to the </w:t>
      </w:r>
      <w:r w:rsidR="00A77888">
        <w:rPr>
          <w:rFonts w:ascii="Times" w:eastAsiaTheme="minorEastAsia" w:hAnsi="Times"/>
          <w:bCs/>
          <w:lang w:val="en-GB" w:eastAsia="zh-CN"/>
        </w:rPr>
        <w:t>above satellite parameters, LEO600 set 1-2 provides the same EIRP density per beam</w:t>
      </w:r>
      <w:r w:rsidR="00487B7F">
        <w:rPr>
          <w:rFonts w:ascii="Times" w:eastAsiaTheme="minorEastAsia" w:hAnsi="Times"/>
          <w:bCs/>
          <w:lang w:val="en-GB" w:eastAsia="zh-CN"/>
        </w:rPr>
        <w:t xml:space="preserve"> as LEO600 set 1-1 but </w:t>
      </w:r>
      <w:r w:rsidR="00C91738">
        <w:rPr>
          <w:rFonts w:ascii="Times" w:eastAsiaTheme="minorEastAsia" w:hAnsi="Times"/>
          <w:bCs/>
          <w:lang w:val="en-GB" w:eastAsia="zh-CN"/>
        </w:rPr>
        <w:t>a smaller</w:t>
      </w:r>
      <w:r w:rsidR="00487B7F">
        <w:rPr>
          <w:rFonts w:ascii="Times" w:eastAsiaTheme="minorEastAsia" w:hAnsi="Times"/>
          <w:bCs/>
          <w:lang w:val="en-GB" w:eastAsia="zh-CN"/>
        </w:rPr>
        <w:t xml:space="preserve"> number of simultaneously active </w:t>
      </w:r>
      <w:r w:rsidR="00C91738">
        <w:rPr>
          <w:rFonts w:ascii="Times" w:eastAsiaTheme="minorEastAsia" w:hAnsi="Times" w:hint="eastAsia"/>
          <w:bCs/>
          <w:lang w:val="en-GB" w:eastAsia="zh-CN"/>
        </w:rPr>
        <w:t>beams</w:t>
      </w:r>
      <w:r w:rsidR="00487B7F">
        <w:rPr>
          <w:rFonts w:ascii="Times" w:eastAsiaTheme="minorEastAsia" w:hAnsi="Times"/>
          <w:bCs/>
          <w:lang w:val="en-GB" w:eastAsia="zh-CN"/>
        </w:rPr>
        <w:t xml:space="preserve">, while LEO600 set 1-3 provides the </w:t>
      </w:r>
      <w:r w:rsidR="00C91738">
        <w:rPr>
          <w:rFonts w:ascii="Times" w:eastAsiaTheme="minorEastAsia" w:hAnsi="Times"/>
          <w:bCs/>
          <w:lang w:val="en-GB" w:eastAsia="zh-CN"/>
        </w:rPr>
        <w:t xml:space="preserve">same number of simultaneously active </w:t>
      </w:r>
      <w:r w:rsidR="00C91738">
        <w:rPr>
          <w:rFonts w:ascii="Times" w:eastAsiaTheme="minorEastAsia" w:hAnsi="Times" w:hint="eastAsia"/>
          <w:bCs/>
          <w:lang w:val="en-GB" w:eastAsia="zh-CN"/>
        </w:rPr>
        <w:t>beams</w:t>
      </w:r>
      <w:r w:rsidR="00C91738">
        <w:rPr>
          <w:rFonts w:ascii="Times" w:eastAsiaTheme="minorEastAsia" w:hAnsi="Times"/>
          <w:bCs/>
          <w:lang w:val="en-GB" w:eastAsia="zh-CN"/>
        </w:rPr>
        <w:t xml:space="preserve"> as LEO600 set 1-1 but a smaller EIRP density per beam. </w:t>
      </w:r>
      <w:r w:rsidR="00223FF9">
        <w:rPr>
          <w:rFonts w:ascii="Times" w:eastAsiaTheme="minorEastAsia" w:hAnsi="Times"/>
          <w:bCs/>
          <w:lang w:val="en-GB" w:eastAsia="zh-CN"/>
        </w:rPr>
        <w:t xml:space="preserve">In order to have a comprehensive observation on the DL coverage for NR NTN, </w:t>
      </w:r>
      <w:r w:rsidR="00487CA8">
        <w:rPr>
          <w:rFonts w:ascii="Times" w:eastAsiaTheme="minorEastAsia" w:hAnsi="Times"/>
          <w:bCs/>
          <w:lang w:val="en-GB" w:eastAsia="zh-CN"/>
        </w:rPr>
        <w:t xml:space="preserve">these three scenarios are all considered </w:t>
      </w:r>
      <w:r w:rsidR="0075705F">
        <w:rPr>
          <w:rFonts w:ascii="Times" w:eastAsiaTheme="minorEastAsia" w:hAnsi="Times"/>
          <w:bCs/>
          <w:lang w:val="en-GB" w:eastAsia="zh-CN"/>
        </w:rPr>
        <w:t>in our system-level evaluation.</w:t>
      </w:r>
    </w:p>
    <w:p w14:paraId="211B4F78" w14:textId="48B3D6DA" w:rsidR="00570208" w:rsidRDefault="0075705F" w:rsidP="00302A3E">
      <w:pPr>
        <w:pStyle w:val="a0"/>
        <w:spacing w:line="252" w:lineRule="auto"/>
        <w:rPr>
          <w:rFonts w:ascii="Times" w:eastAsiaTheme="minorEastAsia" w:hAnsi="Times"/>
          <w:bCs/>
          <w:lang w:val="en-GB" w:eastAsia="zh-CN"/>
        </w:rPr>
      </w:pPr>
      <w:r>
        <w:rPr>
          <w:rFonts w:ascii="Times" w:eastAsiaTheme="minorEastAsia" w:hAnsi="Times"/>
          <w:bCs/>
          <w:lang w:val="en-GB" w:eastAsia="zh-CN"/>
        </w:rPr>
        <w:t xml:space="preserve">Regarding the system-level evaluation methodology, RAN1 made the following agreement in </w:t>
      </w:r>
      <w:r w:rsidR="001E1730">
        <w:rPr>
          <w:rFonts w:ascii="Times" w:eastAsiaTheme="minorEastAsia" w:hAnsi="Times"/>
          <w:bCs/>
          <w:lang w:val="en-GB" w:eastAsia="zh-CN"/>
        </w:rPr>
        <w:t>RAN1#116</w:t>
      </w:r>
      <w:r>
        <w:rPr>
          <w:rFonts w:ascii="Times" w:eastAsiaTheme="minorEastAsia" w:hAnsi="Times"/>
          <w:bCs/>
          <w:lang w:val="en-GB" w:eastAsia="zh-CN"/>
        </w:rPr>
        <w:t xml:space="preserve">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5705F" w14:paraId="0ABEC607" w14:textId="77777777" w:rsidTr="00482B74">
        <w:tc>
          <w:tcPr>
            <w:tcW w:w="9288" w:type="dxa"/>
            <w:shd w:val="clear" w:color="auto" w:fill="auto"/>
          </w:tcPr>
          <w:p w14:paraId="2392A758" w14:textId="77777777" w:rsidR="0075705F" w:rsidRPr="009B3BF4" w:rsidRDefault="0075705F" w:rsidP="0075705F">
            <w:pPr>
              <w:snapToGrid w:val="0"/>
              <w:rPr>
                <w:rFonts w:eastAsia="Batang"/>
                <w:szCs w:val="20"/>
                <w:lang w:val="en-GB" w:eastAsia="x-none"/>
              </w:rPr>
            </w:pPr>
            <w:bookmarkStart w:id="2" w:name="_Hlk162540531"/>
            <w:r w:rsidRPr="009B3BF4">
              <w:rPr>
                <w:rFonts w:eastAsia="Batang"/>
                <w:szCs w:val="20"/>
                <w:highlight w:val="green"/>
                <w:lang w:val="en-GB" w:eastAsia="x-none"/>
              </w:rPr>
              <w:t>Agreement</w:t>
            </w:r>
          </w:p>
          <w:p w14:paraId="4C2AA752" w14:textId="77777777" w:rsidR="0075705F" w:rsidRPr="009B3BF4" w:rsidRDefault="0075705F" w:rsidP="0075705F">
            <w:pPr>
              <w:snapToGrid w:val="0"/>
              <w:rPr>
                <w:rFonts w:eastAsia="Batang"/>
                <w:szCs w:val="20"/>
                <w:lang w:val="en-GB" w:eastAsia="x-none"/>
              </w:rPr>
            </w:pPr>
            <w:r w:rsidRPr="009B3BF4">
              <w:rPr>
                <w:rFonts w:eastAsia="Batang"/>
                <w:szCs w:val="20"/>
                <w:lang w:val="en-GB" w:eastAsia="x-none"/>
              </w:rPr>
              <w:t>RAN1 to consider the following performance metrics for DL Coverage enhancement evaluation at system level:</w:t>
            </w:r>
          </w:p>
          <w:p w14:paraId="1B61D227" w14:textId="77777777" w:rsidR="0075705F" w:rsidRPr="009B3BF4" w:rsidRDefault="0075705F" w:rsidP="0075705F">
            <w:pPr>
              <w:snapToGrid w:val="0"/>
              <w:rPr>
                <w:rFonts w:eastAsia="Batang"/>
                <w:szCs w:val="20"/>
                <w:lang w:val="en-GB" w:eastAsia="x-none"/>
              </w:rPr>
            </w:pPr>
            <w:r w:rsidRPr="009B3BF4">
              <w:rPr>
                <w:rFonts w:eastAsia="Batang"/>
                <w:szCs w:val="20"/>
                <w:lang w:val="en-GB" w:eastAsia="x-none"/>
              </w:rPr>
              <w:t>At least:</w:t>
            </w:r>
          </w:p>
          <w:p w14:paraId="12C7E216"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CDF of the received SINR</w:t>
            </w:r>
          </w:p>
          <w:p w14:paraId="19391726"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The dwell time and revisit time interval for each beam illumination across the coverage</w:t>
            </w:r>
          </w:p>
          <w:p w14:paraId="3E39C646"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Periodicity of common control channels (</w:t>
            </w:r>
            <w:proofErr w:type="gramStart"/>
            <w:r w:rsidRPr="009B3BF4">
              <w:rPr>
                <w:rFonts w:eastAsia="MS Gothic"/>
                <w:szCs w:val="20"/>
                <w:lang w:val="en-GB" w:eastAsia="ko-KR"/>
              </w:rPr>
              <w:t>e.g.</w:t>
            </w:r>
            <w:proofErr w:type="gramEnd"/>
            <w:r w:rsidRPr="009B3BF4">
              <w:rPr>
                <w:rFonts w:eastAsia="MS Gothic"/>
                <w:szCs w:val="20"/>
                <w:lang w:val="en-GB" w:eastAsia="ko-KR"/>
              </w:rPr>
              <w:t xml:space="preserve"> SSB, CORESET0/SIB1, SIB19) and corresponding coverage ratio</w:t>
            </w:r>
          </w:p>
          <w:p w14:paraId="4978517B" w14:textId="77777777" w:rsidR="0075705F" w:rsidRPr="009B3BF4" w:rsidRDefault="0075705F" w:rsidP="0075705F">
            <w:pPr>
              <w:snapToGrid w:val="0"/>
              <w:rPr>
                <w:rFonts w:eastAsia="Batang"/>
                <w:szCs w:val="20"/>
                <w:lang w:val="en-GB" w:eastAsia="x-none"/>
              </w:rPr>
            </w:pPr>
          </w:p>
          <w:p w14:paraId="27DAC4A9" w14:textId="77777777" w:rsidR="0075705F" w:rsidRPr="009B3BF4" w:rsidRDefault="0075705F" w:rsidP="0075705F">
            <w:pPr>
              <w:snapToGrid w:val="0"/>
              <w:rPr>
                <w:rFonts w:eastAsia="Batang"/>
                <w:szCs w:val="20"/>
                <w:lang w:val="en-GB" w:eastAsia="x-none"/>
              </w:rPr>
            </w:pPr>
            <w:r w:rsidRPr="009B3BF4">
              <w:rPr>
                <w:rFonts w:eastAsia="Batang"/>
                <w:szCs w:val="20"/>
                <w:lang w:val="en-GB" w:eastAsia="x-none"/>
              </w:rPr>
              <w:t>Other metrics may be reported such as</w:t>
            </w:r>
          </w:p>
          <w:p w14:paraId="0EB74D3B"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CDF of the cell throughput</w:t>
            </w:r>
          </w:p>
          <w:p w14:paraId="291A8F00"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CDF of user perceived throughput (UPT)</w:t>
            </w:r>
          </w:p>
          <w:p w14:paraId="7AECC02C"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CDF of Latency</w:t>
            </w:r>
          </w:p>
          <w:p w14:paraId="67955BA2"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 xml:space="preserve">Ratio of mean served cell throughput and offered cell throughput, denoted by </w:t>
            </w:r>
            <w:r w:rsidRPr="009B3BF4">
              <w:rPr>
                <w:rFonts w:ascii="Cambria Math" w:eastAsia="MS Gothic" w:hAnsi="Cambria Math" w:cs="Cambria Math"/>
                <w:szCs w:val="20"/>
                <w:lang w:val="en-GB" w:eastAsia="ko-KR"/>
              </w:rPr>
              <w:t>𝜌</w:t>
            </w:r>
            <w:r w:rsidRPr="009B3BF4">
              <w:rPr>
                <w:rFonts w:eastAsia="MS Gothic"/>
                <w:szCs w:val="20"/>
                <w:lang w:val="en-GB" w:eastAsia="ko-KR"/>
              </w:rPr>
              <w:t xml:space="preserve"> (refer to TR36.889)</w:t>
            </w:r>
          </w:p>
          <w:p w14:paraId="67E9353C" w14:textId="77777777" w:rsidR="0075705F" w:rsidRPr="009B3BF4" w:rsidRDefault="0075705F" w:rsidP="0075705F">
            <w:pPr>
              <w:snapToGrid w:val="0"/>
              <w:rPr>
                <w:rFonts w:eastAsia="Batang"/>
                <w:szCs w:val="20"/>
                <w:lang w:val="en-GB" w:eastAsia="x-none"/>
              </w:rPr>
            </w:pPr>
          </w:p>
          <w:p w14:paraId="78AC2166" w14:textId="77777777" w:rsidR="0075705F" w:rsidRPr="009B3BF4" w:rsidRDefault="0075705F" w:rsidP="0075705F">
            <w:pPr>
              <w:snapToGrid w:val="0"/>
              <w:rPr>
                <w:rFonts w:eastAsia="Batang"/>
                <w:szCs w:val="20"/>
                <w:lang w:val="en-GB" w:eastAsia="x-none"/>
              </w:rPr>
            </w:pPr>
            <w:r w:rsidRPr="009B3BF4">
              <w:rPr>
                <w:rFonts w:eastAsia="Batang"/>
                <w:szCs w:val="20"/>
                <w:lang w:val="en-GB" w:eastAsia="x-none"/>
              </w:rPr>
              <w:t>For system level study based on analytical evaluation:</w:t>
            </w:r>
          </w:p>
          <w:p w14:paraId="7E8A47C1"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N1 beam footprints are in state “off”</w:t>
            </w:r>
          </w:p>
          <w:p w14:paraId="19EFA124" w14:textId="77777777" w:rsidR="0075705F" w:rsidRPr="009B3BF4" w:rsidRDefault="0075705F" w:rsidP="0075705F">
            <w:pPr>
              <w:numPr>
                <w:ilvl w:val="1"/>
                <w:numId w:val="29"/>
              </w:numPr>
              <w:snapToGrid w:val="0"/>
              <w:rPr>
                <w:rFonts w:eastAsia="MS Gothic"/>
                <w:szCs w:val="20"/>
                <w:lang w:val="en-GB" w:eastAsia="ko-KR"/>
              </w:rPr>
            </w:pPr>
            <w:r w:rsidRPr="009B3BF4">
              <w:rPr>
                <w:rFonts w:eastAsia="MS Gothic"/>
                <w:szCs w:val="20"/>
                <w:lang w:val="en-GB" w:eastAsia="ko-KR"/>
              </w:rPr>
              <w:t>These beam footprints are not served by any signal (no satellite service in this area)</w:t>
            </w:r>
          </w:p>
          <w:p w14:paraId="19059675"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N2 beam footprints are in state “common messages only”</w:t>
            </w:r>
          </w:p>
          <w:p w14:paraId="0669B8B6" w14:textId="77777777" w:rsidR="0075705F" w:rsidRPr="009B3BF4" w:rsidRDefault="0075705F" w:rsidP="0075705F">
            <w:pPr>
              <w:numPr>
                <w:ilvl w:val="1"/>
                <w:numId w:val="29"/>
              </w:numPr>
              <w:snapToGrid w:val="0"/>
              <w:rPr>
                <w:rFonts w:eastAsia="MS Gothic"/>
                <w:szCs w:val="20"/>
                <w:lang w:val="en-GB" w:eastAsia="ko-KR"/>
              </w:rPr>
            </w:pPr>
            <w:r w:rsidRPr="009B3BF4">
              <w:rPr>
                <w:rFonts w:eastAsia="MS Gothic"/>
                <w:szCs w:val="20"/>
                <w:lang w:val="en-GB" w:eastAsia="ko-KR"/>
              </w:rPr>
              <w:t>These beam footprints do not have any active user traffic, and are served the necessary information for cell discovery and initial access.</w:t>
            </w:r>
          </w:p>
          <w:p w14:paraId="20DFC60E" w14:textId="77777777" w:rsidR="0075705F" w:rsidRPr="009B3BF4" w:rsidRDefault="0075705F" w:rsidP="0075705F">
            <w:pPr>
              <w:numPr>
                <w:ilvl w:val="1"/>
                <w:numId w:val="29"/>
              </w:numPr>
              <w:snapToGrid w:val="0"/>
              <w:rPr>
                <w:rFonts w:eastAsia="MS Gothic"/>
                <w:szCs w:val="20"/>
                <w:lang w:val="en-GB" w:eastAsia="ko-KR"/>
              </w:rPr>
            </w:pPr>
            <w:r w:rsidRPr="009B3BF4">
              <w:rPr>
                <w:rFonts w:eastAsia="MS Gothic"/>
                <w:szCs w:val="20"/>
                <w:lang w:val="en-GB" w:eastAsia="ko-KR"/>
              </w:rPr>
              <w:t>Optionally, companies may consider user arrival (</w:t>
            </w:r>
            <w:proofErr w:type="gramStart"/>
            <w:r w:rsidRPr="009B3BF4">
              <w:rPr>
                <w:rFonts w:eastAsia="MS Gothic"/>
                <w:szCs w:val="20"/>
                <w:lang w:val="en-GB" w:eastAsia="ko-KR"/>
              </w:rPr>
              <w:t>e.g.</w:t>
            </w:r>
            <w:proofErr w:type="gramEnd"/>
            <w:r w:rsidRPr="009B3BF4">
              <w:rPr>
                <w:rFonts w:eastAsia="MS Gothic"/>
                <w:szCs w:val="20"/>
                <w:lang w:val="en-GB" w:eastAsia="ko-KR"/>
              </w:rPr>
              <w:t xml:space="preserve"> RACH access) in this type of cell, and should describe how this is taken into account in the analytical evaluation</w:t>
            </w:r>
          </w:p>
          <w:p w14:paraId="43BDD9CF"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 xml:space="preserve">N3 beam footprints are in state “active traffic” </w:t>
            </w:r>
          </w:p>
          <w:p w14:paraId="6559A20E" w14:textId="77777777" w:rsidR="0075705F" w:rsidRPr="009B3BF4" w:rsidRDefault="0075705F" w:rsidP="0075705F">
            <w:pPr>
              <w:numPr>
                <w:ilvl w:val="1"/>
                <w:numId w:val="29"/>
              </w:numPr>
              <w:snapToGrid w:val="0"/>
              <w:rPr>
                <w:rFonts w:eastAsia="MS Gothic"/>
                <w:szCs w:val="20"/>
                <w:lang w:val="en-GB" w:eastAsia="ko-KR"/>
              </w:rPr>
            </w:pPr>
            <w:r w:rsidRPr="009B3BF4">
              <w:rPr>
                <w:rFonts w:eastAsia="MS Gothic"/>
                <w:szCs w:val="20"/>
                <w:lang w:val="en-GB" w:eastAsia="ko-KR"/>
              </w:rPr>
              <w:t>These beam footprints have X active (</w:t>
            </w:r>
            <w:proofErr w:type="gramStart"/>
            <w:r w:rsidRPr="009B3BF4">
              <w:rPr>
                <w:rFonts w:eastAsia="MS Gothic"/>
                <w:szCs w:val="20"/>
                <w:lang w:val="en-GB" w:eastAsia="ko-KR"/>
              </w:rPr>
              <w:t>e.g.</w:t>
            </w:r>
            <w:proofErr w:type="gramEnd"/>
            <w:r w:rsidRPr="009B3BF4">
              <w:rPr>
                <w:rFonts w:eastAsia="MS Gothic"/>
                <w:szCs w:val="20"/>
                <w:lang w:val="en-GB" w:eastAsia="ko-KR"/>
              </w:rPr>
              <w:t xml:space="preserve"> </w:t>
            </w:r>
            <w:proofErr w:type="spellStart"/>
            <w:r w:rsidRPr="009B3BF4">
              <w:rPr>
                <w:rFonts w:eastAsia="MS Gothic"/>
                <w:szCs w:val="20"/>
                <w:lang w:val="en-GB" w:eastAsia="ko-KR"/>
              </w:rPr>
              <w:t>VoNR</w:t>
            </w:r>
            <w:proofErr w:type="spellEnd"/>
            <w:r w:rsidRPr="009B3BF4">
              <w:rPr>
                <w:rFonts w:eastAsia="MS Gothic"/>
                <w:szCs w:val="20"/>
                <w:lang w:val="en-GB" w:eastAsia="ko-KR"/>
              </w:rPr>
              <w:t>) users each.</w:t>
            </w:r>
          </w:p>
          <w:p w14:paraId="3AAAD458" w14:textId="77777777" w:rsidR="0075705F" w:rsidRPr="009B3BF4" w:rsidRDefault="0075705F" w:rsidP="0075705F">
            <w:pPr>
              <w:numPr>
                <w:ilvl w:val="1"/>
                <w:numId w:val="29"/>
              </w:numPr>
              <w:snapToGrid w:val="0"/>
              <w:rPr>
                <w:rFonts w:eastAsia="MS Gothic"/>
                <w:szCs w:val="20"/>
                <w:lang w:val="en-GB" w:eastAsia="ko-KR"/>
              </w:rPr>
            </w:pPr>
            <w:r w:rsidRPr="009B3BF4">
              <w:rPr>
                <w:rFonts w:eastAsia="MS Gothic"/>
                <w:szCs w:val="20"/>
                <w:lang w:val="en-GB" w:eastAsia="ko-KR"/>
              </w:rPr>
              <w:t>These beam footprints are also served the necessary information for cell discovery and initial access</w:t>
            </w:r>
          </w:p>
          <w:p w14:paraId="46A104F7"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 xml:space="preserve">N1 + N2 + N3 = “Total number of beam footprints “ </w:t>
            </w:r>
          </w:p>
          <w:p w14:paraId="2A485F22"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lastRenderedPageBreak/>
              <w:t>N1, N2, N3, X are to be reported by companies.</w:t>
            </w:r>
          </w:p>
          <w:p w14:paraId="3576684E" w14:textId="77777777" w:rsidR="0075705F" w:rsidRPr="009B3BF4"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Resource utilization obtained under the assumptions above is to be reported by companies.</w:t>
            </w:r>
          </w:p>
          <w:p w14:paraId="46B78D91" w14:textId="4785A0BD" w:rsidR="0075705F" w:rsidRPr="0075705F" w:rsidRDefault="0075705F" w:rsidP="0075705F">
            <w:pPr>
              <w:numPr>
                <w:ilvl w:val="0"/>
                <w:numId w:val="29"/>
              </w:numPr>
              <w:snapToGrid w:val="0"/>
              <w:rPr>
                <w:rFonts w:eastAsia="MS Gothic"/>
                <w:szCs w:val="20"/>
                <w:lang w:val="en-GB" w:eastAsia="ko-KR"/>
              </w:rPr>
            </w:pPr>
            <w:r w:rsidRPr="009B3BF4">
              <w:rPr>
                <w:rFonts w:eastAsia="MS Gothic"/>
                <w:szCs w:val="20"/>
                <w:lang w:val="en-GB" w:eastAsia="ko-KR"/>
              </w:rPr>
              <w:t xml:space="preserve">Other assumptions made in the evaluation are to be reported by companies, </w:t>
            </w:r>
            <w:proofErr w:type="gramStart"/>
            <w:r w:rsidRPr="009B3BF4">
              <w:rPr>
                <w:rFonts w:eastAsia="MS Gothic"/>
                <w:szCs w:val="20"/>
                <w:lang w:val="en-GB" w:eastAsia="ko-KR"/>
              </w:rPr>
              <w:t>e.g.</w:t>
            </w:r>
            <w:proofErr w:type="gramEnd"/>
            <w:r w:rsidRPr="009B3BF4">
              <w:rPr>
                <w:rFonts w:eastAsia="MS Gothic"/>
                <w:szCs w:val="20"/>
                <w:lang w:val="en-GB" w:eastAsia="ko-KR"/>
              </w:rPr>
              <w:t xml:space="preserve"> power sharing scheme, beam hopping scheme, etc.</w:t>
            </w:r>
          </w:p>
        </w:tc>
      </w:tr>
      <w:bookmarkEnd w:id="2"/>
    </w:tbl>
    <w:p w14:paraId="5F22A430" w14:textId="77777777" w:rsidR="00D24337" w:rsidRDefault="00D24337" w:rsidP="00D24337">
      <w:pPr>
        <w:pStyle w:val="a0"/>
        <w:spacing w:after="0" w:line="252" w:lineRule="auto"/>
        <w:rPr>
          <w:rFonts w:ascii="Times" w:eastAsiaTheme="minorEastAsia" w:hAnsi="Times"/>
          <w:bCs/>
          <w:lang w:eastAsia="zh-CN"/>
        </w:rPr>
      </w:pPr>
    </w:p>
    <w:p w14:paraId="6AE0AC8F" w14:textId="210DEF34" w:rsidR="0075705F" w:rsidRDefault="002065E1" w:rsidP="00302A3E">
      <w:pPr>
        <w:pStyle w:val="a0"/>
        <w:spacing w:line="252" w:lineRule="auto"/>
        <w:rPr>
          <w:rFonts w:ascii="Times" w:eastAsiaTheme="minorEastAsia" w:hAnsi="Times"/>
          <w:bCs/>
          <w:lang w:eastAsia="zh-CN"/>
        </w:rPr>
      </w:pPr>
      <w:r>
        <w:rPr>
          <w:rFonts w:ascii="Times" w:eastAsiaTheme="minorEastAsia" w:hAnsi="Times"/>
          <w:bCs/>
          <w:lang w:eastAsia="zh-CN"/>
        </w:rPr>
        <w:t xml:space="preserve">As shown in Fig 1, </w:t>
      </w:r>
      <w:r w:rsidR="00EF53FF">
        <w:rPr>
          <w:rFonts w:ascii="Times" w:eastAsiaTheme="minorEastAsia" w:hAnsi="Times"/>
          <w:bCs/>
          <w:lang w:eastAsia="zh-CN"/>
        </w:rPr>
        <w:t xml:space="preserve">The total number of beam footprints consists of N1 beam footprints in state “off”, N2 beam footprints in state “common message only” and N3 beam footprints in state “active traffic”. In our understanding, </w:t>
      </w:r>
      <w:r w:rsidR="00D55E20">
        <w:rPr>
          <w:rFonts w:ascii="Times" w:eastAsiaTheme="minorEastAsia" w:hAnsi="Times"/>
          <w:bCs/>
          <w:lang w:eastAsia="zh-CN"/>
        </w:rPr>
        <w:t xml:space="preserve">the N1 beam footprints in state “off” correspond to the non-service area like desert and ocean, </w:t>
      </w:r>
      <w:r w:rsidR="001D01F9">
        <w:rPr>
          <w:rFonts w:ascii="Times" w:eastAsiaTheme="minorEastAsia" w:hAnsi="Times"/>
          <w:bCs/>
          <w:lang w:eastAsia="zh-CN"/>
        </w:rPr>
        <w:t xml:space="preserve">so no satellite beam will be illuminated in these beam footprints. That is, the dwell time and revisit time of the N1 beam footprints are 0. </w:t>
      </w:r>
      <w:r w:rsidR="00657294">
        <w:rPr>
          <w:rFonts w:ascii="Times" w:eastAsiaTheme="minorEastAsia" w:hAnsi="Times"/>
          <w:bCs/>
          <w:lang w:eastAsia="zh-CN"/>
        </w:rPr>
        <w:t xml:space="preserve">In contrast, the N2 beam footprints in state “common messages only” correspond to the inactive area with only </w:t>
      </w:r>
      <w:r w:rsidR="00DC395B">
        <w:rPr>
          <w:rFonts w:ascii="Times" w:eastAsiaTheme="minorEastAsia" w:hAnsi="Times"/>
          <w:bCs/>
          <w:lang w:eastAsia="zh-CN"/>
        </w:rPr>
        <w:t>common message</w:t>
      </w:r>
      <w:r w:rsidR="00657294">
        <w:rPr>
          <w:rFonts w:ascii="Times" w:eastAsiaTheme="minorEastAsia" w:hAnsi="Times"/>
          <w:bCs/>
          <w:lang w:eastAsia="zh-CN"/>
        </w:rPr>
        <w:t xml:space="preserve">, </w:t>
      </w:r>
      <w:r w:rsidR="00590CA3">
        <w:rPr>
          <w:rFonts w:ascii="Times" w:eastAsiaTheme="minorEastAsia" w:hAnsi="Times"/>
          <w:bCs/>
          <w:lang w:eastAsia="zh-CN"/>
        </w:rPr>
        <w:t xml:space="preserve">e.g., SSB, SIB1 and SIB19, for cell discovery and synchronization. </w:t>
      </w:r>
      <w:r w:rsidR="00582D84">
        <w:rPr>
          <w:rFonts w:ascii="Times" w:eastAsiaTheme="minorEastAsia" w:hAnsi="Times"/>
          <w:bCs/>
          <w:lang w:eastAsia="zh-CN"/>
        </w:rPr>
        <w:t>In this case</w:t>
      </w:r>
      <w:r w:rsidR="00066E2F">
        <w:rPr>
          <w:rFonts w:ascii="Times" w:eastAsiaTheme="minorEastAsia" w:hAnsi="Times"/>
          <w:bCs/>
          <w:lang w:eastAsia="zh-CN"/>
        </w:rPr>
        <w:t xml:space="preserve">, </w:t>
      </w:r>
      <w:r w:rsidR="008F63DB">
        <w:rPr>
          <w:rFonts w:ascii="Times" w:eastAsiaTheme="minorEastAsia" w:hAnsi="Times"/>
          <w:bCs/>
          <w:lang w:eastAsia="zh-CN"/>
        </w:rPr>
        <w:t>the N2 beam footprints</w:t>
      </w:r>
      <w:r w:rsidR="00066E2F">
        <w:rPr>
          <w:rFonts w:ascii="Times" w:eastAsiaTheme="minorEastAsia" w:hAnsi="Times"/>
          <w:bCs/>
          <w:lang w:eastAsia="zh-CN"/>
        </w:rPr>
        <w:t xml:space="preserve"> should be illuminated with a period as long as possible. </w:t>
      </w:r>
      <w:r w:rsidR="00ED4D53">
        <w:rPr>
          <w:rFonts w:ascii="Times" w:eastAsiaTheme="minorEastAsia" w:hAnsi="Times"/>
          <w:bCs/>
          <w:lang w:eastAsia="zh-CN"/>
        </w:rPr>
        <w:t xml:space="preserve">Considering the maximum configured SSB periodicity is 160ms, </w:t>
      </w:r>
      <w:r w:rsidR="00986AFD">
        <w:rPr>
          <w:rFonts w:ascii="Times" w:eastAsiaTheme="minorEastAsia" w:hAnsi="Times"/>
          <w:bCs/>
          <w:lang w:eastAsia="zh-CN"/>
        </w:rPr>
        <w:t xml:space="preserve">the </w:t>
      </w:r>
      <w:r w:rsidR="00DB55C9">
        <w:rPr>
          <w:rFonts w:ascii="Times" w:eastAsiaTheme="minorEastAsia" w:hAnsi="Times"/>
          <w:bCs/>
          <w:lang w:eastAsia="zh-CN"/>
        </w:rPr>
        <w:t xml:space="preserve">revisit time of the N2 beam footprints is assumed to be 160ms in our evaluation, and the dwell time </w:t>
      </w:r>
      <w:r w:rsidR="004B3EAE">
        <w:rPr>
          <w:rFonts w:ascii="Times" w:eastAsiaTheme="minorEastAsia" w:hAnsi="Times"/>
          <w:bCs/>
          <w:lang w:eastAsia="zh-CN"/>
        </w:rPr>
        <w:t xml:space="preserve">should accommodate </w:t>
      </w:r>
      <w:r w:rsidR="00F2313A">
        <w:rPr>
          <w:rFonts w:ascii="Times" w:eastAsiaTheme="minorEastAsia" w:hAnsi="Times"/>
          <w:bCs/>
          <w:lang w:eastAsia="zh-CN"/>
        </w:rPr>
        <w:t xml:space="preserve">the transmission time of the common </w:t>
      </w:r>
      <w:r w:rsidR="00582D84">
        <w:rPr>
          <w:rFonts w:ascii="Times" w:eastAsiaTheme="minorEastAsia" w:hAnsi="Times"/>
          <w:bCs/>
          <w:lang w:eastAsia="zh-CN"/>
        </w:rPr>
        <w:t>message</w:t>
      </w:r>
      <w:r w:rsidR="00F2313A">
        <w:rPr>
          <w:rFonts w:ascii="Times" w:eastAsiaTheme="minorEastAsia" w:hAnsi="Times"/>
          <w:bCs/>
          <w:lang w:eastAsia="zh-CN"/>
        </w:rPr>
        <w:t xml:space="preserve">. </w:t>
      </w:r>
      <w:r w:rsidR="00582D84">
        <w:rPr>
          <w:rFonts w:ascii="Times" w:eastAsiaTheme="minorEastAsia" w:hAnsi="Times"/>
          <w:bCs/>
          <w:lang w:eastAsia="zh-CN"/>
        </w:rPr>
        <w:t xml:space="preserve">For the N3 beam footprints in state “active traffic”, </w:t>
      </w:r>
      <w:r w:rsidR="00DF4F61">
        <w:rPr>
          <w:rFonts w:ascii="Times" w:eastAsiaTheme="minorEastAsia" w:hAnsi="Times"/>
          <w:bCs/>
          <w:lang w:eastAsia="zh-CN"/>
        </w:rPr>
        <w:t xml:space="preserve">the revisit time </w:t>
      </w:r>
      <w:r w:rsidR="00BB0142">
        <w:rPr>
          <w:rFonts w:ascii="Times" w:eastAsiaTheme="minorEastAsia" w:hAnsi="Times"/>
          <w:bCs/>
          <w:lang w:eastAsia="zh-CN"/>
        </w:rPr>
        <w:t>is</w:t>
      </w:r>
      <w:r w:rsidR="00DF4F61">
        <w:rPr>
          <w:rFonts w:ascii="Times" w:eastAsiaTheme="minorEastAsia" w:hAnsi="Times"/>
          <w:bCs/>
          <w:lang w:eastAsia="zh-CN"/>
        </w:rPr>
        <w:t xml:space="preserve"> 20ms </w:t>
      </w:r>
      <w:r w:rsidR="00BB0142">
        <w:rPr>
          <w:rFonts w:ascii="Times" w:eastAsiaTheme="minorEastAsia" w:hAnsi="Times"/>
          <w:bCs/>
          <w:lang w:eastAsia="zh-CN"/>
        </w:rPr>
        <w:t xml:space="preserve">to </w:t>
      </w:r>
      <w:r w:rsidR="008F63DB">
        <w:rPr>
          <w:rFonts w:ascii="Times" w:eastAsiaTheme="minorEastAsia" w:hAnsi="Times"/>
          <w:bCs/>
          <w:lang w:eastAsia="zh-CN"/>
        </w:rPr>
        <w:t xml:space="preserve">satisfy traffic demands and enable initial access </w:t>
      </w:r>
      <w:r w:rsidR="00DC395B">
        <w:rPr>
          <w:rFonts w:ascii="Times" w:eastAsiaTheme="minorEastAsia" w:hAnsi="Times"/>
          <w:bCs/>
          <w:lang w:eastAsia="zh-CN"/>
        </w:rPr>
        <w:t>procedure</w:t>
      </w:r>
      <w:r w:rsidR="00BB0142">
        <w:rPr>
          <w:rFonts w:ascii="Times" w:eastAsiaTheme="minorEastAsia" w:hAnsi="Times"/>
          <w:bCs/>
          <w:lang w:eastAsia="zh-CN"/>
        </w:rPr>
        <w:t xml:space="preserve">, and the dwell time </w:t>
      </w:r>
      <w:r w:rsidR="00DC395B">
        <w:rPr>
          <w:rFonts w:ascii="Times" w:eastAsiaTheme="minorEastAsia" w:hAnsi="Times"/>
          <w:bCs/>
          <w:lang w:eastAsia="zh-CN"/>
        </w:rPr>
        <w:t xml:space="preserve">should </w:t>
      </w:r>
      <w:r w:rsidR="00BB0142">
        <w:rPr>
          <w:rFonts w:ascii="Times" w:eastAsiaTheme="minorEastAsia" w:hAnsi="Times"/>
          <w:bCs/>
          <w:lang w:eastAsia="zh-CN"/>
        </w:rPr>
        <w:t>allow the transmission of the common message and user traffic.</w:t>
      </w:r>
    </w:p>
    <w:p w14:paraId="51E7A889" w14:textId="77777777" w:rsidR="006F3EAE" w:rsidRDefault="00963FBE" w:rsidP="00963FBE">
      <w:pPr>
        <w:pStyle w:val="a0"/>
        <w:spacing w:after="0" w:line="252" w:lineRule="auto"/>
        <w:rPr>
          <w:rFonts w:ascii="Times" w:eastAsia="Batang" w:hAnsi="Times"/>
          <w:b/>
          <w:lang w:val="en-GB"/>
        </w:rPr>
      </w:pPr>
      <w:bookmarkStart w:id="3" w:name="_Hlk162602019"/>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1</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For </w:t>
      </w:r>
      <w:r w:rsidR="006F3EAE">
        <w:rPr>
          <w:rFonts w:ascii="Times" w:eastAsia="Batang" w:hAnsi="Times"/>
          <w:b/>
          <w:lang w:val="en-GB"/>
        </w:rPr>
        <w:t xml:space="preserve">system level study based on analytical evaluation: </w:t>
      </w:r>
    </w:p>
    <w:p w14:paraId="6157BCB2" w14:textId="7974755A" w:rsidR="00963FBE" w:rsidRDefault="006F3EAE" w:rsidP="006F3EAE">
      <w:pPr>
        <w:pStyle w:val="a0"/>
        <w:numPr>
          <w:ilvl w:val="0"/>
          <w:numId w:val="30"/>
        </w:numPr>
        <w:spacing w:after="0" w:line="252" w:lineRule="auto"/>
        <w:rPr>
          <w:rFonts w:ascii="Times" w:eastAsia="Batang" w:hAnsi="Times"/>
          <w:b/>
          <w:lang w:val="en-GB"/>
        </w:rPr>
      </w:pPr>
      <w:r>
        <w:rPr>
          <w:rFonts w:ascii="Times" w:eastAsia="Batang" w:hAnsi="Times"/>
          <w:b/>
          <w:lang w:val="en-GB"/>
        </w:rPr>
        <w:t>The dwell time and revisit time of the beam footprints in state “off” are 0</w:t>
      </w:r>
      <w:r w:rsidR="005F17EC">
        <w:rPr>
          <w:rFonts w:ascii="Times" w:eastAsia="Batang" w:hAnsi="Times"/>
          <w:b/>
          <w:lang w:val="en-GB"/>
        </w:rPr>
        <w:t>.</w:t>
      </w:r>
    </w:p>
    <w:p w14:paraId="02CDE4BD" w14:textId="03C6F9DB" w:rsidR="00963FBE" w:rsidRPr="006F3EAE" w:rsidRDefault="006F3EAE" w:rsidP="00302A3E">
      <w:pPr>
        <w:pStyle w:val="a0"/>
        <w:numPr>
          <w:ilvl w:val="0"/>
          <w:numId w:val="30"/>
        </w:numPr>
        <w:spacing w:line="252" w:lineRule="auto"/>
        <w:rPr>
          <w:rFonts w:ascii="Times" w:eastAsia="Batang" w:hAnsi="Times"/>
          <w:b/>
          <w:lang w:val="en-GB"/>
        </w:rPr>
      </w:pPr>
      <w:r>
        <w:rPr>
          <w:rFonts w:ascii="Times" w:eastAsia="Batang" w:hAnsi="Times"/>
          <w:b/>
          <w:lang w:val="en-GB"/>
        </w:rPr>
        <w:t>The dwell time and revisit time of the beam footprints in state “common message only” and “active traffic” are reported by companies</w:t>
      </w:r>
      <w:r w:rsidR="005F17EC">
        <w:rPr>
          <w:rFonts w:ascii="Times" w:eastAsia="Batang" w:hAnsi="Times"/>
          <w:b/>
          <w:lang w:val="en-GB"/>
        </w:rPr>
        <w:t>.</w:t>
      </w:r>
    </w:p>
    <w:bookmarkEnd w:id="3"/>
    <w:p w14:paraId="068C8286" w14:textId="62231475" w:rsidR="00B861B9" w:rsidRDefault="00ED1F00" w:rsidP="00B861B9">
      <w:pPr>
        <w:pStyle w:val="a0"/>
        <w:spacing w:line="252" w:lineRule="auto"/>
        <w:jc w:val="center"/>
      </w:pPr>
      <w:r>
        <w:object w:dxaOrig="7741" w:dyaOrig="5305" w14:anchorId="37F32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6pt;height:187.8pt" o:ole="">
            <v:imagedata r:id="rId10" o:title=""/>
          </v:shape>
          <o:OLEObject Type="Embed" ProgID="Visio.Drawing.15" ShapeID="_x0000_i1025" DrawAspect="Content" ObjectID="_1776850901" r:id="rId11"/>
        </w:object>
      </w:r>
    </w:p>
    <w:p w14:paraId="4F598293" w14:textId="014F1778" w:rsidR="00B861B9" w:rsidRPr="00B861B9" w:rsidRDefault="00B861B9" w:rsidP="00DC395B">
      <w:pPr>
        <w:pStyle w:val="a0"/>
        <w:spacing w:line="252" w:lineRule="auto"/>
        <w:jc w:val="center"/>
        <w:rPr>
          <w:rFonts w:ascii="Times" w:eastAsiaTheme="minorEastAsia" w:hAnsi="Times"/>
          <w:bCs/>
          <w:lang w:val="en-GB" w:eastAsia="zh-CN"/>
        </w:rPr>
      </w:pPr>
      <w:r>
        <w:rPr>
          <w:rFonts w:eastAsia="等线"/>
          <w:kern w:val="2"/>
          <w:szCs w:val="20"/>
          <w:lang w:eastAsia="zh-CN"/>
        </w:rPr>
        <w:t xml:space="preserve">Fig 1. </w:t>
      </w:r>
      <w:r>
        <w:rPr>
          <w:rFonts w:ascii="Times" w:eastAsiaTheme="minorEastAsia" w:hAnsi="Times"/>
          <w:bCs/>
          <w:lang w:val="en-GB" w:eastAsia="zh-CN"/>
        </w:rPr>
        <w:t xml:space="preserve">N1, N2, N3 </w:t>
      </w:r>
      <w:r>
        <w:rPr>
          <w:rFonts w:ascii="Times" w:eastAsiaTheme="minorEastAsia" w:hAnsi="Times" w:hint="eastAsia"/>
          <w:bCs/>
          <w:lang w:val="en-GB" w:eastAsia="zh-CN"/>
        </w:rPr>
        <w:t>beam</w:t>
      </w:r>
      <w:r>
        <w:rPr>
          <w:rFonts w:ascii="Times" w:eastAsiaTheme="minorEastAsia" w:hAnsi="Times"/>
          <w:bCs/>
          <w:lang w:val="en-GB" w:eastAsia="zh-CN"/>
        </w:rPr>
        <w:t xml:space="preserve"> footprints and beam illumination within satellite coverage</w:t>
      </w:r>
    </w:p>
    <w:p w14:paraId="28982A36" w14:textId="08FDDC0C" w:rsidR="008F63DB" w:rsidRDefault="008B444F" w:rsidP="00302A3E">
      <w:pPr>
        <w:pStyle w:val="a0"/>
        <w:spacing w:line="252" w:lineRule="auto"/>
        <w:rPr>
          <w:rFonts w:ascii="Times" w:eastAsiaTheme="minorEastAsia" w:hAnsi="Times"/>
          <w:bCs/>
          <w:lang w:eastAsia="zh-CN"/>
        </w:rPr>
      </w:pPr>
      <w:r>
        <w:rPr>
          <w:rFonts w:ascii="Times" w:eastAsiaTheme="minorEastAsia" w:hAnsi="Times"/>
          <w:bCs/>
          <w:lang w:eastAsia="zh-CN"/>
        </w:rPr>
        <w:t xml:space="preserve">According to </w:t>
      </w:r>
      <w:r w:rsidR="00616118">
        <w:rPr>
          <w:rFonts w:ascii="Times" w:eastAsiaTheme="minorEastAsia" w:hAnsi="Times"/>
          <w:bCs/>
          <w:lang w:eastAsia="zh-CN"/>
        </w:rPr>
        <w:t>the illustration of the traffic distribution for an NGSO satellite</w:t>
      </w:r>
      <w:r w:rsidR="0051767C">
        <w:rPr>
          <w:rFonts w:ascii="Times" w:eastAsiaTheme="minorEastAsia" w:hAnsi="Times"/>
          <w:bCs/>
          <w:lang w:eastAsia="zh-CN"/>
        </w:rPr>
        <w:t xml:space="preserve"> </w:t>
      </w:r>
      <w:r w:rsidR="0051767C">
        <w:rPr>
          <w:rFonts w:ascii="Times" w:eastAsiaTheme="minorEastAsia" w:hAnsi="Times" w:hint="eastAsia"/>
          <w:bCs/>
          <w:lang w:eastAsia="zh-CN"/>
        </w:rPr>
        <w:t>in</w:t>
      </w:r>
      <w:r w:rsidR="0051767C">
        <w:rPr>
          <w:rFonts w:ascii="Times" w:eastAsiaTheme="minorEastAsia" w:hAnsi="Times"/>
          <w:bCs/>
          <w:lang w:eastAsia="zh-CN"/>
        </w:rPr>
        <w:t xml:space="preserve"> figure 1</w:t>
      </w:r>
      <w:r w:rsidR="00616118">
        <w:rPr>
          <w:rFonts w:ascii="Times" w:eastAsiaTheme="minorEastAsia" w:hAnsi="Times"/>
          <w:bCs/>
          <w:lang w:eastAsia="zh-CN"/>
        </w:rPr>
        <w:t xml:space="preserve"> i</w:t>
      </w:r>
      <w:r w:rsidR="00616118" w:rsidRPr="002F31EB">
        <w:rPr>
          <w:rFonts w:ascii="Times" w:eastAsiaTheme="minorEastAsia" w:hAnsi="Times"/>
          <w:bCs/>
          <w:lang w:eastAsia="zh-CN"/>
        </w:rPr>
        <w:t>n [2]</w:t>
      </w:r>
      <w:r w:rsidR="00616118">
        <w:rPr>
          <w:rFonts w:ascii="Times" w:eastAsiaTheme="minorEastAsia" w:hAnsi="Times"/>
          <w:bCs/>
          <w:lang w:eastAsia="zh-CN"/>
        </w:rPr>
        <w:t xml:space="preserve">, the majority of </w:t>
      </w:r>
      <w:r w:rsidR="00D421DB">
        <w:rPr>
          <w:rFonts w:ascii="Times" w:eastAsiaTheme="minorEastAsia" w:hAnsi="Times"/>
          <w:bCs/>
          <w:lang w:eastAsia="zh-CN"/>
        </w:rPr>
        <w:t>cells are in empty state most of the time. Thus, we assume 80%-90</w:t>
      </w:r>
      <w:r w:rsidR="00847C0C">
        <w:rPr>
          <w:rFonts w:ascii="Times" w:eastAsiaTheme="minorEastAsia" w:hAnsi="Times"/>
          <w:bCs/>
          <w:lang w:eastAsia="zh-CN"/>
        </w:rPr>
        <w:t xml:space="preserve">% of the beam footprints within satellite’s coverage are in state “off”. Based on the above analysis, we provide the DL </w:t>
      </w:r>
      <w:r w:rsidR="00BF3394">
        <w:rPr>
          <w:rFonts w:ascii="Times" w:eastAsiaTheme="minorEastAsia" w:hAnsi="Times"/>
          <w:bCs/>
          <w:lang w:eastAsia="zh-CN"/>
        </w:rPr>
        <w:t xml:space="preserve">coverage evaluation results for LEO600 set 1 at system level as shown in Table </w:t>
      </w:r>
      <w:r w:rsidR="00BF3394" w:rsidRPr="004D4E16">
        <w:rPr>
          <w:rFonts w:ascii="Times" w:eastAsiaTheme="minorEastAsia" w:hAnsi="Times"/>
          <w:bCs/>
          <w:lang w:eastAsia="zh-CN"/>
        </w:rPr>
        <w:t>2-3</w:t>
      </w:r>
      <w:r w:rsidR="00BF3394">
        <w:rPr>
          <w:rFonts w:ascii="Times" w:eastAsiaTheme="minorEastAsia" w:hAnsi="Times"/>
          <w:bCs/>
          <w:lang w:eastAsia="zh-CN"/>
        </w:rPr>
        <w:t>.</w:t>
      </w:r>
    </w:p>
    <w:p w14:paraId="0DEF5D27" w14:textId="768768D6" w:rsidR="00ED1F00" w:rsidRDefault="00ED1F00" w:rsidP="00ED1F00">
      <w:pPr>
        <w:pStyle w:val="a0"/>
        <w:spacing w:line="252" w:lineRule="auto"/>
        <w:jc w:val="center"/>
        <w:rPr>
          <w:rFonts w:ascii="Times" w:eastAsiaTheme="minorEastAsia" w:hAnsi="Times"/>
          <w:bCs/>
          <w:lang w:eastAsia="zh-CN"/>
        </w:rPr>
      </w:pPr>
      <w:r>
        <w:rPr>
          <w:noProof/>
          <w:lang w:eastAsia="ja-JP"/>
        </w:rPr>
        <w:drawing>
          <wp:inline distT="0" distB="0" distL="0" distR="0" wp14:anchorId="19DAAB09" wp14:editId="38B09B37">
            <wp:extent cx="3096895" cy="2225040"/>
            <wp:effectExtent l="0" t="0" r="8255" b="3810"/>
            <wp:docPr id="21030775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6895" cy="2225040"/>
                    </a:xfrm>
                    <a:prstGeom prst="rect">
                      <a:avLst/>
                    </a:prstGeom>
                    <a:noFill/>
                  </pic:spPr>
                </pic:pic>
              </a:graphicData>
            </a:graphic>
          </wp:inline>
        </w:drawing>
      </w:r>
    </w:p>
    <w:p w14:paraId="43CDBF1F" w14:textId="7FFD4A25" w:rsidR="00ED1F00" w:rsidRPr="00ED1F00" w:rsidRDefault="00ED1F00" w:rsidP="00ED1F00">
      <w:pPr>
        <w:pStyle w:val="a0"/>
        <w:spacing w:line="252" w:lineRule="auto"/>
        <w:jc w:val="center"/>
        <w:rPr>
          <w:rFonts w:ascii="Times" w:eastAsiaTheme="minorEastAsia" w:hAnsi="Times"/>
          <w:bCs/>
          <w:lang w:val="en-GB" w:eastAsia="zh-CN"/>
        </w:rPr>
      </w:pPr>
      <w:r>
        <w:rPr>
          <w:rFonts w:eastAsia="等线"/>
          <w:kern w:val="2"/>
          <w:szCs w:val="20"/>
          <w:lang w:eastAsia="zh-CN"/>
        </w:rPr>
        <w:lastRenderedPageBreak/>
        <w:t xml:space="preserve">Fig 2. </w:t>
      </w:r>
      <w:r w:rsidRPr="00ED1F00">
        <w:rPr>
          <w:rFonts w:ascii="Times" w:eastAsiaTheme="minorEastAsia" w:hAnsi="Times"/>
          <w:bCs/>
          <w:lang w:val="en-GB" w:eastAsia="zh-CN"/>
        </w:rPr>
        <w:t>Illustrative VSAT Traffic Distribution</w:t>
      </w:r>
      <w:r>
        <w:rPr>
          <w:rFonts w:ascii="Times" w:eastAsiaTheme="minorEastAsia" w:hAnsi="Times"/>
          <w:bCs/>
          <w:lang w:val="en-GB" w:eastAsia="zh-CN"/>
        </w:rPr>
        <w:t xml:space="preserve"> </w:t>
      </w:r>
      <w:r w:rsidR="00EA6DAB">
        <w:rPr>
          <w:rFonts w:ascii="Times" w:eastAsiaTheme="minorEastAsia" w:hAnsi="Times"/>
          <w:bCs/>
          <w:lang w:val="en-GB" w:eastAsia="zh-CN"/>
        </w:rPr>
        <w:t xml:space="preserve">in figure 1 </w:t>
      </w:r>
      <w:r>
        <w:rPr>
          <w:rFonts w:ascii="Times" w:eastAsiaTheme="minorEastAsia" w:hAnsi="Times"/>
          <w:bCs/>
          <w:lang w:val="en-GB" w:eastAsia="zh-CN"/>
        </w:rPr>
        <w:t>in [2]</w:t>
      </w:r>
    </w:p>
    <w:p w14:paraId="52230D5D" w14:textId="245A37CD" w:rsidR="006F3EAE" w:rsidRPr="006F3EAE" w:rsidRDefault="006F3EAE" w:rsidP="006F3EAE">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1</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For DL coverage evaluation at system level, the majority of beam footprints are in state “off”.</w:t>
      </w:r>
    </w:p>
    <w:p w14:paraId="0818A4F0" w14:textId="22D8DAB4" w:rsidR="003B570A" w:rsidRPr="003B570A" w:rsidRDefault="003B570A" w:rsidP="003B570A">
      <w:pPr>
        <w:pStyle w:val="a0"/>
        <w:spacing w:after="0" w:line="252" w:lineRule="auto"/>
        <w:jc w:val="center"/>
        <w:rPr>
          <w:rFonts w:ascii="Times" w:eastAsiaTheme="minorEastAsia" w:hAnsi="Times"/>
          <w:bCs/>
          <w:lang w:val="en-GB" w:eastAsia="zh-CN"/>
        </w:rPr>
      </w:pPr>
      <w:r>
        <w:rPr>
          <w:rFonts w:eastAsia="等线"/>
          <w:kern w:val="2"/>
          <w:szCs w:val="20"/>
          <w:lang w:eastAsia="zh-CN"/>
        </w:rPr>
        <w:t xml:space="preserve">Table 2. </w:t>
      </w:r>
      <w:r>
        <w:rPr>
          <w:rFonts w:ascii="Times" w:eastAsiaTheme="minorEastAsia" w:hAnsi="Times"/>
          <w:bCs/>
          <w:lang w:val="en-GB" w:eastAsia="zh-CN"/>
        </w:rPr>
        <w:t>DL coverage evaluation results for LEO600 set 1-1/set 1-3</w:t>
      </w:r>
    </w:p>
    <w:tbl>
      <w:tblPr>
        <w:tblStyle w:val="af1"/>
        <w:tblW w:w="5000" w:type="pct"/>
        <w:jc w:val="center"/>
        <w:tblLook w:val="04A0" w:firstRow="1" w:lastRow="0" w:firstColumn="1" w:lastColumn="0" w:noHBand="0" w:noVBand="1"/>
      </w:tblPr>
      <w:tblGrid>
        <w:gridCol w:w="3147"/>
        <w:gridCol w:w="782"/>
        <w:gridCol w:w="834"/>
        <w:gridCol w:w="683"/>
        <w:gridCol w:w="683"/>
        <w:gridCol w:w="783"/>
        <w:gridCol w:w="783"/>
        <w:gridCol w:w="615"/>
        <w:gridCol w:w="69"/>
        <w:gridCol w:w="683"/>
      </w:tblGrid>
      <w:tr w:rsidR="003B570A" w:rsidRPr="00922A0A" w14:paraId="2DA488D9" w14:textId="77777777" w:rsidTr="00ED1F00">
        <w:trPr>
          <w:jc w:val="center"/>
        </w:trPr>
        <w:tc>
          <w:tcPr>
            <w:tcW w:w="1737" w:type="pct"/>
            <w:vMerge w:val="restart"/>
            <w:shd w:val="clear" w:color="auto" w:fill="00B0F0"/>
            <w:vAlign w:val="center"/>
          </w:tcPr>
          <w:p w14:paraId="721AD050" w14:textId="77777777" w:rsidR="003B570A" w:rsidRPr="009F3347" w:rsidRDefault="003B570A" w:rsidP="009D3227">
            <w:pPr>
              <w:snapToGrid w:val="0"/>
              <w:jc w:val="center"/>
              <w:rPr>
                <w:rFonts w:eastAsia="楷体"/>
                <w:szCs w:val="20"/>
              </w:rPr>
            </w:pPr>
            <w:r w:rsidRPr="009F3347">
              <w:rPr>
                <w:rFonts w:eastAsia="楷体"/>
                <w:szCs w:val="20"/>
              </w:rPr>
              <w:t>Scenario</w:t>
            </w:r>
          </w:p>
        </w:tc>
        <w:tc>
          <w:tcPr>
            <w:tcW w:w="1645" w:type="pct"/>
            <w:gridSpan w:val="4"/>
            <w:shd w:val="clear" w:color="auto" w:fill="00B0F0"/>
            <w:vAlign w:val="center"/>
          </w:tcPr>
          <w:p w14:paraId="09B68121" w14:textId="70C7FADF" w:rsidR="003B570A" w:rsidRPr="00922A0A" w:rsidRDefault="003B570A" w:rsidP="009D3227">
            <w:pPr>
              <w:snapToGrid w:val="0"/>
              <w:jc w:val="center"/>
              <w:rPr>
                <w:rFonts w:eastAsia="楷体"/>
                <w:szCs w:val="20"/>
              </w:rPr>
            </w:pPr>
            <w:r>
              <w:rPr>
                <w:rFonts w:eastAsia="楷体"/>
                <w:szCs w:val="20"/>
              </w:rPr>
              <w:t xml:space="preserve">N1 </w:t>
            </w:r>
            <w:r w:rsidR="00D67591">
              <w:rPr>
                <w:rFonts w:eastAsia="楷体"/>
                <w:szCs w:val="20"/>
              </w:rPr>
              <w:t>beam footprints-</w:t>
            </w:r>
            <w:r>
              <w:rPr>
                <w:rFonts w:eastAsia="楷体"/>
                <w:szCs w:val="20"/>
              </w:rPr>
              <w:t>80%</w:t>
            </w:r>
          </w:p>
        </w:tc>
        <w:tc>
          <w:tcPr>
            <w:tcW w:w="1618" w:type="pct"/>
            <w:gridSpan w:val="5"/>
            <w:shd w:val="clear" w:color="auto" w:fill="00B0F0"/>
            <w:vAlign w:val="center"/>
          </w:tcPr>
          <w:p w14:paraId="39849067" w14:textId="7202A0F0" w:rsidR="003B570A" w:rsidRPr="00922A0A" w:rsidRDefault="00D67591" w:rsidP="009D3227">
            <w:pPr>
              <w:snapToGrid w:val="0"/>
              <w:jc w:val="center"/>
              <w:rPr>
                <w:rFonts w:eastAsia="楷体"/>
                <w:szCs w:val="20"/>
              </w:rPr>
            </w:pPr>
            <w:r>
              <w:rPr>
                <w:rFonts w:eastAsia="楷体"/>
                <w:szCs w:val="20"/>
              </w:rPr>
              <w:t>N1 beam footprints-</w:t>
            </w:r>
            <w:r w:rsidR="00DA65CD">
              <w:rPr>
                <w:rFonts w:eastAsia="楷体"/>
                <w:szCs w:val="20"/>
              </w:rPr>
              <w:t>9</w:t>
            </w:r>
            <w:r>
              <w:rPr>
                <w:rFonts w:eastAsia="楷体"/>
                <w:szCs w:val="20"/>
              </w:rPr>
              <w:t>0%</w:t>
            </w:r>
          </w:p>
        </w:tc>
      </w:tr>
      <w:tr w:rsidR="003B570A" w:rsidRPr="00922A0A" w14:paraId="78FBF872" w14:textId="77777777" w:rsidTr="00ED1F00">
        <w:trPr>
          <w:jc w:val="center"/>
        </w:trPr>
        <w:tc>
          <w:tcPr>
            <w:tcW w:w="1737" w:type="pct"/>
            <w:vMerge/>
            <w:shd w:val="clear" w:color="auto" w:fill="00B0F0"/>
            <w:vAlign w:val="center"/>
          </w:tcPr>
          <w:p w14:paraId="1C22C6F9" w14:textId="77777777" w:rsidR="003B570A" w:rsidRPr="009F3347" w:rsidRDefault="003B570A" w:rsidP="009D3227">
            <w:pPr>
              <w:snapToGrid w:val="0"/>
              <w:jc w:val="center"/>
              <w:rPr>
                <w:rFonts w:eastAsia="楷体"/>
                <w:szCs w:val="20"/>
              </w:rPr>
            </w:pPr>
          </w:p>
        </w:tc>
        <w:tc>
          <w:tcPr>
            <w:tcW w:w="892" w:type="pct"/>
            <w:gridSpan w:val="2"/>
            <w:shd w:val="clear" w:color="auto" w:fill="00B0F0"/>
            <w:vAlign w:val="center"/>
          </w:tcPr>
          <w:p w14:paraId="7D3805A3" w14:textId="77777777" w:rsidR="003B570A" w:rsidRPr="00922A0A" w:rsidRDefault="003B570A" w:rsidP="009D3227">
            <w:pPr>
              <w:snapToGrid w:val="0"/>
              <w:jc w:val="center"/>
              <w:rPr>
                <w:rFonts w:eastAsia="楷体"/>
                <w:szCs w:val="20"/>
              </w:rPr>
            </w:pPr>
            <w:r>
              <w:rPr>
                <w:rFonts w:eastAsia="楷体"/>
                <w:szCs w:val="20"/>
              </w:rPr>
              <w:t>Case 1</w:t>
            </w:r>
          </w:p>
        </w:tc>
        <w:tc>
          <w:tcPr>
            <w:tcW w:w="754" w:type="pct"/>
            <w:gridSpan w:val="2"/>
            <w:shd w:val="clear" w:color="auto" w:fill="00B0F0"/>
            <w:vAlign w:val="center"/>
          </w:tcPr>
          <w:p w14:paraId="6B06BDD8" w14:textId="690DBBBE" w:rsidR="003B570A" w:rsidRPr="00922A0A" w:rsidRDefault="003B570A" w:rsidP="009D3227">
            <w:pPr>
              <w:snapToGrid w:val="0"/>
              <w:jc w:val="center"/>
              <w:rPr>
                <w:rFonts w:eastAsia="楷体"/>
                <w:szCs w:val="20"/>
              </w:rPr>
            </w:pPr>
            <w:r>
              <w:rPr>
                <w:rFonts w:eastAsia="楷体"/>
                <w:szCs w:val="20"/>
              </w:rPr>
              <w:t xml:space="preserve">Case </w:t>
            </w:r>
            <w:r w:rsidR="00D67591">
              <w:rPr>
                <w:rFonts w:eastAsia="楷体"/>
                <w:szCs w:val="20"/>
              </w:rPr>
              <w:t>2</w:t>
            </w:r>
          </w:p>
        </w:tc>
        <w:tc>
          <w:tcPr>
            <w:tcW w:w="864" w:type="pct"/>
            <w:gridSpan w:val="2"/>
            <w:shd w:val="clear" w:color="auto" w:fill="00B0F0"/>
            <w:vAlign w:val="center"/>
          </w:tcPr>
          <w:p w14:paraId="7CADF277" w14:textId="77777777" w:rsidR="003B570A" w:rsidRPr="00922A0A" w:rsidRDefault="003B570A" w:rsidP="009D3227">
            <w:pPr>
              <w:snapToGrid w:val="0"/>
              <w:jc w:val="center"/>
              <w:rPr>
                <w:rFonts w:eastAsia="楷体"/>
                <w:szCs w:val="20"/>
              </w:rPr>
            </w:pPr>
            <w:r>
              <w:rPr>
                <w:rFonts w:eastAsia="楷体"/>
                <w:szCs w:val="20"/>
              </w:rPr>
              <w:t>Case 1</w:t>
            </w:r>
          </w:p>
        </w:tc>
        <w:tc>
          <w:tcPr>
            <w:tcW w:w="754" w:type="pct"/>
            <w:gridSpan w:val="3"/>
            <w:shd w:val="clear" w:color="auto" w:fill="00B0F0"/>
            <w:vAlign w:val="center"/>
          </w:tcPr>
          <w:p w14:paraId="639F7FF0" w14:textId="44974EE1" w:rsidR="003B570A" w:rsidRPr="00922A0A" w:rsidRDefault="003B570A" w:rsidP="009D3227">
            <w:pPr>
              <w:snapToGrid w:val="0"/>
              <w:jc w:val="center"/>
              <w:rPr>
                <w:rFonts w:eastAsia="楷体"/>
                <w:szCs w:val="20"/>
              </w:rPr>
            </w:pPr>
            <w:r>
              <w:rPr>
                <w:rFonts w:eastAsia="楷体"/>
                <w:szCs w:val="20"/>
              </w:rPr>
              <w:t xml:space="preserve">Case </w:t>
            </w:r>
            <w:r w:rsidR="00D67591">
              <w:rPr>
                <w:rFonts w:eastAsia="楷体"/>
                <w:szCs w:val="20"/>
              </w:rPr>
              <w:t>2</w:t>
            </w:r>
          </w:p>
        </w:tc>
      </w:tr>
      <w:tr w:rsidR="003B570A" w:rsidRPr="002A6EAC" w14:paraId="3158F554" w14:textId="77777777" w:rsidTr="00ED1F00">
        <w:trPr>
          <w:jc w:val="center"/>
        </w:trPr>
        <w:tc>
          <w:tcPr>
            <w:tcW w:w="1737" w:type="pct"/>
          </w:tcPr>
          <w:p w14:paraId="75771A95" w14:textId="77777777" w:rsidR="003B570A" w:rsidRPr="009F3347" w:rsidRDefault="003B570A" w:rsidP="009D3227">
            <w:pPr>
              <w:snapToGrid w:val="0"/>
              <w:rPr>
                <w:rFonts w:eastAsia="楷体"/>
                <w:szCs w:val="20"/>
              </w:rPr>
            </w:pPr>
            <w:r w:rsidRPr="009F3347">
              <w:rPr>
                <w:rFonts w:eastAsia="楷体"/>
                <w:szCs w:val="20"/>
              </w:rPr>
              <w:t>Total number of beam footprints (</w:t>
            </w:r>
            <w:proofErr w:type="spellStart"/>
            <w:r w:rsidRPr="009F3347">
              <w:rPr>
                <w:rFonts w:eastAsia="楷体"/>
                <w:szCs w:val="20"/>
              </w:rPr>
              <w:t>N</w:t>
            </w:r>
            <w:r w:rsidRPr="009F3347">
              <w:rPr>
                <w:rFonts w:eastAsia="楷体"/>
                <w:szCs w:val="20"/>
                <w:vertAlign w:val="subscript"/>
              </w:rPr>
              <w:t>total_beam</w:t>
            </w:r>
            <w:proofErr w:type="spellEnd"/>
            <w:r w:rsidRPr="009F3347">
              <w:rPr>
                <w:rFonts w:eastAsia="楷体"/>
                <w:szCs w:val="20"/>
              </w:rPr>
              <w:t>)</w:t>
            </w:r>
          </w:p>
        </w:tc>
        <w:tc>
          <w:tcPr>
            <w:tcW w:w="892" w:type="pct"/>
            <w:gridSpan w:val="2"/>
            <w:vAlign w:val="center"/>
          </w:tcPr>
          <w:p w14:paraId="7543B8FE" w14:textId="77777777" w:rsidR="003B570A" w:rsidRPr="002A6EAC" w:rsidRDefault="003B570A" w:rsidP="009D3227">
            <w:pPr>
              <w:snapToGrid w:val="0"/>
              <w:jc w:val="center"/>
              <w:rPr>
                <w:rFonts w:eastAsia="楷体"/>
                <w:szCs w:val="20"/>
              </w:rPr>
            </w:pPr>
            <w:r w:rsidRPr="002A6EAC">
              <w:rPr>
                <w:rFonts w:eastAsia="等线"/>
                <w:color w:val="000000"/>
                <w:szCs w:val="20"/>
              </w:rPr>
              <w:t>1058</w:t>
            </w:r>
          </w:p>
        </w:tc>
        <w:tc>
          <w:tcPr>
            <w:tcW w:w="754" w:type="pct"/>
            <w:gridSpan w:val="2"/>
            <w:vAlign w:val="center"/>
          </w:tcPr>
          <w:p w14:paraId="66F04605" w14:textId="77777777" w:rsidR="003B570A" w:rsidRPr="002A6EAC" w:rsidRDefault="003B570A" w:rsidP="009D3227">
            <w:pPr>
              <w:snapToGrid w:val="0"/>
              <w:jc w:val="center"/>
              <w:rPr>
                <w:rFonts w:eastAsia="楷体"/>
                <w:szCs w:val="20"/>
              </w:rPr>
            </w:pPr>
            <w:r w:rsidRPr="002A6EAC">
              <w:rPr>
                <w:rFonts w:eastAsia="楷体"/>
                <w:szCs w:val="20"/>
              </w:rPr>
              <w:t>1058</w:t>
            </w:r>
          </w:p>
        </w:tc>
        <w:tc>
          <w:tcPr>
            <w:tcW w:w="864" w:type="pct"/>
            <w:gridSpan w:val="2"/>
            <w:vAlign w:val="center"/>
          </w:tcPr>
          <w:p w14:paraId="2ABB08EE" w14:textId="77777777" w:rsidR="003B570A" w:rsidRPr="002A6EAC" w:rsidRDefault="003B570A" w:rsidP="009D3227">
            <w:pPr>
              <w:snapToGrid w:val="0"/>
              <w:jc w:val="center"/>
              <w:rPr>
                <w:rFonts w:eastAsia="楷体"/>
                <w:szCs w:val="20"/>
              </w:rPr>
            </w:pPr>
            <w:r w:rsidRPr="002A6EAC">
              <w:rPr>
                <w:rFonts w:eastAsia="等线"/>
                <w:color w:val="000000"/>
                <w:szCs w:val="20"/>
              </w:rPr>
              <w:t>1058</w:t>
            </w:r>
          </w:p>
        </w:tc>
        <w:tc>
          <w:tcPr>
            <w:tcW w:w="754" w:type="pct"/>
            <w:gridSpan w:val="3"/>
            <w:vAlign w:val="center"/>
          </w:tcPr>
          <w:p w14:paraId="48599FEC" w14:textId="77777777" w:rsidR="003B570A" w:rsidRPr="002A6EAC" w:rsidRDefault="003B570A" w:rsidP="009D3227">
            <w:pPr>
              <w:snapToGrid w:val="0"/>
              <w:jc w:val="center"/>
              <w:rPr>
                <w:szCs w:val="20"/>
              </w:rPr>
            </w:pPr>
            <w:r w:rsidRPr="002A6EAC">
              <w:rPr>
                <w:szCs w:val="20"/>
              </w:rPr>
              <w:t>1058</w:t>
            </w:r>
          </w:p>
        </w:tc>
      </w:tr>
      <w:tr w:rsidR="003B570A" w:rsidRPr="002A6EAC" w14:paraId="58623BC3" w14:textId="77777777" w:rsidTr="00ED1F00">
        <w:trPr>
          <w:jc w:val="center"/>
        </w:trPr>
        <w:tc>
          <w:tcPr>
            <w:tcW w:w="1737" w:type="pct"/>
          </w:tcPr>
          <w:p w14:paraId="3CC87421" w14:textId="77777777" w:rsidR="003B570A" w:rsidRPr="009F3347" w:rsidRDefault="003B570A" w:rsidP="009D3227">
            <w:pPr>
              <w:snapToGrid w:val="0"/>
              <w:rPr>
                <w:rFonts w:eastAsia="楷体"/>
                <w:szCs w:val="20"/>
              </w:rPr>
            </w:pPr>
            <w:r w:rsidRPr="009F3347">
              <w:rPr>
                <w:rFonts w:eastAsia="楷体"/>
                <w:szCs w:val="20"/>
              </w:rPr>
              <w:t>Total number of simultaneously active beams (</w:t>
            </w:r>
            <w:proofErr w:type="spellStart"/>
            <w:r w:rsidRPr="009F3347">
              <w:rPr>
                <w:rFonts w:eastAsia="楷体"/>
                <w:szCs w:val="20"/>
              </w:rPr>
              <w:t>M</w:t>
            </w:r>
            <w:r w:rsidRPr="009F3347">
              <w:rPr>
                <w:rFonts w:eastAsia="楷体"/>
                <w:szCs w:val="20"/>
                <w:vertAlign w:val="subscript"/>
              </w:rPr>
              <w:t>simul_active_beam</w:t>
            </w:r>
            <w:proofErr w:type="spellEnd"/>
            <w:r w:rsidRPr="009F3347">
              <w:rPr>
                <w:rFonts w:eastAsia="楷体"/>
                <w:szCs w:val="20"/>
              </w:rPr>
              <w:t>)</w:t>
            </w:r>
          </w:p>
        </w:tc>
        <w:tc>
          <w:tcPr>
            <w:tcW w:w="892" w:type="pct"/>
            <w:gridSpan w:val="2"/>
            <w:vAlign w:val="center"/>
          </w:tcPr>
          <w:p w14:paraId="711BDCF1" w14:textId="77777777" w:rsidR="003B570A" w:rsidRPr="002A6EAC" w:rsidRDefault="003B570A" w:rsidP="009D3227">
            <w:pPr>
              <w:snapToGrid w:val="0"/>
              <w:jc w:val="center"/>
              <w:rPr>
                <w:rFonts w:eastAsia="楷体"/>
                <w:szCs w:val="20"/>
              </w:rPr>
            </w:pPr>
            <w:r w:rsidRPr="002A6EAC">
              <w:rPr>
                <w:rFonts w:eastAsia="等线"/>
                <w:color w:val="000000"/>
                <w:szCs w:val="20"/>
              </w:rPr>
              <w:t>106</w:t>
            </w:r>
          </w:p>
        </w:tc>
        <w:tc>
          <w:tcPr>
            <w:tcW w:w="754" w:type="pct"/>
            <w:gridSpan w:val="2"/>
            <w:vAlign w:val="center"/>
          </w:tcPr>
          <w:p w14:paraId="4AAF2208" w14:textId="77777777" w:rsidR="003B570A" w:rsidRPr="002A6EAC" w:rsidRDefault="003B570A" w:rsidP="009D3227">
            <w:pPr>
              <w:snapToGrid w:val="0"/>
              <w:jc w:val="center"/>
              <w:rPr>
                <w:rFonts w:eastAsia="楷体"/>
                <w:szCs w:val="20"/>
              </w:rPr>
            </w:pPr>
            <w:r w:rsidRPr="002A6EAC">
              <w:rPr>
                <w:rFonts w:eastAsia="楷体"/>
                <w:szCs w:val="20"/>
              </w:rPr>
              <w:t>106</w:t>
            </w:r>
          </w:p>
        </w:tc>
        <w:tc>
          <w:tcPr>
            <w:tcW w:w="864" w:type="pct"/>
            <w:gridSpan w:val="2"/>
            <w:vAlign w:val="center"/>
          </w:tcPr>
          <w:p w14:paraId="3BB95763" w14:textId="77777777" w:rsidR="003B570A" w:rsidRPr="002A6EAC" w:rsidRDefault="003B570A" w:rsidP="009D3227">
            <w:pPr>
              <w:snapToGrid w:val="0"/>
              <w:jc w:val="center"/>
              <w:rPr>
                <w:rFonts w:eastAsia="楷体"/>
                <w:szCs w:val="20"/>
              </w:rPr>
            </w:pPr>
            <w:r w:rsidRPr="002A6EAC">
              <w:rPr>
                <w:rFonts w:eastAsia="等线"/>
                <w:color w:val="000000"/>
                <w:szCs w:val="20"/>
              </w:rPr>
              <w:t>106</w:t>
            </w:r>
          </w:p>
        </w:tc>
        <w:tc>
          <w:tcPr>
            <w:tcW w:w="754" w:type="pct"/>
            <w:gridSpan w:val="3"/>
            <w:vAlign w:val="center"/>
          </w:tcPr>
          <w:p w14:paraId="305F7041" w14:textId="77777777" w:rsidR="003B570A" w:rsidRPr="002A6EAC" w:rsidRDefault="003B570A" w:rsidP="009D3227">
            <w:pPr>
              <w:snapToGrid w:val="0"/>
              <w:jc w:val="center"/>
              <w:rPr>
                <w:szCs w:val="20"/>
              </w:rPr>
            </w:pPr>
            <w:r w:rsidRPr="002A6EAC">
              <w:rPr>
                <w:szCs w:val="20"/>
              </w:rPr>
              <w:t>106</w:t>
            </w:r>
          </w:p>
        </w:tc>
      </w:tr>
      <w:tr w:rsidR="003B570A" w:rsidRPr="002A6EAC" w14:paraId="7C563CD1" w14:textId="77777777" w:rsidTr="00ED1F00">
        <w:trPr>
          <w:jc w:val="center"/>
        </w:trPr>
        <w:tc>
          <w:tcPr>
            <w:tcW w:w="1737" w:type="pct"/>
          </w:tcPr>
          <w:p w14:paraId="4B9B92FD" w14:textId="77777777" w:rsidR="003B570A" w:rsidRPr="009F3347" w:rsidRDefault="003B570A" w:rsidP="009D3227">
            <w:pPr>
              <w:snapToGrid w:val="0"/>
              <w:rPr>
                <w:rFonts w:eastAsia="楷体"/>
                <w:szCs w:val="20"/>
              </w:rPr>
            </w:pPr>
            <w:r>
              <w:rPr>
                <w:rFonts w:eastAsia="楷体"/>
                <w:szCs w:val="20"/>
              </w:rPr>
              <w:t>S</w:t>
            </w:r>
            <w:r>
              <w:rPr>
                <w:rFonts w:eastAsia="楷体" w:hint="eastAsia"/>
                <w:szCs w:val="20"/>
              </w:rPr>
              <w:t>atellite</w:t>
            </w:r>
            <w:r>
              <w:rPr>
                <w:rFonts w:eastAsia="楷体"/>
                <w:szCs w:val="20"/>
              </w:rPr>
              <w:t xml:space="preserve"> beam </w:t>
            </w:r>
            <w:r>
              <w:rPr>
                <w:rFonts w:eastAsia="楷体" w:hint="eastAsia"/>
                <w:szCs w:val="20"/>
              </w:rPr>
              <w:t>n</w:t>
            </w:r>
            <w:r>
              <w:rPr>
                <w:rFonts w:eastAsia="楷体"/>
                <w:szCs w:val="20"/>
              </w:rPr>
              <w:t>umber per cell</w:t>
            </w:r>
          </w:p>
        </w:tc>
        <w:tc>
          <w:tcPr>
            <w:tcW w:w="432" w:type="pct"/>
            <w:vAlign w:val="center"/>
          </w:tcPr>
          <w:p w14:paraId="2A62C403" w14:textId="77777777" w:rsidR="003B570A" w:rsidRPr="002A6EAC" w:rsidRDefault="003B570A" w:rsidP="009D3227">
            <w:pPr>
              <w:snapToGrid w:val="0"/>
              <w:jc w:val="center"/>
              <w:rPr>
                <w:rFonts w:eastAsia="楷体"/>
                <w:szCs w:val="20"/>
              </w:rPr>
            </w:pPr>
            <w:r>
              <w:rPr>
                <w:rFonts w:eastAsia="等线"/>
                <w:color w:val="000000"/>
                <w:szCs w:val="20"/>
              </w:rPr>
              <w:t>1</w:t>
            </w:r>
          </w:p>
        </w:tc>
        <w:tc>
          <w:tcPr>
            <w:tcW w:w="460" w:type="pct"/>
            <w:vAlign w:val="center"/>
          </w:tcPr>
          <w:p w14:paraId="2A06613C" w14:textId="77777777" w:rsidR="003B570A" w:rsidRPr="002A6EAC" w:rsidRDefault="003B570A" w:rsidP="009D3227">
            <w:pPr>
              <w:snapToGrid w:val="0"/>
              <w:jc w:val="center"/>
              <w:rPr>
                <w:rFonts w:eastAsia="楷体"/>
                <w:szCs w:val="20"/>
              </w:rPr>
            </w:pPr>
            <w:r>
              <w:rPr>
                <w:rFonts w:eastAsia="等线"/>
                <w:color w:val="000000"/>
                <w:szCs w:val="20"/>
              </w:rPr>
              <w:t>4</w:t>
            </w:r>
          </w:p>
        </w:tc>
        <w:tc>
          <w:tcPr>
            <w:tcW w:w="377" w:type="pct"/>
            <w:vAlign w:val="center"/>
          </w:tcPr>
          <w:p w14:paraId="36192A7B" w14:textId="77777777" w:rsidR="003B570A" w:rsidRPr="002A6EAC" w:rsidRDefault="003B570A" w:rsidP="009D3227">
            <w:pPr>
              <w:snapToGrid w:val="0"/>
              <w:jc w:val="center"/>
              <w:rPr>
                <w:rFonts w:eastAsia="楷体"/>
                <w:szCs w:val="20"/>
              </w:rPr>
            </w:pPr>
            <w:r>
              <w:rPr>
                <w:rFonts w:eastAsia="等线"/>
                <w:color w:val="000000"/>
                <w:szCs w:val="20"/>
              </w:rPr>
              <w:t>1</w:t>
            </w:r>
          </w:p>
        </w:tc>
        <w:tc>
          <w:tcPr>
            <w:tcW w:w="377" w:type="pct"/>
            <w:vAlign w:val="center"/>
          </w:tcPr>
          <w:p w14:paraId="7E7F75EA" w14:textId="77777777" w:rsidR="003B570A" w:rsidRPr="002A6EAC" w:rsidRDefault="003B570A" w:rsidP="009D3227">
            <w:pPr>
              <w:snapToGrid w:val="0"/>
              <w:jc w:val="center"/>
              <w:rPr>
                <w:rFonts w:eastAsia="楷体"/>
                <w:szCs w:val="20"/>
              </w:rPr>
            </w:pPr>
            <w:r>
              <w:rPr>
                <w:rFonts w:eastAsia="等线"/>
                <w:color w:val="000000"/>
                <w:szCs w:val="20"/>
              </w:rPr>
              <w:t>4</w:t>
            </w:r>
          </w:p>
        </w:tc>
        <w:tc>
          <w:tcPr>
            <w:tcW w:w="432" w:type="pct"/>
            <w:vAlign w:val="center"/>
          </w:tcPr>
          <w:p w14:paraId="7ADB8BEA" w14:textId="77777777" w:rsidR="003B570A" w:rsidRPr="002A6EAC" w:rsidRDefault="003B570A" w:rsidP="009D3227">
            <w:pPr>
              <w:snapToGrid w:val="0"/>
              <w:jc w:val="center"/>
              <w:rPr>
                <w:rFonts w:eastAsia="楷体"/>
                <w:szCs w:val="20"/>
              </w:rPr>
            </w:pPr>
            <w:r>
              <w:rPr>
                <w:rFonts w:eastAsia="等线"/>
                <w:color w:val="000000"/>
                <w:szCs w:val="20"/>
              </w:rPr>
              <w:t>1</w:t>
            </w:r>
          </w:p>
        </w:tc>
        <w:tc>
          <w:tcPr>
            <w:tcW w:w="432" w:type="pct"/>
            <w:vAlign w:val="center"/>
          </w:tcPr>
          <w:p w14:paraId="53937E3A" w14:textId="77777777" w:rsidR="003B570A" w:rsidRPr="002A6EAC" w:rsidRDefault="003B570A" w:rsidP="009D3227">
            <w:pPr>
              <w:snapToGrid w:val="0"/>
              <w:jc w:val="center"/>
              <w:rPr>
                <w:rFonts w:eastAsia="楷体"/>
                <w:szCs w:val="20"/>
              </w:rPr>
            </w:pPr>
            <w:r>
              <w:rPr>
                <w:rFonts w:eastAsia="等线"/>
                <w:color w:val="000000"/>
                <w:szCs w:val="20"/>
              </w:rPr>
              <w:t>4</w:t>
            </w:r>
          </w:p>
        </w:tc>
        <w:tc>
          <w:tcPr>
            <w:tcW w:w="377" w:type="pct"/>
            <w:gridSpan w:val="2"/>
            <w:vAlign w:val="center"/>
          </w:tcPr>
          <w:p w14:paraId="7BF675E1" w14:textId="77777777" w:rsidR="003B570A" w:rsidRPr="002A6EAC" w:rsidRDefault="003B570A" w:rsidP="009D3227">
            <w:pPr>
              <w:snapToGrid w:val="0"/>
              <w:jc w:val="center"/>
              <w:rPr>
                <w:rFonts w:eastAsia="等线"/>
                <w:color w:val="000000"/>
                <w:szCs w:val="20"/>
              </w:rPr>
            </w:pPr>
            <w:r>
              <w:rPr>
                <w:rFonts w:eastAsia="等线"/>
                <w:color w:val="000000"/>
                <w:szCs w:val="20"/>
              </w:rPr>
              <w:t>1</w:t>
            </w:r>
          </w:p>
        </w:tc>
        <w:tc>
          <w:tcPr>
            <w:tcW w:w="377" w:type="pct"/>
            <w:vAlign w:val="center"/>
          </w:tcPr>
          <w:p w14:paraId="39152C6E" w14:textId="77777777" w:rsidR="003B570A" w:rsidRPr="002A6EAC" w:rsidRDefault="003B570A" w:rsidP="009D3227">
            <w:pPr>
              <w:snapToGrid w:val="0"/>
              <w:jc w:val="center"/>
              <w:rPr>
                <w:rFonts w:eastAsia="等线"/>
                <w:color w:val="000000"/>
                <w:szCs w:val="20"/>
              </w:rPr>
            </w:pPr>
            <w:r>
              <w:rPr>
                <w:rFonts w:eastAsia="等线"/>
                <w:color w:val="000000"/>
                <w:szCs w:val="20"/>
              </w:rPr>
              <w:t>4</w:t>
            </w:r>
          </w:p>
        </w:tc>
      </w:tr>
      <w:tr w:rsidR="003B570A" w:rsidRPr="002A6EAC" w14:paraId="092C5745" w14:textId="77777777" w:rsidTr="00ED1F00">
        <w:trPr>
          <w:jc w:val="center"/>
        </w:trPr>
        <w:tc>
          <w:tcPr>
            <w:tcW w:w="1737" w:type="pct"/>
          </w:tcPr>
          <w:p w14:paraId="13681B5C" w14:textId="558C2B19" w:rsidR="003B570A" w:rsidRPr="009F3347" w:rsidRDefault="00D67591" w:rsidP="009D3227">
            <w:pPr>
              <w:snapToGrid w:val="0"/>
              <w:rPr>
                <w:rFonts w:eastAsia="楷体"/>
                <w:szCs w:val="20"/>
              </w:rPr>
            </w:pPr>
            <w:r w:rsidRPr="009F3347">
              <w:rPr>
                <w:rFonts w:eastAsia="楷体"/>
                <w:szCs w:val="20"/>
              </w:rPr>
              <w:t>N1</w:t>
            </w:r>
            <w:r w:rsidR="003B570A" w:rsidRPr="009F3347">
              <w:rPr>
                <w:rFonts w:eastAsia="楷体"/>
                <w:szCs w:val="20"/>
              </w:rPr>
              <w:t xml:space="preserve"> beam footprints in state</w:t>
            </w:r>
            <w:r>
              <w:rPr>
                <w:rFonts w:eastAsia="楷体"/>
                <w:szCs w:val="20"/>
              </w:rPr>
              <w:t xml:space="preserve"> “off”</w:t>
            </w:r>
          </w:p>
        </w:tc>
        <w:tc>
          <w:tcPr>
            <w:tcW w:w="892" w:type="pct"/>
            <w:gridSpan w:val="2"/>
            <w:vAlign w:val="center"/>
          </w:tcPr>
          <w:p w14:paraId="1BEE4E99" w14:textId="77777777" w:rsidR="003B570A" w:rsidRPr="002A6EAC" w:rsidRDefault="003B570A" w:rsidP="009D3227">
            <w:pPr>
              <w:snapToGrid w:val="0"/>
              <w:jc w:val="center"/>
              <w:rPr>
                <w:rFonts w:eastAsia="楷体"/>
                <w:szCs w:val="20"/>
              </w:rPr>
            </w:pPr>
            <w:r w:rsidRPr="002A6EAC">
              <w:rPr>
                <w:rFonts w:eastAsia="等线"/>
                <w:color w:val="000000"/>
                <w:szCs w:val="20"/>
              </w:rPr>
              <w:t>846</w:t>
            </w:r>
          </w:p>
        </w:tc>
        <w:tc>
          <w:tcPr>
            <w:tcW w:w="754" w:type="pct"/>
            <w:gridSpan w:val="2"/>
            <w:vAlign w:val="center"/>
          </w:tcPr>
          <w:p w14:paraId="5277D686" w14:textId="77777777" w:rsidR="003B570A" w:rsidRPr="002A6EAC" w:rsidRDefault="003B570A" w:rsidP="009D3227">
            <w:pPr>
              <w:snapToGrid w:val="0"/>
              <w:jc w:val="center"/>
              <w:rPr>
                <w:rFonts w:eastAsia="楷体"/>
                <w:szCs w:val="20"/>
              </w:rPr>
            </w:pPr>
            <w:r w:rsidRPr="002A6EAC">
              <w:rPr>
                <w:rFonts w:eastAsia="等线"/>
                <w:color w:val="000000"/>
                <w:szCs w:val="20"/>
              </w:rPr>
              <w:t>846</w:t>
            </w:r>
          </w:p>
        </w:tc>
        <w:tc>
          <w:tcPr>
            <w:tcW w:w="864" w:type="pct"/>
            <w:gridSpan w:val="2"/>
            <w:vAlign w:val="center"/>
          </w:tcPr>
          <w:p w14:paraId="5A6DAE64" w14:textId="77777777" w:rsidR="003B570A" w:rsidRPr="002A6EAC" w:rsidRDefault="003B570A" w:rsidP="009D3227">
            <w:pPr>
              <w:snapToGrid w:val="0"/>
              <w:jc w:val="center"/>
              <w:rPr>
                <w:rFonts w:eastAsia="等线"/>
                <w:color w:val="000000"/>
                <w:szCs w:val="20"/>
              </w:rPr>
            </w:pPr>
            <w:r w:rsidRPr="002A6EAC">
              <w:rPr>
                <w:rFonts w:eastAsia="等线"/>
                <w:color w:val="000000"/>
                <w:szCs w:val="20"/>
              </w:rPr>
              <w:t>952</w:t>
            </w:r>
          </w:p>
        </w:tc>
        <w:tc>
          <w:tcPr>
            <w:tcW w:w="754" w:type="pct"/>
            <w:gridSpan w:val="3"/>
            <w:vAlign w:val="center"/>
          </w:tcPr>
          <w:p w14:paraId="636A8990" w14:textId="77777777" w:rsidR="003B570A" w:rsidRPr="002A6EAC" w:rsidRDefault="003B570A" w:rsidP="009D3227">
            <w:pPr>
              <w:snapToGrid w:val="0"/>
              <w:jc w:val="center"/>
              <w:rPr>
                <w:rFonts w:eastAsia="等线"/>
                <w:color w:val="000000"/>
                <w:szCs w:val="20"/>
              </w:rPr>
            </w:pPr>
            <w:r w:rsidRPr="002A6EAC">
              <w:rPr>
                <w:rFonts w:eastAsia="等线"/>
                <w:color w:val="000000"/>
                <w:szCs w:val="20"/>
              </w:rPr>
              <w:t>952</w:t>
            </w:r>
          </w:p>
        </w:tc>
      </w:tr>
      <w:tr w:rsidR="003B570A" w:rsidRPr="002A6EAC" w14:paraId="602F4EB7" w14:textId="77777777" w:rsidTr="00ED1F00">
        <w:trPr>
          <w:jc w:val="center"/>
        </w:trPr>
        <w:tc>
          <w:tcPr>
            <w:tcW w:w="1737" w:type="pct"/>
          </w:tcPr>
          <w:p w14:paraId="051CB282" w14:textId="4780DDF0" w:rsidR="003B570A" w:rsidRPr="009F3347" w:rsidRDefault="00D67591" w:rsidP="009D3227">
            <w:pPr>
              <w:snapToGrid w:val="0"/>
              <w:rPr>
                <w:rFonts w:eastAsia="楷体"/>
                <w:szCs w:val="20"/>
              </w:rPr>
            </w:pPr>
            <w:r w:rsidRPr="009F3347">
              <w:rPr>
                <w:rFonts w:eastAsia="楷体"/>
                <w:szCs w:val="20"/>
              </w:rPr>
              <w:t>N2</w:t>
            </w:r>
            <w:r w:rsidR="003B570A" w:rsidRPr="009F3347">
              <w:rPr>
                <w:rFonts w:eastAsia="楷体"/>
                <w:szCs w:val="20"/>
              </w:rPr>
              <w:t xml:space="preserve"> beam footprints in </w:t>
            </w:r>
            <w:r>
              <w:rPr>
                <w:rFonts w:eastAsia="楷体"/>
                <w:szCs w:val="20"/>
              </w:rPr>
              <w:t>state “common message only”</w:t>
            </w:r>
          </w:p>
        </w:tc>
        <w:tc>
          <w:tcPr>
            <w:tcW w:w="892" w:type="pct"/>
            <w:gridSpan w:val="2"/>
            <w:vAlign w:val="center"/>
          </w:tcPr>
          <w:p w14:paraId="38F8E0CC" w14:textId="77777777" w:rsidR="003B570A" w:rsidRPr="002A6EAC" w:rsidRDefault="003B570A" w:rsidP="009D3227">
            <w:pPr>
              <w:snapToGrid w:val="0"/>
              <w:jc w:val="center"/>
              <w:rPr>
                <w:rFonts w:eastAsia="楷体"/>
                <w:szCs w:val="20"/>
              </w:rPr>
            </w:pPr>
            <w:r w:rsidRPr="002A6EAC">
              <w:rPr>
                <w:rFonts w:eastAsia="等线"/>
                <w:color w:val="000000"/>
                <w:szCs w:val="20"/>
              </w:rPr>
              <w:t>212</w:t>
            </w:r>
          </w:p>
        </w:tc>
        <w:tc>
          <w:tcPr>
            <w:tcW w:w="754" w:type="pct"/>
            <w:gridSpan w:val="2"/>
            <w:vAlign w:val="center"/>
          </w:tcPr>
          <w:p w14:paraId="01344266" w14:textId="77777777" w:rsidR="003B570A" w:rsidRPr="002A6EAC" w:rsidRDefault="003B570A" w:rsidP="009D3227">
            <w:pPr>
              <w:snapToGrid w:val="0"/>
              <w:jc w:val="center"/>
              <w:rPr>
                <w:rFonts w:eastAsia="楷体"/>
                <w:szCs w:val="20"/>
              </w:rPr>
            </w:pPr>
            <w:r w:rsidRPr="002A6EAC">
              <w:rPr>
                <w:rFonts w:eastAsia="等线"/>
                <w:color w:val="000000"/>
                <w:szCs w:val="20"/>
              </w:rPr>
              <w:t>0</w:t>
            </w:r>
          </w:p>
        </w:tc>
        <w:tc>
          <w:tcPr>
            <w:tcW w:w="864" w:type="pct"/>
            <w:gridSpan w:val="2"/>
            <w:vAlign w:val="center"/>
          </w:tcPr>
          <w:p w14:paraId="4CE3ED04" w14:textId="77777777" w:rsidR="003B570A" w:rsidRPr="002A6EAC" w:rsidRDefault="003B570A" w:rsidP="009D3227">
            <w:pPr>
              <w:snapToGrid w:val="0"/>
              <w:jc w:val="center"/>
              <w:rPr>
                <w:rFonts w:eastAsia="等线"/>
                <w:color w:val="000000"/>
                <w:szCs w:val="20"/>
              </w:rPr>
            </w:pPr>
            <w:r w:rsidRPr="002A6EAC">
              <w:rPr>
                <w:rFonts w:eastAsia="等线"/>
                <w:color w:val="000000"/>
                <w:szCs w:val="20"/>
              </w:rPr>
              <w:t>106</w:t>
            </w:r>
          </w:p>
        </w:tc>
        <w:tc>
          <w:tcPr>
            <w:tcW w:w="754" w:type="pct"/>
            <w:gridSpan w:val="3"/>
            <w:vAlign w:val="center"/>
          </w:tcPr>
          <w:p w14:paraId="645D0901" w14:textId="77777777" w:rsidR="003B570A" w:rsidRPr="002A6EAC" w:rsidRDefault="003B570A" w:rsidP="009D3227">
            <w:pPr>
              <w:snapToGrid w:val="0"/>
              <w:jc w:val="center"/>
              <w:rPr>
                <w:rFonts w:eastAsia="等线"/>
                <w:color w:val="000000"/>
                <w:szCs w:val="20"/>
              </w:rPr>
            </w:pPr>
            <w:r w:rsidRPr="002A6EAC">
              <w:rPr>
                <w:rFonts w:eastAsia="等线"/>
                <w:color w:val="000000"/>
                <w:szCs w:val="20"/>
              </w:rPr>
              <w:t>0</w:t>
            </w:r>
          </w:p>
        </w:tc>
      </w:tr>
      <w:tr w:rsidR="003B570A" w:rsidRPr="002A6EAC" w14:paraId="3F532A87" w14:textId="77777777" w:rsidTr="00ED1F00">
        <w:trPr>
          <w:jc w:val="center"/>
        </w:trPr>
        <w:tc>
          <w:tcPr>
            <w:tcW w:w="1737" w:type="pct"/>
          </w:tcPr>
          <w:p w14:paraId="11EBBD24" w14:textId="2016E999" w:rsidR="003B570A" w:rsidRPr="009F3347" w:rsidRDefault="003B570A" w:rsidP="009D3227">
            <w:pPr>
              <w:snapToGrid w:val="0"/>
              <w:rPr>
                <w:rFonts w:eastAsia="楷体"/>
                <w:szCs w:val="20"/>
              </w:rPr>
            </w:pPr>
            <w:r w:rsidRPr="009F3347">
              <w:rPr>
                <w:rFonts w:eastAsia="楷体"/>
                <w:szCs w:val="20"/>
              </w:rPr>
              <w:t xml:space="preserve">The number of simultaneously active beams in state </w:t>
            </w:r>
            <w:r w:rsidR="008468C3">
              <w:rPr>
                <w:rFonts w:eastAsia="楷体"/>
                <w:szCs w:val="20"/>
              </w:rPr>
              <w:t xml:space="preserve">“common message only” </w:t>
            </w:r>
            <w:r w:rsidRPr="009F3347">
              <w:rPr>
                <w:rFonts w:eastAsia="楷体"/>
                <w:szCs w:val="20"/>
              </w:rPr>
              <w:t>(M</w:t>
            </w:r>
            <w:r w:rsidRPr="009F3347">
              <w:rPr>
                <w:rFonts w:eastAsia="楷体"/>
                <w:szCs w:val="20"/>
                <w:vertAlign w:val="subscript"/>
              </w:rPr>
              <w:t>simul_active_beam_N2</w:t>
            </w:r>
            <w:r w:rsidRPr="009F3347">
              <w:rPr>
                <w:rFonts w:eastAsia="楷体"/>
                <w:szCs w:val="20"/>
              </w:rPr>
              <w:t>)</w:t>
            </w:r>
          </w:p>
        </w:tc>
        <w:tc>
          <w:tcPr>
            <w:tcW w:w="892" w:type="pct"/>
            <w:gridSpan w:val="2"/>
            <w:vAlign w:val="center"/>
          </w:tcPr>
          <w:p w14:paraId="1BC3CED2" w14:textId="77777777" w:rsidR="003B570A" w:rsidRPr="002A6EAC" w:rsidRDefault="003B570A" w:rsidP="009D3227">
            <w:pPr>
              <w:snapToGrid w:val="0"/>
              <w:jc w:val="center"/>
              <w:rPr>
                <w:rFonts w:eastAsia="楷体"/>
                <w:szCs w:val="20"/>
              </w:rPr>
            </w:pPr>
            <w:r w:rsidRPr="002A6EAC">
              <w:rPr>
                <w:rFonts w:eastAsia="等线"/>
                <w:color w:val="000000"/>
                <w:szCs w:val="20"/>
              </w:rPr>
              <w:t>106</w:t>
            </w:r>
          </w:p>
        </w:tc>
        <w:tc>
          <w:tcPr>
            <w:tcW w:w="754" w:type="pct"/>
            <w:gridSpan w:val="2"/>
            <w:vAlign w:val="center"/>
          </w:tcPr>
          <w:p w14:paraId="160E9204" w14:textId="77777777" w:rsidR="003B570A" w:rsidRPr="002A6EAC" w:rsidRDefault="003B570A" w:rsidP="009D3227">
            <w:pPr>
              <w:snapToGrid w:val="0"/>
              <w:jc w:val="center"/>
              <w:rPr>
                <w:rFonts w:eastAsia="楷体"/>
                <w:szCs w:val="20"/>
              </w:rPr>
            </w:pPr>
            <w:r w:rsidRPr="002A6EAC">
              <w:rPr>
                <w:rFonts w:eastAsia="等线"/>
                <w:color w:val="000000"/>
                <w:szCs w:val="20"/>
              </w:rPr>
              <w:t>0</w:t>
            </w:r>
          </w:p>
        </w:tc>
        <w:tc>
          <w:tcPr>
            <w:tcW w:w="864" w:type="pct"/>
            <w:gridSpan w:val="2"/>
            <w:vAlign w:val="center"/>
          </w:tcPr>
          <w:p w14:paraId="48046743" w14:textId="77777777" w:rsidR="003B570A" w:rsidRPr="002A6EAC" w:rsidRDefault="003B570A" w:rsidP="009D3227">
            <w:pPr>
              <w:snapToGrid w:val="0"/>
              <w:jc w:val="center"/>
              <w:rPr>
                <w:rFonts w:eastAsia="等线"/>
                <w:color w:val="000000"/>
                <w:szCs w:val="20"/>
              </w:rPr>
            </w:pPr>
            <w:r w:rsidRPr="002A6EAC">
              <w:rPr>
                <w:rFonts w:eastAsia="等线"/>
                <w:color w:val="000000"/>
                <w:szCs w:val="20"/>
              </w:rPr>
              <w:t>106</w:t>
            </w:r>
          </w:p>
        </w:tc>
        <w:tc>
          <w:tcPr>
            <w:tcW w:w="754" w:type="pct"/>
            <w:gridSpan w:val="3"/>
            <w:vAlign w:val="center"/>
          </w:tcPr>
          <w:p w14:paraId="7EF2AFE7" w14:textId="77777777" w:rsidR="003B570A" w:rsidRPr="002A6EAC" w:rsidRDefault="003B570A" w:rsidP="009D3227">
            <w:pPr>
              <w:snapToGrid w:val="0"/>
              <w:jc w:val="center"/>
              <w:rPr>
                <w:rFonts w:eastAsia="等线"/>
                <w:color w:val="000000"/>
                <w:szCs w:val="20"/>
              </w:rPr>
            </w:pPr>
            <w:r w:rsidRPr="002A6EAC">
              <w:rPr>
                <w:rFonts w:eastAsia="等线"/>
                <w:color w:val="000000"/>
                <w:szCs w:val="20"/>
              </w:rPr>
              <w:t>0</w:t>
            </w:r>
          </w:p>
        </w:tc>
      </w:tr>
      <w:tr w:rsidR="0097178A" w:rsidRPr="002A6EAC" w14:paraId="43830573" w14:textId="77777777" w:rsidTr="00ED1F00">
        <w:trPr>
          <w:jc w:val="center"/>
        </w:trPr>
        <w:tc>
          <w:tcPr>
            <w:tcW w:w="1737" w:type="pct"/>
          </w:tcPr>
          <w:p w14:paraId="74934F63" w14:textId="77777777" w:rsidR="0097178A" w:rsidRPr="009F3347" w:rsidRDefault="0097178A" w:rsidP="0097178A">
            <w:pPr>
              <w:snapToGrid w:val="0"/>
              <w:rPr>
                <w:rFonts w:eastAsia="楷体"/>
                <w:szCs w:val="20"/>
              </w:rPr>
            </w:pPr>
            <w:r w:rsidRPr="009F3347">
              <w:rPr>
                <w:rFonts w:eastAsia="楷体"/>
                <w:szCs w:val="20"/>
              </w:rPr>
              <w:t>Dwell time for beam footprint in inactive state (T</w:t>
            </w:r>
            <w:r w:rsidRPr="009F3347">
              <w:rPr>
                <w:rFonts w:eastAsia="楷体"/>
                <w:szCs w:val="20"/>
                <w:vertAlign w:val="subscript"/>
              </w:rPr>
              <w:t>dwell_time_N2</w:t>
            </w:r>
            <w:r w:rsidRPr="009F3347">
              <w:rPr>
                <w:rFonts w:eastAsia="楷体"/>
                <w:szCs w:val="20"/>
              </w:rPr>
              <w:t>)</w:t>
            </w:r>
            <w:r>
              <w:rPr>
                <w:rFonts w:eastAsia="楷体"/>
                <w:szCs w:val="20"/>
              </w:rPr>
              <w:t xml:space="preserve"> </w:t>
            </w:r>
            <w:r>
              <w:rPr>
                <w:rFonts w:eastAsia="楷体" w:hint="eastAsia"/>
                <w:szCs w:val="20"/>
              </w:rPr>
              <w:t>[</w:t>
            </w:r>
            <w:proofErr w:type="spellStart"/>
            <w:r>
              <w:rPr>
                <w:rFonts w:eastAsia="楷体"/>
                <w:szCs w:val="20"/>
              </w:rPr>
              <w:t>ms</w:t>
            </w:r>
            <w:proofErr w:type="spellEnd"/>
            <w:r>
              <w:rPr>
                <w:rFonts w:eastAsia="楷体"/>
                <w:szCs w:val="20"/>
              </w:rPr>
              <w:t>]</w:t>
            </w:r>
          </w:p>
        </w:tc>
        <w:tc>
          <w:tcPr>
            <w:tcW w:w="432" w:type="pct"/>
            <w:vAlign w:val="center"/>
          </w:tcPr>
          <w:p w14:paraId="433E37E5" w14:textId="47BF0E49" w:rsidR="0097178A" w:rsidRPr="002A6EAC" w:rsidRDefault="00ED1F00" w:rsidP="0097178A">
            <w:pPr>
              <w:snapToGrid w:val="0"/>
              <w:jc w:val="center"/>
              <w:rPr>
                <w:rFonts w:eastAsia="楷体"/>
                <w:szCs w:val="20"/>
              </w:rPr>
            </w:pPr>
            <w:r>
              <w:rPr>
                <w:rFonts w:eastAsia="等线"/>
                <w:color w:val="000000"/>
                <w:szCs w:val="20"/>
              </w:rPr>
              <w:t>10</w:t>
            </w:r>
          </w:p>
        </w:tc>
        <w:tc>
          <w:tcPr>
            <w:tcW w:w="460" w:type="pct"/>
            <w:vAlign w:val="center"/>
          </w:tcPr>
          <w:p w14:paraId="52597AB5" w14:textId="20EB922C" w:rsidR="0097178A" w:rsidRPr="002A6EAC" w:rsidRDefault="0097178A" w:rsidP="0097178A">
            <w:pPr>
              <w:snapToGrid w:val="0"/>
              <w:jc w:val="center"/>
              <w:rPr>
                <w:rFonts w:eastAsia="楷体"/>
                <w:szCs w:val="20"/>
                <w:lang w:eastAsia="zh-CN"/>
              </w:rPr>
            </w:pPr>
            <w:r>
              <w:rPr>
                <w:rFonts w:eastAsia="楷体" w:hint="eastAsia"/>
                <w:szCs w:val="20"/>
                <w:lang w:eastAsia="zh-CN"/>
              </w:rPr>
              <w:t>1</w:t>
            </w:r>
            <w:r>
              <w:rPr>
                <w:rFonts w:eastAsia="楷体"/>
                <w:szCs w:val="20"/>
                <w:lang w:eastAsia="zh-CN"/>
              </w:rPr>
              <w:t>0</w:t>
            </w:r>
          </w:p>
        </w:tc>
        <w:tc>
          <w:tcPr>
            <w:tcW w:w="377" w:type="pct"/>
            <w:vAlign w:val="center"/>
          </w:tcPr>
          <w:p w14:paraId="01C9BE66" w14:textId="6F23FAB7" w:rsidR="0097178A" w:rsidRPr="002A6EAC" w:rsidRDefault="00ED1F00" w:rsidP="0097178A">
            <w:pPr>
              <w:snapToGrid w:val="0"/>
              <w:jc w:val="center"/>
              <w:rPr>
                <w:rFonts w:eastAsia="楷体"/>
                <w:szCs w:val="20"/>
                <w:lang w:eastAsia="zh-CN"/>
              </w:rPr>
            </w:pPr>
            <w:r>
              <w:rPr>
                <w:rFonts w:eastAsia="楷体" w:hint="eastAsia"/>
                <w:szCs w:val="20"/>
                <w:lang w:eastAsia="zh-CN"/>
              </w:rPr>
              <w:t>1</w:t>
            </w:r>
            <w:r>
              <w:rPr>
                <w:rFonts w:eastAsia="楷体"/>
                <w:szCs w:val="20"/>
                <w:lang w:eastAsia="zh-CN"/>
              </w:rPr>
              <w:t>0</w:t>
            </w:r>
          </w:p>
        </w:tc>
        <w:tc>
          <w:tcPr>
            <w:tcW w:w="377" w:type="pct"/>
            <w:vAlign w:val="center"/>
          </w:tcPr>
          <w:p w14:paraId="236AE97B" w14:textId="1067077E" w:rsidR="0097178A" w:rsidRPr="002A6EAC" w:rsidRDefault="0097178A" w:rsidP="0097178A">
            <w:pPr>
              <w:snapToGrid w:val="0"/>
              <w:jc w:val="center"/>
              <w:rPr>
                <w:rFonts w:eastAsia="楷体"/>
                <w:szCs w:val="20"/>
                <w:lang w:eastAsia="zh-CN"/>
              </w:rPr>
            </w:pPr>
            <w:r>
              <w:rPr>
                <w:rFonts w:eastAsia="楷体" w:hint="eastAsia"/>
                <w:szCs w:val="20"/>
                <w:lang w:eastAsia="zh-CN"/>
              </w:rPr>
              <w:t>1</w:t>
            </w:r>
            <w:r>
              <w:rPr>
                <w:rFonts w:eastAsia="楷体"/>
                <w:szCs w:val="20"/>
                <w:lang w:eastAsia="zh-CN"/>
              </w:rPr>
              <w:t>0</w:t>
            </w:r>
          </w:p>
        </w:tc>
        <w:tc>
          <w:tcPr>
            <w:tcW w:w="432" w:type="pct"/>
            <w:vAlign w:val="center"/>
          </w:tcPr>
          <w:p w14:paraId="276E32D2" w14:textId="7F627A22" w:rsidR="0097178A" w:rsidRPr="002A6EAC" w:rsidRDefault="00ED1F00" w:rsidP="0097178A">
            <w:pPr>
              <w:snapToGrid w:val="0"/>
              <w:jc w:val="center"/>
              <w:rPr>
                <w:rFonts w:eastAsia="等线"/>
                <w:color w:val="000000"/>
                <w:szCs w:val="20"/>
                <w:lang w:eastAsia="zh-CN"/>
              </w:rPr>
            </w:pPr>
            <w:r>
              <w:rPr>
                <w:rFonts w:eastAsia="等线" w:hint="eastAsia"/>
                <w:color w:val="000000"/>
                <w:szCs w:val="20"/>
                <w:lang w:eastAsia="zh-CN"/>
              </w:rPr>
              <w:t>1</w:t>
            </w:r>
            <w:r>
              <w:rPr>
                <w:rFonts w:eastAsia="等线"/>
                <w:color w:val="000000"/>
                <w:szCs w:val="20"/>
                <w:lang w:eastAsia="zh-CN"/>
              </w:rPr>
              <w:t>0</w:t>
            </w:r>
          </w:p>
        </w:tc>
        <w:tc>
          <w:tcPr>
            <w:tcW w:w="432" w:type="pct"/>
            <w:vAlign w:val="center"/>
          </w:tcPr>
          <w:p w14:paraId="578BDE16" w14:textId="16B4D067" w:rsidR="0097178A" w:rsidRPr="002A6EAC" w:rsidRDefault="0097178A" w:rsidP="0097178A">
            <w:pPr>
              <w:snapToGrid w:val="0"/>
              <w:jc w:val="center"/>
              <w:rPr>
                <w:rFonts w:eastAsia="等线"/>
                <w:color w:val="000000"/>
                <w:szCs w:val="20"/>
              </w:rPr>
            </w:pPr>
            <w:r>
              <w:rPr>
                <w:rFonts w:eastAsia="楷体" w:hint="eastAsia"/>
                <w:szCs w:val="20"/>
                <w:lang w:eastAsia="zh-CN"/>
              </w:rPr>
              <w:t>1</w:t>
            </w:r>
            <w:r>
              <w:rPr>
                <w:rFonts w:eastAsia="楷体"/>
                <w:szCs w:val="20"/>
                <w:lang w:eastAsia="zh-CN"/>
              </w:rPr>
              <w:t>0</w:t>
            </w:r>
          </w:p>
        </w:tc>
        <w:tc>
          <w:tcPr>
            <w:tcW w:w="339" w:type="pct"/>
            <w:vAlign w:val="center"/>
          </w:tcPr>
          <w:p w14:paraId="3F8E1EA3" w14:textId="7DFE9644" w:rsidR="0097178A" w:rsidRPr="002A6EAC" w:rsidRDefault="00ED1F00" w:rsidP="0097178A">
            <w:pPr>
              <w:snapToGrid w:val="0"/>
              <w:jc w:val="center"/>
              <w:rPr>
                <w:rFonts w:eastAsia="等线"/>
                <w:color w:val="000000"/>
                <w:szCs w:val="20"/>
                <w:lang w:eastAsia="zh-CN"/>
              </w:rPr>
            </w:pPr>
            <w:r>
              <w:rPr>
                <w:rFonts w:eastAsia="等线" w:hint="eastAsia"/>
                <w:color w:val="000000"/>
                <w:szCs w:val="20"/>
                <w:lang w:eastAsia="zh-CN"/>
              </w:rPr>
              <w:t>1</w:t>
            </w:r>
            <w:r>
              <w:rPr>
                <w:rFonts w:eastAsia="等线"/>
                <w:color w:val="000000"/>
                <w:szCs w:val="20"/>
                <w:lang w:eastAsia="zh-CN"/>
              </w:rPr>
              <w:t>0</w:t>
            </w:r>
          </w:p>
        </w:tc>
        <w:tc>
          <w:tcPr>
            <w:tcW w:w="414" w:type="pct"/>
            <w:gridSpan w:val="2"/>
            <w:vAlign w:val="center"/>
          </w:tcPr>
          <w:p w14:paraId="795EC39B" w14:textId="084DD84B" w:rsidR="0097178A" w:rsidRPr="002A6EAC" w:rsidRDefault="0097178A" w:rsidP="0097178A">
            <w:pPr>
              <w:snapToGrid w:val="0"/>
              <w:jc w:val="center"/>
              <w:rPr>
                <w:rFonts w:eastAsia="等线"/>
                <w:color w:val="000000"/>
                <w:szCs w:val="20"/>
              </w:rPr>
            </w:pPr>
            <w:r>
              <w:rPr>
                <w:rFonts w:eastAsia="楷体" w:hint="eastAsia"/>
                <w:szCs w:val="20"/>
                <w:lang w:eastAsia="zh-CN"/>
              </w:rPr>
              <w:t>1</w:t>
            </w:r>
            <w:r>
              <w:rPr>
                <w:rFonts w:eastAsia="楷体"/>
                <w:szCs w:val="20"/>
                <w:lang w:eastAsia="zh-CN"/>
              </w:rPr>
              <w:t>0</w:t>
            </w:r>
          </w:p>
        </w:tc>
      </w:tr>
      <w:tr w:rsidR="003B570A" w:rsidRPr="002A6EAC" w14:paraId="317D2435" w14:textId="77777777" w:rsidTr="00ED1F00">
        <w:trPr>
          <w:jc w:val="center"/>
        </w:trPr>
        <w:tc>
          <w:tcPr>
            <w:tcW w:w="1737" w:type="pct"/>
          </w:tcPr>
          <w:p w14:paraId="1474D53C" w14:textId="062B9459" w:rsidR="003B570A" w:rsidRPr="009F3347" w:rsidRDefault="003B570A" w:rsidP="009D3227">
            <w:pPr>
              <w:snapToGrid w:val="0"/>
              <w:rPr>
                <w:rFonts w:eastAsia="楷体"/>
                <w:szCs w:val="20"/>
              </w:rPr>
            </w:pPr>
            <w:r w:rsidRPr="009F3347">
              <w:rPr>
                <w:rFonts w:eastAsia="楷体"/>
                <w:szCs w:val="20"/>
              </w:rPr>
              <w:t>Revisit time for beam footprint</w:t>
            </w:r>
            <w:r w:rsidR="008468C3" w:rsidRPr="009F3347">
              <w:rPr>
                <w:rFonts w:eastAsia="楷体"/>
                <w:szCs w:val="20"/>
              </w:rPr>
              <w:t xml:space="preserve"> in state </w:t>
            </w:r>
            <w:r w:rsidR="008468C3">
              <w:rPr>
                <w:rFonts w:eastAsia="楷体"/>
                <w:szCs w:val="20"/>
              </w:rPr>
              <w:t>“common message only”</w:t>
            </w:r>
            <w:r w:rsidRPr="009F3347">
              <w:rPr>
                <w:rFonts w:eastAsia="楷体"/>
                <w:szCs w:val="20"/>
              </w:rPr>
              <w:t xml:space="preserve"> (T</w:t>
            </w:r>
            <w:r w:rsidRPr="009F3347">
              <w:rPr>
                <w:rFonts w:eastAsia="楷体"/>
                <w:szCs w:val="20"/>
                <w:vertAlign w:val="subscript"/>
              </w:rPr>
              <w:t>revisit_time_N2</w:t>
            </w:r>
            <w:r w:rsidRPr="009F3347">
              <w:rPr>
                <w:rFonts w:eastAsia="楷体"/>
                <w:szCs w:val="20"/>
              </w:rPr>
              <w:t>)</w:t>
            </w:r>
            <w:r>
              <w:rPr>
                <w:rFonts w:eastAsia="楷体"/>
                <w:szCs w:val="20"/>
              </w:rPr>
              <w:t xml:space="preserve"> [</w:t>
            </w:r>
            <w:proofErr w:type="spellStart"/>
            <w:r>
              <w:rPr>
                <w:rFonts w:eastAsia="楷体"/>
                <w:szCs w:val="20"/>
              </w:rPr>
              <w:t>ms</w:t>
            </w:r>
            <w:proofErr w:type="spellEnd"/>
            <w:r>
              <w:rPr>
                <w:rFonts w:eastAsia="楷体"/>
                <w:szCs w:val="20"/>
              </w:rPr>
              <w:t>]</w:t>
            </w:r>
          </w:p>
        </w:tc>
        <w:tc>
          <w:tcPr>
            <w:tcW w:w="892" w:type="pct"/>
            <w:gridSpan w:val="2"/>
            <w:vAlign w:val="center"/>
          </w:tcPr>
          <w:p w14:paraId="61252B12" w14:textId="77777777" w:rsidR="003B570A" w:rsidRPr="002A6EAC" w:rsidRDefault="003B570A" w:rsidP="009D3227">
            <w:pPr>
              <w:snapToGrid w:val="0"/>
              <w:jc w:val="center"/>
              <w:rPr>
                <w:rFonts w:eastAsia="楷体"/>
                <w:szCs w:val="20"/>
              </w:rPr>
            </w:pPr>
            <w:r w:rsidRPr="002A6EAC">
              <w:rPr>
                <w:rFonts w:eastAsia="等线"/>
                <w:color w:val="000000"/>
                <w:szCs w:val="20"/>
              </w:rPr>
              <w:t>160</w:t>
            </w:r>
          </w:p>
        </w:tc>
        <w:tc>
          <w:tcPr>
            <w:tcW w:w="754" w:type="pct"/>
            <w:gridSpan w:val="2"/>
            <w:vAlign w:val="center"/>
          </w:tcPr>
          <w:p w14:paraId="0FB27DA6" w14:textId="77777777" w:rsidR="003B570A" w:rsidRPr="002A6EAC" w:rsidRDefault="003B570A" w:rsidP="009D3227">
            <w:pPr>
              <w:snapToGrid w:val="0"/>
              <w:jc w:val="center"/>
              <w:rPr>
                <w:rFonts w:eastAsia="楷体"/>
                <w:szCs w:val="20"/>
              </w:rPr>
            </w:pPr>
            <w:r w:rsidRPr="002A6EAC">
              <w:rPr>
                <w:rFonts w:eastAsia="等线"/>
                <w:color w:val="000000"/>
                <w:szCs w:val="20"/>
              </w:rPr>
              <w:t>160</w:t>
            </w:r>
          </w:p>
        </w:tc>
        <w:tc>
          <w:tcPr>
            <w:tcW w:w="864" w:type="pct"/>
            <w:gridSpan w:val="2"/>
            <w:vAlign w:val="center"/>
          </w:tcPr>
          <w:p w14:paraId="4D8AFA15" w14:textId="77777777" w:rsidR="003B570A" w:rsidRPr="002A6EAC" w:rsidRDefault="003B570A" w:rsidP="009D3227">
            <w:pPr>
              <w:snapToGrid w:val="0"/>
              <w:jc w:val="center"/>
              <w:rPr>
                <w:rFonts w:eastAsia="等线"/>
                <w:color w:val="000000"/>
                <w:szCs w:val="20"/>
              </w:rPr>
            </w:pPr>
            <w:r w:rsidRPr="002A6EAC">
              <w:rPr>
                <w:rFonts w:eastAsia="等线"/>
                <w:color w:val="000000"/>
                <w:szCs w:val="20"/>
              </w:rPr>
              <w:t>160</w:t>
            </w:r>
          </w:p>
        </w:tc>
        <w:tc>
          <w:tcPr>
            <w:tcW w:w="754" w:type="pct"/>
            <w:gridSpan w:val="3"/>
            <w:vAlign w:val="center"/>
          </w:tcPr>
          <w:p w14:paraId="53E5C9D7" w14:textId="77777777" w:rsidR="003B570A" w:rsidRPr="002A6EAC" w:rsidRDefault="003B570A" w:rsidP="009D3227">
            <w:pPr>
              <w:snapToGrid w:val="0"/>
              <w:jc w:val="center"/>
              <w:rPr>
                <w:rFonts w:eastAsia="等线"/>
                <w:color w:val="000000"/>
                <w:szCs w:val="20"/>
              </w:rPr>
            </w:pPr>
            <w:r w:rsidRPr="002A6EAC">
              <w:rPr>
                <w:rFonts w:eastAsia="等线"/>
                <w:color w:val="000000"/>
                <w:szCs w:val="20"/>
              </w:rPr>
              <w:t>160</w:t>
            </w:r>
          </w:p>
        </w:tc>
      </w:tr>
      <w:tr w:rsidR="003B570A" w:rsidRPr="002A6EAC" w14:paraId="31D09A6C" w14:textId="77777777" w:rsidTr="00ED1F00">
        <w:trPr>
          <w:jc w:val="center"/>
        </w:trPr>
        <w:tc>
          <w:tcPr>
            <w:tcW w:w="1737" w:type="pct"/>
            <w:shd w:val="clear" w:color="auto" w:fill="92D050"/>
          </w:tcPr>
          <w:p w14:paraId="28E2DCB2" w14:textId="2C18B22D" w:rsidR="003B570A" w:rsidRPr="009F3347" w:rsidRDefault="003B570A" w:rsidP="009D3227">
            <w:pPr>
              <w:snapToGrid w:val="0"/>
              <w:rPr>
                <w:rFonts w:eastAsia="楷体"/>
                <w:szCs w:val="20"/>
              </w:rPr>
            </w:pPr>
            <w:r w:rsidRPr="009F3347">
              <w:rPr>
                <w:rFonts w:eastAsia="楷体"/>
                <w:szCs w:val="20"/>
              </w:rPr>
              <w:t xml:space="preserve">The number of served beam footprints </w:t>
            </w:r>
            <w:r w:rsidR="008468C3" w:rsidRPr="009F3347">
              <w:rPr>
                <w:rFonts w:eastAsia="楷体"/>
                <w:szCs w:val="20"/>
              </w:rPr>
              <w:t xml:space="preserve">in state </w:t>
            </w:r>
            <w:r w:rsidR="008468C3">
              <w:rPr>
                <w:rFonts w:eastAsia="楷体"/>
                <w:szCs w:val="20"/>
              </w:rPr>
              <w:t>“common message only”</w:t>
            </w:r>
            <w:r w:rsidRPr="009F3347">
              <w:rPr>
                <w:rFonts w:eastAsia="楷体"/>
                <w:szCs w:val="20"/>
              </w:rPr>
              <w:t xml:space="preserve"> (</w:t>
            </w:r>
            <w:proofErr w:type="spellStart"/>
            <w:r w:rsidRPr="009F3347">
              <w:rPr>
                <w:rFonts w:eastAsia="楷体"/>
                <w:szCs w:val="20"/>
              </w:rPr>
              <w:t>N</w:t>
            </w:r>
            <w:r w:rsidRPr="009F3347">
              <w:rPr>
                <w:rFonts w:eastAsia="楷体"/>
                <w:szCs w:val="20"/>
                <w:vertAlign w:val="subscript"/>
              </w:rPr>
              <w:t>served</w:t>
            </w:r>
            <w:proofErr w:type="spellEnd"/>
            <w:r w:rsidRPr="009F3347">
              <w:rPr>
                <w:rFonts w:eastAsia="楷体"/>
                <w:szCs w:val="20"/>
                <w:vertAlign w:val="subscript"/>
              </w:rPr>
              <w:t>_ beam_number_N2</w:t>
            </w:r>
            <w:r w:rsidRPr="009F3347">
              <w:rPr>
                <w:rFonts w:eastAsia="楷体"/>
                <w:szCs w:val="20"/>
              </w:rPr>
              <w:t>)</w:t>
            </w:r>
          </w:p>
        </w:tc>
        <w:tc>
          <w:tcPr>
            <w:tcW w:w="432" w:type="pct"/>
            <w:shd w:val="clear" w:color="auto" w:fill="92D050"/>
            <w:vAlign w:val="center"/>
          </w:tcPr>
          <w:p w14:paraId="22397188" w14:textId="4BF53093" w:rsidR="003B570A" w:rsidRPr="002A6EAC" w:rsidRDefault="00ED1F00" w:rsidP="009D3227">
            <w:pPr>
              <w:snapToGrid w:val="0"/>
              <w:jc w:val="center"/>
              <w:rPr>
                <w:rFonts w:eastAsia="楷体"/>
                <w:szCs w:val="20"/>
              </w:rPr>
            </w:pPr>
            <w:r>
              <w:rPr>
                <w:rFonts w:eastAsia="等线"/>
                <w:color w:val="000000"/>
                <w:szCs w:val="20"/>
              </w:rPr>
              <w:t>1696</w:t>
            </w:r>
          </w:p>
        </w:tc>
        <w:tc>
          <w:tcPr>
            <w:tcW w:w="460" w:type="pct"/>
            <w:shd w:val="clear" w:color="auto" w:fill="92D050"/>
            <w:vAlign w:val="center"/>
          </w:tcPr>
          <w:p w14:paraId="10C53238" w14:textId="77777777" w:rsidR="003B570A" w:rsidRPr="002A6EAC" w:rsidRDefault="003B570A" w:rsidP="009D3227">
            <w:pPr>
              <w:snapToGrid w:val="0"/>
              <w:jc w:val="center"/>
              <w:rPr>
                <w:rFonts w:eastAsia="楷体"/>
                <w:szCs w:val="20"/>
              </w:rPr>
            </w:pPr>
            <w:r w:rsidRPr="002A6EAC">
              <w:rPr>
                <w:rFonts w:eastAsia="等线"/>
                <w:color w:val="000000"/>
                <w:szCs w:val="20"/>
              </w:rPr>
              <w:t>6784</w:t>
            </w:r>
          </w:p>
        </w:tc>
        <w:tc>
          <w:tcPr>
            <w:tcW w:w="377" w:type="pct"/>
            <w:shd w:val="clear" w:color="auto" w:fill="92D050"/>
            <w:vAlign w:val="center"/>
          </w:tcPr>
          <w:p w14:paraId="00C1C14C" w14:textId="77AFFCB3" w:rsidR="003B570A" w:rsidRPr="002A6EAC" w:rsidRDefault="00EA6DAB" w:rsidP="009D3227">
            <w:pPr>
              <w:snapToGrid w:val="0"/>
              <w:jc w:val="center"/>
              <w:rPr>
                <w:rFonts w:eastAsia="楷体"/>
                <w:szCs w:val="20"/>
              </w:rPr>
            </w:pPr>
            <w:r>
              <w:rPr>
                <w:rFonts w:eastAsia="楷体"/>
                <w:szCs w:val="20"/>
              </w:rPr>
              <w:t>-</w:t>
            </w:r>
          </w:p>
        </w:tc>
        <w:tc>
          <w:tcPr>
            <w:tcW w:w="377" w:type="pct"/>
            <w:shd w:val="clear" w:color="auto" w:fill="92D050"/>
            <w:vAlign w:val="center"/>
          </w:tcPr>
          <w:p w14:paraId="24212C85" w14:textId="4ABF3BB3" w:rsidR="003B570A" w:rsidRPr="002A6EAC" w:rsidRDefault="00EA6DAB" w:rsidP="009D3227">
            <w:pPr>
              <w:snapToGrid w:val="0"/>
              <w:jc w:val="center"/>
              <w:rPr>
                <w:rFonts w:eastAsia="楷体"/>
                <w:szCs w:val="20"/>
                <w:lang w:eastAsia="zh-CN"/>
              </w:rPr>
            </w:pPr>
            <w:r>
              <w:rPr>
                <w:rFonts w:eastAsia="楷体"/>
                <w:szCs w:val="20"/>
                <w:lang w:eastAsia="zh-CN"/>
              </w:rPr>
              <w:t>-</w:t>
            </w:r>
          </w:p>
        </w:tc>
        <w:tc>
          <w:tcPr>
            <w:tcW w:w="432" w:type="pct"/>
            <w:shd w:val="clear" w:color="auto" w:fill="92D050"/>
            <w:vAlign w:val="center"/>
          </w:tcPr>
          <w:p w14:paraId="27B5AEBB" w14:textId="24839FEB" w:rsidR="003B570A" w:rsidRPr="002A6EAC" w:rsidRDefault="00707D72" w:rsidP="009D3227">
            <w:pPr>
              <w:snapToGrid w:val="0"/>
              <w:jc w:val="center"/>
              <w:rPr>
                <w:rFonts w:eastAsia="楷体"/>
                <w:szCs w:val="20"/>
              </w:rPr>
            </w:pPr>
            <w:r>
              <w:rPr>
                <w:rFonts w:eastAsia="等线"/>
                <w:color w:val="000000"/>
                <w:szCs w:val="20"/>
              </w:rPr>
              <w:t>1696</w:t>
            </w:r>
          </w:p>
        </w:tc>
        <w:tc>
          <w:tcPr>
            <w:tcW w:w="432" w:type="pct"/>
            <w:shd w:val="clear" w:color="auto" w:fill="92D050"/>
            <w:vAlign w:val="center"/>
          </w:tcPr>
          <w:p w14:paraId="7FFCF4B0" w14:textId="77777777" w:rsidR="003B570A" w:rsidRPr="002A6EAC" w:rsidRDefault="003B570A" w:rsidP="009D3227">
            <w:pPr>
              <w:snapToGrid w:val="0"/>
              <w:jc w:val="center"/>
              <w:rPr>
                <w:rFonts w:eastAsia="楷体"/>
                <w:szCs w:val="20"/>
              </w:rPr>
            </w:pPr>
            <w:r w:rsidRPr="002A6EAC">
              <w:rPr>
                <w:rFonts w:eastAsia="等线"/>
                <w:color w:val="000000"/>
                <w:szCs w:val="20"/>
              </w:rPr>
              <w:t>6784</w:t>
            </w:r>
          </w:p>
        </w:tc>
        <w:tc>
          <w:tcPr>
            <w:tcW w:w="377" w:type="pct"/>
            <w:gridSpan w:val="2"/>
            <w:shd w:val="clear" w:color="auto" w:fill="92D050"/>
            <w:vAlign w:val="center"/>
          </w:tcPr>
          <w:p w14:paraId="593B56C0" w14:textId="18ECE3C8" w:rsidR="003B570A" w:rsidRPr="002A6EAC" w:rsidRDefault="00EA6DAB" w:rsidP="009D3227">
            <w:pPr>
              <w:snapToGrid w:val="0"/>
              <w:jc w:val="center"/>
              <w:rPr>
                <w:rFonts w:eastAsia="楷体"/>
                <w:szCs w:val="20"/>
              </w:rPr>
            </w:pPr>
            <w:r>
              <w:rPr>
                <w:rFonts w:eastAsia="楷体"/>
                <w:szCs w:val="20"/>
              </w:rPr>
              <w:t>-</w:t>
            </w:r>
          </w:p>
        </w:tc>
        <w:tc>
          <w:tcPr>
            <w:tcW w:w="377" w:type="pct"/>
            <w:shd w:val="clear" w:color="auto" w:fill="92D050"/>
            <w:vAlign w:val="center"/>
          </w:tcPr>
          <w:p w14:paraId="547BF0C5" w14:textId="2208BD04" w:rsidR="003B570A" w:rsidRPr="002A6EAC" w:rsidRDefault="00EA6DAB" w:rsidP="009D3227">
            <w:pPr>
              <w:snapToGrid w:val="0"/>
              <w:jc w:val="center"/>
              <w:rPr>
                <w:rFonts w:eastAsia="楷体"/>
                <w:szCs w:val="20"/>
                <w:lang w:eastAsia="zh-CN"/>
              </w:rPr>
            </w:pPr>
            <w:r>
              <w:rPr>
                <w:rFonts w:eastAsia="楷体"/>
                <w:szCs w:val="20"/>
                <w:lang w:eastAsia="zh-CN"/>
              </w:rPr>
              <w:t>-</w:t>
            </w:r>
          </w:p>
        </w:tc>
      </w:tr>
      <w:tr w:rsidR="003B570A" w:rsidRPr="002A6EAC" w14:paraId="300436A5" w14:textId="77777777" w:rsidTr="00ED1F00">
        <w:trPr>
          <w:jc w:val="center"/>
        </w:trPr>
        <w:tc>
          <w:tcPr>
            <w:tcW w:w="1737" w:type="pct"/>
            <w:shd w:val="clear" w:color="auto" w:fill="92D050"/>
          </w:tcPr>
          <w:p w14:paraId="2AC0E772" w14:textId="0AEA519D" w:rsidR="003B570A" w:rsidRPr="009F3347" w:rsidRDefault="003B570A" w:rsidP="009D3227">
            <w:pPr>
              <w:snapToGrid w:val="0"/>
              <w:rPr>
                <w:rFonts w:eastAsia="楷体"/>
                <w:szCs w:val="20"/>
              </w:rPr>
            </w:pPr>
            <w:r w:rsidRPr="009F3347">
              <w:rPr>
                <w:rFonts w:eastAsia="楷体"/>
                <w:szCs w:val="20"/>
              </w:rPr>
              <w:t>The coverage ratio of beam footprint</w:t>
            </w:r>
            <w:r w:rsidR="008468C3">
              <w:rPr>
                <w:rFonts w:eastAsia="楷体"/>
                <w:szCs w:val="20"/>
              </w:rPr>
              <w:t>s</w:t>
            </w:r>
            <w:r w:rsidRPr="009F3347">
              <w:rPr>
                <w:rFonts w:eastAsia="楷体"/>
                <w:szCs w:val="20"/>
              </w:rPr>
              <w:t xml:space="preserve"> </w:t>
            </w:r>
            <w:r w:rsidR="008468C3" w:rsidRPr="009F3347">
              <w:rPr>
                <w:rFonts w:eastAsia="楷体"/>
                <w:szCs w:val="20"/>
              </w:rPr>
              <w:t xml:space="preserve">in state </w:t>
            </w:r>
            <w:r w:rsidR="008468C3">
              <w:rPr>
                <w:rFonts w:eastAsia="楷体"/>
                <w:szCs w:val="20"/>
              </w:rPr>
              <w:t>“common message only”</w:t>
            </w:r>
            <w:r w:rsidRPr="009F3347">
              <w:rPr>
                <w:rFonts w:eastAsia="楷体"/>
                <w:szCs w:val="20"/>
              </w:rPr>
              <w:t xml:space="preserve"> (P</w:t>
            </w:r>
            <w:r w:rsidRPr="009F3347">
              <w:rPr>
                <w:rFonts w:eastAsia="楷体"/>
                <w:szCs w:val="20"/>
                <w:vertAlign w:val="subscript"/>
              </w:rPr>
              <w:t>N2</w:t>
            </w:r>
            <w:r w:rsidRPr="009F3347">
              <w:rPr>
                <w:rFonts w:eastAsia="楷体"/>
                <w:szCs w:val="20"/>
              </w:rPr>
              <w:t>)</w:t>
            </w:r>
          </w:p>
        </w:tc>
        <w:tc>
          <w:tcPr>
            <w:tcW w:w="432" w:type="pct"/>
            <w:shd w:val="clear" w:color="auto" w:fill="92D050"/>
            <w:vAlign w:val="center"/>
          </w:tcPr>
          <w:p w14:paraId="457BBB75" w14:textId="17FB8FB2" w:rsidR="003B570A" w:rsidRPr="002A6EAC" w:rsidRDefault="00ED1F00" w:rsidP="009D3227">
            <w:pPr>
              <w:snapToGrid w:val="0"/>
              <w:jc w:val="center"/>
              <w:rPr>
                <w:szCs w:val="20"/>
              </w:rPr>
            </w:pPr>
            <w:r>
              <w:rPr>
                <w:rFonts w:eastAsia="等线"/>
                <w:color w:val="000000"/>
                <w:szCs w:val="20"/>
              </w:rPr>
              <w:t>800</w:t>
            </w:r>
            <w:r w:rsidR="003B570A" w:rsidRPr="002A6EAC">
              <w:rPr>
                <w:rFonts w:eastAsia="等线"/>
                <w:color w:val="000000"/>
                <w:szCs w:val="20"/>
              </w:rPr>
              <w:t>%</w:t>
            </w:r>
          </w:p>
        </w:tc>
        <w:tc>
          <w:tcPr>
            <w:tcW w:w="460" w:type="pct"/>
            <w:shd w:val="clear" w:color="auto" w:fill="92D050"/>
            <w:vAlign w:val="center"/>
          </w:tcPr>
          <w:p w14:paraId="36D35670" w14:textId="77777777" w:rsidR="003B570A" w:rsidRPr="002A6EAC" w:rsidRDefault="003B570A" w:rsidP="009D3227">
            <w:pPr>
              <w:snapToGrid w:val="0"/>
              <w:jc w:val="center"/>
              <w:rPr>
                <w:rFonts w:eastAsia="楷体"/>
                <w:szCs w:val="20"/>
              </w:rPr>
            </w:pPr>
            <w:r w:rsidRPr="002A6EAC">
              <w:rPr>
                <w:rFonts w:eastAsia="等线"/>
                <w:color w:val="000000"/>
                <w:szCs w:val="20"/>
              </w:rPr>
              <w:t>3200 %</w:t>
            </w:r>
          </w:p>
        </w:tc>
        <w:tc>
          <w:tcPr>
            <w:tcW w:w="377" w:type="pct"/>
            <w:shd w:val="clear" w:color="auto" w:fill="92D050"/>
            <w:vAlign w:val="center"/>
          </w:tcPr>
          <w:p w14:paraId="0BA7E01C" w14:textId="402D0150" w:rsidR="003B570A" w:rsidRPr="002A6EAC" w:rsidRDefault="00EA6DAB" w:rsidP="009D3227">
            <w:pPr>
              <w:snapToGrid w:val="0"/>
              <w:jc w:val="center"/>
              <w:rPr>
                <w:rFonts w:eastAsia="楷体"/>
                <w:szCs w:val="20"/>
              </w:rPr>
            </w:pPr>
            <w:r>
              <w:rPr>
                <w:rFonts w:eastAsia="楷体"/>
                <w:szCs w:val="20"/>
              </w:rPr>
              <w:t>-</w:t>
            </w:r>
          </w:p>
        </w:tc>
        <w:tc>
          <w:tcPr>
            <w:tcW w:w="377" w:type="pct"/>
            <w:shd w:val="clear" w:color="auto" w:fill="92D050"/>
            <w:vAlign w:val="center"/>
          </w:tcPr>
          <w:p w14:paraId="424D54A2" w14:textId="7D14ED38" w:rsidR="003B570A" w:rsidRPr="002A6EAC" w:rsidRDefault="00EA6DAB" w:rsidP="009D3227">
            <w:pPr>
              <w:snapToGrid w:val="0"/>
              <w:jc w:val="center"/>
              <w:rPr>
                <w:rFonts w:eastAsia="楷体"/>
                <w:szCs w:val="20"/>
              </w:rPr>
            </w:pPr>
            <w:r>
              <w:rPr>
                <w:rFonts w:eastAsia="楷体"/>
                <w:szCs w:val="20"/>
              </w:rPr>
              <w:t>-</w:t>
            </w:r>
          </w:p>
        </w:tc>
        <w:tc>
          <w:tcPr>
            <w:tcW w:w="432" w:type="pct"/>
            <w:shd w:val="clear" w:color="auto" w:fill="92D050"/>
            <w:vAlign w:val="center"/>
          </w:tcPr>
          <w:p w14:paraId="2BB4A91D" w14:textId="1E20064F" w:rsidR="003B570A" w:rsidRPr="002A6EAC" w:rsidRDefault="00ED1F00" w:rsidP="009D3227">
            <w:pPr>
              <w:snapToGrid w:val="0"/>
              <w:jc w:val="center"/>
              <w:rPr>
                <w:rFonts w:eastAsia="楷体"/>
                <w:szCs w:val="20"/>
              </w:rPr>
            </w:pPr>
            <w:r>
              <w:rPr>
                <w:rFonts w:eastAsia="等线"/>
                <w:color w:val="000000"/>
                <w:szCs w:val="20"/>
              </w:rPr>
              <w:t>1600</w:t>
            </w:r>
            <w:r w:rsidR="003B570A" w:rsidRPr="002A6EAC">
              <w:rPr>
                <w:rFonts w:eastAsia="等线"/>
                <w:color w:val="000000"/>
                <w:szCs w:val="20"/>
              </w:rPr>
              <w:t>%</w:t>
            </w:r>
          </w:p>
        </w:tc>
        <w:tc>
          <w:tcPr>
            <w:tcW w:w="432" w:type="pct"/>
            <w:shd w:val="clear" w:color="auto" w:fill="92D050"/>
            <w:vAlign w:val="center"/>
          </w:tcPr>
          <w:p w14:paraId="4CC88458" w14:textId="77777777" w:rsidR="003B570A" w:rsidRPr="002A6EAC" w:rsidRDefault="003B570A" w:rsidP="009D3227">
            <w:pPr>
              <w:snapToGrid w:val="0"/>
              <w:jc w:val="center"/>
              <w:rPr>
                <w:rFonts w:eastAsia="楷体"/>
                <w:szCs w:val="20"/>
              </w:rPr>
            </w:pPr>
            <w:r w:rsidRPr="002A6EAC">
              <w:rPr>
                <w:rFonts w:eastAsia="等线"/>
                <w:color w:val="000000"/>
                <w:szCs w:val="20"/>
              </w:rPr>
              <w:t>6400%</w:t>
            </w:r>
          </w:p>
        </w:tc>
        <w:tc>
          <w:tcPr>
            <w:tcW w:w="377" w:type="pct"/>
            <w:gridSpan w:val="2"/>
            <w:shd w:val="clear" w:color="auto" w:fill="92D050"/>
            <w:vAlign w:val="center"/>
          </w:tcPr>
          <w:p w14:paraId="0AC39CFA" w14:textId="1B7B318D" w:rsidR="003B570A" w:rsidRPr="002A6EAC" w:rsidRDefault="00EA6DAB" w:rsidP="009D3227">
            <w:pPr>
              <w:snapToGrid w:val="0"/>
              <w:jc w:val="center"/>
              <w:rPr>
                <w:rFonts w:eastAsia="楷体"/>
                <w:szCs w:val="20"/>
              </w:rPr>
            </w:pPr>
            <w:r>
              <w:rPr>
                <w:rFonts w:eastAsia="楷体"/>
                <w:szCs w:val="20"/>
              </w:rPr>
              <w:t>-</w:t>
            </w:r>
          </w:p>
        </w:tc>
        <w:tc>
          <w:tcPr>
            <w:tcW w:w="377" w:type="pct"/>
            <w:shd w:val="clear" w:color="auto" w:fill="92D050"/>
            <w:vAlign w:val="center"/>
          </w:tcPr>
          <w:p w14:paraId="0D69D45A" w14:textId="16568D95" w:rsidR="003B570A" w:rsidRPr="002A6EAC" w:rsidRDefault="00EA6DAB" w:rsidP="009D3227">
            <w:pPr>
              <w:snapToGrid w:val="0"/>
              <w:jc w:val="center"/>
              <w:rPr>
                <w:rFonts w:eastAsia="楷体"/>
                <w:szCs w:val="20"/>
              </w:rPr>
            </w:pPr>
            <w:r>
              <w:rPr>
                <w:rFonts w:eastAsia="楷体"/>
                <w:szCs w:val="20"/>
              </w:rPr>
              <w:t>-</w:t>
            </w:r>
          </w:p>
        </w:tc>
      </w:tr>
      <w:tr w:rsidR="003B570A" w:rsidRPr="002A6EAC" w14:paraId="47FA536D" w14:textId="77777777" w:rsidTr="00ED1F00">
        <w:trPr>
          <w:jc w:val="center"/>
        </w:trPr>
        <w:tc>
          <w:tcPr>
            <w:tcW w:w="1737" w:type="pct"/>
            <w:shd w:val="clear" w:color="auto" w:fill="auto"/>
          </w:tcPr>
          <w:p w14:paraId="2CB12964" w14:textId="520EC834" w:rsidR="003B570A" w:rsidRPr="009F3347" w:rsidRDefault="008468C3" w:rsidP="009D3227">
            <w:pPr>
              <w:snapToGrid w:val="0"/>
              <w:rPr>
                <w:rFonts w:eastAsia="楷体"/>
                <w:szCs w:val="20"/>
              </w:rPr>
            </w:pPr>
            <w:r>
              <w:rPr>
                <w:rFonts w:eastAsia="楷体"/>
                <w:szCs w:val="20"/>
              </w:rPr>
              <w:t>N3</w:t>
            </w:r>
            <w:r w:rsidR="003B570A" w:rsidRPr="009F3347">
              <w:rPr>
                <w:rFonts w:eastAsia="楷体"/>
                <w:szCs w:val="20"/>
              </w:rPr>
              <w:t xml:space="preserve"> beam footprints in state </w:t>
            </w:r>
            <w:r>
              <w:rPr>
                <w:rFonts w:eastAsia="楷体"/>
                <w:szCs w:val="20"/>
              </w:rPr>
              <w:t>“</w:t>
            </w:r>
            <w:r w:rsidRPr="009B3BF4">
              <w:rPr>
                <w:rFonts w:eastAsia="MS Gothic"/>
                <w:szCs w:val="20"/>
                <w:lang w:val="en-GB" w:eastAsia="ko-KR"/>
              </w:rPr>
              <w:t>active traffic</w:t>
            </w:r>
            <w:r>
              <w:rPr>
                <w:rFonts w:eastAsia="楷体"/>
                <w:szCs w:val="20"/>
              </w:rPr>
              <w:t>”</w:t>
            </w:r>
          </w:p>
        </w:tc>
        <w:tc>
          <w:tcPr>
            <w:tcW w:w="892" w:type="pct"/>
            <w:gridSpan w:val="2"/>
            <w:shd w:val="clear" w:color="auto" w:fill="auto"/>
            <w:vAlign w:val="center"/>
          </w:tcPr>
          <w:p w14:paraId="238DA5D1" w14:textId="77777777" w:rsidR="003B570A" w:rsidRPr="002A6EAC" w:rsidRDefault="003B570A" w:rsidP="009D3227">
            <w:pPr>
              <w:snapToGrid w:val="0"/>
              <w:jc w:val="center"/>
              <w:rPr>
                <w:rFonts w:eastAsia="楷体"/>
                <w:szCs w:val="20"/>
              </w:rPr>
            </w:pPr>
            <w:r w:rsidRPr="002A6EAC">
              <w:rPr>
                <w:rFonts w:eastAsia="等线"/>
                <w:color w:val="000000"/>
                <w:szCs w:val="20"/>
              </w:rPr>
              <w:t>0</w:t>
            </w:r>
          </w:p>
        </w:tc>
        <w:tc>
          <w:tcPr>
            <w:tcW w:w="754" w:type="pct"/>
            <w:gridSpan w:val="2"/>
            <w:vAlign w:val="center"/>
          </w:tcPr>
          <w:p w14:paraId="1AFC5DCD" w14:textId="77777777" w:rsidR="003B570A" w:rsidRPr="002A6EAC" w:rsidRDefault="003B570A" w:rsidP="009D3227">
            <w:pPr>
              <w:snapToGrid w:val="0"/>
              <w:jc w:val="center"/>
              <w:rPr>
                <w:rFonts w:eastAsia="楷体"/>
                <w:szCs w:val="20"/>
              </w:rPr>
            </w:pPr>
            <w:r w:rsidRPr="002A6EAC">
              <w:rPr>
                <w:rFonts w:eastAsia="等线"/>
                <w:color w:val="000000"/>
                <w:szCs w:val="20"/>
              </w:rPr>
              <w:t>212</w:t>
            </w:r>
          </w:p>
        </w:tc>
        <w:tc>
          <w:tcPr>
            <w:tcW w:w="864" w:type="pct"/>
            <w:gridSpan w:val="2"/>
            <w:vAlign w:val="center"/>
          </w:tcPr>
          <w:p w14:paraId="5EA731A6" w14:textId="77777777" w:rsidR="003B570A" w:rsidRPr="002A6EAC" w:rsidRDefault="003B570A" w:rsidP="009D3227">
            <w:pPr>
              <w:snapToGrid w:val="0"/>
              <w:jc w:val="center"/>
              <w:rPr>
                <w:rFonts w:eastAsia="等线"/>
                <w:color w:val="000000"/>
                <w:szCs w:val="20"/>
              </w:rPr>
            </w:pPr>
            <w:r w:rsidRPr="002A6EAC">
              <w:rPr>
                <w:rFonts w:eastAsia="等线"/>
                <w:color w:val="000000"/>
                <w:szCs w:val="20"/>
              </w:rPr>
              <w:t>0</w:t>
            </w:r>
          </w:p>
        </w:tc>
        <w:tc>
          <w:tcPr>
            <w:tcW w:w="754" w:type="pct"/>
            <w:gridSpan w:val="3"/>
            <w:vAlign w:val="center"/>
          </w:tcPr>
          <w:p w14:paraId="6567537A" w14:textId="77777777" w:rsidR="003B570A" w:rsidRPr="002A6EAC" w:rsidRDefault="003B570A" w:rsidP="009D3227">
            <w:pPr>
              <w:snapToGrid w:val="0"/>
              <w:jc w:val="center"/>
              <w:rPr>
                <w:rFonts w:eastAsia="等线"/>
                <w:color w:val="000000"/>
                <w:szCs w:val="20"/>
              </w:rPr>
            </w:pPr>
            <w:r w:rsidRPr="002A6EAC">
              <w:rPr>
                <w:rFonts w:eastAsia="等线"/>
                <w:color w:val="000000"/>
                <w:szCs w:val="20"/>
              </w:rPr>
              <w:t>106</w:t>
            </w:r>
          </w:p>
        </w:tc>
      </w:tr>
      <w:tr w:rsidR="003B570A" w:rsidRPr="002A6EAC" w14:paraId="50255983" w14:textId="77777777" w:rsidTr="00ED1F00">
        <w:trPr>
          <w:jc w:val="center"/>
        </w:trPr>
        <w:tc>
          <w:tcPr>
            <w:tcW w:w="1737" w:type="pct"/>
          </w:tcPr>
          <w:p w14:paraId="695F49D9" w14:textId="3BB287E1" w:rsidR="003B570A" w:rsidRPr="009F3347" w:rsidRDefault="003B570A" w:rsidP="009D3227">
            <w:pPr>
              <w:snapToGrid w:val="0"/>
              <w:rPr>
                <w:rFonts w:eastAsia="楷体"/>
                <w:szCs w:val="20"/>
              </w:rPr>
            </w:pPr>
            <w:r w:rsidRPr="009F3347">
              <w:rPr>
                <w:rFonts w:eastAsia="楷体"/>
                <w:szCs w:val="20"/>
              </w:rPr>
              <w:t xml:space="preserve">The number of simultaneously active beams </w:t>
            </w:r>
            <w:r w:rsidR="008468C3" w:rsidRPr="009F3347">
              <w:rPr>
                <w:rFonts w:eastAsia="楷体"/>
                <w:szCs w:val="20"/>
              </w:rPr>
              <w:t xml:space="preserve">in state </w:t>
            </w:r>
            <w:r w:rsidR="008468C3">
              <w:rPr>
                <w:rFonts w:eastAsia="楷体"/>
                <w:szCs w:val="20"/>
              </w:rPr>
              <w:t>“</w:t>
            </w:r>
            <w:r w:rsidR="008468C3" w:rsidRPr="009B3BF4">
              <w:rPr>
                <w:rFonts w:eastAsia="MS Gothic"/>
                <w:szCs w:val="20"/>
                <w:lang w:val="en-GB" w:eastAsia="ko-KR"/>
              </w:rPr>
              <w:t>active traffic</w:t>
            </w:r>
            <w:r w:rsidR="008468C3">
              <w:rPr>
                <w:rFonts w:eastAsia="楷体"/>
                <w:szCs w:val="20"/>
              </w:rPr>
              <w:t>”</w:t>
            </w:r>
            <w:r w:rsidRPr="009F3347">
              <w:rPr>
                <w:rFonts w:eastAsia="楷体"/>
                <w:szCs w:val="20"/>
              </w:rPr>
              <w:t xml:space="preserve"> (M</w:t>
            </w:r>
            <w:r w:rsidRPr="009F3347">
              <w:rPr>
                <w:rFonts w:eastAsia="楷体"/>
                <w:szCs w:val="20"/>
                <w:vertAlign w:val="subscript"/>
              </w:rPr>
              <w:t>simul_active_beam_N3</w:t>
            </w:r>
            <w:r w:rsidRPr="009F3347">
              <w:rPr>
                <w:rFonts w:eastAsia="楷体"/>
                <w:szCs w:val="20"/>
              </w:rPr>
              <w:t>)</w:t>
            </w:r>
          </w:p>
        </w:tc>
        <w:tc>
          <w:tcPr>
            <w:tcW w:w="892" w:type="pct"/>
            <w:gridSpan w:val="2"/>
            <w:vAlign w:val="center"/>
          </w:tcPr>
          <w:p w14:paraId="07A0EE17" w14:textId="77777777" w:rsidR="003B570A" w:rsidRPr="002A6EAC" w:rsidRDefault="003B570A" w:rsidP="009D3227">
            <w:pPr>
              <w:snapToGrid w:val="0"/>
              <w:jc w:val="center"/>
              <w:rPr>
                <w:rFonts w:eastAsia="楷体"/>
                <w:szCs w:val="20"/>
              </w:rPr>
            </w:pPr>
            <w:r w:rsidRPr="002A6EAC">
              <w:rPr>
                <w:rFonts w:eastAsia="等线"/>
                <w:color w:val="000000"/>
                <w:szCs w:val="20"/>
              </w:rPr>
              <w:t>0</w:t>
            </w:r>
          </w:p>
        </w:tc>
        <w:tc>
          <w:tcPr>
            <w:tcW w:w="754" w:type="pct"/>
            <w:gridSpan w:val="2"/>
            <w:vAlign w:val="center"/>
          </w:tcPr>
          <w:p w14:paraId="34CCC9B9" w14:textId="77777777" w:rsidR="003B570A" w:rsidRPr="002A6EAC" w:rsidRDefault="003B570A" w:rsidP="009D3227">
            <w:pPr>
              <w:snapToGrid w:val="0"/>
              <w:jc w:val="center"/>
              <w:rPr>
                <w:rFonts w:eastAsia="楷体"/>
                <w:szCs w:val="20"/>
              </w:rPr>
            </w:pPr>
            <w:r w:rsidRPr="002A6EAC">
              <w:rPr>
                <w:rFonts w:eastAsia="等线"/>
                <w:color w:val="000000"/>
                <w:szCs w:val="20"/>
              </w:rPr>
              <w:t>106</w:t>
            </w:r>
          </w:p>
        </w:tc>
        <w:tc>
          <w:tcPr>
            <w:tcW w:w="864" w:type="pct"/>
            <w:gridSpan w:val="2"/>
            <w:vAlign w:val="center"/>
          </w:tcPr>
          <w:p w14:paraId="2F639A25" w14:textId="77777777" w:rsidR="003B570A" w:rsidRPr="002A6EAC" w:rsidRDefault="003B570A" w:rsidP="009D3227">
            <w:pPr>
              <w:snapToGrid w:val="0"/>
              <w:jc w:val="center"/>
              <w:rPr>
                <w:rFonts w:eastAsia="等线"/>
                <w:color w:val="000000"/>
                <w:szCs w:val="20"/>
              </w:rPr>
            </w:pPr>
            <w:r w:rsidRPr="002A6EAC">
              <w:rPr>
                <w:rFonts w:eastAsia="等线"/>
                <w:color w:val="000000"/>
                <w:szCs w:val="20"/>
              </w:rPr>
              <w:t>0</w:t>
            </w:r>
          </w:p>
        </w:tc>
        <w:tc>
          <w:tcPr>
            <w:tcW w:w="754" w:type="pct"/>
            <w:gridSpan w:val="3"/>
            <w:vAlign w:val="center"/>
          </w:tcPr>
          <w:p w14:paraId="4EEF5F3C" w14:textId="77777777" w:rsidR="003B570A" w:rsidRPr="002A6EAC" w:rsidRDefault="003B570A" w:rsidP="009D3227">
            <w:pPr>
              <w:snapToGrid w:val="0"/>
              <w:jc w:val="center"/>
              <w:rPr>
                <w:rFonts w:eastAsia="等线"/>
                <w:color w:val="000000"/>
                <w:szCs w:val="20"/>
              </w:rPr>
            </w:pPr>
            <w:r w:rsidRPr="002A6EAC">
              <w:rPr>
                <w:rFonts w:eastAsia="等线"/>
                <w:color w:val="000000"/>
                <w:szCs w:val="20"/>
              </w:rPr>
              <w:t>106</w:t>
            </w:r>
          </w:p>
        </w:tc>
      </w:tr>
      <w:tr w:rsidR="00ED1F00" w:rsidRPr="002A6EAC" w14:paraId="2C3BD5F8" w14:textId="77777777" w:rsidTr="00ED1F00">
        <w:trPr>
          <w:jc w:val="center"/>
        </w:trPr>
        <w:tc>
          <w:tcPr>
            <w:tcW w:w="1737" w:type="pct"/>
          </w:tcPr>
          <w:p w14:paraId="43E7D2D4" w14:textId="48BEFD20" w:rsidR="00ED1F00" w:rsidRPr="009F3347" w:rsidRDefault="00ED1F00" w:rsidP="00ED1F00">
            <w:pPr>
              <w:snapToGrid w:val="0"/>
              <w:rPr>
                <w:rFonts w:eastAsia="楷体"/>
                <w:szCs w:val="20"/>
              </w:rPr>
            </w:pPr>
            <w:r w:rsidRPr="009F3347">
              <w:rPr>
                <w:rFonts w:eastAsia="楷体"/>
                <w:szCs w:val="20"/>
              </w:rPr>
              <w:t xml:space="preserve">Dwell time for beam footprint in state </w:t>
            </w:r>
            <w:r>
              <w:rPr>
                <w:rFonts w:eastAsia="楷体"/>
                <w:szCs w:val="20"/>
              </w:rPr>
              <w:t>“</w:t>
            </w:r>
            <w:r w:rsidRPr="009B3BF4">
              <w:rPr>
                <w:rFonts w:eastAsia="MS Gothic"/>
                <w:szCs w:val="20"/>
                <w:lang w:val="en-GB" w:eastAsia="ko-KR"/>
              </w:rPr>
              <w:t>active traffic</w:t>
            </w:r>
            <w:r>
              <w:rPr>
                <w:rFonts w:eastAsia="楷体"/>
                <w:szCs w:val="20"/>
              </w:rPr>
              <w:t>”</w:t>
            </w:r>
            <w:r w:rsidRPr="009F3347">
              <w:rPr>
                <w:rFonts w:eastAsia="楷体"/>
                <w:szCs w:val="20"/>
              </w:rPr>
              <w:t xml:space="preserve"> (T</w:t>
            </w:r>
            <w:r w:rsidRPr="009F3347">
              <w:rPr>
                <w:rFonts w:eastAsia="楷体"/>
                <w:szCs w:val="20"/>
                <w:vertAlign w:val="subscript"/>
              </w:rPr>
              <w:t>dwell_time_N3</w:t>
            </w:r>
            <w:r w:rsidRPr="009F3347">
              <w:rPr>
                <w:rFonts w:eastAsia="楷体"/>
                <w:szCs w:val="20"/>
              </w:rPr>
              <w:t>)</w:t>
            </w:r>
            <w:r>
              <w:rPr>
                <w:rFonts w:eastAsia="楷体"/>
                <w:szCs w:val="20"/>
              </w:rPr>
              <w:t xml:space="preserve"> </w:t>
            </w:r>
            <w:r>
              <w:rPr>
                <w:rFonts w:eastAsia="楷体" w:hint="eastAsia"/>
                <w:szCs w:val="20"/>
              </w:rPr>
              <w:t>[</w:t>
            </w:r>
            <w:proofErr w:type="spellStart"/>
            <w:r>
              <w:rPr>
                <w:rFonts w:eastAsia="楷体"/>
                <w:szCs w:val="20"/>
              </w:rPr>
              <w:t>ms</w:t>
            </w:r>
            <w:proofErr w:type="spellEnd"/>
            <w:r>
              <w:rPr>
                <w:rFonts w:eastAsia="楷体"/>
                <w:szCs w:val="20"/>
              </w:rPr>
              <w:t>]</w:t>
            </w:r>
          </w:p>
        </w:tc>
        <w:tc>
          <w:tcPr>
            <w:tcW w:w="432" w:type="pct"/>
            <w:vAlign w:val="center"/>
          </w:tcPr>
          <w:p w14:paraId="1BCF0C21" w14:textId="12B6FA5C" w:rsidR="00ED1F00" w:rsidRPr="002A6EAC" w:rsidRDefault="00ED1F00" w:rsidP="00ED1F00">
            <w:pPr>
              <w:snapToGrid w:val="0"/>
              <w:jc w:val="center"/>
              <w:rPr>
                <w:rFonts w:eastAsia="楷体"/>
                <w:szCs w:val="20"/>
              </w:rPr>
            </w:pPr>
            <w:r>
              <w:rPr>
                <w:rFonts w:eastAsia="等线"/>
                <w:color w:val="000000"/>
                <w:szCs w:val="20"/>
              </w:rPr>
              <w:t>10</w:t>
            </w:r>
          </w:p>
        </w:tc>
        <w:tc>
          <w:tcPr>
            <w:tcW w:w="460" w:type="pct"/>
            <w:vAlign w:val="center"/>
          </w:tcPr>
          <w:p w14:paraId="2F8FD97F" w14:textId="3360DD79" w:rsidR="00ED1F00" w:rsidRPr="002A6EAC" w:rsidRDefault="00ED1F00" w:rsidP="00ED1F00">
            <w:pPr>
              <w:snapToGrid w:val="0"/>
              <w:jc w:val="center"/>
              <w:rPr>
                <w:rFonts w:eastAsia="楷体"/>
                <w:szCs w:val="20"/>
                <w:lang w:eastAsia="zh-CN"/>
              </w:rPr>
            </w:pPr>
            <w:r>
              <w:rPr>
                <w:rFonts w:eastAsia="楷体" w:hint="eastAsia"/>
                <w:szCs w:val="20"/>
                <w:lang w:eastAsia="zh-CN"/>
              </w:rPr>
              <w:t>1</w:t>
            </w:r>
            <w:r>
              <w:rPr>
                <w:rFonts w:eastAsia="楷体"/>
                <w:szCs w:val="20"/>
                <w:lang w:eastAsia="zh-CN"/>
              </w:rPr>
              <w:t>0</w:t>
            </w:r>
          </w:p>
        </w:tc>
        <w:tc>
          <w:tcPr>
            <w:tcW w:w="377" w:type="pct"/>
            <w:vAlign w:val="center"/>
          </w:tcPr>
          <w:p w14:paraId="0E305340" w14:textId="4B9D3B04" w:rsidR="00ED1F00" w:rsidRPr="002A6EAC" w:rsidRDefault="00ED1F00" w:rsidP="00ED1F00">
            <w:pPr>
              <w:snapToGrid w:val="0"/>
              <w:jc w:val="center"/>
              <w:rPr>
                <w:rFonts w:eastAsia="楷体"/>
                <w:szCs w:val="20"/>
              </w:rPr>
            </w:pPr>
            <w:r>
              <w:rPr>
                <w:rFonts w:eastAsia="楷体" w:hint="eastAsia"/>
                <w:szCs w:val="20"/>
                <w:lang w:eastAsia="zh-CN"/>
              </w:rPr>
              <w:t>1</w:t>
            </w:r>
            <w:r>
              <w:rPr>
                <w:rFonts w:eastAsia="楷体"/>
                <w:szCs w:val="20"/>
                <w:lang w:eastAsia="zh-CN"/>
              </w:rPr>
              <w:t>0</w:t>
            </w:r>
          </w:p>
        </w:tc>
        <w:tc>
          <w:tcPr>
            <w:tcW w:w="377" w:type="pct"/>
            <w:vAlign w:val="center"/>
          </w:tcPr>
          <w:p w14:paraId="20BE443D" w14:textId="642F1E83" w:rsidR="00ED1F00" w:rsidRPr="002A6EAC" w:rsidRDefault="00ED1F00" w:rsidP="00ED1F00">
            <w:pPr>
              <w:snapToGrid w:val="0"/>
              <w:jc w:val="center"/>
              <w:rPr>
                <w:rFonts w:eastAsia="楷体"/>
                <w:szCs w:val="20"/>
                <w:lang w:eastAsia="zh-CN"/>
              </w:rPr>
            </w:pPr>
            <w:r>
              <w:rPr>
                <w:rFonts w:eastAsia="楷体" w:hint="eastAsia"/>
                <w:szCs w:val="20"/>
                <w:lang w:eastAsia="zh-CN"/>
              </w:rPr>
              <w:t>1</w:t>
            </w:r>
            <w:r>
              <w:rPr>
                <w:rFonts w:eastAsia="楷体"/>
                <w:szCs w:val="20"/>
                <w:lang w:eastAsia="zh-CN"/>
              </w:rPr>
              <w:t>0</w:t>
            </w:r>
          </w:p>
        </w:tc>
        <w:tc>
          <w:tcPr>
            <w:tcW w:w="432" w:type="pct"/>
            <w:vAlign w:val="center"/>
          </w:tcPr>
          <w:p w14:paraId="08AFCCE4" w14:textId="21A5ED35" w:rsidR="00ED1F00" w:rsidRPr="002A6EAC" w:rsidRDefault="00ED1F00" w:rsidP="00ED1F00">
            <w:pPr>
              <w:snapToGrid w:val="0"/>
              <w:jc w:val="center"/>
              <w:rPr>
                <w:rFonts w:eastAsia="等线"/>
                <w:color w:val="000000"/>
                <w:szCs w:val="20"/>
              </w:rPr>
            </w:pPr>
            <w:r>
              <w:rPr>
                <w:rFonts w:eastAsia="等线" w:hint="eastAsia"/>
                <w:color w:val="000000"/>
                <w:szCs w:val="20"/>
                <w:lang w:eastAsia="zh-CN"/>
              </w:rPr>
              <w:t>1</w:t>
            </w:r>
            <w:r>
              <w:rPr>
                <w:rFonts w:eastAsia="等线"/>
                <w:color w:val="000000"/>
                <w:szCs w:val="20"/>
                <w:lang w:eastAsia="zh-CN"/>
              </w:rPr>
              <w:t>0</w:t>
            </w:r>
          </w:p>
        </w:tc>
        <w:tc>
          <w:tcPr>
            <w:tcW w:w="432" w:type="pct"/>
            <w:vAlign w:val="center"/>
          </w:tcPr>
          <w:p w14:paraId="3E4CA650" w14:textId="400CC2EF" w:rsidR="00ED1F00" w:rsidRPr="002A6EAC" w:rsidRDefault="00ED1F00" w:rsidP="00ED1F00">
            <w:pPr>
              <w:snapToGrid w:val="0"/>
              <w:jc w:val="center"/>
              <w:rPr>
                <w:rFonts w:eastAsia="等线"/>
                <w:color w:val="000000"/>
                <w:szCs w:val="20"/>
                <w:lang w:eastAsia="zh-CN"/>
              </w:rPr>
            </w:pPr>
            <w:r>
              <w:rPr>
                <w:rFonts w:eastAsia="楷体" w:hint="eastAsia"/>
                <w:szCs w:val="20"/>
                <w:lang w:eastAsia="zh-CN"/>
              </w:rPr>
              <w:t>1</w:t>
            </w:r>
            <w:r>
              <w:rPr>
                <w:rFonts w:eastAsia="楷体"/>
                <w:szCs w:val="20"/>
                <w:lang w:eastAsia="zh-CN"/>
              </w:rPr>
              <w:t>0</w:t>
            </w:r>
          </w:p>
        </w:tc>
        <w:tc>
          <w:tcPr>
            <w:tcW w:w="339" w:type="pct"/>
            <w:vAlign w:val="center"/>
          </w:tcPr>
          <w:p w14:paraId="21C8F773" w14:textId="27DB649B" w:rsidR="00ED1F00" w:rsidRPr="002A6EAC" w:rsidRDefault="00ED1F00" w:rsidP="00ED1F00">
            <w:pPr>
              <w:snapToGrid w:val="0"/>
              <w:jc w:val="center"/>
              <w:rPr>
                <w:rFonts w:eastAsia="等线"/>
                <w:color w:val="000000"/>
                <w:szCs w:val="20"/>
              </w:rPr>
            </w:pPr>
            <w:r>
              <w:rPr>
                <w:rFonts w:eastAsia="等线" w:hint="eastAsia"/>
                <w:color w:val="000000"/>
                <w:szCs w:val="20"/>
                <w:lang w:eastAsia="zh-CN"/>
              </w:rPr>
              <w:t>1</w:t>
            </w:r>
            <w:r>
              <w:rPr>
                <w:rFonts w:eastAsia="等线"/>
                <w:color w:val="000000"/>
                <w:szCs w:val="20"/>
                <w:lang w:eastAsia="zh-CN"/>
              </w:rPr>
              <w:t>0</w:t>
            </w:r>
          </w:p>
        </w:tc>
        <w:tc>
          <w:tcPr>
            <w:tcW w:w="414" w:type="pct"/>
            <w:gridSpan w:val="2"/>
            <w:vAlign w:val="center"/>
          </w:tcPr>
          <w:p w14:paraId="7A8DC7ED" w14:textId="2E1F3AD0" w:rsidR="00ED1F00" w:rsidRPr="002A6EAC" w:rsidRDefault="00ED1F00" w:rsidP="00ED1F00">
            <w:pPr>
              <w:snapToGrid w:val="0"/>
              <w:jc w:val="center"/>
              <w:rPr>
                <w:rFonts w:eastAsia="等线"/>
                <w:color w:val="000000"/>
                <w:szCs w:val="20"/>
                <w:lang w:eastAsia="zh-CN"/>
              </w:rPr>
            </w:pPr>
            <w:r>
              <w:rPr>
                <w:rFonts w:eastAsia="楷体" w:hint="eastAsia"/>
                <w:szCs w:val="20"/>
                <w:lang w:eastAsia="zh-CN"/>
              </w:rPr>
              <w:t>1</w:t>
            </w:r>
            <w:r>
              <w:rPr>
                <w:rFonts w:eastAsia="楷体"/>
                <w:szCs w:val="20"/>
                <w:lang w:eastAsia="zh-CN"/>
              </w:rPr>
              <w:t>0</w:t>
            </w:r>
          </w:p>
        </w:tc>
      </w:tr>
      <w:tr w:rsidR="003B570A" w:rsidRPr="002A6EAC" w14:paraId="13A1FFEF" w14:textId="77777777" w:rsidTr="00ED1F00">
        <w:trPr>
          <w:jc w:val="center"/>
        </w:trPr>
        <w:tc>
          <w:tcPr>
            <w:tcW w:w="1737" w:type="pct"/>
          </w:tcPr>
          <w:p w14:paraId="0E8C6323" w14:textId="49AE88B1" w:rsidR="003B570A" w:rsidRPr="009F3347" w:rsidRDefault="003B570A" w:rsidP="009D3227">
            <w:pPr>
              <w:snapToGrid w:val="0"/>
              <w:rPr>
                <w:rFonts w:eastAsia="楷体"/>
                <w:szCs w:val="20"/>
              </w:rPr>
            </w:pPr>
            <w:r w:rsidRPr="009F3347">
              <w:rPr>
                <w:rFonts w:eastAsia="楷体"/>
                <w:szCs w:val="20"/>
              </w:rPr>
              <w:t>Revisit time for beam footprint</w:t>
            </w:r>
            <w:r w:rsidR="008468C3" w:rsidRPr="009F3347">
              <w:rPr>
                <w:rFonts w:eastAsia="楷体"/>
                <w:szCs w:val="20"/>
              </w:rPr>
              <w:t xml:space="preserve"> in state </w:t>
            </w:r>
            <w:r w:rsidR="008468C3">
              <w:rPr>
                <w:rFonts w:eastAsia="楷体"/>
                <w:szCs w:val="20"/>
              </w:rPr>
              <w:t>“</w:t>
            </w:r>
            <w:r w:rsidR="008468C3" w:rsidRPr="009B3BF4">
              <w:rPr>
                <w:rFonts w:eastAsia="MS Gothic"/>
                <w:szCs w:val="20"/>
                <w:lang w:val="en-GB" w:eastAsia="ko-KR"/>
              </w:rPr>
              <w:t>active traffic</w:t>
            </w:r>
            <w:r w:rsidR="008468C3">
              <w:rPr>
                <w:rFonts w:eastAsia="楷体"/>
                <w:szCs w:val="20"/>
              </w:rPr>
              <w:t>”</w:t>
            </w:r>
            <w:r w:rsidRPr="009F3347">
              <w:rPr>
                <w:rFonts w:eastAsia="楷体"/>
                <w:szCs w:val="20"/>
              </w:rPr>
              <w:t xml:space="preserve"> (T</w:t>
            </w:r>
            <w:r w:rsidRPr="009F3347">
              <w:rPr>
                <w:rFonts w:eastAsia="楷体"/>
                <w:szCs w:val="20"/>
                <w:vertAlign w:val="subscript"/>
              </w:rPr>
              <w:t>revisit_time_N3</w:t>
            </w:r>
            <w:r w:rsidRPr="009F3347">
              <w:rPr>
                <w:rFonts w:eastAsia="楷体"/>
                <w:szCs w:val="20"/>
              </w:rPr>
              <w:t>)</w:t>
            </w:r>
            <w:r>
              <w:rPr>
                <w:rFonts w:eastAsia="楷体"/>
                <w:szCs w:val="20"/>
              </w:rPr>
              <w:t xml:space="preserve"> </w:t>
            </w:r>
            <w:r>
              <w:rPr>
                <w:rFonts w:eastAsia="楷体" w:hint="eastAsia"/>
                <w:szCs w:val="20"/>
              </w:rPr>
              <w:t>[</w:t>
            </w:r>
            <w:proofErr w:type="spellStart"/>
            <w:r>
              <w:rPr>
                <w:rFonts w:eastAsia="楷体"/>
                <w:szCs w:val="20"/>
              </w:rPr>
              <w:t>ms</w:t>
            </w:r>
            <w:proofErr w:type="spellEnd"/>
            <w:r>
              <w:rPr>
                <w:rFonts w:eastAsia="楷体"/>
                <w:szCs w:val="20"/>
              </w:rPr>
              <w:t>]</w:t>
            </w:r>
          </w:p>
        </w:tc>
        <w:tc>
          <w:tcPr>
            <w:tcW w:w="892" w:type="pct"/>
            <w:gridSpan w:val="2"/>
            <w:vAlign w:val="center"/>
          </w:tcPr>
          <w:p w14:paraId="3AC3F99A" w14:textId="77777777" w:rsidR="003B570A" w:rsidRPr="002A6EAC" w:rsidRDefault="003B570A" w:rsidP="009D3227">
            <w:pPr>
              <w:snapToGrid w:val="0"/>
              <w:jc w:val="center"/>
              <w:rPr>
                <w:rFonts w:eastAsia="楷体"/>
                <w:szCs w:val="20"/>
              </w:rPr>
            </w:pPr>
            <w:r w:rsidRPr="002A6EAC">
              <w:rPr>
                <w:rFonts w:eastAsia="等线"/>
                <w:color w:val="000000"/>
                <w:szCs w:val="20"/>
              </w:rPr>
              <w:t>20</w:t>
            </w:r>
          </w:p>
        </w:tc>
        <w:tc>
          <w:tcPr>
            <w:tcW w:w="754" w:type="pct"/>
            <w:gridSpan w:val="2"/>
            <w:vAlign w:val="center"/>
          </w:tcPr>
          <w:p w14:paraId="639B6766" w14:textId="77777777" w:rsidR="003B570A" w:rsidRPr="002A6EAC" w:rsidRDefault="003B570A" w:rsidP="009D3227">
            <w:pPr>
              <w:snapToGrid w:val="0"/>
              <w:jc w:val="center"/>
              <w:rPr>
                <w:rFonts w:eastAsia="楷体"/>
                <w:szCs w:val="20"/>
              </w:rPr>
            </w:pPr>
            <w:r w:rsidRPr="002A6EAC">
              <w:rPr>
                <w:rFonts w:eastAsia="等线"/>
                <w:color w:val="000000"/>
                <w:szCs w:val="20"/>
              </w:rPr>
              <w:t>20</w:t>
            </w:r>
          </w:p>
        </w:tc>
        <w:tc>
          <w:tcPr>
            <w:tcW w:w="864" w:type="pct"/>
            <w:gridSpan w:val="2"/>
            <w:vAlign w:val="center"/>
          </w:tcPr>
          <w:p w14:paraId="5BDAADF6" w14:textId="77777777" w:rsidR="003B570A" w:rsidRPr="002A6EAC" w:rsidRDefault="003B570A" w:rsidP="009D3227">
            <w:pPr>
              <w:snapToGrid w:val="0"/>
              <w:jc w:val="center"/>
              <w:rPr>
                <w:rFonts w:eastAsia="等线"/>
                <w:color w:val="000000"/>
                <w:szCs w:val="20"/>
              </w:rPr>
            </w:pPr>
            <w:r w:rsidRPr="002A6EAC">
              <w:rPr>
                <w:rFonts w:eastAsia="等线"/>
                <w:color w:val="000000"/>
                <w:szCs w:val="20"/>
              </w:rPr>
              <w:t>20</w:t>
            </w:r>
          </w:p>
        </w:tc>
        <w:tc>
          <w:tcPr>
            <w:tcW w:w="754" w:type="pct"/>
            <w:gridSpan w:val="3"/>
            <w:vAlign w:val="center"/>
          </w:tcPr>
          <w:p w14:paraId="03C40FE2" w14:textId="77777777" w:rsidR="003B570A" w:rsidRPr="002A6EAC" w:rsidRDefault="003B570A" w:rsidP="009D3227">
            <w:pPr>
              <w:snapToGrid w:val="0"/>
              <w:jc w:val="center"/>
              <w:rPr>
                <w:rFonts w:eastAsia="等线"/>
                <w:color w:val="000000"/>
                <w:szCs w:val="20"/>
              </w:rPr>
            </w:pPr>
            <w:r w:rsidRPr="002A6EAC">
              <w:rPr>
                <w:rFonts w:eastAsia="等线"/>
                <w:color w:val="000000"/>
                <w:szCs w:val="20"/>
              </w:rPr>
              <w:t>20</w:t>
            </w:r>
          </w:p>
        </w:tc>
      </w:tr>
      <w:tr w:rsidR="003B570A" w:rsidRPr="002A6EAC" w14:paraId="547A991E" w14:textId="77777777" w:rsidTr="00ED1F00">
        <w:trPr>
          <w:jc w:val="center"/>
        </w:trPr>
        <w:tc>
          <w:tcPr>
            <w:tcW w:w="1737" w:type="pct"/>
            <w:shd w:val="clear" w:color="auto" w:fill="92D050"/>
          </w:tcPr>
          <w:p w14:paraId="48E43B75" w14:textId="7BA98EEA" w:rsidR="003B570A" w:rsidRPr="009F3347" w:rsidRDefault="003B570A" w:rsidP="009D3227">
            <w:pPr>
              <w:snapToGrid w:val="0"/>
              <w:rPr>
                <w:rFonts w:eastAsia="楷体"/>
                <w:szCs w:val="20"/>
              </w:rPr>
            </w:pPr>
            <w:r w:rsidRPr="009F3347">
              <w:rPr>
                <w:rFonts w:eastAsia="楷体"/>
                <w:szCs w:val="20"/>
              </w:rPr>
              <w:t xml:space="preserve">The number of served beam footprints </w:t>
            </w:r>
            <w:r w:rsidR="008468C3" w:rsidRPr="009F3347">
              <w:rPr>
                <w:rFonts w:eastAsia="楷体"/>
                <w:szCs w:val="20"/>
              </w:rPr>
              <w:t xml:space="preserve">in state </w:t>
            </w:r>
            <w:r w:rsidR="008468C3">
              <w:rPr>
                <w:rFonts w:eastAsia="楷体"/>
                <w:szCs w:val="20"/>
              </w:rPr>
              <w:t>“</w:t>
            </w:r>
            <w:r w:rsidR="008468C3" w:rsidRPr="009B3BF4">
              <w:rPr>
                <w:rFonts w:eastAsia="MS Gothic"/>
                <w:szCs w:val="20"/>
                <w:lang w:val="en-GB" w:eastAsia="ko-KR"/>
              </w:rPr>
              <w:t>active traffic</w:t>
            </w:r>
            <w:r w:rsidR="008468C3">
              <w:rPr>
                <w:rFonts w:eastAsia="楷体"/>
                <w:szCs w:val="20"/>
              </w:rPr>
              <w:t>”</w:t>
            </w:r>
            <w:r w:rsidRPr="009F3347">
              <w:rPr>
                <w:rFonts w:eastAsia="楷体"/>
                <w:szCs w:val="20"/>
              </w:rPr>
              <w:t xml:space="preserve"> (</w:t>
            </w:r>
            <w:proofErr w:type="spellStart"/>
            <w:r w:rsidRPr="009F3347">
              <w:rPr>
                <w:rFonts w:eastAsia="楷体"/>
                <w:szCs w:val="20"/>
              </w:rPr>
              <w:t>N</w:t>
            </w:r>
            <w:r w:rsidRPr="009F3347">
              <w:rPr>
                <w:rFonts w:eastAsia="楷体"/>
                <w:szCs w:val="20"/>
                <w:vertAlign w:val="subscript"/>
              </w:rPr>
              <w:t>served</w:t>
            </w:r>
            <w:proofErr w:type="spellEnd"/>
            <w:r w:rsidRPr="009F3347">
              <w:rPr>
                <w:rFonts w:eastAsia="楷体"/>
                <w:szCs w:val="20"/>
                <w:vertAlign w:val="subscript"/>
              </w:rPr>
              <w:t>_ beam_number_N3</w:t>
            </w:r>
            <w:r w:rsidRPr="009F3347">
              <w:rPr>
                <w:rFonts w:eastAsia="楷体"/>
                <w:szCs w:val="20"/>
              </w:rPr>
              <w:t>)</w:t>
            </w:r>
          </w:p>
        </w:tc>
        <w:tc>
          <w:tcPr>
            <w:tcW w:w="432" w:type="pct"/>
            <w:shd w:val="clear" w:color="auto" w:fill="92D050"/>
            <w:vAlign w:val="center"/>
          </w:tcPr>
          <w:p w14:paraId="76C9C3DA" w14:textId="50F77DCF" w:rsidR="003B570A" w:rsidRPr="002A6EAC" w:rsidRDefault="00EA6DAB" w:rsidP="009D3227">
            <w:pPr>
              <w:snapToGrid w:val="0"/>
              <w:jc w:val="center"/>
              <w:rPr>
                <w:rFonts w:eastAsia="楷体"/>
                <w:szCs w:val="20"/>
              </w:rPr>
            </w:pPr>
            <w:r>
              <w:rPr>
                <w:rFonts w:eastAsia="楷体"/>
                <w:szCs w:val="20"/>
              </w:rPr>
              <w:t>-</w:t>
            </w:r>
          </w:p>
        </w:tc>
        <w:tc>
          <w:tcPr>
            <w:tcW w:w="460" w:type="pct"/>
            <w:shd w:val="clear" w:color="auto" w:fill="92D050"/>
            <w:vAlign w:val="center"/>
          </w:tcPr>
          <w:p w14:paraId="356B85EC" w14:textId="48F3A25E" w:rsidR="003B570A" w:rsidRPr="002A6EAC" w:rsidRDefault="00EA6DAB" w:rsidP="009D3227">
            <w:pPr>
              <w:snapToGrid w:val="0"/>
              <w:jc w:val="center"/>
              <w:rPr>
                <w:rFonts w:eastAsia="楷体"/>
                <w:szCs w:val="20"/>
              </w:rPr>
            </w:pPr>
            <w:r>
              <w:rPr>
                <w:rFonts w:eastAsia="楷体"/>
                <w:szCs w:val="20"/>
              </w:rPr>
              <w:t>-</w:t>
            </w:r>
          </w:p>
        </w:tc>
        <w:tc>
          <w:tcPr>
            <w:tcW w:w="377" w:type="pct"/>
            <w:shd w:val="clear" w:color="auto" w:fill="92D050"/>
            <w:vAlign w:val="center"/>
          </w:tcPr>
          <w:p w14:paraId="18C8050E" w14:textId="100277A8" w:rsidR="003B570A" w:rsidRPr="002A6EAC" w:rsidRDefault="00707D72" w:rsidP="009D3227">
            <w:pPr>
              <w:snapToGrid w:val="0"/>
              <w:jc w:val="center"/>
              <w:rPr>
                <w:rFonts w:eastAsia="楷体"/>
                <w:szCs w:val="20"/>
                <w:lang w:eastAsia="zh-CN"/>
              </w:rPr>
            </w:pPr>
            <w:r>
              <w:rPr>
                <w:rFonts w:eastAsia="楷体"/>
                <w:szCs w:val="20"/>
                <w:lang w:eastAsia="zh-CN"/>
              </w:rPr>
              <w:t>212</w:t>
            </w:r>
          </w:p>
        </w:tc>
        <w:tc>
          <w:tcPr>
            <w:tcW w:w="377" w:type="pct"/>
            <w:shd w:val="clear" w:color="auto" w:fill="92D050"/>
            <w:vAlign w:val="center"/>
          </w:tcPr>
          <w:p w14:paraId="4C76B876" w14:textId="77777777" w:rsidR="003B570A" w:rsidRPr="002A6EAC" w:rsidRDefault="003B570A" w:rsidP="009D3227">
            <w:pPr>
              <w:snapToGrid w:val="0"/>
              <w:jc w:val="center"/>
              <w:rPr>
                <w:rFonts w:eastAsia="楷体"/>
                <w:szCs w:val="20"/>
              </w:rPr>
            </w:pPr>
            <w:r w:rsidRPr="002A6EAC">
              <w:rPr>
                <w:rFonts w:eastAsia="等线"/>
                <w:color w:val="000000"/>
                <w:szCs w:val="20"/>
              </w:rPr>
              <w:t>848</w:t>
            </w:r>
          </w:p>
        </w:tc>
        <w:tc>
          <w:tcPr>
            <w:tcW w:w="432" w:type="pct"/>
            <w:shd w:val="clear" w:color="auto" w:fill="92D050"/>
            <w:vAlign w:val="center"/>
          </w:tcPr>
          <w:p w14:paraId="018F608F" w14:textId="48EE549D" w:rsidR="003B570A" w:rsidRPr="002A6EAC" w:rsidRDefault="00EA6DAB" w:rsidP="009D3227">
            <w:pPr>
              <w:snapToGrid w:val="0"/>
              <w:jc w:val="center"/>
              <w:rPr>
                <w:rFonts w:eastAsia="等线"/>
                <w:color w:val="000000"/>
                <w:szCs w:val="20"/>
              </w:rPr>
            </w:pPr>
            <w:r>
              <w:rPr>
                <w:rFonts w:eastAsia="等线"/>
                <w:color w:val="000000"/>
                <w:szCs w:val="20"/>
              </w:rPr>
              <w:t>-</w:t>
            </w:r>
          </w:p>
        </w:tc>
        <w:tc>
          <w:tcPr>
            <w:tcW w:w="432" w:type="pct"/>
            <w:shd w:val="clear" w:color="auto" w:fill="92D050"/>
            <w:vAlign w:val="center"/>
          </w:tcPr>
          <w:p w14:paraId="747811AE" w14:textId="4216A80C" w:rsidR="003B570A" w:rsidRPr="002A6EAC" w:rsidRDefault="00EA6DAB" w:rsidP="009D3227">
            <w:pPr>
              <w:snapToGrid w:val="0"/>
              <w:jc w:val="center"/>
              <w:rPr>
                <w:rFonts w:eastAsia="等线"/>
                <w:color w:val="000000"/>
                <w:szCs w:val="20"/>
              </w:rPr>
            </w:pPr>
            <w:r>
              <w:rPr>
                <w:rFonts w:eastAsia="等线"/>
                <w:color w:val="000000"/>
                <w:szCs w:val="20"/>
              </w:rPr>
              <w:t>-</w:t>
            </w:r>
          </w:p>
        </w:tc>
        <w:tc>
          <w:tcPr>
            <w:tcW w:w="377" w:type="pct"/>
            <w:gridSpan w:val="2"/>
            <w:shd w:val="clear" w:color="auto" w:fill="92D050"/>
            <w:vAlign w:val="center"/>
          </w:tcPr>
          <w:p w14:paraId="73E6F2AE" w14:textId="11A55643" w:rsidR="003B570A" w:rsidRPr="002A6EAC" w:rsidRDefault="00707D72" w:rsidP="009D3227">
            <w:pPr>
              <w:snapToGrid w:val="0"/>
              <w:jc w:val="center"/>
              <w:rPr>
                <w:rFonts w:eastAsia="等线"/>
                <w:color w:val="000000"/>
                <w:szCs w:val="20"/>
              </w:rPr>
            </w:pPr>
            <w:r>
              <w:rPr>
                <w:rFonts w:eastAsia="等线"/>
                <w:color w:val="000000"/>
                <w:szCs w:val="20"/>
              </w:rPr>
              <w:t>212</w:t>
            </w:r>
          </w:p>
        </w:tc>
        <w:tc>
          <w:tcPr>
            <w:tcW w:w="377" w:type="pct"/>
            <w:shd w:val="clear" w:color="auto" w:fill="92D050"/>
            <w:vAlign w:val="center"/>
          </w:tcPr>
          <w:p w14:paraId="7DF8FFCF" w14:textId="77777777" w:rsidR="003B570A" w:rsidRPr="002A6EAC" w:rsidRDefault="003B570A" w:rsidP="009D3227">
            <w:pPr>
              <w:snapToGrid w:val="0"/>
              <w:jc w:val="center"/>
              <w:rPr>
                <w:rFonts w:eastAsia="等线"/>
                <w:color w:val="000000"/>
                <w:szCs w:val="20"/>
              </w:rPr>
            </w:pPr>
            <w:r w:rsidRPr="002A6EAC">
              <w:rPr>
                <w:rFonts w:eastAsia="等线"/>
                <w:color w:val="000000"/>
                <w:szCs w:val="20"/>
              </w:rPr>
              <w:t>848</w:t>
            </w:r>
          </w:p>
        </w:tc>
      </w:tr>
      <w:tr w:rsidR="003B570A" w:rsidRPr="002A6EAC" w14:paraId="70914877" w14:textId="77777777" w:rsidTr="00ED1F00">
        <w:trPr>
          <w:jc w:val="center"/>
        </w:trPr>
        <w:tc>
          <w:tcPr>
            <w:tcW w:w="1737" w:type="pct"/>
            <w:shd w:val="clear" w:color="auto" w:fill="92D050"/>
          </w:tcPr>
          <w:p w14:paraId="7E50E38B" w14:textId="5A499E98" w:rsidR="003B570A" w:rsidRPr="009F3347" w:rsidRDefault="003B570A" w:rsidP="009D3227">
            <w:pPr>
              <w:snapToGrid w:val="0"/>
              <w:rPr>
                <w:rFonts w:eastAsia="楷体"/>
                <w:szCs w:val="20"/>
              </w:rPr>
            </w:pPr>
            <w:r w:rsidRPr="009F3347">
              <w:rPr>
                <w:rFonts w:eastAsia="楷体"/>
                <w:szCs w:val="20"/>
              </w:rPr>
              <w:t xml:space="preserve">The coverage ratio of beam footprint </w:t>
            </w:r>
            <w:r w:rsidR="008468C3" w:rsidRPr="009F3347">
              <w:rPr>
                <w:rFonts w:eastAsia="楷体"/>
                <w:szCs w:val="20"/>
              </w:rPr>
              <w:t xml:space="preserve">in state </w:t>
            </w:r>
            <w:r w:rsidR="008468C3">
              <w:rPr>
                <w:rFonts w:eastAsia="楷体"/>
                <w:szCs w:val="20"/>
              </w:rPr>
              <w:t>“</w:t>
            </w:r>
            <w:r w:rsidR="008468C3" w:rsidRPr="009B3BF4">
              <w:rPr>
                <w:rFonts w:eastAsia="MS Gothic"/>
                <w:szCs w:val="20"/>
                <w:lang w:val="en-GB" w:eastAsia="ko-KR"/>
              </w:rPr>
              <w:t>active traffic</w:t>
            </w:r>
            <w:r w:rsidR="008468C3">
              <w:rPr>
                <w:rFonts w:eastAsia="楷体"/>
                <w:szCs w:val="20"/>
              </w:rPr>
              <w:t>”</w:t>
            </w:r>
            <w:r w:rsidRPr="009F3347">
              <w:rPr>
                <w:rFonts w:eastAsia="楷体"/>
                <w:szCs w:val="20"/>
              </w:rPr>
              <w:t xml:space="preserve"> (P</w:t>
            </w:r>
            <w:r w:rsidRPr="009F3347">
              <w:rPr>
                <w:rFonts w:eastAsia="楷体"/>
                <w:szCs w:val="20"/>
                <w:vertAlign w:val="subscript"/>
              </w:rPr>
              <w:t>N3</w:t>
            </w:r>
            <w:r w:rsidRPr="009F3347">
              <w:rPr>
                <w:rFonts w:eastAsia="楷体"/>
                <w:szCs w:val="20"/>
              </w:rPr>
              <w:t>)</w:t>
            </w:r>
          </w:p>
        </w:tc>
        <w:tc>
          <w:tcPr>
            <w:tcW w:w="432" w:type="pct"/>
            <w:shd w:val="clear" w:color="auto" w:fill="92D050"/>
            <w:vAlign w:val="center"/>
          </w:tcPr>
          <w:p w14:paraId="00364EED" w14:textId="0D5E6F05" w:rsidR="003B570A" w:rsidRPr="002A6EAC" w:rsidRDefault="00EA6DAB" w:rsidP="009D3227">
            <w:pPr>
              <w:snapToGrid w:val="0"/>
              <w:jc w:val="center"/>
              <w:rPr>
                <w:szCs w:val="20"/>
              </w:rPr>
            </w:pPr>
            <w:r>
              <w:rPr>
                <w:szCs w:val="20"/>
              </w:rPr>
              <w:t>-</w:t>
            </w:r>
          </w:p>
        </w:tc>
        <w:tc>
          <w:tcPr>
            <w:tcW w:w="460" w:type="pct"/>
            <w:shd w:val="clear" w:color="auto" w:fill="92D050"/>
            <w:vAlign w:val="center"/>
          </w:tcPr>
          <w:p w14:paraId="3E7E7E4A" w14:textId="7558E619" w:rsidR="003B570A" w:rsidRPr="002A6EAC" w:rsidRDefault="00EA6DAB" w:rsidP="009D3227">
            <w:pPr>
              <w:snapToGrid w:val="0"/>
              <w:jc w:val="center"/>
              <w:rPr>
                <w:rFonts w:eastAsia="楷体"/>
                <w:szCs w:val="20"/>
              </w:rPr>
            </w:pPr>
            <w:r>
              <w:rPr>
                <w:rFonts w:eastAsia="楷体"/>
                <w:szCs w:val="20"/>
              </w:rPr>
              <w:t>-</w:t>
            </w:r>
          </w:p>
        </w:tc>
        <w:tc>
          <w:tcPr>
            <w:tcW w:w="377" w:type="pct"/>
            <w:shd w:val="clear" w:color="auto" w:fill="92D050"/>
            <w:vAlign w:val="center"/>
          </w:tcPr>
          <w:p w14:paraId="62C1D546" w14:textId="274799B7" w:rsidR="003B570A" w:rsidRPr="002A6EAC" w:rsidRDefault="00ED1F00" w:rsidP="009D3227">
            <w:pPr>
              <w:snapToGrid w:val="0"/>
              <w:jc w:val="center"/>
              <w:rPr>
                <w:rFonts w:eastAsia="楷体"/>
                <w:color w:val="FF0000"/>
                <w:szCs w:val="20"/>
              </w:rPr>
            </w:pPr>
            <w:r>
              <w:rPr>
                <w:rFonts w:eastAsia="等线"/>
                <w:color w:val="000000"/>
                <w:szCs w:val="20"/>
              </w:rPr>
              <w:t>100</w:t>
            </w:r>
            <w:r w:rsidR="003B570A" w:rsidRPr="002A6EAC">
              <w:rPr>
                <w:rFonts w:eastAsia="等线"/>
                <w:color w:val="000000"/>
                <w:szCs w:val="20"/>
              </w:rPr>
              <w:t>%</w:t>
            </w:r>
          </w:p>
        </w:tc>
        <w:tc>
          <w:tcPr>
            <w:tcW w:w="377" w:type="pct"/>
            <w:shd w:val="clear" w:color="auto" w:fill="92D050"/>
            <w:vAlign w:val="center"/>
          </w:tcPr>
          <w:p w14:paraId="411FD471" w14:textId="77777777" w:rsidR="003B570A" w:rsidRPr="002A6EAC" w:rsidRDefault="003B570A" w:rsidP="009D3227">
            <w:pPr>
              <w:snapToGrid w:val="0"/>
              <w:jc w:val="center"/>
              <w:rPr>
                <w:rFonts w:eastAsia="楷体"/>
                <w:color w:val="FF0000"/>
                <w:szCs w:val="20"/>
              </w:rPr>
            </w:pPr>
            <w:r w:rsidRPr="002A6EAC">
              <w:rPr>
                <w:rFonts w:eastAsia="等线"/>
                <w:color w:val="000000"/>
                <w:szCs w:val="20"/>
              </w:rPr>
              <w:t>400%</w:t>
            </w:r>
          </w:p>
        </w:tc>
        <w:tc>
          <w:tcPr>
            <w:tcW w:w="432" w:type="pct"/>
            <w:shd w:val="clear" w:color="auto" w:fill="92D050"/>
            <w:vAlign w:val="center"/>
          </w:tcPr>
          <w:p w14:paraId="7D25D01C" w14:textId="0F2ACB3E" w:rsidR="003B570A" w:rsidRPr="002A6EAC" w:rsidRDefault="00EA6DAB" w:rsidP="009D3227">
            <w:pPr>
              <w:snapToGrid w:val="0"/>
              <w:jc w:val="center"/>
              <w:rPr>
                <w:rFonts w:eastAsia="等线"/>
                <w:color w:val="000000"/>
                <w:szCs w:val="20"/>
              </w:rPr>
            </w:pPr>
            <w:r>
              <w:rPr>
                <w:rFonts w:eastAsia="等线"/>
                <w:color w:val="000000"/>
                <w:szCs w:val="20"/>
              </w:rPr>
              <w:t>-</w:t>
            </w:r>
          </w:p>
        </w:tc>
        <w:tc>
          <w:tcPr>
            <w:tcW w:w="432" w:type="pct"/>
            <w:shd w:val="clear" w:color="auto" w:fill="92D050"/>
            <w:vAlign w:val="center"/>
          </w:tcPr>
          <w:p w14:paraId="2EADB2F1" w14:textId="29E909AD" w:rsidR="003B570A" w:rsidRPr="002A6EAC" w:rsidRDefault="00EA6DAB" w:rsidP="009D3227">
            <w:pPr>
              <w:snapToGrid w:val="0"/>
              <w:jc w:val="center"/>
              <w:rPr>
                <w:rFonts w:eastAsia="等线"/>
                <w:color w:val="000000"/>
                <w:szCs w:val="20"/>
              </w:rPr>
            </w:pPr>
            <w:r>
              <w:rPr>
                <w:rFonts w:eastAsia="等线"/>
                <w:color w:val="000000"/>
                <w:szCs w:val="20"/>
              </w:rPr>
              <w:t>-</w:t>
            </w:r>
          </w:p>
        </w:tc>
        <w:tc>
          <w:tcPr>
            <w:tcW w:w="377" w:type="pct"/>
            <w:gridSpan w:val="2"/>
            <w:shd w:val="clear" w:color="auto" w:fill="92D050"/>
            <w:vAlign w:val="center"/>
          </w:tcPr>
          <w:p w14:paraId="7B6AE798" w14:textId="180B5B5E" w:rsidR="003B570A" w:rsidRPr="002A6EAC" w:rsidRDefault="00ED1F00" w:rsidP="009D3227">
            <w:pPr>
              <w:snapToGrid w:val="0"/>
              <w:jc w:val="center"/>
              <w:rPr>
                <w:rFonts w:eastAsia="等线"/>
                <w:color w:val="000000"/>
                <w:szCs w:val="20"/>
              </w:rPr>
            </w:pPr>
            <w:r>
              <w:rPr>
                <w:rFonts w:eastAsia="等线"/>
                <w:color w:val="000000"/>
                <w:szCs w:val="20"/>
              </w:rPr>
              <w:t>200</w:t>
            </w:r>
            <w:r w:rsidR="003B570A" w:rsidRPr="002A6EAC">
              <w:rPr>
                <w:rFonts w:eastAsia="等线"/>
                <w:color w:val="000000"/>
                <w:szCs w:val="20"/>
              </w:rPr>
              <w:t>%</w:t>
            </w:r>
          </w:p>
        </w:tc>
        <w:tc>
          <w:tcPr>
            <w:tcW w:w="377" w:type="pct"/>
            <w:shd w:val="clear" w:color="auto" w:fill="92D050"/>
            <w:vAlign w:val="center"/>
          </w:tcPr>
          <w:p w14:paraId="4F43A156" w14:textId="77777777" w:rsidR="003B570A" w:rsidRPr="002A6EAC" w:rsidRDefault="003B570A" w:rsidP="009D3227">
            <w:pPr>
              <w:snapToGrid w:val="0"/>
              <w:jc w:val="center"/>
              <w:rPr>
                <w:rFonts w:eastAsia="等线"/>
                <w:color w:val="000000"/>
                <w:szCs w:val="20"/>
              </w:rPr>
            </w:pPr>
            <w:r w:rsidRPr="002A6EAC">
              <w:rPr>
                <w:rFonts w:eastAsia="等线"/>
                <w:color w:val="000000"/>
                <w:szCs w:val="20"/>
              </w:rPr>
              <w:t>800%</w:t>
            </w:r>
          </w:p>
        </w:tc>
      </w:tr>
    </w:tbl>
    <w:p w14:paraId="0F9700AF" w14:textId="12749844" w:rsidR="00BF3394" w:rsidRDefault="00BF3394" w:rsidP="00736709">
      <w:pPr>
        <w:pStyle w:val="a0"/>
        <w:spacing w:after="0" w:line="252" w:lineRule="auto"/>
        <w:rPr>
          <w:rFonts w:ascii="Times" w:eastAsiaTheme="minorEastAsia" w:hAnsi="Times"/>
          <w:bCs/>
          <w:lang w:eastAsia="zh-CN"/>
        </w:rPr>
      </w:pPr>
    </w:p>
    <w:p w14:paraId="11600BA9" w14:textId="5EEFA7C6" w:rsidR="00DA65CD" w:rsidRPr="003B570A" w:rsidRDefault="00DA65CD" w:rsidP="00DA65CD">
      <w:pPr>
        <w:pStyle w:val="a0"/>
        <w:spacing w:after="0" w:line="252" w:lineRule="auto"/>
        <w:jc w:val="center"/>
        <w:rPr>
          <w:rFonts w:ascii="Times" w:eastAsiaTheme="minorEastAsia" w:hAnsi="Times"/>
          <w:bCs/>
          <w:lang w:val="en-GB" w:eastAsia="zh-CN"/>
        </w:rPr>
      </w:pPr>
      <w:r>
        <w:rPr>
          <w:rFonts w:eastAsia="等线"/>
          <w:kern w:val="2"/>
          <w:szCs w:val="20"/>
          <w:lang w:eastAsia="zh-CN"/>
        </w:rPr>
        <w:t xml:space="preserve">Table </w:t>
      </w:r>
      <w:r w:rsidR="00A97CF9">
        <w:rPr>
          <w:rFonts w:eastAsia="等线"/>
          <w:kern w:val="2"/>
          <w:szCs w:val="20"/>
          <w:lang w:eastAsia="zh-CN"/>
        </w:rPr>
        <w:t>3</w:t>
      </w:r>
      <w:r>
        <w:rPr>
          <w:rFonts w:eastAsia="等线"/>
          <w:kern w:val="2"/>
          <w:szCs w:val="20"/>
          <w:lang w:eastAsia="zh-CN"/>
        </w:rPr>
        <w:t xml:space="preserve">. </w:t>
      </w:r>
      <w:r>
        <w:rPr>
          <w:rFonts w:ascii="Times" w:eastAsiaTheme="minorEastAsia" w:hAnsi="Times"/>
          <w:bCs/>
          <w:lang w:val="en-GB" w:eastAsia="zh-CN"/>
        </w:rPr>
        <w:t>DL coverage evaluation results for LEO600 set 1-</w:t>
      </w:r>
      <w:r w:rsidR="00224F16">
        <w:rPr>
          <w:rFonts w:ascii="Times" w:eastAsiaTheme="minorEastAsia" w:hAnsi="Times"/>
          <w:bCs/>
          <w:lang w:val="en-GB" w:eastAsia="zh-CN"/>
        </w:rPr>
        <w:t>2</w:t>
      </w:r>
    </w:p>
    <w:tbl>
      <w:tblPr>
        <w:tblStyle w:val="af1"/>
        <w:tblW w:w="5000" w:type="pct"/>
        <w:jc w:val="center"/>
        <w:tblLook w:val="04A0" w:firstRow="1" w:lastRow="0" w:firstColumn="1" w:lastColumn="0" w:noHBand="0" w:noVBand="1"/>
      </w:tblPr>
      <w:tblGrid>
        <w:gridCol w:w="3435"/>
        <w:gridCol w:w="709"/>
        <w:gridCol w:w="710"/>
        <w:gridCol w:w="710"/>
        <w:gridCol w:w="712"/>
        <w:gridCol w:w="710"/>
        <w:gridCol w:w="710"/>
        <w:gridCol w:w="683"/>
        <w:gridCol w:w="683"/>
      </w:tblGrid>
      <w:tr w:rsidR="00224F16" w:rsidRPr="009F3347" w14:paraId="5D76B5BE" w14:textId="77777777" w:rsidTr="00ED1F00">
        <w:trPr>
          <w:jc w:val="center"/>
        </w:trPr>
        <w:tc>
          <w:tcPr>
            <w:tcW w:w="1895" w:type="pct"/>
            <w:vMerge w:val="restart"/>
            <w:shd w:val="clear" w:color="auto" w:fill="00B0F0"/>
            <w:vAlign w:val="center"/>
          </w:tcPr>
          <w:p w14:paraId="370B6FDE" w14:textId="77777777" w:rsidR="00224F16" w:rsidRPr="009F3347" w:rsidRDefault="00224F16" w:rsidP="009D3227">
            <w:pPr>
              <w:snapToGrid w:val="0"/>
              <w:jc w:val="center"/>
              <w:rPr>
                <w:rFonts w:eastAsia="楷体"/>
                <w:szCs w:val="20"/>
              </w:rPr>
            </w:pPr>
            <w:r w:rsidRPr="009F3347">
              <w:rPr>
                <w:rFonts w:eastAsia="楷体"/>
                <w:szCs w:val="20"/>
              </w:rPr>
              <w:t>Scenario</w:t>
            </w:r>
          </w:p>
        </w:tc>
        <w:tc>
          <w:tcPr>
            <w:tcW w:w="1568" w:type="pct"/>
            <w:gridSpan w:val="4"/>
            <w:shd w:val="clear" w:color="auto" w:fill="00B0F0"/>
            <w:vAlign w:val="center"/>
          </w:tcPr>
          <w:p w14:paraId="4CCF5C6F" w14:textId="48F986B7" w:rsidR="00224F16" w:rsidRPr="00955C42" w:rsidRDefault="00224F16" w:rsidP="009D3227">
            <w:pPr>
              <w:snapToGrid w:val="0"/>
              <w:jc w:val="center"/>
              <w:rPr>
                <w:rFonts w:eastAsia="楷体"/>
                <w:szCs w:val="20"/>
              </w:rPr>
            </w:pPr>
            <w:r>
              <w:rPr>
                <w:rFonts w:eastAsia="楷体"/>
                <w:szCs w:val="20"/>
              </w:rPr>
              <w:t>N1 beam footprints-80%</w:t>
            </w:r>
          </w:p>
        </w:tc>
        <w:tc>
          <w:tcPr>
            <w:tcW w:w="1537" w:type="pct"/>
            <w:gridSpan w:val="4"/>
            <w:shd w:val="clear" w:color="auto" w:fill="00B0F0"/>
            <w:vAlign w:val="center"/>
          </w:tcPr>
          <w:p w14:paraId="4A19DE6C" w14:textId="4933D7B5" w:rsidR="00224F16" w:rsidRPr="00955C42" w:rsidRDefault="00224F16" w:rsidP="009D3227">
            <w:pPr>
              <w:snapToGrid w:val="0"/>
              <w:jc w:val="center"/>
              <w:rPr>
                <w:rFonts w:eastAsia="楷体"/>
                <w:szCs w:val="20"/>
              </w:rPr>
            </w:pPr>
            <w:r>
              <w:rPr>
                <w:rFonts w:eastAsia="楷体"/>
                <w:szCs w:val="20"/>
              </w:rPr>
              <w:t>N1 beam footprints-90%</w:t>
            </w:r>
          </w:p>
        </w:tc>
      </w:tr>
      <w:tr w:rsidR="00224F16" w:rsidRPr="009F3347" w14:paraId="7C4DCB60" w14:textId="77777777" w:rsidTr="00ED1F00">
        <w:trPr>
          <w:jc w:val="center"/>
        </w:trPr>
        <w:tc>
          <w:tcPr>
            <w:tcW w:w="1895" w:type="pct"/>
            <w:vMerge/>
            <w:shd w:val="clear" w:color="auto" w:fill="00B0F0"/>
            <w:vAlign w:val="center"/>
          </w:tcPr>
          <w:p w14:paraId="2E271211" w14:textId="77777777" w:rsidR="00224F16" w:rsidRPr="009F3347" w:rsidRDefault="00224F16" w:rsidP="009D3227">
            <w:pPr>
              <w:snapToGrid w:val="0"/>
              <w:jc w:val="center"/>
              <w:rPr>
                <w:rFonts w:eastAsia="楷体"/>
                <w:szCs w:val="20"/>
              </w:rPr>
            </w:pPr>
          </w:p>
        </w:tc>
        <w:tc>
          <w:tcPr>
            <w:tcW w:w="783" w:type="pct"/>
            <w:gridSpan w:val="2"/>
            <w:shd w:val="clear" w:color="auto" w:fill="00B0F0"/>
            <w:vAlign w:val="center"/>
          </w:tcPr>
          <w:p w14:paraId="2BECDA10" w14:textId="77777777" w:rsidR="00224F16" w:rsidRPr="00955C42" w:rsidRDefault="00224F16" w:rsidP="009D3227">
            <w:pPr>
              <w:snapToGrid w:val="0"/>
              <w:jc w:val="center"/>
              <w:rPr>
                <w:rFonts w:eastAsia="楷体"/>
                <w:szCs w:val="20"/>
              </w:rPr>
            </w:pPr>
            <w:r>
              <w:rPr>
                <w:rFonts w:eastAsia="楷体"/>
                <w:szCs w:val="20"/>
              </w:rPr>
              <w:t>Case 1</w:t>
            </w:r>
          </w:p>
        </w:tc>
        <w:tc>
          <w:tcPr>
            <w:tcW w:w="785" w:type="pct"/>
            <w:gridSpan w:val="2"/>
            <w:shd w:val="clear" w:color="auto" w:fill="00B0F0"/>
            <w:vAlign w:val="center"/>
          </w:tcPr>
          <w:p w14:paraId="3074C20D" w14:textId="129A5F89" w:rsidR="00224F16" w:rsidRPr="00955C42" w:rsidRDefault="00224F16" w:rsidP="009D3227">
            <w:pPr>
              <w:snapToGrid w:val="0"/>
              <w:jc w:val="center"/>
              <w:rPr>
                <w:rFonts w:eastAsia="楷体"/>
                <w:szCs w:val="20"/>
              </w:rPr>
            </w:pPr>
            <w:r>
              <w:rPr>
                <w:rFonts w:eastAsia="楷体"/>
                <w:szCs w:val="20"/>
              </w:rPr>
              <w:t>Case 2</w:t>
            </w:r>
          </w:p>
        </w:tc>
        <w:tc>
          <w:tcPr>
            <w:tcW w:w="783" w:type="pct"/>
            <w:gridSpan w:val="2"/>
            <w:shd w:val="clear" w:color="auto" w:fill="00B0F0"/>
            <w:vAlign w:val="center"/>
          </w:tcPr>
          <w:p w14:paraId="0A454045" w14:textId="77777777" w:rsidR="00224F16" w:rsidRPr="00955C42" w:rsidRDefault="00224F16" w:rsidP="009D3227">
            <w:pPr>
              <w:snapToGrid w:val="0"/>
              <w:jc w:val="center"/>
              <w:rPr>
                <w:rFonts w:eastAsia="楷体"/>
                <w:szCs w:val="20"/>
              </w:rPr>
            </w:pPr>
            <w:r>
              <w:rPr>
                <w:rFonts w:eastAsia="楷体"/>
                <w:szCs w:val="20"/>
              </w:rPr>
              <w:t>Case 1</w:t>
            </w:r>
          </w:p>
        </w:tc>
        <w:tc>
          <w:tcPr>
            <w:tcW w:w="754" w:type="pct"/>
            <w:gridSpan w:val="2"/>
            <w:shd w:val="clear" w:color="auto" w:fill="00B0F0"/>
            <w:vAlign w:val="center"/>
          </w:tcPr>
          <w:p w14:paraId="51A6851F" w14:textId="5CBA8098" w:rsidR="00224F16" w:rsidRPr="00955C42" w:rsidRDefault="00224F16" w:rsidP="009D3227">
            <w:pPr>
              <w:snapToGrid w:val="0"/>
              <w:jc w:val="center"/>
              <w:rPr>
                <w:rFonts w:eastAsia="楷体"/>
                <w:szCs w:val="20"/>
              </w:rPr>
            </w:pPr>
            <w:r>
              <w:rPr>
                <w:rFonts w:eastAsia="楷体"/>
                <w:szCs w:val="20"/>
              </w:rPr>
              <w:t>Case 2</w:t>
            </w:r>
          </w:p>
        </w:tc>
      </w:tr>
      <w:tr w:rsidR="00224F16" w:rsidRPr="009F3347" w14:paraId="411F17DF" w14:textId="77777777" w:rsidTr="00ED1F00">
        <w:trPr>
          <w:jc w:val="center"/>
        </w:trPr>
        <w:tc>
          <w:tcPr>
            <w:tcW w:w="1895" w:type="pct"/>
          </w:tcPr>
          <w:p w14:paraId="4F802F44" w14:textId="52668296" w:rsidR="00224F16" w:rsidRPr="009F3347" w:rsidRDefault="00224F16" w:rsidP="00224F16">
            <w:pPr>
              <w:snapToGrid w:val="0"/>
              <w:rPr>
                <w:rFonts w:eastAsia="楷体"/>
                <w:szCs w:val="20"/>
              </w:rPr>
            </w:pPr>
            <w:r w:rsidRPr="009F3347">
              <w:rPr>
                <w:rFonts w:eastAsia="楷体"/>
                <w:szCs w:val="20"/>
              </w:rPr>
              <w:t>Total number of beam footprints (</w:t>
            </w:r>
            <w:proofErr w:type="spellStart"/>
            <w:r w:rsidRPr="009F3347">
              <w:rPr>
                <w:rFonts w:eastAsia="楷体"/>
                <w:szCs w:val="20"/>
              </w:rPr>
              <w:t>N</w:t>
            </w:r>
            <w:r w:rsidRPr="009F3347">
              <w:rPr>
                <w:rFonts w:eastAsia="楷体"/>
                <w:szCs w:val="20"/>
                <w:vertAlign w:val="subscript"/>
              </w:rPr>
              <w:t>total_beam</w:t>
            </w:r>
            <w:proofErr w:type="spellEnd"/>
            <w:r w:rsidRPr="009F3347">
              <w:rPr>
                <w:rFonts w:eastAsia="楷体"/>
                <w:szCs w:val="20"/>
              </w:rPr>
              <w:t>)</w:t>
            </w:r>
          </w:p>
        </w:tc>
        <w:tc>
          <w:tcPr>
            <w:tcW w:w="783" w:type="pct"/>
            <w:gridSpan w:val="2"/>
            <w:vAlign w:val="center"/>
          </w:tcPr>
          <w:p w14:paraId="03A21441" w14:textId="77777777" w:rsidR="00224F16" w:rsidRPr="00955C42" w:rsidRDefault="00224F16" w:rsidP="00224F16">
            <w:pPr>
              <w:snapToGrid w:val="0"/>
              <w:jc w:val="center"/>
              <w:rPr>
                <w:rFonts w:eastAsia="楷体"/>
                <w:szCs w:val="20"/>
              </w:rPr>
            </w:pPr>
            <w:r w:rsidRPr="00955C42">
              <w:rPr>
                <w:rFonts w:eastAsia="等线"/>
                <w:color w:val="000000"/>
                <w:szCs w:val="20"/>
              </w:rPr>
              <w:t>1058</w:t>
            </w:r>
          </w:p>
        </w:tc>
        <w:tc>
          <w:tcPr>
            <w:tcW w:w="785" w:type="pct"/>
            <w:gridSpan w:val="2"/>
            <w:vAlign w:val="center"/>
          </w:tcPr>
          <w:p w14:paraId="37871392" w14:textId="77777777" w:rsidR="00224F16" w:rsidRPr="00955C42" w:rsidRDefault="00224F16" w:rsidP="00224F16">
            <w:pPr>
              <w:snapToGrid w:val="0"/>
              <w:jc w:val="center"/>
              <w:rPr>
                <w:rFonts w:eastAsia="楷体"/>
                <w:szCs w:val="20"/>
              </w:rPr>
            </w:pPr>
            <w:r w:rsidRPr="00955C42">
              <w:rPr>
                <w:rFonts w:eastAsia="楷体"/>
                <w:szCs w:val="20"/>
              </w:rPr>
              <w:t>1058</w:t>
            </w:r>
          </w:p>
        </w:tc>
        <w:tc>
          <w:tcPr>
            <w:tcW w:w="783" w:type="pct"/>
            <w:gridSpan w:val="2"/>
            <w:vAlign w:val="center"/>
          </w:tcPr>
          <w:p w14:paraId="54068E3F" w14:textId="77777777" w:rsidR="00224F16" w:rsidRPr="00955C42" w:rsidRDefault="00224F16" w:rsidP="00224F16">
            <w:pPr>
              <w:snapToGrid w:val="0"/>
              <w:jc w:val="center"/>
              <w:rPr>
                <w:rFonts w:eastAsia="楷体"/>
                <w:szCs w:val="20"/>
              </w:rPr>
            </w:pPr>
            <w:r w:rsidRPr="00955C42">
              <w:rPr>
                <w:rFonts w:eastAsia="等线"/>
                <w:color w:val="000000"/>
                <w:szCs w:val="20"/>
              </w:rPr>
              <w:t>1058</w:t>
            </w:r>
          </w:p>
        </w:tc>
        <w:tc>
          <w:tcPr>
            <w:tcW w:w="754" w:type="pct"/>
            <w:gridSpan w:val="2"/>
            <w:vAlign w:val="center"/>
          </w:tcPr>
          <w:p w14:paraId="045B642F" w14:textId="77777777" w:rsidR="00224F16" w:rsidRPr="00955C42" w:rsidRDefault="00224F16" w:rsidP="00224F16">
            <w:pPr>
              <w:snapToGrid w:val="0"/>
              <w:jc w:val="center"/>
              <w:rPr>
                <w:szCs w:val="20"/>
              </w:rPr>
            </w:pPr>
            <w:r w:rsidRPr="00955C42">
              <w:rPr>
                <w:rFonts w:eastAsia="等线"/>
                <w:color w:val="000000"/>
                <w:szCs w:val="20"/>
              </w:rPr>
              <w:t>1058</w:t>
            </w:r>
          </w:p>
        </w:tc>
      </w:tr>
      <w:tr w:rsidR="00224F16" w:rsidRPr="009F3347" w14:paraId="504E6C82" w14:textId="77777777" w:rsidTr="00ED1F00">
        <w:trPr>
          <w:jc w:val="center"/>
        </w:trPr>
        <w:tc>
          <w:tcPr>
            <w:tcW w:w="1895" w:type="pct"/>
          </w:tcPr>
          <w:p w14:paraId="60E393B6" w14:textId="1455DF1F" w:rsidR="00224F16" w:rsidRPr="009F3347" w:rsidRDefault="00224F16" w:rsidP="00224F16">
            <w:pPr>
              <w:snapToGrid w:val="0"/>
              <w:rPr>
                <w:rFonts w:eastAsia="楷体"/>
                <w:szCs w:val="20"/>
              </w:rPr>
            </w:pPr>
            <w:r w:rsidRPr="009F3347">
              <w:rPr>
                <w:rFonts w:eastAsia="楷体"/>
                <w:szCs w:val="20"/>
              </w:rPr>
              <w:t>Total number of simultaneously active beams (</w:t>
            </w:r>
            <w:proofErr w:type="spellStart"/>
            <w:r w:rsidRPr="009F3347">
              <w:rPr>
                <w:rFonts w:eastAsia="楷体"/>
                <w:szCs w:val="20"/>
              </w:rPr>
              <w:t>M</w:t>
            </w:r>
            <w:r w:rsidRPr="009F3347">
              <w:rPr>
                <w:rFonts w:eastAsia="楷体"/>
                <w:szCs w:val="20"/>
                <w:vertAlign w:val="subscript"/>
              </w:rPr>
              <w:t>simul_active_beam</w:t>
            </w:r>
            <w:proofErr w:type="spellEnd"/>
            <w:r w:rsidRPr="009F3347">
              <w:rPr>
                <w:rFonts w:eastAsia="楷体"/>
                <w:szCs w:val="20"/>
              </w:rPr>
              <w:t>)</w:t>
            </w:r>
          </w:p>
        </w:tc>
        <w:tc>
          <w:tcPr>
            <w:tcW w:w="783" w:type="pct"/>
            <w:gridSpan w:val="2"/>
            <w:vAlign w:val="center"/>
          </w:tcPr>
          <w:p w14:paraId="15A694D2" w14:textId="77777777" w:rsidR="00224F16" w:rsidRPr="00955C42" w:rsidRDefault="00224F16" w:rsidP="00224F16">
            <w:pPr>
              <w:snapToGrid w:val="0"/>
              <w:jc w:val="center"/>
              <w:rPr>
                <w:rFonts w:eastAsia="楷体"/>
                <w:szCs w:val="20"/>
              </w:rPr>
            </w:pPr>
            <w:r w:rsidRPr="00955C42">
              <w:rPr>
                <w:rFonts w:eastAsia="等线"/>
                <w:color w:val="000000"/>
                <w:szCs w:val="20"/>
              </w:rPr>
              <w:t>16</w:t>
            </w:r>
          </w:p>
        </w:tc>
        <w:tc>
          <w:tcPr>
            <w:tcW w:w="785" w:type="pct"/>
            <w:gridSpan w:val="2"/>
            <w:vAlign w:val="center"/>
          </w:tcPr>
          <w:p w14:paraId="71E4EA02" w14:textId="77777777" w:rsidR="00224F16" w:rsidRPr="00955C42" w:rsidRDefault="00224F16" w:rsidP="00224F16">
            <w:pPr>
              <w:snapToGrid w:val="0"/>
              <w:jc w:val="center"/>
              <w:rPr>
                <w:rFonts w:eastAsia="楷体"/>
                <w:szCs w:val="20"/>
              </w:rPr>
            </w:pPr>
            <w:r w:rsidRPr="00955C42">
              <w:rPr>
                <w:rFonts w:eastAsia="楷体"/>
                <w:szCs w:val="20"/>
              </w:rPr>
              <w:t>16</w:t>
            </w:r>
          </w:p>
        </w:tc>
        <w:tc>
          <w:tcPr>
            <w:tcW w:w="783" w:type="pct"/>
            <w:gridSpan w:val="2"/>
            <w:vAlign w:val="center"/>
          </w:tcPr>
          <w:p w14:paraId="75F23BE5" w14:textId="77777777" w:rsidR="00224F16" w:rsidRPr="00955C42" w:rsidRDefault="00224F16" w:rsidP="00224F16">
            <w:pPr>
              <w:snapToGrid w:val="0"/>
              <w:jc w:val="center"/>
              <w:rPr>
                <w:rFonts w:eastAsia="楷体"/>
                <w:szCs w:val="20"/>
              </w:rPr>
            </w:pPr>
            <w:r w:rsidRPr="00955C42">
              <w:rPr>
                <w:rFonts w:eastAsia="等线"/>
                <w:color w:val="000000"/>
                <w:szCs w:val="20"/>
              </w:rPr>
              <w:t>16</w:t>
            </w:r>
          </w:p>
        </w:tc>
        <w:tc>
          <w:tcPr>
            <w:tcW w:w="754" w:type="pct"/>
            <w:gridSpan w:val="2"/>
            <w:vAlign w:val="center"/>
          </w:tcPr>
          <w:p w14:paraId="75120B75" w14:textId="77777777" w:rsidR="00224F16" w:rsidRPr="00955C42" w:rsidRDefault="00224F16" w:rsidP="00224F16">
            <w:pPr>
              <w:snapToGrid w:val="0"/>
              <w:jc w:val="center"/>
              <w:rPr>
                <w:szCs w:val="20"/>
              </w:rPr>
            </w:pPr>
            <w:r w:rsidRPr="00955C42">
              <w:rPr>
                <w:rFonts w:eastAsia="等线"/>
                <w:color w:val="000000"/>
                <w:szCs w:val="20"/>
              </w:rPr>
              <w:t>16</w:t>
            </w:r>
          </w:p>
        </w:tc>
      </w:tr>
      <w:tr w:rsidR="00224F16" w:rsidRPr="009F3347" w14:paraId="1CD06F2D" w14:textId="77777777" w:rsidTr="00ED1F00">
        <w:trPr>
          <w:jc w:val="center"/>
        </w:trPr>
        <w:tc>
          <w:tcPr>
            <w:tcW w:w="1895" w:type="pct"/>
          </w:tcPr>
          <w:p w14:paraId="6BA58B5E" w14:textId="445293C7" w:rsidR="00224F16" w:rsidRPr="009F3347" w:rsidRDefault="00224F16" w:rsidP="00224F16">
            <w:pPr>
              <w:snapToGrid w:val="0"/>
              <w:rPr>
                <w:rFonts w:eastAsia="楷体"/>
                <w:szCs w:val="20"/>
              </w:rPr>
            </w:pPr>
            <w:r>
              <w:rPr>
                <w:rFonts w:eastAsia="楷体"/>
                <w:szCs w:val="20"/>
              </w:rPr>
              <w:t>S</w:t>
            </w:r>
            <w:r>
              <w:rPr>
                <w:rFonts w:eastAsia="楷体" w:hint="eastAsia"/>
                <w:szCs w:val="20"/>
              </w:rPr>
              <w:t>atellite</w:t>
            </w:r>
            <w:r>
              <w:rPr>
                <w:rFonts w:eastAsia="楷体"/>
                <w:szCs w:val="20"/>
              </w:rPr>
              <w:t xml:space="preserve"> beam </w:t>
            </w:r>
            <w:r>
              <w:rPr>
                <w:rFonts w:eastAsia="楷体" w:hint="eastAsia"/>
                <w:szCs w:val="20"/>
              </w:rPr>
              <w:t>n</w:t>
            </w:r>
            <w:r>
              <w:rPr>
                <w:rFonts w:eastAsia="楷体"/>
                <w:szCs w:val="20"/>
              </w:rPr>
              <w:t>umber per cell</w:t>
            </w:r>
          </w:p>
        </w:tc>
        <w:tc>
          <w:tcPr>
            <w:tcW w:w="391" w:type="pct"/>
            <w:vAlign w:val="center"/>
          </w:tcPr>
          <w:p w14:paraId="48E094AD" w14:textId="77777777" w:rsidR="00224F16" w:rsidRPr="00955C42" w:rsidRDefault="00224F16" w:rsidP="00224F16">
            <w:pPr>
              <w:snapToGrid w:val="0"/>
              <w:jc w:val="center"/>
              <w:rPr>
                <w:rFonts w:eastAsia="楷体"/>
                <w:szCs w:val="20"/>
              </w:rPr>
            </w:pPr>
            <w:r>
              <w:rPr>
                <w:rFonts w:eastAsia="等线"/>
                <w:color w:val="000000"/>
                <w:szCs w:val="20"/>
              </w:rPr>
              <w:t>1</w:t>
            </w:r>
          </w:p>
        </w:tc>
        <w:tc>
          <w:tcPr>
            <w:tcW w:w="392" w:type="pct"/>
            <w:vAlign w:val="center"/>
          </w:tcPr>
          <w:p w14:paraId="6AB490AE" w14:textId="77777777" w:rsidR="00224F16" w:rsidRPr="00955C42" w:rsidRDefault="00224F16" w:rsidP="00224F16">
            <w:pPr>
              <w:snapToGrid w:val="0"/>
              <w:jc w:val="center"/>
              <w:rPr>
                <w:rFonts w:eastAsia="楷体"/>
                <w:szCs w:val="20"/>
              </w:rPr>
            </w:pPr>
            <w:r>
              <w:rPr>
                <w:rFonts w:eastAsia="等线"/>
                <w:color w:val="000000"/>
                <w:szCs w:val="20"/>
              </w:rPr>
              <w:t>4</w:t>
            </w:r>
          </w:p>
        </w:tc>
        <w:tc>
          <w:tcPr>
            <w:tcW w:w="392" w:type="pct"/>
            <w:vAlign w:val="center"/>
          </w:tcPr>
          <w:p w14:paraId="0EF68143" w14:textId="77777777" w:rsidR="00224F16" w:rsidRPr="00955C42" w:rsidRDefault="00224F16" w:rsidP="00224F16">
            <w:pPr>
              <w:snapToGrid w:val="0"/>
              <w:jc w:val="center"/>
              <w:rPr>
                <w:rFonts w:eastAsia="楷体"/>
                <w:szCs w:val="20"/>
              </w:rPr>
            </w:pPr>
            <w:r>
              <w:rPr>
                <w:rFonts w:eastAsia="等线"/>
                <w:color w:val="000000"/>
                <w:szCs w:val="20"/>
              </w:rPr>
              <w:t>1</w:t>
            </w:r>
          </w:p>
        </w:tc>
        <w:tc>
          <w:tcPr>
            <w:tcW w:w="393" w:type="pct"/>
            <w:vAlign w:val="center"/>
          </w:tcPr>
          <w:p w14:paraId="21C9A5E8" w14:textId="77777777" w:rsidR="00224F16" w:rsidRPr="00955C42" w:rsidRDefault="00224F16" w:rsidP="00224F16">
            <w:pPr>
              <w:snapToGrid w:val="0"/>
              <w:jc w:val="center"/>
              <w:rPr>
                <w:rFonts w:eastAsia="楷体"/>
                <w:szCs w:val="20"/>
              </w:rPr>
            </w:pPr>
            <w:r>
              <w:rPr>
                <w:rFonts w:eastAsia="等线"/>
                <w:color w:val="000000"/>
                <w:szCs w:val="20"/>
              </w:rPr>
              <w:t>4</w:t>
            </w:r>
          </w:p>
        </w:tc>
        <w:tc>
          <w:tcPr>
            <w:tcW w:w="392" w:type="pct"/>
            <w:vAlign w:val="center"/>
          </w:tcPr>
          <w:p w14:paraId="4FEE8275" w14:textId="77777777" w:rsidR="00224F16" w:rsidRPr="00955C42" w:rsidRDefault="00224F16" w:rsidP="00224F16">
            <w:pPr>
              <w:snapToGrid w:val="0"/>
              <w:jc w:val="center"/>
              <w:rPr>
                <w:rFonts w:eastAsia="楷体"/>
                <w:szCs w:val="20"/>
              </w:rPr>
            </w:pPr>
            <w:r>
              <w:rPr>
                <w:rFonts w:eastAsia="等线"/>
                <w:color w:val="000000"/>
                <w:szCs w:val="20"/>
              </w:rPr>
              <w:t>1</w:t>
            </w:r>
          </w:p>
        </w:tc>
        <w:tc>
          <w:tcPr>
            <w:tcW w:w="392" w:type="pct"/>
            <w:vAlign w:val="center"/>
          </w:tcPr>
          <w:p w14:paraId="0C0F9FCB" w14:textId="77777777" w:rsidR="00224F16" w:rsidRPr="00955C42" w:rsidRDefault="00224F16" w:rsidP="00224F16">
            <w:pPr>
              <w:snapToGrid w:val="0"/>
              <w:jc w:val="center"/>
              <w:rPr>
                <w:rFonts w:eastAsia="楷体"/>
                <w:szCs w:val="20"/>
              </w:rPr>
            </w:pPr>
            <w:r>
              <w:rPr>
                <w:rFonts w:eastAsia="等线"/>
                <w:color w:val="000000"/>
                <w:szCs w:val="20"/>
              </w:rPr>
              <w:t>4</w:t>
            </w:r>
          </w:p>
        </w:tc>
        <w:tc>
          <w:tcPr>
            <w:tcW w:w="377" w:type="pct"/>
            <w:vAlign w:val="center"/>
          </w:tcPr>
          <w:p w14:paraId="58DE72A5" w14:textId="77777777" w:rsidR="00224F16" w:rsidRPr="00955C42" w:rsidRDefault="00224F16" w:rsidP="00224F16">
            <w:pPr>
              <w:snapToGrid w:val="0"/>
              <w:jc w:val="center"/>
              <w:rPr>
                <w:rFonts w:eastAsia="等线"/>
                <w:color w:val="000000"/>
                <w:szCs w:val="20"/>
              </w:rPr>
            </w:pPr>
            <w:r>
              <w:rPr>
                <w:rFonts w:eastAsia="等线"/>
                <w:color w:val="000000"/>
                <w:szCs w:val="20"/>
              </w:rPr>
              <w:t>1</w:t>
            </w:r>
          </w:p>
        </w:tc>
        <w:tc>
          <w:tcPr>
            <w:tcW w:w="377" w:type="pct"/>
            <w:vAlign w:val="center"/>
          </w:tcPr>
          <w:p w14:paraId="68E10D84" w14:textId="77777777" w:rsidR="00224F16" w:rsidRPr="00955C42" w:rsidRDefault="00224F16" w:rsidP="00224F16">
            <w:pPr>
              <w:snapToGrid w:val="0"/>
              <w:jc w:val="center"/>
              <w:rPr>
                <w:rFonts w:eastAsia="等线"/>
                <w:color w:val="000000"/>
                <w:szCs w:val="20"/>
              </w:rPr>
            </w:pPr>
            <w:r>
              <w:rPr>
                <w:rFonts w:eastAsia="等线"/>
                <w:color w:val="000000"/>
                <w:szCs w:val="20"/>
              </w:rPr>
              <w:t>4</w:t>
            </w:r>
          </w:p>
        </w:tc>
      </w:tr>
      <w:tr w:rsidR="00224F16" w:rsidRPr="009F3347" w14:paraId="54D89562" w14:textId="77777777" w:rsidTr="00ED1F00">
        <w:trPr>
          <w:jc w:val="center"/>
        </w:trPr>
        <w:tc>
          <w:tcPr>
            <w:tcW w:w="1895" w:type="pct"/>
          </w:tcPr>
          <w:p w14:paraId="0345CC3F" w14:textId="162F1FC5" w:rsidR="00224F16" w:rsidRPr="009F3347" w:rsidRDefault="00224F16" w:rsidP="00224F16">
            <w:pPr>
              <w:snapToGrid w:val="0"/>
              <w:rPr>
                <w:rFonts w:eastAsia="楷体"/>
                <w:szCs w:val="20"/>
              </w:rPr>
            </w:pPr>
            <w:r w:rsidRPr="009F3347">
              <w:rPr>
                <w:rFonts w:eastAsia="楷体"/>
                <w:szCs w:val="20"/>
              </w:rPr>
              <w:t>N1 beam footprints in state</w:t>
            </w:r>
            <w:r>
              <w:rPr>
                <w:rFonts w:eastAsia="楷体"/>
                <w:szCs w:val="20"/>
              </w:rPr>
              <w:t xml:space="preserve"> “off”</w:t>
            </w:r>
          </w:p>
        </w:tc>
        <w:tc>
          <w:tcPr>
            <w:tcW w:w="783" w:type="pct"/>
            <w:gridSpan w:val="2"/>
            <w:vAlign w:val="center"/>
          </w:tcPr>
          <w:p w14:paraId="27B93786" w14:textId="77777777" w:rsidR="00224F16" w:rsidRPr="00955C42" w:rsidRDefault="00224F16" w:rsidP="00224F16">
            <w:pPr>
              <w:snapToGrid w:val="0"/>
              <w:jc w:val="center"/>
              <w:rPr>
                <w:rFonts w:eastAsia="楷体"/>
                <w:szCs w:val="20"/>
              </w:rPr>
            </w:pPr>
            <w:r w:rsidRPr="00955C42">
              <w:rPr>
                <w:rFonts w:eastAsia="等线"/>
                <w:color w:val="000000"/>
                <w:szCs w:val="20"/>
              </w:rPr>
              <w:t>846</w:t>
            </w:r>
          </w:p>
        </w:tc>
        <w:tc>
          <w:tcPr>
            <w:tcW w:w="785" w:type="pct"/>
            <w:gridSpan w:val="2"/>
            <w:vAlign w:val="center"/>
          </w:tcPr>
          <w:p w14:paraId="4CBB06CC" w14:textId="77777777" w:rsidR="00224F16" w:rsidRPr="00955C42" w:rsidRDefault="00224F16" w:rsidP="00224F16">
            <w:pPr>
              <w:snapToGrid w:val="0"/>
              <w:jc w:val="center"/>
              <w:rPr>
                <w:rFonts w:eastAsia="楷体"/>
                <w:szCs w:val="20"/>
              </w:rPr>
            </w:pPr>
            <w:r w:rsidRPr="00955C42">
              <w:rPr>
                <w:rFonts w:eastAsia="等线"/>
                <w:color w:val="000000"/>
                <w:szCs w:val="20"/>
              </w:rPr>
              <w:t>846</w:t>
            </w:r>
          </w:p>
        </w:tc>
        <w:tc>
          <w:tcPr>
            <w:tcW w:w="783" w:type="pct"/>
            <w:gridSpan w:val="2"/>
            <w:vAlign w:val="center"/>
          </w:tcPr>
          <w:p w14:paraId="3E00A5CA" w14:textId="77777777" w:rsidR="00224F16" w:rsidRPr="00955C42" w:rsidRDefault="00224F16" w:rsidP="00224F16">
            <w:pPr>
              <w:snapToGrid w:val="0"/>
              <w:jc w:val="center"/>
              <w:rPr>
                <w:rFonts w:eastAsia="等线"/>
                <w:color w:val="000000"/>
                <w:szCs w:val="20"/>
              </w:rPr>
            </w:pPr>
            <w:r w:rsidRPr="00955C42">
              <w:rPr>
                <w:rFonts w:eastAsia="等线"/>
                <w:color w:val="000000"/>
                <w:szCs w:val="20"/>
              </w:rPr>
              <w:t>952</w:t>
            </w:r>
          </w:p>
        </w:tc>
        <w:tc>
          <w:tcPr>
            <w:tcW w:w="754" w:type="pct"/>
            <w:gridSpan w:val="2"/>
            <w:vAlign w:val="center"/>
          </w:tcPr>
          <w:p w14:paraId="20B82E65" w14:textId="77777777" w:rsidR="00224F16" w:rsidRPr="00955C42" w:rsidRDefault="00224F16" w:rsidP="00224F16">
            <w:pPr>
              <w:snapToGrid w:val="0"/>
              <w:jc w:val="center"/>
              <w:rPr>
                <w:rFonts w:eastAsia="等线"/>
                <w:color w:val="000000"/>
                <w:szCs w:val="20"/>
              </w:rPr>
            </w:pPr>
            <w:r w:rsidRPr="00955C42">
              <w:rPr>
                <w:rFonts w:eastAsia="等线"/>
                <w:color w:val="000000"/>
                <w:szCs w:val="20"/>
              </w:rPr>
              <w:t>952</w:t>
            </w:r>
          </w:p>
        </w:tc>
      </w:tr>
      <w:tr w:rsidR="00224F16" w:rsidRPr="009F3347" w14:paraId="25149C9A" w14:textId="77777777" w:rsidTr="00ED1F00">
        <w:trPr>
          <w:jc w:val="center"/>
        </w:trPr>
        <w:tc>
          <w:tcPr>
            <w:tcW w:w="1895" w:type="pct"/>
          </w:tcPr>
          <w:p w14:paraId="13E7AF64" w14:textId="15167427" w:rsidR="00224F16" w:rsidRPr="009F3347" w:rsidRDefault="00224F16" w:rsidP="00224F16">
            <w:pPr>
              <w:snapToGrid w:val="0"/>
              <w:rPr>
                <w:rFonts w:eastAsia="楷体"/>
                <w:szCs w:val="20"/>
              </w:rPr>
            </w:pPr>
            <w:r w:rsidRPr="009F3347">
              <w:rPr>
                <w:rFonts w:eastAsia="楷体"/>
                <w:szCs w:val="20"/>
              </w:rPr>
              <w:t xml:space="preserve">N2 beam footprints in </w:t>
            </w:r>
            <w:r>
              <w:rPr>
                <w:rFonts w:eastAsia="楷体"/>
                <w:szCs w:val="20"/>
              </w:rPr>
              <w:t>state “common message only”</w:t>
            </w:r>
          </w:p>
        </w:tc>
        <w:tc>
          <w:tcPr>
            <w:tcW w:w="783" w:type="pct"/>
            <w:gridSpan w:val="2"/>
            <w:vAlign w:val="center"/>
          </w:tcPr>
          <w:p w14:paraId="3A403A30" w14:textId="77777777" w:rsidR="00224F16" w:rsidRPr="00955C42" w:rsidRDefault="00224F16" w:rsidP="00224F16">
            <w:pPr>
              <w:snapToGrid w:val="0"/>
              <w:jc w:val="center"/>
              <w:rPr>
                <w:rFonts w:eastAsia="楷体"/>
                <w:szCs w:val="20"/>
              </w:rPr>
            </w:pPr>
            <w:r w:rsidRPr="00955C42">
              <w:rPr>
                <w:rFonts w:eastAsia="等线"/>
                <w:color w:val="000000"/>
                <w:szCs w:val="20"/>
              </w:rPr>
              <w:t>212</w:t>
            </w:r>
          </w:p>
        </w:tc>
        <w:tc>
          <w:tcPr>
            <w:tcW w:w="785" w:type="pct"/>
            <w:gridSpan w:val="2"/>
            <w:vAlign w:val="center"/>
          </w:tcPr>
          <w:p w14:paraId="57AB8530" w14:textId="77777777" w:rsidR="00224F16" w:rsidRPr="00955C42" w:rsidRDefault="00224F16" w:rsidP="00224F16">
            <w:pPr>
              <w:snapToGrid w:val="0"/>
              <w:jc w:val="center"/>
              <w:rPr>
                <w:rFonts w:eastAsia="楷体"/>
                <w:szCs w:val="20"/>
              </w:rPr>
            </w:pPr>
            <w:r w:rsidRPr="00955C42">
              <w:rPr>
                <w:rFonts w:eastAsia="等线"/>
                <w:color w:val="000000"/>
                <w:szCs w:val="20"/>
              </w:rPr>
              <w:t>0</w:t>
            </w:r>
          </w:p>
        </w:tc>
        <w:tc>
          <w:tcPr>
            <w:tcW w:w="783" w:type="pct"/>
            <w:gridSpan w:val="2"/>
            <w:vAlign w:val="center"/>
          </w:tcPr>
          <w:p w14:paraId="6A21724E" w14:textId="77777777" w:rsidR="00224F16" w:rsidRPr="00955C42" w:rsidRDefault="00224F16" w:rsidP="00224F16">
            <w:pPr>
              <w:snapToGrid w:val="0"/>
              <w:jc w:val="center"/>
              <w:rPr>
                <w:rFonts w:eastAsia="等线"/>
                <w:color w:val="000000"/>
                <w:szCs w:val="20"/>
              </w:rPr>
            </w:pPr>
            <w:r w:rsidRPr="00955C42">
              <w:rPr>
                <w:rFonts w:eastAsia="等线"/>
                <w:color w:val="000000"/>
                <w:szCs w:val="20"/>
              </w:rPr>
              <w:t>106</w:t>
            </w:r>
          </w:p>
        </w:tc>
        <w:tc>
          <w:tcPr>
            <w:tcW w:w="754" w:type="pct"/>
            <w:gridSpan w:val="2"/>
            <w:vAlign w:val="center"/>
          </w:tcPr>
          <w:p w14:paraId="2BFD077A" w14:textId="77777777" w:rsidR="00224F16" w:rsidRPr="00955C42" w:rsidRDefault="00224F16" w:rsidP="00224F16">
            <w:pPr>
              <w:snapToGrid w:val="0"/>
              <w:jc w:val="center"/>
              <w:rPr>
                <w:rFonts w:eastAsia="等线"/>
                <w:color w:val="000000"/>
                <w:szCs w:val="20"/>
              </w:rPr>
            </w:pPr>
            <w:r w:rsidRPr="00955C42">
              <w:rPr>
                <w:rFonts w:eastAsia="等线"/>
                <w:color w:val="000000"/>
                <w:szCs w:val="20"/>
              </w:rPr>
              <w:t>0</w:t>
            </w:r>
          </w:p>
        </w:tc>
      </w:tr>
      <w:tr w:rsidR="00224F16" w:rsidRPr="009F3347" w14:paraId="676DB997" w14:textId="77777777" w:rsidTr="00ED1F00">
        <w:trPr>
          <w:jc w:val="center"/>
        </w:trPr>
        <w:tc>
          <w:tcPr>
            <w:tcW w:w="1895" w:type="pct"/>
          </w:tcPr>
          <w:p w14:paraId="22C88C26" w14:textId="6058D825" w:rsidR="00224F16" w:rsidRPr="009F3347" w:rsidRDefault="00224F16" w:rsidP="00224F16">
            <w:pPr>
              <w:snapToGrid w:val="0"/>
              <w:rPr>
                <w:rFonts w:eastAsia="楷体"/>
                <w:szCs w:val="20"/>
              </w:rPr>
            </w:pPr>
            <w:r w:rsidRPr="009F3347">
              <w:rPr>
                <w:rFonts w:eastAsia="楷体"/>
                <w:szCs w:val="20"/>
              </w:rPr>
              <w:lastRenderedPageBreak/>
              <w:t xml:space="preserve">The number of simultaneously active beams in state </w:t>
            </w:r>
            <w:r>
              <w:rPr>
                <w:rFonts w:eastAsia="楷体"/>
                <w:szCs w:val="20"/>
              </w:rPr>
              <w:t xml:space="preserve">“common message only” </w:t>
            </w:r>
            <w:r w:rsidRPr="009F3347">
              <w:rPr>
                <w:rFonts w:eastAsia="楷体"/>
                <w:szCs w:val="20"/>
              </w:rPr>
              <w:t>(M</w:t>
            </w:r>
            <w:r w:rsidRPr="009F3347">
              <w:rPr>
                <w:rFonts w:eastAsia="楷体"/>
                <w:szCs w:val="20"/>
                <w:vertAlign w:val="subscript"/>
              </w:rPr>
              <w:t>simul_active_beam_N2</w:t>
            </w:r>
            <w:r w:rsidRPr="009F3347">
              <w:rPr>
                <w:rFonts w:eastAsia="楷体"/>
                <w:szCs w:val="20"/>
              </w:rPr>
              <w:t>)</w:t>
            </w:r>
          </w:p>
        </w:tc>
        <w:tc>
          <w:tcPr>
            <w:tcW w:w="783" w:type="pct"/>
            <w:gridSpan w:val="2"/>
            <w:vAlign w:val="center"/>
          </w:tcPr>
          <w:p w14:paraId="02B55D3C" w14:textId="77777777" w:rsidR="00224F16" w:rsidRPr="00955C42" w:rsidRDefault="00224F16" w:rsidP="00224F16">
            <w:pPr>
              <w:snapToGrid w:val="0"/>
              <w:jc w:val="center"/>
              <w:rPr>
                <w:rFonts w:eastAsia="楷体"/>
                <w:szCs w:val="20"/>
              </w:rPr>
            </w:pPr>
            <w:r w:rsidRPr="00955C42">
              <w:rPr>
                <w:rFonts w:eastAsia="等线"/>
                <w:color w:val="000000"/>
                <w:szCs w:val="20"/>
              </w:rPr>
              <w:t>16</w:t>
            </w:r>
          </w:p>
        </w:tc>
        <w:tc>
          <w:tcPr>
            <w:tcW w:w="785" w:type="pct"/>
            <w:gridSpan w:val="2"/>
            <w:vAlign w:val="center"/>
          </w:tcPr>
          <w:p w14:paraId="10A73FA1" w14:textId="77777777" w:rsidR="00224F16" w:rsidRPr="00955C42" w:rsidRDefault="00224F16" w:rsidP="00224F16">
            <w:pPr>
              <w:snapToGrid w:val="0"/>
              <w:jc w:val="center"/>
              <w:rPr>
                <w:rFonts w:eastAsia="楷体"/>
                <w:szCs w:val="20"/>
              </w:rPr>
            </w:pPr>
            <w:r w:rsidRPr="00955C42">
              <w:rPr>
                <w:rFonts w:eastAsia="等线"/>
                <w:color w:val="000000"/>
                <w:szCs w:val="20"/>
              </w:rPr>
              <w:t>0</w:t>
            </w:r>
          </w:p>
        </w:tc>
        <w:tc>
          <w:tcPr>
            <w:tcW w:w="783" w:type="pct"/>
            <w:gridSpan w:val="2"/>
            <w:vAlign w:val="center"/>
          </w:tcPr>
          <w:p w14:paraId="7B40B4A2" w14:textId="77777777" w:rsidR="00224F16" w:rsidRPr="00955C42" w:rsidRDefault="00224F16" w:rsidP="00224F16">
            <w:pPr>
              <w:snapToGrid w:val="0"/>
              <w:jc w:val="center"/>
              <w:rPr>
                <w:rFonts w:eastAsia="等线"/>
                <w:color w:val="000000"/>
                <w:szCs w:val="20"/>
              </w:rPr>
            </w:pPr>
            <w:r w:rsidRPr="00955C42">
              <w:rPr>
                <w:rFonts w:eastAsia="等线"/>
                <w:color w:val="000000"/>
                <w:szCs w:val="20"/>
              </w:rPr>
              <w:t>16</w:t>
            </w:r>
          </w:p>
        </w:tc>
        <w:tc>
          <w:tcPr>
            <w:tcW w:w="754" w:type="pct"/>
            <w:gridSpan w:val="2"/>
            <w:vAlign w:val="center"/>
          </w:tcPr>
          <w:p w14:paraId="569684B3" w14:textId="77777777" w:rsidR="00224F16" w:rsidRPr="00955C42" w:rsidRDefault="00224F16" w:rsidP="00224F16">
            <w:pPr>
              <w:snapToGrid w:val="0"/>
              <w:jc w:val="center"/>
              <w:rPr>
                <w:rFonts w:eastAsia="等线"/>
                <w:color w:val="000000"/>
                <w:szCs w:val="20"/>
              </w:rPr>
            </w:pPr>
            <w:r w:rsidRPr="00955C42">
              <w:rPr>
                <w:rFonts w:eastAsia="等线"/>
                <w:color w:val="000000"/>
                <w:szCs w:val="20"/>
              </w:rPr>
              <w:t>0</w:t>
            </w:r>
          </w:p>
        </w:tc>
      </w:tr>
      <w:tr w:rsidR="00ED1F00" w:rsidRPr="009F3347" w14:paraId="7FAD9399" w14:textId="77777777" w:rsidTr="00ED1F00">
        <w:trPr>
          <w:jc w:val="center"/>
        </w:trPr>
        <w:tc>
          <w:tcPr>
            <w:tcW w:w="1895" w:type="pct"/>
          </w:tcPr>
          <w:p w14:paraId="7775CBA4" w14:textId="148A3BF7" w:rsidR="00ED1F00" w:rsidRPr="009F3347" w:rsidRDefault="00ED1F00" w:rsidP="00ED1F00">
            <w:pPr>
              <w:snapToGrid w:val="0"/>
              <w:rPr>
                <w:rFonts w:eastAsia="楷体"/>
                <w:szCs w:val="20"/>
              </w:rPr>
            </w:pPr>
            <w:r w:rsidRPr="009F3347">
              <w:rPr>
                <w:rFonts w:eastAsia="楷体"/>
                <w:szCs w:val="20"/>
              </w:rPr>
              <w:t>Dwell time for beam footprint in inactive state (T</w:t>
            </w:r>
            <w:r w:rsidRPr="009F3347">
              <w:rPr>
                <w:rFonts w:eastAsia="楷体"/>
                <w:szCs w:val="20"/>
                <w:vertAlign w:val="subscript"/>
              </w:rPr>
              <w:t>dwell_time_N2</w:t>
            </w:r>
            <w:r w:rsidRPr="009F3347">
              <w:rPr>
                <w:rFonts w:eastAsia="楷体"/>
                <w:szCs w:val="20"/>
              </w:rPr>
              <w:t>)</w:t>
            </w:r>
            <w:r>
              <w:rPr>
                <w:rFonts w:eastAsia="楷体"/>
                <w:szCs w:val="20"/>
              </w:rPr>
              <w:t xml:space="preserve"> </w:t>
            </w:r>
            <w:r>
              <w:rPr>
                <w:rFonts w:eastAsia="楷体" w:hint="eastAsia"/>
                <w:szCs w:val="20"/>
              </w:rPr>
              <w:t>[</w:t>
            </w:r>
            <w:proofErr w:type="spellStart"/>
            <w:r>
              <w:rPr>
                <w:rFonts w:eastAsia="楷体"/>
                <w:szCs w:val="20"/>
              </w:rPr>
              <w:t>ms</w:t>
            </w:r>
            <w:proofErr w:type="spellEnd"/>
            <w:r>
              <w:rPr>
                <w:rFonts w:eastAsia="楷体"/>
                <w:szCs w:val="20"/>
              </w:rPr>
              <w:t>]</w:t>
            </w:r>
          </w:p>
        </w:tc>
        <w:tc>
          <w:tcPr>
            <w:tcW w:w="391" w:type="pct"/>
            <w:vAlign w:val="center"/>
          </w:tcPr>
          <w:p w14:paraId="22E84305" w14:textId="06AC98E5" w:rsidR="00ED1F00" w:rsidRPr="00955C42" w:rsidRDefault="00ED1F00" w:rsidP="00ED1F00">
            <w:pPr>
              <w:snapToGrid w:val="0"/>
              <w:jc w:val="center"/>
              <w:rPr>
                <w:rFonts w:eastAsia="楷体"/>
                <w:szCs w:val="20"/>
              </w:rPr>
            </w:pPr>
            <w:r>
              <w:rPr>
                <w:rFonts w:eastAsia="等线"/>
                <w:color w:val="000000"/>
                <w:szCs w:val="20"/>
              </w:rPr>
              <w:t>10</w:t>
            </w:r>
          </w:p>
        </w:tc>
        <w:tc>
          <w:tcPr>
            <w:tcW w:w="392" w:type="pct"/>
            <w:vAlign w:val="center"/>
          </w:tcPr>
          <w:p w14:paraId="7D124118" w14:textId="0529F958" w:rsidR="00ED1F00" w:rsidRPr="00955C42" w:rsidRDefault="00ED1F00" w:rsidP="00ED1F00">
            <w:pPr>
              <w:snapToGrid w:val="0"/>
              <w:jc w:val="center"/>
              <w:rPr>
                <w:rFonts w:eastAsia="楷体"/>
                <w:szCs w:val="20"/>
              </w:rPr>
            </w:pPr>
            <w:r>
              <w:rPr>
                <w:rFonts w:eastAsia="楷体" w:hint="eastAsia"/>
                <w:szCs w:val="20"/>
                <w:lang w:eastAsia="zh-CN"/>
              </w:rPr>
              <w:t>1</w:t>
            </w:r>
            <w:r>
              <w:rPr>
                <w:rFonts w:eastAsia="楷体"/>
                <w:szCs w:val="20"/>
                <w:lang w:eastAsia="zh-CN"/>
              </w:rPr>
              <w:t>0</w:t>
            </w:r>
          </w:p>
        </w:tc>
        <w:tc>
          <w:tcPr>
            <w:tcW w:w="392" w:type="pct"/>
            <w:vAlign w:val="center"/>
          </w:tcPr>
          <w:p w14:paraId="192F21F0" w14:textId="1C4047C1" w:rsidR="00ED1F00" w:rsidRPr="00955C42" w:rsidRDefault="00ED1F00" w:rsidP="00ED1F00">
            <w:pPr>
              <w:snapToGrid w:val="0"/>
              <w:jc w:val="center"/>
              <w:rPr>
                <w:rFonts w:eastAsia="楷体"/>
                <w:szCs w:val="20"/>
              </w:rPr>
            </w:pPr>
            <w:r>
              <w:rPr>
                <w:rFonts w:eastAsia="楷体" w:hint="eastAsia"/>
                <w:szCs w:val="20"/>
                <w:lang w:eastAsia="zh-CN"/>
              </w:rPr>
              <w:t>1</w:t>
            </w:r>
            <w:r>
              <w:rPr>
                <w:rFonts w:eastAsia="楷体"/>
                <w:szCs w:val="20"/>
                <w:lang w:eastAsia="zh-CN"/>
              </w:rPr>
              <w:t>0</w:t>
            </w:r>
          </w:p>
        </w:tc>
        <w:tc>
          <w:tcPr>
            <w:tcW w:w="393" w:type="pct"/>
            <w:vAlign w:val="center"/>
          </w:tcPr>
          <w:p w14:paraId="12A675A8" w14:textId="43D0083E" w:rsidR="00ED1F00" w:rsidRPr="00955C42" w:rsidRDefault="00ED1F00" w:rsidP="00ED1F00">
            <w:pPr>
              <w:snapToGrid w:val="0"/>
              <w:jc w:val="center"/>
              <w:rPr>
                <w:rFonts w:eastAsia="楷体"/>
                <w:szCs w:val="20"/>
              </w:rPr>
            </w:pPr>
            <w:r>
              <w:rPr>
                <w:rFonts w:eastAsia="楷体" w:hint="eastAsia"/>
                <w:szCs w:val="20"/>
                <w:lang w:eastAsia="zh-CN"/>
              </w:rPr>
              <w:t>1</w:t>
            </w:r>
            <w:r>
              <w:rPr>
                <w:rFonts w:eastAsia="楷体"/>
                <w:szCs w:val="20"/>
                <w:lang w:eastAsia="zh-CN"/>
              </w:rPr>
              <w:t>0</w:t>
            </w:r>
          </w:p>
        </w:tc>
        <w:tc>
          <w:tcPr>
            <w:tcW w:w="392" w:type="pct"/>
            <w:vAlign w:val="center"/>
          </w:tcPr>
          <w:p w14:paraId="17FEF31F" w14:textId="067D0BD1" w:rsidR="00ED1F00" w:rsidRPr="00955C42" w:rsidRDefault="00ED1F00" w:rsidP="00ED1F00">
            <w:pPr>
              <w:snapToGrid w:val="0"/>
              <w:jc w:val="center"/>
              <w:rPr>
                <w:rFonts w:eastAsia="等线"/>
                <w:color w:val="000000"/>
                <w:szCs w:val="20"/>
              </w:rPr>
            </w:pPr>
            <w:r>
              <w:rPr>
                <w:rFonts w:eastAsia="等线" w:hint="eastAsia"/>
                <w:color w:val="000000"/>
                <w:szCs w:val="20"/>
                <w:lang w:eastAsia="zh-CN"/>
              </w:rPr>
              <w:t>1</w:t>
            </w:r>
            <w:r>
              <w:rPr>
                <w:rFonts w:eastAsia="等线"/>
                <w:color w:val="000000"/>
                <w:szCs w:val="20"/>
                <w:lang w:eastAsia="zh-CN"/>
              </w:rPr>
              <w:t>0</w:t>
            </w:r>
          </w:p>
        </w:tc>
        <w:tc>
          <w:tcPr>
            <w:tcW w:w="392" w:type="pct"/>
            <w:vAlign w:val="center"/>
          </w:tcPr>
          <w:p w14:paraId="16FC736B" w14:textId="20A35AE9" w:rsidR="00ED1F00" w:rsidRPr="00955C42" w:rsidRDefault="00ED1F00" w:rsidP="00ED1F00">
            <w:pPr>
              <w:snapToGrid w:val="0"/>
              <w:jc w:val="center"/>
              <w:rPr>
                <w:rFonts w:eastAsia="等线"/>
                <w:color w:val="000000"/>
                <w:szCs w:val="20"/>
              </w:rPr>
            </w:pPr>
            <w:r>
              <w:rPr>
                <w:rFonts w:eastAsia="楷体" w:hint="eastAsia"/>
                <w:szCs w:val="20"/>
                <w:lang w:eastAsia="zh-CN"/>
              </w:rPr>
              <w:t>1</w:t>
            </w:r>
            <w:r>
              <w:rPr>
                <w:rFonts w:eastAsia="楷体"/>
                <w:szCs w:val="20"/>
                <w:lang w:eastAsia="zh-CN"/>
              </w:rPr>
              <w:t>0</w:t>
            </w:r>
          </w:p>
        </w:tc>
        <w:tc>
          <w:tcPr>
            <w:tcW w:w="377" w:type="pct"/>
            <w:vAlign w:val="center"/>
          </w:tcPr>
          <w:p w14:paraId="0C946BDA" w14:textId="713FB07C" w:rsidR="00ED1F00" w:rsidRPr="00955C42" w:rsidRDefault="00ED1F00" w:rsidP="00ED1F00">
            <w:pPr>
              <w:snapToGrid w:val="0"/>
              <w:jc w:val="center"/>
              <w:rPr>
                <w:rFonts w:eastAsia="等线"/>
                <w:color w:val="000000"/>
                <w:szCs w:val="20"/>
              </w:rPr>
            </w:pPr>
            <w:r>
              <w:rPr>
                <w:rFonts w:eastAsia="等线" w:hint="eastAsia"/>
                <w:color w:val="000000"/>
                <w:szCs w:val="20"/>
                <w:lang w:eastAsia="zh-CN"/>
              </w:rPr>
              <w:t>1</w:t>
            </w:r>
            <w:r>
              <w:rPr>
                <w:rFonts w:eastAsia="等线"/>
                <w:color w:val="000000"/>
                <w:szCs w:val="20"/>
                <w:lang w:eastAsia="zh-CN"/>
              </w:rPr>
              <w:t>0</w:t>
            </w:r>
          </w:p>
        </w:tc>
        <w:tc>
          <w:tcPr>
            <w:tcW w:w="377" w:type="pct"/>
            <w:vAlign w:val="center"/>
          </w:tcPr>
          <w:p w14:paraId="73B4F1CF" w14:textId="6442E9B8" w:rsidR="00ED1F00" w:rsidRPr="00955C42" w:rsidRDefault="00ED1F00" w:rsidP="00ED1F00">
            <w:pPr>
              <w:snapToGrid w:val="0"/>
              <w:jc w:val="center"/>
              <w:rPr>
                <w:rFonts w:eastAsia="等线"/>
                <w:color w:val="000000"/>
                <w:szCs w:val="20"/>
              </w:rPr>
            </w:pPr>
            <w:r>
              <w:rPr>
                <w:rFonts w:eastAsia="楷体" w:hint="eastAsia"/>
                <w:szCs w:val="20"/>
                <w:lang w:eastAsia="zh-CN"/>
              </w:rPr>
              <w:t>1</w:t>
            </w:r>
            <w:r>
              <w:rPr>
                <w:rFonts w:eastAsia="楷体"/>
                <w:szCs w:val="20"/>
                <w:lang w:eastAsia="zh-CN"/>
              </w:rPr>
              <w:t>0</w:t>
            </w:r>
          </w:p>
        </w:tc>
      </w:tr>
      <w:tr w:rsidR="00224F16" w:rsidRPr="009F3347" w14:paraId="587C890B" w14:textId="77777777" w:rsidTr="00ED1F00">
        <w:trPr>
          <w:jc w:val="center"/>
        </w:trPr>
        <w:tc>
          <w:tcPr>
            <w:tcW w:w="1895" w:type="pct"/>
          </w:tcPr>
          <w:p w14:paraId="41044919" w14:textId="10A4CE15" w:rsidR="00224F16" w:rsidRPr="009F3347" w:rsidRDefault="00224F16" w:rsidP="00224F16">
            <w:pPr>
              <w:snapToGrid w:val="0"/>
              <w:rPr>
                <w:rFonts w:eastAsia="楷体"/>
                <w:szCs w:val="20"/>
              </w:rPr>
            </w:pPr>
            <w:r w:rsidRPr="009F3347">
              <w:rPr>
                <w:rFonts w:eastAsia="楷体"/>
                <w:szCs w:val="20"/>
              </w:rPr>
              <w:t xml:space="preserve">Revisit time for beam footprint in state </w:t>
            </w:r>
            <w:r>
              <w:rPr>
                <w:rFonts w:eastAsia="楷体"/>
                <w:szCs w:val="20"/>
              </w:rPr>
              <w:t>“common message only”</w:t>
            </w:r>
            <w:r w:rsidRPr="009F3347">
              <w:rPr>
                <w:rFonts w:eastAsia="楷体"/>
                <w:szCs w:val="20"/>
              </w:rPr>
              <w:t xml:space="preserve"> (T</w:t>
            </w:r>
            <w:r w:rsidRPr="009F3347">
              <w:rPr>
                <w:rFonts w:eastAsia="楷体"/>
                <w:szCs w:val="20"/>
                <w:vertAlign w:val="subscript"/>
              </w:rPr>
              <w:t>revisit_time_N2</w:t>
            </w:r>
            <w:r w:rsidRPr="009F3347">
              <w:rPr>
                <w:rFonts w:eastAsia="楷体"/>
                <w:szCs w:val="20"/>
              </w:rPr>
              <w:t>)</w:t>
            </w:r>
            <w:r>
              <w:rPr>
                <w:rFonts w:eastAsia="楷体"/>
                <w:szCs w:val="20"/>
              </w:rPr>
              <w:t xml:space="preserve"> [</w:t>
            </w:r>
            <w:proofErr w:type="spellStart"/>
            <w:r>
              <w:rPr>
                <w:rFonts w:eastAsia="楷体"/>
                <w:szCs w:val="20"/>
              </w:rPr>
              <w:t>ms</w:t>
            </w:r>
            <w:proofErr w:type="spellEnd"/>
            <w:r>
              <w:rPr>
                <w:rFonts w:eastAsia="楷体"/>
                <w:szCs w:val="20"/>
              </w:rPr>
              <w:t>]</w:t>
            </w:r>
          </w:p>
        </w:tc>
        <w:tc>
          <w:tcPr>
            <w:tcW w:w="783" w:type="pct"/>
            <w:gridSpan w:val="2"/>
            <w:vAlign w:val="center"/>
          </w:tcPr>
          <w:p w14:paraId="5C7508F1" w14:textId="77777777" w:rsidR="00224F16" w:rsidRPr="00955C42" w:rsidRDefault="00224F16" w:rsidP="00224F16">
            <w:pPr>
              <w:snapToGrid w:val="0"/>
              <w:jc w:val="center"/>
              <w:rPr>
                <w:rFonts w:eastAsia="楷体"/>
                <w:szCs w:val="20"/>
              </w:rPr>
            </w:pPr>
            <w:r w:rsidRPr="00955C42">
              <w:rPr>
                <w:rFonts w:eastAsia="等线"/>
                <w:color w:val="000000"/>
                <w:szCs w:val="20"/>
              </w:rPr>
              <w:t>160</w:t>
            </w:r>
          </w:p>
        </w:tc>
        <w:tc>
          <w:tcPr>
            <w:tcW w:w="785" w:type="pct"/>
            <w:gridSpan w:val="2"/>
            <w:vAlign w:val="center"/>
          </w:tcPr>
          <w:p w14:paraId="36F075C9" w14:textId="77777777" w:rsidR="00224F16" w:rsidRPr="00955C42" w:rsidRDefault="00224F16" w:rsidP="00224F16">
            <w:pPr>
              <w:snapToGrid w:val="0"/>
              <w:jc w:val="center"/>
              <w:rPr>
                <w:rFonts w:eastAsia="楷体"/>
                <w:szCs w:val="20"/>
              </w:rPr>
            </w:pPr>
            <w:r w:rsidRPr="00955C42">
              <w:rPr>
                <w:rFonts w:eastAsia="等线"/>
                <w:color w:val="000000"/>
                <w:szCs w:val="20"/>
              </w:rPr>
              <w:t>160</w:t>
            </w:r>
          </w:p>
        </w:tc>
        <w:tc>
          <w:tcPr>
            <w:tcW w:w="783" w:type="pct"/>
            <w:gridSpan w:val="2"/>
            <w:vAlign w:val="center"/>
          </w:tcPr>
          <w:p w14:paraId="41E3786F" w14:textId="77777777" w:rsidR="00224F16" w:rsidRPr="00955C42" w:rsidRDefault="00224F16" w:rsidP="00224F16">
            <w:pPr>
              <w:snapToGrid w:val="0"/>
              <w:jc w:val="center"/>
              <w:rPr>
                <w:rFonts w:eastAsia="等线"/>
                <w:color w:val="000000"/>
                <w:szCs w:val="20"/>
              </w:rPr>
            </w:pPr>
            <w:r w:rsidRPr="00955C42">
              <w:rPr>
                <w:rFonts w:eastAsia="等线"/>
                <w:color w:val="000000"/>
                <w:szCs w:val="20"/>
              </w:rPr>
              <w:t>160</w:t>
            </w:r>
          </w:p>
        </w:tc>
        <w:tc>
          <w:tcPr>
            <w:tcW w:w="754" w:type="pct"/>
            <w:gridSpan w:val="2"/>
            <w:vAlign w:val="center"/>
          </w:tcPr>
          <w:p w14:paraId="0A50CAB0" w14:textId="77777777" w:rsidR="00224F16" w:rsidRPr="00955C42" w:rsidRDefault="00224F16" w:rsidP="00224F16">
            <w:pPr>
              <w:snapToGrid w:val="0"/>
              <w:jc w:val="center"/>
              <w:rPr>
                <w:rFonts w:eastAsia="等线"/>
                <w:color w:val="000000"/>
                <w:szCs w:val="20"/>
              </w:rPr>
            </w:pPr>
            <w:r w:rsidRPr="00955C42">
              <w:rPr>
                <w:rFonts w:eastAsia="等线"/>
                <w:color w:val="000000"/>
                <w:szCs w:val="20"/>
              </w:rPr>
              <w:t>160</w:t>
            </w:r>
          </w:p>
        </w:tc>
      </w:tr>
      <w:tr w:rsidR="00224F16" w:rsidRPr="009F3347" w14:paraId="3704A7FB" w14:textId="77777777" w:rsidTr="00ED1F00">
        <w:trPr>
          <w:jc w:val="center"/>
        </w:trPr>
        <w:tc>
          <w:tcPr>
            <w:tcW w:w="1895" w:type="pct"/>
            <w:shd w:val="clear" w:color="auto" w:fill="92D050"/>
          </w:tcPr>
          <w:p w14:paraId="3CA2534C" w14:textId="3D1C4719" w:rsidR="00224F16" w:rsidRPr="009F3347" w:rsidRDefault="00224F16" w:rsidP="00224F16">
            <w:pPr>
              <w:snapToGrid w:val="0"/>
              <w:rPr>
                <w:rFonts w:eastAsia="楷体"/>
                <w:szCs w:val="20"/>
              </w:rPr>
            </w:pPr>
            <w:r w:rsidRPr="009F3347">
              <w:rPr>
                <w:rFonts w:eastAsia="楷体"/>
                <w:szCs w:val="20"/>
              </w:rPr>
              <w:t xml:space="preserve">The number of served beam footprints in state </w:t>
            </w:r>
            <w:r>
              <w:rPr>
                <w:rFonts w:eastAsia="楷体"/>
                <w:szCs w:val="20"/>
              </w:rPr>
              <w:t>“common message only”</w:t>
            </w:r>
            <w:r w:rsidRPr="009F3347">
              <w:rPr>
                <w:rFonts w:eastAsia="楷体"/>
                <w:szCs w:val="20"/>
              </w:rPr>
              <w:t xml:space="preserve"> (</w:t>
            </w:r>
            <w:proofErr w:type="spellStart"/>
            <w:r w:rsidRPr="009F3347">
              <w:rPr>
                <w:rFonts w:eastAsia="楷体"/>
                <w:szCs w:val="20"/>
              </w:rPr>
              <w:t>N</w:t>
            </w:r>
            <w:r w:rsidRPr="009F3347">
              <w:rPr>
                <w:rFonts w:eastAsia="楷体"/>
                <w:szCs w:val="20"/>
                <w:vertAlign w:val="subscript"/>
              </w:rPr>
              <w:t>served</w:t>
            </w:r>
            <w:proofErr w:type="spellEnd"/>
            <w:r w:rsidRPr="009F3347">
              <w:rPr>
                <w:rFonts w:eastAsia="楷体"/>
                <w:szCs w:val="20"/>
                <w:vertAlign w:val="subscript"/>
              </w:rPr>
              <w:t>_ beam_number_N2</w:t>
            </w:r>
            <w:r w:rsidRPr="009F3347">
              <w:rPr>
                <w:rFonts w:eastAsia="楷体"/>
                <w:szCs w:val="20"/>
              </w:rPr>
              <w:t>)</w:t>
            </w:r>
          </w:p>
        </w:tc>
        <w:tc>
          <w:tcPr>
            <w:tcW w:w="391" w:type="pct"/>
            <w:shd w:val="clear" w:color="auto" w:fill="92D050"/>
            <w:vAlign w:val="center"/>
          </w:tcPr>
          <w:p w14:paraId="3A625E74" w14:textId="057DB5FC" w:rsidR="00224F16" w:rsidRPr="00955C42" w:rsidRDefault="00707D72" w:rsidP="00224F16">
            <w:pPr>
              <w:snapToGrid w:val="0"/>
              <w:jc w:val="center"/>
              <w:rPr>
                <w:rFonts w:eastAsia="楷体"/>
                <w:szCs w:val="20"/>
              </w:rPr>
            </w:pPr>
            <w:r>
              <w:rPr>
                <w:rFonts w:eastAsia="等线"/>
                <w:color w:val="000000"/>
                <w:szCs w:val="20"/>
              </w:rPr>
              <w:t>256</w:t>
            </w:r>
          </w:p>
        </w:tc>
        <w:tc>
          <w:tcPr>
            <w:tcW w:w="392" w:type="pct"/>
            <w:shd w:val="clear" w:color="auto" w:fill="92D050"/>
            <w:vAlign w:val="center"/>
          </w:tcPr>
          <w:p w14:paraId="6ACE6BCB" w14:textId="77777777" w:rsidR="00224F16" w:rsidRPr="00955C42" w:rsidRDefault="00224F16" w:rsidP="00224F16">
            <w:pPr>
              <w:snapToGrid w:val="0"/>
              <w:jc w:val="center"/>
              <w:rPr>
                <w:rFonts w:eastAsia="楷体"/>
                <w:szCs w:val="20"/>
              </w:rPr>
            </w:pPr>
            <w:r w:rsidRPr="00955C42">
              <w:rPr>
                <w:rFonts w:eastAsia="等线"/>
                <w:color w:val="000000"/>
                <w:szCs w:val="20"/>
              </w:rPr>
              <w:t>1024</w:t>
            </w:r>
          </w:p>
        </w:tc>
        <w:tc>
          <w:tcPr>
            <w:tcW w:w="392" w:type="pct"/>
            <w:shd w:val="clear" w:color="auto" w:fill="92D050"/>
            <w:vAlign w:val="center"/>
          </w:tcPr>
          <w:p w14:paraId="5EB227EF" w14:textId="611954D2" w:rsidR="00224F16" w:rsidRPr="00955C42" w:rsidRDefault="00EA6DAB" w:rsidP="00224F16">
            <w:pPr>
              <w:snapToGrid w:val="0"/>
              <w:jc w:val="center"/>
              <w:rPr>
                <w:rFonts w:eastAsia="楷体"/>
                <w:szCs w:val="20"/>
              </w:rPr>
            </w:pPr>
            <w:r>
              <w:rPr>
                <w:rFonts w:eastAsia="楷体"/>
                <w:szCs w:val="20"/>
              </w:rPr>
              <w:t>-</w:t>
            </w:r>
          </w:p>
        </w:tc>
        <w:tc>
          <w:tcPr>
            <w:tcW w:w="393" w:type="pct"/>
            <w:shd w:val="clear" w:color="auto" w:fill="92D050"/>
            <w:vAlign w:val="center"/>
          </w:tcPr>
          <w:p w14:paraId="73B2E8D8" w14:textId="2AA5FD02" w:rsidR="00224F16" w:rsidRPr="00955C42" w:rsidRDefault="00EA6DAB" w:rsidP="00224F16">
            <w:pPr>
              <w:snapToGrid w:val="0"/>
              <w:jc w:val="center"/>
              <w:rPr>
                <w:rFonts w:eastAsia="楷体"/>
                <w:szCs w:val="20"/>
              </w:rPr>
            </w:pPr>
            <w:r>
              <w:rPr>
                <w:rFonts w:eastAsia="楷体"/>
                <w:szCs w:val="20"/>
              </w:rPr>
              <w:t>-</w:t>
            </w:r>
          </w:p>
        </w:tc>
        <w:tc>
          <w:tcPr>
            <w:tcW w:w="392" w:type="pct"/>
            <w:shd w:val="clear" w:color="auto" w:fill="92D050"/>
            <w:vAlign w:val="center"/>
          </w:tcPr>
          <w:p w14:paraId="319B8B53" w14:textId="026B7C4E" w:rsidR="00224F16" w:rsidRPr="00955C42" w:rsidRDefault="00707D72" w:rsidP="00224F16">
            <w:pPr>
              <w:snapToGrid w:val="0"/>
              <w:jc w:val="center"/>
              <w:rPr>
                <w:rFonts w:eastAsia="楷体"/>
                <w:szCs w:val="20"/>
              </w:rPr>
            </w:pPr>
            <w:r>
              <w:rPr>
                <w:rFonts w:eastAsia="等线"/>
                <w:color w:val="000000"/>
                <w:szCs w:val="20"/>
              </w:rPr>
              <w:t>256</w:t>
            </w:r>
          </w:p>
        </w:tc>
        <w:tc>
          <w:tcPr>
            <w:tcW w:w="392" w:type="pct"/>
            <w:shd w:val="clear" w:color="auto" w:fill="92D050"/>
            <w:vAlign w:val="center"/>
          </w:tcPr>
          <w:p w14:paraId="373CB583" w14:textId="77777777" w:rsidR="00224F16" w:rsidRPr="00955C42" w:rsidRDefault="00224F16" w:rsidP="00224F16">
            <w:pPr>
              <w:snapToGrid w:val="0"/>
              <w:jc w:val="center"/>
              <w:rPr>
                <w:rFonts w:eastAsia="楷体"/>
                <w:szCs w:val="20"/>
              </w:rPr>
            </w:pPr>
            <w:r w:rsidRPr="00955C42">
              <w:rPr>
                <w:rFonts w:eastAsia="等线"/>
                <w:color w:val="000000"/>
                <w:szCs w:val="20"/>
              </w:rPr>
              <w:t>1024</w:t>
            </w:r>
          </w:p>
        </w:tc>
        <w:tc>
          <w:tcPr>
            <w:tcW w:w="377" w:type="pct"/>
            <w:shd w:val="clear" w:color="auto" w:fill="92D050"/>
            <w:vAlign w:val="center"/>
          </w:tcPr>
          <w:p w14:paraId="1F3C23D8" w14:textId="6F21DB8F" w:rsidR="00224F16" w:rsidRPr="00955C42" w:rsidRDefault="00EA6DAB" w:rsidP="00224F16">
            <w:pPr>
              <w:snapToGrid w:val="0"/>
              <w:jc w:val="center"/>
              <w:rPr>
                <w:rFonts w:eastAsia="楷体"/>
                <w:szCs w:val="20"/>
              </w:rPr>
            </w:pPr>
            <w:r>
              <w:rPr>
                <w:rFonts w:eastAsia="楷体"/>
                <w:szCs w:val="20"/>
              </w:rPr>
              <w:t>-</w:t>
            </w:r>
          </w:p>
        </w:tc>
        <w:tc>
          <w:tcPr>
            <w:tcW w:w="377" w:type="pct"/>
            <w:shd w:val="clear" w:color="auto" w:fill="92D050"/>
            <w:vAlign w:val="center"/>
          </w:tcPr>
          <w:p w14:paraId="6137DC20" w14:textId="38B96C81" w:rsidR="00224F16" w:rsidRPr="00955C42" w:rsidRDefault="00EA6DAB" w:rsidP="00224F16">
            <w:pPr>
              <w:snapToGrid w:val="0"/>
              <w:jc w:val="center"/>
              <w:rPr>
                <w:rFonts w:eastAsia="楷体"/>
                <w:szCs w:val="20"/>
              </w:rPr>
            </w:pPr>
            <w:r>
              <w:rPr>
                <w:rFonts w:eastAsia="楷体"/>
                <w:szCs w:val="20"/>
              </w:rPr>
              <w:t>-</w:t>
            </w:r>
          </w:p>
        </w:tc>
      </w:tr>
      <w:tr w:rsidR="00224F16" w:rsidRPr="009F3347" w14:paraId="6767DE23" w14:textId="77777777" w:rsidTr="00ED1F00">
        <w:trPr>
          <w:jc w:val="center"/>
        </w:trPr>
        <w:tc>
          <w:tcPr>
            <w:tcW w:w="1895" w:type="pct"/>
            <w:shd w:val="clear" w:color="auto" w:fill="92D050"/>
          </w:tcPr>
          <w:p w14:paraId="48AD1D01" w14:textId="555624A5" w:rsidR="00224F16" w:rsidRPr="009F3347" w:rsidRDefault="00224F16" w:rsidP="00224F16">
            <w:pPr>
              <w:snapToGrid w:val="0"/>
              <w:rPr>
                <w:rFonts w:eastAsia="楷体"/>
                <w:szCs w:val="20"/>
              </w:rPr>
            </w:pPr>
            <w:r w:rsidRPr="009F3347">
              <w:rPr>
                <w:rFonts w:eastAsia="楷体"/>
                <w:szCs w:val="20"/>
              </w:rPr>
              <w:t>The coverage ratio of beam footprint</w:t>
            </w:r>
            <w:r>
              <w:rPr>
                <w:rFonts w:eastAsia="楷体"/>
                <w:szCs w:val="20"/>
              </w:rPr>
              <w:t>s</w:t>
            </w:r>
            <w:r w:rsidRPr="009F3347">
              <w:rPr>
                <w:rFonts w:eastAsia="楷体"/>
                <w:szCs w:val="20"/>
              </w:rPr>
              <w:t xml:space="preserve"> in state </w:t>
            </w:r>
            <w:r>
              <w:rPr>
                <w:rFonts w:eastAsia="楷体"/>
                <w:szCs w:val="20"/>
              </w:rPr>
              <w:t>“common message only”</w:t>
            </w:r>
            <w:r w:rsidRPr="009F3347">
              <w:rPr>
                <w:rFonts w:eastAsia="楷体"/>
                <w:szCs w:val="20"/>
              </w:rPr>
              <w:t xml:space="preserve"> (P</w:t>
            </w:r>
            <w:r w:rsidRPr="009F3347">
              <w:rPr>
                <w:rFonts w:eastAsia="楷体"/>
                <w:szCs w:val="20"/>
                <w:vertAlign w:val="subscript"/>
              </w:rPr>
              <w:t>N2</w:t>
            </w:r>
            <w:r w:rsidRPr="009F3347">
              <w:rPr>
                <w:rFonts w:eastAsia="楷体"/>
                <w:szCs w:val="20"/>
              </w:rPr>
              <w:t>)</w:t>
            </w:r>
          </w:p>
        </w:tc>
        <w:tc>
          <w:tcPr>
            <w:tcW w:w="391" w:type="pct"/>
            <w:shd w:val="clear" w:color="auto" w:fill="92D050"/>
            <w:vAlign w:val="center"/>
          </w:tcPr>
          <w:p w14:paraId="343E7A84" w14:textId="0840D064" w:rsidR="00224F16" w:rsidRPr="00955C42" w:rsidRDefault="00707D72" w:rsidP="00224F16">
            <w:pPr>
              <w:snapToGrid w:val="0"/>
              <w:jc w:val="center"/>
              <w:rPr>
                <w:color w:val="FF0000"/>
                <w:szCs w:val="20"/>
              </w:rPr>
            </w:pPr>
            <w:r>
              <w:rPr>
                <w:rFonts w:eastAsia="等线"/>
                <w:color w:val="000000"/>
                <w:szCs w:val="20"/>
              </w:rPr>
              <w:t>121</w:t>
            </w:r>
            <w:r w:rsidR="00224F16" w:rsidRPr="00955C42">
              <w:rPr>
                <w:rFonts w:eastAsia="等线"/>
                <w:color w:val="000000"/>
                <w:szCs w:val="20"/>
              </w:rPr>
              <w:t>%</w:t>
            </w:r>
          </w:p>
        </w:tc>
        <w:tc>
          <w:tcPr>
            <w:tcW w:w="392" w:type="pct"/>
            <w:shd w:val="clear" w:color="auto" w:fill="92D050"/>
            <w:vAlign w:val="center"/>
          </w:tcPr>
          <w:p w14:paraId="5BEEFAE9" w14:textId="77777777" w:rsidR="00224F16" w:rsidRPr="00955C42" w:rsidRDefault="00224F16" w:rsidP="00224F16">
            <w:pPr>
              <w:snapToGrid w:val="0"/>
              <w:jc w:val="center"/>
              <w:rPr>
                <w:rFonts w:eastAsia="楷体"/>
                <w:color w:val="FF0000"/>
                <w:szCs w:val="20"/>
              </w:rPr>
            </w:pPr>
            <w:r w:rsidRPr="00955C42">
              <w:rPr>
                <w:rFonts w:eastAsia="等线"/>
                <w:color w:val="000000"/>
                <w:szCs w:val="20"/>
              </w:rPr>
              <w:t>484%</w:t>
            </w:r>
          </w:p>
        </w:tc>
        <w:tc>
          <w:tcPr>
            <w:tcW w:w="392" w:type="pct"/>
            <w:shd w:val="clear" w:color="auto" w:fill="92D050"/>
            <w:vAlign w:val="center"/>
          </w:tcPr>
          <w:p w14:paraId="7DF159D3" w14:textId="289C798C" w:rsidR="00224F16" w:rsidRPr="00955C42" w:rsidRDefault="00EA6DAB" w:rsidP="00224F16">
            <w:pPr>
              <w:snapToGrid w:val="0"/>
              <w:jc w:val="center"/>
              <w:rPr>
                <w:rFonts w:eastAsia="楷体"/>
                <w:szCs w:val="20"/>
              </w:rPr>
            </w:pPr>
            <w:r>
              <w:rPr>
                <w:rFonts w:eastAsia="楷体"/>
                <w:szCs w:val="20"/>
              </w:rPr>
              <w:t>-</w:t>
            </w:r>
          </w:p>
        </w:tc>
        <w:tc>
          <w:tcPr>
            <w:tcW w:w="393" w:type="pct"/>
            <w:shd w:val="clear" w:color="auto" w:fill="92D050"/>
            <w:vAlign w:val="center"/>
          </w:tcPr>
          <w:p w14:paraId="2F0FF07C" w14:textId="273CD630" w:rsidR="00224F16" w:rsidRPr="00955C42" w:rsidRDefault="00EA6DAB" w:rsidP="00224F16">
            <w:pPr>
              <w:snapToGrid w:val="0"/>
              <w:jc w:val="center"/>
              <w:rPr>
                <w:rFonts w:eastAsia="楷体"/>
                <w:szCs w:val="20"/>
              </w:rPr>
            </w:pPr>
            <w:r>
              <w:rPr>
                <w:rFonts w:eastAsia="楷体"/>
                <w:szCs w:val="20"/>
              </w:rPr>
              <w:t>-</w:t>
            </w:r>
          </w:p>
        </w:tc>
        <w:tc>
          <w:tcPr>
            <w:tcW w:w="392" w:type="pct"/>
            <w:shd w:val="clear" w:color="auto" w:fill="92D050"/>
            <w:vAlign w:val="center"/>
          </w:tcPr>
          <w:p w14:paraId="11899034" w14:textId="5A82DE55" w:rsidR="00224F16" w:rsidRPr="00955C42" w:rsidRDefault="00707D72" w:rsidP="00224F16">
            <w:pPr>
              <w:snapToGrid w:val="0"/>
              <w:jc w:val="center"/>
              <w:rPr>
                <w:rFonts w:eastAsia="楷体"/>
                <w:color w:val="FF0000"/>
                <w:szCs w:val="20"/>
              </w:rPr>
            </w:pPr>
            <w:r>
              <w:rPr>
                <w:rFonts w:eastAsia="等线"/>
                <w:color w:val="000000"/>
                <w:szCs w:val="20"/>
              </w:rPr>
              <w:t>241</w:t>
            </w:r>
            <w:r w:rsidR="00224F16" w:rsidRPr="00955C42">
              <w:rPr>
                <w:rFonts w:eastAsia="等线"/>
                <w:color w:val="000000"/>
                <w:szCs w:val="20"/>
              </w:rPr>
              <w:t>%</w:t>
            </w:r>
          </w:p>
        </w:tc>
        <w:tc>
          <w:tcPr>
            <w:tcW w:w="392" w:type="pct"/>
            <w:shd w:val="clear" w:color="auto" w:fill="92D050"/>
            <w:vAlign w:val="center"/>
          </w:tcPr>
          <w:p w14:paraId="656DD57C" w14:textId="77777777" w:rsidR="00224F16" w:rsidRPr="00955C42" w:rsidRDefault="00224F16" w:rsidP="00224F16">
            <w:pPr>
              <w:snapToGrid w:val="0"/>
              <w:jc w:val="center"/>
              <w:rPr>
                <w:rFonts w:eastAsia="楷体"/>
                <w:szCs w:val="20"/>
              </w:rPr>
            </w:pPr>
            <w:r w:rsidRPr="00955C42">
              <w:rPr>
                <w:rFonts w:eastAsia="等线"/>
                <w:color w:val="000000"/>
                <w:szCs w:val="20"/>
              </w:rPr>
              <w:t>966%</w:t>
            </w:r>
          </w:p>
        </w:tc>
        <w:tc>
          <w:tcPr>
            <w:tcW w:w="377" w:type="pct"/>
            <w:shd w:val="clear" w:color="auto" w:fill="92D050"/>
            <w:vAlign w:val="center"/>
          </w:tcPr>
          <w:p w14:paraId="535776B3" w14:textId="3D690AC3" w:rsidR="00224F16" w:rsidRPr="00955C42" w:rsidRDefault="00EA6DAB" w:rsidP="00224F16">
            <w:pPr>
              <w:snapToGrid w:val="0"/>
              <w:jc w:val="center"/>
              <w:rPr>
                <w:rFonts w:eastAsia="楷体"/>
                <w:szCs w:val="20"/>
              </w:rPr>
            </w:pPr>
            <w:r>
              <w:rPr>
                <w:rFonts w:eastAsia="楷体"/>
                <w:szCs w:val="20"/>
              </w:rPr>
              <w:t>-</w:t>
            </w:r>
          </w:p>
        </w:tc>
        <w:tc>
          <w:tcPr>
            <w:tcW w:w="377" w:type="pct"/>
            <w:shd w:val="clear" w:color="auto" w:fill="92D050"/>
            <w:vAlign w:val="center"/>
          </w:tcPr>
          <w:p w14:paraId="5D71877E" w14:textId="71890DCB" w:rsidR="00224F16" w:rsidRPr="00955C42" w:rsidRDefault="00EA6DAB" w:rsidP="00224F16">
            <w:pPr>
              <w:snapToGrid w:val="0"/>
              <w:jc w:val="center"/>
              <w:rPr>
                <w:rFonts w:eastAsia="楷体"/>
                <w:szCs w:val="20"/>
              </w:rPr>
            </w:pPr>
            <w:r>
              <w:rPr>
                <w:rFonts w:eastAsia="楷体"/>
                <w:szCs w:val="20"/>
              </w:rPr>
              <w:t>-</w:t>
            </w:r>
          </w:p>
        </w:tc>
      </w:tr>
      <w:tr w:rsidR="00224F16" w:rsidRPr="009F3347" w14:paraId="776CE18C" w14:textId="77777777" w:rsidTr="00ED1F00">
        <w:trPr>
          <w:jc w:val="center"/>
        </w:trPr>
        <w:tc>
          <w:tcPr>
            <w:tcW w:w="1895" w:type="pct"/>
            <w:shd w:val="clear" w:color="auto" w:fill="auto"/>
          </w:tcPr>
          <w:p w14:paraId="16C1DE1A" w14:textId="071D9288" w:rsidR="00224F16" w:rsidRPr="009F3347" w:rsidRDefault="00224F16" w:rsidP="00224F16">
            <w:pPr>
              <w:snapToGrid w:val="0"/>
              <w:rPr>
                <w:rFonts w:eastAsia="楷体"/>
                <w:szCs w:val="20"/>
              </w:rPr>
            </w:pPr>
            <w:r>
              <w:rPr>
                <w:rFonts w:eastAsia="楷体"/>
                <w:szCs w:val="20"/>
              </w:rPr>
              <w:t>N3</w:t>
            </w:r>
            <w:r w:rsidRPr="009F3347">
              <w:rPr>
                <w:rFonts w:eastAsia="楷体"/>
                <w:szCs w:val="20"/>
              </w:rPr>
              <w:t xml:space="preserve"> beam footprints in state </w:t>
            </w:r>
            <w:r>
              <w:rPr>
                <w:rFonts w:eastAsia="楷体"/>
                <w:szCs w:val="20"/>
              </w:rPr>
              <w:t>“</w:t>
            </w:r>
            <w:r w:rsidRPr="009B3BF4">
              <w:rPr>
                <w:rFonts w:eastAsia="MS Gothic"/>
                <w:szCs w:val="20"/>
                <w:lang w:val="en-GB" w:eastAsia="ko-KR"/>
              </w:rPr>
              <w:t>active traffic</w:t>
            </w:r>
            <w:r>
              <w:rPr>
                <w:rFonts w:eastAsia="楷体"/>
                <w:szCs w:val="20"/>
              </w:rPr>
              <w:t>”</w:t>
            </w:r>
          </w:p>
        </w:tc>
        <w:tc>
          <w:tcPr>
            <w:tcW w:w="783" w:type="pct"/>
            <w:gridSpan w:val="2"/>
            <w:shd w:val="clear" w:color="auto" w:fill="auto"/>
            <w:vAlign w:val="center"/>
          </w:tcPr>
          <w:p w14:paraId="267248D0" w14:textId="77777777" w:rsidR="00224F16" w:rsidRPr="00955C42" w:rsidRDefault="00224F16" w:rsidP="00224F16">
            <w:pPr>
              <w:snapToGrid w:val="0"/>
              <w:jc w:val="center"/>
              <w:rPr>
                <w:rFonts w:eastAsia="楷体"/>
                <w:szCs w:val="20"/>
              </w:rPr>
            </w:pPr>
            <w:r w:rsidRPr="00955C42">
              <w:rPr>
                <w:rFonts w:eastAsia="等线"/>
                <w:color w:val="000000"/>
                <w:szCs w:val="20"/>
              </w:rPr>
              <w:t>0</w:t>
            </w:r>
          </w:p>
        </w:tc>
        <w:tc>
          <w:tcPr>
            <w:tcW w:w="785" w:type="pct"/>
            <w:gridSpan w:val="2"/>
            <w:vAlign w:val="center"/>
          </w:tcPr>
          <w:p w14:paraId="485EC9BD" w14:textId="77777777" w:rsidR="00224F16" w:rsidRPr="00955C42" w:rsidRDefault="00224F16" w:rsidP="00224F16">
            <w:pPr>
              <w:snapToGrid w:val="0"/>
              <w:jc w:val="center"/>
              <w:rPr>
                <w:rFonts w:eastAsia="楷体"/>
                <w:szCs w:val="20"/>
              </w:rPr>
            </w:pPr>
            <w:r w:rsidRPr="00955C42">
              <w:rPr>
                <w:rFonts w:eastAsia="等线"/>
                <w:color w:val="000000"/>
                <w:szCs w:val="20"/>
              </w:rPr>
              <w:t>212</w:t>
            </w:r>
          </w:p>
        </w:tc>
        <w:tc>
          <w:tcPr>
            <w:tcW w:w="783" w:type="pct"/>
            <w:gridSpan w:val="2"/>
            <w:vAlign w:val="center"/>
          </w:tcPr>
          <w:p w14:paraId="776E30F9" w14:textId="77777777" w:rsidR="00224F16" w:rsidRPr="00955C42" w:rsidRDefault="00224F16" w:rsidP="00224F16">
            <w:pPr>
              <w:snapToGrid w:val="0"/>
              <w:jc w:val="center"/>
              <w:rPr>
                <w:rFonts w:eastAsia="等线"/>
                <w:color w:val="000000"/>
                <w:szCs w:val="20"/>
              </w:rPr>
            </w:pPr>
            <w:r w:rsidRPr="00955C42">
              <w:rPr>
                <w:rFonts w:eastAsia="等线"/>
                <w:color w:val="000000"/>
                <w:szCs w:val="20"/>
              </w:rPr>
              <w:t>0</w:t>
            </w:r>
          </w:p>
        </w:tc>
        <w:tc>
          <w:tcPr>
            <w:tcW w:w="754" w:type="pct"/>
            <w:gridSpan w:val="2"/>
            <w:vAlign w:val="center"/>
          </w:tcPr>
          <w:p w14:paraId="60780536" w14:textId="77777777" w:rsidR="00224F16" w:rsidRPr="00955C42" w:rsidRDefault="00224F16" w:rsidP="00224F16">
            <w:pPr>
              <w:snapToGrid w:val="0"/>
              <w:jc w:val="center"/>
              <w:rPr>
                <w:rFonts w:eastAsia="等线"/>
                <w:color w:val="000000"/>
                <w:szCs w:val="20"/>
              </w:rPr>
            </w:pPr>
            <w:r w:rsidRPr="00955C42">
              <w:rPr>
                <w:rFonts w:eastAsia="等线"/>
                <w:color w:val="000000"/>
                <w:szCs w:val="20"/>
              </w:rPr>
              <w:t>106</w:t>
            </w:r>
          </w:p>
        </w:tc>
      </w:tr>
      <w:tr w:rsidR="00224F16" w:rsidRPr="009F3347" w14:paraId="0CDE0E43" w14:textId="77777777" w:rsidTr="00ED1F00">
        <w:trPr>
          <w:jc w:val="center"/>
        </w:trPr>
        <w:tc>
          <w:tcPr>
            <w:tcW w:w="1895" w:type="pct"/>
          </w:tcPr>
          <w:p w14:paraId="2715BE82" w14:textId="35DF5049" w:rsidR="00224F16" w:rsidRPr="009F3347" w:rsidRDefault="00224F16" w:rsidP="00224F16">
            <w:pPr>
              <w:snapToGrid w:val="0"/>
              <w:rPr>
                <w:rFonts w:eastAsia="楷体"/>
                <w:szCs w:val="20"/>
              </w:rPr>
            </w:pPr>
            <w:r w:rsidRPr="009F3347">
              <w:rPr>
                <w:rFonts w:eastAsia="楷体"/>
                <w:szCs w:val="20"/>
              </w:rPr>
              <w:t xml:space="preserve">The number of simultaneously active beams in state </w:t>
            </w:r>
            <w:r>
              <w:rPr>
                <w:rFonts w:eastAsia="楷体"/>
                <w:szCs w:val="20"/>
              </w:rPr>
              <w:t>“</w:t>
            </w:r>
            <w:r w:rsidRPr="009B3BF4">
              <w:rPr>
                <w:rFonts w:eastAsia="MS Gothic"/>
                <w:szCs w:val="20"/>
                <w:lang w:val="en-GB" w:eastAsia="ko-KR"/>
              </w:rPr>
              <w:t>active traffic</w:t>
            </w:r>
            <w:r>
              <w:rPr>
                <w:rFonts w:eastAsia="楷体"/>
                <w:szCs w:val="20"/>
              </w:rPr>
              <w:t>”</w:t>
            </w:r>
            <w:r w:rsidRPr="009F3347">
              <w:rPr>
                <w:rFonts w:eastAsia="楷体"/>
                <w:szCs w:val="20"/>
              </w:rPr>
              <w:t xml:space="preserve"> (M</w:t>
            </w:r>
            <w:r w:rsidRPr="009F3347">
              <w:rPr>
                <w:rFonts w:eastAsia="楷体"/>
                <w:szCs w:val="20"/>
                <w:vertAlign w:val="subscript"/>
              </w:rPr>
              <w:t>simul_active_beam_N3</w:t>
            </w:r>
            <w:r w:rsidRPr="009F3347">
              <w:rPr>
                <w:rFonts w:eastAsia="楷体"/>
                <w:szCs w:val="20"/>
              </w:rPr>
              <w:t>)</w:t>
            </w:r>
          </w:p>
        </w:tc>
        <w:tc>
          <w:tcPr>
            <w:tcW w:w="783" w:type="pct"/>
            <w:gridSpan w:val="2"/>
            <w:vAlign w:val="center"/>
          </w:tcPr>
          <w:p w14:paraId="083A4471" w14:textId="77777777" w:rsidR="00224F16" w:rsidRPr="00955C42" w:rsidRDefault="00224F16" w:rsidP="00224F16">
            <w:pPr>
              <w:snapToGrid w:val="0"/>
              <w:jc w:val="center"/>
              <w:rPr>
                <w:rFonts w:eastAsia="楷体"/>
                <w:szCs w:val="20"/>
              </w:rPr>
            </w:pPr>
            <w:r w:rsidRPr="00955C42">
              <w:rPr>
                <w:rFonts w:eastAsia="等线"/>
                <w:color w:val="000000"/>
                <w:szCs w:val="20"/>
              </w:rPr>
              <w:t>0</w:t>
            </w:r>
          </w:p>
        </w:tc>
        <w:tc>
          <w:tcPr>
            <w:tcW w:w="785" w:type="pct"/>
            <w:gridSpan w:val="2"/>
            <w:vAlign w:val="center"/>
          </w:tcPr>
          <w:p w14:paraId="107FAF3F" w14:textId="77777777" w:rsidR="00224F16" w:rsidRPr="00955C42" w:rsidRDefault="00224F16" w:rsidP="00224F16">
            <w:pPr>
              <w:snapToGrid w:val="0"/>
              <w:jc w:val="center"/>
              <w:rPr>
                <w:rFonts w:eastAsia="楷体"/>
                <w:szCs w:val="20"/>
              </w:rPr>
            </w:pPr>
            <w:r w:rsidRPr="00955C42">
              <w:rPr>
                <w:rFonts w:eastAsia="等线"/>
                <w:color w:val="000000"/>
                <w:szCs w:val="20"/>
              </w:rPr>
              <w:t>16</w:t>
            </w:r>
          </w:p>
        </w:tc>
        <w:tc>
          <w:tcPr>
            <w:tcW w:w="783" w:type="pct"/>
            <w:gridSpan w:val="2"/>
            <w:vAlign w:val="center"/>
          </w:tcPr>
          <w:p w14:paraId="0D72ADB3" w14:textId="77777777" w:rsidR="00224F16" w:rsidRPr="00955C42" w:rsidRDefault="00224F16" w:rsidP="00224F16">
            <w:pPr>
              <w:snapToGrid w:val="0"/>
              <w:jc w:val="center"/>
              <w:rPr>
                <w:rFonts w:eastAsia="等线"/>
                <w:color w:val="000000"/>
                <w:szCs w:val="20"/>
              </w:rPr>
            </w:pPr>
            <w:r w:rsidRPr="00955C42">
              <w:rPr>
                <w:rFonts w:eastAsia="等线"/>
                <w:color w:val="000000"/>
                <w:szCs w:val="20"/>
              </w:rPr>
              <w:t>0</w:t>
            </w:r>
          </w:p>
        </w:tc>
        <w:tc>
          <w:tcPr>
            <w:tcW w:w="754" w:type="pct"/>
            <w:gridSpan w:val="2"/>
            <w:vAlign w:val="center"/>
          </w:tcPr>
          <w:p w14:paraId="242DD200" w14:textId="77777777" w:rsidR="00224F16" w:rsidRPr="00955C42" w:rsidRDefault="00224F16" w:rsidP="00224F16">
            <w:pPr>
              <w:snapToGrid w:val="0"/>
              <w:jc w:val="center"/>
              <w:rPr>
                <w:rFonts w:eastAsia="等线"/>
                <w:color w:val="000000"/>
                <w:szCs w:val="20"/>
              </w:rPr>
            </w:pPr>
            <w:r w:rsidRPr="00955C42">
              <w:rPr>
                <w:rFonts w:eastAsia="等线"/>
                <w:color w:val="000000"/>
                <w:szCs w:val="20"/>
              </w:rPr>
              <w:t>16</w:t>
            </w:r>
          </w:p>
        </w:tc>
      </w:tr>
      <w:tr w:rsidR="00ED1F00" w:rsidRPr="009F3347" w14:paraId="0A3930DE" w14:textId="77777777" w:rsidTr="00ED1F00">
        <w:trPr>
          <w:jc w:val="center"/>
        </w:trPr>
        <w:tc>
          <w:tcPr>
            <w:tcW w:w="1895" w:type="pct"/>
          </w:tcPr>
          <w:p w14:paraId="3DD5E606" w14:textId="552F2C72" w:rsidR="00ED1F00" w:rsidRPr="009F3347" w:rsidRDefault="00ED1F00" w:rsidP="00ED1F00">
            <w:pPr>
              <w:snapToGrid w:val="0"/>
              <w:rPr>
                <w:rFonts w:eastAsia="楷体"/>
                <w:szCs w:val="20"/>
              </w:rPr>
            </w:pPr>
            <w:r w:rsidRPr="009F3347">
              <w:rPr>
                <w:rFonts w:eastAsia="楷体"/>
                <w:szCs w:val="20"/>
              </w:rPr>
              <w:t xml:space="preserve">Dwell time for beam footprint in state </w:t>
            </w:r>
            <w:r>
              <w:rPr>
                <w:rFonts w:eastAsia="楷体"/>
                <w:szCs w:val="20"/>
              </w:rPr>
              <w:t>“</w:t>
            </w:r>
            <w:r w:rsidRPr="009B3BF4">
              <w:rPr>
                <w:rFonts w:eastAsia="MS Gothic"/>
                <w:szCs w:val="20"/>
                <w:lang w:val="en-GB" w:eastAsia="ko-KR"/>
              </w:rPr>
              <w:t>active traffic</w:t>
            </w:r>
            <w:r>
              <w:rPr>
                <w:rFonts w:eastAsia="楷体"/>
                <w:szCs w:val="20"/>
              </w:rPr>
              <w:t>”</w:t>
            </w:r>
            <w:r w:rsidRPr="009F3347">
              <w:rPr>
                <w:rFonts w:eastAsia="楷体"/>
                <w:szCs w:val="20"/>
              </w:rPr>
              <w:t xml:space="preserve"> (T</w:t>
            </w:r>
            <w:r w:rsidRPr="009F3347">
              <w:rPr>
                <w:rFonts w:eastAsia="楷体"/>
                <w:szCs w:val="20"/>
                <w:vertAlign w:val="subscript"/>
              </w:rPr>
              <w:t>dwell_time_N3</w:t>
            </w:r>
            <w:r w:rsidRPr="009F3347">
              <w:rPr>
                <w:rFonts w:eastAsia="楷体"/>
                <w:szCs w:val="20"/>
              </w:rPr>
              <w:t>)</w:t>
            </w:r>
            <w:r>
              <w:rPr>
                <w:rFonts w:eastAsia="楷体"/>
                <w:szCs w:val="20"/>
              </w:rPr>
              <w:t xml:space="preserve"> </w:t>
            </w:r>
            <w:r>
              <w:rPr>
                <w:rFonts w:eastAsia="楷体" w:hint="eastAsia"/>
                <w:szCs w:val="20"/>
              </w:rPr>
              <w:t>[</w:t>
            </w:r>
            <w:proofErr w:type="spellStart"/>
            <w:r>
              <w:rPr>
                <w:rFonts w:eastAsia="楷体"/>
                <w:szCs w:val="20"/>
              </w:rPr>
              <w:t>ms</w:t>
            </w:r>
            <w:proofErr w:type="spellEnd"/>
            <w:r>
              <w:rPr>
                <w:rFonts w:eastAsia="楷体"/>
                <w:szCs w:val="20"/>
              </w:rPr>
              <w:t>]</w:t>
            </w:r>
          </w:p>
        </w:tc>
        <w:tc>
          <w:tcPr>
            <w:tcW w:w="391" w:type="pct"/>
            <w:vAlign w:val="center"/>
          </w:tcPr>
          <w:p w14:paraId="5E8534CC" w14:textId="45775A5D" w:rsidR="00ED1F00" w:rsidRPr="00955C42" w:rsidRDefault="00ED1F00" w:rsidP="00ED1F00">
            <w:pPr>
              <w:snapToGrid w:val="0"/>
              <w:jc w:val="center"/>
              <w:rPr>
                <w:rFonts w:eastAsia="楷体"/>
                <w:szCs w:val="20"/>
              </w:rPr>
            </w:pPr>
            <w:r>
              <w:rPr>
                <w:rFonts w:eastAsia="等线"/>
                <w:color w:val="000000"/>
                <w:szCs w:val="20"/>
              </w:rPr>
              <w:t>10</w:t>
            </w:r>
          </w:p>
        </w:tc>
        <w:tc>
          <w:tcPr>
            <w:tcW w:w="392" w:type="pct"/>
            <w:vAlign w:val="center"/>
          </w:tcPr>
          <w:p w14:paraId="51E64B2C" w14:textId="3AF4A546" w:rsidR="00ED1F00" w:rsidRPr="00955C42" w:rsidRDefault="00ED1F00" w:rsidP="00ED1F00">
            <w:pPr>
              <w:snapToGrid w:val="0"/>
              <w:jc w:val="center"/>
              <w:rPr>
                <w:rFonts w:eastAsia="楷体"/>
                <w:szCs w:val="20"/>
              </w:rPr>
            </w:pPr>
            <w:r>
              <w:rPr>
                <w:rFonts w:eastAsia="楷体" w:hint="eastAsia"/>
                <w:szCs w:val="20"/>
                <w:lang w:eastAsia="zh-CN"/>
              </w:rPr>
              <w:t>1</w:t>
            </w:r>
            <w:r>
              <w:rPr>
                <w:rFonts w:eastAsia="楷体"/>
                <w:szCs w:val="20"/>
                <w:lang w:eastAsia="zh-CN"/>
              </w:rPr>
              <w:t>0</w:t>
            </w:r>
          </w:p>
        </w:tc>
        <w:tc>
          <w:tcPr>
            <w:tcW w:w="392" w:type="pct"/>
            <w:vAlign w:val="center"/>
          </w:tcPr>
          <w:p w14:paraId="57244F52" w14:textId="6A99454C" w:rsidR="00ED1F00" w:rsidRPr="00955C42" w:rsidRDefault="00ED1F00" w:rsidP="00ED1F00">
            <w:pPr>
              <w:snapToGrid w:val="0"/>
              <w:jc w:val="center"/>
              <w:rPr>
                <w:rFonts w:eastAsia="楷体"/>
                <w:szCs w:val="20"/>
              </w:rPr>
            </w:pPr>
            <w:r>
              <w:rPr>
                <w:rFonts w:eastAsia="楷体" w:hint="eastAsia"/>
                <w:szCs w:val="20"/>
                <w:lang w:eastAsia="zh-CN"/>
              </w:rPr>
              <w:t>1</w:t>
            </w:r>
            <w:r>
              <w:rPr>
                <w:rFonts w:eastAsia="楷体"/>
                <w:szCs w:val="20"/>
                <w:lang w:eastAsia="zh-CN"/>
              </w:rPr>
              <w:t>0</w:t>
            </w:r>
          </w:p>
        </w:tc>
        <w:tc>
          <w:tcPr>
            <w:tcW w:w="393" w:type="pct"/>
            <w:vAlign w:val="center"/>
          </w:tcPr>
          <w:p w14:paraId="1B88C7F5" w14:textId="6766BCB5" w:rsidR="00ED1F00" w:rsidRPr="00955C42" w:rsidRDefault="00ED1F00" w:rsidP="00ED1F00">
            <w:pPr>
              <w:snapToGrid w:val="0"/>
              <w:jc w:val="center"/>
              <w:rPr>
                <w:rFonts w:eastAsia="楷体"/>
                <w:szCs w:val="20"/>
              </w:rPr>
            </w:pPr>
            <w:r>
              <w:rPr>
                <w:rFonts w:eastAsia="楷体" w:hint="eastAsia"/>
                <w:szCs w:val="20"/>
                <w:lang w:eastAsia="zh-CN"/>
              </w:rPr>
              <w:t>1</w:t>
            </w:r>
            <w:r>
              <w:rPr>
                <w:rFonts w:eastAsia="楷体"/>
                <w:szCs w:val="20"/>
                <w:lang w:eastAsia="zh-CN"/>
              </w:rPr>
              <w:t>0</w:t>
            </w:r>
          </w:p>
        </w:tc>
        <w:tc>
          <w:tcPr>
            <w:tcW w:w="392" w:type="pct"/>
            <w:vAlign w:val="center"/>
          </w:tcPr>
          <w:p w14:paraId="69706F2C" w14:textId="3564FAC3" w:rsidR="00ED1F00" w:rsidRPr="00955C42" w:rsidRDefault="00ED1F00" w:rsidP="00ED1F00">
            <w:pPr>
              <w:snapToGrid w:val="0"/>
              <w:jc w:val="center"/>
              <w:rPr>
                <w:rFonts w:eastAsia="等线"/>
                <w:color w:val="000000"/>
                <w:szCs w:val="20"/>
              </w:rPr>
            </w:pPr>
            <w:r>
              <w:rPr>
                <w:rFonts w:eastAsia="等线" w:hint="eastAsia"/>
                <w:color w:val="000000"/>
                <w:szCs w:val="20"/>
                <w:lang w:eastAsia="zh-CN"/>
              </w:rPr>
              <w:t>1</w:t>
            </w:r>
            <w:r>
              <w:rPr>
                <w:rFonts w:eastAsia="等线"/>
                <w:color w:val="000000"/>
                <w:szCs w:val="20"/>
                <w:lang w:eastAsia="zh-CN"/>
              </w:rPr>
              <w:t>0</w:t>
            </w:r>
          </w:p>
        </w:tc>
        <w:tc>
          <w:tcPr>
            <w:tcW w:w="392" w:type="pct"/>
            <w:vAlign w:val="center"/>
          </w:tcPr>
          <w:p w14:paraId="696BC1FE" w14:textId="33A2DF2A" w:rsidR="00ED1F00" w:rsidRPr="00955C42" w:rsidRDefault="00ED1F00" w:rsidP="00ED1F00">
            <w:pPr>
              <w:snapToGrid w:val="0"/>
              <w:jc w:val="center"/>
              <w:rPr>
                <w:rFonts w:eastAsia="等线"/>
                <w:color w:val="000000"/>
                <w:szCs w:val="20"/>
              </w:rPr>
            </w:pPr>
            <w:r>
              <w:rPr>
                <w:rFonts w:eastAsia="楷体" w:hint="eastAsia"/>
                <w:szCs w:val="20"/>
                <w:lang w:eastAsia="zh-CN"/>
              </w:rPr>
              <w:t>1</w:t>
            </w:r>
            <w:r>
              <w:rPr>
                <w:rFonts w:eastAsia="楷体"/>
                <w:szCs w:val="20"/>
                <w:lang w:eastAsia="zh-CN"/>
              </w:rPr>
              <w:t>0</w:t>
            </w:r>
          </w:p>
        </w:tc>
        <w:tc>
          <w:tcPr>
            <w:tcW w:w="377" w:type="pct"/>
            <w:vAlign w:val="center"/>
          </w:tcPr>
          <w:p w14:paraId="4D72A2FE" w14:textId="71D0A6B8" w:rsidR="00ED1F00" w:rsidRPr="00955C42" w:rsidRDefault="00ED1F00" w:rsidP="00ED1F00">
            <w:pPr>
              <w:snapToGrid w:val="0"/>
              <w:jc w:val="center"/>
              <w:rPr>
                <w:rFonts w:eastAsia="等线"/>
                <w:color w:val="000000"/>
                <w:szCs w:val="20"/>
              </w:rPr>
            </w:pPr>
            <w:r>
              <w:rPr>
                <w:rFonts w:eastAsia="等线" w:hint="eastAsia"/>
                <w:color w:val="000000"/>
                <w:szCs w:val="20"/>
                <w:lang w:eastAsia="zh-CN"/>
              </w:rPr>
              <w:t>1</w:t>
            </w:r>
            <w:r>
              <w:rPr>
                <w:rFonts w:eastAsia="等线"/>
                <w:color w:val="000000"/>
                <w:szCs w:val="20"/>
                <w:lang w:eastAsia="zh-CN"/>
              </w:rPr>
              <w:t>0</w:t>
            </w:r>
          </w:p>
        </w:tc>
        <w:tc>
          <w:tcPr>
            <w:tcW w:w="377" w:type="pct"/>
            <w:vAlign w:val="center"/>
          </w:tcPr>
          <w:p w14:paraId="5E15ED30" w14:textId="3DA2B644" w:rsidR="00ED1F00" w:rsidRPr="00955C42" w:rsidRDefault="00ED1F00" w:rsidP="00ED1F00">
            <w:pPr>
              <w:snapToGrid w:val="0"/>
              <w:jc w:val="center"/>
              <w:rPr>
                <w:rFonts w:eastAsia="等线"/>
                <w:color w:val="000000"/>
                <w:szCs w:val="20"/>
              </w:rPr>
            </w:pPr>
            <w:r>
              <w:rPr>
                <w:rFonts w:eastAsia="楷体" w:hint="eastAsia"/>
                <w:szCs w:val="20"/>
                <w:lang w:eastAsia="zh-CN"/>
              </w:rPr>
              <w:t>1</w:t>
            </w:r>
            <w:r>
              <w:rPr>
                <w:rFonts w:eastAsia="楷体"/>
                <w:szCs w:val="20"/>
                <w:lang w:eastAsia="zh-CN"/>
              </w:rPr>
              <w:t>0</w:t>
            </w:r>
          </w:p>
        </w:tc>
      </w:tr>
      <w:tr w:rsidR="00224F16" w:rsidRPr="009F3347" w14:paraId="453F2AFC" w14:textId="77777777" w:rsidTr="00ED1F00">
        <w:trPr>
          <w:jc w:val="center"/>
        </w:trPr>
        <w:tc>
          <w:tcPr>
            <w:tcW w:w="1895" w:type="pct"/>
          </w:tcPr>
          <w:p w14:paraId="4F1473BD" w14:textId="728DF068" w:rsidR="00224F16" w:rsidRPr="009F3347" w:rsidRDefault="00224F16" w:rsidP="00224F16">
            <w:pPr>
              <w:snapToGrid w:val="0"/>
              <w:rPr>
                <w:rFonts w:eastAsia="楷体"/>
                <w:szCs w:val="20"/>
              </w:rPr>
            </w:pPr>
            <w:r w:rsidRPr="009F3347">
              <w:rPr>
                <w:rFonts w:eastAsia="楷体"/>
                <w:szCs w:val="20"/>
              </w:rPr>
              <w:t xml:space="preserve">Revisit time for beam footprint in state </w:t>
            </w:r>
            <w:r>
              <w:rPr>
                <w:rFonts w:eastAsia="楷体"/>
                <w:szCs w:val="20"/>
              </w:rPr>
              <w:t>“</w:t>
            </w:r>
            <w:r w:rsidRPr="009B3BF4">
              <w:rPr>
                <w:rFonts w:eastAsia="MS Gothic"/>
                <w:szCs w:val="20"/>
                <w:lang w:val="en-GB" w:eastAsia="ko-KR"/>
              </w:rPr>
              <w:t>active traffic</w:t>
            </w:r>
            <w:r>
              <w:rPr>
                <w:rFonts w:eastAsia="楷体"/>
                <w:szCs w:val="20"/>
              </w:rPr>
              <w:t>”</w:t>
            </w:r>
            <w:r w:rsidRPr="009F3347">
              <w:rPr>
                <w:rFonts w:eastAsia="楷体"/>
                <w:szCs w:val="20"/>
              </w:rPr>
              <w:t xml:space="preserve"> (T</w:t>
            </w:r>
            <w:r w:rsidRPr="009F3347">
              <w:rPr>
                <w:rFonts w:eastAsia="楷体"/>
                <w:szCs w:val="20"/>
                <w:vertAlign w:val="subscript"/>
              </w:rPr>
              <w:t>revisit_time_N3</w:t>
            </w:r>
            <w:r w:rsidRPr="009F3347">
              <w:rPr>
                <w:rFonts w:eastAsia="楷体"/>
                <w:szCs w:val="20"/>
              </w:rPr>
              <w:t>)</w:t>
            </w:r>
            <w:r>
              <w:rPr>
                <w:rFonts w:eastAsia="楷体"/>
                <w:szCs w:val="20"/>
              </w:rPr>
              <w:t xml:space="preserve"> </w:t>
            </w:r>
            <w:r>
              <w:rPr>
                <w:rFonts w:eastAsia="楷体" w:hint="eastAsia"/>
                <w:szCs w:val="20"/>
              </w:rPr>
              <w:t>[</w:t>
            </w:r>
            <w:proofErr w:type="spellStart"/>
            <w:r>
              <w:rPr>
                <w:rFonts w:eastAsia="楷体"/>
                <w:szCs w:val="20"/>
              </w:rPr>
              <w:t>ms</w:t>
            </w:r>
            <w:proofErr w:type="spellEnd"/>
            <w:r>
              <w:rPr>
                <w:rFonts w:eastAsia="楷体"/>
                <w:szCs w:val="20"/>
              </w:rPr>
              <w:t>]</w:t>
            </w:r>
          </w:p>
        </w:tc>
        <w:tc>
          <w:tcPr>
            <w:tcW w:w="783" w:type="pct"/>
            <w:gridSpan w:val="2"/>
            <w:vAlign w:val="center"/>
          </w:tcPr>
          <w:p w14:paraId="5EA8F140" w14:textId="77777777" w:rsidR="00224F16" w:rsidRPr="00955C42" w:rsidRDefault="00224F16" w:rsidP="00224F16">
            <w:pPr>
              <w:snapToGrid w:val="0"/>
              <w:jc w:val="center"/>
              <w:rPr>
                <w:rFonts w:eastAsia="楷体"/>
                <w:szCs w:val="20"/>
              </w:rPr>
            </w:pPr>
            <w:r w:rsidRPr="00955C42">
              <w:rPr>
                <w:rFonts w:eastAsia="等线"/>
                <w:color w:val="000000"/>
                <w:szCs w:val="20"/>
              </w:rPr>
              <w:t>20</w:t>
            </w:r>
          </w:p>
        </w:tc>
        <w:tc>
          <w:tcPr>
            <w:tcW w:w="785" w:type="pct"/>
            <w:gridSpan w:val="2"/>
            <w:vAlign w:val="center"/>
          </w:tcPr>
          <w:p w14:paraId="2480D3A8" w14:textId="77777777" w:rsidR="00224F16" w:rsidRPr="00955C42" w:rsidRDefault="00224F16" w:rsidP="00224F16">
            <w:pPr>
              <w:snapToGrid w:val="0"/>
              <w:jc w:val="center"/>
              <w:rPr>
                <w:rFonts w:eastAsia="楷体"/>
                <w:szCs w:val="20"/>
              </w:rPr>
            </w:pPr>
            <w:r w:rsidRPr="00955C42">
              <w:rPr>
                <w:rFonts w:eastAsia="等线"/>
                <w:color w:val="000000"/>
                <w:szCs w:val="20"/>
              </w:rPr>
              <w:t>20</w:t>
            </w:r>
          </w:p>
        </w:tc>
        <w:tc>
          <w:tcPr>
            <w:tcW w:w="783" w:type="pct"/>
            <w:gridSpan w:val="2"/>
            <w:vAlign w:val="center"/>
          </w:tcPr>
          <w:p w14:paraId="7D449704" w14:textId="77777777" w:rsidR="00224F16" w:rsidRPr="00955C42" w:rsidRDefault="00224F16" w:rsidP="00224F16">
            <w:pPr>
              <w:snapToGrid w:val="0"/>
              <w:jc w:val="center"/>
              <w:rPr>
                <w:rFonts w:eastAsia="等线"/>
                <w:color w:val="000000"/>
                <w:szCs w:val="20"/>
              </w:rPr>
            </w:pPr>
            <w:r w:rsidRPr="00955C42">
              <w:rPr>
                <w:rFonts w:eastAsia="等线"/>
                <w:color w:val="000000"/>
                <w:szCs w:val="20"/>
              </w:rPr>
              <w:t>20</w:t>
            </w:r>
          </w:p>
        </w:tc>
        <w:tc>
          <w:tcPr>
            <w:tcW w:w="754" w:type="pct"/>
            <w:gridSpan w:val="2"/>
            <w:vAlign w:val="center"/>
          </w:tcPr>
          <w:p w14:paraId="179B8B64" w14:textId="77777777" w:rsidR="00224F16" w:rsidRPr="00955C42" w:rsidRDefault="00224F16" w:rsidP="00224F16">
            <w:pPr>
              <w:snapToGrid w:val="0"/>
              <w:jc w:val="center"/>
              <w:rPr>
                <w:rFonts w:eastAsia="等线"/>
                <w:color w:val="000000"/>
                <w:szCs w:val="20"/>
              </w:rPr>
            </w:pPr>
            <w:r w:rsidRPr="00955C42">
              <w:rPr>
                <w:rFonts w:eastAsia="等线"/>
                <w:color w:val="000000"/>
                <w:szCs w:val="20"/>
              </w:rPr>
              <w:t>20</w:t>
            </w:r>
          </w:p>
        </w:tc>
      </w:tr>
      <w:tr w:rsidR="00224F16" w:rsidRPr="009F3347" w14:paraId="531EE64E" w14:textId="77777777" w:rsidTr="00ED1F00">
        <w:trPr>
          <w:jc w:val="center"/>
        </w:trPr>
        <w:tc>
          <w:tcPr>
            <w:tcW w:w="1895" w:type="pct"/>
            <w:shd w:val="clear" w:color="auto" w:fill="92D050"/>
          </w:tcPr>
          <w:p w14:paraId="2360CD1B" w14:textId="7F53FAB5" w:rsidR="00224F16" w:rsidRPr="009F3347" w:rsidRDefault="00224F16" w:rsidP="00224F16">
            <w:pPr>
              <w:snapToGrid w:val="0"/>
              <w:rPr>
                <w:rFonts w:eastAsia="楷体"/>
                <w:szCs w:val="20"/>
              </w:rPr>
            </w:pPr>
            <w:r w:rsidRPr="009F3347">
              <w:rPr>
                <w:rFonts w:eastAsia="楷体"/>
                <w:szCs w:val="20"/>
              </w:rPr>
              <w:t xml:space="preserve">The number of served beam footprints in state </w:t>
            </w:r>
            <w:r>
              <w:rPr>
                <w:rFonts w:eastAsia="楷体"/>
                <w:szCs w:val="20"/>
              </w:rPr>
              <w:t>“</w:t>
            </w:r>
            <w:r w:rsidRPr="009B3BF4">
              <w:rPr>
                <w:rFonts w:eastAsia="MS Gothic"/>
                <w:szCs w:val="20"/>
                <w:lang w:val="en-GB" w:eastAsia="ko-KR"/>
              </w:rPr>
              <w:t>active traffic</w:t>
            </w:r>
            <w:r>
              <w:rPr>
                <w:rFonts w:eastAsia="楷体"/>
                <w:szCs w:val="20"/>
              </w:rPr>
              <w:t>”</w:t>
            </w:r>
            <w:r w:rsidRPr="009F3347">
              <w:rPr>
                <w:rFonts w:eastAsia="楷体"/>
                <w:szCs w:val="20"/>
              </w:rPr>
              <w:t xml:space="preserve"> (</w:t>
            </w:r>
            <w:proofErr w:type="spellStart"/>
            <w:r w:rsidRPr="009F3347">
              <w:rPr>
                <w:rFonts w:eastAsia="楷体"/>
                <w:szCs w:val="20"/>
              </w:rPr>
              <w:t>N</w:t>
            </w:r>
            <w:r w:rsidRPr="009F3347">
              <w:rPr>
                <w:rFonts w:eastAsia="楷体"/>
                <w:szCs w:val="20"/>
                <w:vertAlign w:val="subscript"/>
              </w:rPr>
              <w:t>served</w:t>
            </w:r>
            <w:proofErr w:type="spellEnd"/>
            <w:r w:rsidRPr="009F3347">
              <w:rPr>
                <w:rFonts w:eastAsia="楷体"/>
                <w:szCs w:val="20"/>
                <w:vertAlign w:val="subscript"/>
              </w:rPr>
              <w:t>_ beam_number_N3</w:t>
            </w:r>
            <w:r w:rsidRPr="009F3347">
              <w:rPr>
                <w:rFonts w:eastAsia="楷体"/>
                <w:szCs w:val="20"/>
              </w:rPr>
              <w:t>)</w:t>
            </w:r>
          </w:p>
        </w:tc>
        <w:tc>
          <w:tcPr>
            <w:tcW w:w="391" w:type="pct"/>
            <w:shd w:val="clear" w:color="auto" w:fill="92D050"/>
            <w:vAlign w:val="center"/>
          </w:tcPr>
          <w:p w14:paraId="53A94A31" w14:textId="4D6D3E58" w:rsidR="00224F16" w:rsidRPr="00955C42" w:rsidRDefault="00EA6DAB" w:rsidP="00224F16">
            <w:pPr>
              <w:snapToGrid w:val="0"/>
              <w:jc w:val="center"/>
              <w:rPr>
                <w:rFonts w:eastAsia="楷体"/>
                <w:szCs w:val="20"/>
              </w:rPr>
            </w:pPr>
            <w:r>
              <w:rPr>
                <w:rFonts w:eastAsia="楷体"/>
                <w:szCs w:val="20"/>
              </w:rPr>
              <w:t>-</w:t>
            </w:r>
          </w:p>
        </w:tc>
        <w:tc>
          <w:tcPr>
            <w:tcW w:w="392" w:type="pct"/>
            <w:shd w:val="clear" w:color="auto" w:fill="92D050"/>
            <w:vAlign w:val="center"/>
          </w:tcPr>
          <w:p w14:paraId="20901B49" w14:textId="05B93BE8" w:rsidR="00224F16" w:rsidRPr="00955C42" w:rsidRDefault="00EA6DAB" w:rsidP="00224F16">
            <w:pPr>
              <w:snapToGrid w:val="0"/>
              <w:jc w:val="center"/>
              <w:rPr>
                <w:rFonts w:eastAsia="楷体"/>
                <w:szCs w:val="20"/>
              </w:rPr>
            </w:pPr>
            <w:r>
              <w:rPr>
                <w:rFonts w:eastAsia="楷体"/>
                <w:szCs w:val="20"/>
              </w:rPr>
              <w:t>-</w:t>
            </w:r>
          </w:p>
        </w:tc>
        <w:tc>
          <w:tcPr>
            <w:tcW w:w="392" w:type="pct"/>
            <w:shd w:val="clear" w:color="auto" w:fill="92D050"/>
            <w:vAlign w:val="center"/>
          </w:tcPr>
          <w:p w14:paraId="38E9B27C" w14:textId="7F8166A2" w:rsidR="00224F16" w:rsidRPr="00955C42" w:rsidRDefault="00707D72" w:rsidP="00224F16">
            <w:pPr>
              <w:snapToGrid w:val="0"/>
              <w:jc w:val="center"/>
              <w:rPr>
                <w:rFonts w:eastAsia="楷体"/>
                <w:szCs w:val="20"/>
              </w:rPr>
            </w:pPr>
            <w:r>
              <w:rPr>
                <w:rFonts w:eastAsia="等线"/>
                <w:color w:val="000000"/>
                <w:szCs w:val="20"/>
              </w:rPr>
              <w:t>32</w:t>
            </w:r>
          </w:p>
        </w:tc>
        <w:tc>
          <w:tcPr>
            <w:tcW w:w="393" w:type="pct"/>
            <w:shd w:val="clear" w:color="auto" w:fill="92D050"/>
            <w:vAlign w:val="center"/>
          </w:tcPr>
          <w:p w14:paraId="78712339" w14:textId="77777777" w:rsidR="00224F16" w:rsidRPr="00955C42" w:rsidRDefault="00224F16" w:rsidP="00224F16">
            <w:pPr>
              <w:snapToGrid w:val="0"/>
              <w:jc w:val="center"/>
              <w:rPr>
                <w:rFonts w:eastAsia="楷体"/>
                <w:szCs w:val="20"/>
              </w:rPr>
            </w:pPr>
            <w:r w:rsidRPr="00955C42">
              <w:rPr>
                <w:rFonts w:eastAsia="等线"/>
                <w:color w:val="000000"/>
                <w:szCs w:val="20"/>
              </w:rPr>
              <w:t>128</w:t>
            </w:r>
          </w:p>
        </w:tc>
        <w:tc>
          <w:tcPr>
            <w:tcW w:w="392" w:type="pct"/>
            <w:shd w:val="clear" w:color="auto" w:fill="92D050"/>
            <w:vAlign w:val="center"/>
          </w:tcPr>
          <w:p w14:paraId="27613C4B" w14:textId="520753E5" w:rsidR="00224F16" w:rsidRPr="00955C42" w:rsidRDefault="00EA6DAB" w:rsidP="00224F16">
            <w:pPr>
              <w:snapToGrid w:val="0"/>
              <w:jc w:val="center"/>
              <w:rPr>
                <w:rFonts w:eastAsia="等线"/>
                <w:color w:val="000000"/>
                <w:szCs w:val="20"/>
              </w:rPr>
            </w:pPr>
            <w:r>
              <w:rPr>
                <w:rFonts w:eastAsia="等线"/>
                <w:color w:val="000000"/>
                <w:szCs w:val="20"/>
              </w:rPr>
              <w:t>-</w:t>
            </w:r>
          </w:p>
        </w:tc>
        <w:tc>
          <w:tcPr>
            <w:tcW w:w="392" w:type="pct"/>
            <w:shd w:val="clear" w:color="auto" w:fill="92D050"/>
            <w:vAlign w:val="center"/>
          </w:tcPr>
          <w:p w14:paraId="5852C304" w14:textId="384F11F1" w:rsidR="00224F16" w:rsidRPr="00955C42" w:rsidRDefault="00EA6DAB" w:rsidP="00224F16">
            <w:pPr>
              <w:snapToGrid w:val="0"/>
              <w:jc w:val="center"/>
              <w:rPr>
                <w:rFonts w:eastAsia="等线"/>
                <w:color w:val="000000"/>
                <w:szCs w:val="20"/>
              </w:rPr>
            </w:pPr>
            <w:r>
              <w:rPr>
                <w:rFonts w:eastAsia="等线"/>
                <w:color w:val="000000"/>
                <w:szCs w:val="20"/>
              </w:rPr>
              <w:t>-</w:t>
            </w:r>
          </w:p>
        </w:tc>
        <w:tc>
          <w:tcPr>
            <w:tcW w:w="377" w:type="pct"/>
            <w:shd w:val="clear" w:color="auto" w:fill="92D050"/>
            <w:vAlign w:val="center"/>
          </w:tcPr>
          <w:p w14:paraId="00C0C453" w14:textId="0A5EF569" w:rsidR="00224F16" w:rsidRPr="00955C42" w:rsidRDefault="00707D72" w:rsidP="00224F16">
            <w:pPr>
              <w:snapToGrid w:val="0"/>
              <w:jc w:val="center"/>
              <w:rPr>
                <w:szCs w:val="20"/>
              </w:rPr>
            </w:pPr>
            <w:r>
              <w:rPr>
                <w:rFonts w:eastAsia="等线"/>
                <w:color w:val="000000"/>
                <w:szCs w:val="20"/>
              </w:rPr>
              <w:t>32</w:t>
            </w:r>
          </w:p>
        </w:tc>
        <w:tc>
          <w:tcPr>
            <w:tcW w:w="377" w:type="pct"/>
            <w:shd w:val="clear" w:color="auto" w:fill="92D050"/>
            <w:vAlign w:val="center"/>
          </w:tcPr>
          <w:p w14:paraId="7E385B99" w14:textId="77777777" w:rsidR="00224F16" w:rsidRPr="00955C42" w:rsidRDefault="00224F16" w:rsidP="00224F16">
            <w:pPr>
              <w:snapToGrid w:val="0"/>
              <w:jc w:val="center"/>
              <w:rPr>
                <w:szCs w:val="20"/>
              </w:rPr>
            </w:pPr>
            <w:r w:rsidRPr="00955C42">
              <w:rPr>
                <w:rFonts w:eastAsia="等线"/>
                <w:color w:val="000000"/>
                <w:szCs w:val="20"/>
              </w:rPr>
              <w:t>128</w:t>
            </w:r>
          </w:p>
        </w:tc>
      </w:tr>
      <w:tr w:rsidR="00224F16" w:rsidRPr="009F3347" w14:paraId="7568F14C" w14:textId="77777777" w:rsidTr="00ED1F00">
        <w:trPr>
          <w:jc w:val="center"/>
        </w:trPr>
        <w:tc>
          <w:tcPr>
            <w:tcW w:w="1895" w:type="pct"/>
            <w:shd w:val="clear" w:color="auto" w:fill="92D050"/>
          </w:tcPr>
          <w:p w14:paraId="63762F1A" w14:textId="64C8AD06" w:rsidR="00224F16" w:rsidRPr="009F3347" w:rsidRDefault="00224F16" w:rsidP="00224F16">
            <w:pPr>
              <w:snapToGrid w:val="0"/>
              <w:rPr>
                <w:rFonts w:eastAsia="楷体"/>
                <w:szCs w:val="20"/>
              </w:rPr>
            </w:pPr>
            <w:r w:rsidRPr="009F3347">
              <w:rPr>
                <w:rFonts w:eastAsia="楷体"/>
                <w:szCs w:val="20"/>
              </w:rPr>
              <w:t xml:space="preserve">The coverage ratio of beam footprint in state </w:t>
            </w:r>
            <w:r>
              <w:rPr>
                <w:rFonts w:eastAsia="楷体"/>
                <w:szCs w:val="20"/>
              </w:rPr>
              <w:t>“</w:t>
            </w:r>
            <w:r w:rsidRPr="009B3BF4">
              <w:rPr>
                <w:rFonts w:eastAsia="MS Gothic"/>
                <w:szCs w:val="20"/>
                <w:lang w:val="en-GB" w:eastAsia="ko-KR"/>
              </w:rPr>
              <w:t>active traffic</w:t>
            </w:r>
            <w:r>
              <w:rPr>
                <w:rFonts w:eastAsia="楷体"/>
                <w:szCs w:val="20"/>
              </w:rPr>
              <w:t>”</w:t>
            </w:r>
            <w:r w:rsidRPr="009F3347">
              <w:rPr>
                <w:rFonts w:eastAsia="楷体"/>
                <w:szCs w:val="20"/>
              </w:rPr>
              <w:t xml:space="preserve"> (P</w:t>
            </w:r>
            <w:r w:rsidRPr="009F3347">
              <w:rPr>
                <w:rFonts w:eastAsia="楷体"/>
                <w:szCs w:val="20"/>
                <w:vertAlign w:val="subscript"/>
              </w:rPr>
              <w:t>N3</w:t>
            </w:r>
            <w:r w:rsidRPr="009F3347">
              <w:rPr>
                <w:rFonts w:eastAsia="楷体"/>
                <w:szCs w:val="20"/>
              </w:rPr>
              <w:t>)</w:t>
            </w:r>
          </w:p>
        </w:tc>
        <w:tc>
          <w:tcPr>
            <w:tcW w:w="391" w:type="pct"/>
            <w:shd w:val="clear" w:color="auto" w:fill="92D050"/>
            <w:vAlign w:val="center"/>
          </w:tcPr>
          <w:p w14:paraId="47F9E072" w14:textId="4D4F5848" w:rsidR="00224F16" w:rsidRPr="00955C42" w:rsidRDefault="00EA6DAB" w:rsidP="00224F16">
            <w:pPr>
              <w:snapToGrid w:val="0"/>
              <w:jc w:val="center"/>
              <w:rPr>
                <w:szCs w:val="20"/>
              </w:rPr>
            </w:pPr>
            <w:r>
              <w:rPr>
                <w:szCs w:val="20"/>
              </w:rPr>
              <w:t>-</w:t>
            </w:r>
          </w:p>
        </w:tc>
        <w:tc>
          <w:tcPr>
            <w:tcW w:w="392" w:type="pct"/>
            <w:shd w:val="clear" w:color="auto" w:fill="92D050"/>
            <w:vAlign w:val="center"/>
          </w:tcPr>
          <w:p w14:paraId="582453BF" w14:textId="6724F5F1" w:rsidR="00224F16" w:rsidRPr="00955C42" w:rsidRDefault="00EA6DAB" w:rsidP="00224F16">
            <w:pPr>
              <w:snapToGrid w:val="0"/>
              <w:jc w:val="center"/>
              <w:rPr>
                <w:rFonts w:eastAsia="楷体"/>
                <w:szCs w:val="20"/>
              </w:rPr>
            </w:pPr>
            <w:r>
              <w:rPr>
                <w:rFonts w:eastAsia="楷体"/>
                <w:szCs w:val="20"/>
              </w:rPr>
              <w:t>-</w:t>
            </w:r>
          </w:p>
        </w:tc>
        <w:tc>
          <w:tcPr>
            <w:tcW w:w="392" w:type="pct"/>
            <w:shd w:val="clear" w:color="auto" w:fill="92D050"/>
            <w:vAlign w:val="center"/>
          </w:tcPr>
          <w:p w14:paraId="11435C0A" w14:textId="5D2DFCC4" w:rsidR="00224F16" w:rsidRPr="00955C42" w:rsidRDefault="00707D72" w:rsidP="00224F16">
            <w:pPr>
              <w:snapToGrid w:val="0"/>
              <w:jc w:val="center"/>
              <w:rPr>
                <w:rFonts w:eastAsia="楷体"/>
                <w:color w:val="FF0000"/>
                <w:szCs w:val="20"/>
              </w:rPr>
            </w:pPr>
            <w:r>
              <w:rPr>
                <w:rFonts w:eastAsia="等线"/>
                <w:color w:val="FF0000"/>
                <w:szCs w:val="20"/>
              </w:rPr>
              <w:t>15</w:t>
            </w:r>
            <w:r w:rsidR="00224F16" w:rsidRPr="00955C42">
              <w:rPr>
                <w:rFonts w:eastAsia="等线"/>
                <w:color w:val="FF0000"/>
                <w:szCs w:val="20"/>
              </w:rPr>
              <w:t>%</w:t>
            </w:r>
          </w:p>
        </w:tc>
        <w:tc>
          <w:tcPr>
            <w:tcW w:w="393" w:type="pct"/>
            <w:shd w:val="clear" w:color="auto" w:fill="92D050"/>
            <w:vAlign w:val="center"/>
          </w:tcPr>
          <w:p w14:paraId="602EA3E7" w14:textId="77777777" w:rsidR="00224F16" w:rsidRPr="00955C42" w:rsidRDefault="00224F16" w:rsidP="00224F16">
            <w:pPr>
              <w:snapToGrid w:val="0"/>
              <w:jc w:val="center"/>
              <w:rPr>
                <w:rFonts w:eastAsia="楷体"/>
                <w:color w:val="FF0000"/>
                <w:szCs w:val="20"/>
              </w:rPr>
            </w:pPr>
            <w:r w:rsidRPr="00955C42">
              <w:rPr>
                <w:rFonts w:eastAsia="等线"/>
                <w:color w:val="FF0000"/>
                <w:szCs w:val="20"/>
              </w:rPr>
              <w:t>60%</w:t>
            </w:r>
          </w:p>
        </w:tc>
        <w:tc>
          <w:tcPr>
            <w:tcW w:w="392" w:type="pct"/>
            <w:shd w:val="clear" w:color="auto" w:fill="92D050"/>
            <w:vAlign w:val="center"/>
          </w:tcPr>
          <w:p w14:paraId="7852BE90" w14:textId="03EEF07D" w:rsidR="00224F16" w:rsidRPr="00955C42" w:rsidRDefault="00EA6DAB" w:rsidP="00224F16">
            <w:pPr>
              <w:snapToGrid w:val="0"/>
              <w:jc w:val="center"/>
              <w:rPr>
                <w:rFonts w:eastAsia="等线"/>
                <w:color w:val="000000"/>
                <w:szCs w:val="20"/>
              </w:rPr>
            </w:pPr>
            <w:r>
              <w:rPr>
                <w:rFonts w:eastAsia="等线"/>
                <w:color w:val="000000"/>
                <w:szCs w:val="20"/>
              </w:rPr>
              <w:t>-</w:t>
            </w:r>
          </w:p>
        </w:tc>
        <w:tc>
          <w:tcPr>
            <w:tcW w:w="392" w:type="pct"/>
            <w:shd w:val="clear" w:color="auto" w:fill="92D050"/>
            <w:vAlign w:val="center"/>
          </w:tcPr>
          <w:p w14:paraId="19659EDD" w14:textId="2DD4FAD8" w:rsidR="00224F16" w:rsidRPr="00955C42" w:rsidRDefault="00EA6DAB" w:rsidP="00224F16">
            <w:pPr>
              <w:snapToGrid w:val="0"/>
              <w:jc w:val="center"/>
              <w:rPr>
                <w:rFonts w:eastAsia="等线"/>
                <w:color w:val="000000"/>
                <w:szCs w:val="20"/>
              </w:rPr>
            </w:pPr>
            <w:r>
              <w:rPr>
                <w:rFonts w:eastAsia="等线"/>
                <w:color w:val="000000"/>
                <w:szCs w:val="20"/>
              </w:rPr>
              <w:t>-</w:t>
            </w:r>
          </w:p>
        </w:tc>
        <w:tc>
          <w:tcPr>
            <w:tcW w:w="377" w:type="pct"/>
            <w:shd w:val="clear" w:color="auto" w:fill="92D050"/>
            <w:vAlign w:val="center"/>
          </w:tcPr>
          <w:p w14:paraId="6E3CF5D4" w14:textId="1754B40F" w:rsidR="00224F16" w:rsidRPr="00A97CF9" w:rsidRDefault="00707D72" w:rsidP="00224F16">
            <w:pPr>
              <w:snapToGrid w:val="0"/>
              <w:jc w:val="center"/>
              <w:rPr>
                <w:rFonts w:eastAsiaTheme="minorEastAsia"/>
                <w:color w:val="FF0000"/>
                <w:szCs w:val="20"/>
                <w:lang w:eastAsia="zh-CN"/>
              </w:rPr>
            </w:pPr>
            <w:r w:rsidRPr="00707D72">
              <w:rPr>
                <w:rFonts w:eastAsiaTheme="minorEastAsia"/>
                <w:color w:val="FF0000"/>
                <w:szCs w:val="20"/>
                <w:lang w:eastAsia="zh-CN"/>
              </w:rPr>
              <w:t>30</w:t>
            </w:r>
            <w:r w:rsidR="00A97CF9" w:rsidRPr="00707D72">
              <w:rPr>
                <w:rFonts w:eastAsiaTheme="minorEastAsia"/>
                <w:color w:val="FF0000"/>
                <w:szCs w:val="20"/>
                <w:lang w:eastAsia="zh-CN"/>
              </w:rPr>
              <w:t>%</w:t>
            </w:r>
          </w:p>
        </w:tc>
        <w:tc>
          <w:tcPr>
            <w:tcW w:w="377" w:type="pct"/>
            <w:shd w:val="clear" w:color="auto" w:fill="92D050"/>
            <w:vAlign w:val="center"/>
          </w:tcPr>
          <w:p w14:paraId="33AFAC12" w14:textId="77777777" w:rsidR="00224F16" w:rsidRPr="00955C42" w:rsidRDefault="00224F16" w:rsidP="00224F16">
            <w:pPr>
              <w:snapToGrid w:val="0"/>
              <w:jc w:val="center"/>
              <w:rPr>
                <w:color w:val="FF0000"/>
                <w:szCs w:val="20"/>
              </w:rPr>
            </w:pPr>
            <w:r w:rsidRPr="00955C42">
              <w:rPr>
                <w:rFonts w:eastAsia="等线"/>
                <w:color w:val="000000"/>
                <w:szCs w:val="20"/>
              </w:rPr>
              <w:t>120%</w:t>
            </w:r>
          </w:p>
        </w:tc>
      </w:tr>
    </w:tbl>
    <w:p w14:paraId="1E022EEA" w14:textId="2B042E86" w:rsidR="00DA65CD" w:rsidRDefault="00DA65CD" w:rsidP="006A4989">
      <w:pPr>
        <w:pStyle w:val="a0"/>
        <w:spacing w:after="0" w:line="252" w:lineRule="auto"/>
        <w:rPr>
          <w:rFonts w:ascii="Times" w:eastAsiaTheme="minorEastAsia" w:hAnsi="Times"/>
          <w:bCs/>
          <w:lang w:val="en-GB" w:eastAsia="zh-CN"/>
        </w:rPr>
      </w:pPr>
    </w:p>
    <w:p w14:paraId="5A798B1E" w14:textId="2F585B6B" w:rsidR="00A97CF9" w:rsidRDefault="00A97CF9" w:rsidP="00302A3E">
      <w:pPr>
        <w:pStyle w:val="a0"/>
        <w:spacing w:line="252" w:lineRule="auto"/>
        <w:rPr>
          <w:rFonts w:eastAsia="楷体"/>
          <w:szCs w:val="20"/>
        </w:rPr>
      </w:pPr>
      <w:r>
        <w:rPr>
          <w:rFonts w:ascii="Times" w:eastAsiaTheme="minorEastAsia" w:hAnsi="Times"/>
          <w:bCs/>
          <w:lang w:val="en-GB" w:eastAsia="zh-CN"/>
        </w:rPr>
        <w:t>Apart from the N1 beam footprints,</w:t>
      </w:r>
      <w:r w:rsidR="004D4E16">
        <w:rPr>
          <w:rFonts w:ascii="Times" w:eastAsiaTheme="minorEastAsia" w:hAnsi="Times"/>
          <w:bCs/>
          <w:lang w:val="en-GB" w:eastAsia="zh-CN"/>
        </w:rPr>
        <w:t xml:space="preserve"> </w:t>
      </w:r>
      <w:r w:rsidR="007D5261">
        <w:rPr>
          <w:rFonts w:ascii="Times" w:eastAsiaTheme="minorEastAsia" w:hAnsi="Times"/>
          <w:bCs/>
          <w:lang w:val="en-GB" w:eastAsia="zh-CN"/>
        </w:rPr>
        <w:t xml:space="preserve">the cases that </w:t>
      </w:r>
      <w:r>
        <w:rPr>
          <w:rFonts w:ascii="Times" w:eastAsiaTheme="minorEastAsia" w:hAnsi="Times"/>
          <w:bCs/>
          <w:lang w:val="en-GB" w:eastAsia="zh-CN"/>
        </w:rPr>
        <w:t>the rest of the beam</w:t>
      </w:r>
      <w:r w:rsidR="007D5261">
        <w:rPr>
          <w:rFonts w:ascii="Times" w:eastAsiaTheme="minorEastAsia" w:hAnsi="Times"/>
          <w:bCs/>
          <w:lang w:val="en-GB" w:eastAsia="zh-CN"/>
        </w:rPr>
        <w:t xml:space="preserve"> footprints all in state “common message” (i.e., case 1) or all in state “active traffic” (i.e., case </w:t>
      </w:r>
      <w:r w:rsidR="006F10F6">
        <w:rPr>
          <w:rFonts w:ascii="Times" w:eastAsiaTheme="minorEastAsia" w:hAnsi="Times"/>
          <w:bCs/>
          <w:lang w:val="en-GB" w:eastAsia="zh-CN"/>
        </w:rPr>
        <w:t>2</w:t>
      </w:r>
      <w:r w:rsidR="007D5261">
        <w:rPr>
          <w:rFonts w:ascii="Times" w:eastAsiaTheme="minorEastAsia" w:hAnsi="Times"/>
          <w:bCs/>
          <w:lang w:val="en-GB" w:eastAsia="zh-CN"/>
        </w:rPr>
        <w:t>)</w:t>
      </w:r>
      <w:r w:rsidR="00847119">
        <w:rPr>
          <w:rFonts w:ascii="Times" w:eastAsiaTheme="minorEastAsia" w:hAnsi="Times"/>
          <w:bCs/>
          <w:lang w:val="en-GB" w:eastAsia="zh-CN"/>
        </w:rPr>
        <w:t xml:space="preserve"> are both considered</w:t>
      </w:r>
      <w:r w:rsidR="007D5261">
        <w:rPr>
          <w:rFonts w:ascii="Times" w:eastAsiaTheme="minorEastAsia" w:hAnsi="Times"/>
          <w:bCs/>
          <w:lang w:val="en-GB" w:eastAsia="zh-CN"/>
        </w:rPr>
        <w:t xml:space="preserve"> </w:t>
      </w:r>
      <w:r w:rsidR="006A4989">
        <w:rPr>
          <w:rFonts w:ascii="Times" w:eastAsiaTheme="minorEastAsia" w:hAnsi="Times"/>
          <w:bCs/>
          <w:lang w:val="en-GB" w:eastAsia="zh-CN"/>
        </w:rPr>
        <w:t xml:space="preserve">in </w:t>
      </w:r>
      <w:r w:rsidR="00847119">
        <w:rPr>
          <w:rFonts w:ascii="Times" w:eastAsiaTheme="minorEastAsia" w:hAnsi="Times"/>
          <w:bCs/>
          <w:lang w:val="en-GB" w:eastAsia="zh-CN"/>
        </w:rPr>
        <w:t>our</w:t>
      </w:r>
      <w:r w:rsidR="006A4989">
        <w:rPr>
          <w:rFonts w:ascii="Times" w:eastAsiaTheme="minorEastAsia" w:hAnsi="Times"/>
          <w:bCs/>
          <w:lang w:val="en-GB" w:eastAsia="zh-CN"/>
        </w:rPr>
        <w:t xml:space="preserve"> system level evaluation.</w:t>
      </w:r>
      <w:r w:rsidR="003968B9">
        <w:rPr>
          <w:rFonts w:ascii="Times" w:eastAsiaTheme="minorEastAsia" w:hAnsi="Times"/>
          <w:bCs/>
          <w:lang w:val="en-GB" w:eastAsia="zh-CN"/>
        </w:rPr>
        <w:t xml:space="preserve"> </w:t>
      </w:r>
      <w:r w:rsidR="00526A4C">
        <w:rPr>
          <w:rFonts w:ascii="Times" w:eastAsiaTheme="minorEastAsia" w:hAnsi="Times"/>
          <w:bCs/>
          <w:lang w:val="en-GB" w:eastAsia="zh-CN"/>
        </w:rPr>
        <w:t xml:space="preserve">The satellite can flexibly adjust the proportion between the number of </w:t>
      </w:r>
      <w:r w:rsidR="00526A4C" w:rsidRPr="009F3347">
        <w:rPr>
          <w:rFonts w:eastAsia="楷体"/>
          <w:szCs w:val="20"/>
        </w:rPr>
        <w:t xml:space="preserve">simultaneously active beams in state </w:t>
      </w:r>
      <w:r w:rsidR="00526A4C">
        <w:rPr>
          <w:rFonts w:eastAsia="楷体"/>
          <w:szCs w:val="20"/>
        </w:rPr>
        <w:t>“common message only” (</w:t>
      </w:r>
      <w:r w:rsidR="00526A4C" w:rsidRPr="009F3347">
        <w:rPr>
          <w:rFonts w:eastAsia="楷体"/>
          <w:szCs w:val="20"/>
        </w:rPr>
        <w:t>M</w:t>
      </w:r>
      <w:r w:rsidR="00526A4C" w:rsidRPr="009F3347">
        <w:rPr>
          <w:rFonts w:eastAsia="楷体"/>
          <w:szCs w:val="20"/>
          <w:vertAlign w:val="subscript"/>
        </w:rPr>
        <w:t>simul_active_beam_N2</w:t>
      </w:r>
      <w:r w:rsidR="00526A4C">
        <w:rPr>
          <w:rFonts w:eastAsia="楷体"/>
          <w:szCs w:val="20"/>
        </w:rPr>
        <w:t>) and beams in state “active traffic” (</w:t>
      </w:r>
      <w:r w:rsidR="00934856" w:rsidRPr="009F3347">
        <w:rPr>
          <w:rFonts w:eastAsia="楷体"/>
          <w:szCs w:val="20"/>
        </w:rPr>
        <w:t>M</w:t>
      </w:r>
      <w:r w:rsidR="00934856" w:rsidRPr="009F3347">
        <w:rPr>
          <w:rFonts w:eastAsia="楷体"/>
          <w:szCs w:val="20"/>
          <w:vertAlign w:val="subscript"/>
        </w:rPr>
        <w:t>simul_active_beam_N3</w:t>
      </w:r>
      <w:r w:rsidR="00526A4C">
        <w:rPr>
          <w:rFonts w:eastAsia="楷体"/>
          <w:szCs w:val="20"/>
        </w:rPr>
        <w:t>)</w:t>
      </w:r>
      <w:r w:rsidR="00F674C4">
        <w:rPr>
          <w:rFonts w:eastAsia="楷体"/>
          <w:szCs w:val="20"/>
        </w:rPr>
        <w:t xml:space="preserve"> to </w:t>
      </w:r>
      <w:r w:rsidR="00791198">
        <w:rPr>
          <w:rFonts w:eastAsia="楷体"/>
          <w:szCs w:val="20"/>
        </w:rPr>
        <w:t>maximiz</w:t>
      </w:r>
      <w:r w:rsidR="002323E6">
        <w:rPr>
          <w:rFonts w:eastAsia="楷体"/>
          <w:szCs w:val="20"/>
        </w:rPr>
        <w:t>e</w:t>
      </w:r>
      <w:r w:rsidR="00791198">
        <w:rPr>
          <w:rFonts w:eastAsia="楷体"/>
          <w:szCs w:val="20"/>
        </w:rPr>
        <w:t xml:space="preserve"> satellite resource utilization</w:t>
      </w:r>
      <w:r w:rsidR="00526A4C">
        <w:rPr>
          <w:rFonts w:eastAsia="楷体"/>
          <w:szCs w:val="20"/>
        </w:rPr>
        <w:t xml:space="preserve">, where </w:t>
      </w:r>
      <w:r w:rsidR="00847119" w:rsidRPr="009F3347">
        <w:rPr>
          <w:rFonts w:eastAsia="楷体"/>
          <w:szCs w:val="20"/>
        </w:rPr>
        <w:t>M</w:t>
      </w:r>
      <w:r w:rsidR="00847119" w:rsidRPr="009F3347">
        <w:rPr>
          <w:rFonts w:eastAsia="楷体"/>
          <w:szCs w:val="20"/>
          <w:vertAlign w:val="subscript"/>
        </w:rPr>
        <w:t>simul_active_beam_N2</w:t>
      </w:r>
      <w:r w:rsidR="00847119">
        <w:rPr>
          <w:rFonts w:eastAsia="楷体"/>
          <w:szCs w:val="20"/>
        </w:rPr>
        <w:t xml:space="preserve"> + </w:t>
      </w:r>
      <w:r w:rsidR="00847119" w:rsidRPr="009F3347">
        <w:rPr>
          <w:rFonts w:eastAsia="楷体"/>
          <w:szCs w:val="20"/>
        </w:rPr>
        <w:t>M</w:t>
      </w:r>
      <w:r w:rsidR="00847119" w:rsidRPr="009F3347">
        <w:rPr>
          <w:rFonts w:eastAsia="楷体"/>
          <w:szCs w:val="20"/>
          <w:vertAlign w:val="subscript"/>
        </w:rPr>
        <w:t>simul_active_beam_N3</w:t>
      </w:r>
      <w:r w:rsidR="00847119">
        <w:rPr>
          <w:rFonts w:eastAsia="楷体"/>
          <w:szCs w:val="20"/>
        </w:rPr>
        <w:t xml:space="preserve"> </w:t>
      </w:r>
      <w:r w:rsidR="00847119">
        <w:rPr>
          <w:rFonts w:eastAsia="楷体" w:hint="eastAsia"/>
          <w:szCs w:val="20"/>
          <w:lang w:eastAsia="zh-CN"/>
        </w:rPr>
        <w:t>≤</w:t>
      </w:r>
      <w:r w:rsidR="00847119">
        <w:rPr>
          <w:rFonts w:eastAsia="楷体" w:hint="eastAsia"/>
          <w:szCs w:val="20"/>
          <w:lang w:eastAsia="zh-CN"/>
        </w:rPr>
        <w:t xml:space="preserve"> </w:t>
      </w:r>
      <w:proofErr w:type="spellStart"/>
      <w:r w:rsidR="00847119" w:rsidRPr="009F3347">
        <w:rPr>
          <w:rFonts w:eastAsia="楷体"/>
          <w:szCs w:val="20"/>
        </w:rPr>
        <w:t>M</w:t>
      </w:r>
      <w:r w:rsidR="00847119" w:rsidRPr="009F3347">
        <w:rPr>
          <w:rFonts w:eastAsia="楷体"/>
          <w:szCs w:val="20"/>
          <w:vertAlign w:val="subscript"/>
        </w:rPr>
        <w:t>simul_active_beam</w:t>
      </w:r>
      <w:proofErr w:type="spellEnd"/>
      <w:r w:rsidR="00526A4C">
        <w:rPr>
          <w:rFonts w:eastAsia="楷体"/>
          <w:szCs w:val="20"/>
        </w:rPr>
        <w:t>.</w:t>
      </w:r>
    </w:p>
    <w:p w14:paraId="43FB7B52" w14:textId="77777777" w:rsidR="0004463C" w:rsidRDefault="002323E6" w:rsidP="00302A3E">
      <w:pPr>
        <w:pStyle w:val="a0"/>
        <w:spacing w:line="252" w:lineRule="auto"/>
        <w:rPr>
          <w:rFonts w:ascii="Times" w:eastAsiaTheme="minorEastAsia" w:hAnsi="Times"/>
          <w:bCs/>
          <w:lang w:val="en-GB" w:eastAsia="zh-CN"/>
        </w:rPr>
      </w:pPr>
      <w:r>
        <w:rPr>
          <w:rFonts w:eastAsia="楷体"/>
          <w:szCs w:val="20"/>
          <w:lang w:eastAsia="zh-CN"/>
        </w:rPr>
        <w:t xml:space="preserve">Table 2 </w:t>
      </w:r>
      <w:r w:rsidR="005175AB">
        <w:rPr>
          <w:rFonts w:eastAsia="楷体"/>
          <w:szCs w:val="20"/>
          <w:lang w:eastAsia="zh-CN"/>
        </w:rPr>
        <w:t>shows</w:t>
      </w:r>
      <w:r w:rsidR="00460873">
        <w:rPr>
          <w:rFonts w:eastAsia="楷体"/>
          <w:szCs w:val="20"/>
          <w:lang w:eastAsia="zh-CN"/>
        </w:rPr>
        <w:t xml:space="preserve"> that</w:t>
      </w:r>
      <w:r w:rsidR="00D31DB3">
        <w:rPr>
          <w:rFonts w:eastAsia="楷体"/>
          <w:szCs w:val="20"/>
          <w:lang w:eastAsia="zh-CN"/>
        </w:rPr>
        <w:t xml:space="preserve">, for </w:t>
      </w:r>
      <w:bookmarkStart w:id="4" w:name="_Hlk162536181"/>
      <w:r w:rsidR="00D31DB3">
        <w:rPr>
          <w:rFonts w:ascii="Times" w:eastAsiaTheme="minorEastAsia" w:hAnsi="Times"/>
          <w:bCs/>
          <w:lang w:val="en-GB" w:eastAsia="zh-CN"/>
        </w:rPr>
        <w:t>LEO600 set 1-1/set 1-3</w:t>
      </w:r>
      <w:r w:rsidR="00D31DB3">
        <w:rPr>
          <w:rFonts w:eastAsia="楷体"/>
          <w:szCs w:val="20"/>
          <w:lang w:eastAsia="zh-CN"/>
        </w:rPr>
        <w:t>,</w:t>
      </w:r>
      <w:r w:rsidR="00460873">
        <w:rPr>
          <w:rFonts w:eastAsia="楷体"/>
          <w:szCs w:val="20"/>
          <w:lang w:eastAsia="zh-CN"/>
        </w:rPr>
        <w:t xml:space="preserve"> </w:t>
      </w:r>
      <w:r w:rsidR="00BE02DA">
        <w:rPr>
          <w:rFonts w:eastAsia="楷体"/>
          <w:szCs w:val="20"/>
          <w:lang w:eastAsia="zh-CN"/>
        </w:rPr>
        <w:t xml:space="preserve">the coverage ratio of the beam footprints in state “common message only” and state “active traffic” can achieve 100% when 80%-90% </w:t>
      </w:r>
      <w:r w:rsidR="00115D2B">
        <w:rPr>
          <w:rFonts w:eastAsia="楷体"/>
          <w:szCs w:val="20"/>
          <w:lang w:eastAsia="zh-CN"/>
        </w:rPr>
        <w:t>beam footprints in state “off” is assumed.</w:t>
      </w:r>
      <w:bookmarkEnd w:id="4"/>
      <w:r w:rsidR="00115D2B">
        <w:rPr>
          <w:rFonts w:eastAsia="楷体"/>
          <w:szCs w:val="20"/>
          <w:lang w:eastAsia="zh-CN"/>
        </w:rPr>
        <w:t xml:space="preserve"> </w:t>
      </w:r>
      <w:r w:rsidR="00DF74FF">
        <w:rPr>
          <w:rFonts w:eastAsia="楷体"/>
          <w:szCs w:val="20"/>
          <w:lang w:eastAsia="zh-CN"/>
        </w:rPr>
        <w:t xml:space="preserve">Note that </w:t>
      </w:r>
      <w:bookmarkStart w:id="5" w:name="_Hlk162536287"/>
      <w:r w:rsidR="00DF74FF">
        <w:rPr>
          <w:rFonts w:eastAsia="楷体"/>
          <w:szCs w:val="20"/>
          <w:lang w:eastAsia="zh-CN"/>
        </w:rPr>
        <w:t xml:space="preserve">the coverage ratio larger than 100% </w:t>
      </w:r>
      <w:r w:rsidR="00B55AF1">
        <w:rPr>
          <w:rFonts w:eastAsia="楷体"/>
          <w:szCs w:val="20"/>
          <w:lang w:eastAsia="zh-CN"/>
        </w:rPr>
        <w:t>implies that</w:t>
      </w:r>
      <w:bookmarkEnd w:id="5"/>
      <w:r w:rsidR="00B55AF1">
        <w:rPr>
          <w:rFonts w:eastAsia="楷体"/>
          <w:szCs w:val="20"/>
          <w:lang w:eastAsia="zh-CN"/>
        </w:rPr>
        <w:t xml:space="preserve"> the satellite resource exceeds </w:t>
      </w:r>
      <w:r w:rsidR="00407A7B">
        <w:rPr>
          <w:rFonts w:eastAsia="楷体"/>
          <w:szCs w:val="20"/>
          <w:lang w:eastAsia="zh-CN"/>
        </w:rPr>
        <w:t xml:space="preserve">demand so that </w:t>
      </w:r>
      <w:r w:rsidR="00544D1E">
        <w:rPr>
          <w:rFonts w:eastAsia="楷体"/>
          <w:szCs w:val="20"/>
          <w:lang w:eastAsia="zh-CN"/>
        </w:rPr>
        <w:t>DL throughput performance can be further improved</w:t>
      </w:r>
      <w:r w:rsidR="00DF74FF">
        <w:rPr>
          <w:rFonts w:eastAsia="楷体"/>
          <w:szCs w:val="20"/>
          <w:lang w:eastAsia="zh-CN"/>
        </w:rPr>
        <w:t xml:space="preserve">. For </w:t>
      </w:r>
      <w:r w:rsidR="00DF74FF">
        <w:rPr>
          <w:rFonts w:ascii="Times" w:eastAsiaTheme="minorEastAsia" w:hAnsi="Times"/>
          <w:bCs/>
          <w:lang w:val="en-GB" w:eastAsia="zh-CN"/>
        </w:rPr>
        <w:t xml:space="preserve">LEO600 set 1-2, </w:t>
      </w:r>
      <w:bookmarkStart w:id="6" w:name="_Hlk162536482"/>
      <w:r w:rsidR="00D24337">
        <w:rPr>
          <w:rFonts w:ascii="Times" w:eastAsiaTheme="minorEastAsia" w:hAnsi="Times"/>
          <w:bCs/>
          <w:lang w:val="en-GB" w:eastAsia="zh-CN"/>
        </w:rPr>
        <w:t xml:space="preserve">as shown in Table 3, </w:t>
      </w:r>
      <w:r w:rsidR="006F10F6">
        <w:rPr>
          <w:rFonts w:ascii="Times" w:eastAsiaTheme="minorEastAsia" w:hAnsi="Times"/>
          <w:bCs/>
          <w:lang w:val="en-GB" w:eastAsia="zh-CN"/>
        </w:rPr>
        <w:t xml:space="preserve">most of scenarios can achieve 100% DL coverage except </w:t>
      </w:r>
      <w:bookmarkEnd w:id="6"/>
      <w:r w:rsidR="006F10F6">
        <w:rPr>
          <w:rFonts w:ascii="Times" w:eastAsiaTheme="minorEastAsia" w:hAnsi="Times"/>
          <w:bCs/>
          <w:lang w:val="en-GB" w:eastAsia="zh-CN"/>
        </w:rPr>
        <w:t>case 2</w:t>
      </w:r>
      <w:r w:rsidR="00100021">
        <w:rPr>
          <w:rFonts w:ascii="Times" w:eastAsiaTheme="minorEastAsia" w:hAnsi="Times"/>
          <w:bCs/>
          <w:lang w:val="en-GB" w:eastAsia="zh-CN"/>
        </w:rPr>
        <w:t xml:space="preserve"> due to </w:t>
      </w:r>
      <w:r w:rsidR="007377E9">
        <w:rPr>
          <w:rFonts w:ascii="Times" w:eastAsiaTheme="minorEastAsia" w:hAnsi="Times"/>
          <w:bCs/>
          <w:lang w:val="en-GB" w:eastAsia="zh-CN"/>
        </w:rPr>
        <w:t>the assumption of high cell load</w:t>
      </w:r>
      <w:r w:rsidR="006F10F6">
        <w:rPr>
          <w:rFonts w:ascii="Times" w:eastAsiaTheme="minorEastAsia" w:hAnsi="Times"/>
          <w:bCs/>
          <w:lang w:val="en-GB" w:eastAsia="zh-CN"/>
        </w:rPr>
        <w:t xml:space="preserve">. </w:t>
      </w:r>
    </w:p>
    <w:p w14:paraId="2A40E628" w14:textId="2C76EE4F" w:rsidR="002323E6" w:rsidRPr="00DA65CD" w:rsidRDefault="004B4EC5" w:rsidP="00302A3E">
      <w:pPr>
        <w:pStyle w:val="a0"/>
        <w:spacing w:line="252" w:lineRule="auto"/>
        <w:rPr>
          <w:rFonts w:ascii="Times" w:eastAsiaTheme="minorEastAsia" w:hAnsi="Times"/>
          <w:bCs/>
          <w:lang w:val="en-GB" w:eastAsia="zh-CN"/>
        </w:rPr>
      </w:pPr>
      <w:r>
        <w:rPr>
          <w:rFonts w:ascii="Times" w:eastAsiaTheme="minorEastAsia" w:hAnsi="Times"/>
          <w:bCs/>
          <w:lang w:val="en-GB" w:eastAsia="zh-CN"/>
        </w:rPr>
        <w:t xml:space="preserve">When the coverage ratio is less than 100%, </w:t>
      </w:r>
      <w:bookmarkStart w:id="7" w:name="_Hlk162537147"/>
      <w:r>
        <w:rPr>
          <w:rFonts w:ascii="Times" w:eastAsiaTheme="minorEastAsia" w:hAnsi="Times"/>
          <w:bCs/>
          <w:lang w:val="en-GB" w:eastAsia="zh-CN"/>
        </w:rPr>
        <w:t>extending the revisit time or increasing satellite</w:t>
      </w:r>
      <w:r>
        <w:rPr>
          <w:rFonts w:eastAsia="楷体"/>
          <w:szCs w:val="20"/>
        </w:rPr>
        <w:t xml:space="preserve"> beam </w:t>
      </w:r>
      <w:r>
        <w:rPr>
          <w:rFonts w:eastAsia="楷体" w:hint="eastAsia"/>
          <w:szCs w:val="20"/>
        </w:rPr>
        <w:t>n</w:t>
      </w:r>
      <w:r>
        <w:rPr>
          <w:rFonts w:eastAsia="楷体"/>
          <w:szCs w:val="20"/>
        </w:rPr>
        <w:t xml:space="preserve">umber per cell </w:t>
      </w:r>
      <w:r w:rsidR="0004463C">
        <w:rPr>
          <w:rFonts w:eastAsia="楷体"/>
          <w:szCs w:val="20"/>
        </w:rPr>
        <w:t xml:space="preserve">(candidate SSBs per cell) </w:t>
      </w:r>
      <w:r>
        <w:rPr>
          <w:rFonts w:eastAsia="楷体"/>
          <w:szCs w:val="20"/>
        </w:rPr>
        <w:t xml:space="preserve">can </w:t>
      </w:r>
      <w:bookmarkEnd w:id="7"/>
      <w:r>
        <w:rPr>
          <w:rFonts w:eastAsia="楷体"/>
          <w:szCs w:val="20"/>
        </w:rPr>
        <w:t>further improve the DL coverage at system level.</w:t>
      </w:r>
      <w:r w:rsidR="00707D72">
        <w:rPr>
          <w:rFonts w:eastAsia="楷体"/>
          <w:szCs w:val="20"/>
        </w:rPr>
        <w:t xml:space="preserve"> Besides, when the revisit time of the N3 beam footprints in state “active traffic” is 160ms, the coverage ratio can achieve 100% for all scenarios.</w:t>
      </w:r>
      <w:r w:rsidR="0004463C">
        <w:rPr>
          <w:rFonts w:eastAsia="楷体"/>
          <w:szCs w:val="20"/>
        </w:rPr>
        <w:t xml:space="preserve"> However, according to the current spec in TS38.213, idle UE may assume the SSB periodicity of 20ms. In this case, if the </w:t>
      </w:r>
      <w:r w:rsidR="0013083A">
        <w:rPr>
          <w:rFonts w:eastAsia="楷体"/>
          <w:szCs w:val="20"/>
        </w:rPr>
        <w:t>revisit time of the N3 beam footprints is extended</w:t>
      </w:r>
      <w:r w:rsidR="0004463C">
        <w:rPr>
          <w:rFonts w:eastAsia="楷体"/>
          <w:szCs w:val="20"/>
        </w:rPr>
        <w:t xml:space="preserve">, the legacy </w:t>
      </w:r>
      <w:r w:rsidR="0013083A">
        <w:rPr>
          <w:rFonts w:eastAsia="楷体"/>
          <w:szCs w:val="20"/>
        </w:rPr>
        <w:t xml:space="preserve">UE may fail in the initial access procedure due to the longer SSB periodicity. Thus, the backward </w:t>
      </w:r>
      <w:r w:rsidR="0013083A">
        <w:rPr>
          <w:rFonts w:eastAsia="Yu Mincho"/>
          <w:lang w:eastAsia="ja-JP"/>
        </w:rPr>
        <w:t>compatibility issue should be taken into account.</w:t>
      </w:r>
    </w:p>
    <w:p w14:paraId="3E565A11" w14:textId="4DBE84BD" w:rsidR="00302A3E" w:rsidRDefault="00302A3E" w:rsidP="00BE4385">
      <w:pPr>
        <w:pStyle w:val="a0"/>
        <w:spacing w:after="0"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sidR="00736709">
        <w:rPr>
          <w:rFonts w:ascii="Times" w:eastAsia="Batang" w:hAnsi="Times"/>
          <w:b/>
          <w:lang w:val="en-GB"/>
        </w:rPr>
        <w:t>2</w:t>
      </w:r>
      <w:r w:rsidRPr="00DF0488">
        <w:rPr>
          <w:rFonts w:ascii="Times" w:eastAsia="Batang" w:hAnsi="Times" w:hint="eastAsia"/>
          <w:b/>
          <w:lang w:val="en-GB"/>
        </w:rPr>
        <w:t>:</w:t>
      </w:r>
      <w:r w:rsidRPr="00DF0488">
        <w:rPr>
          <w:rFonts w:ascii="Times" w:eastAsia="Batang" w:hAnsi="Times"/>
          <w:b/>
          <w:lang w:val="en-GB"/>
        </w:rPr>
        <w:t xml:space="preserve"> </w:t>
      </w:r>
      <w:r w:rsidR="002D06DE">
        <w:rPr>
          <w:rFonts w:ascii="Times" w:eastAsia="Batang" w:hAnsi="Times"/>
          <w:b/>
          <w:lang w:val="en-GB"/>
        </w:rPr>
        <w:t xml:space="preserve">For </w:t>
      </w:r>
      <w:r w:rsidR="002D06DE" w:rsidRPr="002D06DE">
        <w:rPr>
          <w:rFonts w:ascii="Times" w:eastAsia="Batang" w:hAnsi="Times"/>
          <w:b/>
          <w:lang w:val="en-GB"/>
        </w:rPr>
        <w:t>LEO600 set 1-1/set 1-3, the coverage ratio of the beam footprints in state “common message only” and state “active traffic” can achieve 100% when 80%-90% beam footprints in state “off” is assumed.</w:t>
      </w:r>
    </w:p>
    <w:p w14:paraId="11CA10FA" w14:textId="5FB9845B" w:rsidR="00302A3E" w:rsidRPr="0019716B" w:rsidRDefault="002D06DE" w:rsidP="00302A3E">
      <w:pPr>
        <w:pStyle w:val="a0"/>
        <w:numPr>
          <w:ilvl w:val="0"/>
          <w:numId w:val="30"/>
        </w:numPr>
        <w:spacing w:line="252" w:lineRule="auto"/>
        <w:rPr>
          <w:rFonts w:ascii="Times" w:eastAsia="Batang" w:hAnsi="Times"/>
          <w:b/>
          <w:lang w:val="en-GB"/>
        </w:rPr>
      </w:pPr>
      <w:r>
        <w:rPr>
          <w:rFonts w:ascii="Times" w:eastAsia="Batang" w:hAnsi="Times"/>
          <w:b/>
          <w:lang w:val="en-GB"/>
        </w:rPr>
        <w:t>T</w:t>
      </w:r>
      <w:r w:rsidRPr="002D06DE">
        <w:rPr>
          <w:rFonts w:ascii="Times" w:eastAsia="Batang" w:hAnsi="Times"/>
          <w:b/>
          <w:lang w:val="en-GB"/>
        </w:rPr>
        <w:t>he coverage ratio larger than 100% implies that</w:t>
      </w:r>
      <w:r>
        <w:rPr>
          <w:rFonts w:ascii="Times" w:eastAsia="Batang" w:hAnsi="Times"/>
          <w:b/>
          <w:lang w:val="en-GB"/>
        </w:rPr>
        <w:t xml:space="preserve"> </w:t>
      </w:r>
      <w:r w:rsidRPr="002D06DE">
        <w:rPr>
          <w:rFonts w:ascii="Times" w:eastAsia="Batang" w:hAnsi="Times"/>
          <w:b/>
          <w:lang w:val="en-GB"/>
        </w:rPr>
        <w:t>satellite resource exceeds demand</w:t>
      </w:r>
      <w:r>
        <w:rPr>
          <w:rFonts w:ascii="Times" w:eastAsia="Batang" w:hAnsi="Times"/>
          <w:b/>
          <w:lang w:val="en-GB"/>
        </w:rPr>
        <w:t>.</w:t>
      </w:r>
    </w:p>
    <w:p w14:paraId="6C569E45" w14:textId="46B75CDE" w:rsidR="002D06DE" w:rsidRDefault="002D06DE" w:rsidP="00BE4385">
      <w:pPr>
        <w:pStyle w:val="a0"/>
        <w:spacing w:after="0"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sidR="00736709">
        <w:rPr>
          <w:rFonts w:ascii="Times" w:eastAsia="Batang" w:hAnsi="Times"/>
          <w:b/>
          <w:lang w:val="en-GB"/>
        </w:rPr>
        <w:t>3</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For </w:t>
      </w:r>
      <w:r w:rsidRPr="002D06DE">
        <w:rPr>
          <w:rFonts w:ascii="Times" w:eastAsia="Batang" w:hAnsi="Times"/>
          <w:b/>
          <w:lang w:val="en-GB"/>
        </w:rPr>
        <w:t>LEO600 set 1-</w:t>
      </w:r>
      <w:r>
        <w:rPr>
          <w:rFonts w:ascii="Times" w:eastAsia="Batang" w:hAnsi="Times"/>
          <w:b/>
          <w:lang w:val="en-GB"/>
        </w:rPr>
        <w:t>2</w:t>
      </w:r>
      <w:r w:rsidRPr="002D06DE">
        <w:rPr>
          <w:rFonts w:ascii="Times" w:eastAsia="Batang" w:hAnsi="Times"/>
          <w:b/>
          <w:lang w:val="en-GB"/>
        </w:rPr>
        <w:t>, most of scenarios can achieve 100% DL coverage except</w:t>
      </w:r>
      <w:r>
        <w:rPr>
          <w:rFonts w:ascii="Times" w:eastAsia="Batang" w:hAnsi="Times"/>
          <w:b/>
          <w:lang w:val="en-GB"/>
        </w:rPr>
        <w:t xml:space="preserve"> </w:t>
      </w:r>
      <w:r w:rsidR="0019716B">
        <w:rPr>
          <w:rFonts w:ascii="Times" w:eastAsia="Batang" w:hAnsi="Times"/>
          <w:b/>
          <w:lang w:val="en-GB"/>
        </w:rPr>
        <w:t>the high cell load scenario.</w:t>
      </w:r>
    </w:p>
    <w:p w14:paraId="0B0D2AB6" w14:textId="69A11B26" w:rsidR="0019716B" w:rsidRDefault="0019716B" w:rsidP="0019716B">
      <w:pPr>
        <w:pStyle w:val="a0"/>
        <w:numPr>
          <w:ilvl w:val="0"/>
          <w:numId w:val="30"/>
        </w:numPr>
        <w:spacing w:line="252" w:lineRule="auto"/>
        <w:rPr>
          <w:rFonts w:ascii="Times" w:eastAsia="Batang" w:hAnsi="Times"/>
          <w:b/>
          <w:lang w:val="en-GB"/>
        </w:rPr>
      </w:pPr>
      <w:r>
        <w:rPr>
          <w:rFonts w:ascii="Times" w:eastAsia="Batang" w:hAnsi="Times"/>
          <w:b/>
          <w:lang w:val="en-GB"/>
        </w:rPr>
        <w:t>E</w:t>
      </w:r>
      <w:r w:rsidRPr="0019716B">
        <w:rPr>
          <w:rFonts w:ascii="Times" w:eastAsia="Batang" w:hAnsi="Times"/>
          <w:b/>
          <w:lang w:val="en-GB"/>
        </w:rPr>
        <w:t>xtending the revisit time or increasing satellite beam number per cell can</w:t>
      </w:r>
      <w:r>
        <w:rPr>
          <w:rFonts w:ascii="Times" w:eastAsia="Batang" w:hAnsi="Times"/>
          <w:b/>
          <w:lang w:val="en-GB"/>
        </w:rPr>
        <w:t xml:space="preserve"> be considered to improve the DL coverage at system level.</w:t>
      </w:r>
    </w:p>
    <w:p w14:paraId="649B6176" w14:textId="59625E67" w:rsidR="0013083A" w:rsidRDefault="0013083A" w:rsidP="0019716B">
      <w:pPr>
        <w:pStyle w:val="a0"/>
        <w:numPr>
          <w:ilvl w:val="0"/>
          <w:numId w:val="30"/>
        </w:numPr>
        <w:spacing w:line="252" w:lineRule="auto"/>
        <w:rPr>
          <w:rFonts w:ascii="Times" w:eastAsia="Batang" w:hAnsi="Times"/>
          <w:b/>
          <w:lang w:val="en-GB"/>
        </w:rPr>
      </w:pPr>
      <w:r>
        <w:rPr>
          <w:rFonts w:ascii="Times" w:eastAsia="Batang" w:hAnsi="Times"/>
          <w:b/>
          <w:lang w:val="en-GB"/>
        </w:rPr>
        <w:t>E</w:t>
      </w:r>
      <w:r w:rsidRPr="0019716B">
        <w:rPr>
          <w:rFonts w:ascii="Times" w:eastAsia="Batang" w:hAnsi="Times"/>
          <w:b/>
          <w:lang w:val="en-GB"/>
        </w:rPr>
        <w:t>xtending the revisit time</w:t>
      </w:r>
      <w:r>
        <w:rPr>
          <w:rFonts w:ascii="Times" w:eastAsia="Batang" w:hAnsi="Times"/>
          <w:b/>
          <w:lang w:val="en-GB"/>
        </w:rPr>
        <w:t xml:space="preserve"> faces </w:t>
      </w:r>
      <w:r w:rsidRPr="0013083A">
        <w:rPr>
          <w:rFonts w:ascii="Times" w:eastAsia="Batang" w:hAnsi="Times"/>
          <w:b/>
          <w:lang w:val="en-GB"/>
        </w:rPr>
        <w:t>backward compatibility issue</w:t>
      </w:r>
      <w:r>
        <w:rPr>
          <w:rFonts w:ascii="Times" w:eastAsia="Batang" w:hAnsi="Times"/>
          <w:b/>
          <w:lang w:val="en-GB"/>
        </w:rPr>
        <w:t>.</w:t>
      </w:r>
    </w:p>
    <w:p w14:paraId="4EA4AB9F" w14:textId="6E23E4A1" w:rsidR="00707D72" w:rsidRDefault="00707D72" w:rsidP="0019716B">
      <w:pPr>
        <w:pStyle w:val="a0"/>
        <w:numPr>
          <w:ilvl w:val="0"/>
          <w:numId w:val="30"/>
        </w:numPr>
        <w:spacing w:line="252" w:lineRule="auto"/>
        <w:rPr>
          <w:rFonts w:ascii="Times" w:eastAsia="Batang" w:hAnsi="Times"/>
          <w:b/>
          <w:lang w:val="en-GB"/>
        </w:rPr>
      </w:pPr>
      <w:r>
        <w:rPr>
          <w:rFonts w:ascii="Times" w:eastAsiaTheme="minorEastAsia" w:hAnsi="Times"/>
          <w:b/>
          <w:lang w:val="en-GB" w:eastAsia="zh-CN"/>
        </w:rPr>
        <w:t xml:space="preserve">When the revisit time of the N3 beam footprints in state “active traffic” is 160ms, the coverage </w:t>
      </w:r>
      <w:r w:rsidR="00E1704B">
        <w:rPr>
          <w:rFonts w:ascii="Times" w:eastAsiaTheme="minorEastAsia" w:hAnsi="Times"/>
          <w:b/>
          <w:lang w:val="en-GB" w:eastAsia="zh-CN"/>
        </w:rPr>
        <w:t xml:space="preserve">ratio </w:t>
      </w:r>
      <w:r>
        <w:rPr>
          <w:rFonts w:ascii="Times" w:eastAsiaTheme="minorEastAsia" w:hAnsi="Times"/>
          <w:b/>
          <w:lang w:val="en-GB" w:eastAsia="zh-CN"/>
        </w:rPr>
        <w:t>can achieve 100% for all scenarios.</w:t>
      </w:r>
    </w:p>
    <w:p w14:paraId="53C94B32" w14:textId="77777777" w:rsidR="002D06DE" w:rsidRPr="002D06DE" w:rsidRDefault="002D06DE" w:rsidP="00D24337">
      <w:pPr>
        <w:pStyle w:val="a0"/>
        <w:spacing w:after="0" w:line="252" w:lineRule="auto"/>
        <w:rPr>
          <w:rFonts w:eastAsiaTheme="minorEastAsia"/>
          <w:lang w:val="en-GB" w:eastAsia="zh-CN"/>
        </w:rPr>
      </w:pPr>
    </w:p>
    <w:p w14:paraId="290B7698" w14:textId="78E4DFFB" w:rsidR="005243D0" w:rsidRPr="008F56F3" w:rsidRDefault="006F5CDA" w:rsidP="008F56F3">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Link level evaluation</w:t>
      </w:r>
    </w:p>
    <w:p w14:paraId="7B6E1793" w14:textId="52E9A6CB" w:rsidR="00D24337" w:rsidRDefault="007B392E" w:rsidP="008919A9">
      <w:pPr>
        <w:pStyle w:val="a0"/>
        <w:spacing w:line="252" w:lineRule="auto"/>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R19 NTN, </w:t>
      </w:r>
      <w:r w:rsidR="001D3928">
        <w:rPr>
          <w:rFonts w:eastAsiaTheme="minorEastAsia"/>
          <w:lang w:eastAsia="zh-CN"/>
        </w:rPr>
        <w:t>EIRP reduction due to p</w:t>
      </w:r>
      <w:r w:rsidR="00D24337">
        <w:rPr>
          <w:rFonts w:eastAsiaTheme="minorEastAsia"/>
          <w:lang w:eastAsia="zh-CN"/>
        </w:rPr>
        <w:t xml:space="preserve">ower sharing between satellite beams </w:t>
      </w:r>
      <w:r w:rsidR="00736709">
        <w:rPr>
          <w:rFonts w:eastAsiaTheme="minorEastAsia"/>
          <w:lang w:eastAsia="zh-CN"/>
        </w:rPr>
        <w:t>brings</w:t>
      </w:r>
      <w:r w:rsidR="00EC30BB">
        <w:rPr>
          <w:rFonts w:eastAsiaTheme="minorEastAsia"/>
          <w:lang w:eastAsia="zh-CN"/>
        </w:rPr>
        <w:t xml:space="preserve"> a negative impact on downlink </w:t>
      </w:r>
      <w:r w:rsidR="005175AB">
        <w:rPr>
          <w:rFonts w:eastAsiaTheme="minorEastAsia"/>
          <w:lang w:eastAsia="zh-CN"/>
        </w:rPr>
        <w:t>quality</w:t>
      </w:r>
      <w:r w:rsidR="001D3928">
        <w:rPr>
          <w:rFonts w:eastAsiaTheme="minorEastAsia"/>
          <w:lang w:eastAsia="zh-CN"/>
        </w:rPr>
        <w:t xml:space="preserve">, </w:t>
      </w:r>
      <w:r>
        <w:rPr>
          <w:rFonts w:eastAsiaTheme="minorEastAsia"/>
          <w:lang w:eastAsia="zh-CN"/>
        </w:rPr>
        <w:t xml:space="preserve">even results in coverage gap for some DL physical channels. Thus, link level evaluation </w:t>
      </w:r>
      <w:r w:rsidR="00EC30BB">
        <w:rPr>
          <w:rFonts w:eastAsiaTheme="minorEastAsia"/>
          <w:lang w:eastAsia="zh-CN"/>
        </w:rPr>
        <w:t xml:space="preserve">is needed </w:t>
      </w:r>
      <w:r>
        <w:rPr>
          <w:rFonts w:eastAsiaTheme="minorEastAsia"/>
          <w:lang w:eastAsia="zh-CN"/>
        </w:rPr>
        <w:t xml:space="preserve">to identify the </w:t>
      </w:r>
      <w:r w:rsidR="005175AB">
        <w:rPr>
          <w:rFonts w:eastAsiaTheme="minorEastAsia"/>
          <w:lang w:eastAsia="zh-CN"/>
        </w:rPr>
        <w:t>potential DL</w:t>
      </w:r>
      <w:r w:rsidR="00EC30BB">
        <w:rPr>
          <w:rFonts w:eastAsiaTheme="minorEastAsia"/>
          <w:lang w:eastAsia="zh-CN"/>
        </w:rPr>
        <w:t xml:space="preserve"> channels with coverage issue. In RAN1#116 meeting, RAN1 agreed to evaluate the following DL channels for </w:t>
      </w:r>
      <w:r w:rsidR="00C37958">
        <w:rPr>
          <w:rFonts w:eastAsiaTheme="minorEastAsia"/>
          <w:lang w:eastAsia="zh-CN"/>
        </w:rPr>
        <w:t>link-level study: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37958" w14:paraId="5E5E0C98" w14:textId="77777777" w:rsidTr="00FD1D72">
        <w:tc>
          <w:tcPr>
            <w:tcW w:w="9288" w:type="dxa"/>
            <w:shd w:val="clear" w:color="auto" w:fill="auto"/>
          </w:tcPr>
          <w:p w14:paraId="208F6FB2" w14:textId="77777777" w:rsidR="00C37958" w:rsidRPr="009B3BF4" w:rsidRDefault="00C37958" w:rsidP="00C37958">
            <w:pPr>
              <w:snapToGrid w:val="0"/>
              <w:rPr>
                <w:rFonts w:eastAsia="Batang"/>
                <w:szCs w:val="20"/>
                <w:lang w:eastAsia="x-none"/>
              </w:rPr>
            </w:pPr>
            <w:bookmarkStart w:id="8" w:name="_Hlk166230041"/>
            <w:r w:rsidRPr="009B3BF4">
              <w:rPr>
                <w:rFonts w:eastAsia="Batang"/>
                <w:szCs w:val="20"/>
                <w:highlight w:val="green"/>
                <w:lang w:eastAsia="x-none"/>
              </w:rPr>
              <w:t>Agreement</w:t>
            </w:r>
          </w:p>
          <w:p w14:paraId="39BCCEF0" w14:textId="77777777" w:rsidR="00C37958" w:rsidRPr="009B3BF4" w:rsidRDefault="00C37958" w:rsidP="00C37958">
            <w:pPr>
              <w:snapToGrid w:val="0"/>
              <w:rPr>
                <w:rFonts w:eastAsia="Batang"/>
                <w:szCs w:val="20"/>
                <w:lang w:eastAsia="x-none"/>
              </w:rPr>
            </w:pPr>
            <w:r w:rsidRPr="009B3BF4">
              <w:rPr>
                <w:rFonts w:eastAsia="Batang"/>
                <w:szCs w:val="20"/>
                <w:lang w:eastAsia="x-none"/>
              </w:rPr>
              <w:t>For link-level study, for NR NTN DL coverage enhancement, the following channels/signals can be considered for evaluations:</w:t>
            </w:r>
          </w:p>
          <w:p w14:paraId="1B5BADC6" w14:textId="77777777" w:rsidR="00C37958" w:rsidRPr="009B3BF4" w:rsidRDefault="00C37958" w:rsidP="00C37958">
            <w:pPr>
              <w:numPr>
                <w:ilvl w:val="0"/>
                <w:numId w:val="29"/>
              </w:numPr>
              <w:snapToGrid w:val="0"/>
              <w:rPr>
                <w:rFonts w:eastAsia="MS Gothic"/>
                <w:szCs w:val="20"/>
                <w:lang w:val="en-GB" w:eastAsia="ko-KR"/>
              </w:rPr>
            </w:pPr>
            <w:r w:rsidRPr="009B3BF4">
              <w:rPr>
                <w:rFonts w:eastAsia="MS Gothic"/>
                <w:szCs w:val="20"/>
                <w:lang w:val="en-GB" w:eastAsia="ko-KR"/>
              </w:rPr>
              <w:t>PDSCH for VoIP</w:t>
            </w:r>
          </w:p>
          <w:p w14:paraId="27263D94" w14:textId="77777777" w:rsidR="00C37958" w:rsidRPr="009B3BF4" w:rsidRDefault="00C37958" w:rsidP="00C37958">
            <w:pPr>
              <w:numPr>
                <w:ilvl w:val="0"/>
                <w:numId w:val="29"/>
              </w:numPr>
              <w:snapToGrid w:val="0"/>
              <w:rPr>
                <w:rFonts w:eastAsia="MS Gothic"/>
                <w:szCs w:val="20"/>
                <w:lang w:val="en-GB" w:eastAsia="ko-KR"/>
              </w:rPr>
            </w:pPr>
            <w:r w:rsidRPr="009B3BF4">
              <w:rPr>
                <w:rFonts w:eastAsia="MS Gothic"/>
                <w:szCs w:val="20"/>
                <w:lang w:val="en-GB" w:eastAsia="ko-KR"/>
              </w:rPr>
              <w:t>PDSCH for low data rate service</w:t>
            </w:r>
          </w:p>
          <w:p w14:paraId="01151689" w14:textId="77777777" w:rsidR="00C37958" w:rsidRPr="009B3BF4" w:rsidRDefault="00C37958" w:rsidP="00C37958">
            <w:pPr>
              <w:numPr>
                <w:ilvl w:val="0"/>
                <w:numId w:val="29"/>
              </w:numPr>
              <w:snapToGrid w:val="0"/>
              <w:rPr>
                <w:rFonts w:eastAsia="MS Gothic"/>
                <w:szCs w:val="20"/>
                <w:lang w:val="en-GB" w:eastAsia="ko-KR"/>
              </w:rPr>
            </w:pPr>
            <w:r w:rsidRPr="009B3BF4">
              <w:rPr>
                <w:rFonts w:eastAsia="MS Gothic"/>
                <w:szCs w:val="20"/>
                <w:lang w:val="en-GB" w:eastAsia="ko-KR"/>
              </w:rPr>
              <w:t>PDSCH Msg.2</w:t>
            </w:r>
          </w:p>
          <w:p w14:paraId="210E28FD" w14:textId="77777777" w:rsidR="00C37958" w:rsidRPr="009B3BF4" w:rsidRDefault="00C37958" w:rsidP="00C37958">
            <w:pPr>
              <w:numPr>
                <w:ilvl w:val="0"/>
                <w:numId w:val="29"/>
              </w:numPr>
              <w:snapToGrid w:val="0"/>
              <w:rPr>
                <w:rFonts w:eastAsia="MS Gothic"/>
                <w:szCs w:val="20"/>
                <w:lang w:val="en-GB" w:eastAsia="ko-KR"/>
              </w:rPr>
            </w:pPr>
            <w:r w:rsidRPr="009B3BF4">
              <w:rPr>
                <w:rFonts w:eastAsia="MS Gothic"/>
                <w:szCs w:val="20"/>
                <w:lang w:val="en-GB" w:eastAsia="ko-KR"/>
              </w:rPr>
              <w:t>PDSCH Msg.4</w:t>
            </w:r>
          </w:p>
          <w:p w14:paraId="374733A0" w14:textId="77777777" w:rsidR="00C37958" w:rsidRPr="009B3BF4" w:rsidRDefault="00C37958" w:rsidP="00C37958">
            <w:pPr>
              <w:numPr>
                <w:ilvl w:val="0"/>
                <w:numId w:val="29"/>
              </w:numPr>
              <w:snapToGrid w:val="0"/>
              <w:rPr>
                <w:rFonts w:eastAsia="MS Gothic"/>
                <w:szCs w:val="20"/>
                <w:lang w:val="en-GB" w:eastAsia="ko-KR"/>
              </w:rPr>
            </w:pPr>
            <w:r w:rsidRPr="009B3BF4">
              <w:rPr>
                <w:rFonts w:eastAsia="等线"/>
                <w:szCs w:val="20"/>
                <w:lang w:val="en-GB"/>
              </w:rPr>
              <w:t>PDSCH carry SIB, e.g., SIB1, SIB 19</w:t>
            </w:r>
          </w:p>
          <w:p w14:paraId="41944B91" w14:textId="77777777" w:rsidR="00C37958" w:rsidRPr="009B3BF4" w:rsidRDefault="00C37958" w:rsidP="00C37958">
            <w:pPr>
              <w:numPr>
                <w:ilvl w:val="0"/>
                <w:numId w:val="29"/>
              </w:numPr>
              <w:snapToGrid w:val="0"/>
              <w:rPr>
                <w:rFonts w:eastAsia="MS Gothic"/>
                <w:szCs w:val="20"/>
                <w:lang w:val="en-GB" w:eastAsia="ko-KR"/>
              </w:rPr>
            </w:pPr>
            <w:r w:rsidRPr="009B3BF4">
              <w:rPr>
                <w:rFonts w:eastAsia="MS Gothic"/>
                <w:szCs w:val="20"/>
                <w:lang w:val="en-GB" w:eastAsia="ko-KR"/>
              </w:rPr>
              <w:t>PDSCH for paging</w:t>
            </w:r>
          </w:p>
          <w:p w14:paraId="7123D1F0" w14:textId="77777777" w:rsidR="00C37958" w:rsidRPr="009B3BF4" w:rsidRDefault="00C37958" w:rsidP="00C37958">
            <w:pPr>
              <w:numPr>
                <w:ilvl w:val="0"/>
                <w:numId w:val="29"/>
              </w:numPr>
              <w:snapToGrid w:val="0"/>
              <w:rPr>
                <w:rFonts w:eastAsia="MS Gothic"/>
                <w:szCs w:val="20"/>
                <w:lang w:val="en-GB" w:eastAsia="ko-KR"/>
              </w:rPr>
            </w:pPr>
            <w:r w:rsidRPr="009B3BF4">
              <w:rPr>
                <w:rFonts w:eastAsia="MS Gothic"/>
                <w:szCs w:val="20"/>
                <w:lang w:val="en-GB" w:eastAsia="ko-KR"/>
              </w:rPr>
              <w:t>PDCCH</w:t>
            </w:r>
          </w:p>
          <w:p w14:paraId="0639E358" w14:textId="77777777" w:rsidR="00C37958" w:rsidRPr="009B3BF4" w:rsidRDefault="00C37958" w:rsidP="00C37958">
            <w:pPr>
              <w:numPr>
                <w:ilvl w:val="0"/>
                <w:numId w:val="29"/>
              </w:numPr>
              <w:snapToGrid w:val="0"/>
              <w:rPr>
                <w:rFonts w:eastAsia="MS Gothic"/>
                <w:szCs w:val="20"/>
                <w:lang w:val="en-GB" w:eastAsia="ko-KR"/>
              </w:rPr>
            </w:pPr>
            <w:r w:rsidRPr="009B3BF4">
              <w:rPr>
                <w:rFonts w:eastAsia="MS Gothic"/>
                <w:szCs w:val="20"/>
                <w:lang w:val="en-GB" w:eastAsia="ko-KR"/>
              </w:rPr>
              <w:t>Broadcast PDCCH (</w:t>
            </w:r>
            <w:proofErr w:type="gramStart"/>
            <w:r w:rsidRPr="009B3BF4">
              <w:rPr>
                <w:rFonts w:eastAsia="MS Gothic"/>
                <w:szCs w:val="20"/>
                <w:lang w:val="en-GB" w:eastAsia="ko-KR"/>
              </w:rPr>
              <w:t>e.g.</w:t>
            </w:r>
            <w:proofErr w:type="gramEnd"/>
            <w:r w:rsidRPr="009B3BF4">
              <w:rPr>
                <w:rFonts w:eastAsia="MS Gothic"/>
                <w:szCs w:val="20"/>
                <w:lang w:val="en-GB" w:eastAsia="ko-KR"/>
              </w:rPr>
              <w:t xml:space="preserve"> PDCCH of Msg.2, paging)</w:t>
            </w:r>
          </w:p>
          <w:p w14:paraId="75D363E2" w14:textId="77777777" w:rsidR="00C37958" w:rsidRPr="009B3BF4" w:rsidRDefault="00C37958" w:rsidP="00C37958">
            <w:pPr>
              <w:numPr>
                <w:ilvl w:val="0"/>
                <w:numId w:val="29"/>
              </w:numPr>
              <w:snapToGrid w:val="0"/>
              <w:rPr>
                <w:rFonts w:eastAsia="MS Gothic"/>
                <w:szCs w:val="20"/>
                <w:lang w:val="en-GB" w:eastAsia="ko-KR"/>
              </w:rPr>
            </w:pPr>
            <w:r w:rsidRPr="009B3BF4">
              <w:rPr>
                <w:rFonts w:eastAsia="MS Gothic"/>
                <w:szCs w:val="20"/>
                <w:lang w:val="en-GB" w:eastAsia="ko-KR"/>
              </w:rPr>
              <w:t>SSB</w:t>
            </w:r>
          </w:p>
          <w:p w14:paraId="4A9201DB" w14:textId="7885A582" w:rsidR="00C37958" w:rsidRPr="00C37958" w:rsidRDefault="00C37958" w:rsidP="00C37958">
            <w:pPr>
              <w:snapToGrid w:val="0"/>
              <w:rPr>
                <w:rFonts w:eastAsia="Batang"/>
                <w:szCs w:val="20"/>
                <w:lang w:val="en-GB" w:eastAsia="x-none"/>
              </w:rPr>
            </w:pPr>
            <w:r w:rsidRPr="009B3BF4">
              <w:rPr>
                <w:rFonts w:eastAsia="Batang"/>
                <w:szCs w:val="20"/>
                <w:lang w:val="en-GB" w:eastAsia="x-none"/>
              </w:rPr>
              <w:t xml:space="preserve">Note: RAN1 will aim to identify necessary link-level enhancements for these </w:t>
            </w:r>
            <w:r w:rsidRPr="009B3BF4">
              <w:rPr>
                <w:rFonts w:eastAsia="Batang"/>
                <w:szCs w:val="20"/>
                <w:lang w:eastAsia="x-none"/>
              </w:rPr>
              <w:t>channels</w:t>
            </w:r>
            <w:r w:rsidRPr="009B3BF4">
              <w:rPr>
                <w:rFonts w:eastAsia="Batang"/>
                <w:szCs w:val="20"/>
                <w:lang w:val="en-GB" w:eastAsia="x-none"/>
              </w:rPr>
              <w:t xml:space="preserve"> in the study phase. At the end of the study phase, RAN1 will further discuss whether the potential link-level enhancements will be specified within Rel-19 framework.</w:t>
            </w:r>
          </w:p>
        </w:tc>
      </w:tr>
      <w:bookmarkEnd w:id="8"/>
    </w:tbl>
    <w:p w14:paraId="0FBE39E2" w14:textId="3A2B6516" w:rsidR="00C37958" w:rsidRDefault="00C37958" w:rsidP="00C37958">
      <w:pPr>
        <w:pStyle w:val="a0"/>
        <w:spacing w:after="0" w:line="252" w:lineRule="auto"/>
        <w:rPr>
          <w:rFonts w:eastAsiaTheme="minorEastAsia"/>
          <w:lang w:eastAsia="zh-CN"/>
        </w:rPr>
      </w:pPr>
    </w:p>
    <w:p w14:paraId="7ADB4077" w14:textId="60E034F4" w:rsidR="00371F6E" w:rsidRDefault="00C37958" w:rsidP="008919A9">
      <w:pPr>
        <w:pStyle w:val="a0"/>
        <w:spacing w:line="252" w:lineRule="auto"/>
        <w:rPr>
          <w:rFonts w:eastAsiaTheme="minorEastAsia"/>
          <w:lang w:eastAsia="zh-CN"/>
        </w:rPr>
      </w:pPr>
      <w:r>
        <w:rPr>
          <w:rFonts w:eastAsiaTheme="minorEastAsia"/>
          <w:lang w:eastAsia="zh-CN"/>
        </w:rPr>
        <w:t>For</w:t>
      </w:r>
      <w:r w:rsidR="008919A9">
        <w:rPr>
          <w:rFonts w:eastAsiaTheme="minorEastAsia"/>
          <w:lang w:eastAsia="zh-CN"/>
        </w:rPr>
        <w:t xml:space="preserve"> DL coverage</w:t>
      </w:r>
      <w:r>
        <w:rPr>
          <w:rFonts w:eastAsiaTheme="minorEastAsia"/>
          <w:lang w:eastAsia="zh-CN"/>
        </w:rPr>
        <w:t xml:space="preserve"> evaluation at link level</w:t>
      </w:r>
      <w:r w:rsidR="008919A9">
        <w:rPr>
          <w:rFonts w:eastAsiaTheme="minorEastAsia"/>
          <w:lang w:eastAsia="zh-CN"/>
        </w:rPr>
        <w:t xml:space="preserve">, we firstly </w:t>
      </w:r>
      <w:r w:rsidR="002303D1">
        <w:rPr>
          <w:rFonts w:eastAsiaTheme="minorEastAsia"/>
          <w:lang w:eastAsia="zh-CN"/>
        </w:rPr>
        <w:t>perform</w:t>
      </w:r>
      <w:r w:rsidR="008919A9">
        <w:rPr>
          <w:rFonts w:eastAsiaTheme="minorEastAsia"/>
          <w:lang w:eastAsia="zh-CN"/>
        </w:rPr>
        <w:t xml:space="preserve"> </w:t>
      </w:r>
      <w:r>
        <w:rPr>
          <w:rFonts w:eastAsiaTheme="minorEastAsia"/>
          <w:lang w:eastAsia="zh-CN"/>
        </w:rPr>
        <w:t>LLS</w:t>
      </w:r>
      <w:r w:rsidR="008919A9">
        <w:rPr>
          <w:rFonts w:eastAsiaTheme="minorEastAsia"/>
          <w:lang w:eastAsia="zh-CN"/>
        </w:rPr>
        <w:t xml:space="preserve"> to obtain the required SNRs corresponding to </w:t>
      </w:r>
      <w:r w:rsidR="00736709">
        <w:rPr>
          <w:rFonts w:eastAsiaTheme="minorEastAsia"/>
          <w:lang w:eastAsia="zh-CN"/>
        </w:rPr>
        <w:t xml:space="preserve">the </w:t>
      </w:r>
      <w:r w:rsidR="005175AB">
        <w:rPr>
          <w:rFonts w:eastAsiaTheme="minorEastAsia"/>
          <w:lang w:eastAsia="zh-CN"/>
        </w:rPr>
        <w:t>different</w:t>
      </w:r>
      <w:r w:rsidR="008919A9">
        <w:rPr>
          <w:rFonts w:eastAsiaTheme="minorEastAsia"/>
          <w:lang w:eastAsia="zh-CN"/>
        </w:rPr>
        <w:t xml:space="preserve"> </w:t>
      </w:r>
      <w:r>
        <w:rPr>
          <w:rFonts w:eastAsiaTheme="minorEastAsia"/>
          <w:lang w:eastAsia="zh-CN"/>
        </w:rPr>
        <w:t xml:space="preserve">downlink </w:t>
      </w:r>
      <w:r w:rsidR="008919A9">
        <w:rPr>
          <w:rFonts w:eastAsiaTheme="minorEastAsia"/>
          <w:lang w:eastAsia="zh-CN"/>
        </w:rPr>
        <w:t xml:space="preserve">physical channels. The detailed simulation </w:t>
      </w:r>
      <w:r>
        <w:rPr>
          <w:rFonts w:eastAsiaTheme="minorEastAsia"/>
          <w:lang w:eastAsia="zh-CN"/>
        </w:rPr>
        <w:t>parameter</w:t>
      </w:r>
      <w:r w:rsidR="008919A9">
        <w:rPr>
          <w:rFonts w:eastAsiaTheme="minorEastAsia"/>
          <w:lang w:eastAsia="zh-CN"/>
        </w:rPr>
        <w:t xml:space="preserve">s can be found in Table </w:t>
      </w:r>
      <w:r w:rsidR="00094B25">
        <w:rPr>
          <w:rFonts w:eastAsiaTheme="minorEastAsia"/>
          <w:lang w:eastAsia="zh-CN"/>
        </w:rPr>
        <w:t>5</w:t>
      </w:r>
      <w:r w:rsidR="005175AB">
        <w:rPr>
          <w:rFonts w:eastAsiaTheme="minorEastAsia"/>
          <w:lang w:eastAsia="zh-CN"/>
        </w:rPr>
        <w:t>~</w:t>
      </w:r>
      <w:r w:rsidR="00094B25">
        <w:rPr>
          <w:rFonts w:eastAsiaTheme="minorEastAsia"/>
          <w:lang w:eastAsia="zh-CN"/>
        </w:rPr>
        <w:t>6</w:t>
      </w:r>
      <w:r w:rsidR="008919A9">
        <w:rPr>
          <w:rFonts w:eastAsiaTheme="minorEastAsia"/>
          <w:lang w:eastAsia="zh-CN"/>
        </w:rPr>
        <w:t xml:space="preserve"> in the Appendix.</w:t>
      </w:r>
      <w:r w:rsidR="00D81D3B">
        <w:rPr>
          <w:rFonts w:eastAsiaTheme="minorEastAsia"/>
          <w:lang w:eastAsia="zh-CN"/>
        </w:rPr>
        <w:t xml:space="preserve"> </w:t>
      </w:r>
      <w:r w:rsidR="00CD5293">
        <w:rPr>
          <w:rFonts w:eastAsiaTheme="minorEastAsia"/>
          <w:lang w:eastAsia="zh-CN"/>
        </w:rPr>
        <w:t xml:space="preserve">With the constraint of </w:t>
      </w:r>
      <w:r w:rsidR="00736709">
        <w:rPr>
          <w:rFonts w:eastAsiaTheme="minorEastAsia"/>
          <w:lang w:eastAsia="zh-CN"/>
        </w:rPr>
        <w:t xml:space="preserve">the </w:t>
      </w:r>
      <w:r w:rsidR="00CD5293">
        <w:rPr>
          <w:rFonts w:eastAsiaTheme="minorEastAsia"/>
          <w:lang w:eastAsia="zh-CN"/>
        </w:rPr>
        <w:t>maximum bandwidth of 5MHz, t</w:t>
      </w:r>
      <w:r w:rsidR="00BE4385">
        <w:rPr>
          <w:rFonts w:eastAsiaTheme="minorEastAsia"/>
          <w:lang w:eastAsia="zh-CN"/>
        </w:rPr>
        <w:t xml:space="preserve">he lowest MCS is selected to obtain the most robust required SNR. </w:t>
      </w:r>
      <w:r w:rsidR="00D81D3B">
        <w:rPr>
          <w:rFonts w:eastAsiaTheme="minorEastAsia"/>
          <w:lang w:eastAsia="zh-CN"/>
        </w:rPr>
        <w:t xml:space="preserve">For Msg2 PDSCH, </w:t>
      </w:r>
      <w:r w:rsidR="00734C40">
        <w:rPr>
          <w:rFonts w:eastAsiaTheme="minorEastAsia"/>
          <w:lang w:eastAsia="zh-CN"/>
        </w:rPr>
        <w:t xml:space="preserve">the </w:t>
      </w:r>
      <w:r w:rsidR="00CD5293">
        <w:rPr>
          <w:rFonts w:eastAsiaTheme="minorEastAsia"/>
          <w:lang w:eastAsia="zh-CN"/>
        </w:rPr>
        <w:t xml:space="preserve">TBS </w:t>
      </w:r>
      <w:r w:rsidR="00734C40">
        <w:rPr>
          <w:rFonts w:eastAsiaTheme="minorEastAsia"/>
          <w:lang w:eastAsia="zh-CN"/>
        </w:rPr>
        <w:t xml:space="preserve">scaling factor of 0.25 is </w:t>
      </w:r>
      <w:r w:rsidR="0062006E">
        <w:rPr>
          <w:rFonts w:eastAsiaTheme="minorEastAsia"/>
          <w:lang w:eastAsia="zh-CN"/>
        </w:rPr>
        <w:t xml:space="preserve">used to further improve the </w:t>
      </w:r>
      <w:r w:rsidR="00CD5293">
        <w:rPr>
          <w:rFonts w:eastAsiaTheme="minorEastAsia"/>
          <w:lang w:eastAsia="zh-CN"/>
        </w:rPr>
        <w:t>link margin</w:t>
      </w:r>
      <w:r w:rsidR="0062006E">
        <w:rPr>
          <w:rFonts w:eastAsiaTheme="minorEastAsia"/>
          <w:lang w:eastAsia="zh-CN"/>
        </w:rPr>
        <w:t xml:space="preserve">. </w:t>
      </w:r>
      <w:r w:rsidR="008C7486">
        <w:rPr>
          <w:rFonts w:eastAsiaTheme="minorEastAsia"/>
          <w:lang w:eastAsia="zh-CN"/>
        </w:rPr>
        <w:t xml:space="preserve">For SSB and SIB </w:t>
      </w:r>
      <w:r w:rsidR="0038658C">
        <w:rPr>
          <w:rFonts w:eastAsiaTheme="minorEastAsia"/>
          <w:lang w:eastAsia="zh-CN"/>
        </w:rPr>
        <w:t xml:space="preserve">coverage </w:t>
      </w:r>
      <w:r w:rsidR="008C7486">
        <w:rPr>
          <w:rFonts w:eastAsiaTheme="minorEastAsia"/>
          <w:lang w:eastAsia="zh-CN"/>
        </w:rPr>
        <w:t xml:space="preserve">evaluation, the combination of 4 SSBs and 8 SIBs are </w:t>
      </w:r>
      <w:r w:rsidR="00CF0F40">
        <w:rPr>
          <w:rFonts w:eastAsiaTheme="minorEastAsia"/>
          <w:lang w:eastAsia="zh-CN"/>
        </w:rPr>
        <w:t xml:space="preserve">respectively considered in our link level simulation. </w:t>
      </w:r>
    </w:p>
    <w:p w14:paraId="56FB0982" w14:textId="2A7C5933" w:rsidR="0038658C" w:rsidRPr="0038658C" w:rsidRDefault="0038658C" w:rsidP="0038658C">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2</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For SIB coverage evaluation, the combination of 8 SIBs </w:t>
      </w:r>
      <w:r w:rsidR="00094B25">
        <w:rPr>
          <w:rFonts w:ascii="Times" w:eastAsia="Batang" w:hAnsi="Times"/>
          <w:b/>
          <w:lang w:val="en-GB"/>
        </w:rPr>
        <w:t>is</w:t>
      </w:r>
      <w:r>
        <w:rPr>
          <w:rFonts w:ascii="Times" w:eastAsia="Batang" w:hAnsi="Times"/>
          <w:b/>
          <w:lang w:val="en-GB"/>
        </w:rPr>
        <w:t xml:space="preserve"> considered in the link level simulation.</w:t>
      </w:r>
    </w:p>
    <w:p w14:paraId="740CFAE8" w14:textId="1AF1AE9C" w:rsidR="00734206" w:rsidRDefault="00734206" w:rsidP="000D2E80">
      <w:pPr>
        <w:pStyle w:val="a0"/>
        <w:spacing w:line="252" w:lineRule="auto"/>
        <w:rPr>
          <w:rFonts w:eastAsiaTheme="minorEastAsia"/>
          <w:lang w:eastAsia="zh-CN"/>
        </w:rPr>
      </w:pPr>
      <w:r>
        <w:rPr>
          <w:rFonts w:eastAsiaTheme="minorEastAsia" w:hint="eastAsia"/>
          <w:lang w:eastAsia="zh-CN"/>
        </w:rPr>
        <w:t>I</w:t>
      </w:r>
      <w:r>
        <w:rPr>
          <w:rFonts w:eastAsiaTheme="minorEastAsia"/>
          <w:lang w:eastAsia="zh-CN"/>
        </w:rPr>
        <w:t xml:space="preserve">n the last meeting, RAN1 provides the link budget results </w:t>
      </w:r>
      <w:proofErr w:type="spellStart"/>
      <w:r>
        <w:rPr>
          <w:rFonts w:eastAsiaTheme="minorEastAsia"/>
          <w:lang w:eastAsia="zh-CN"/>
        </w:rPr>
        <w:t>w.r.t.</w:t>
      </w:r>
      <w:proofErr w:type="spellEnd"/>
      <w:r>
        <w:rPr>
          <w:rFonts w:eastAsiaTheme="minorEastAsia"/>
          <w:lang w:eastAsia="zh-CN"/>
        </w:rPr>
        <w:t xml:space="preserve"> different parameters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34206" w14:paraId="579C0413" w14:textId="77777777" w:rsidTr="00F00624">
        <w:tc>
          <w:tcPr>
            <w:tcW w:w="9288" w:type="dxa"/>
            <w:shd w:val="clear" w:color="auto" w:fill="auto"/>
          </w:tcPr>
          <w:p w14:paraId="3A88A54B" w14:textId="77777777" w:rsidR="00734206" w:rsidRPr="00020C3E" w:rsidRDefault="00734206" w:rsidP="00734206">
            <w:pPr>
              <w:snapToGrid w:val="0"/>
              <w:rPr>
                <w:rFonts w:ascii="Times" w:eastAsia="Batang" w:hAnsi="Times"/>
                <w:b/>
                <w:lang w:val="en-GB" w:eastAsia="x-none"/>
              </w:rPr>
            </w:pPr>
            <w:r w:rsidRPr="00020C3E">
              <w:rPr>
                <w:rFonts w:ascii="Times" w:eastAsia="Batang" w:hAnsi="Times"/>
                <w:b/>
                <w:lang w:val="en-GB" w:eastAsia="x-none"/>
              </w:rPr>
              <w:t>Observation</w:t>
            </w:r>
          </w:p>
          <w:p w14:paraId="5B39E892" w14:textId="6E9DC8B1" w:rsidR="00734206" w:rsidRPr="00734206" w:rsidRDefault="00734206" w:rsidP="00F00624">
            <w:pPr>
              <w:snapToGrid w:val="0"/>
              <w:rPr>
                <w:rFonts w:ascii="Times" w:eastAsia="Batang" w:hAnsi="Times"/>
                <w:lang w:val="en-GB" w:eastAsia="x-none"/>
              </w:rPr>
            </w:pPr>
            <w:r w:rsidRPr="00020C3E">
              <w:rPr>
                <w:rFonts w:ascii="Times" w:eastAsia="Batang" w:hAnsi="Times"/>
                <w:lang w:val="en-GB" w:eastAsia="x-none"/>
              </w:rPr>
              <w:t>The CNRs for the satellite payload parameters Set 1-1, Set 1-2 and Set 1-3 are equal to -1.9 dB, -1.9 dB and -9.9 dB respectively.</w:t>
            </w:r>
          </w:p>
        </w:tc>
      </w:tr>
    </w:tbl>
    <w:p w14:paraId="169C316E" w14:textId="77777777" w:rsidR="00DC1D7D" w:rsidRPr="003B570A" w:rsidRDefault="00DC1D7D" w:rsidP="00734206">
      <w:pPr>
        <w:pStyle w:val="a0"/>
        <w:spacing w:after="0" w:line="252" w:lineRule="auto"/>
        <w:rPr>
          <w:rFonts w:ascii="Times" w:eastAsiaTheme="minorEastAsia" w:hAnsi="Times"/>
          <w:bCs/>
          <w:lang w:val="en-GB" w:eastAsia="zh-CN"/>
        </w:rPr>
      </w:pPr>
    </w:p>
    <w:p w14:paraId="5320F823" w14:textId="5885F3A1" w:rsidR="00DC1D7D" w:rsidRDefault="00E8776D" w:rsidP="008919A9">
      <w:pPr>
        <w:pStyle w:val="a0"/>
        <w:spacing w:line="252" w:lineRule="auto"/>
        <w:rPr>
          <w:rFonts w:eastAsia="等线"/>
          <w:kern w:val="2"/>
          <w:szCs w:val="20"/>
          <w:lang w:eastAsia="zh-CN"/>
        </w:rPr>
      </w:pPr>
      <w:r>
        <w:rPr>
          <w:rFonts w:eastAsiaTheme="minorEastAsia"/>
          <w:lang w:eastAsia="zh-CN"/>
        </w:rPr>
        <w:t>Based on the comparison between CNR and the required SNR</w:t>
      </w:r>
      <w:r w:rsidR="00DC1D7D">
        <w:rPr>
          <w:rFonts w:eastAsiaTheme="minorEastAsia"/>
          <w:lang w:eastAsia="zh-CN"/>
        </w:rPr>
        <w:t xml:space="preserve">, </w:t>
      </w:r>
      <w:r w:rsidR="005B4DCF">
        <w:rPr>
          <w:rFonts w:eastAsiaTheme="minorEastAsia" w:hint="eastAsia"/>
          <w:lang w:eastAsia="zh-CN"/>
        </w:rPr>
        <w:t>T</w:t>
      </w:r>
      <w:r w:rsidR="005B4DCF">
        <w:rPr>
          <w:rFonts w:eastAsiaTheme="minorEastAsia"/>
          <w:lang w:eastAsia="zh-CN"/>
        </w:rPr>
        <w:t xml:space="preserve">able </w:t>
      </w:r>
      <w:r w:rsidR="00094B25">
        <w:rPr>
          <w:rFonts w:eastAsiaTheme="minorEastAsia"/>
          <w:lang w:eastAsia="zh-CN"/>
        </w:rPr>
        <w:t>4</w:t>
      </w:r>
      <w:r w:rsidR="005B4DCF">
        <w:rPr>
          <w:rFonts w:eastAsiaTheme="minorEastAsia"/>
          <w:lang w:eastAsia="zh-CN"/>
        </w:rPr>
        <w:t xml:space="preserve"> </w:t>
      </w:r>
      <w:r w:rsidR="00094B25">
        <w:rPr>
          <w:rFonts w:eastAsiaTheme="minorEastAsia" w:hint="eastAsia"/>
          <w:lang w:eastAsia="zh-CN"/>
        </w:rPr>
        <w:t>summ</w:t>
      </w:r>
      <w:r w:rsidR="00094B25">
        <w:rPr>
          <w:rFonts w:eastAsiaTheme="minorEastAsia"/>
          <w:lang w:eastAsia="zh-CN"/>
        </w:rPr>
        <w:t>arizes</w:t>
      </w:r>
      <w:r w:rsidR="005B4DCF">
        <w:rPr>
          <w:rFonts w:eastAsiaTheme="minorEastAsia"/>
          <w:lang w:eastAsia="zh-CN"/>
        </w:rPr>
        <w:t xml:space="preserve"> the link margin of </w:t>
      </w:r>
      <w:r w:rsidR="00DC1D7D">
        <w:rPr>
          <w:rFonts w:eastAsiaTheme="minorEastAsia"/>
          <w:lang w:eastAsia="zh-CN"/>
        </w:rPr>
        <w:t xml:space="preserve">different DL physical channels </w:t>
      </w:r>
      <w:r w:rsidR="00495511">
        <w:rPr>
          <w:rFonts w:eastAsiaTheme="minorEastAsia"/>
          <w:lang w:eastAsia="zh-CN"/>
        </w:rPr>
        <w:t xml:space="preserve">w.r.t the additional satellite payload parameters, </w:t>
      </w:r>
      <w:r w:rsidR="00495511">
        <w:rPr>
          <w:rFonts w:eastAsia="等线"/>
          <w:kern w:val="2"/>
          <w:szCs w:val="20"/>
          <w:lang w:eastAsia="zh-CN"/>
        </w:rPr>
        <w:t xml:space="preserve">where the link margin is calculated by the difference between the CNR and the required SNR. </w:t>
      </w:r>
      <w:r w:rsidR="00AC65DB">
        <w:rPr>
          <w:rFonts w:eastAsia="等线"/>
          <w:kern w:val="2"/>
          <w:szCs w:val="20"/>
          <w:lang w:eastAsia="zh-CN"/>
        </w:rPr>
        <w:t>For LEO600 set</w:t>
      </w:r>
      <w:r w:rsidR="00166361">
        <w:rPr>
          <w:rFonts w:eastAsia="等线"/>
          <w:kern w:val="2"/>
          <w:szCs w:val="20"/>
          <w:lang w:eastAsia="zh-CN"/>
        </w:rPr>
        <w:t xml:space="preserve">1-1 and set1-2, there is no coverage issue for DL physical channels and at least 2.6 dB link margin is </w:t>
      </w:r>
      <w:r w:rsidR="00603E1E">
        <w:rPr>
          <w:rFonts w:eastAsia="等线"/>
          <w:kern w:val="2"/>
          <w:szCs w:val="20"/>
          <w:lang w:eastAsia="zh-CN"/>
        </w:rPr>
        <w:t>obtained</w:t>
      </w:r>
      <w:r w:rsidR="00166361">
        <w:rPr>
          <w:rFonts w:eastAsia="等线"/>
          <w:kern w:val="2"/>
          <w:szCs w:val="20"/>
          <w:lang w:eastAsia="zh-CN"/>
        </w:rPr>
        <w:t xml:space="preserve">. However, </w:t>
      </w:r>
      <w:bookmarkStart w:id="9" w:name="_Hlk162601970"/>
      <w:r w:rsidR="00166361">
        <w:rPr>
          <w:rFonts w:eastAsia="等线"/>
          <w:kern w:val="2"/>
          <w:szCs w:val="20"/>
          <w:lang w:eastAsia="zh-CN"/>
        </w:rPr>
        <w:t xml:space="preserve">for LEO600 set1-3, </w:t>
      </w:r>
      <w:r w:rsidR="00F80253">
        <w:rPr>
          <w:rFonts w:eastAsia="等线"/>
          <w:kern w:val="2"/>
          <w:szCs w:val="20"/>
          <w:lang w:eastAsia="zh-CN"/>
        </w:rPr>
        <w:t xml:space="preserve">PDCCH and Msg4 PDSCH </w:t>
      </w:r>
      <w:r w:rsidR="00F04A23">
        <w:rPr>
          <w:rFonts w:eastAsia="等线" w:hint="eastAsia"/>
          <w:kern w:val="2"/>
          <w:szCs w:val="20"/>
          <w:lang w:eastAsia="zh-CN"/>
        </w:rPr>
        <w:t>present</w:t>
      </w:r>
      <w:r w:rsidR="00F80253">
        <w:rPr>
          <w:rFonts w:eastAsia="等线"/>
          <w:kern w:val="2"/>
          <w:szCs w:val="20"/>
          <w:lang w:eastAsia="zh-CN"/>
        </w:rPr>
        <w:t xml:space="preserve"> 4.</w:t>
      </w:r>
      <w:r w:rsidR="00E554F6">
        <w:rPr>
          <w:rFonts w:eastAsia="等线"/>
          <w:kern w:val="2"/>
          <w:szCs w:val="20"/>
          <w:lang w:eastAsia="zh-CN"/>
        </w:rPr>
        <w:t>5</w:t>
      </w:r>
      <w:r w:rsidR="00F80253">
        <w:rPr>
          <w:rFonts w:eastAsia="等线"/>
          <w:kern w:val="2"/>
          <w:szCs w:val="20"/>
          <w:lang w:eastAsia="zh-CN"/>
        </w:rPr>
        <w:t xml:space="preserve"> dB and 5.4 dB coverage performance gap respectively to be compensated, so link level enhancements are needed.</w:t>
      </w:r>
      <w:bookmarkEnd w:id="9"/>
    </w:p>
    <w:p w14:paraId="15568410" w14:textId="69F2AD68" w:rsidR="00495511" w:rsidRDefault="00495511" w:rsidP="00495511">
      <w:pPr>
        <w:pStyle w:val="a0"/>
        <w:spacing w:after="0" w:line="252" w:lineRule="auto"/>
        <w:jc w:val="center"/>
        <w:rPr>
          <w:rFonts w:ascii="Times" w:eastAsiaTheme="minorEastAsia" w:hAnsi="Times"/>
          <w:bCs/>
          <w:lang w:val="en-GB" w:eastAsia="zh-CN"/>
        </w:rPr>
      </w:pPr>
      <w:r>
        <w:rPr>
          <w:rFonts w:eastAsia="等线"/>
          <w:kern w:val="2"/>
          <w:szCs w:val="20"/>
          <w:lang w:eastAsia="zh-CN"/>
        </w:rPr>
        <w:t xml:space="preserve">Table </w:t>
      </w:r>
      <w:r w:rsidR="00094B25">
        <w:rPr>
          <w:rFonts w:eastAsia="等线"/>
          <w:kern w:val="2"/>
          <w:szCs w:val="20"/>
          <w:lang w:eastAsia="zh-CN"/>
        </w:rPr>
        <w:t>4</w:t>
      </w:r>
      <w:r>
        <w:rPr>
          <w:rFonts w:eastAsia="等线"/>
          <w:kern w:val="2"/>
          <w:szCs w:val="20"/>
          <w:lang w:eastAsia="zh-CN"/>
        </w:rPr>
        <w:t xml:space="preserve">. </w:t>
      </w:r>
      <w:r>
        <w:rPr>
          <w:rFonts w:ascii="Times" w:eastAsiaTheme="minorEastAsia" w:hAnsi="Times"/>
          <w:bCs/>
          <w:lang w:val="en-GB" w:eastAsia="zh-CN"/>
        </w:rPr>
        <w:t xml:space="preserve">Link margin of different DL physical channels </w:t>
      </w:r>
      <w:proofErr w:type="spellStart"/>
      <w:r>
        <w:rPr>
          <w:rFonts w:ascii="Times" w:eastAsiaTheme="minorEastAsia" w:hAnsi="Times"/>
          <w:bCs/>
          <w:lang w:val="en-GB" w:eastAsia="zh-CN"/>
        </w:rPr>
        <w:t>w.r.t.</w:t>
      </w:r>
      <w:proofErr w:type="spellEnd"/>
      <w:r>
        <w:rPr>
          <w:rFonts w:ascii="Times" w:eastAsiaTheme="minorEastAsia" w:hAnsi="Times"/>
          <w:bCs/>
          <w:lang w:val="en-GB" w:eastAsia="zh-CN"/>
        </w:rPr>
        <w:t xml:space="preserve"> additional satellite payload parameters</w:t>
      </w:r>
    </w:p>
    <w:tbl>
      <w:tblPr>
        <w:tblStyle w:val="af1"/>
        <w:tblW w:w="5000" w:type="pct"/>
        <w:tblLook w:val="04A0" w:firstRow="1" w:lastRow="0" w:firstColumn="1" w:lastColumn="0" w:noHBand="0" w:noVBand="1"/>
      </w:tblPr>
      <w:tblGrid>
        <w:gridCol w:w="1908"/>
        <w:gridCol w:w="1637"/>
        <w:gridCol w:w="1898"/>
        <w:gridCol w:w="1899"/>
        <w:gridCol w:w="1720"/>
      </w:tblGrid>
      <w:tr w:rsidR="00495511" w14:paraId="1BA8F84B" w14:textId="77777777" w:rsidTr="003D2BC5">
        <w:tc>
          <w:tcPr>
            <w:tcW w:w="1053" w:type="pct"/>
            <w:shd w:val="clear" w:color="auto" w:fill="00B0F0"/>
          </w:tcPr>
          <w:p w14:paraId="38D74DE2" w14:textId="77777777" w:rsidR="00495511" w:rsidRDefault="00495511" w:rsidP="00495511">
            <w:pPr>
              <w:jc w:val="center"/>
              <w:rPr>
                <w:rFonts w:eastAsia="楷体"/>
              </w:rPr>
            </w:pPr>
            <w:r>
              <w:rPr>
                <w:rFonts w:eastAsia="楷体"/>
              </w:rPr>
              <w:t>Physical channel</w:t>
            </w:r>
          </w:p>
        </w:tc>
        <w:tc>
          <w:tcPr>
            <w:tcW w:w="903" w:type="pct"/>
            <w:shd w:val="clear" w:color="auto" w:fill="00B0F0"/>
          </w:tcPr>
          <w:p w14:paraId="36D3BAAF" w14:textId="77777777" w:rsidR="00495511" w:rsidRDefault="00495511" w:rsidP="00495511">
            <w:pPr>
              <w:jc w:val="center"/>
              <w:rPr>
                <w:rFonts w:eastAsia="楷体"/>
              </w:rPr>
            </w:pPr>
            <w:r>
              <w:rPr>
                <w:rFonts w:eastAsia="楷体"/>
              </w:rPr>
              <w:t>Required SNR</w:t>
            </w:r>
          </w:p>
        </w:tc>
        <w:tc>
          <w:tcPr>
            <w:tcW w:w="1047" w:type="pct"/>
            <w:shd w:val="clear" w:color="auto" w:fill="00B0F0"/>
          </w:tcPr>
          <w:p w14:paraId="73AD8E68" w14:textId="77777777" w:rsidR="00495511" w:rsidRDefault="00495511" w:rsidP="00495511">
            <w:pPr>
              <w:jc w:val="center"/>
              <w:rPr>
                <w:rFonts w:eastAsia="楷体"/>
              </w:rPr>
            </w:pPr>
            <w:r>
              <w:rPr>
                <w:rFonts w:eastAsia="楷体" w:hint="eastAsia"/>
              </w:rPr>
              <w:t>L</w:t>
            </w:r>
            <w:r>
              <w:rPr>
                <w:rFonts w:eastAsia="楷体"/>
              </w:rPr>
              <w:t>EO600 set1-1</w:t>
            </w:r>
          </w:p>
        </w:tc>
        <w:tc>
          <w:tcPr>
            <w:tcW w:w="1048" w:type="pct"/>
            <w:shd w:val="clear" w:color="auto" w:fill="00B0F0"/>
          </w:tcPr>
          <w:p w14:paraId="643D2CE1" w14:textId="77777777" w:rsidR="00495511" w:rsidRDefault="00495511" w:rsidP="00495511">
            <w:pPr>
              <w:jc w:val="center"/>
              <w:rPr>
                <w:rFonts w:eastAsia="楷体"/>
              </w:rPr>
            </w:pPr>
            <w:r>
              <w:rPr>
                <w:rFonts w:eastAsia="楷体" w:hint="eastAsia"/>
              </w:rPr>
              <w:t>L</w:t>
            </w:r>
            <w:r>
              <w:rPr>
                <w:rFonts w:eastAsia="楷体"/>
              </w:rPr>
              <w:t>EO600 set 1-2</w:t>
            </w:r>
          </w:p>
        </w:tc>
        <w:tc>
          <w:tcPr>
            <w:tcW w:w="949" w:type="pct"/>
            <w:shd w:val="clear" w:color="auto" w:fill="00B0F0"/>
          </w:tcPr>
          <w:p w14:paraId="19EFB2BF" w14:textId="77777777" w:rsidR="00495511" w:rsidRDefault="00495511" w:rsidP="00495511">
            <w:pPr>
              <w:jc w:val="center"/>
              <w:rPr>
                <w:rFonts w:eastAsia="楷体"/>
              </w:rPr>
            </w:pPr>
            <w:r>
              <w:rPr>
                <w:rFonts w:eastAsia="楷体" w:hint="eastAsia"/>
              </w:rPr>
              <w:t>L</w:t>
            </w:r>
            <w:r>
              <w:rPr>
                <w:rFonts w:eastAsia="楷体"/>
              </w:rPr>
              <w:t>EO600 set 1-3</w:t>
            </w:r>
          </w:p>
        </w:tc>
      </w:tr>
      <w:tr w:rsidR="00495511" w14:paraId="33526D89" w14:textId="77777777" w:rsidTr="003D2BC5">
        <w:tc>
          <w:tcPr>
            <w:tcW w:w="1053" w:type="pct"/>
            <w:vAlign w:val="center"/>
          </w:tcPr>
          <w:p w14:paraId="7409E6A8" w14:textId="77777777" w:rsidR="00495511" w:rsidRDefault="00495511" w:rsidP="00495511">
            <w:pPr>
              <w:jc w:val="center"/>
              <w:rPr>
                <w:rFonts w:eastAsia="楷体"/>
              </w:rPr>
            </w:pPr>
            <w:r>
              <w:rPr>
                <w:rFonts w:eastAsia="楷体"/>
              </w:rPr>
              <w:t>PDCCH</w:t>
            </w:r>
          </w:p>
        </w:tc>
        <w:tc>
          <w:tcPr>
            <w:tcW w:w="903" w:type="pct"/>
            <w:vAlign w:val="center"/>
          </w:tcPr>
          <w:p w14:paraId="3AE2AFFF" w14:textId="1F7622E7" w:rsidR="00495511" w:rsidRDefault="00495511" w:rsidP="00495511">
            <w:pPr>
              <w:jc w:val="center"/>
              <w:rPr>
                <w:rFonts w:eastAsia="楷体"/>
              </w:rPr>
            </w:pPr>
            <w:r>
              <w:rPr>
                <w:rFonts w:eastAsia="楷体" w:hint="eastAsia"/>
              </w:rPr>
              <w:t>-</w:t>
            </w:r>
            <w:r>
              <w:rPr>
                <w:rFonts w:eastAsia="楷体"/>
              </w:rPr>
              <w:t>5.</w:t>
            </w:r>
            <w:r w:rsidR="00E554F6">
              <w:rPr>
                <w:rFonts w:eastAsia="楷体"/>
              </w:rPr>
              <w:t>4</w:t>
            </w:r>
            <w:r>
              <w:rPr>
                <w:rFonts w:eastAsia="楷体"/>
              </w:rPr>
              <w:t xml:space="preserve"> dB</w:t>
            </w:r>
          </w:p>
        </w:tc>
        <w:tc>
          <w:tcPr>
            <w:tcW w:w="1047" w:type="pct"/>
            <w:vAlign w:val="center"/>
          </w:tcPr>
          <w:p w14:paraId="258691F2" w14:textId="4F519822" w:rsidR="00495511" w:rsidRDefault="00495511" w:rsidP="00495511">
            <w:pPr>
              <w:jc w:val="center"/>
              <w:rPr>
                <w:rFonts w:eastAsia="楷体"/>
              </w:rPr>
            </w:pPr>
            <w:r>
              <w:rPr>
                <w:rFonts w:eastAsia="楷体" w:hint="eastAsia"/>
              </w:rPr>
              <w:t>3</w:t>
            </w:r>
            <w:r>
              <w:rPr>
                <w:rFonts w:eastAsia="楷体"/>
              </w:rPr>
              <w:t>.</w:t>
            </w:r>
            <w:r w:rsidR="00E554F6">
              <w:rPr>
                <w:rFonts w:eastAsia="楷体"/>
              </w:rPr>
              <w:t>5</w:t>
            </w:r>
            <w:r>
              <w:rPr>
                <w:rFonts w:eastAsia="楷体"/>
              </w:rPr>
              <w:t xml:space="preserve"> dB</w:t>
            </w:r>
          </w:p>
        </w:tc>
        <w:tc>
          <w:tcPr>
            <w:tcW w:w="1048" w:type="pct"/>
            <w:vAlign w:val="center"/>
          </w:tcPr>
          <w:p w14:paraId="3699AF41" w14:textId="0596F972" w:rsidR="00495511" w:rsidRDefault="00495511" w:rsidP="00495511">
            <w:pPr>
              <w:jc w:val="center"/>
              <w:rPr>
                <w:rFonts w:eastAsia="楷体"/>
              </w:rPr>
            </w:pPr>
            <w:r>
              <w:rPr>
                <w:rFonts w:eastAsia="楷体" w:hint="eastAsia"/>
              </w:rPr>
              <w:t>3</w:t>
            </w:r>
            <w:r>
              <w:rPr>
                <w:rFonts w:eastAsia="楷体"/>
              </w:rPr>
              <w:t>.</w:t>
            </w:r>
            <w:r w:rsidR="00E554F6">
              <w:rPr>
                <w:rFonts w:eastAsia="楷体"/>
              </w:rPr>
              <w:t>5</w:t>
            </w:r>
            <w:r>
              <w:rPr>
                <w:rFonts w:eastAsia="楷体"/>
              </w:rPr>
              <w:t xml:space="preserve"> dB</w:t>
            </w:r>
          </w:p>
        </w:tc>
        <w:tc>
          <w:tcPr>
            <w:tcW w:w="949" w:type="pct"/>
            <w:vAlign w:val="center"/>
          </w:tcPr>
          <w:p w14:paraId="40E52F3F" w14:textId="7EB380A8" w:rsidR="00495511" w:rsidRDefault="003D2BC5" w:rsidP="00495511">
            <w:pPr>
              <w:jc w:val="center"/>
              <w:rPr>
                <w:rFonts w:eastAsia="楷体"/>
              </w:rPr>
            </w:pPr>
            <w:r>
              <w:rPr>
                <w:rFonts w:eastAsia="楷体"/>
                <w:color w:val="FF0000"/>
              </w:rPr>
              <w:t>-</w:t>
            </w:r>
            <w:r w:rsidR="00495511" w:rsidRPr="00A366D9">
              <w:rPr>
                <w:rFonts w:eastAsia="楷体" w:hint="eastAsia"/>
                <w:color w:val="FF0000"/>
              </w:rPr>
              <w:t>4</w:t>
            </w:r>
            <w:r w:rsidR="00495511" w:rsidRPr="00A366D9">
              <w:rPr>
                <w:rFonts w:eastAsia="楷体"/>
                <w:color w:val="FF0000"/>
              </w:rPr>
              <w:t>.</w:t>
            </w:r>
            <w:r w:rsidR="00E554F6">
              <w:rPr>
                <w:rFonts w:eastAsia="楷体"/>
                <w:color w:val="FF0000"/>
              </w:rPr>
              <w:t>5</w:t>
            </w:r>
            <w:r w:rsidR="00495511" w:rsidRPr="00A366D9">
              <w:rPr>
                <w:rFonts w:eastAsia="楷体"/>
                <w:color w:val="FF0000"/>
              </w:rPr>
              <w:t xml:space="preserve"> dB</w:t>
            </w:r>
          </w:p>
        </w:tc>
      </w:tr>
      <w:tr w:rsidR="00495511" w14:paraId="76C1AFFF" w14:textId="77777777" w:rsidTr="003D2BC5">
        <w:tc>
          <w:tcPr>
            <w:tcW w:w="1053" w:type="pct"/>
            <w:vAlign w:val="center"/>
          </w:tcPr>
          <w:p w14:paraId="7C40FEF3" w14:textId="77777777" w:rsidR="00495511" w:rsidRDefault="00495511" w:rsidP="00495511">
            <w:pPr>
              <w:jc w:val="center"/>
              <w:rPr>
                <w:rFonts w:eastAsia="楷体"/>
              </w:rPr>
            </w:pPr>
            <w:r>
              <w:rPr>
                <w:rFonts w:eastAsia="楷体"/>
              </w:rPr>
              <w:t>Msg2 PDSCH</w:t>
            </w:r>
          </w:p>
        </w:tc>
        <w:tc>
          <w:tcPr>
            <w:tcW w:w="903" w:type="pct"/>
            <w:vAlign w:val="center"/>
          </w:tcPr>
          <w:p w14:paraId="6481BCD7" w14:textId="77777777" w:rsidR="00495511" w:rsidRDefault="00495511" w:rsidP="00495511">
            <w:pPr>
              <w:jc w:val="center"/>
              <w:rPr>
                <w:rFonts w:eastAsia="楷体"/>
              </w:rPr>
            </w:pPr>
            <w:r>
              <w:rPr>
                <w:rFonts w:eastAsia="楷体" w:hint="eastAsia"/>
              </w:rPr>
              <w:t>-</w:t>
            </w:r>
            <w:r>
              <w:rPr>
                <w:rFonts w:eastAsia="楷体"/>
              </w:rPr>
              <w:t>10.6 dB</w:t>
            </w:r>
          </w:p>
        </w:tc>
        <w:tc>
          <w:tcPr>
            <w:tcW w:w="1047" w:type="pct"/>
            <w:vAlign w:val="center"/>
          </w:tcPr>
          <w:p w14:paraId="60367B04" w14:textId="33A0A42F" w:rsidR="00495511" w:rsidRDefault="00495511" w:rsidP="00495511">
            <w:pPr>
              <w:jc w:val="center"/>
              <w:rPr>
                <w:rFonts w:eastAsia="楷体"/>
              </w:rPr>
            </w:pPr>
            <w:r>
              <w:rPr>
                <w:rFonts w:eastAsia="楷体"/>
              </w:rPr>
              <w:t>8.7 dB</w:t>
            </w:r>
          </w:p>
        </w:tc>
        <w:tc>
          <w:tcPr>
            <w:tcW w:w="1048" w:type="pct"/>
            <w:vAlign w:val="center"/>
          </w:tcPr>
          <w:p w14:paraId="251A2C69" w14:textId="34C77877" w:rsidR="00495511" w:rsidRDefault="00495511" w:rsidP="00495511">
            <w:pPr>
              <w:jc w:val="center"/>
              <w:rPr>
                <w:rFonts w:eastAsia="楷体"/>
              </w:rPr>
            </w:pPr>
            <w:r>
              <w:rPr>
                <w:rFonts w:eastAsia="楷体"/>
              </w:rPr>
              <w:t>8.7 dB</w:t>
            </w:r>
          </w:p>
        </w:tc>
        <w:tc>
          <w:tcPr>
            <w:tcW w:w="949" w:type="pct"/>
            <w:vAlign w:val="center"/>
          </w:tcPr>
          <w:p w14:paraId="78267775" w14:textId="63653B74" w:rsidR="00495511" w:rsidRDefault="00495511" w:rsidP="00495511">
            <w:pPr>
              <w:jc w:val="center"/>
              <w:rPr>
                <w:rFonts w:eastAsia="楷体"/>
              </w:rPr>
            </w:pPr>
            <w:r>
              <w:rPr>
                <w:rFonts w:eastAsia="楷体"/>
              </w:rPr>
              <w:t>0.7 dB</w:t>
            </w:r>
          </w:p>
        </w:tc>
      </w:tr>
      <w:tr w:rsidR="00495511" w14:paraId="346CB3B0" w14:textId="77777777" w:rsidTr="003D2BC5">
        <w:tc>
          <w:tcPr>
            <w:tcW w:w="1053" w:type="pct"/>
            <w:vAlign w:val="center"/>
          </w:tcPr>
          <w:p w14:paraId="7F89CA6F" w14:textId="77777777" w:rsidR="00495511" w:rsidRDefault="00495511" w:rsidP="00495511">
            <w:pPr>
              <w:jc w:val="center"/>
              <w:rPr>
                <w:rFonts w:eastAsia="楷体"/>
              </w:rPr>
            </w:pPr>
            <w:r>
              <w:rPr>
                <w:rFonts w:eastAsia="楷体" w:hint="eastAsia"/>
              </w:rPr>
              <w:t>M</w:t>
            </w:r>
            <w:r>
              <w:rPr>
                <w:rFonts w:eastAsia="楷体"/>
              </w:rPr>
              <w:t>sg4 PDSCH</w:t>
            </w:r>
          </w:p>
        </w:tc>
        <w:tc>
          <w:tcPr>
            <w:tcW w:w="903" w:type="pct"/>
            <w:vAlign w:val="center"/>
          </w:tcPr>
          <w:p w14:paraId="64280DD1" w14:textId="77777777" w:rsidR="00495511" w:rsidRDefault="00495511" w:rsidP="00495511">
            <w:pPr>
              <w:jc w:val="center"/>
              <w:rPr>
                <w:rFonts w:eastAsia="楷体"/>
              </w:rPr>
            </w:pPr>
            <w:r>
              <w:rPr>
                <w:rFonts w:eastAsia="楷体" w:hint="eastAsia"/>
              </w:rPr>
              <w:t>-</w:t>
            </w:r>
            <w:r>
              <w:rPr>
                <w:rFonts w:eastAsia="楷体"/>
              </w:rPr>
              <w:t>4.5 dB</w:t>
            </w:r>
          </w:p>
        </w:tc>
        <w:tc>
          <w:tcPr>
            <w:tcW w:w="1047" w:type="pct"/>
            <w:vAlign w:val="center"/>
          </w:tcPr>
          <w:p w14:paraId="6FA6F0C0" w14:textId="3DA6C342" w:rsidR="00495511" w:rsidRDefault="00495511" w:rsidP="00495511">
            <w:pPr>
              <w:jc w:val="center"/>
              <w:rPr>
                <w:rFonts w:eastAsia="楷体"/>
              </w:rPr>
            </w:pPr>
            <w:r>
              <w:rPr>
                <w:rFonts w:eastAsia="楷体"/>
              </w:rPr>
              <w:t>2.6 dB</w:t>
            </w:r>
          </w:p>
        </w:tc>
        <w:tc>
          <w:tcPr>
            <w:tcW w:w="1048" w:type="pct"/>
            <w:vAlign w:val="center"/>
          </w:tcPr>
          <w:p w14:paraId="726EF02E" w14:textId="419D86F4" w:rsidR="00495511" w:rsidRDefault="00495511" w:rsidP="00495511">
            <w:pPr>
              <w:jc w:val="center"/>
              <w:rPr>
                <w:rFonts w:eastAsia="楷体"/>
              </w:rPr>
            </w:pPr>
            <w:r>
              <w:rPr>
                <w:rFonts w:eastAsia="楷体"/>
              </w:rPr>
              <w:t>2.6 dB</w:t>
            </w:r>
          </w:p>
        </w:tc>
        <w:tc>
          <w:tcPr>
            <w:tcW w:w="949" w:type="pct"/>
            <w:vAlign w:val="center"/>
          </w:tcPr>
          <w:p w14:paraId="25010D6C" w14:textId="534F1F86" w:rsidR="00495511" w:rsidRPr="00054E78" w:rsidRDefault="003D2BC5" w:rsidP="00495511">
            <w:pPr>
              <w:jc w:val="center"/>
              <w:rPr>
                <w:rFonts w:eastAsia="楷体"/>
                <w:color w:val="FF0000"/>
              </w:rPr>
            </w:pPr>
            <w:r>
              <w:rPr>
                <w:rFonts w:eastAsia="楷体"/>
                <w:color w:val="FF0000"/>
              </w:rPr>
              <w:t>-</w:t>
            </w:r>
            <w:r w:rsidR="00495511" w:rsidRPr="00054E78">
              <w:rPr>
                <w:rFonts w:eastAsia="楷体" w:hint="eastAsia"/>
                <w:color w:val="FF0000"/>
              </w:rPr>
              <w:t>5</w:t>
            </w:r>
            <w:r w:rsidR="00495511" w:rsidRPr="00054E78">
              <w:rPr>
                <w:rFonts w:eastAsia="楷体"/>
                <w:color w:val="FF0000"/>
              </w:rPr>
              <w:t>.4 dB</w:t>
            </w:r>
          </w:p>
        </w:tc>
      </w:tr>
      <w:tr w:rsidR="00495511" w14:paraId="3BCC4A0B" w14:textId="77777777" w:rsidTr="003D2BC5">
        <w:tc>
          <w:tcPr>
            <w:tcW w:w="1053" w:type="pct"/>
            <w:vAlign w:val="center"/>
          </w:tcPr>
          <w:p w14:paraId="7F7E44BA" w14:textId="5045A835" w:rsidR="00495511" w:rsidRDefault="00495511" w:rsidP="00495511">
            <w:pPr>
              <w:jc w:val="center"/>
              <w:rPr>
                <w:rFonts w:eastAsia="楷体"/>
              </w:rPr>
            </w:pPr>
            <w:r>
              <w:rPr>
                <w:rFonts w:eastAsia="楷体" w:hint="eastAsia"/>
              </w:rPr>
              <w:t>S</w:t>
            </w:r>
            <w:r>
              <w:rPr>
                <w:rFonts w:eastAsia="楷体"/>
              </w:rPr>
              <w:t>IB PDSCH (combination of 8 SIBs)</w:t>
            </w:r>
          </w:p>
        </w:tc>
        <w:tc>
          <w:tcPr>
            <w:tcW w:w="903" w:type="pct"/>
            <w:vAlign w:val="center"/>
          </w:tcPr>
          <w:p w14:paraId="2A1F8131" w14:textId="6815BD9B" w:rsidR="00495511" w:rsidRDefault="00184180" w:rsidP="00495511">
            <w:pPr>
              <w:jc w:val="center"/>
              <w:rPr>
                <w:rFonts w:eastAsia="楷体"/>
                <w:lang w:eastAsia="zh-CN"/>
              </w:rPr>
            </w:pPr>
            <w:r>
              <w:rPr>
                <w:rFonts w:eastAsia="楷体" w:hint="eastAsia"/>
                <w:lang w:eastAsia="zh-CN"/>
              </w:rPr>
              <w:t>-</w:t>
            </w:r>
            <w:r>
              <w:rPr>
                <w:rFonts w:eastAsia="楷体"/>
                <w:lang w:eastAsia="zh-CN"/>
              </w:rPr>
              <w:t>13.</w:t>
            </w:r>
            <w:r w:rsidR="000B3222">
              <w:rPr>
                <w:rFonts w:eastAsia="楷体"/>
                <w:lang w:eastAsia="zh-CN"/>
              </w:rPr>
              <w:t>3</w:t>
            </w:r>
            <w:r>
              <w:rPr>
                <w:rFonts w:eastAsia="楷体"/>
                <w:lang w:eastAsia="zh-CN"/>
              </w:rPr>
              <w:t xml:space="preserve"> dB</w:t>
            </w:r>
          </w:p>
        </w:tc>
        <w:tc>
          <w:tcPr>
            <w:tcW w:w="1047" w:type="pct"/>
            <w:vAlign w:val="center"/>
          </w:tcPr>
          <w:p w14:paraId="15AC04C1" w14:textId="20438CFB" w:rsidR="00495511" w:rsidRPr="00F04A23" w:rsidRDefault="00F04A23" w:rsidP="00495511">
            <w:pPr>
              <w:jc w:val="center"/>
              <w:rPr>
                <w:rFonts w:eastAsia="楷体"/>
                <w:lang w:eastAsia="zh-CN"/>
              </w:rPr>
            </w:pPr>
            <w:r w:rsidRPr="00F04A23">
              <w:rPr>
                <w:rFonts w:eastAsia="楷体" w:hint="eastAsia"/>
                <w:lang w:eastAsia="zh-CN"/>
              </w:rPr>
              <w:t>1</w:t>
            </w:r>
            <w:r w:rsidRPr="00F04A23">
              <w:rPr>
                <w:rFonts w:eastAsia="楷体"/>
                <w:lang w:eastAsia="zh-CN"/>
              </w:rPr>
              <w:t>1.</w:t>
            </w:r>
            <w:r w:rsidR="000B3222">
              <w:rPr>
                <w:rFonts w:eastAsia="楷体"/>
                <w:lang w:eastAsia="zh-CN"/>
              </w:rPr>
              <w:t>4</w:t>
            </w:r>
            <w:r w:rsidR="00655AD1">
              <w:rPr>
                <w:rFonts w:eastAsia="楷体"/>
                <w:lang w:eastAsia="zh-CN"/>
              </w:rPr>
              <w:t xml:space="preserve"> dB</w:t>
            </w:r>
          </w:p>
        </w:tc>
        <w:tc>
          <w:tcPr>
            <w:tcW w:w="1048" w:type="pct"/>
            <w:vAlign w:val="center"/>
          </w:tcPr>
          <w:p w14:paraId="033F0C53" w14:textId="1D1970E7" w:rsidR="00495511" w:rsidRPr="00F04A23" w:rsidRDefault="00F04A23" w:rsidP="00495511">
            <w:pPr>
              <w:jc w:val="center"/>
              <w:rPr>
                <w:rFonts w:eastAsia="楷体"/>
                <w:lang w:eastAsia="zh-CN"/>
              </w:rPr>
            </w:pPr>
            <w:r w:rsidRPr="00F04A23">
              <w:rPr>
                <w:rFonts w:eastAsia="楷体" w:hint="eastAsia"/>
                <w:lang w:eastAsia="zh-CN"/>
              </w:rPr>
              <w:t>1</w:t>
            </w:r>
            <w:r w:rsidRPr="00F04A23">
              <w:rPr>
                <w:rFonts w:eastAsia="楷体"/>
                <w:lang w:eastAsia="zh-CN"/>
              </w:rPr>
              <w:t>1.</w:t>
            </w:r>
            <w:r w:rsidR="000B3222">
              <w:rPr>
                <w:rFonts w:eastAsia="楷体"/>
                <w:lang w:eastAsia="zh-CN"/>
              </w:rPr>
              <w:t>4</w:t>
            </w:r>
            <w:r w:rsidR="00655AD1">
              <w:rPr>
                <w:rFonts w:eastAsia="楷体"/>
                <w:lang w:eastAsia="zh-CN"/>
              </w:rPr>
              <w:t xml:space="preserve"> dB</w:t>
            </w:r>
          </w:p>
        </w:tc>
        <w:tc>
          <w:tcPr>
            <w:tcW w:w="949" w:type="pct"/>
            <w:vAlign w:val="center"/>
          </w:tcPr>
          <w:p w14:paraId="24C88613" w14:textId="35344C3F" w:rsidR="00495511" w:rsidRPr="00F04A23" w:rsidRDefault="00F04A23" w:rsidP="00495511">
            <w:pPr>
              <w:jc w:val="center"/>
              <w:rPr>
                <w:rFonts w:eastAsia="楷体"/>
                <w:lang w:eastAsia="zh-CN"/>
              </w:rPr>
            </w:pPr>
            <w:r w:rsidRPr="00F04A23">
              <w:rPr>
                <w:rFonts w:eastAsia="楷体" w:hint="eastAsia"/>
                <w:lang w:eastAsia="zh-CN"/>
              </w:rPr>
              <w:t>3</w:t>
            </w:r>
            <w:r w:rsidRPr="00F04A23">
              <w:rPr>
                <w:rFonts w:eastAsia="楷体"/>
                <w:lang w:eastAsia="zh-CN"/>
              </w:rPr>
              <w:t>.</w:t>
            </w:r>
            <w:r w:rsidR="000B3222">
              <w:rPr>
                <w:rFonts w:eastAsia="楷体"/>
                <w:lang w:eastAsia="zh-CN"/>
              </w:rPr>
              <w:t>4</w:t>
            </w:r>
            <w:r w:rsidR="00655AD1">
              <w:rPr>
                <w:rFonts w:eastAsia="楷体"/>
                <w:lang w:eastAsia="zh-CN"/>
              </w:rPr>
              <w:t xml:space="preserve"> dB</w:t>
            </w:r>
          </w:p>
        </w:tc>
      </w:tr>
      <w:tr w:rsidR="00495511" w14:paraId="612BA846" w14:textId="77777777" w:rsidTr="003D2BC5">
        <w:tc>
          <w:tcPr>
            <w:tcW w:w="1053" w:type="pct"/>
            <w:vAlign w:val="center"/>
          </w:tcPr>
          <w:p w14:paraId="274148E3" w14:textId="77777777" w:rsidR="00495511" w:rsidRDefault="00495511" w:rsidP="00495511">
            <w:pPr>
              <w:jc w:val="center"/>
              <w:rPr>
                <w:rFonts w:eastAsia="楷体"/>
              </w:rPr>
            </w:pPr>
            <w:r>
              <w:rPr>
                <w:rFonts w:eastAsia="楷体" w:hint="eastAsia"/>
              </w:rPr>
              <w:t>V</w:t>
            </w:r>
            <w:r>
              <w:rPr>
                <w:rFonts w:eastAsia="楷体"/>
              </w:rPr>
              <w:t>oIP PDSCH</w:t>
            </w:r>
          </w:p>
        </w:tc>
        <w:tc>
          <w:tcPr>
            <w:tcW w:w="903" w:type="pct"/>
            <w:vAlign w:val="center"/>
          </w:tcPr>
          <w:p w14:paraId="0E95EB7C" w14:textId="77777777" w:rsidR="00495511" w:rsidRDefault="00495511" w:rsidP="00495511">
            <w:pPr>
              <w:jc w:val="center"/>
              <w:rPr>
                <w:rFonts w:eastAsia="楷体"/>
              </w:rPr>
            </w:pPr>
            <w:r>
              <w:rPr>
                <w:rFonts w:eastAsia="楷体" w:hint="eastAsia"/>
              </w:rPr>
              <w:t>-</w:t>
            </w:r>
            <w:r>
              <w:rPr>
                <w:rFonts w:eastAsia="楷体"/>
              </w:rPr>
              <w:t>11.2 dB</w:t>
            </w:r>
          </w:p>
        </w:tc>
        <w:tc>
          <w:tcPr>
            <w:tcW w:w="1047" w:type="pct"/>
            <w:vAlign w:val="center"/>
          </w:tcPr>
          <w:p w14:paraId="28779E4F" w14:textId="1D792C34" w:rsidR="00495511" w:rsidRDefault="00495511" w:rsidP="00495511">
            <w:pPr>
              <w:jc w:val="center"/>
              <w:rPr>
                <w:rFonts w:eastAsia="楷体"/>
              </w:rPr>
            </w:pPr>
            <w:r>
              <w:rPr>
                <w:rFonts w:eastAsia="楷体"/>
              </w:rPr>
              <w:t>9.3 dB</w:t>
            </w:r>
          </w:p>
        </w:tc>
        <w:tc>
          <w:tcPr>
            <w:tcW w:w="1048" w:type="pct"/>
            <w:vAlign w:val="center"/>
          </w:tcPr>
          <w:p w14:paraId="10010143" w14:textId="4CA1762C" w:rsidR="00495511" w:rsidRDefault="00495511" w:rsidP="00495511">
            <w:pPr>
              <w:jc w:val="center"/>
              <w:rPr>
                <w:rFonts w:eastAsia="楷体"/>
              </w:rPr>
            </w:pPr>
            <w:r>
              <w:rPr>
                <w:rFonts w:eastAsia="楷体"/>
              </w:rPr>
              <w:t>9.3 dB</w:t>
            </w:r>
          </w:p>
        </w:tc>
        <w:tc>
          <w:tcPr>
            <w:tcW w:w="949" w:type="pct"/>
            <w:vAlign w:val="center"/>
          </w:tcPr>
          <w:p w14:paraId="119A2289" w14:textId="693F410F" w:rsidR="00495511" w:rsidRDefault="00495511" w:rsidP="00495511">
            <w:pPr>
              <w:jc w:val="center"/>
              <w:rPr>
                <w:rFonts w:eastAsia="楷体"/>
                <w:color w:val="FF0000"/>
              </w:rPr>
            </w:pPr>
            <w:r w:rsidRPr="00054E78">
              <w:rPr>
                <w:rFonts w:eastAsia="楷体"/>
              </w:rPr>
              <w:t>1.3 dB</w:t>
            </w:r>
          </w:p>
        </w:tc>
      </w:tr>
    </w:tbl>
    <w:p w14:paraId="04AA22B6" w14:textId="77777777" w:rsidR="00495511" w:rsidRPr="00495511" w:rsidRDefault="00495511" w:rsidP="00F80253">
      <w:pPr>
        <w:pStyle w:val="a0"/>
        <w:spacing w:after="0" w:line="252" w:lineRule="auto"/>
        <w:rPr>
          <w:rFonts w:eastAsiaTheme="minorEastAsia"/>
          <w:lang w:val="en-GB" w:eastAsia="zh-CN"/>
        </w:rPr>
      </w:pPr>
    </w:p>
    <w:p w14:paraId="0523C60B" w14:textId="70D3D396" w:rsidR="00F80253" w:rsidRDefault="00756273" w:rsidP="00F80253">
      <w:pPr>
        <w:pStyle w:val="a0"/>
        <w:spacing w:line="252" w:lineRule="auto"/>
        <w:rPr>
          <w:rFonts w:ascii="Times" w:eastAsia="Batang" w:hAnsi="Times"/>
          <w:b/>
          <w:lang w:val="en-GB"/>
        </w:rPr>
      </w:pPr>
      <w:r>
        <w:rPr>
          <w:rFonts w:ascii="Times" w:eastAsia="Batang" w:hAnsi="Times"/>
          <w:b/>
          <w:lang w:val="en-GB"/>
        </w:rPr>
        <w:t>Observation</w:t>
      </w:r>
      <w:r w:rsidR="00A703C0" w:rsidRPr="00DF0488">
        <w:rPr>
          <w:rFonts w:ascii="Times" w:eastAsia="Batang" w:hAnsi="Times"/>
          <w:b/>
          <w:lang w:val="en-GB"/>
        </w:rPr>
        <w:t xml:space="preserve"> </w:t>
      </w:r>
      <w:r w:rsidR="00F80253">
        <w:rPr>
          <w:rFonts w:ascii="Times" w:eastAsia="Batang" w:hAnsi="Times"/>
          <w:b/>
          <w:lang w:val="en-GB"/>
        </w:rPr>
        <w:t>4</w:t>
      </w:r>
      <w:r w:rsidR="00A703C0" w:rsidRPr="00DF0488">
        <w:rPr>
          <w:rFonts w:ascii="Times" w:eastAsia="Batang" w:hAnsi="Times" w:hint="eastAsia"/>
          <w:b/>
          <w:lang w:val="en-GB"/>
        </w:rPr>
        <w:t>:</w:t>
      </w:r>
      <w:r w:rsidR="00A703C0" w:rsidRPr="00DF0488">
        <w:rPr>
          <w:rFonts w:ascii="Times" w:eastAsia="Batang" w:hAnsi="Times"/>
          <w:b/>
          <w:lang w:val="en-GB"/>
        </w:rPr>
        <w:t xml:space="preserve"> </w:t>
      </w:r>
      <w:r w:rsidR="00F80253" w:rsidRPr="00F80253">
        <w:rPr>
          <w:rFonts w:ascii="Times" w:eastAsia="Batang" w:hAnsi="Times"/>
          <w:b/>
          <w:lang w:val="en-GB"/>
        </w:rPr>
        <w:t xml:space="preserve">For LEO600 set1-1 and set1-2, there is no coverage issue for DL physical channels and at least 2.6 dB link margin is </w:t>
      </w:r>
      <w:r w:rsidR="00603E1E">
        <w:rPr>
          <w:rFonts w:ascii="Times" w:eastAsia="Batang" w:hAnsi="Times"/>
          <w:b/>
          <w:lang w:val="en-GB"/>
        </w:rPr>
        <w:t>obtained</w:t>
      </w:r>
      <w:r w:rsidR="00F80253" w:rsidRPr="00F80253">
        <w:rPr>
          <w:rFonts w:ascii="Times" w:eastAsia="Batang" w:hAnsi="Times"/>
          <w:b/>
          <w:lang w:val="en-GB"/>
        </w:rPr>
        <w:t>.</w:t>
      </w:r>
    </w:p>
    <w:p w14:paraId="066E3DB1" w14:textId="63F64E69" w:rsidR="00F80253" w:rsidRDefault="00F80253" w:rsidP="00F80253">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5</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F</w:t>
      </w:r>
      <w:r w:rsidRPr="00F80253">
        <w:rPr>
          <w:rFonts w:ascii="Times" w:eastAsia="Batang" w:hAnsi="Times"/>
          <w:b/>
          <w:lang w:val="en-GB"/>
        </w:rPr>
        <w:t xml:space="preserve">or LEO600 set1-3, PDCCH and Msg4 PDSCH </w:t>
      </w:r>
      <w:r w:rsidR="00F04A23">
        <w:rPr>
          <w:rFonts w:ascii="Times" w:eastAsia="Batang" w:hAnsi="Times"/>
          <w:b/>
          <w:lang w:val="en-GB"/>
        </w:rPr>
        <w:t>present</w:t>
      </w:r>
      <w:r w:rsidRPr="00F80253">
        <w:rPr>
          <w:rFonts w:ascii="Times" w:eastAsia="Batang" w:hAnsi="Times"/>
          <w:b/>
          <w:lang w:val="en-GB"/>
        </w:rPr>
        <w:t xml:space="preserve"> 4.</w:t>
      </w:r>
      <w:r w:rsidR="001B65F0">
        <w:rPr>
          <w:rFonts w:ascii="Times" w:eastAsia="Batang" w:hAnsi="Times"/>
          <w:b/>
          <w:lang w:val="en-GB"/>
        </w:rPr>
        <w:t>5</w:t>
      </w:r>
      <w:r w:rsidRPr="00F80253">
        <w:rPr>
          <w:rFonts w:ascii="Times" w:eastAsia="Batang" w:hAnsi="Times"/>
          <w:b/>
          <w:lang w:val="en-GB"/>
        </w:rPr>
        <w:t xml:space="preserve"> dB and 5.4 dB coverage performance gap respectively to be compensated, so link level enhancements are needed.</w:t>
      </w:r>
    </w:p>
    <w:p w14:paraId="482DB966" w14:textId="7928B7D7" w:rsidR="00707D72" w:rsidRPr="00707D72" w:rsidRDefault="00707D72" w:rsidP="00F80253">
      <w:pPr>
        <w:pStyle w:val="a0"/>
        <w:spacing w:line="252" w:lineRule="auto"/>
        <w:rPr>
          <w:rFonts w:ascii="Times" w:eastAsiaTheme="minorEastAsia" w:hAnsi="Times"/>
          <w:b/>
          <w:lang w:val="en-GB" w:eastAsia="zh-CN"/>
        </w:rPr>
      </w:pPr>
      <w:r>
        <w:rPr>
          <w:rFonts w:ascii="Times" w:eastAsiaTheme="minorEastAsia" w:hAnsi="Times" w:hint="eastAsia"/>
          <w:b/>
          <w:lang w:val="en-GB" w:eastAsia="zh-CN"/>
        </w:rPr>
        <w:lastRenderedPageBreak/>
        <w:t>P</w:t>
      </w:r>
      <w:r>
        <w:rPr>
          <w:rFonts w:ascii="Times" w:eastAsiaTheme="minorEastAsia" w:hAnsi="Times"/>
          <w:b/>
          <w:lang w:val="en-GB" w:eastAsia="zh-CN"/>
        </w:rPr>
        <w:t xml:space="preserve">roposal 3: RAN1 to consider link-level enhancement of </w:t>
      </w:r>
      <w:r w:rsidR="00002B28">
        <w:rPr>
          <w:rFonts w:ascii="Times" w:eastAsiaTheme="minorEastAsia" w:hAnsi="Times"/>
          <w:b/>
          <w:lang w:val="en-GB" w:eastAsia="zh-CN"/>
        </w:rPr>
        <w:t>PDCCH and Msg4 PDSCH.</w:t>
      </w:r>
    </w:p>
    <w:p w14:paraId="0A3070E0" w14:textId="77777777" w:rsidR="00F42C6A" w:rsidRPr="00F80253" w:rsidRDefault="00F42C6A" w:rsidP="00603E1E">
      <w:pPr>
        <w:pStyle w:val="a0"/>
        <w:spacing w:after="0" w:line="252" w:lineRule="auto"/>
        <w:rPr>
          <w:rFonts w:ascii="Times" w:eastAsiaTheme="minorEastAsia" w:hAnsi="Times"/>
          <w:b/>
          <w:lang w:val="en-GB" w:eastAsia="zh-CN"/>
        </w:rPr>
      </w:pPr>
    </w:p>
    <w:p w14:paraId="0C523E40"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4A2ADDC3" w14:textId="536F8CAC" w:rsidR="005243D0" w:rsidRDefault="000566BE">
      <w:pPr>
        <w:pStyle w:val="a0"/>
        <w:rPr>
          <w:szCs w:val="20"/>
        </w:rPr>
      </w:pPr>
      <w:r>
        <w:rPr>
          <w:szCs w:val="20"/>
        </w:rPr>
        <w:t xml:space="preserve">In this contribution, we </w:t>
      </w:r>
      <w:r w:rsidR="00CA0F79">
        <w:rPr>
          <w:szCs w:val="20"/>
        </w:rPr>
        <w:t>provide</w:t>
      </w:r>
      <w:r>
        <w:rPr>
          <w:szCs w:val="20"/>
        </w:rPr>
        <w:t xml:space="preserve"> our </w:t>
      </w:r>
      <w:r w:rsidR="00D11665">
        <w:rPr>
          <w:szCs w:val="20"/>
        </w:rPr>
        <w:t>view</w:t>
      </w:r>
      <w:r>
        <w:rPr>
          <w:rFonts w:eastAsia="等线"/>
          <w:szCs w:val="20"/>
          <w:lang w:eastAsia="zh-CN"/>
        </w:rPr>
        <w:t xml:space="preserve"> and analysis </w:t>
      </w:r>
      <w:r w:rsidR="00D11665">
        <w:rPr>
          <w:rFonts w:eastAsia="等线"/>
          <w:szCs w:val="20"/>
          <w:lang w:eastAsia="zh-CN"/>
        </w:rPr>
        <w:t>on</w:t>
      </w:r>
      <w:r>
        <w:rPr>
          <w:rFonts w:eastAsia="等线"/>
          <w:szCs w:val="20"/>
          <w:lang w:eastAsia="zh-CN"/>
        </w:rPr>
        <w:t xml:space="preserve"> </w:t>
      </w:r>
      <w:r w:rsidR="005F17EC">
        <w:rPr>
          <w:rFonts w:eastAsia="等线"/>
          <w:szCs w:val="20"/>
          <w:lang w:eastAsia="zh-CN"/>
        </w:rPr>
        <w:t xml:space="preserve">the </w:t>
      </w:r>
      <w:r w:rsidR="00CA0F79">
        <w:rPr>
          <w:rFonts w:eastAsia="等线"/>
          <w:szCs w:val="20"/>
          <w:lang w:eastAsia="zh-CN"/>
        </w:rPr>
        <w:t>link level and system level evaluation for downlink coverage in NTN scenario</w:t>
      </w:r>
      <w:r>
        <w:rPr>
          <w:szCs w:val="20"/>
        </w:rPr>
        <w:t xml:space="preserve">. The following </w:t>
      </w:r>
      <w:r w:rsidR="00933E81">
        <w:rPr>
          <w:szCs w:val="20"/>
        </w:rPr>
        <w:t xml:space="preserve">proposals </w:t>
      </w:r>
      <w:r w:rsidR="00603E1E">
        <w:rPr>
          <w:szCs w:val="20"/>
        </w:rPr>
        <w:t xml:space="preserve">and observations </w:t>
      </w:r>
      <w:r>
        <w:rPr>
          <w:szCs w:val="20"/>
        </w:rPr>
        <w:t>are made:</w:t>
      </w:r>
    </w:p>
    <w:p w14:paraId="081B1A92" w14:textId="77777777" w:rsidR="00F80253" w:rsidRDefault="00F80253" w:rsidP="00F80253">
      <w:pPr>
        <w:pStyle w:val="a0"/>
        <w:spacing w:after="0"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1</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For system level study based on analytical evaluation: </w:t>
      </w:r>
    </w:p>
    <w:p w14:paraId="12D70000" w14:textId="036BF94A" w:rsidR="00F80253" w:rsidRDefault="00F80253" w:rsidP="00F80253">
      <w:pPr>
        <w:pStyle w:val="a0"/>
        <w:numPr>
          <w:ilvl w:val="0"/>
          <w:numId w:val="30"/>
        </w:numPr>
        <w:spacing w:after="0" w:line="252" w:lineRule="auto"/>
        <w:rPr>
          <w:rFonts w:ascii="Times" w:eastAsia="Batang" w:hAnsi="Times"/>
          <w:b/>
          <w:lang w:val="en-GB"/>
        </w:rPr>
      </w:pPr>
      <w:r>
        <w:rPr>
          <w:rFonts w:ascii="Times" w:eastAsia="Batang" w:hAnsi="Times"/>
          <w:b/>
          <w:lang w:val="en-GB"/>
        </w:rPr>
        <w:t>The dwell time and revisit time of the beam footprints in state “off” are 0</w:t>
      </w:r>
      <w:r w:rsidR="005F17EC">
        <w:rPr>
          <w:rFonts w:ascii="Times" w:eastAsia="Batang" w:hAnsi="Times"/>
          <w:b/>
          <w:lang w:val="en-GB"/>
        </w:rPr>
        <w:t>.</w:t>
      </w:r>
    </w:p>
    <w:p w14:paraId="58FDFE4C" w14:textId="60473E3C" w:rsidR="00F80253" w:rsidRPr="00F80253" w:rsidRDefault="00F80253" w:rsidP="00F80253">
      <w:pPr>
        <w:pStyle w:val="a0"/>
        <w:numPr>
          <w:ilvl w:val="0"/>
          <w:numId w:val="30"/>
        </w:numPr>
        <w:spacing w:line="252" w:lineRule="auto"/>
        <w:rPr>
          <w:rFonts w:ascii="Times" w:eastAsia="Batang" w:hAnsi="Times"/>
          <w:b/>
          <w:lang w:val="en-GB"/>
        </w:rPr>
      </w:pPr>
      <w:r>
        <w:rPr>
          <w:rFonts w:ascii="Times" w:eastAsia="Batang" w:hAnsi="Times"/>
          <w:b/>
          <w:lang w:val="en-GB"/>
        </w:rPr>
        <w:t>The dwell time and revisit time of the beam footprints in state “common message only” and “active traffic” are reported by companies</w:t>
      </w:r>
      <w:r w:rsidR="005F17EC">
        <w:rPr>
          <w:rFonts w:ascii="Times" w:eastAsia="Batang" w:hAnsi="Times"/>
          <w:b/>
          <w:lang w:val="en-GB"/>
        </w:rPr>
        <w:t>.</w:t>
      </w:r>
    </w:p>
    <w:p w14:paraId="3FAB7CDE" w14:textId="5AEC54C6" w:rsidR="00094B25" w:rsidRPr="00094B25" w:rsidRDefault="00094B25" w:rsidP="00F80253">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2</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For SIB coverage evaluation, the combination of 8 SIBs </w:t>
      </w:r>
      <w:r>
        <w:rPr>
          <w:rFonts w:ascii="Times" w:eastAsia="Batang" w:hAnsi="Times"/>
          <w:b/>
          <w:lang w:val="en-GB"/>
        </w:rPr>
        <w:t>is</w:t>
      </w:r>
      <w:r>
        <w:rPr>
          <w:rFonts w:ascii="Times" w:eastAsia="Batang" w:hAnsi="Times"/>
          <w:b/>
          <w:lang w:val="en-GB"/>
        </w:rPr>
        <w:t xml:space="preserve"> considered in the link level simulation.</w:t>
      </w:r>
    </w:p>
    <w:p w14:paraId="05697F85" w14:textId="2BA04CB5" w:rsidR="00002B28" w:rsidRPr="00002B28" w:rsidRDefault="00002B28" w:rsidP="00F80253">
      <w:pPr>
        <w:pStyle w:val="a0"/>
        <w:spacing w:line="252" w:lineRule="auto"/>
        <w:rPr>
          <w:rFonts w:ascii="Times" w:eastAsiaTheme="minorEastAsia" w:hAnsi="Times"/>
          <w:b/>
          <w:lang w:val="en-GB" w:eastAsia="zh-CN"/>
        </w:rPr>
      </w:pPr>
      <w:r>
        <w:rPr>
          <w:rFonts w:ascii="Times" w:eastAsiaTheme="minorEastAsia" w:hAnsi="Times" w:hint="eastAsia"/>
          <w:b/>
          <w:lang w:val="en-GB" w:eastAsia="zh-CN"/>
        </w:rPr>
        <w:t>P</w:t>
      </w:r>
      <w:r>
        <w:rPr>
          <w:rFonts w:ascii="Times" w:eastAsiaTheme="minorEastAsia" w:hAnsi="Times"/>
          <w:b/>
          <w:lang w:val="en-GB" w:eastAsia="zh-CN"/>
        </w:rPr>
        <w:t>roposal 3: RAN1 to consider link-level enhancement of PDCCH and Msg4 PDSCH.</w:t>
      </w:r>
    </w:p>
    <w:p w14:paraId="5CDCB2A2" w14:textId="6792CA58" w:rsidR="00F80253" w:rsidRPr="006F3EAE" w:rsidRDefault="00F80253" w:rsidP="00F80253">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1</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For DL coverage evaluation at system level, the majority of beam footprints are in state “off”.</w:t>
      </w:r>
    </w:p>
    <w:p w14:paraId="4CB1C1DC" w14:textId="77777777" w:rsidR="00F80253" w:rsidRDefault="00F80253" w:rsidP="00F80253">
      <w:pPr>
        <w:pStyle w:val="a0"/>
        <w:spacing w:after="0"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2</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For </w:t>
      </w:r>
      <w:r w:rsidRPr="002D06DE">
        <w:rPr>
          <w:rFonts w:ascii="Times" w:eastAsia="Batang" w:hAnsi="Times"/>
          <w:b/>
          <w:lang w:val="en-GB"/>
        </w:rPr>
        <w:t>LEO600 set 1-1/set 1-3, the coverage ratio of the beam footprints in state “common message only” and state “active traffic” can achieve 100% when 80%-90% beam footprints in state “off” is assumed.</w:t>
      </w:r>
    </w:p>
    <w:p w14:paraId="5A6703AA" w14:textId="77777777" w:rsidR="00F80253" w:rsidRPr="0019716B" w:rsidRDefault="00F80253" w:rsidP="00F80253">
      <w:pPr>
        <w:pStyle w:val="a0"/>
        <w:numPr>
          <w:ilvl w:val="0"/>
          <w:numId w:val="30"/>
        </w:numPr>
        <w:spacing w:line="252" w:lineRule="auto"/>
        <w:rPr>
          <w:rFonts w:ascii="Times" w:eastAsia="Batang" w:hAnsi="Times"/>
          <w:b/>
          <w:lang w:val="en-GB"/>
        </w:rPr>
      </w:pPr>
      <w:r>
        <w:rPr>
          <w:rFonts w:ascii="Times" w:eastAsia="Batang" w:hAnsi="Times"/>
          <w:b/>
          <w:lang w:val="en-GB"/>
        </w:rPr>
        <w:t>T</w:t>
      </w:r>
      <w:r w:rsidRPr="002D06DE">
        <w:rPr>
          <w:rFonts w:ascii="Times" w:eastAsia="Batang" w:hAnsi="Times"/>
          <w:b/>
          <w:lang w:val="en-GB"/>
        </w:rPr>
        <w:t>he coverage ratio larger than 100% implies that</w:t>
      </w:r>
      <w:r>
        <w:rPr>
          <w:rFonts w:ascii="Times" w:eastAsia="Batang" w:hAnsi="Times"/>
          <w:b/>
          <w:lang w:val="en-GB"/>
        </w:rPr>
        <w:t xml:space="preserve"> </w:t>
      </w:r>
      <w:r w:rsidRPr="002D06DE">
        <w:rPr>
          <w:rFonts w:ascii="Times" w:eastAsia="Batang" w:hAnsi="Times"/>
          <w:b/>
          <w:lang w:val="en-GB"/>
        </w:rPr>
        <w:t>satellite resource exceeds demand</w:t>
      </w:r>
      <w:r>
        <w:rPr>
          <w:rFonts w:ascii="Times" w:eastAsia="Batang" w:hAnsi="Times"/>
          <w:b/>
          <w:lang w:val="en-GB"/>
        </w:rPr>
        <w:t>.</w:t>
      </w:r>
    </w:p>
    <w:p w14:paraId="3D047C6E" w14:textId="77777777" w:rsidR="00F80253" w:rsidRDefault="00F80253" w:rsidP="00F80253">
      <w:pPr>
        <w:pStyle w:val="a0"/>
        <w:spacing w:after="0"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3</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For </w:t>
      </w:r>
      <w:r w:rsidRPr="002D06DE">
        <w:rPr>
          <w:rFonts w:ascii="Times" w:eastAsia="Batang" w:hAnsi="Times"/>
          <w:b/>
          <w:lang w:val="en-GB"/>
        </w:rPr>
        <w:t>LEO600 set 1-</w:t>
      </w:r>
      <w:r>
        <w:rPr>
          <w:rFonts w:ascii="Times" w:eastAsia="Batang" w:hAnsi="Times"/>
          <w:b/>
          <w:lang w:val="en-GB"/>
        </w:rPr>
        <w:t>2</w:t>
      </w:r>
      <w:r w:rsidRPr="002D06DE">
        <w:rPr>
          <w:rFonts w:ascii="Times" w:eastAsia="Batang" w:hAnsi="Times"/>
          <w:b/>
          <w:lang w:val="en-GB"/>
        </w:rPr>
        <w:t>, most of scenarios can achieve 100% DL coverage except</w:t>
      </w:r>
      <w:r>
        <w:rPr>
          <w:rFonts w:ascii="Times" w:eastAsia="Batang" w:hAnsi="Times"/>
          <w:b/>
          <w:lang w:val="en-GB"/>
        </w:rPr>
        <w:t xml:space="preserve"> the high cell load scenario.</w:t>
      </w:r>
    </w:p>
    <w:p w14:paraId="506C1133" w14:textId="69E205BB" w:rsidR="00F80253" w:rsidRDefault="00F80253" w:rsidP="008B6A75">
      <w:pPr>
        <w:pStyle w:val="a0"/>
        <w:numPr>
          <w:ilvl w:val="0"/>
          <w:numId w:val="30"/>
        </w:numPr>
        <w:spacing w:line="252" w:lineRule="auto"/>
        <w:rPr>
          <w:rFonts w:ascii="Times" w:eastAsia="Batang" w:hAnsi="Times"/>
          <w:b/>
          <w:lang w:val="en-GB"/>
        </w:rPr>
      </w:pPr>
      <w:r>
        <w:rPr>
          <w:rFonts w:ascii="Times" w:eastAsia="Batang" w:hAnsi="Times"/>
          <w:b/>
          <w:lang w:val="en-GB"/>
        </w:rPr>
        <w:t>E</w:t>
      </w:r>
      <w:r w:rsidRPr="0019716B">
        <w:rPr>
          <w:rFonts w:ascii="Times" w:eastAsia="Batang" w:hAnsi="Times"/>
          <w:b/>
          <w:lang w:val="en-GB"/>
        </w:rPr>
        <w:t>xtending the revisit time or increasing satellite beam number per cell can</w:t>
      </w:r>
      <w:r>
        <w:rPr>
          <w:rFonts w:ascii="Times" w:eastAsia="Batang" w:hAnsi="Times"/>
          <w:b/>
          <w:lang w:val="en-GB"/>
        </w:rPr>
        <w:t xml:space="preserve"> be considered to improve the DL coverage at system level.</w:t>
      </w:r>
    </w:p>
    <w:p w14:paraId="1F02B57F" w14:textId="45F98574" w:rsidR="0013083A" w:rsidRDefault="0013083A" w:rsidP="008B6A75">
      <w:pPr>
        <w:pStyle w:val="a0"/>
        <w:numPr>
          <w:ilvl w:val="0"/>
          <w:numId w:val="30"/>
        </w:numPr>
        <w:spacing w:line="252" w:lineRule="auto"/>
        <w:rPr>
          <w:rFonts w:ascii="Times" w:eastAsia="Batang" w:hAnsi="Times"/>
          <w:b/>
          <w:lang w:val="en-GB"/>
        </w:rPr>
      </w:pPr>
      <w:r>
        <w:rPr>
          <w:rFonts w:ascii="Times" w:eastAsia="Batang" w:hAnsi="Times"/>
          <w:b/>
          <w:lang w:val="en-GB"/>
        </w:rPr>
        <w:t>E</w:t>
      </w:r>
      <w:r w:rsidRPr="0019716B">
        <w:rPr>
          <w:rFonts w:ascii="Times" w:eastAsia="Batang" w:hAnsi="Times"/>
          <w:b/>
          <w:lang w:val="en-GB"/>
        </w:rPr>
        <w:t>xtending the revisit time</w:t>
      </w:r>
      <w:r>
        <w:rPr>
          <w:rFonts w:ascii="Times" w:eastAsia="Batang" w:hAnsi="Times"/>
          <w:b/>
          <w:lang w:val="en-GB"/>
        </w:rPr>
        <w:t xml:space="preserve"> faces </w:t>
      </w:r>
      <w:r w:rsidRPr="0013083A">
        <w:rPr>
          <w:rFonts w:ascii="Times" w:eastAsia="Batang" w:hAnsi="Times"/>
          <w:b/>
          <w:lang w:val="en-GB"/>
        </w:rPr>
        <w:t>backward compatibility issue</w:t>
      </w:r>
      <w:r>
        <w:rPr>
          <w:rFonts w:ascii="Times" w:eastAsia="Batang" w:hAnsi="Times"/>
          <w:b/>
          <w:lang w:val="en-GB"/>
        </w:rPr>
        <w:t>.</w:t>
      </w:r>
    </w:p>
    <w:p w14:paraId="1FF72A7E" w14:textId="54067EED" w:rsidR="00707D72" w:rsidRPr="00707D72" w:rsidRDefault="00707D72" w:rsidP="00707D72">
      <w:pPr>
        <w:pStyle w:val="a0"/>
        <w:numPr>
          <w:ilvl w:val="0"/>
          <w:numId w:val="30"/>
        </w:numPr>
        <w:spacing w:line="252" w:lineRule="auto"/>
        <w:rPr>
          <w:rFonts w:ascii="Times" w:eastAsia="Batang" w:hAnsi="Times"/>
          <w:b/>
          <w:lang w:val="en-GB"/>
        </w:rPr>
      </w:pPr>
      <w:r>
        <w:rPr>
          <w:rFonts w:ascii="Times" w:eastAsiaTheme="minorEastAsia" w:hAnsi="Times"/>
          <w:b/>
          <w:lang w:val="en-GB" w:eastAsia="zh-CN"/>
        </w:rPr>
        <w:t xml:space="preserve">When the revisit time of the N3 beam footprints in state “active traffic” is 160ms, the coverage </w:t>
      </w:r>
      <w:r w:rsidR="00E1704B">
        <w:rPr>
          <w:rFonts w:ascii="Times" w:eastAsiaTheme="minorEastAsia" w:hAnsi="Times"/>
          <w:b/>
          <w:lang w:val="en-GB" w:eastAsia="zh-CN"/>
        </w:rPr>
        <w:t xml:space="preserve">ratio </w:t>
      </w:r>
      <w:r>
        <w:rPr>
          <w:rFonts w:ascii="Times" w:eastAsiaTheme="minorEastAsia" w:hAnsi="Times"/>
          <w:b/>
          <w:lang w:val="en-GB" w:eastAsia="zh-CN"/>
        </w:rPr>
        <w:t>can achieve 100% for all scenarios.</w:t>
      </w:r>
    </w:p>
    <w:p w14:paraId="6C68370F" w14:textId="1A75BD8D" w:rsidR="00F80253" w:rsidRDefault="00F80253" w:rsidP="00F80253">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4</w:t>
      </w:r>
      <w:r w:rsidRPr="00DF0488">
        <w:rPr>
          <w:rFonts w:ascii="Times" w:eastAsia="Batang" w:hAnsi="Times" w:hint="eastAsia"/>
          <w:b/>
          <w:lang w:val="en-GB"/>
        </w:rPr>
        <w:t>:</w:t>
      </w:r>
      <w:r w:rsidRPr="00DF0488">
        <w:rPr>
          <w:rFonts w:ascii="Times" w:eastAsia="Batang" w:hAnsi="Times"/>
          <w:b/>
          <w:lang w:val="en-GB"/>
        </w:rPr>
        <w:t xml:space="preserve"> </w:t>
      </w:r>
      <w:r w:rsidRPr="00F80253">
        <w:rPr>
          <w:rFonts w:ascii="Times" w:eastAsia="Batang" w:hAnsi="Times"/>
          <w:b/>
          <w:lang w:val="en-GB"/>
        </w:rPr>
        <w:t xml:space="preserve">For LEO600 set1-1 and set1-2, there is no coverage issue for DL physical channels and at least 2.6 dB link margin is </w:t>
      </w:r>
      <w:r w:rsidR="00603E1E">
        <w:rPr>
          <w:rFonts w:ascii="Times" w:eastAsia="Batang" w:hAnsi="Times"/>
          <w:b/>
          <w:lang w:val="en-GB"/>
        </w:rPr>
        <w:t>obtained</w:t>
      </w:r>
      <w:r w:rsidRPr="00F80253">
        <w:rPr>
          <w:rFonts w:ascii="Times" w:eastAsia="Batang" w:hAnsi="Times"/>
          <w:b/>
          <w:lang w:val="en-GB"/>
        </w:rPr>
        <w:t>.</w:t>
      </w:r>
    </w:p>
    <w:p w14:paraId="75152345" w14:textId="066123F9" w:rsidR="00F80253" w:rsidRDefault="00F80253" w:rsidP="00F80253">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5</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F</w:t>
      </w:r>
      <w:r w:rsidRPr="00F80253">
        <w:rPr>
          <w:rFonts w:ascii="Times" w:eastAsia="Batang" w:hAnsi="Times"/>
          <w:b/>
          <w:lang w:val="en-GB"/>
        </w:rPr>
        <w:t xml:space="preserve">or LEO600 set1-3, PDCCH and Msg4 PDSCH </w:t>
      </w:r>
      <w:r w:rsidR="0004565C">
        <w:rPr>
          <w:rFonts w:ascii="Times" w:eastAsia="Batang" w:hAnsi="Times"/>
          <w:b/>
          <w:lang w:val="en-GB"/>
        </w:rPr>
        <w:t>present</w:t>
      </w:r>
      <w:r w:rsidRPr="00F80253">
        <w:rPr>
          <w:rFonts w:ascii="Times" w:eastAsia="Batang" w:hAnsi="Times"/>
          <w:b/>
          <w:lang w:val="en-GB"/>
        </w:rPr>
        <w:t xml:space="preserve"> 4.</w:t>
      </w:r>
      <w:r w:rsidR="00B34073">
        <w:rPr>
          <w:rFonts w:ascii="Times" w:eastAsia="Batang" w:hAnsi="Times"/>
          <w:b/>
          <w:lang w:val="en-GB"/>
        </w:rPr>
        <w:t>5</w:t>
      </w:r>
      <w:r w:rsidRPr="00F80253">
        <w:rPr>
          <w:rFonts w:ascii="Times" w:eastAsia="Batang" w:hAnsi="Times"/>
          <w:b/>
          <w:lang w:val="en-GB"/>
        </w:rPr>
        <w:t xml:space="preserve"> dB and 5.4 dB coverage performance gap respectively to be compensated, so link level enhancements are needed.</w:t>
      </w:r>
    </w:p>
    <w:p w14:paraId="5F231F40" w14:textId="77777777" w:rsidR="00655AD1" w:rsidRDefault="00655AD1" w:rsidP="00F80253">
      <w:pPr>
        <w:pStyle w:val="a0"/>
        <w:spacing w:line="252" w:lineRule="auto"/>
        <w:rPr>
          <w:rFonts w:ascii="Times" w:eastAsia="Batang" w:hAnsi="Times"/>
          <w:b/>
          <w:lang w:val="en-GB"/>
        </w:rPr>
      </w:pPr>
    </w:p>
    <w:p w14:paraId="2A294B49"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05666D08" w14:textId="650D69F1" w:rsidR="00116F07" w:rsidRDefault="000566BE" w:rsidP="005F17EC">
      <w:pPr>
        <w:pStyle w:val="a0"/>
        <w:ind w:left="600" w:hangingChars="300" w:hanging="600"/>
        <w:rPr>
          <w:rFonts w:eastAsia="宋体"/>
          <w:szCs w:val="20"/>
          <w:lang w:val="en-GB" w:eastAsia="zh-CN"/>
        </w:rPr>
      </w:pPr>
      <w:r>
        <w:rPr>
          <w:rFonts w:eastAsia="宋体"/>
          <w:szCs w:val="20"/>
          <w:lang w:eastAsia="zh-CN"/>
        </w:rPr>
        <w:t>[</w:t>
      </w:r>
      <w:r w:rsidR="00525AD5">
        <w:rPr>
          <w:rFonts w:eastAsia="宋体"/>
          <w:szCs w:val="20"/>
          <w:lang w:eastAsia="zh-CN"/>
        </w:rPr>
        <w:t>1</w:t>
      </w:r>
      <w:r>
        <w:rPr>
          <w:rFonts w:eastAsia="宋体"/>
          <w:szCs w:val="20"/>
          <w:lang w:eastAsia="zh-CN"/>
        </w:rPr>
        <w:t xml:space="preserve">]    </w:t>
      </w:r>
      <w:r w:rsidR="00185CCB">
        <w:rPr>
          <w:rFonts w:eastAsia="宋体"/>
          <w:szCs w:val="20"/>
          <w:lang w:eastAsia="zh-CN"/>
        </w:rPr>
        <w:t xml:space="preserve">   </w:t>
      </w:r>
      <w:r w:rsidR="00525AD5" w:rsidRPr="00525AD5">
        <w:rPr>
          <w:rFonts w:eastAsia="宋体"/>
          <w:szCs w:val="20"/>
          <w:lang w:eastAsia="zh-CN"/>
        </w:rPr>
        <w:t>RP-234078</w:t>
      </w:r>
      <w:r w:rsidR="00CF0D50">
        <w:rPr>
          <w:rFonts w:eastAsia="宋体"/>
          <w:szCs w:val="20"/>
          <w:lang w:eastAsia="zh-CN"/>
        </w:rPr>
        <w:t>, “</w:t>
      </w:r>
      <w:r w:rsidR="00525AD5" w:rsidRPr="00525AD5">
        <w:rPr>
          <w:rFonts w:eastAsia="宋体"/>
          <w:szCs w:val="20"/>
          <w:lang w:val="en-GB" w:eastAsia="zh-CN"/>
        </w:rPr>
        <w:t>New WID: Non-Terrestrial Networks (NTN) for NR Phase 3</w:t>
      </w:r>
      <w:r w:rsidR="00CF0D50">
        <w:rPr>
          <w:rFonts w:eastAsia="宋体"/>
          <w:szCs w:val="20"/>
          <w:lang w:eastAsia="zh-CN"/>
        </w:rPr>
        <w:t xml:space="preserve">”, </w:t>
      </w:r>
      <w:r w:rsidR="00525AD5" w:rsidRPr="00525AD5">
        <w:rPr>
          <w:rFonts w:eastAsia="宋体"/>
          <w:szCs w:val="20"/>
          <w:lang w:eastAsia="zh-CN"/>
        </w:rPr>
        <w:t>Huawei</w:t>
      </w:r>
      <w:r w:rsidR="00CF0D50">
        <w:rPr>
          <w:rFonts w:eastAsia="宋体"/>
          <w:szCs w:val="20"/>
          <w:lang w:eastAsia="zh-CN"/>
        </w:rPr>
        <w:t>, RAN#</w:t>
      </w:r>
      <w:r w:rsidR="00525AD5">
        <w:rPr>
          <w:rFonts w:eastAsia="宋体"/>
          <w:szCs w:val="20"/>
          <w:lang w:eastAsia="zh-CN"/>
        </w:rPr>
        <w:t>102</w:t>
      </w:r>
      <w:r w:rsidR="00CF0D50">
        <w:rPr>
          <w:rFonts w:eastAsia="宋体"/>
          <w:szCs w:val="20"/>
          <w:lang w:eastAsia="zh-CN"/>
        </w:rPr>
        <w:t>,</w:t>
      </w:r>
      <w:r w:rsidR="00CF0D50" w:rsidRPr="00185CCB">
        <w:rPr>
          <w:rFonts w:eastAsia="宋体"/>
          <w:szCs w:val="20"/>
          <w:lang w:eastAsia="zh-CN"/>
        </w:rPr>
        <w:t xml:space="preserve"> </w:t>
      </w:r>
      <w:r w:rsidR="00525AD5" w:rsidRPr="00525AD5">
        <w:rPr>
          <w:rFonts w:eastAsia="宋体"/>
          <w:szCs w:val="20"/>
          <w:lang w:val="en-GB" w:eastAsia="zh-CN"/>
        </w:rPr>
        <w:t>December 11-15, 2023</w:t>
      </w:r>
    </w:p>
    <w:p w14:paraId="28EBD39C" w14:textId="1CADEA71" w:rsidR="00DC395B" w:rsidRDefault="001D2DD1" w:rsidP="001D2DD1">
      <w:pPr>
        <w:pStyle w:val="a0"/>
        <w:ind w:left="600" w:hangingChars="300" w:hanging="600"/>
        <w:rPr>
          <w:rFonts w:eastAsia="宋体"/>
          <w:szCs w:val="20"/>
          <w:lang w:eastAsia="zh-CN"/>
        </w:rPr>
      </w:pPr>
      <w:r>
        <w:rPr>
          <w:rFonts w:eastAsia="宋体"/>
          <w:szCs w:val="20"/>
          <w:lang w:eastAsia="zh-CN"/>
        </w:rPr>
        <w:t xml:space="preserve">[2]       </w:t>
      </w:r>
      <w:r w:rsidR="00DC395B" w:rsidRPr="00DC395B">
        <w:rPr>
          <w:rFonts w:eastAsia="宋体"/>
          <w:szCs w:val="20"/>
          <w:lang w:eastAsia="zh-CN"/>
        </w:rPr>
        <w:t>R1-2400897</w:t>
      </w:r>
      <w:r w:rsidR="00DC395B">
        <w:rPr>
          <w:rFonts w:eastAsia="宋体"/>
          <w:szCs w:val="20"/>
          <w:lang w:eastAsia="zh-CN"/>
        </w:rPr>
        <w:t>, “</w:t>
      </w:r>
      <w:r w:rsidR="00DC395B" w:rsidRPr="00DC395B">
        <w:rPr>
          <w:rFonts w:eastAsia="宋体"/>
          <w:szCs w:val="20"/>
          <w:lang w:eastAsia="zh-CN"/>
        </w:rPr>
        <w:t xml:space="preserve">An operator </w:t>
      </w:r>
      <w:proofErr w:type="gramStart"/>
      <w:r w:rsidR="00DC395B" w:rsidRPr="00DC395B">
        <w:rPr>
          <w:rFonts w:eastAsia="宋体"/>
          <w:szCs w:val="20"/>
          <w:lang w:eastAsia="zh-CN"/>
        </w:rPr>
        <w:t>view</w:t>
      </w:r>
      <w:proofErr w:type="gramEnd"/>
      <w:r w:rsidR="00DC395B" w:rsidRPr="00DC395B">
        <w:rPr>
          <w:rFonts w:eastAsia="宋体"/>
          <w:szCs w:val="20"/>
          <w:lang w:eastAsia="zh-CN"/>
        </w:rPr>
        <w:t xml:space="preserve"> on Downlink Coverage Enhancements for FR2-NTN</w:t>
      </w:r>
      <w:r w:rsidR="00DC395B">
        <w:rPr>
          <w:rFonts w:eastAsia="宋体"/>
          <w:szCs w:val="20"/>
          <w:lang w:eastAsia="zh-CN"/>
        </w:rPr>
        <w:t xml:space="preserve">”, </w:t>
      </w:r>
      <w:r w:rsidR="00DC395B" w:rsidRPr="00DC395B">
        <w:rPr>
          <w:rFonts w:eastAsia="宋体"/>
          <w:szCs w:val="20"/>
          <w:lang w:eastAsia="zh-CN"/>
        </w:rPr>
        <w:t>Eutelsat Group</w:t>
      </w:r>
      <w:r w:rsidR="00DC395B">
        <w:rPr>
          <w:rFonts w:eastAsia="宋体"/>
          <w:szCs w:val="20"/>
          <w:lang w:eastAsia="zh-CN"/>
        </w:rPr>
        <w:t xml:space="preserve">, RAN1#116, </w:t>
      </w:r>
      <w:r w:rsidR="00DC395B" w:rsidRPr="00DC395B">
        <w:rPr>
          <w:rFonts w:eastAsia="宋体"/>
          <w:szCs w:val="20"/>
          <w:lang w:eastAsia="zh-CN"/>
        </w:rPr>
        <w:t>February 26– March 1, 2024</w:t>
      </w:r>
    </w:p>
    <w:p w14:paraId="578ED8BC" w14:textId="7B6FC3D3" w:rsidR="001D2DD1" w:rsidRPr="00F200C6" w:rsidRDefault="002F31EB" w:rsidP="001D2DD1">
      <w:pPr>
        <w:pStyle w:val="a0"/>
        <w:ind w:left="600" w:hangingChars="300" w:hanging="600"/>
        <w:rPr>
          <w:rFonts w:eastAsia="宋体"/>
          <w:szCs w:val="20"/>
          <w:lang w:eastAsia="zh-CN"/>
        </w:rPr>
      </w:pPr>
      <w:r>
        <w:rPr>
          <w:rFonts w:eastAsia="宋体"/>
          <w:szCs w:val="20"/>
          <w:lang w:eastAsia="zh-CN"/>
        </w:rPr>
        <w:t xml:space="preserve">[3]       </w:t>
      </w:r>
      <w:r w:rsidR="001D2DD1" w:rsidRPr="00F200C6">
        <w:rPr>
          <w:rFonts w:eastAsia="宋体"/>
          <w:szCs w:val="20"/>
          <w:lang w:eastAsia="zh-CN"/>
        </w:rPr>
        <w:t>3GPP TR 38.821</w:t>
      </w:r>
      <w:r w:rsidR="001D2DD1">
        <w:rPr>
          <w:rFonts w:eastAsia="宋体"/>
          <w:szCs w:val="20"/>
          <w:lang w:eastAsia="zh-CN"/>
        </w:rPr>
        <w:t xml:space="preserve">, </w:t>
      </w:r>
      <w:r w:rsidR="001D2DD1" w:rsidRPr="00F200C6">
        <w:rPr>
          <w:rFonts w:eastAsia="宋体"/>
          <w:szCs w:val="20"/>
          <w:lang w:eastAsia="zh-CN"/>
        </w:rPr>
        <w:t>Solutions for NR to support non-terrestrial networks (NTN)</w:t>
      </w:r>
    </w:p>
    <w:p w14:paraId="4571750B" w14:textId="3789323D" w:rsidR="005243D0" w:rsidRPr="004D7D40" w:rsidRDefault="005243D0" w:rsidP="004D7D40">
      <w:pPr>
        <w:pStyle w:val="a0"/>
        <w:ind w:left="600" w:hangingChars="300" w:hanging="600"/>
        <w:jc w:val="left"/>
        <w:rPr>
          <w:rFonts w:eastAsia="宋体"/>
          <w:szCs w:val="20"/>
          <w:lang w:eastAsia="zh-CN"/>
        </w:rPr>
      </w:pPr>
    </w:p>
    <w:p w14:paraId="2CA3F61F"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Appendix </w:t>
      </w:r>
    </w:p>
    <w:p w14:paraId="2925D5E9" w14:textId="5D681341" w:rsidR="005243D0" w:rsidRDefault="000566BE">
      <w:pPr>
        <w:pStyle w:val="2"/>
        <w:tabs>
          <w:tab w:val="left" w:pos="709"/>
        </w:tabs>
        <w:spacing w:after="12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Simulation assumptions</w:t>
      </w:r>
    </w:p>
    <w:p w14:paraId="3C459486" w14:textId="77777777" w:rsidR="00F260A9" w:rsidRDefault="00F260A9" w:rsidP="00BC4A2A">
      <w:pPr>
        <w:pStyle w:val="a0"/>
        <w:snapToGrid w:val="0"/>
        <w:spacing w:after="0"/>
        <w:rPr>
          <w:rFonts w:eastAsiaTheme="minorEastAsia"/>
          <w:lang w:eastAsia="zh-CN"/>
        </w:rPr>
      </w:pPr>
    </w:p>
    <w:p w14:paraId="010F2AF7" w14:textId="1C018D3C" w:rsidR="002303D1" w:rsidRPr="006A441D" w:rsidRDefault="002303D1" w:rsidP="002303D1">
      <w:pPr>
        <w:jc w:val="center"/>
      </w:pPr>
      <w:r w:rsidRPr="00B22F71">
        <w:rPr>
          <w:rFonts w:eastAsia="等线" w:hint="eastAsia"/>
          <w:kern w:val="2"/>
          <w:szCs w:val="20"/>
          <w:lang w:eastAsia="zh-CN"/>
        </w:rPr>
        <w:t>T</w:t>
      </w:r>
      <w:r w:rsidRPr="00B22F71">
        <w:rPr>
          <w:rFonts w:eastAsia="等线"/>
          <w:kern w:val="2"/>
          <w:szCs w:val="20"/>
          <w:lang w:eastAsia="zh-CN"/>
        </w:rPr>
        <w:t xml:space="preserve">able </w:t>
      </w:r>
      <w:r w:rsidR="00094B25">
        <w:rPr>
          <w:rFonts w:eastAsia="等线"/>
          <w:kern w:val="2"/>
          <w:szCs w:val="20"/>
          <w:lang w:eastAsia="zh-CN"/>
        </w:rPr>
        <w:t>5</w:t>
      </w:r>
      <w:r w:rsidRPr="00B22F71">
        <w:rPr>
          <w:rFonts w:eastAsia="等线"/>
          <w:kern w:val="2"/>
          <w:szCs w:val="20"/>
          <w:lang w:eastAsia="zh-CN"/>
        </w:rPr>
        <w:t xml:space="preserve">. </w:t>
      </w:r>
      <w:r w:rsidRPr="006A441D">
        <w:t>LLS parameters for P</w:t>
      </w:r>
      <w:r>
        <w:t>D</w:t>
      </w:r>
      <w:r w:rsidR="00F260A9">
        <w:t>C</w:t>
      </w:r>
      <w:r w:rsidRPr="006A441D">
        <w:t>CH</w:t>
      </w:r>
    </w:p>
    <w:tbl>
      <w:tblPr>
        <w:tblStyle w:val="1-11"/>
        <w:tblW w:w="8320" w:type="dxa"/>
        <w:jc w:val="center"/>
        <w:tblLayout w:type="fixed"/>
        <w:tblLook w:val="04A0" w:firstRow="1" w:lastRow="0" w:firstColumn="1" w:lastColumn="0" w:noHBand="0" w:noVBand="1"/>
      </w:tblPr>
      <w:tblGrid>
        <w:gridCol w:w="5445"/>
        <w:gridCol w:w="2875"/>
      </w:tblGrid>
      <w:tr w:rsidR="00F260A9" w:rsidRPr="0047243D" w14:paraId="6B29725C" w14:textId="77777777" w:rsidTr="00F260A9">
        <w:trPr>
          <w:cnfStyle w:val="100000000000" w:firstRow="1" w:lastRow="0" w:firstColumn="0" w:lastColumn="0" w:oddVBand="0" w:evenVBand="0" w:oddHBand="0" w:evenHBand="0" w:firstRowFirstColumn="0" w:firstRowLastColumn="0" w:lastRowFirstColumn="0" w:lastRowLastColumn="0"/>
          <w:trHeight w:val="58"/>
          <w:jc w:val="center"/>
        </w:trPr>
        <w:tc>
          <w:tcPr>
            <w:cnfStyle w:val="001000000000" w:firstRow="0" w:lastRow="0" w:firstColumn="1" w:lastColumn="0" w:oddVBand="0" w:evenVBand="0" w:oddHBand="0" w:evenHBand="0" w:firstRowFirstColumn="0" w:firstRowLastColumn="0" w:lastRowFirstColumn="0" w:lastRowLastColumn="0"/>
            <w:tcW w:w="5445" w:type="dxa"/>
            <w:shd w:val="clear" w:color="auto" w:fill="00B0F0"/>
          </w:tcPr>
          <w:p w14:paraId="406198B5" w14:textId="77777777" w:rsidR="00F260A9" w:rsidRPr="0047243D" w:rsidRDefault="00F260A9" w:rsidP="00CD0795">
            <w:pPr>
              <w:snapToGrid w:val="0"/>
              <w:rPr>
                <w:rFonts w:eastAsia="宋体"/>
                <w:color w:val="FFFFFF"/>
              </w:rPr>
            </w:pPr>
            <w:r w:rsidRPr="0047243D">
              <w:rPr>
                <w:rFonts w:eastAsia="宋体"/>
                <w:color w:val="FFFFFF"/>
                <w:lang w:val="en-GB"/>
              </w:rPr>
              <w:t>Parameter</w:t>
            </w:r>
          </w:p>
        </w:tc>
        <w:tc>
          <w:tcPr>
            <w:tcW w:w="2875" w:type="dxa"/>
            <w:shd w:val="clear" w:color="auto" w:fill="00B0F0"/>
          </w:tcPr>
          <w:p w14:paraId="7B2C3CE7" w14:textId="77777777" w:rsidR="00F260A9" w:rsidRPr="0047243D" w:rsidRDefault="00F260A9" w:rsidP="00CD0795">
            <w:pPr>
              <w:snapToGrid w:val="0"/>
              <w:cnfStyle w:val="100000000000" w:firstRow="1" w:lastRow="0" w:firstColumn="0" w:lastColumn="0" w:oddVBand="0" w:evenVBand="0" w:oddHBand="0" w:evenHBand="0" w:firstRowFirstColumn="0" w:firstRowLastColumn="0" w:lastRowFirstColumn="0" w:lastRowLastColumn="0"/>
              <w:rPr>
                <w:rFonts w:eastAsia="宋体"/>
                <w:color w:val="FFFFFF"/>
              </w:rPr>
            </w:pPr>
            <w:r w:rsidRPr="0047243D">
              <w:rPr>
                <w:rFonts w:eastAsia="宋体"/>
                <w:color w:val="FFFFFF"/>
                <w:lang w:val="en-GB"/>
              </w:rPr>
              <w:t>Value</w:t>
            </w:r>
          </w:p>
        </w:tc>
      </w:tr>
      <w:tr w:rsidR="00F260A9" w:rsidRPr="0047243D" w14:paraId="0D854646" w14:textId="77777777" w:rsidTr="00F260A9">
        <w:trPr>
          <w:trHeight w:val="135"/>
          <w:jc w:val="center"/>
        </w:trPr>
        <w:tc>
          <w:tcPr>
            <w:cnfStyle w:val="001000000000" w:firstRow="0" w:lastRow="0" w:firstColumn="1" w:lastColumn="0" w:oddVBand="0" w:evenVBand="0" w:oddHBand="0" w:evenHBand="0" w:firstRowFirstColumn="0" w:firstRowLastColumn="0" w:lastRowFirstColumn="0" w:lastRowLastColumn="0"/>
            <w:tcW w:w="5445" w:type="dxa"/>
          </w:tcPr>
          <w:p w14:paraId="30152AC9" w14:textId="77777777" w:rsidR="00F260A9" w:rsidRPr="00F260A9" w:rsidRDefault="00F260A9" w:rsidP="00CD0795">
            <w:pPr>
              <w:snapToGrid w:val="0"/>
              <w:rPr>
                <w:rFonts w:eastAsia="宋体"/>
                <w:b w:val="0"/>
                <w:bCs w:val="0"/>
              </w:rPr>
            </w:pPr>
            <w:r w:rsidRPr="00F260A9">
              <w:rPr>
                <w:rFonts w:eastAsia="宋体"/>
                <w:b w:val="0"/>
                <w:bCs w:val="0"/>
                <w:lang w:val="en-GB"/>
              </w:rPr>
              <w:t>Number of UE receive chains</w:t>
            </w:r>
          </w:p>
        </w:tc>
        <w:tc>
          <w:tcPr>
            <w:tcW w:w="2875" w:type="dxa"/>
          </w:tcPr>
          <w:p w14:paraId="37172222" w14:textId="77777777" w:rsidR="00F260A9" w:rsidRPr="00F260A9" w:rsidRDefault="00F260A9" w:rsidP="00CD0795">
            <w:pPr>
              <w:snapToGrid w:val="0"/>
              <w:cnfStyle w:val="000000000000" w:firstRow="0" w:lastRow="0" w:firstColumn="0" w:lastColumn="0" w:oddVBand="0" w:evenVBand="0" w:oddHBand="0" w:evenHBand="0" w:firstRowFirstColumn="0" w:firstRowLastColumn="0" w:lastRowFirstColumn="0" w:lastRowLastColumn="0"/>
              <w:rPr>
                <w:rFonts w:eastAsia="宋体"/>
              </w:rPr>
            </w:pPr>
            <w:r w:rsidRPr="00F260A9">
              <w:rPr>
                <w:rFonts w:eastAsia="宋体"/>
                <w:lang w:val="en-GB"/>
              </w:rPr>
              <w:t>2 for 2GHz</w:t>
            </w:r>
          </w:p>
        </w:tc>
      </w:tr>
      <w:tr w:rsidR="00F260A9" w:rsidRPr="0047243D" w14:paraId="5124408A" w14:textId="77777777" w:rsidTr="00F260A9">
        <w:trPr>
          <w:trHeight w:val="135"/>
          <w:jc w:val="center"/>
        </w:trPr>
        <w:tc>
          <w:tcPr>
            <w:cnfStyle w:val="001000000000" w:firstRow="0" w:lastRow="0" w:firstColumn="1" w:lastColumn="0" w:oddVBand="0" w:evenVBand="0" w:oddHBand="0" w:evenHBand="0" w:firstRowFirstColumn="0" w:firstRowLastColumn="0" w:lastRowFirstColumn="0" w:lastRowLastColumn="0"/>
            <w:tcW w:w="5445" w:type="dxa"/>
          </w:tcPr>
          <w:p w14:paraId="4CE5AFB0" w14:textId="77777777" w:rsidR="00F260A9" w:rsidRPr="00F260A9" w:rsidRDefault="00F260A9" w:rsidP="00CD0795">
            <w:pPr>
              <w:snapToGrid w:val="0"/>
              <w:rPr>
                <w:rFonts w:eastAsia="宋体"/>
                <w:b w:val="0"/>
                <w:bCs w:val="0"/>
              </w:rPr>
            </w:pPr>
            <w:r w:rsidRPr="00F260A9">
              <w:rPr>
                <w:rFonts w:eastAsia="宋体"/>
                <w:b w:val="0"/>
                <w:bCs w:val="0"/>
                <w:lang w:val="en-GB"/>
              </w:rPr>
              <w:t>Aggregation level</w:t>
            </w:r>
          </w:p>
        </w:tc>
        <w:tc>
          <w:tcPr>
            <w:tcW w:w="2875" w:type="dxa"/>
          </w:tcPr>
          <w:p w14:paraId="2291DEFC" w14:textId="77777777" w:rsidR="00F260A9" w:rsidRPr="00C51593" w:rsidRDefault="00F260A9" w:rsidP="00CD0795">
            <w:pPr>
              <w:snapToGrid w:val="0"/>
              <w:cnfStyle w:val="000000000000" w:firstRow="0" w:lastRow="0" w:firstColumn="0" w:lastColumn="0" w:oddVBand="0" w:evenVBand="0" w:oddHBand="0" w:evenHBand="0" w:firstRowFirstColumn="0" w:firstRowLastColumn="0" w:lastRowFirstColumn="0" w:lastRowLastColumn="0"/>
              <w:rPr>
                <w:rFonts w:eastAsia="宋体"/>
              </w:rPr>
            </w:pPr>
            <w:r w:rsidRPr="00C51593">
              <w:rPr>
                <w:rFonts w:eastAsia="宋体"/>
                <w:lang w:val="en-GB"/>
              </w:rPr>
              <w:t>8</w:t>
            </w:r>
          </w:p>
        </w:tc>
      </w:tr>
      <w:tr w:rsidR="00F260A9" w:rsidRPr="0047243D" w14:paraId="71CCFCE7" w14:textId="77777777" w:rsidTr="00F260A9">
        <w:trPr>
          <w:trHeight w:val="135"/>
          <w:jc w:val="center"/>
        </w:trPr>
        <w:tc>
          <w:tcPr>
            <w:cnfStyle w:val="001000000000" w:firstRow="0" w:lastRow="0" w:firstColumn="1" w:lastColumn="0" w:oddVBand="0" w:evenVBand="0" w:oddHBand="0" w:evenHBand="0" w:firstRowFirstColumn="0" w:firstRowLastColumn="0" w:lastRowFirstColumn="0" w:lastRowLastColumn="0"/>
            <w:tcW w:w="5445" w:type="dxa"/>
          </w:tcPr>
          <w:p w14:paraId="76CCC38C" w14:textId="77777777" w:rsidR="00F260A9" w:rsidRPr="00F260A9" w:rsidRDefault="00F260A9" w:rsidP="00CD0795">
            <w:pPr>
              <w:snapToGrid w:val="0"/>
              <w:rPr>
                <w:rFonts w:eastAsia="宋体"/>
                <w:b w:val="0"/>
                <w:bCs w:val="0"/>
              </w:rPr>
            </w:pPr>
            <w:r w:rsidRPr="00F260A9">
              <w:rPr>
                <w:rFonts w:eastAsia="宋体"/>
                <w:b w:val="0"/>
                <w:bCs w:val="0"/>
                <w:lang w:val="en-GB"/>
              </w:rPr>
              <w:t>Payload</w:t>
            </w:r>
          </w:p>
        </w:tc>
        <w:tc>
          <w:tcPr>
            <w:tcW w:w="2875" w:type="dxa"/>
          </w:tcPr>
          <w:p w14:paraId="2876D4C3" w14:textId="77777777" w:rsidR="00F260A9" w:rsidRPr="00C51593" w:rsidRDefault="00F260A9" w:rsidP="00CD0795">
            <w:pPr>
              <w:snapToGrid w:val="0"/>
              <w:cnfStyle w:val="000000000000" w:firstRow="0" w:lastRow="0" w:firstColumn="0" w:lastColumn="0" w:oddVBand="0" w:evenVBand="0" w:oddHBand="0" w:evenHBand="0" w:firstRowFirstColumn="0" w:firstRowLastColumn="0" w:lastRowFirstColumn="0" w:lastRowLastColumn="0"/>
              <w:rPr>
                <w:rFonts w:eastAsia="宋体"/>
              </w:rPr>
            </w:pPr>
            <w:r w:rsidRPr="00C51593">
              <w:rPr>
                <w:rFonts w:eastAsia="宋体"/>
                <w:lang w:val="en-GB"/>
              </w:rPr>
              <w:t>40 bits</w:t>
            </w:r>
          </w:p>
        </w:tc>
      </w:tr>
      <w:tr w:rsidR="00F260A9" w:rsidRPr="0047243D" w14:paraId="33CA96FD" w14:textId="77777777" w:rsidTr="00F260A9">
        <w:trPr>
          <w:trHeight w:val="135"/>
          <w:jc w:val="center"/>
        </w:trPr>
        <w:tc>
          <w:tcPr>
            <w:cnfStyle w:val="001000000000" w:firstRow="0" w:lastRow="0" w:firstColumn="1" w:lastColumn="0" w:oddVBand="0" w:evenVBand="0" w:oddHBand="0" w:evenHBand="0" w:firstRowFirstColumn="0" w:firstRowLastColumn="0" w:lastRowFirstColumn="0" w:lastRowLastColumn="0"/>
            <w:tcW w:w="5445" w:type="dxa"/>
          </w:tcPr>
          <w:p w14:paraId="600F0F5F" w14:textId="77777777" w:rsidR="00F260A9" w:rsidRPr="00F260A9" w:rsidRDefault="00F260A9" w:rsidP="00CD0795">
            <w:pPr>
              <w:snapToGrid w:val="0"/>
              <w:rPr>
                <w:rFonts w:eastAsia="宋体"/>
                <w:b w:val="0"/>
                <w:bCs w:val="0"/>
              </w:rPr>
            </w:pPr>
            <w:r w:rsidRPr="00F260A9">
              <w:rPr>
                <w:rFonts w:eastAsia="宋体"/>
                <w:b w:val="0"/>
                <w:bCs w:val="0"/>
                <w:lang w:val="en-GB"/>
              </w:rPr>
              <w:t>CORESET size</w:t>
            </w:r>
          </w:p>
        </w:tc>
        <w:tc>
          <w:tcPr>
            <w:tcW w:w="2875" w:type="dxa"/>
          </w:tcPr>
          <w:p w14:paraId="3CCD8741" w14:textId="4B9155CE" w:rsidR="00F260A9" w:rsidRPr="00C51593" w:rsidRDefault="0013083A" w:rsidP="00CD0795">
            <w:pPr>
              <w:snapToGrid w:val="0"/>
              <w:cnfStyle w:val="000000000000" w:firstRow="0" w:lastRow="0" w:firstColumn="0" w:lastColumn="0" w:oddVBand="0" w:evenVBand="0" w:oddHBand="0" w:evenHBand="0" w:firstRowFirstColumn="0" w:firstRowLastColumn="0" w:lastRowFirstColumn="0" w:lastRowLastColumn="0"/>
              <w:rPr>
                <w:rFonts w:eastAsia="宋体"/>
              </w:rPr>
            </w:pPr>
            <w:r>
              <w:rPr>
                <w:rFonts w:eastAsia="宋体"/>
                <w:lang w:val="en-GB"/>
              </w:rPr>
              <w:t>2</w:t>
            </w:r>
            <w:r w:rsidR="00F260A9" w:rsidRPr="00C51593">
              <w:rPr>
                <w:rFonts w:eastAsia="宋体"/>
                <w:lang w:val="en-GB"/>
              </w:rPr>
              <w:t xml:space="preserve"> symbols, 24 PRBs</w:t>
            </w:r>
          </w:p>
        </w:tc>
      </w:tr>
      <w:tr w:rsidR="00F260A9" w:rsidRPr="0047243D" w14:paraId="1352F3B1" w14:textId="77777777" w:rsidTr="00F260A9">
        <w:trPr>
          <w:trHeight w:val="135"/>
          <w:jc w:val="center"/>
        </w:trPr>
        <w:tc>
          <w:tcPr>
            <w:cnfStyle w:val="001000000000" w:firstRow="0" w:lastRow="0" w:firstColumn="1" w:lastColumn="0" w:oddVBand="0" w:evenVBand="0" w:oddHBand="0" w:evenHBand="0" w:firstRowFirstColumn="0" w:firstRowLastColumn="0" w:lastRowFirstColumn="0" w:lastRowLastColumn="0"/>
            <w:tcW w:w="5445" w:type="dxa"/>
          </w:tcPr>
          <w:p w14:paraId="627EE3F1" w14:textId="77777777" w:rsidR="00F260A9" w:rsidRPr="00F260A9" w:rsidRDefault="00F260A9" w:rsidP="00CD0795">
            <w:pPr>
              <w:snapToGrid w:val="0"/>
              <w:rPr>
                <w:rFonts w:eastAsia="宋体"/>
                <w:b w:val="0"/>
                <w:bCs w:val="0"/>
              </w:rPr>
            </w:pPr>
            <w:r w:rsidRPr="00F260A9">
              <w:rPr>
                <w:rFonts w:eastAsia="宋体"/>
                <w:b w:val="0"/>
                <w:bCs w:val="0"/>
                <w:lang w:val="en-GB"/>
              </w:rPr>
              <w:lastRenderedPageBreak/>
              <w:t>BLER</w:t>
            </w:r>
          </w:p>
        </w:tc>
        <w:tc>
          <w:tcPr>
            <w:tcW w:w="2875" w:type="dxa"/>
          </w:tcPr>
          <w:p w14:paraId="25784DF2" w14:textId="68790EE3" w:rsidR="00F260A9" w:rsidRPr="00F260A9" w:rsidRDefault="00F260A9" w:rsidP="00CD0795">
            <w:pPr>
              <w:snapToGrid w:val="0"/>
              <w:cnfStyle w:val="000000000000" w:firstRow="0" w:lastRow="0" w:firstColumn="0" w:lastColumn="0" w:oddVBand="0" w:evenVBand="0" w:oddHBand="0" w:evenHBand="0" w:firstRowFirstColumn="0" w:firstRowLastColumn="0" w:lastRowFirstColumn="0" w:lastRowLastColumn="0"/>
              <w:rPr>
                <w:rFonts w:eastAsia="宋体"/>
              </w:rPr>
            </w:pPr>
            <w:r w:rsidRPr="00F260A9">
              <w:rPr>
                <w:rFonts w:eastAsia="宋体"/>
                <w:lang w:val="en-GB"/>
              </w:rPr>
              <w:t>1% BLER</w:t>
            </w:r>
          </w:p>
        </w:tc>
      </w:tr>
    </w:tbl>
    <w:p w14:paraId="1FE20FEC" w14:textId="073CFF2C" w:rsidR="002303D1" w:rsidRDefault="002303D1" w:rsidP="00BC4A2A">
      <w:pPr>
        <w:pStyle w:val="a0"/>
        <w:snapToGrid w:val="0"/>
        <w:spacing w:after="0"/>
        <w:rPr>
          <w:rFonts w:eastAsiaTheme="minorEastAsia"/>
          <w:lang w:eastAsia="zh-CN"/>
        </w:rPr>
      </w:pPr>
    </w:p>
    <w:p w14:paraId="7BBE5E85" w14:textId="00F0E133" w:rsidR="00C51593" w:rsidRPr="006A441D" w:rsidRDefault="00C51593" w:rsidP="00C51593">
      <w:pPr>
        <w:jc w:val="center"/>
      </w:pPr>
      <w:r w:rsidRPr="00B22F71">
        <w:rPr>
          <w:rFonts w:eastAsia="等线" w:hint="eastAsia"/>
          <w:kern w:val="2"/>
          <w:szCs w:val="20"/>
          <w:lang w:eastAsia="zh-CN"/>
        </w:rPr>
        <w:t>T</w:t>
      </w:r>
      <w:r w:rsidRPr="00B22F71">
        <w:rPr>
          <w:rFonts w:eastAsia="等线"/>
          <w:kern w:val="2"/>
          <w:szCs w:val="20"/>
          <w:lang w:eastAsia="zh-CN"/>
        </w:rPr>
        <w:t xml:space="preserve">able </w:t>
      </w:r>
      <w:r w:rsidR="00094B25">
        <w:rPr>
          <w:rFonts w:eastAsia="等线"/>
          <w:kern w:val="2"/>
          <w:szCs w:val="20"/>
          <w:lang w:eastAsia="zh-CN"/>
        </w:rPr>
        <w:t>6</w:t>
      </w:r>
      <w:r w:rsidRPr="00B22F71">
        <w:rPr>
          <w:rFonts w:eastAsia="等线"/>
          <w:kern w:val="2"/>
          <w:szCs w:val="20"/>
          <w:lang w:eastAsia="zh-CN"/>
        </w:rPr>
        <w:t xml:space="preserve">. </w:t>
      </w:r>
      <w:r w:rsidRPr="006A441D">
        <w:t>LLS parameters for P</w:t>
      </w:r>
      <w:r>
        <w:t>DS</w:t>
      </w:r>
      <w:r w:rsidRPr="006A441D">
        <w:t>CH</w:t>
      </w:r>
    </w:p>
    <w:tbl>
      <w:tblPr>
        <w:tblStyle w:val="1-11"/>
        <w:tblW w:w="5000" w:type="pct"/>
        <w:jc w:val="center"/>
        <w:tblLook w:val="04A0" w:firstRow="1" w:lastRow="0" w:firstColumn="1" w:lastColumn="0" w:noHBand="0" w:noVBand="1"/>
      </w:tblPr>
      <w:tblGrid>
        <w:gridCol w:w="3183"/>
        <w:gridCol w:w="5879"/>
      </w:tblGrid>
      <w:tr w:rsidR="00C51593" w:rsidRPr="0047243D" w14:paraId="0D6A04DF" w14:textId="77777777" w:rsidTr="00C51593">
        <w:trPr>
          <w:cnfStyle w:val="100000000000" w:firstRow="1" w:lastRow="0" w:firstColumn="0" w:lastColumn="0" w:oddVBand="0" w:evenVBand="0" w:oddHBand="0" w:evenHBand="0" w:firstRowFirstColumn="0" w:firstRowLastColumn="0" w:lastRowFirstColumn="0" w:lastRowLastColumn="0"/>
          <w:trHeight w:val="264"/>
          <w:jc w:val="center"/>
        </w:trPr>
        <w:tc>
          <w:tcPr>
            <w:cnfStyle w:val="001000000000" w:firstRow="0" w:lastRow="0" w:firstColumn="1" w:lastColumn="0" w:oddVBand="0" w:evenVBand="0" w:oddHBand="0" w:evenHBand="0" w:firstRowFirstColumn="0" w:firstRowLastColumn="0" w:lastRowFirstColumn="0" w:lastRowLastColumn="0"/>
            <w:tcW w:w="1756" w:type="pct"/>
            <w:shd w:val="clear" w:color="auto" w:fill="00B0F0"/>
          </w:tcPr>
          <w:p w14:paraId="3FABC8BA" w14:textId="77777777" w:rsidR="00C51593" w:rsidRPr="0047243D" w:rsidRDefault="00C51593" w:rsidP="00CD0795">
            <w:pPr>
              <w:snapToGrid w:val="0"/>
              <w:rPr>
                <w:rFonts w:eastAsia="宋体"/>
                <w:color w:val="FFFFFF"/>
              </w:rPr>
            </w:pPr>
            <w:r w:rsidRPr="0047243D">
              <w:rPr>
                <w:rFonts w:eastAsia="宋体"/>
                <w:color w:val="FFFFFF"/>
                <w:lang w:val="en-GB"/>
              </w:rPr>
              <w:t>Parameter</w:t>
            </w:r>
          </w:p>
        </w:tc>
        <w:tc>
          <w:tcPr>
            <w:tcW w:w="3244" w:type="pct"/>
            <w:shd w:val="clear" w:color="auto" w:fill="00B0F0"/>
          </w:tcPr>
          <w:p w14:paraId="3C4064DB" w14:textId="77777777" w:rsidR="00C51593" w:rsidRPr="0047243D" w:rsidRDefault="00C51593" w:rsidP="00CD0795">
            <w:pPr>
              <w:snapToGrid w:val="0"/>
              <w:cnfStyle w:val="100000000000" w:firstRow="1" w:lastRow="0" w:firstColumn="0" w:lastColumn="0" w:oddVBand="0" w:evenVBand="0" w:oddHBand="0" w:evenHBand="0" w:firstRowFirstColumn="0" w:firstRowLastColumn="0" w:lastRowFirstColumn="0" w:lastRowLastColumn="0"/>
              <w:rPr>
                <w:rFonts w:eastAsia="宋体"/>
                <w:color w:val="FFFFFF"/>
              </w:rPr>
            </w:pPr>
            <w:r w:rsidRPr="0047243D">
              <w:rPr>
                <w:rFonts w:eastAsia="宋体"/>
                <w:color w:val="FFFFFF"/>
                <w:lang w:val="en-GB"/>
              </w:rPr>
              <w:t>Value</w:t>
            </w:r>
          </w:p>
        </w:tc>
      </w:tr>
      <w:tr w:rsidR="00C51593" w:rsidRPr="0047243D" w14:paraId="4D3D44E8" w14:textId="77777777" w:rsidTr="00C51593">
        <w:trPr>
          <w:trHeight w:val="606"/>
          <w:jc w:val="center"/>
        </w:trPr>
        <w:tc>
          <w:tcPr>
            <w:cnfStyle w:val="001000000000" w:firstRow="0" w:lastRow="0" w:firstColumn="1" w:lastColumn="0" w:oddVBand="0" w:evenVBand="0" w:oddHBand="0" w:evenHBand="0" w:firstRowFirstColumn="0" w:firstRowLastColumn="0" w:lastRowFirstColumn="0" w:lastRowLastColumn="0"/>
            <w:tcW w:w="1756" w:type="pct"/>
          </w:tcPr>
          <w:p w14:paraId="37499449" w14:textId="77777777" w:rsidR="00C51593" w:rsidRPr="00C51593" w:rsidRDefault="00C51593" w:rsidP="00CD0795">
            <w:pPr>
              <w:snapToGrid w:val="0"/>
              <w:rPr>
                <w:rFonts w:eastAsia="宋体"/>
                <w:b w:val="0"/>
                <w:bCs w:val="0"/>
              </w:rPr>
            </w:pPr>
            <w:r w:rsidRPr="00C51593">
              <w:rPr>
                <w:rFonts w:eastAsia="宋体"/>
                <w:b w:val="0"/>
                <w:bCs w:val="0"/>
                <w:lang w:val="en-GB"/>
              </w:rPr>
              <w:t>BLER</w:t>
            </w:r>
          </w:p>
        </w:tc>
        <w:tc>
          <w:tcPr>
            <w:tcW w:w="3244" w:type="pct"/>
          </w:tcPr>
          <w:p w14:paraId="1CCA93FB" w14:textId="77777777" w:rsidR="00C51593" w:rsidRPr="00C51593" w:rsidRDefault="00C51593" w:rsidP="00CD0795">
            <w:pPr>
              <w:snapToGrid w:val="0"/>
              <w:cnfStyle w:val="000000000000" w:firstRow="0" w:lastRow="0" w:firstColumn="0" w:lastColumn="0" w:oddVBand="0" w:evenVBand="0" w:oddHBand="0" w:evenHBand="0" w:firstRowFirstColumn="0" w:firstRowLastColumn="0" w:lastRowFirstColumn="0" w:lastRowLastColumn="0"/>
              <w:rPr>
                <w:rFonts w:eastAsia="宋体"/>
              </w:rPr>
            </w:pPr>
            <w:r w:rsidRPr="00C51593">
              <w:rPr>
                <w:rFonts w:eastAsia="宋体"/>
                <w:lang w:val="en-GB"/>
              </w:rPr>
              <w:t xml:space="preserve">For low data rate service, w/ HARQ, 10% </w:t>
            </w:r>
            <w:proofErr w:type="spellStart"/>
            <w:r w:rsidRPr="00C51593">
              <w:rPr>
                <w:rFonts w:eastAsia="宋体"/>
                <w:lang w:val="en-GB"/>
              </w:rPr>
              <w:t>iBLER</w:t>
            </w:r>
            <w:proofErr w:type="spellEnd"/>
            <w:r w:rsidRPr="00C51593">
              <w:rPr>
                <w:rFonts w:eastAsia="宋体"/>
                <w:lang w:val="en-GB"/>
              </w:rPr>
              <w:t xml:space="preserve">; w/o HARQ, 10% </w:t>
            </w:r>
            <w:proofErr w:type="spellStart"/>
            <w:r w:rsidRPr="00C51593">
              <w:rPr>
                <w:rFonts w:eastAsia="宋体"/>
                <w:lang w:val="en-GB"/>
              </w:rPr>
              <w:t>iBLER</w:t>
            </w:r>
            <w:proofErr w:type="spellEnd"/>
            <w:r w:rsidRPr="00C51593">
              <w:rPr>
                <w:rFonts w:eastAsia="宋体"/>
                <w:lang w:val="en-GB"/>
              </w:rPr>
              <w:t>.</w:t>
            </w:r>
          </w:p>
          <w:p w14:paraId="229BC765" w14:textId="77777777" w:rsidR="00C51593" w:rsidRPr="00C51593" w:rsidRDefault="00C51593" w:rsidP="00CD0795">
            <w:pPr>
              <w:snapToGrid w:val="0"/>
              <w:cnfStyle w:val="000000000000" w:firstRow="0" w:lastRow="0" w:firstColumn="0" w:lastColumn="0" w:oddVBand="0" w:evenVBand="0" w:oddHBand="0" w:evenHBand="0" w:firstRowFirstColumn="0" w:firstRowLastColumn="0" w:lastRowFirstColumn="0" w:lastRowLastColumn="0"/>
              <w:rPr>
                <w:rFonts w:eastAsia="宋体"/>
              </w:rPr>
            </w:pPr>
            <w:r w:rsidRPr="00C51593">
              <w:rPr>
                <w:rFonts w:eastAsia="宋体"/>
                <w:lang w:val="da-DK"/>
              </w:rPr>
              <w:t>For VoIP, 2% rBLER.</w:t>
            </w:r>
          </w:p>
        </w:tc>
      </w:tr>
      <w:tr w:rsidR="00C51593" w:rsidRPr="0047243D" w14:paraId="19EAEA2A" w14:textId="77777777" w:rsidTr="00C51593">
        <w:trPr>
          <w:trHeight w:val="192"/>
          <w:jc w:val="center"/>
        </w:trPr>
        <w:tc>
          <w:tcPr>
            <w:cnfStyle w:val="001000000000" w:firstRow="0" w:lastRow="0" w:firstColumn="1" w:lastColumn="0" w:oddVBand="0" w:evenVBand="0" w:oddHBand="0" w:evenHBand="0" w:firstRowFirstColumn="0" w:firstRowLastColumn="0" w:lastRowFirstColumn="0" w:lastRowLastColumn="0"/>
            <w:tcW w:w="1756" w:type="pct"/>
          </w:tcPr>
          <w:p w14:paraId="4289629B" w14:textId="77777777" w:rsidR="00C51593" w:rsidRPr="00C51593" w:rsidRDefault="00C51593" w:rsidP="00CD0795">
            <w:pPr>
              <w:snapToGrid w:val="0"/>
              <w:rPr>
                <w:rFonts w:eastAsia="宋体"/>
                <w:b w:val="0"/>
                <w:bCs w:val="0"/>
              </w:rPr>
            </w:pPr>
            <w:r w:rsidRPr="00C51593">
              <w:rPr>
                <w:rFonts w:eastAsia="宋体"/>
                <w:b w:val="0"/>
                <w:bCs w:val="0"/>
                <w:lang w:val="en-GB"/>
              </w:rPr>
              <w:t>Waveform</w:t>
            </w:r>
          </w:p>
        </w:tc>
        <w:tc>
          <w:tcPr>
            <w:tcW w:w="3244" w:type="pct"/>
          </w:tcPr>
          <w:p w14:paraId="2B98A47C" w14:textId="77777777" w:rsidR="00C51593" w:rsidRPr="00C51593" w:rsidRDefault="00C51593" w:rsidP="00CD0795">
            <w:pPr>
              <w:snapToGrid w:val="0"/>
              <w:cnfStyle w:val="000000000000" w:firstRow="0" w:lastRow="0" w:firstColumn="0" w:lastColumn="0" w:oddVBand="0" w:evenVBand="0" w:oddHBand="0" w:evenHBand="0" w:firstRowFirstColumn="0" w:firstRowLastColumn="0" w:lastRowFirstColumn="0" w:lastRowLastColumn="0"/>
              <w:rPr>
                <w:rFonts w:eastAsia="宋体"/>
              </w:rPr>
            </w:pPr>
            <w:r w:rsidRPr="00C51593">
              <w:rPr>
                <w:rFonts w:eastAsia="宋体"/>
                <w:lang w:val="en-GB"/>
              </w:rPr>
              <w:t>CP-OFDM</w:t>
            </w:r>
          </w:p>
        </w:tc>
      </w:tr>
      <w:tr w:rsidR="00C51593" w:rsidRPr="0047243D" w14:paraId="36BF3F1F" w14:textId="77777777" w:rsidTr="00C51593">
        <w:trPr>
          <w:trHeight w:val="192"/>
          <w:jc w:val="center"/>
        </w:trPr>
        <w:tc>
          <w:tcPr>
            <w:cnfStyle w:val="001000000000" w:firstRow="0" w:lastRow="0" w:firstColumn="1" w:lastColumn="0" w:oddVBand="0" w:evenVBand="0" w:oddHBand="0" w:evenHBand="0" w:firstRowFirstColumn="0" w:firstRowLastColumn="0" w:lastRowFirstColumn="0" w:lastRowLastColumn="0"/>
            <w:tcW w:w="1756" w:type="pct"/>
          </w:tcPr>
          <w:p w14:paraId="6425FAD0" w14:textId="77777777" w:rsidR="00C51593" w:rsidRPr="00C51593" w:rsidRDefault="00C51593" w:rsidP="00CD0795">
            <w:pPr>
              <w:snapToGrid w:val="0"/>
              <w:rPr>
                <w:rFonts w:eastAsia="宋体"/>
                <w:b w:val="0"/>
                <w:bCs w:val="0"/>
              </w:rPr>
            </w:pPr>
            <w:r w:rsidRPr="00C51593">
              <w:rPr>
                <w:rFonts w:eastAsia="宋体"/>
                <w:b w:val="0"/>
                <w:bCs w:val="0"/>
                <w:lang w:val="en-GB"/>
              </w:rPr>
              <w:t>Number of UE receive chains</w:t>
            </w:r>
          </w:p>
        </w:tc>
        <w:tc>
          <w:tcPr>
            <w:tcW w:w="3244" w:type="pct"/>
          </w:tcPr>
          <w:p w14:paraId="2013E830" w14:textId="77777777" w:rsidR="00C51593" w:rsidRPr="00C51593" w:rsidRDefault="00C51593" w:rsidP="00CD0795">
            <w:pPr>
              <w:snapToGrid w:val="0"/>
              <w:cnfStyle w:val="000000000000" w:firstRow="0" w:lastRow="0" w:firstColumn="0" w:lastColumn="0" w:oddVBand="0" w:evenVBand="0" w:oddHBand="0" w:evenHBand="0" w:firstRowFirstColumn="0" w:firstRowLastColumn="0" w:lastRowFirstColumn="0" w:lastRowLastColumn="0"/>
              <w:rPr>
                <w:rFonts w:eastAsia="宋体"/>
              </w:rPr>
            </w:pPr>
            <w:r w:rsidRPr="00C51593">
              <w:rPr>
                <w:rFonts w:eastAsia="宋体"/>
                <w:lang w:val="en-GB"/>
              </w:rPr>
              <w:t>2 for 2GHz</w:t>
            </w:r>
          </w:p>
        </w:tc>
      </w:tr>
      <w:tr w:rsidR="00C51593" w:rsidRPr="0047243D" w14:paraId="614E0D71" w14:textId="77777777" w:rsidTr="00C51593">
        <w:trPr>
          <w:trHeight w:val="192"/>
          <w:jc w:val="center"/>
        </w:trPr>
        <w:tc>
          <w:tcPr>
            <w:cnfStyle w:val="001000000000" w:firstRow="0" w:lastRow="0" w:firstColumn="1" w:lastColumn="0" w:oddVBand="0" w:evenVBand="0" w:oddHBand="0" w:evenHBand="0" w:firstRowFirstColumn="0" w:firstRowLastColumn="0" w:lastRowFirstColumn="0" w:lastRowLastColumn="0"/>
            <w:tcW w:w="1756" w:type="pct"/>
          </w:tcPr>
          <w:p w14:paraId="61E55F40" w14:textId="77777777" w:rsidR="00C51593" w:rsidRPr="00C51593" w:rsidRDefault="00C51593" w:rsidP="00CD0795">
            <w:pPr>
              <w:snapToGrid w:val="0"/>
              <w:rPr>
                <w:rFonts w:eastAsia="宋体"/>
                <w:b w:val="0"/>
                <w:bCs w:val="0"/>
              </w:rPr>
            </w:pPr>
            <w:r w:rsidRPr="00C51593">
              <w:rPr>
                <w:rFonts w:eastAsia="宋体"/>
                <w:b w:val="0"/>
                <w:bCs w:val="0"/>
                <w:lang w:val="en-GB"/>
              </w:rPr>
              <w:t>HARQ configuration</w:t>
            </w:r>
          </w:p>
        </w:tc>
        <w:tc>
          <w:tcPr>
            <w:tcW w:w="3244" w:type="pct"/>
          </w:tcPr>
          <w:p w14:paraId="37841608" w14:textId="220125B1" w:rsidR="00C51593" w:rsidRPr="00C51593" w:rsidRDefault="00071149" w:rsidP="00CD0795">
            <w:pPr>
              <w:snapToGrid w:val="0"/>
              <w:cnfStyle w:val="000000000000" w:firstRow="0" w:lastRow="0" w:firstColumn="0" w:lastColumn="0" w:oddVBand="0" w:evenVBand="0" w:oddHBand="0" w:evenHBand="0" w:firstRowFirstColumn="0" w:firstRowLastColumn="0" w:lastRowFirstColumn="0" w:lastRowLastColumn="0"/>
              <w:rPr>
                <w:rFonts w:eastAsia="宋体"/>
              </w:rPr>
            </w:pPr>
            <w:r>
              <w:rPr>
                <w:rFonts w:eastAsia="宋体"/>
                <w:lang w:val="en-GB"/>
              </w:rPr>
              <w:t>wo</w:t>
            </w:r>
            <w:r w:rsidR="00C51593" w:rsidRPr="00C51593">
              <w:rPr>
                <w:rFonts w:eastAsia="宋体"/>
                <w:lang w:val="en-GB"/>
              </w:rPr>
              <w:t xml:space="preserve"> HARQ</w:t>
            </w:r>
          </w:p>
        </w:tc>
      </w:tr>
      <w:tr w:rsidR="00C51593" w:rsidRPr="0047243D" w14:paraId="3DB39489" w14:textId="77777777" w:rsidTr="00F73DF7">
        <w:trPr>
          <w:trHeight w:val="671"/>
          <w:jc w:val="center"/>
        </w:trPr>
        <w:tc>
          <w:tcPr>
            <w:cnfStyle w:val="001000000000" w:firstRow="0" w:lastRow="0" w:firstColumn="1" w:lastColumn="0" w:oddVBand="0" w:evenVBand="0" w:oddHBand="0" w:evenHBand="0" w:firstRowFirstColumn="0" w:firstRowLastColumn="0" w:lastRowFirstColumn="0" w:lastRowLastColumn="0"/>
            <w:tcW w:w="1756" w:type="pct"/>
          </w:tcPr>
          <w:p w14:paraId="0A668E68" w14:textId="77777777" w:rsidR="00C51593" w:rsidRPr="00C51593" w:rsidRDefault="00C51593" w:rsidP="00CD0795">
            <w:pPr>
              <w:snapToGrid w:val="0"/>
              <w:rPr>
                <w:rFonts w:eastAsia="宋体"/>
                <w:b w:val="0"/>
                <w:bCs w:val="0"/>
              </w:rPr>
            </w:pPr>
            <w:r w:rsidRPr="00C51593">
              <w:rPr>
                <w:rFonts w:eastAsia="宋体"/>
                <w:b w:val="0"/>
                <w:bCs w:val="0"/>
                <w:lang w:val="en-GB"/>
              </w:rPr>
              <w:t>DMRS configuration</w:t>
            </w:r>
          </w:p>
        </w:tc>
        <w:tc>
          <w:tcPr>
            <w:tcW w:w="3244" w:type="pct"/>
          </w:tcPr>
          <w:p w14:paraId="1B71E3E8" w14:textId="77777777" w:rsidR="00C51593" w:rsidRPr="00C51593" w:rsidRDefault="00C51593" w:rsidP="00CD0795">
            <w:pPr>
              <w:snapToGrid w:val="0"/>
              <w:cnfStyle w:val="000000000000" w:firstRow="0" w:lastRow="0" w:firstColumn="0" w:lastColumn="0" w:oddVBand="0" w:evenVBand="0" w:oddHBand="0" w:evenHBand="0" w:firstRowFirstColumn="0" w:firstRowLastColumn="0" w:lastRowFirstColumn="0" w:lastRowLastColumn="0"/>
              <w:rPr>
                <w:rFonts w:eastAsia="宋体"/>
              </w:rPr>
            </w:pPr>
            <w:r w:rsidRPr="00C51593">
              <w:rPr>
                <w:rFonts w:eastAsia="宋体"/>
                <w:lang w:val="en-GB"/>
              </w:rPr>
              <w:t>3 DMRS symbols is used for PDSCH of Msg.2.</w:t>
            </w:r>
          </w:p>
          <w:p w14:paraId="055C36EB" w14:textId="0B0FA853" w:rsidR="00C51593" w:rsidRPr="00C51593" w:rsidRDefault="00C51593" w:rsidP="00CD0795">
            <w:pPr>
              <w:snapToGrid w:val="0"/>
              <w:cnfStyle w:val="000000000000" w:firstRow="0" w:lastRow="0" w:firstColumn="0" w:lastColumn="0" w:oddVBand="0" w:evenVBand="0" w:oddHBand="0" w:evenHBand="0" w:firstRowFirstColumn="0" w:firstRowLastColumn="0" w:lastRowFirstColumn="0" w:lastRowLastColumn="0"/>
              <w:rPr>
                <w:rFonts w:eastAsia="宋体"/>
              </w:rPr>
            </w:pPr>
            <w:r w:rsidRPr="00C51593">
              <w:rPr>
                <w:rFonts w:eastAsia="宋体"/>
                <w:lang w:val="en-GB"/>
              </w:rPr>
              <w:t>For 3km/h: Type I, 2 DMRS symbol</w:t>
            </w:r>
            <w:r>
              <w:rPr>
                <w:rFonts w:eastAsia="宋体"/>
                <w:lang w:val="en-GB"/>
              </w:rPr>
              <w:t xml:space="preserve"> for PDSCH mapping Type A</w:t>
            </w:r>
            <w:r w:rsidRPr="00C51593">
              <w:rPr>
                <w:rFonts w:eastAsia="宋体"/>
                <w:lang w:val="en-GB"/>
              </w:rPr>
              <w:t>, no multiplexing with data.</w:t>
            </w:r>
          </w:p>
        </w:tc>
      </w:tr>
      <w:tr w:rsidR="00C51593" w:rsidRPr="0047243D" w14:paraId="385DD9E3" w14:textId="77777777" w:rsidTr="00C51593">
        <w:trPr>
          <w:trHeight w:val="192"/>
          <w:jc w:val="center"/>
        </w:trPr>
        <w:tc>
          <w:tcPr>
            <w:cnfStyle w:val="001000000000" w:firstRow="0" w:lastRow="0" w:firstColumn="1" w:lastColumn="0" w:oddVBand="0" w:evenVBand="0" w:oddHBand="0" w:evenHBand="0" w:firstRowFirstColumn="0" w:firstRowLastColumn="0" w:lastRowFirstColumn="0" w:lastRowLastColumn="0"/>
            <w:tcW w:w="1756" w:type="pct"/>
          </w:tcPr>
          <w:p w14:paraId="594EA3CC" w14:textId="77777777" w:rsidR="00C51593" w:rsidRPr="00C51593" w:rsidRDefault="00C51593" w:rsidP="00CD0795">
            <w:pPr>
              <w:snapToGrid w:val="0"/>
              <w:rPr>
                <w:rFonts w:eastAsia="宋体"/>
                <w:b w:val="0"/>
                <w:bCs w:val="0"/>
              </w:rPr>
            </w:pPr>
            <w:r w:rsidRPr="00C51593">
              <w:rPr>
                <w:rFonts w:eastAsia="宋体"/>
                <w:b w:val="0"/>
                <w:bCs w:val="0"/>
                <w:lang w:val="en-GB"/>
              </w:rPr>
              <w:t>PDSCH duration</w:t>
            </w:r>
          </w:p>
        </w:tc>
        <w:tc>
          <w:tcPr>
            <w:tcW w:w="3244" w:type="pct"/>
          </w:tcPr>
          <w:p w14:paraId="38EEB335" w14:textId="77777777" w:rsidR="00C51593" w:rsidRPr="00C51593" w:rsidRDefault="00C51593" w:rsidP="00CD0795">
            <w:pPr>
              <w:snapToGrid w:val="0"/>
              <w:cnfStyle w:val="000000000000" w:firstRow="0" w:lastRow="0" w:firstColumn="0" w:lastColumn="0" w:oddVBand="0" w:evenVBand="0" w:oddHBand="0" w:evenHBand="0" w:firstRowFirstColumn="0" w:firstRowLastColumn="0" w:lastRowFirstColumn="0" w:lastRowLastColumn="0"/>
              <w:rPr>
                <w:rFonts w:eastAsia="宋体"/>
              </w:rPr>
            </w:pPr>
            <w:r w:rsidRPr="00C51593">
              <w:rPr>
                <w:rFonts w:eastAsia="宋体"/>
                <w:lang w:val="da-DK"/>
              </w:rPr>
              <w:t>12 OS</w:t>
            </w:r>
          </w:p>
        </w:tc>
      </w:tr>
      <w:tr w:rsidR="00C51593" w:rsidRPr="0047243D" w14:paraId="4FD61160" w14:textId="77777777" w:rsidTr="00C51593">
        <w:trPr>
          <w:trHeight w:val="192"/>
          <w:jc w:val="center"/>
        </w:trPr>
        <w:tc>
          <w:tcPr>
            <w:cnfStyle w:val="001000000000" w:firstRow="0" w:lastRow="0" w:firstColumn="1" w:lastColumn="0" w:oddVBand="0" w:evenVBand="0" w:oddHBand="0" w:evenHBand="0" w:firstRowFirstColumn="0" w:firstRowLastColumn="0" w:lastRowFirstColumn="0" w:lastRowLastColumn="0"/>
            <w:tcW w:w="1756" w:type="pct"/>
          </w:tcPr>
          <w:p w14:paraId="037CA6F2" w14:textId="348C31A9" w:rsidR="00C51593" w:rsidRPr="00C51593" w:rsidRDefault="00C51593" w:rsidP="00CD0795">
            <w:pPr>
              <w:snapToGrid w:val="0"/>
              <w:rPr>
                <w:rFonts w:eastAsia="宋体"/>
                <w:b w:val="0"/>
                <w:bCs w:val="0"/>
              </w:rPr>
            </w:pPr>
            <w:r w:rsidRPr="00C51593">
              <w:rPr>
                <w:rFonts w:eastAsia="宋体"/>
                <w:b w:val="0"/>
                <w:bCs w:val="0"/>
                <w:lang w:val="en-GB"/>
              </w:rPr>
              <w:t>PRBs/TBS/MCS</w:t>
            </w:r>
          </w:p>
        </w:tc>
        <w:tc>
          <w:tcPr>
            <w:tcW w:w="3244" w:type="pct"/>
          </w:tcPr>
          <w:p w14:paraId="601D3E58" w14:textId="1E65A413" w:rsidR="00C51593" w:rsidRPr="00C51593" w:rsidRDefault="00C51593" w:rsidP="00CD0795">
            <w:pPr>
              <w:snapToGrid w:val="0"/>
              <w:cnfStyle w:val="000000000000" w:firstRow="0" w:lastRow="0" w:firstColumn="0" w:lastColumn="0" w:oddVBand="0" w:evenVBand="0" w:oddHBand="0" w:evenHBand="0" w:firstRowFirstColumn="0" w:firstRowLastColumn="0" w:lastRowFirstColumn="0" w:lastRowLastColumn="0"/>
              <w:rPr>
                <w:rFonts w:eastAsia="宋体"/>
                <w:lang w:val="en-GB"/>
              </w:rPr>
            </w:pPr>
            <w:r w:rsidRPr="00C51593">
              <w:rPr>
                <w:rFonts w:eastAsia="宋体"/>
                <w:lang w:val="en-GB"/>
              </w:rPr>
              <w:t xml:space="preserve">72bits for Msg2 PDSCH </w:t>
            </w:r>
            <w:r w:rsidRPr="00C51593">
              <w:rPr>
                <w:rFonts w:eastAsia="宋体"/>
                <w:lang w:val="en-GB"/>
              </w:rPr>
              <w:sym w:font="Wingdings" w:char="F0E0"/>
            </w:r>
            <w:r w:rsidRPr="00C51593">
              <w:rPr>
                <w:rFonts w:eastAsia="宋体"/>
                <w:lang w:val="en-GB"/>
              </w:rPr>
              <w:t xml:space="preserve"> MCS0, 12 PRBs</w:t>
            </w:r>
            <w:r>
              <w:rPr>
                <w:rFonts w:eastAsia="宋体"/>
                <w:lang w:val="en-GB"/>
              </w:rPr>
              <w:t xml:space="preserve"> </w:t>
            </w:r>
            <w:r w:rsidRPr="00C51593">
              <w:rPr>
                <w:rFonts w:eastAsia="宋体"/>
                <w:lang w:val="en-GB"/>
              </w:rPr>
              <w:t xml:space="preserve">(TBS scaling factor = 0.25) </w:t>
            </w:r>
          </w:p>
          <w:p w14:paraId="5CEDAB28" w14:textId="77777777" w:rsidR="00C51593" w:rsidRPr="00C51593" w:rsidRDefault="00C51593" w:rsidP="00CD0795">
            <w:pPr>
              <w:snapToGrid w:val="0"/>
              <w:cnfStyle w:val="000000000000" w:firstRow="0" w:lastRow="0" w:firstColumn="0" w:lastColumn="0" w:oddVBand="0" w:evenVBand="0" w:oddHBand="0" w:evenHBand="0" w:firstRowFirstColumn="0" w:firstRowLastColumn="0" w:lastRowFirstColumn="0" w:lastRowLastColumn="0"/>
              <w:rPr>
                <w:rFonts w:eastAsia="宋体"/>
                <w:lang w:val="en-GB"/>
              </w:rPr>
            </w:pPr>
            <w:r w:rsidRPr="00C51593">
              <w:rPr>
                <w:rFonts w:eastAsia="宋体"/>
                <w:lang w:val="en-GB"/>
              </w:rPr>
              <w:t xml:space="preserve">1040 bits </w:t>
            </w:r>
            <w:r w:rsidRPr="00C51593">
              <w:rPr>
                <w:rFonts w:eastAsia="宋体" w:hint="eastAsia"/>
                <w:lang w:val="en-GB" w:eastAsia="zh-CN"/>
              </w:rPr>
              <w:t>for</w:t>
            </w:r>
            <w:r w:rsidRPr="00C51593">
              <w:rPr>
                <w:rFonts w:eastAsia="宋体"/>
                <w:lang w:val="en-GB"/>
              </w:rPr>
              <w:t xml:space="preserve"> Msg4 PDSCH </w:t>
            </w:r>
            <w:r w:rsidRPr="00C51593">
              <w:rPr>
                <w:rFonts w:eastAsia="宋体"/>
                <w:lang w:val="en-GB"/>
              </w:rPr>
              <w:sym w:font="Wingdings" w:char="F0E0"/>
            </w:r>
            <w:r w:rsidRPr="00C51593">
              <w:rPr>
                <w:rFonts w:eastAsia="宋体"/>
                <w:lang w:val="en-GB"/>
              </w:rPr>
              <w:t xml:space="preserve"> MCS2, 25 PRBs</w:t>
            </w:r>
          </w:p>
          <w:p w14:paraId="24CBFAAB" w14:textId="70D54B1E" w:rsidR="00C51593" w:rsidRPr="00C51593" w:rsidRDefault="00F64BE7" w:rsidP="00CD0795">
            <w:pPr>
              <w:snapToGrid w:val="0"/>
              <w:cnfStyle w:val="000000000000" w:firstRow="0" w:lastRow="0" w:firstColumn="0" w:lastColumn="0" w:oddVBand="0" w:evenVBand="0" w:oddHBand="0" w:evenHBand="0" w:firstRowFirstColumn="0" w:firstRowLastColumn="0" w:lastRowFirstColumn="0" w:lastRowLastColumn="0"/>
              <w:rPr>
                <w:rFonts w:eastAsia="宋体"/>
                <w:lang w:val="en-GB"/>
              </w:rPr>
            </w:pPr>
            <w:r>
              <w:rPr>
                <w:rFonts w:eastAsia="宋体"/>
                <w:lang w:val="en-GB"/>
              </w:rPr>
              <w:t>8</w:t>
            </w:r>
            <w:r w:rsidR="00C51593" w:rsidRPr="00C51593">
              <w:rPr>
                <w:rFonts w:eastAsia="宋体"/>
                <w:lang w:val="en-GB"/>
              </w:rPr>
              <w:t xml:space="preserve">00bits for SIB PDSCH </w:t>
            </w:r>
            <w:r w:rsidR="00C51593" w:rsidRPr="00C51593">
              <w:rPr>
                <w:rFonts w:eastAsia="宋体"/>
                <w:lang w:val="en-GB"/>
              </w:rPr>
              <w:sym w:font="Wingdings" w:char="F0E0"/>
            </w:r>
            <w:r w:rsidR="00C51593" w:rsidRPr="00C51593">
              <w:rPr>
                <w:rFonts w:eastAsia="宋体"/>
                <w:lang w:val="en-GB"/>
              </w:rPr>
              <w:t xml:space="preserve"> MCS1, 2</w:t>
            </w:r>
            <w:r w:rsidR="00BC2B23">
              <w:rPr>
                <w:rFonts w:eastAsia="宋体"/>
                <w:lang w:val="en-GB"/>
              </w:rPr>
              <w:t>0</w:t>
            </w:r>
            <w:r w:rsidR="00C51593" w:rsidRPr="00C51593">
              <w:rPr>
                <w:rFonts w:eastAsia="宋体"/>
                <w:lang w:val="en-GB"/>
              </w:rPr>
              <w:t xml:space="preserve"> PRBs</w:t>
            </w:r>
          </w:p>
          <w:p w14:paraId="2E961CA7" w14:textId="3ECD3FB9" w:rsidR="00C51593" w:rsidRPr="00071149" w:rsidRDefault="00C51593" w:rsidP="00CD0795">
            <w:pPr>
              <w:snapToGrid w:val="0"/>
              <w:cnfStyle w:val="000000000000" w:firstRow="0" w:lastRow="0" w:firstColumn="0" w:lastColumn="0" w:oddVBand="0" w:evenVBand="0" w:oddHBand="0" w:evenHBand="0" w:firstRowFirstColumn="0" w:firstRowLastColumn="0" w:lastRowFirstColumn="0" w:lastRowLastColumn="0"/>
              <w:rPr>
                <w:rFonts w:eastAsia="宋体"/>
                <w:lang w:val="en-GB" w:eastAsia="zh-CN"/>
              </w:rPr>
            </w:pPr>
            <w:r w:rsidRPr="00C51593">
              <w:rPr>
                <w:rFonts w:eastAsia="宋体" w:hint="eastAsia"/>
                <w:lang w:val="en-GB" w:eastAsia="zh-CN"/>
              </w:rPr>
              <w:t>1</w:t>
            </w:r>
            <w:r w:rsidRPr="00C51593">
              <w:rPr>
                <w:rFonts w:eastAsia="宋体"/>
                <w:lang w:val="en-GB" w:eastAsia="zh-CN"/>
              </w:rPr>
              <w:t xml:space="preserve">84bits for VoIP PDSCH </w:t>
            </w:r>
            <w:r w:rsidRPr="00C51593">
              <w:rPr>
                <w:rFonts w:eastAsia="宋体"/>
                <w:lang w:val="en-GB"/>
              </w:rPr>
              <w:sym w:font="Wingdings" w:char="F0E0"/>
            </w:r>
            <w:r w:rsidRPr="00C51593">
              <w:rPr>
                <w:rFonts w:eastAsia="宋体"/>
                <w:lang w:val="en-GB"/>
              </w:rPr>
              <w:t xml:space="preserve"> MCS0, 6 PRBs</w:t>
            </w:r>
          </w:p>
        </w:tc>
      </w:tr>
      <w:tr w:rsidR="00C51593" w:rsidRPr="0047243D" w14:paraId="6C443B3F" w14:textId="77777777" w:rsidTr="00C51593">
        <w:trPr>
          <w:trHeight w:val="192"/>
          <w:jc w:val="center"/>
        </w:trPr>
        <w:tc>
          <w:tcPr>
            <w:cnfStyle w:val="001000000000" w:firstRow="0" w:lastRow="0" w:firstColumn="1" w:lastColumn="0" w:oddVBand="0" w:evenVBand="0" w:oddHBand="0" w:evenHBand="0" w:firstRowFirstColumn="0" w:firstRowLastColumn="0" w:lastRowFirstColumn="0" w:lastRowLastColumn="0"/>
            <w:tcW w:w="1756" w:type="pct"/>
          </w:tcPr>
          <w:p w14:paraId="7FADF98A" w14:textId="4B7EA40D" w:rsidR="00C51593" w:rsidRPr="00C51593" w:rsidRDefault="00C51593" w:rsidP="00CD0795">
            <w:pPr>
              <w:snapToGrid w:val="0"/>
              <w:rPr>
                <w:rFonts w:eastAsia="宋体"/>
                <w:b w:val="0"/>
                <w:bCs w:val="0"/>
                <w:lang w:val="en-GB" w:eastAsia="zh-CN"/>
              </w:rPr>
            </w:pPr>
            <w:r w:rsidRPr="00C51593">
              <w:rPr>
                <w:rFonts w:eastAsia="宋体"/>
                <w:b w:val="0"/>
                <w:bCs w:val="0"/>
                <w:lang w:val="en-GB" w:eastAsia="zh-CN"/>
              </w:rPr>
              <w:t>Repetitions</w:t>
            </w:r>
          </w:p>
        </w:tc>
        <w:tc>
          <w:tcPr>
            <w:tcW w:w="3244" w:type="pct"/>
          </w:tcPr>
          <w:p w14:paraId="504B1A7E" w14:textId="0E169F65" w:rsidR="00C51593" w:rsidRPr="00C51593" w:rsidRDefault="0004565C" w:rsidP="00CD0795">
            <w:pPr>
              <w:snapToGrid w:val="0"/>
              <w:cnfStyle w:val="000000000000" w:firstRow="0" w:lastRow="0" w:firstColumn="0" w:lastColumn="0" w:oddVBand="0" w:evenVBand="0" w:oddHBand="0" w:evenHBand="0" w:firstRowFirstColumn="0" w:firstRowLastColumn="0" w:lastRowFirstColumn="0" w:lastRowLastColumn="0"/>
              <w:rPr>
                <w:rFonts w:eastAsia="宋体"/>
                <w:lang w:val="en-GB" w:eastAsia="zh-CN"/>
              </w:rPr>
            </w:pPr>
            <w:r>
              <w:rPr>
                <w:rFonts w:eastAsia="宋体" w:hint="eastAsia"/>
                <w:lang w:val="en-GB" w:eastAsia="zh-CN"/>
              </w:rPr>
              <w:t>2</w:t>
            </w:r>
            <w:r>
              <w:rPr>
                <w:rFonts w:eastAsia="宋体"/>
                <w:lang w:val="en-GB" w:eastAsia="zh-CN"/>
              </w:rPr>
              <w:t>0 repetitions for VoIP PDSCH</w:t>
            </w:r>
          </w:p>
        </w:tc>
      </w:tr>
    </w:tbl>
    <w:p w14:paraId="4A15F341" w14:textId="17D23959" w:rsidR="00C51593" w:rsidRDefault="00C51593" w:rsidP="00BC4A2A">
      <w:pPr>
        <w:pStyle w:val="a0"/>
        <w:snapToGrid w:val="0"/>
        <w:spacing w:after="0"/>
        <w:rPr>
          <w:rFonts w:eastAsiaTheme="minorEastAsia"/>
          <w:lang w:eastAsia="zh-CN"/>
        </w:rPr>
      </w:pPr>
    </w:p>
    <w:p w14:paraId="40B615E3" w14:textId="22AC7E00" w:rsidR="00457A9A" w:rsidRDefault="00457A9A" w:rsidP="00457A9A">
      <w:pPr>
        <w:pStyle w:val="2"/>
        <w:tabs>
          <w:tab w:val="left" w:pos="709"/>
        </w:tabs>
        <w:spacing w:after="12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Agreements in RAN1#116</w:t>
      </w:r>
      <w:r w:rsidR="00C668E2">
        <w:rPr>
          <w:rFonts w:ascii="Times New Roman" w:eastAsiaTheme="minorEastAsia" w:hAnsi="Times New Roman" w:cs="Times New Roman"/>
          <w:szCs w:val="20"/>
          <w:lang w:eastAsia="zh-CN"/>
        </w:rPr>
        <w:t>b</w:t>
      </w:r>
      <w:r>
        <w:rPr>
          <w:rFonts w:ascii="Times New Roman" w:eastAsiaTheme="minorEastAsia" w:hAnsi="Times New Roman" w:cs="Times New Roman"/>
          <w:szCs w:val="20"/>
          <w:lang w:eastAsia="zh-CN"/>
        </w:rPr>
        <w:t xml:space="preserve"> meeting</w:t>
      </w:r>
    </w:p>
    <w:p w14:paraId="2141FE22" w14:textId="77777777" w:rsidR="00C668E2" w:rsidRPr="00020C3E" w:rsidRDefault="00C668E2" w:rsidP="00C668E2">
      <w:pPr>
        <w:snapToGrid w:val="0"/>
        <w:rPr>
          <w:rFonts w:eastAsia="宋体"/>
          <w:szCs w:val="20"/>
        </w:rPr>
      </w:pPr>
      <w:r w:rsidRPr="00020C3E">
        <w:rPr>
          <w:rFonts w:eastAsia="宋体"/>
          <w:szCs w:val="20"/>
          <w:highlight w:val="green"/>
        </w:rPr>
        <w:t>Agreement</w:t>
      </w:r>
    </w:p>
    <w:p w14:paraId="7BBF30B2" w14:textId="77777777" w:rsidR="00C668E2" w:rsidRPr="00020C3E" w:rsidRDefault="00C668E2" w:rsidP="00C668E2">
      <w:pPr>
        <w:snapToGrid w:val="0"/>
        <w:rPr>
          <w:rFonts w:eastAsia="Batang"/>
          <w:szCs w:val="20"/>
          <w:lang w:val="en-GB"/>
        </w:rPr>
      </w:pPr>
      <w:r w:rsidRPr="00020C3E">
        <w:rPr>
          <w:rFonts w:eastAsia="Batang"/>
          <w:szCs w:val="20"/>
          <w:lang w:val="en-GB"/>
        </w:rPr>
        <w:t>For coverage evaluation of PDCCH in NR NTN, the following table is assumed:</w:t>
      </w:r>
    </w:p>
    <w:p w14:paraId="70BC0E67" w14:textId="77777777" w:rsidR="00C668E2" w:rsidRPr="00020C3E" w:rsidRDefault="00C668E2" w:rsidP="00C668E2">
      <w:pPr>
        <w:snapToGrid w:val="0"/>
        <w:rPr>
          <w:rFonts w:eastAsia="Batang"/>
          <w:szCs w:val="20"/>
          <w:lang w:val="en-GB"/>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4083"/>
        <w:gridCol w:w="2133"/>
      </w:tblGrid>
      <w:tr w:rsidR="00C668E2" w:rsidRPr="00020C3E" w14:paraId="13687888" w14:textId="77777777" w:rsidTr="00F00624">
        <w:trPr>
          <w:trHeight w:val="349"/>
          <w:jc w:val="center"/>
        </w:trPr>
        <w:tc>
          <w:tcPr>
            <w:tcW w:w="0" w:type="auto"/>
            <w:tcBorders>
              <w:bottom w:val="single" w:sz="12" w:space="0" w:color="95B3D7"/>
            </w:tcBorders>
            <w:shd w:val="clear" w:color="auto" w:fill="00B0F0"/>
          </w:tcPr>
          <w:p w14:paraId="79817B6D" w14:textId="77777777" w:rsidR="00C668E2" w:rsidRPr="00020C3E" w:rsidRDefault="00C668E2" w:rsidP="00F00624">
            <w:pPr>
              <w:snapToGrid w:val="0"/>
              <w:rPr>
                <w:rFonts w:eastAsia="Batang"/>
                <w:bCs/>
                <w:color w:val="FFFFFF"/>
                <w:szCs w:val="20"/>
                <w:lang w:val="en-GB"/>
              </w:rPr>
            </w:pPr>
            <w:r w:rsidRPr="00020C3E">
              <w:rPr>
                <w:rFonts w:eastAsia="Batang"/>
                <w:bCs/>
                <w:color w:val="FFFFFF"/>
                <w:szCs w:val="20"/>
                <w:lang w:val="en-GB"/>
              </w:rPr>
              <w:t>Parameter</w:t>
            </w:r>
          </w:p>
        </w:tc>
        <w:tc>
          <w:tcPr>
            <w:tcW w:w="0" w:type="auto"/>
            <w:tcBorders>
              <w:bottom w:val="single" w:sz="12" w:space="0" w:color="95B3D7"/>
            </w:tcBorders>
            <w:shd w:val="clear" w:color="auto" w:fill="00B0F0"/>
          </w:tcPr>
          <w:p w14:paraId="77690818" w14:textId="77777777" w:rsidR="00C668E2" w:rsidRPr="00020C3E" w:rsidRDefault="00C668E2" w:rsidP="00F00624">
            <w:pPr>
              <w:snapToGrid w:val="0"/>
              <w:rPr>
                <w:rFonts w:eastAsia="Batang"/>
                <w:bCs/>
                <w:color w:val="FFFFFF"/>
                <w:szCs w:val="20"/>
                <w:lang w:val="en-GB"/>
              </w:rPr>
            </w:pPr>
            <w:r w:rsidRPr="00020C3E">
              <w:rPr>
                <w:rFonts w:eastAsia="Batang"/>
                <w:bCs/>
                <w:color w:val="FFFFFF"/>
                <w:szCs w:val="20"/>
                <w:lang w:val="en-GB"/>
              </w:rPr>
              <w:t>Value</w:t>
            </w:r>
          </w:p>
        </w:tc>
      </w:tr>
      <w:tr w:rsidR="00C668E2" w:rsidRPr="00020C3E" w14:paraId="2B577364" w14:textId="77777777" w:rsidTr="00F00624">
        <w:trPr>
          <w:trHeight w:val="135"/>
          <w:jc w:val="center"/>
        </w:trPr>
        <w:tc>
          <w:tcPr>
            <w:tcW w:w="0" w:type="auto"/>
            <w:shd w:val="clear" w:color="auto" w:fill="auto"/>
          </w:tcPr>
          <w:p w14:paraId="29E4BDF8" w14:textId="77777777" w:rsidR="00C668E2" w:rsidRPr="00020C3E" w:rsidRDefault="00C668E2" w:rsidP="00F00624">
            <w:pPr>
              <w:snapToGrid w:val="0"/>
              <w:rPr>
                <w:rFonts w:eastAsia="Batang"/>
                <w:bCs/>
                <w:szCs w:val="20"/>
                <w:lang w:val="en-GB"/>
              </w:rPr>
            </w:pPr>
            <w:r w:rsidRPr="00020C3E">
              <w:rPr>
                <w:rFonts w:eastAsia="Batang"/>
                <w:bCs/>
                <w:szCs w:val="20"/>
                <w:lang w:val="en-GB"/>
              </w:rPr>
              <w:t>Number of UE receive chains</w:t>
            </w:r>
          </w:p>
        </w:tc>
        <w:tc>
          <w:tcPr>
            <w:tcW w:w="0" w:type="auto"/>
            <w:shd w:val="clear" w:color="auto" w:fill="auto"/>
          </w:tcPr>
          <w:p w14:paraId="47588E49" w14:textId="77777777" w:rsidR="00C668E2" w:rsidRPr="00020C3E" w:rsidRDefault="00C668E2" w:rsidP="00F00624">
            <w:pPr>
              <w:snapToGrid w:val="0"/>
              <w:rPr>
                <w:rFonts w:eastAsia="Batang"/>
                <w:szCs w:val="20"/>
                <w:lang w:val="en-GB"/>
              </w:rPr>
            </w:pPr>
            <w:r w:rsidRPr="00020C3E">
              <w:rPr>
                <w:rFonts w:eastAsia="Batang"/>
                <w:szCs w:val="20"/>
                <w:lang w:val="en-GB"/>
              </w:rPr>
              <w:t>2 for 2GHz</w:t>
            </w:r>
          </w:p>
        </w:tc>
      </w:tr>
      <w:tr w:rsidR="00C668E2" w:rsidRPr="00020C3E" w14:paraId="73B590E6" w14:textId="77777777" w:rsidTr="00F00624">
        <w:trPr>
          <w:trHeight w:val="135"/>
          <w:jc w:val="center"/>
        </w:trPr>
        <w:tc>
          <w:tcPr>
            <w:tcW w:w="0" w:type="auto"/>
            <w:shd w:val="clear" w:color="auto" w:fill="auto"/>
          </w:tcPr>
          <w:p w14:paraId="54F29A3E" w14:textId="77777777" w:rsidR="00C668E2" w:rsidRPr="00020C3E" w:rsidRDefault="00C668E2" w:rsidP="00F00624">
            <w:pPr>
              <w:snapToGrid w:val="0"/>
              <w:rPr>
                <w:rFonts w:eastAsia="Batang"/>
                <w:bCs/>
                <w:szCs w:val="20"/>
                <w:lang w:val="en-GB"/>
              </w:rPr>
            </w:pPr>
            <w:r w:rsidRPr="00020C3E">
              <w:rPr>
                <w:rFonts w:eastAsia="Batang"/>
                <w:bCs/>
                <w:szCs w:val="20"/>
                <w:lang w:val="en-GB"/>
              </w:rPr>
              <w:t>Aggregation level</w:t>
            </w:r>
          </w:p>
        </w:tc>
        <w:tc>
          <w:tcPr>
            <w:tcW w:w="0" w:type="auto"/>
            <w:shd w:val="clear" w:color="auto" w:fill="auto"/>
          </w:tcPr>
          <w:p w14:paraId="7A143155" w14:textId="77777777" w:rsidR="00C668E2" w:rsidRPr="00020C3E" w:rsidRDefault="00C668E2" w:rsidP="00F00624">
            <w:pPr>
              <w:snapToGrid w:val="0"/>
              <w:rPr>
                <w:rFonts w:eastAsia="Batang"/>
                <w:szCs w:val="20"/>
                <w:lang w:val="en-GB"/>
              </w:rPr>
            </w:pPr>
            <w:r w:rsidRPr="00020C3E">
              <w:rPr>
                <w:rFonts w:eastAsia="Batang"/>
                <w:szCs w:val="20"/>
                <w:lang w:val="en-GB"/>
              </w:rPr>
              <w:t>8</w:t>
            </w:r>
          </w:p>
        </w:tc>
      </w:tr>
      <w:tr w:rsidR="00C668E2" w:rsidRPr="00020C3E" w14:paraId="40988C1D" w14:textId="77777777" w:rsidTr="00F00624">
        <w:trPr>
          <w:trHeight w:val="135"/>
          <w:jc w:val="center"/>
        </w:trPr>
        <w:tc>
          <w:tcPr>
            <w:tcW w:w="0" w:type="auto"/>
            <w:shd w:val="clear" w:color="auto" w:fill="auto"/>
          </w:tcPr>
          <w:p w14:paraId="1784ADAF" w14:textId="77777777" w:rsidR="00C668E2" w:rsidRPr="00020C3E" w:rsidRDefault="00C668E2" w:rsidP="00F00624">
            <w:pPr>
              <w:snapToGrid w:val="0"/>
              <w:rPr>
                <w:rFonts w:eastAsia="Batang"/>
                <w:bCs/>
                <w:szCs w:val="20"/>
                <w:lang w:val="en-GB"/>
              </w:rPr>
            </w:pPr>
            <w:r w:rsidRPr="00020C3E">
              <w:rPr>
                <w:rFonts w:eastAsia="Batang"/>
                <w:bCs/>
                <w:szCs w:val="20"/>
                <w:lang w:val="en-GB"/>
              </w:rPr>
              <w:t>Payload</w:t>
            </w:r>
          </w:p>
        </w:tc>
        <w:tc>
          <w:tcPr>
            <w:tcW w:w="0" w:type="auto"/>
            <w:shd w:val="clear" w:color="auto" w:fill="auto"/>
          </w:tcPr>
          <w:p w14:paraId="5807DC3A" w14:textId="77777777" w:rsidR="00C668E2" w:rsidRPr="00020C3E" w:rsidRDefault="00C668E2" w:rsidP="00F00624">
            <w:pPr>
              <w:snapToGrid w:val="0"/>
              <w:rPr>
                <w:rFonts w:eastAsia="Batang"/>
                <w:szCs w:val="20"/>
                <w:lang w:val="en-GB"/>
              </w:rPr>
            </w:pPr>
            <w:r w:rsidRPr="00020C3E">
              <w:rPr>
                <w:rFonts w:eastAsia="Batang"/>
                <w:szCs w:val="20"/>
                <w:lang w:val="en-GB"/>
              </w:rPr>
              <w:t>40 bits</w:t>
            </w:r>
          </w:p>
        </w:tc>
      </w:tr>
      <w:tr w:rsidR="00C668E2" w:rsidRPr="00020C3E" w14:paraId="49753F89" w14:textId="77777777" w:rsidTr="00F00624">
        <w:trPr>
          <w:trHeight w:val="135"/>
          <w:jc w:val="center"/>
        </w:trPr>
        <w:tc>
          <w:tcPr>
            <w:tcW w:w="0" w:type="auto"/>
            <w:shd w:val="clear" w:color="auto" w:fill="auto"/>
          </w:tcPr>
          <w:p w14:paraId="374415B8" w14:textId="77777777" w:rsidR="00C668E2" w:rsidRPr="00020C3E" w:rsidRDefault="00C668E2" w:rsidP="00F00624">
            <w:pPr>
              <w:snapToGrid w:val="0"/>
              <w:rPr>
                <w:rFonts w:eastAsia="Batang"/>
                <w:bCs/>
                <w:szCs w:val="20"/>
                <w:lang w:val="en-GB"/>
              </w:rPr>
            </w:pPr>
            <w:r w:rsidRPr="00020C3E">
              <w:rPr>
                <w:rFonts w:eastAsia="Batang"/>
                <w:bCs/>
                <w:szCs w:val="20"/>
                <w:lang w:val="en-GB"/>
              </w:rPr>
              <w:t>CORESET size</w:t>
            </w:r>
          </w:p>
        </w:tc>
        <w:tc>
          <w:tcPr>
            <w:tcW w:w="0" w:type="auto"/>
            <w:shd w:val="clear" w:color="auto" w:fill="auto"/>
          </w:tcPr>
          <w:p w14:paraId="4A01FDDF" w14:textId="77777777" w:rsidR="00C668E2" w:rsidRPr="00020C3E" w:rsidRDefault="00C668E2" w:rsidP="00F00624">
            <w:pPr>
              <w:snapToGrid w:val="0"/>
              <w:rPr>
                <w:rFonts w:eastAsia="Batang"/>
                <w:szCs w:val="20"/>
                <w:lang w:val="en-GB"/>
              </w:rPr>
            </w:pPr>
            <w:r w:rsidRPr="00020C3E">
              <w:rPr>
                <w:rFonts w:eastAsia="Batang"/>
                <w:szCs w:val="20"/>
                <w:lang w:val="en-GB"/>
              </w:rPr>
              <w:t>2 symbols, 24 PRBs</w:t>
            </w:r>
          </w:p>
        </w:tc>
      </w:tr>
      <w:tr w:rsidR="00C668E2" w:rsidRPr="00020C3E" w14:paraId="5E5160B6" w14:textId="77777777" w:rsidTr="00F00624">
        <w:trPr>
          <w:trHeight w:val="135"/>
          <w:jc w:val="center"/>
        </w:trPr>
        <w:tc>
          <w:tcPr>
            <w:tcW w:w="0" w:type="auto"/>
            <w:shd w:val="clear" w:color="auto" w:fill="auto"/>
          </w:tcPr>
          <w:p w14:paraId="32133759" w14:textId="77777777" w:rsidR="00C668E2" w:rsidRPr="00020C3E" w:rsidRDefault="00C668E2" w:rsidP="00F00624">
            <w:pPr>
              <w:snapToGrid w:val="0"/>
              <w:rPr>
                <w:rFonts w:eastAsia="Batang"/>
                <w:bCs/>
                <w:szCs w:val="20"/>
                <w:lang w:val="en-GB"/>
              </w:rPr>
            </w:pPr>
            <w:r w:rsidRPr="00020C3E">
              <w:rPr>
                <w:rFonts w:eastAsia="Batang"/>
                <w:bCs/>
                <w:szCs w:val="20"/>
                <w:lang w:val="en-GB"/>
              </w:rPr>
              <w:t xml:space="preserve">Tx Diversity </w:t>
            </w:r>
          </w:p>
        </w:tc>
        <w:tc>
          <w:tcPr>
            <w:tcW w:w="0" w:type="auto"/>
            <w:shd w:val="clear" w:color="auto" w:fill="auto"/>
          </w:tcPr>
          <w:p w14:paraId="263F1D3C" w14:textId="77777777" w:rsidR="00C668E2" w:rsidRPr="00020C3E" w:rsidRDefault="00C668E2" w:rsidP="00F00624">
            <w:pPr>
              <w:snapToGrid w:val="0"/>
              <w:rPr>
                <w:rFonts w:eastAsia="Batang"/>
                <w:szCs w:val="20"/>
                <w:lang w:val="en-GB"/>
              </w:rPr>
            </w:pPr>
            <w:r w:rsidRPr="00020C3E">
              <w:rPr>
                <w:rFonts w:eastAsia="Batang"/>
                <w:szCs w:val="20"/>
                <w:lang w:val="en-GB"/>
              </w:rPr>
              <w:t>Reported by companies</w:t>
            </w:r>
          </w:p>
        </w:tc>
      </w:tr>
      <w:tr w:rsidR="00C668E2" w:rsidRPr="00020C3E" w14:paraId="132C5FE3" w14:textId="77777777" w:rsidTr="00F00624">
        <w:trPr>
          <w:trHeight w:val="135"/>
          <w:jc w:val="center"/>
        </w:trPr>
        <w:tc>
          <w:tcPr>
            <w:tcW w:w="0" w:type="auto"/>
            <w:shd w:val="clear" w:color="auto" w:fill="auto"/>
          </w:tcPr>
          <w:p w14:paraId="72F7FEC1" w14:textId="77777777" w:rsidR="00C668E2" w:rsidRPr="00020C3E" w:rsidRDefault="00C668E2" w:rsidP="00F00624">
            <w:pPr>
              <w:snapToGrid w:val="0"/>
              <w:rPr>
                <w:rFonts w:eastAsia="Batang"/>
                <w:bCs/>
                <w:szCs w:val="20"/>
                <w:lang w:val="en-GB"/>
              </w:rPr>
            </w:pPr>
            <w:r w:rsidRPr="00020C3E">
              <w:rPr>
                <w:rFonts w:eastAsia="Batang"/>
                <w:bCs/>
                <w:szCs w:val="20"/>
                <w:lang w:val="en-GB"/>
              </w:rPr>
              <w:t>BLER</w:t>
            </w:r>
          </w:p>
        </w:tc>
        <w:tc>
          <w:tcPr>
            <w:tcW w:w="0" w:type="auto"/>
            <w:shd w:val="clear" w:color="auto" w:fill="auto"/>
          </w:tcPr>
          <w:p w14:paraId="2EF52DBF" w14:textId="77777777" w:rsidR="00C668E2" w:rsidRPr="00020C3E" w:rsidRDefault="00C668E2" w:rsidP="00F00624">
            <w:pPr>
              <w:snapToGrid w:val="0"/>
              <w:rPr>
                <w:rFonts w:eastAsia="Batang"/>
                <w:szCs w:val="20"/>
                <w:lang w:val="en-GB"/>
              </w:rPr>
            </w:pPr>
            <w:r w:rsidRPr="00020C3E">
              <w:rPr>
                <w:rFonts w:eastAsia="Batang"/>
                <w:szCs w:val="20"/>
                <w:lang w:val="en-GB"/>
              </w:rPr>
              <w:t>1% BLER</w:t>
            </w:r>
          </w:p>
          <w:p w14:paraId="0EE8C724" w14:textId="77777777" w:rsidR="00C668E2" w:rsidRPr="00020C3E" w:rsidRDefault="00C668E2" w:rsidP="00F00624">
            <w:pPr>
              <w:snapToGrid w:val="0"/>
              <w:rPr>
                <w:rFonts w:eastAsia="Batang"/>
                <w:szCs w:val="20"/>
                <w:lang w:val="en-GB"/>
              </w:rPr>
            </w:pPr>
            <w:r w:rsidRPr="00020C3E">
              <w:rPr>
                <w:rFonts w:eastAsia="Batang"/>
                <w:szCs w:val="20"/>
                <w:lang w:val="en-GB"/>
              </w:rPr>
              <w:t>optional for 10% BLER</w:t>
            </w:r>
          </w:p>
        </w:tc>
      </w:tr>
      <w:tr w:rsidR="00C668E2" w:rsidRPr="00020C3E" w14:paraId="7840C36F" w14:textId="77777777" w:rsidTr="00F00624">
        <w:trPr>
          <w:trHeight w:val="135"/>
          <w:jc w:val="center"/>
        </w:trPr>
        <w:tc>
          <w:tcPr>
            <w:tcW w:w="0" w:type="auto"/>
            <w:shd w:val="clear" w:color="auto" w:fill="auto"/>
          </w:tcPr>
          <w:p w14:paraId="28673699" w14:textId="77777777" w:rsidR="00C668E2" w:rsidRPr="00020C3E" w:rsidRDefault="00C668E2" w:rsidP="00F00624">
            <w:pPr>
              <w:snapToGrid w:val="0"/>
              <w:rPr>
                <w:rFonts w:eastAsia="Batang"/>
                <w:bCs/>
                <w:szCs w:val="20"/>
                <w:lang w:val="en-GB"/>
              </w:rPr>
            </w:pPr>
            <w:r w:rsidRPr="00020C3E">
              <w:rPr>
                <w:rFonts w:eastAsia="Batang"/>
                <w:bCs/>
                <w:szCs w:val="20"/>
                <w:lang w:val="en-GB"/>
              </w:rPr>
              <w:t>Number of SSB for broadcast PDCCH of Msg.2</w:t>
            </w:r>
          </w:p>
        </w:tc>
        <w:tc>
          <w:tcPr>
            <w:tcW w:w="0" w:type="auto"/>
            <w:shd w:val="clear" w:color="auto" w:fill="auto"/>
          </w:tcPr>
          <w:p w14:paraId="1AA648BA" w14:textId="77777777" w:rsidR="00C668E2" w:rsidRPr="00020C3E" w:rsidRDefault="00C668E2" w:rsidP="00F00624">
            <w:pPr>
              <w:snapToGrid w:val="0"/>
              <w:rPr>
                <w:rFonts w:eastAsia="Batang"/>
                <w:szCs w:val="20"/>
                <w:lang w:val="en-GB"/>
              </w:rPr>
            </w:pPr>
            <w:r w:rsidRPr="00020C3E">
              <w:rPr>
                <w:rFonts w:eastAsia="Batang"/>
                <w:szCs w:val="20"/>
                <w:lang w:val="en-GB"/>
              </w:rPr>
              <w:t>Reported by companies</w:t>
            </w:r>
          </w:p>
        </w:tc>
      </w:tr>
      <w:tr w:rsidR="00C668E2" w:rsidRPr="00020C3E" w14:paraId="6DDF1949" w14:textId="77777777" w:rsidTr="00F00624">
        <w:trPr>
          <w:trHeight w:val="135"/>
          <w:jc w:val="center"/>
        </w:trPr>
        <w:tc>
          <w:tcPr>
            <w:tcW w:w="0" w:type="auto"/>
            <w:shd w:val="clear" w:color="auto" w:fill="auto"/>
          </w:tcPr>
          <w:p w14:paraId="67967E8B" w14:textId="77777777" w:rsidR="00C668E2" w:rsidRPr="00020C3E" w:rsidRDefault="00C668E2" w:rsidP="00F00624">
            <w:pPr>
              <w:snapToGrid w:val="0"/>
              <w:rPr>
                <w:rFonts w:eastAsia="Batang"/>
                <w:bCs/>
                <w:szCs w:val="20"/>
                <w:lang w:val="en-GB"/>
              </w:rPr>
            </w:pPr>
            <w:r w:rsidRPr="00020C3E">
              <w:rPr>
                <w:rFonts w:eastAsia="Batang"/>
                <w:bCs/>
                <w:szCs w:val="20"/>
                <w:lang w:val="en-GB"/>
              </w:rPr>
              <w:t>Other parameters</w:t>
            </w:r>
          </w:p>
        </w:tc>
        <w:tc>
          <w:tcPr>
            <w:tcW w:w="0" w:type="auto"/>
            <w:shd w:val="clear" w:color="auto" w:fill="auto"/>
          </w:tcPr>
          <w:p w14:paraId="13819934" w14:textId="77777777" w:rsidR="00C668E2" w:rsidRPr="00020C3E" w:rsidRDefault="00C668E2" w:rsidP="00F00624">
            <w:pPr>
              <w:snapToGrid w:val="0"/>
              <w:rPr>
                <w:rFonts w:eastAsia="Batang"/>
                <w:szCs w:val="20"/>
                <w:lang w:val="en-GB"/>
              </w:rPr>
            </w:pPr>
            <w:r w:rsidRPr="00020C3E">
              <w:rPr>
                <w:rFonts w:eastAsia="Batang"/>
                <w:szCs w:val="20"/>
                <w:lang w:val="en-GB"/>
              </w:rPr>
              <w:t>Reported by companies</w:t>
            </w:r>
          </w:p>
        </w:tc>
      </w:tr>
    </w:tbl>
    <w:p w14:paraId="1C23D51E" w14:textId="77777777" w:rsidR="00C668E2" w:rsidRPr="00020C3E" w:rsidRDefault="00C668E2" w:rsidP="00C668E2">
      <w:pPr>
        <w:snapToGrid w:val="0"/>
        <w:rPr>
          <w:rFonts w:ascii="Times" w:eastAsia="Batang" w:hAnsi="Times"/>
          <w:lang w:val="en-GB"/>
        </w:rPr>
      </w:pPr>
    </w:p>
    <w:p w14:paraId="25B3AC54" w14:textId="77777777" w:rsidR="00C668E2" w:rsidRPr="00020C3E" w:rsidRDefault="00C668E2" w:rsidP="00C668E2">
      <w:pPr>
        <w:snapToGrid w:val="0"/>
        <w:rPr>
          <w:rFonts w:eastAsia="宋体"/>
          <w:szCs w:val="20"/>
        </w:rPr>
      </w:pPr>
      <w:r w:rsidRPr="00020C3E">
        <w:rPr>
          <w:rFonts w:eastAsia="宋体"/>
          <w:szCs w:val="20"/>
          <w:highlight w:val="green"/>
        </w:rPr>
        <w:t>Agreement</w:t>
      </w:r>
    </w:p>
    <w:p w14:paraId="49D8E0D7" w14:textId="4E6A8CF5" w:rsidR="00C668E2" w:rsidRPr="00C668E2" w:rsidRDefault="00C668E2" w:rsidP="00C668E2">
      <w:pPr>
        <w:snapToGrid w:val="0"/>
        <w:rPr>
          <w:rFonts w:eastAsia="宋体"/>
          <w:szCs w:val="20"/>
        </w:rPr>
      </w:pPr>
      <w:r w:rsidRPr="00020C3E">
        <w:rPr>
          <w:rFonts w:eastAsia="宋体"/>
          <w:szCs w:val="20"/>
        </w:rPr>
        <w:t>For coverage evaluation of PDSCH in NR NTN, the following table is assumed:</w:t>
      </w:r>
    </w:p>
    <w:tbl>
      <w:tblPr>
        <w:tblW w:w="0" w:type="auto"/>
        <w:tblInd w:w="25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947"/>
        <w:gridCol w:w="5865"/>
      </w:tblGrid>
      <w:tr w:rsidR="00C668E2" w:rsidRPr="00020C3E" w14:paraId="39A7C082" w14:textId="77777777" w:rsidTr="00F00624">
        <w:trPr>
          <w:trHeight w:val="264"/>
        </w:trPr>
        <w:tc>
          <w:tcPr>
            <w:tcW w:w="3022" w:type="dxa"/>
            <w:tcBorders>
              <w:bottom w:val="single" w:sz="12" w:space="0" w:color="95B3D7"/>
            </w:tcBorders>
            <w:shd w:val="clear" w:color="auto" w:fill="00B0F0"/>
          </w:tcPr>
          <w:p w14:paraId="20367026" w14:textId="77777777" w:rsidR="00C668E2" w:rsidRPr="00020C3E" w:rsidRDefault="00C668E2" w:rsidP="00F00624">
            <w:pPr>
              <w:snapToGrid w:val="0"/>
              <w:rPr>
                <w:rFonts w:eastAsia="Batang"/>
                <w:b/>
                <w:bCs/>
                <w:color w:val="FFFFFF"/>
                <w:szCs w:val="20"/>
                <w:lang w:val="en-GB"/>
              </w:rPr>
            </w:pPr>
            <w:r w:rsidRPr="00020C3E">
              <w:rPr>
                <w:rFonts w:eastAsia="Batang"/>
                <w:b/>
                <w:bCs/>
                <w:color w:val="FFFFFF"/>
                <w:szCs w:val="20"/>
                <w:lang w:val="en-GB"/>
              </w:rPr>
              <w:t>Parameter</w:t>
            </w:r>
          </w:p>
        </w:tc>
        <w:tc>
          <w:tcPr>
            <w:tcW w:w="6113" w:type="dxa"/>
            <w:tcBorders>
              <w:bottom w:val="single" w:sz="12" w:space="0" w:color="95B3D7"/>
            </w:tcBorders>
            <w:shd w:val="clear" w:color="auto" w:fill="00B0F0"/>
          </w:tcPr>
          <w:p w14:paraId="637925B0" w14:textId="77777777" w:rsidR="00C668E2" w:rsidRPr="00020C3E" w:rsidRDefault="00C668E2" w:rsidP="00F00624">
            <w:pPr>
              <w:snapToGrid w:val="0"/>
              <w:rPr>
                <w:rFonts w:eastAsia="Batang"/>
                <w:b/>
                <w:bCs/>
                <w:color w:val="FFFFFF"/>
                <w:szCs w:val="20"/>
                <w:lang w:val="en-GB"/>
              </w:rPr>
            </w:pPr>
            <w:r w:rsidRPr="00020C3E">
              <w:rPr>
                <w:rFonts w:eastAsia="Batang"/>
                <w:b/>
                <w:bCs/>
                <w:color w:val="FFFFFF"/>
                <w:szCs w:val="20"/>
                <w:lang w:val="en-GB"/>
              </w:rPr>
              <w:t>Value</w:t>
            </w:r>
          </w:p>
        </w:tc>
      </w:tr>
      <w:tr w:rsidR="00C668E2" w:rsidRPr="00020C3E" w14:paraId="0E83A50C" w14:textId="77777777" w:rsidTr="00F00624">
        <w:trPr>
          <w:trHeight w:val="606"/>
        </w:trPr>
        <w:tc>
          <w:tcPr>
            <w:tcW w:w="3022" w:type="dxa"/>
            <w:shd w:val="clear" w:color="auto" w:fill="auto"/>
          </w:tcPr>
          <w:p w14:paraId="73910075" w14:textId="77777777" w:rsidR="00C668E2" w:rsidRPr="00020C3E" w:rsidRDefault="00C668E2" w:rsidP="00F00624">
            <w:pPr>
              <w:snapToGrid w:val="0"/>
              <w:rPr>
                <w:rFonts w:eastAsia="Batang"/>
                <w:bCs/>
                <w:szCs w:val="20"/>
                <w:lang w:val="en-GB"/>
              </w:rPr>
            </w:pPr>
            <w:r w:rsidRPr="00020C3E">
              <w:rPr>
                <w:rFonts w:eastAsia="Batang"/>
                <w:bCs/>
                <w:szCs w:val="20"/>
                <w:lang w:val="en-GB"/>
              </w:rPr>
              <w:t>BLER</w:t>
            </w:r>
          </w:p>
        </w:tc>
        <w:tc>
          <w:tcPr>
            <w:tcW w:w="6113" w:type="dxa"/>
            <w:shd w:val="clear" w:color="auto" w:fill="auto"/>
          </w:tcPr>
          <w:p w14:paraId="1CCB826A" w14:textId="77777777" w:rsidR="00C668E2" w:rsidRPr="00020C3E" w:rsidRDefault="00C668E2" w:rsidP="00F00624">
            <w:pPr>
              <w:snapToGrid w:val="0"/>
              <w:rPr>
                <w:rFonts w:eastAsia="Batang"/>
                <w:szCs w:val="20"/>
                <w:lang w:val="en-GB"/>
              </w:rPr>
            </w:pPr>
            <w:r w:rsidRPr="00020C3E">
              <w:rPr>
                <w:rFonts w:eastAsia="Batang"/>
                <w:szCs w:val="20"/>
                <w:lang w:val="en-GB"/>
              </w:rPr>
              <w:t xml:space="preserve">For low data rate service, w/ HARQ, 10% </w:t>
            </w:r>
            <w:proofErr w:type="spellStart"/>
            <w:r w:rsidRPr="00020C3E">
              <w:rPr>
                <w:rFonts w:eastAsia="Batang"/>
                <w:szCs w:val="20"/>
                <w:lang w:val="en-GB"/>
              </w:rPr>
              <w:t>iBLER</w:t>
            </w:r>
            <w:proofErr w:type="spellEnd"/>
            <w:r w:rsidRPr="00020C3E">
              <w:rPr>
                <w:rFonts w:eastAsia="Batang"/>
                <w:szCs w:val="20"/>
                <w:lang w:val="en-GB"/>
              </w:rPr>
              <w:t xml:space="preserve">; w/o HARQ, 10% </w:t>
            </w:r>
            <w:proofErr w:type="spellStart"/>
            <w:r w:rsidRPr="00020C3E">
              <w:rPr>
                <w:rFonts w:eastAsia="Batang"/>
                <w:szCs w:val="20"/>
                <w:lang w:val="en-GB"/>
              </w:rPr>
              <w:t>iBLER</w:t>
            </w:r>
            <w:proofErr w:type="spellEnd"/>
            <w:r w:rsidRPr="00020C3E">
              <w:rPr>
                <w:rFonts w:eastAsia="Batang"/>
                <w:szCs w:val="20"/>
                <w:lang w:val="en-GB"/>
              </w:rPr>
              <w:t>.</w:t>
            </w:r>
          </w:p>
          <w:p w14:paraId="4656E45D" w14:textId="77777777" w:rsidR="00C668E2" w:rsidRPr="00020C3E" w:rsidRDefault="00C668E2" w:rsidP="00F00624">
            <w:pPr>
              <w:snapToGrid w:val="0"/>
              <w:rPr>
                <w:rFonts w:eastAsia="Batang"/>
                <w:szCs w:val="20"/>
                <w:lang w:val="en-GB"/>
              </w:rPr>
            </w:pPr>
            <w:r w:rsidRPr="00020C3E">
              <w:rPr>
                <w:rFonts w:eastAsia="Batang"/>
                <w:szCs w:val="20"/>
                <w:lang w:val="da-DK"/>
              </w:rPr>
              <w:t>For VoIP, 2% rBLER.</w:t>
            </w:r>
          </w:p>
        </w:tc>
      </w:tr>
      <w:tr w:rsidR="00C668E2" w:rsidRPr="00020C3E" w14:paraId="234753CD" w14:textId="77777777" w:rsidTr="00F00624">
        <w:trPr>
          <w:trHeight w:val="192"/>
        </w:trPr>
        <w:tc>
          <w:tcPr>
            <w:tcW w:w="3022" w:type="dxa"/>
            <w:shd w:val="clear" w:color="auto" w:fill="auto"/>
          </w:tcPr>
          <w:p w14:paraId="6B5F67FE" w14:textId="77777777" w:rsidR="00C668E2" w:rsidRPr="00020C3E" w:rsidRDefault="00C668E2" w:rsidP="00F00624">
            <w:pPr>
              <w:snapToGrid w:val="0"/>
              <w:rPr>
                <w:rFonts w:eastAsia="Batang"/>
                <w:bCs/>
                <w:szCs w:val="20"/>
                <w:lang w:val="en-GB"/>
              </w:rPr>
            </w:pPr>
            <w:r w:rsidRPr="00020C3E">
              <w:rPr>
                <w:rFonts w:eastAsia="Batang"/>
                <w:bCs/>
                <w:szCs w:val="20"/>
                <w:lang w:val="en-GB"/>
              </w:rPr>
              <w:t>Waveform</w:t>
            </w:r>
          </w:p>
        </w:tc>
        <w:tc>
          <w:tcPr>
            <w:tcW w:w="6113" w:type="dxa"/>
            <w:shd w:val="clear" w:color="auto" w:fill="auto"/>
          </w:tcPr>
          <w:p w14:paraId="462562AD" w14:textId="77777777" w:rsidR="00C668E2" w:rsidRPr="00020C3E" w:rsidRDefault="00C668E2" w:rsidP="00F00624">
            <w:pPr>
              <w:snapToGrid w:val="0"/>
              <w:rPr>
                <w:rFonts w:eastAsia="Batang"/>
                <w:szCs w:val="20"/>
                <w:lang w:val="en-GB"/>
              </w:rPr>
            </w:pPr>
            <w:r w:rsidRPr="00020C3E">
              <w:rPr>
                <w:rFonts w:eastAsia="Batang"/>
                <w:szCs w:val="20"/>
                <w:lang w:val="en-GB"/>
              </w:rPr>
              <w:t>CP-OFDM</w:t>
            </w:r>
          </w:p>
        </w:tc>
      </w:tr>
      <w:tr w:rsidR="00C668E2" w:rsidRPr="00020C3E" w14:paraId="03E5BC2B" w14:textId="77777777" w:rsidTr="00F00624">
        <w:trPr>
          <w:trHeight w:val="192"/>
        </w:trPr>
        <w:tc>
          <w:tcPr>
            <w:tcW w:w="3022" w:type="dxa"/>
            <w:shd w:val="clear" w:color="auto" w:fill="auto"/>
          </w:tcPr>
          <w:p w14:paraId="0266A7DC" w14:textId="77777777" w:rsidR="00C668E2" w:rsidRPr="00020C3E" w:rsidRDefault="00C668E2" w:rsidP="00F00624">
            <w:pPr>
              <w:snapToGrid w:val="0"/>
              <w:rPr>
                <w:rFonts w:eastAsia="Batang"/>
                <w:bCs/>
                <w:szCs w:val="20"/>
                <w:lang w:val="en-GB"/>
              </w:rPr>
            </w:pPr>
            <w:r w:rsidRPr="00020C3E">
              <w:rPr>
                <w:rFonts w:eastAsia="Batang"/>
                <w:bCs/>
                <w:szCs w:val="20"/>
                <w:lang w:val="en-GB"/>
              </w:rPr>
              <w:t>Number of UE receive chains</w:t>
            </w:r>
          </w:p>
        </w:tc>
        <w:tc>
          <w:tcPr>
            <w:tcW w:w="6113" w:type="dxa"/>
            <w:shd w:val="clear" w:color="auto" w:fill="auto"/>
          </w:tcPr>
          <w:p w14:paraId="374241DE" w14:textId="77777777" w:rsidR="00C668E2" w:rsidRPr="00020C3E" w:rsidRDefault="00C668E2" w:rsidP="00F00624">
            <w:pPr>
              <w:snapToGrid w:val="0"/>
              <w:rPr>
                <w:rFonts w:eastAsia="Batang"/>
                <w:szCs w:val="20"/>
                <w:lang w:val="en-GB"/>
              </w:rPr>
            </w:pPr>
            <w:r w:rsidRPr="00020C3E">
              <w:rPr>
                <w:rFonts w:eastAsia="Batang"/>
                <w:szCs w:val="20"/>
                <w:lang w:val="en-GB"/>
              </w:rPr>
              <w:t>2 for 2GHz</w:t>
            </w:r>
          </w:p>
        </w:tc>
      </w:tr>
      <w:tr w:rsidR="00C668E2" w:rsidRPr="00020C3E" w14:paraId="244A5B4D" w14:textId="77777777" w:rsidTr="00F00624">
        <w:trPr>
          <w:trHeight w:val="192"/>
        </w:trPr>
        <w:tc>
          <w:tcPr>
            <w:tcW w:w="3022" w:type="dxa"/>
            <w:shd w:val="clear" w:color="auto" w:fill="auto"/>
          </w:tcPr>
          <w:p w14:paraId="1F7071EC" w14:textId="77777777" w:rsidR="00C668E2" w:rsidRPr="00020C3E" w:rsidRDefault="00C668E2" w:rsidP="00F00624">
            <w:pPr>
              <w:snapToGrid w:val="0"/>
              <w:rPr>
                <w:rFonts w:eastAsia="Batang"/>
                <w:bCs/>
                <w:szCs w:val="20"/>
                <w:lang w:val="en-GB"/>
              </w:rPr>
            </w:pPr>
            <w:r w:rsidRPr="00020C3E">
              <w:rPr>
                <w:rFonts w:eastAsia="Batang"/>
                <w:bCs/>
                <w:szCs w:val="20"/>
                <w:lang w:val="en-GB"/>
              </w:rPr>
              <w:t>HARQ configuration</w:t>
            </w:r>
          </w:p>
        </w:tc>
        <w:tc>
          <w:tcPr>
            <w:tcW w:w="6113" w:type="dxa"/>
            <w:shd w:val="clear" w:color="auto" w:fill="auto"/>
          </w:tcPr>
          <w:p w14:paraId="37CF3C55" w14:textId="77777777" w:rsidR="00C668E2" w:rsidRPr="00020C3E" w:rsidRDefault="00C668E2" w:rsidP="00F00624">
            <w:pPr>
              <w:snapToGrid w:val="0"/>
              <w:rPr>
                <w:rFonts w:eastAsia="Batang"/>
                <w:szCs w:val="20"/>
                <w:lang w:val="en-GB"/>
              </w:rPr>
            </w:pPr>
            <w:r w:rsidRPr="00020C3E">
              <w:rPr>
                <w:rFonts w:eastAsia="Batang"/>
                <w:szCs w:val="20"/>
                <w:lang w:val="en-GB"/>
              </w:rPr>
              <w:t>Whether/How HARQ is adopted is reported by companies.</w:t>
            </w:r>
          </w:p>
        </w:tc>
      </w:tr>
      <w:tr w:rsidR="00C668E2" w:rsidRPr="00020C3E" w14:paraId="683C999C" w14:textId="77777777" w:rsidTr="00F00624">
        <w:trPr>
          <w:trHeight w:val="827"/>
        </w:trPr>
        <w:tc>
          <w:tcPr>
            <w:tcW w:w="3022" w:type="dxa"/>
            <w:shd w:val="clear" w:color="auto" w:fill="auto"/>
          </w:tcPr>
          <w:p w14:paraId="539D6B51" w14:textId="77777777" w:rsidR="00C668E2" w:rsidRPr="00020C3E" w:rsidRDefault="00C668E2" w:rsidP="00F00624">
            <w:pPr>
              <w:snapToGrid w:val="0"/>
              <w:rPr>
                <w:rFonts w:eastAsia="Batang"/>
                <w:bCs/>
                <w:szCs w:val="20"/>
                <w:lang w:val="en-GB"/>
              </w:rPr>
            </w:pPr>
            <w:r w:rsidRPr="00020C3E">
              <w:rPr>
                <w:rFonts w:eastAsia="Batang"/>
                <w:bCs/>
                <w:szCs w:val="20"/>
                <w:lang w:val="en-GB"/>
              </w:rPr>
              <w:t>DMRS configuration</w:t>
            </w:r>
          </w:p>
        </w:tc>
        <w:tc>
          <w:tcPr>
            <w:tcW w:w="6113" w:type="dxa"/>
            <w:shd w:val="clear" w:color="auto" w:fill="auto"/>
          </w:tcPr>
          <w:p w14:paraId="592AF42A" w14:textId="77777777" w:rsidR="00C668E2" w:rsidRPr="00020C3E" w:rsidRDefault="00C668E2" w:rsidP="00F00624">
            <w:pPr>
              <w:snapToGrid w:val="0"/>
              <w:rPr>
                <w:rFonts w:eastAsia="Batang"/>
                <w:szCs w:val="20"/>
                <w:lang w:val="en-GB"/>
              </w:rPr>
            </w:pPr>
            <w:r w:rsidRPr="00020C3E">
              <w:rPr>
                <w:rFonts w:eastAsia="Batang"/>
                <w:szCs w:val="20"/>
                <w:lang w:val="en-GB"/>
              </w:rPr>
              <w:t>3 DMRS symbols is used for PDSCH of Msg.2.</w:t>
            </w:r>
          </w:p>
          <w:p w14:paraId="5FE5E51E" w14:textId="77777777" w:rsidR="00C668E2" w:rsidRPr="00020C3E" w:rsidRDefault="00C668E2" w:rsidP="00F00624">
            <w:pPr>
              <w:snapToGrid w:val="0"/>
              <w:rPr>
                <w:rFonts w:eastAsia="Batang"/>
                <w:szCs w:val="20"/>
                <w:lang w:val="en-GB"/>
              </w:rPr>
            </w:pPr>
            <w:r w:rsidRPr="00020C3E">
              <w:rPr>
                <w:rFonts w:eastAsia="Batang"/>
                <w:szCs w:val="20"/>
                <w:lang w:val="en-GB"/>
              </w:rPr>
              <w:t>For 3km/h: Type I, 1 or 2 DMRS symbol, no multiplexing with data.</w:t>
            </w:r>
          </w:p>
          <w:p w14:paraId="1193A564" w14:textId="77777777" w:rsidR="00C668E2" w:rsidRPr="00020C3E" w:rsidRDefault="00C668E2" w:rsidP="00F00624">
            <w:pPr>
              <w:snapToGrid w:val="0"/>
              <w:rPr>
                <w:rFonts w:eastAsia="Batang"/>
                <w:szCs w:val="20"/>
                <w:lang w:val="en-GB"/>
              </w:rPr>
            </w:pPr>
            <w:r w:rsidRPr="00020C3E">
              <w:rPr>
                <w:rFonts w:eastAsia="Batang"/>
                <w:szCs w:val="20"/>
                <w:lang w:val="en-GB"/>
              </w:rPr>
              <w:t>PDSCH mapping Type, the number of DMRS symbols and DMRS position(s) are reported by companies.</w:t>
            </w:r>
          </w:p>
        </w:tc>
      </w:tr>
      <w:tr w:rsidR="00C668E2" w:rsidRPr="00020C3E" w14:paraId="45856E97" w14:textId="77777777" w:rsidTr="00F00624">
        <w:trPr>
          <w:trHeight w:val="799"/>
        </w:trPr>
        <w:tc>
          <w:tcPr>
            <w:tcW w:w="3022" w:type="dxa"/>
            <w:shd w:val="clear" w:color="auto" w:fill="auto"/>
          </w:tcPr>
          <w:p w14:paraId="77DDDCEC" w14:textId="77777777" w:rsidR="00C668E2" w:rsidRPr="00020C3E" w:rsidRDefault="00C668E2" w:rsidP="00F00624">
            <w:pPr>
              <w:snapToGrid w:val="0"/>
              <w:rPr>
                <w:rFonts w:eastAsia="Batang"/>
                <w:bCs/>
                <w:szCs w:val="20"/>
                <w:lang w:val="en-GB"/>
              </w:rPr>
            </w:pPr>
            <w:r w:rsidRPr="00020C3E">
              <w:rPr>
                <w:rFonts w:eastAsia="Batang"/>
                <w:bCs/>
                <w:szCs w:val="20"/>
                <w:lang w:val="en-GB"/>
              </w:rPr>
              <w:t>PRBs/TBS/MCS for data rate service</w:t>
            </w:r>
          </w:p>
        </w:tc>
        <w:tc>
          <w:tcPr>
            <w:tcW w:w="6113" w:type="dxa"/>
            <w:shd w:val="clear" w:color="auto" w:fill="auto"/>
          </w:tcPr>
          <w:p w14:paraId="15712F1E" w14:textId="77777777" w:rsidR="00C668E2" w:rsidRPr="00020C3E" w:rsidRDefault="00C668E2" w:rsidP="00F00624">
            <w:pPr>
              <w:snapToGrid w:val="0"/>
              <w:rPr>
                <w:rFonts w:eastAsia="Batang"/>
                <w:szCs w:val="20"/>
                <w:lang w:val="en-GB"/>
              </w:rPr>
            </w:pPr>
            <w:r w:rsidRPr="00020C3E">
              <w:rPr>
                <w:rFonts w:eastAsia="Batang"/>
                <w:szCs w:val="20"/>
                <w:lang w:val="en-GB"/>
              </w:rPr>
              <w:t xml:space="preserve">Any value of PRBs, and corresponding MCS index, reported by companies will be considered in the discussion. </w:t>
            </w:r>
          </w:p>
          <w:p w14:paraId="32293C3C" w14:textId="77777777" w:rsidR="00C668E2" w:rsidRPr="00020C3E" w:rsidRDefault="00C668E2" w:rsidP="00F00624">
            <w:pPr>
              <w:snapToGrid w:val="0"/>
              <w:rPr>
                <w:rFonts w:eastAsia="Batang"/>
                <w:szCs w:val="20"/>
                <w:lang w:val="en-GB"/>
              </w:rPr>
            </w:pPr>
            <w:r w:rsidRPr="00020C3E">
              <w:rPr>
                <w:rFonts w:eastAsia="Batang"/>
                <w:szCs w:val="20"/>
                <w:lang w:val="en-GB"/>
              </w:rPr>
              <w:t xml:space="preserve">TBS can be calculated based on </w:t>
            </w:r>
            <w:proofErr w:type="gramStart"/>
            <w:r w:rsidRPr="00020C3E">
              <w:rPr>
                <w:rFonts w:eastAsia="Batang"/>
                <w:szCs w:val="20"/>
                <w:lang w:val="en-GB"/>
              </w:rPr>
              <w:t>e.g.</w:t>
            </w:r>
            <w:proofErr w:type="gramEnd"/>
            <w:r w:rsidRPr="00020C3E">
              <w:rPr>
                <w:rFonts w:eastAsia="Batang"/>
                <w:szCs w:val="20"/>
                <w:lang w:val="en-GB"/>
              </w:rPr>
              <w:t xml:space="preserve"> the number of PRBs, target data rate, frame structure and overhead.</w:t>
            </w:r>
          </w:p>
          <w:p w14:paraId="72F89552" w14:textId="77777777" w:rsidR="00C668E2" w:rsidRPr="00020C3E" w:rsidRDefault="00C668E2" w:rsidP="00F00624">
            <w:pPr>
              <w:snapToGrid w:val="0"/>
              <w:rPr>
                <w:rFonts w:eastAsia="Batang"/>
                <w:szCs w:val="20"/>
                <w:lang w:val="en-GB"/>
              </w:rPr>
            </w:pPr>
            <w:r w:rsidRPr="00020C3E">
              <w:rPr>
                <w:rFonts w:eastAsia="Batang"/>
                <w:szCs w:val="20"/>
                <w:lang w:val="en-GB"/>
              </w:rPr>
              <w:t>24 PRBs for SIB1 and SIB19</w:t>
            </w:r>
          </w:p>
        </w:tc>
      </w:tr>
      <w:tr w:rsidR="00C668E2" w:rsidRPr="00020C3E" w14:paraId="00818BFC" w14:textId="77777777" w:rsidTr="00F00624">
        <w:trPr>
          <w:trHeight w:val="606"/>
        </w:trPr>
        <w:tc>
          <w:tcPr>
            <w:tcW w:w="3022" w:type="dxa"/>
            <w:shd w:val="clear" w:color="auto" w:fill="auto"/>
          </w:tcPr>
          <w:p w14:paraId="2AF05DD0" w14:textId="77777777" w:rsidR="00C668E2" w:rsidRPr="00020C3E" w:rsidRDefault="00C668E2" w:rsidP="00F00624">
            <w:pPr>
              <w:snapToGrid w:val="0"/>
              <w:rPr>
                <w:rFonts w:eastAsia="Batang"/>
                <w:bCs/>
                <w:szCs w:val="20"/>
                <w:lang w:val="en-GB"/>
              </w:rPr>
            </w:pPr>
            <w:r w:rsidRPr="00020C3E">
              <w:rPr>
                <w:rFonts w:eastAsia="Batang"/>
                <w:bCs/>
                <w:szCs w:val="20"/>
                <w:lang w:val="en-GB"/>
              </w:rPr>
              <w:t>PRBs/MCS for VoIP</w:t>
            </w:r>
          </w:p>
        </w:tc>
        <w:tc>
          <w:tcPr>
            <w:tcW w:w="6113" w:type="dxa"/>
            <w:shd w:val="clear" w:color="auto" w:fill="auto"/>
          </w:tcPr>
          <w:p w14:paraId="624BCEED" w14:textId="77777777" w:rsidR="00C668E2" w:rsidRPr="00020C3E" w:rsidRDefault="00C668E2" w:rsidP="00F00624">
            <w:pPr>
              <w:snapToGrid w:val="0"/>
              <w:rPr>
                <w:rFonts w:eastAsia="Batang"/>
                <w:szCs w:val="20"/>
                <w:lang w:val="en-GB"/>
              </w:rPr>
            </w:pPr>
            <w:r w:rsidRPr="00020C3E">
              <w:rPr>
                <w:rFonts w:eastAsia="Batang"/>
                <w:szCs w:val="20"/>
                <w:lang w:val="en-GB"/>
              </w:rPr>
              <w:t>Any value of PRBs reported by companies will be considered in the discussion.</w:t>
            </w:r>
          </w:p>
          <w:p w14:paraId="114E3630" w14:textId="77777777" w:rsidR="00C668E2" w:rsidRPr="00020C3E" w:rsidRDefault="00C668E2" w:rsidP="00F00624">
            <w:pPr>
              <w:snapToGrid w:val="0"/>
              <w:rPr>
                <w:rFonts w:eastAsia="Batang"/>
                <w:szCs w:val="20"/>
                <w:lang w:val="en-GB"/>
              </w:rPr>
            </w:pPr>
            <w:r w:rsidRPr="00020C3E">
              <w:rPr>
                <w:rFonts w:eastAsia="Batang"/>
                <w:szCs w:val="20"/>
                <w:lang w:val="en-GB"/>
              </w:rPr>
              <w:lastRenderedPageBreak/>
              <w:t>QPSK</w:t>
            </w:r>
          </w:p>
        </w:tc>
      </w:tr>
      <w:tr w:rsidR="00C668E2" w:rsidRPr="00020C3E" w14:paraId="74EB8E33" w14:textId="77777777" w:rsidTr="00F00624">
        <w:trPr>
          <w:trHeight w:val="192"/>
        </w:trPr>
        <w:tc>
          <w:tcPr>
            <w:tcW w:w="3022" w:type="dxa"/>
            <w:shd w:val="clear" w:color="auto" w:fill="auto"/>
          </w:tcPr>
          <w:p w14:paraId="04E3ED09" w14:textId="77777777" w:rsidR="00C668E2" w:rsidRPr="00020C3E" w:rsidRDefault="00C668E2" w:rsidP="00F00624">
            <w:pPr>
              <w:snapToGrid w:val="0"/>
              <w:rPr>
                <w:rFonts w:eastAsia="Batang"/>
                <w:bCs/>
                <w:szCs w:val="20"/>
                <w:lang w:val="en-GB"/>
              </w:rPr>
            </w:pPr>
            <w:r w:rsidRPr="00020C3E">
              <w:rPr>
                <w:rFonts w:eastAsia="Batang"/>
                <w:bCs/>
                <w:szCs w:val="20"/>
                <w:lang w:val="en-GB"/>
              </w:rPr>
              <w:lastRenderedPageBreak/>
              <w:t>PDSCH duration</w:t>
            </w:r>
          </w:p>
        </w:tc>
        <w:tc>
          <w:tcPr>
            <w:tcW w:w="6113" w:type="dxa"/>
            <w:shd w:val="clear" w:color="auto" w:fill="auto"/>
          </w:tcPr>
          <w:p w14:paraId="3709255F" w14:textId="77777777" w:rsidR="00C668E2" w:rsidRPr="00020C3E" w:rsidRDefault="00C668E2" w:rsidP="00F00624">
            <w:pPr>
              <w:snapToGrid w:val="0"/>
              <w:rPr>
                <w:rFonts w:eastAsia="Batang"/>
                <w:szCs w:val="20"/>
                <w:lang w:val="en-GB"/>
              </w:rPr>
            </w:pPr>
            <w:r w:rsidRPr="00020C3E">
              <w:rPr>
                <w:rFonts w:eastAsia="Batang"/>
                <w:szCs w:val="20"/>
                <w:lang w:val="da-DK"/>
              </w:rPr>
              <w:t>12 OS</w:t>
            </w:r>
          </w:p>
        </w:tc>
      </w:tr>
      <w:tr w:rsidR="00C668E2" w:rsidRPr="00020C3E" w14:paraId="0FC0D6BC" w14:textId="77777777" w:rsidTr="00F00624">
        <w:trPr>
          <w:trHeight w:val="192"/>
        </w:trPr>
        <w:tc>
          <w:tcPr>
            <w:tcW w:w="3022" w:type="dxa"/>
            <w:shd w:val="clear" w:color="auto" w:fill="auto"/>
          </w:tcPr>
          <w:p w14:paraId="0BBB2F92" w14:textId="77777777" w:rsidR="00C668E2" w:rsidRPr="00020C3E" w:rsidRDefault="00C668E2" w:rsidP="00F00624">
            <w:pPr>
              <w:snapToGrid w:val="0"/>
              <w:rPr>
                <w:rFonts w:eastAsia="Batang"/>
                <w:bCs/>
                <w:szCs w:val="20"/>
                <w:lang w:val="en-GB"/>
              </w:rPr>
            </w:pPr>
            <w:r w:rsidRPr="00020C3E">
              <w:rPr>
                <w:rFonts w:eastAsia="Batang"/>
                <w:bCs/>
                <w:szCs w:val="20"/>
                <w:lang w:val="en-GB"/>
              </w:rPr>
              <w:t>Payload size for PDSCH of Msg.2</w:t>
            </w:r>
          </w:p>
        </w:tc>
        <w:tc>
          <w:tcPr>
            <w:tcW w:w="6113" w:type="dxa"/>
            <w:shd w:val="clear" w:color="auto" w:fill="auto"/>
          </w:tcPr>
          <w:p w14:paraId="271C9D07" w14:textId="77777777" w:rsidR="00C668E2" w:rsidRPr="00020C3E" w:rsidRDefault="00C668E2" w:rsidP="00F00624">
            <w:pPr>
              <w:snapToGrid w:val="0"/>
              <w:rPr>
                <w:rFonts w:eastAsia="Batang"/>
                <w:szCs w:val="20"/>
                <w:lang w:val="en-GB"/>
              </w:rPr>
            </w:pPr>
            <w:r w:rsidRPr="00020C3E">
              <w:rPr>
                <w:rFonts w:eastAsia="Batang"/>
                <w:szCs w:val="20"/>
                <w:lang w:val="en-GB"/>
              </w:rPr>
              <w:t>72 bits</w:t>
            </w:r>
          </w:p>
        </w:tc>
      </w:tr>
      <w:tr w:rsidR="00C668E2" w:rsidRPr="00020C3E" w14:paraId="08A965CF" w14:textId="77777777" w:rsidTr="00F00624">
        <w:trPr>
          <w:trHeight w:val="192"/>
        </w:trPr>
        <w:tc>
          <w:tcPr>
            <w:tcW w:w="3022" w:type="dxa"/>
            <w:shd w:val="clear" w:color="auto" w:fill="auto"/>
          </w:tcPr>
          <w:p w14:paraId="73FA9ED2" w14:textId="77777777" w:rsidR="00C668E2" w:rsidRPr="00020C3E" w:rsidRDefault="00C668E2" w:rsidP="00F00624">
            <w:pPr>
              <w:snapToGrid w:val="0"/>
              <w:rPr>
                <w:rFonts w:eastAsia="Batang"/>
                <w:bCs/>
                <w:szCs w:val="20"/>
                <w:lang w:val="en-GB"/>
              </w:rPr>
            </w:pPr>
            <w:r w:rsidRPr="00020C3E">
              <w:rPr>
                <w:rFonts w:eastAsia="Batang"/>
                <w:bCs/>
                <w:szCs w:val="20"/>
                <w:lang w:val="en-GB"/>
              </w:rPr>
              <w:t>Payload size for PDSCH of SIB1</w:t>
            </w:r>
          </w:p>
        </w:tc>
        <w:tc>
          <w:tcPr>
            <w:tcW w:w="6113" w:type="dxa"/>
            <w:shd w:val="clear" w:color="auto" w:fill="auto"/>
          </w:tcPr>
          <w:p w14:paraId="70ABC4CA" w14:textId="77777777" w:rsidR="00C668E2" w:rsidRPr="00020C3E" w:rsidRDefault="00C668E2" w:rsidP="00F00624">
            <w:pPr>
              <w:snapToGrid w:val="0"/>
              <w:rPr>
                <w:rFonts w:eastAsia="Batang"/>
                <w:szCs w:val="20"/>
                <w:lang w:val="en-GB"/>
              </w:rPr>
            </w:pPr>
            <w:r w:rsidRPr="00020C3E">
              <w:rPr>
                <w:rFonts w:eastAsia="Batang"/>
                <w:szCs w:val="20"/>
                <w:lang w:val="en-GB"/>
              </w:rPr>
              <w:t>FFS</w:t>
            </w:r>
          </w:p>
        </w:tc>
      </w:tr>
      <w:tr w:rsidR="00C668E2" w:rsidRPr="00020C3E" w14:paraId="2EAF7FE4" w14:textId="77777777" w:rsidTr="00F00624">
        <w:trPr>
          <w:trHeight w:val="192"/>
        </w:trPr>
        <w:tc>
          <w:tcPr>
            <w:tcW w:w="3022" w:type="dxa"/>
            <w:shd w:val="clear" w:color="auto" w:fill="auto"/>
          </w:tcPr>
          <w:p w14:paraId="65B36361" w14:textId="77777777" w:rsidR="00C668E2" w:rsidRPr="00020C3E" w:rsidRDefault="00C668E2" w:rsidP="00F00624">
            <w:pPr>
              <w:snapToGrid w:val="0"/>
              <w:rPr>
                <w:rFonts w:eastAsia="Batang"/>
                <w:bCs/>
                <w:szCs w:val="20"/>
                <w:lang w:val="en-GB"/>
              </w:rPr>
            </w:pPr>
            <w:r w:rsidRPr="00020C3E">
              <w:rPr>
                <w:rFonts w:eastAsia="Batang"/>
                <w:bCs/>
                <w:szCs w:val="20"/>
                <w:lang w:val="en-GB"/>
              </w:rPr>
              <w:t>Payload size for PDSCH of Msg.4</w:t>
            </w:r>
          </w:p>
        </w:tc>
        <w:tc>
          <w:tcPr>
            <w:tcW w:w="6113" w:type="dxa"/>
            <w:shd w:val="clear" w:color="auto" w:fill="auto"/>
          </w:tcPr>
          <w:p w14:paraId="2DF86E62" w14:textId="77777777" w:rsidR="00C668E2" w:rsidRPr="00020C3E" w:rsidRDefault="00C668E2" w:rsidP="00F00624">
            <w:pPr>
              <w:snapToGrid w:val="0"/>
              <w:rPr>
                <w:rFonts w:eastAsia="Batang"/>
                <w:szCs w:val="20"/>
                <w:lang w:val="en-GB"/>
              </w:rPr>
            </w:pPr>
            <w:r w:rsidRPr="00020C3E">
              <w:rPr>
                <w:rFonts w:eastAsia="Batang"/>
                <w:szCs w:val="20"/>
                <w:lang w:val="en-GB"/>
              </w:rPr>
              <w:t>1040 bits</w:t>
            </w:r>
          </w:p>
        </w:tc>
      </w:tr>
      <w:tr w:rsidR="00C668E2" w:rsidRPr="00020C3E" w14:paraId="4517E206" w14:textId="77777777" w:rsidTr="00F00624">
        <w:trPr>
          <w:trHeight w:val="179"/>
        </w:trPr>
        <w:tc>
          <w:tcPr>
            <w:tcW w:w="3022" w:type="dxa"/>
            <w:shd w:val="clear" w:color="auto" w:fill="auto"/>
          </w:tcPr>
          <w:p w14:paraId="1DCA22F3" w14:textId="77777777" w:rsidR="00C668E2" w:rsidRPr="00020C3E" w:rsidRDefault="00C668E2" w:rsidP="00F00624">
            <w:pPr>
              <w:snapToGrid w:val="0"/>
              <w:rPr>
                <w:rFonts w:eastAsia="Batang"/>
                <w:bCs/>
                <w:szCs w:val="20"/>
                <w:lang w:val="en-GB"/>
              </w:rPr>
            </w:pPr>
            <w:r w:rsidRPr="00020C3E">
              <w:rPr>
                <w:rFonts w:eastAsia="Batang"/>
                <w:bCs/>
                <w:szCs w:val="20"/>
                <w:lang w:val="en-GB"/>
              </w:rPr>
              <w:t>Payload size for PDSCH of SIB19</w:t>
            </w:r>
          </w:p>
        </w:tc>
        <w:tc>
          <w:tcPr>
            <w:tcW w:w="6113" w:type="dxa"/>
            <w:shd w:val="clear" w:color="auto" w:fill="auto"/>
          </w:tcPr>
          <w:p w14:paraId="6EAB84F0" w14:textId="77777777" w:rsidR="00C668E2" w:rsidRPr="00020C3E" w:rsidRDefault="00C668E2" w:rsidP="00F00624">
            <w:pPr>
              <w:snapToGrid w:val="0"/>
              <w:rPr>
                <w:rFonts w:eastAsia="Batang"/>
                <w:szCs w:val="20"/>
                <w:lang w:val="en-GB"/>
              </w:rPr>
            </w:pPr>
            <w:r w:rsidRPr="00020C3E">
              <w:rPr>
                <w:rFonts w:eastAsia="Batang"/>
                <w:szCs w:val="20"/>
                <w:lang w:val="en-GB"/>
              </w:rPr>
              <w:t>FFS</w:t>
            </w:r>
          </w:p>
        </w:tc>
      </w:tr>
      <w:tr w:rsidR="00C668E2" w:rsidRPr="00020C3E" w14:paraId="53409EFD" w14:textId="77777777" w:rsidTr="00F00624">
        <w:trPr>
          <w:trHeight w:val="192"/>
        </w:trPr>
        <w:tc>
          <w:tcPr>
            <w:tcW w:w="3022" w:type="dxa"/>
            <w:shd w:val="clear" w:color="auto" w:fill="auto"/>
          </w:tcPr>
          <w:p w14:paraId="4046DD51" w14:textId="77777777" w:rsidR="00C668E2" w:rsidRPr="00020C3E" w:rsidRDefault="00C668E2" w:rsidP="00F00624">
            <w:pPr>
              <w:snapToGrid w:val="0"/>
              <w:rPr>
                <w:rFonts w:eastAsia="Batang"/>
                <w:bCs/>
                <w:szCs w:val="20"/>
                <w:lang w:val="en-GB"/>
              </w:rPr>
            </w:pPr>
            <w:r w:rsidRPr="00020C3E">
              <w:rPr>
                <w:rFonts w:eastAsia="Batang"/>
                <w:bCs/>
                <w:szCs w:val="20"/>
                <w:lang w:val="en-GB"/>
              </w:rPr>
              <w:t>Other parameters</w:t>
            </w:r>
          </w:p>
        </w:tc>
        <w:tc>
          <w:tcPr>
            <w:tcW w:w="6113" w:type="dxa"/>
            <w:shd w:val="clear" w:color="auto" w:fill="auto"/>
          </w:tcPr>
          <w:p w14:paraId="79A53DCB" w14:textId="77777777" w:rsidR="00C668E2" w:rsidRPr="00020C3E" w:rsidRDefault="00C668E2" w:rsidP="00F00624">
            <w:pPr>
              <w:snapToGrid w:val="0"/>
              <w:rPr>
                <w:rFonts w:eastAsia="Batang"/>
                <w:szCs w:val="20"/>
                <w:lang w:val="en-GB"/>
              </w:rPr>
            </w:pPr>
            <w:r w:rsidRPr="00020C3E">
              <w:rPr>
                <w:rFonts w:eastAsia="Batang"/>
                <w:szCs w:val="20"/>
                <w:lang w:val="en-GB"/>
              </w:rPr>
              <w:t>Reported by companies.</w:t>
            </w:r>
          </w:p>
        </w:tc>
      </w:tr>
    </w:tbl>
    <w:p w14:paraId="7AAC33E2" w14:textId="77777777" w:rsidR="00C668E2" w:rsidRPr="00020C3E" w:rsidRDefault="00C668E2" w:rsidP="00C668E2">
      <w:pPr>
        <w:snapToGrid w:val="0"/>
        <w:rPr>
          <w:rFonts w:ascii="Times" w:eastAsia="Batang" w:hAnsi="Times"/>
          <w:lang w:val="en-GB"/>
        </w:rPr>
      </w:pPr>
    </w:p>
    <w:p w14:paraId="3B4F6169" w14:textId="77777777" w:rsidR="00C668E2" w:rsidRPr="00020C3E" w:rsidRDefault="00C668E2" w:rsidP="00C668E2">
      <w:pPr>
        <w:snapToGrid w:val="0"/>
        <w:rPr>
          <w:rFonts w:ascii="Times" w:eastAsia="Batang" w:hAnsi="Times"/>
          <w:lang w:val="en-GB" w:eastAsia="x-none"/>
        </w:rPr>
      </w:pPr>
      <w:r w:rsidRPr="00020C3E">
        <w:rPr>
          <w:rFonts w:ascii="Times" w:eastAsia="Batang" w:hAnsi="Times"/>
          <w:highlight w:val="green"/>
          <w:lang w:val="en-GB" w:eastAsia="x-none"/>
        </w:rPr>
        <w:t>Agreement</w:t>
      </w:r>
    </w:p>
    <w:p w14:paraId="6F58B9CE" w14:textId="77777777" w:rsidR="00C668E2" w:rsidRPr="00020C3E" w:rsidRDefault="00C668E2" w:rsidP="00C668E2">
      <w:pPr>
        <w:snapToGrid w:val="0"/>
        <w:rPr>
          <w:rFonts w:ascii="Times" w:eastAsia="Batang" w:hAnsi="Times"/>
          <w:lang w:val="en-GB" w:eastAsia="x-none"/>
        </w:rPr>
      </w:pPr>
      <w:r w:rsidRPr="00020C3E">
        <w:rPr>
          <w:rFonts w:ascii="Times" w:eastAsia="Batang" w:hAnsi="Times"/>
          <w:lang w:val="en-GB" w:eastAsia="x-none"/>
        </w:rPr>
        <w:t>Antenna gain reduction due to steering loss is not considered in the link level evaluation.</w:t>
      </w:r>
    </w:p>
    <w:p w14:paraId="39DD0AAC" w14:textId="77777777" w:rsidR="00C668E2" w:rsidRPr="00020C3E" w:rsidRDefault="00C668E2" w:rsidP="00C668E2">
      <w:pPr>
        <w:snapToGrid w:val="0"/>
        <w:rPr>
          <w:rFonts w:ascii="Times" w:eastAsia="Batang" w:hAnsi="Times"/>
          <w:lang w:val="en-GB" w:eastAsia="x-none"/>
        </w:rPr>
      </w:pPr>
      <w:r w:rsidRPr="00020C3E">
        <w:rPr>
          <w:rFonts w:ascii="Times" w:eastAsia="Batang" w:hAnsi="Times"/>
          <w:lang w:val="en-GB" w:eastAsia="x-none"/>
        </w:rPr>
        <w:t>Note: This is aligned with the assumptions made in Rel-18 UL coverage enhancement</w:t>
      </w:r>
    </w:p>
    <w:p w14:paraId="6FEF459E" w14:textId="77777777" w:rsidR="00C668E2" w:rsidRPr="00020C3E" w:rsidRDefault="00C668E2" w:rsidP="00C668E2">
      <w:pPr>
        <w:snapToGrid w:val="0"/>
        <w:rPr>
          <w:rFonts w:ascii="Times" w:eastAsia="Batang" w:hAnsi="Times"/>
          <w:lang w:val="en-GB" w:eastAsia="x-none"/>
        </w:rPr>
      </w:pPr>
    </w:p>
    <w:p w14:paraId="494EB622" w14:textId="77777777" w:rsidR="00C668E2" w:rsidRPr="00020C3E" w:rsidRDefault="00C668E2" w:rsidP="00C668E2">
      <w:pPr>
        <w:snapToGrid w:val="0"/>
        <w:rPr>
          <w:rFonts w:ascii="Times" w:eastAsia="Batang" w:hAnsi="Times"/>
          <w:b/>
          <w:lang w:val="en-GB" w:eastAsia="x-none"/>
        </w:rPr>
      </w:pPr>
      <w:r w:rsidRPr="00020C3E">
        <w:rPr>
          <w:rFonts w:ascii="Times" w:eastAsia="Batang" w:hAnsi="Times"/>
          <w:b/>
          <w:lang w:val="en-GB" w:eastAsia="x-none"/>
        </w:rPr>
        <w:t>Observation</w:t>
      </w:r>
    </w:p>
    <w:p w14:paraId="6BAE1A61" w14:textId="77777777" w:rsidR="00C668E2" w:rsidRPr="00020C3E" w:rsidRDefault="00C668E2" w:rsidP="00C668E2">
      <w:pPr>
        <w:snapToGrid w:val="0"/>
        <w:rPr>
          <w:rFonts w:ascii="Times" w:eastAsia="Batang" w:hAnsi="Times"/>
          <w:lang w:val="en-GB" w:eastAsia="x-none"/>
        </w:rPr>
      </w:pPr>
      <w:r w:rsidRPr="00020C3E">
        <w:rPr>
          <w:rFonts w:ascii="Times" w:eastAsia="Batang" w:hAnsi="Times"/>
          <w:lang w:val="en-GB" w:eastAsia="x-none"/>
        </w:rPr>
        <w:t>The CNRs for the satellite payload parameters Set 1-1, Set 1-2 and Set 1-3 are equal to -1.9 dB, -1.9 dB and -9.9 dB respectively.</w:t>
      </w:r>
    </w:p>
    <w:p w14:paraId="1136E7E3" w14:textId="77777777" w:rsidR="00C668E2" w:rsidRPr="00020C3E" w:rsidRDefault="00C668E2" w:rsidP="00C668E2">
      <w:pPr>
        <w:snapToGrid w:val="0"/>
        <w:rPr>
          <w:rFonts w:ascii="Times" w:eastAsia="Batang" w:hAnsi="Times"/>
          <w:lang w:val="en-GB" w:eastAsia="x-none"/>
        </w:rPr>
      </w:pPr>
    </w:p>
    <w:p w14:paraId="026AB1A1" w14:textId="77777777" w:rsidR="00C668E2" w:rsidRPr="00020C3E" w:rsidRDefault="00C668E2" w:rsidP="00C668E2">
      <w:pPr>
        <w:snapToGrid w:val="0"/>
        <w:rPr>
          <w:rFonts w:ascii="Times" w:eastAsia="Batang" w:hAnsi="Times"/>
          <w:lang w:val="en-GB"/>
        </w:rPr>
      </w:pPr>
      <w:r w:rsidRPr="00020C3E">
        <w:rPr>
          <w:rFonts w:ascii="Times" w:eastAsia="Batang" w:hAnsi="Times"/>
          <w:highlight w:val="green"/>
          <w:lang w:val="en-GB"/>
        </w:rPr>
        <w:t>Agreement</w:t>
      </w:r>
    </w:p>
    <w:p w14:paraId="522D2FE0" w14:textId="77777777" w:rsidR="00C668E2" w:rsidRPr="00020C3E" w:rsidRDefault="00C668E2" w:rsidP="00C668E2">
      <w:pPr>
        <w:snapToGrid w:val="0"/>
        <w:rPr>
          <w:rFonts w:ascii="Times" w:eastAsia="Batang" w:hAnsi="Times"/>
          <w:lang w:val="en-GB"/>
        </w:rPr>
      </w:pPr>
      <w:r w:rsidRPr="00020C3E">
        <w:rPr>
          <w:rFonts w:ascii="Times" w:eastAsia="Batang" w:hAnsi="Times"/>
          <w:lang w:val="en-GB"/>
        </w:rPr>
        <w:t>Confirm the Satellite phased-array antenna parameters for LEO 600km in FR1 defined in RAN1#116.</w:t>
      </w:r>
    </w:p>
    <w:p w14:paraId="2A927BAC" w14:textId="77777777" w:rsidR="00C668E2" w:rsidRPr="00020C3E" w:rsidRDefault="00C668E2" w:rsidP="00C668E2">
      <w:pPr>
        <w:snapToGrid w:val="0"/>
        <w:rPr>
          <w:rFonts w:ascii="Times" w:eastAsia="Batang" w:hAnsi="Times"/>
          <w:lang w:val="en-GB"/>
        </w:rPr>
      </w:pPr>
      <w:r w:rsidRPr="00020C3E">
        <w:rPr>
          <w:rFonts w:ascii="Times" w:eastAsia="Batang" w:hAnsi="Times"/>
          <w:lang w:val="en-GB"/>
        </w:rPr>
        <w:t xml:space="preserve"> </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2"/>
        <w:gridCol w:w="2873"/>
      </w:tblGrid>
      <w:tr w:rsidR="00C668E2" w:rsidRPr="00020C3E" w14:paraId="07480038" w14:textId="77777777" w:rsidTr="00F00624">
        <w:trPr>
          <w:trHeight w:val="323"/>
          <w:jc w:val="center"/>
        </w:trPr>
        <w:tc>
          <w:tcPr>
            <w:tcW w:w="5922" w:type="dxa"/>
            <w:shd w:val="clear" w:color="auto" w:fill="auto"/>
            <w:vAlign w:val="center"/>
          </w:tcPr>
          <w:p w14:paraId="509F310D" w14:textId="77777777" w:rsidR="00C668E2" w:rsidRPr="00020C3E" w:rsidRDefault="00C668E2" w:rsidP="00F00624">
            <w:pPr>
              <w:keepNext/>
              <w:keepLines/>
              <w:snapToGrid w:val="0"/>
              <w:rPr>
                <w:szCs w:val="20"/>
                <w:lang w:val="en-GB"/>
              </w:rPr>
            </w:pPr>
            <w:r w:rsidRPr="00020C3E">
              <w:rPr>
                <w:szCs w:val="20"/>
                <w:lang w:val="en-GB"/>
              </w:rPr>
              <w:t>Satellite phased array antenna Characteristics</w:t>
            </w:r>
          </w:p>
        </w:tc>
        <w:tc>
          <w:tcPr>
            <w:tcW w:w="2873" w:type="dxa"/>
            <w:shd w:val="clear" w:color="auto" w:fill="auto"/>
            <w:vAlign w:val="center"/>
          </w:tcPr>
          <w:p w14:paraId="0629A913" w14:textId="77777777" w:rsidR="00C668E2" w:rsidRPr="00020C3E" w:rsidRDefault="00C668E2" w:rsidP="00F00624">
            <w:pPr>
              <w:keepNext/>
              <w:keepLines/>
              <w:snapToGrid w:val="0"/>
              <w:rPr>
                <w:szCs w:val="20"/>
                <w:lang w:val="en-GB"/>
              </w:rPr>
            </w:pPr>
          </w:p>
        </w:tc>
      </w:tr>
      <w:tr w:rsidR="00C668E2" w:rsidRPr="00020C3E" w14:paraId="3B21C2B8" w14:textId="77777777" w:rsidTr="00F00624">
        <w:trPr>
          <w:trHeight w:val="335"/>
          <w:jc w:val="center"/>
        </w:trPr>
        <w:tc>
          <w:tcPr>
            <w:tcW w:w="5922" w:type="dxa"/>
            <w:shd w:val="clear" w:color="auto" w:fill="auto"/>
            <w:vAlign w:val="center"/>
          </w:tcPr>
          <w:p w14:paraId="703D0E4D" w14:textId="77777777" w:rsidR="00C668E2" w:rsidRPr="00020C3E" w:rsidRDefault="00C668E2" w:rsidP="00F00624">
            <w:pPr>
              <w:keepNext/>
              <w:keepLines/>
              <w:snapToGrid w:val="0"/>
              <w:rPr>
                <w:szCs w:val="20"/>
                <w:lang w:val="en-GB"/>
              </w:rPr>
            </w:pPr>
            <w:r w:rsidRPr="00020C3E">
              <w:rPr>
                <w:szCs w:val="20"/>
                <w:lang w:val="en-GB"/>
              </w:rPr>
              <w:t>Orbit</w:t>
            </w:r>
          </w:p>
        </w:tc>
        <w:tc>
          <w:tcPr>
            <w:tcW w:w="2873" w:type="dxa"/>
            <w:shd w:val="clear" w:color="auto" w:fill="auto"/>
            <w:vAlign w:val="center"/>
          </w:tcPr>
          <w:p w14:paraId="715A9562" w14:textId="77777777" w:rsidR="00C668E2" w:rsidRPr="00020C3E" w:rsidRDefault="00C668E2" w:rsidP="00F00624">
            <w:pPr>
              <w:keepNext/>
              <w:keepLines/>
              <w:snapToGrid w:val="0"/>
              <w:rPr>
                <w:szCs w:val="20"/>
                <w:lang w:val="en-GB"/>
              </w:rPr>
            </w:pPr>
            <w:r w:rsidRPr="00020C3E">
              <w:rPr>
                <w:szCs w:val="20"/>
                <w:lang w:val="en-GB"/>
              </w:rPr>
              <w:t>LEO-600km</w:t>
            </w:r>
          </w:p>
        </w:tc>
      </w:tr>
      <w:tr w:rsidR="00C668E2" w:rsidRPr="00020C3E" w14:paraId="2CFCC365" w14:textId="77777777" w:rsidTr="00F00624">
        <w:trPr>
          <w:trHeight w:val="335"/>
          <w:jc w:val="center"/>
        </w:trPr>
        <w:tc>
          <w:tcPr>
            <w:tcW w:w="5922" w:type="dxa"/>
            <w:shd w:val="clear" w:color="auto" w:fill="auto"/>
            <w:vAlign w:val="center"/>
          </w:tcPr>
          <w:p w14:paraId="1937D8E6" w14:textId="77777777" w:rsidR="00C668E2" w:rsidRPr="00020C3E" w:rsidRDefault="00C668E2" w:rsidP="00F00624">
            <w:pPr>
              <w:keepNext/>
              <w:keepLines/>
              <w:snapToGrid w:val="0"/>
              <w:rPr>
                <w:szCs w:val="20"/>
                <w:lang w:val="en-GB"/>
              </w:rPr>
            </w:pPr>
            <w:r w:rsidRPr="00020C3E">
              <w:rPr>
                <w:szCs w:val="20"/>
                <w:lang w:val="en-GB"/>
              </w:rPr>
              <w:t>Frequency range/band</w:t>
            </w:r>
          </w:p>
        </w:tc>
        <w:tc>
          <w:tcPr>
            <w:tcW w:w="2873" w:type="dxa"/>
            <w:shd w:val="clear" w:color="auto" w:fill="auto"/>
            <w:vAlign w:val="center"/>
          </w:tcPr>
          <w:p w14:paraId="0E88B10C" w14:textId="77777777" w:rsidR="00C668E2" w:rsidRPr="00020C3E" w:rsidRDefault="00C668E2" w:rsidP="00F00624">
            <w:pPr>
              <w:keepNext/>
              <w:keepLines/>
              <w:snapToGrid w:val="0"/>
              <w:rPr>
                <w:szCs w:val="20"/>
                <w:lang w:val="en-GB"/>
              </w:rPr>
            </w:pPr>
            <w:r w:rsidRPr="00020C3E">
              <w:rPr>
                <w:szCs w:val="20"/>
                <w:lang w:val="en-GB"/>
              </w:rPr>
              <w:t>FR1/S-Band</w:t>
            </w:r>
          </w:p>
        </w:tc>
      </w:tr>
      <w:tr w:rsidR="00C668E2" w:rsidRPr="00020C3E" w14:paraId="73F6F24E" w14:textId="77777777" w:rsidTr="00F00624">
        <w:trPr>
          <w:trHeight w:val="335"/>
          <w:jc w:val="center"/>
        </w:trPr>
        <w:tc>
          <w:tcPr>
            <w:tcW w:w="5922" w:type="dxa"/>
            <w:shd w:val="clear" w:color="auto" w:fill="auto"/>
            <w:vAlign w:val="center"/>
          </w:tcPr>
          <w:p w14:paraId="77E0CFB5" w14:textId="77777777" w:rsidR="00C668E2" w:rsidRPr="00020C3E" w:rsidRDefault="00C668E2" w:rsidP="00F00624">
            <w:pPr>
              <w:keepNext/>
              <w:keepLines/>
              <w:snapToGrid w:val="0"/>
              <w:rPr>
                <w:szCs w:val="20"/>
                <w:lang w:val="en-GB"/>
              </w:rPr>
            </w:pPr>
            <w:r w:rsidRPr="00020C3E">
              <w:rPr>
                <w:szCs w:val="20"/>
                <w:lang w:val="en-GB"/>
              </w:rPr>
              <w:t>Antenna element pattern</w:t>
            </w:r>
          </w:p>
        </w:tc>
        <w:tc>
          <w:tcPr>
            <w:tcW w:w="2873" w:type="dxa"/>
            <w:shd w:val="clear" w:color="auto" w:fill="auto"/>
            <w:vAlign w:val="center"/>
          </w:tcPr>
          <w:p w14:paraId="068D40AD" w14:textId="77777777" w:rsidR="00C668E2" w:rsidRPr="00020C3E" w:rsidRDefault="00C668E2" w:rsidP="00F00624">
            <w:pPr>
              <w:keepNext/>
              <w:keepLines/>
              <w:snapToGrid w:val="0"/>
              <w:rPr>
                <w:szCs w:val="20"/>
                <w:lang w:val="en-GB"/>
              </w:rPr>
            </w:pPr>
            <w:r w:rsidRPr="00020C3E">
              <w:rPr>
                <w:szCs w:val="20"/>
                <w:lang w:val="en-GB"/>
              </w:rPr>
              <w:t>Table7.3-1 in TR 38.901</w:t>
            </w:r>
          </w:p>
        </w:tc>
      </w:tr>
      <w:tr w:rsidR="00C668E2" w:rsidRPr="00020C3E" w14:paraId="305993CD" w14:textId="77777777" w:rsidTr="00F00624">
        <w:trPr>
          <w:trHeight w:val="38"/>
          <w:jc w:val="center"/>
        </w:trPr>
        <w:tc>
          <w:tcPr>
            <w:tcW w:w="5922" w:type="dxa"/>
            <w:shd w:val="clear" w:color="auto" w:fill="auto"/>
            <w:vAlign w:val="center"/>
          </w:tcPr>
          <w:p w14:paraId="63BA82C9" w14:textId="77777777" w:rsidR="00C668E2" w:rsidRPr="00020C3E" w:rsidRDefault="00C668E2" w:rsidP="00F00624">
            <w:pPr>
              <w:keepNext/>
              <w:keepLines/>
              <w:snapToGrid w:val="0"/>
              <w:rPr>
                <w:szCs w:val="20"/>
                <w:lang w:val="en-GB"/>
              </w:rPr>
            </w:pPr>
            <w:r w:rsidRPr="00020C3E">
              <w:rPr>
                <w:szCs w:val="20"/>
                <w:lang w:val="en-GB"/>
              </w:rPr>
              <w:t>Horizontal/vertical 3 dB beam width of single element (degree)</w:t>
            </w:r>
          </w:p>
        </w:tc>
        <w:tc>
          <w:tcPr>
            <w:tcW w:w="2873" w:type="dxa"/>
            <w:shd w:val="clear" w:color="auto" w:fill="auto"/>
            <w:vAlign w:val="center"/>
          </w:tcPr>
          <w:p w14:paraId="05383AF4" w14:textId="77777777" w:rsidR="00C668E2" w:rsidRPr="00020C3E" w:rsidRDefault="00C668E2" w:rsidP="00F00624">
            <w:pPr>
              <w:keepNext/>
              <w:keepLines/>
              <w:snapToGrid w:val="0"/>
              <w:rPr>
                <w:szCs w:val="20"/>
                <w:lang w:val="en-GB"/>
              </w:rPr>
            </w:pPr>
            <w:r w:rsidRPr="00020C3E">
              <w:rPr>
                <w:szCs w:val="20"/>
                <w:lang w:val="en-GB"/>
              </w:rPr>
              <w:t>65 for H</w:t>
            </w:r>
          </w:p>
          <w:p w14:paraId="593A65A0" w14:textId="77777777" w:rsidR="00C668E2" w:rsidRPr="00020C3E" w:rsidRDefault="00C668E2" w:rsidP="00F00624">
            <w:pPr>
              <w:keepNext/>
              <w:keepLines/>
              <w:snapToGrid w:val="0"/>
              <w:rPr>
                <w:szCs w:val="20"/>
                <w:lang w:val="en-GB"/>
              </w:rPr>
            </w:pPr>
            <w:r w:rsidRPr="00020C3E">
              <w:rPr>
                <w:szCs w:val="20"/>
                <w:lang w:val="en-GB"/>
              </w:rPr>
              <w:t>65 for V</w:t>
            </w:r>
          </w:p>
        </w:tc>
      </w:tr>
      <w:tr w:rsidR="00C668E2" w:rsidRPr="00020C3E" w14:paraId="7068D4A5" w14:textId="77777777" w:rsidTr="00F00624">
        <w:trPr>
          <w:trHeight w:val="38"/>
          <w:jc w:val="center"/>
        </w:trPr>
        <w:tc>
          <w:tcPr>
            <w:tcW w:w="5922" w:type="dxa"/>
            <w:shd w:val="clear" w:color="auto" w:fill="auto"/>
            <w:vAlign w:val="center"/>
          </w:tcPr>
          <w:p w14:paraId="7787EFCB" w14:textId="77777777" w:rsidR="00C668E2" w:rsidRPr="00020C3E" w:rsidRDefault="00C668E2" w:rsidP="00F00624">
            <w:pPr>
              <w:keepNext/>
              <w:keepLines/>
              <w:snapToGrid w:val="0"/>
              <w:rPr>
                <w:szCs w:val="20"/>
                <w:lang w:val="en-GB"/>
              </w:rPr>
            </w:pPr>
            <w:r w:rsidRPr="00020C3E">
              <w:rPr>
                <w:szCs w:val="20"/>
                <w:lang w:val="en-GB"/>
              </w:rPr>
              <w:t>Antenna element spacing</w:t>
            </w:r>
          </w:p>
        </w:tc>
        <w:tc>
          <w:tcPr>
            <w:tcW w:w="2873" w:type="dxa"/>
            <w:shd w:val="clear" w:color="auto" w:fill="auto"/>
            <w:vAlign w:val="center"/>
          </w:tcPr>
          <w:p w14:paraId="35073429" w14:textId="77777777" w:rsidR="00C668E2" w:rsidRPr="00020C3E" w:rsidRDefault="00C668E2" w:rsidP="00F00624">
            <w:pPr>
              <w:keepNext/>
              <w:keepLines/>
              <w:snapToGrid w:val="0"/>
              <w:rPr>
                <w:szCs w:val="20"/>
                <w:lang w:val="en-GB"/>
              </w:rPr>
            </w:pPr>
            <w:r w:rsidRPr="00020C3E">
              <w:rPr>
                <w:szCs w:val="20"/>
                <w:lang w:val="en-GB"/>
              </w:rPr>
              <w:t>0.667 lambda</w:t>
            </w:r>
          </w:p>
        </w:tc>
      </w:tr>
      <w:tr w:rsidR="00C668E2" w:rsidRPr="00020C3E" w14:paraId="3E4B62E5" w14:textId="77777777" w:rsidTr="00F00624">
        <w:trPr>
          <w:trHeight w:val="38"/>
          <w:jc w:val="center"/>
        </w:trPr>
        <w:tc>
          <w:tcPr>
            <w:tcW w:w="5922" w:type="dxa"/>
            <w:shd w:val="clear" w:color="auto" w:fill="auto"/>
            <w:vAlign w:val="center"/>
          </w:tcPr>
          <w:p w14:paraId="00B2B049" w14:textId="77777777" w:rsidR="00C668E2" w:rsidRPr="00020C3E" w:rsidRDefault="00C668E2" w:rsidP="00F00624">
            <w:pPr>
              <w:keepNext/>
              <w:keepLines/>
              <w:snapToGrid w:val="0"/>
              <w:rPr>
                <w:szCs w:val="20"/>
                <w:lang w:val="en-GB"/>
              </w:rPr>
            </w:pPr>
            <w:r w:rsidRPr="00020C3E">
              <w:rPr>
                <w:szCs w:val="20"/>
                <w:lang w:val="en-GB"/>
              </w:rPr>
              <w:t>Antenna polarization</w:t>
            </w:r>
          </w:p>
        </w:tc>
        <w:tc>
          <w:tcPr>
            <w:tcW w:w="2873" w:type="dxa"/>
            <w:shd w:val="clear" w:color="auto" w:fill="auto"/>
            <w:vAlign w:val="center"/>
          </w:tcPr>
          <w:p w14:paraId="62219B30" w14:textId="77777777" w:rsidR="00C668E2" w:rsidRPr="00020C3E" w:rsidRDefault="00C668E2" w:rsidP="00F00624">
            <w:pPr>
              <w:keepNext/>
              <w:keepLines/>
              <w:snapToGrid w:val="0"/>
              <w:rPr>
                <w:szCs w:val="20"/>
                <w:lang w:val="en-GB"/>
              </w:rPr>
            </w:pPr>
            <w:r w:rsidRPr="00020C3E">
              <w:rPr>
                <w:szCs w:val="20"/>
                <w:lang w:val="en-GB"/>
              </w:rPr>
              <w:t>Circular (RHCP or LHCP)</w:t>
            </w:r>
          </w:p>
        </w:tc>
      </w:tr>
      <w:tr w:rsidR="00C668E2" w:rsidRPr="00020C3E" w14:paraId="0C0FC7A8" w14:textId="77777777" w:rsidTr="00F00624">
        <w:trPr>
          <w:trHeight w:val="335"/>
          <w:jc w:val="center"/>
        </w:trPr>
        <w:tc>
          <w:tcPr>
            <w:tcW w:w="5922" w:type="dxa"/>
            <w:shd w:val="clear" w:color="auto" w:fill="auto"/>
            <w:vAlign w:val="center"/>
          </w:tcPr>
          <w:p w14:paraId="6D1DC40E" w14:textId="77777777" w:rsidR="00C668E2" w:rsidRPr="00020C3E" w:rsidRDefault="00C668E2" w:rsidP="00F00624">
            <w:pPr>
              <w:keepNext/>
              <w:keepLines/>
              <w:snapToGrid w:val="0"/>
              <w:rPr>
                <w:szCs w:val="20"/>
                <w:lang w:val="en-GB"/>
              </w:rPr>
            </w:pPr>
            <w:r w:rsidRPr="00020C3E">
              <w:rPr>
                <w:szCs w:val="20"/>
                <w:lang w:val="en-GB"/>
              </w:rPr>
              <w:t xml:space="preserve">Number of antenna elements </w:t>
            </w:r>
          </w:p>
        </w:tc>
        <w:tc>
          <w:tcPr>
            <w:tcW w:w="2873" w:type="dxa"/>
            <w:shd w:val="clear" w:color="auto" w:fill="auto"/>
            <w:vAlign w:val="center"/>
          </w:tcPr>
          <w:p w14:paraId="29F73743" w14:textId="77777777" w:rsidR="00C668E2" w:rsidRPr="00020C3E" w:rsidRDefault="00C668E2" w:rsidP="00F00624">
            <w:pPr>
              <w:keepNext/>
              <w:keepLines/>
              <w:snapToGrid w:val="0"/>
              <w:rPr>
                <w:szCs w:val="20"/>
                <w:lang w:val="en-GB"/>
              </w:rPr>
            </w:pPr>
            <w:r w:rsidRPr="00020C3E">
              <w:rPr>
                <w:szCs w:val="20"/>
                <w:lang w:val="en-GB"/>
              </w:rPr>
              <w:t>400 elements (20 x 20)</w:t>
            </w:r>
          </w:p>
        </w:tc>
      </w:tr>
      <w:tr w:rsidR="00C668E2" w:rsidRPr="00020C3E" w14:paraId="082827D5" w14:textId="77777777" w:rsidTr="00F00624">
        <w:trPr>
          <w:trHeight w:val="323"/>
          <w:jc w:val="center"/>
        </w:trPr>
        <w:tc>
          <w:tcPr>
            <w:tcW w:w="5922" w:type="dxa"/>
            <w:shd w:val="clear" w:color="auto" w:fill="auto"/>
            <w:vAlign w:val="center"/>
          </w:tcPr>
          <w:p w14:paraId="546B21FD" w14:textId="77777777" w:rsidR="00C668E2" w:rsidRPr="00020C3E" w:rsidRDefault="00C668E2" w:rsidP="00F00624">
            <w:pPr>
              <w:keepNext/>
              <w:keepLines/>
              <w:snapToGrid w:val="0"/>
              <w:rPr>
                <w:szCs w:val="20"/>
                <w:lang w:val="en-GB"/>
              </w:rPr>
            </w:pPr>
            <w:r w:rsidRPr="00020C3E">
              <w:rPr>
                <w:szCs w:val="20"/>
                <w:lang w:val="en-GB"/>
              </w:rPr>
              <w:t>Equivalent satellite antenna aperture</w:t>
            </w:r>
          </w:p>
        </w:tc>
        <w:tc>
          <w:tcPr>
            <w:tcW w:w="2873" w:type="dxa"/>
            <w:shd w:val="clear" w:color="auto" w:fill="auto"/>
            <w:vAlign w:val="center"/>
          </w:tcPr>
          <w:p w14:paraId="2D03DC53" w14:textId="77777777" w:rsidR="00C668E2" w:rsidRPr="00020C3E" w:rsidRDefault="00C668E2" w:rsidP="00F00624">
            <w:pPr>
              <w:keepNext/>
              <w:keepLines/>
              <w:snapToGrid w:val="0"/>
              <w:rPr>
                <w:szCs w:val="20"/>
                <w:lang w:val="en-GB"/>
              </w:rPr>
            </w:pPr>
            <w:r w:rsidRPr="00020C3E">
              <w:rPr>
                <w:szCs w:val="20"/>
                <w:lang w:val="en-GB"/>
              </w:rPr>
              <w:t>2m</w:t>
            </w:r>
          </w:p>
        </w:tc>
      </w:tr>
      <w:tr w:rsidR="00C668E2" w:rsidRPr="00020C3E" w14:paraId="6227833D" w14:textId="77777777" w:rsidTr="00F00624">
        <w:trPr>
          <w:trHeight w:val="335"/>
          <w:jc w:val="center"/>
        </w:trPr>
        <w:tc>
          <w:tcPr>
            <w:tcW w:w="5922" w:type="dxa"/>
            <w:shd w:val="clear" w:color="auto" w:fill="auto"/>
            <w:vAlign w:val="center"/>
          </w:tcPr>
          <w:p w14:paraId="078CDB64" w14:textId="77777777" w:rsidR="00C668E2" w:rsidRPr="00020C3E" w:rsidRDefault="00C668E2" w:rsidP="00F00624">
            <w:pPr>
              <w:keepNext/>
              <w:keepLines/>
              <w:snapToGrid w:val="0"/>
              <w:rPr>
                <w:szCs w:val="20"/>
                <w:lang w:val="en-GB"/>
              </w:rPr>
            </w:pPr>
            <w:r w:rsidRPr="00020C3E">
              <w:rPr>
                <w:szCs w:val="20"/>
                <w:lang w:val="en-GB"/>
              </w:rPr>
              <w:t>Element maximum gain</w:t>
            </w:r>
          </w:p>
        </w:tc>
        <w:tc>
          <w:tcPr>
            <w:tcW w:w="2873" w:type="dxa"/>
            <w:shd w:val="clear" w:color="auto" w:fill="auto"/>
            <w:vAlign w:val="center"/>
          </w:tcPr>
          <w:p w14:paraId="41C949F8" w14:textId="77777777" w:rsidR="00C668E2" w:rsidRPr="00020C3E" w:rsidRDefault="00C668E2" w:rsidP="00F00624">
            <w:pPr>
              <w:keepNext/>
              <w:keepLines/>
              <w:snapToGrid w:val="0"/>
              <w:rPr>
                <w:szCs w:val="20"/>
                <w:lang w:val="en-GB"/>
              </w:rPr>
            </w:pPr>
            <w:r w:rsidRPr="00020C3E">
              <w:rPr>
                <w:szCs w:val="20"/>
                <w:lang w:val="en-GB"/>
              </w:rPr>
              <w:t xml:space="preserve">4 </w:t>
            </w:r>
            <w:proofErr w:type="spellStart"/>
            <w:r w:rsidRPr="00020C3E">
              <w:rPr>
                <w:szCs w:val="20"/>
                <w:lang w:val="en-GB"/>
              </w:rPr>
              <w:t>dBi</w:t>
            </w:r>
            <w:proofErr w:type="spellEnd"/>
          </w:p>
        </w:tc>
      </w:tr>
      <w:tr w:rsidR="00C668E2" w:rsidRPr="00020C3E" w14:paraId="3A42D0DC" w14:textId="77777777" w:rsidTr="00F00624">
        <w:trPr>
          <w:trHeight w:val="323"/>
          <w:jc w:val="center"/>
        </w:trPr>
        <w:tc>
          <w:tcPr>
            <w:tcW w:w="5922" w:type="dxa"/>
            <w:shd w:val="clear" w:color="auto" w:fill="auto"/>
            <w:vAlign w:val="center"/>
          </w:tcPr>
          <w:p w14:paraId="20E29454" w14:textId="77777777" w:rsidR="00C668E2" w:rsidRPr="00020C3E" w:rsidRDefault="00C668E2" w:rsidP="00F00624">
            <w:pPr>
              <w:keepNext/>
              <w:keepLines/>
              <w:snapToGrid w:val="0"/>
              <w:rPr>
                <w:szCs w:val="20"/>
                <w:lang w:val="en-GB"/>
              </w:rPr>
            </w:pPr>
            <w:r w:rsidRPr="00020C3E">
              <w:rPr>
                <w:szCs w:val="20"/>
                <w:lang w:val="en-GB"/>
              </w:rPr>
              <w:t>Antenna maximum gain</w:t>
            </w:r>
          </w:p>
        </w:tc>
        <w:tc>
          <w:tcPr>
            <w:tcW w:w="2873" w:type="dxa"/>
            <w:shd w:val="clear" w:color="auto" w:fill="auto"/>
            <w:vAlign w:val="center"/>
          </w:tcPr>
          <w:p w14:paraId="2F6113D6" w14:textId="77777777" w:rsidR="00C668E2" w:rsidRPr="00020C3E" w:rsidRDefault="00C668E2" w:rsidP="00F00624">
            <w:pPr>
              <w:keepNext/>
              <w:keepLines/>
              <w:snapToGrid w:val="0"/>
              <w:rPr>
                <w:szCs w:val="20"/>
                <w:lang w:val="en-GB"/>
              </w:rPr>
            </w:pPr>
            <w:r w:rsidRPr="00020C3E">
              <w:rPr>
                <w:szCs w:val="20"/>
                <w:lang w:val="en-GB"/>
              </w:rPr>
              <w:t xml:space="preserve">30 </w:t>
            </w:r>
            <w:proofErr w:type="spellStart"/>
            <w:r w:rsidRPr="00020C3E">
              <w:rPr>
                <w:szCs w:val="20"/>
                <w:lang w:val="en-GB"/>
              </w:rPr>
              <w:t>dBi</w:t>
            </w:r>
            <w:proofErr w:type="spellEnd"/>
          </w:p>
        </w:tc>
      </w:tr>
      <w:tr w:rsidR="00C668E2" w:rsidRPr="00020C3E" w14:paraId="6EF38BD8" w14:textId="77777777" w:rsidTr="00F00624">
        <w:trPr>
          <w:trHeight w:val="323"/>
          <w:jc w:val="center"/>
        </w:trPr>
        <w:tc>
          <w:tcPr>
            <w:tcW w:w="5922" w:type="dxa"/>
            <w:shd w:val="clear" w:color="auto" w:fill="auto"/>
            <w:vAlign w:val="center"/>
          </w:tcPr>
          <w:p w14:paraId="305352C7" w14:textId="77777777" w:rsidR="00C668E2" w:rsidRPr="00020C3E" w:rsidRDefault="00C668E2" w:rsidP="00F00624">
            <w:pPr>
              <w:keepNext/>
              <w:keepLines/>
              <w:snapToGrid w:val="0"/>
              <w:rPr>
                <w:szCs w:val="20"/>
                <w:lang w:val="en-GB"/>
              </w:rPr>
            </w:pPr>
            <w:r w:rsidRPr="00020C3E">
              <w:rPr>
                <w:szCs w:val="20"/>
                <w:lang w:val="en-GB"/>
              </w:rPr>
              <w:t xml:space="preserve">Steering loss at 30° elevation angle </w:t>
            </w:r>
          </w:p>
        </w:tc>
        <w:tc>
          <w:tcPr>
            <w:tcW w:w="2873" w:type="dxa"/>
            <w:shd w:val="clear" w:color="auto" w:fill="auto"/>
            <w:vAlign w:val="center"/>
          </w:tcPr>
          <w:p w14:paraId="079B6161" w14:textId="77777777" w:rsidR="00C668E2" w:rsidRPr="00020C3E" w:rsidRDefault="00C668E2" w:rsidP="00F00624">
            <w:pPr>
              <w:keepNext/>
              <w:keepLines/>
              <w:snapToGrid w:val="0"/>
              <w:rPr>
                <w:szCs w:val="20"/>
                <w:lang w:val="en-GB"/>
              </w:rPr>
            </w:pPr>
            <w:r w:rsidRPr="00020C3E">
              <w:rPr>
                <w:szCs w:val="20"/>
                <w:lang w:val="en-GB"/>
              </w:rPr>
              <w:t>4 dB</w:t>
            </w:r>
          </w:p>
        </w:tc>
      </w:tr>
    </w:tbl>
    <w:p w14:paraId="1048D3DC" w14:textId="77777777" w:rsidR="00C668E2" w:rsidRPr="00020C3E" w:rsidRDefault="00C668E2" w:rsidP="00C668E2">
      <w:pPr>
        <w:snapToGrid w:val="0"/>
        <w:rPr>
          <w:rFonts w:ascii="Times" w:eastAsia="Batang" w:hAnsi="Times"/>
          <w:lang w:val="en-GB"/>
        </w:rPr>
      </w:pPr>
    </w:p>
    <w:p w14:paraId="3BFE653F" w14:textId="68AE6D5E" w:rsidR="00C668E2" w:rsidRPr="00020C3E" w:rsidRDefault="00C668E2" w:rsidP="00C668E2">
      <w:pPr>
        <w:snapToGrid w:val="0"/>
        <w:rPr>
          <w:rFonts w:ascii="Times" w:eastAsia="Batang" w:hAnsi="Times"/>
          <w:lang w:val="en-GB"/>
        </w:rPr>
      </w:pPr>
      <w:r w:rsidRPr="00020C3E">
        <w:rPr>
          <w:rFonts w:ascii="Times" w:eastAsia="Batang" w:hAnsi="Times"/>
          <w:lang w:val="en-GB"/>
        </w:rPr>
        <w:t>Al least the above model is considered for SLS to ease the alignment between evaluation results. The model below can be optionally considered:</w:t>
      </w:r>
    </w:p>
    <w:tbl>
      <w:tblPr>
        <w:tblW w:w="8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1"/>
        <w:gridCol w:w="2897"/>
      </w:tblGrid>
      <w:tr w:rsidR="00C668E2" w:rsidRPr="00020C3E" w14:paraId="3E2F407F" w14:textId="77777777" w:rsidTr="00F00624">
        <w:trPr>
          <w:trHeight w:val="342"/>
          <w:jc w:val="center"/>
        </w:trPr>
        <w:tc>
          <w:tcPr>
            <w:tcW w:w="5971" w:type="dxa"/>
            <w:shd w:val="clear" w:color="auto" w:fill="auto"/>
            <w:vAlign w:val="center"/>
          </w:tcPr>
          <w:p w14:paraId="297EE566" w14:textId="77777777" w:rsidR="00C668E2" w:rsidRPr="00020C3E" w:rsidRDefault="00C668E2" w:rsidP="00C668E2">
            <w:pPr>
              <w:snapToGrid w:val="0"/>
              <w:rPr>
                <w:rFonts w:eastAsia="Batang"/>
                <w:iCs/>
                <w:szCs w:val="20"/>
                <w:lang w:val="en-GB"/>
              </w:rPr>
            </w:pPr>
            <w:r w:rsidRPr="00020C3E">
              <w:rPr>
                <w:rFonts w:eastAsia="Batang"/>
                <w:iCs/>
                <w:szCs w:val="20"/>
                <w:lang w:val="en-GB"/>
              </w:rPr>
              <w:t>Satellite phased array antenna Characteristics</w:t>
            </w:r>
          </w:p>
        </w:tc>
        <w:tc>
          <w:tcPr>
            <w:tcW w:w="2897" w:type="dxa"/>
            <w:shd w:val="clear" w:color="auto" w:fill="auto"/>
            <w:vAlign w:val="center"/>
          </w:tcPr>
          <w:p w14:paraId="043346C9" w14:textId="77777777" w:rsidR="00C668E2" w:rsidRPr="00020C3E" w:rsidRDefault="00C668E2" w:rsidP="00C668E2">
            <w:pPr>
              <w:snapToGrid w:val="0"/>
              <w:rPr>
                <w:rFonts w:eastAsia="Batang"/>
                <w:iCs/>
                <w:szCs w:val="20"/>
                <w:lang w:val="en-GB"/>
              </w:rPr>
            </w:pPr>
          </w:p>
        </w:tc>
      </w:tr>
      <w:tr w:rsidR="00C668E2" w:rsidRPr="00020C3E" w14:paraId="1429B615" w14:textId="77777777" w:rsidTr="00F00624">
        <w:trPr>
          <w:trHeight w:val="355"/>
          <w:jc w:val="center"/>
        </w:trPr>
        <w:tc>
          <w:tcPr>
            <w:tcW w:w="5971" w:type="dxa"/>
            <w:shd w:val="clear" w:color="auto" w:fill="auto"/>
            <w:vAlign w:val="center"/>
          </w:tcPr>
          <w:p w14:paraId="35CA19CF" w14:textId="77777777" w:rsidR="00C668E2" w:rsidRPr="00020C3E" w:rsidRDefault="00C668E2" w:rsidP="00C668E2">
            <w:pPr>
              <w:snapToGrid w:val="0"/>
              <w:rPr>
                <w:rFonts w:eastAsia="Batang"/>
                <w:iCs/>
                <w:szCs w:val="20"/>
                <w:lang w:val="en-GB"/>
              </w:rPr>
            </w:pPr>
            <w:r w:rsidRPr="00020C3E">
              <w:rPr>
                <w:rFonts w:eastAsia="Batang"/>
                <w:iCs/>
                <w:szCs w:val="20"/>
                <w:lang w:val="en-GB"/>
              </w:rPr>
              <w:t>Orbit</w:t>
            </w:r>
          </w:p>
        </w:tc>
        <w:tc>
          <w:tcPr>
            <w:tcW w:w="2897" w:type="dxa"/>
            <w:shd w:val="clear" w:color="auto" w:fill="auto"/>
            <w:vAlign w:val="center"/>
          </w:tcPr>
          <w:p w14:paraId="254CF397" w14:textId="77777777" w:rsidR="00C668E2" w:rsidRPr="00020C3E" w:rsidRDefault="00C668E2" w:rsidP="00C668E2">
            <w:pPr>
              <w:snapToGrid w:val="0"/>
              <w:rPr>
                <w:rFonts w:eastAsia="Batang"/>
                <w:iCs/>
                <w:szCs w:val="20"/>
                <w:lang w:val="en-GB"/>
              </w:rPr>
            </w:pPr>
            <w:r w:rsidRPr="00020C3E">
              <w:rPr>
                <w:rFonts w:eastAsia="Batang"/>
                <w:iCs/>
                <w:szCs w:val="20"/>
                <w:lang w:val="en-GB"/>
              </w:rPr>
              <w:t>LEO-600km</w:t>
            </w:r>
          </w:p>
        </w:tc>
      </w:tr>
      <w:tr w:rsidR="00C668E2" w:rsidRPr="00020C3E" w14:paraId="58D284A6" w14:textId="77777777" w:rsidTr="00F00624">
        <w:trPr>
          <w:trHeight w:val="355"/>
          <w:jc w:val="center"/>
        </w:trPr>
        <w:tc>
          <w:tcPr>
            <w:tcW w:w="5971" w:type="dxa"/>
            <w:shd w:val="clear" w:color="auto" w:fill="auto"/>
            <w:vAlign w:val="center"/>
          </w:tcPr>
          <w:p w14:paraId="1F3B0F62" w14:textId="77777777" w:rsidR="00C668E2" w:rsidRPr="00020C3E" w:rsidRDefault="00C668E2" w:rsidP="00C668E2">
            <w:pPr>
              <w:snapToGrid w:val="0"/>
              <w:rPr>
                <w:rFonts w:eastAsia="Batang"/>
                <w:iCs/>
                <w:szCs w:val="20"/>
                <w:lang w:val="en-GB"/>
              </w:rPr>
            </w:pPr>
            <w:r w:rsidRPr="00020C3E">
              <w:rPr>
                <w:rFonts w:eastAsia="Batang"/>
                <w:iCs/>
                <w:szCs w:val="20"/>
                <w:lang w:val="en-GB"/>
              </w:rPr>
              <w:t>Frequency range/band</w:t>
            </w:r>
          </w:p>
        </w:tc>
        <w:tc>
          <w:tcPr>
            <w:tcW w:w="2897" w:type="dxa"/>
            <w:shd w:val="clear" w:color="auto" w:fill="auto"/>
            <w:vAlign w:val="center"/>
          </w:tcPr>
          <w:p w14:paraId="37C9EE94" w14:textId="77777777" w:rsidR="00C668E2" w:rsidRPr="00020C3E" w:rsidRDefault="00C668E2" w:rsidP="00C668E2">
            <w:pPr>
              <w:snapToGrid w:val="0"/>
              <w:rPr>
                <w:rFonts w:eastAsia="Batang"/>
                <w:iCs/>
                <w:szCs w:val="20"/>
                <w:lang w:val="en-GB"/>
              </w:rPr>
            </w:pPr>
            <w:r w:rsidRPr="00020C3E">
              <w:rPr>
                <w:rFonts w:eastAsia="Batang"/>
                <w:iCs/>
                <w:szCs w:val="20"/>
                <w:lang w:val="en-GB"/>
              </w:rPr>
              <w:t>FR1/S-Band</w:t>
            </w:r>
          </w:p>
        </w:tc>
      </w:tr>
      <w:tr w:rsidR="00C668E2" w:rsidRPr="00020C3E" w14:paraId="05313AB1" w14:textId="77777777" w:rsidTr="00F00624">
        <w:trPr>
          <w:trHeight w:val="355"/>
          <w:jc w:val="center"/>
        </w:trPr>
        <w:tc>
          <w:tcPr>
            <w:tcW w:w="5971" w:type="dxa"/>
            <w:shd w:val="clear" w:color="auto" w:fill="auto"/>
            <w:vAlign w:val="center"/>
          </w:tcPr>
          <w:p w14:paraId="1F37A8D3" w14:textId="77777777" w:rsidR="00C668E2" w:rsidRPr="00020C3E" w:rsidRDefault="00C668E2" w:rsidP="00C668E2">
            <w:pPr>
              <w:snapToGrid w:val="0"/>
              <w:rPr>
                <w:rFonts w:eastAsia="Batang"/>
                <w:iCs/>
                <w:szCs w:val="20"/>
                <w:lang w:val="en-GB"/>
              </w:rPr>
            </w:pPr>
            <w:r w:rsidRPr="00020C3E">
              <w:rPr>
                <w:rFonts w:eastAsia="Batang"/>
                <w:iCs/>
                <w:szCs w:val="20"/>
                <w:lang w:val="en-GB"/>
              </w:rPr>
              <w:t>Antenna element pattern</w:t>
            </w:r>
          </w:p>
        </w:tc>
        <w:tc>
          <w:tcPr>
            <w:tcW w:w="2897" w:type="dxa"/>
            <w:shd w:val="clear" w:color="auto" w:fill="auto"/>
            <w:vAlign w:val="center"/>
          </w:tcPr>
          <w:p w14:paraId="35547C4C" w14:textId="77777777" w:rsidR="00C668E2" w:rsidRPr="00020C3E" w:rsidRDefault="00C668E2" w:rsidP="00C668E2">
            <w:pPr>
              <w:snapToGrid w:val="0"/>
              <w:rPr>
                <w:rFonts w:eastAsia="Batang"/>
                <w:iCs/>
                <w:szCs w:val="20"/>
                <w:lang w:val="en-GB"/>
              </w:rPr>
            </w:pPr>
            <w:r w:rsidRPr="00020C3E">
              <w:rPr>
                <w:rFonts w:hint="eastAsia"/>
                <w:lang w:val="en-GB"/>
              </w:rPr>
              <w:t>T</w:t>
            </w:r>
            <w:r w:rsidRPr="00020C3E">
              <w:rPr>
                <w:lang w:val="en-GB"/>
              </w:rPr>
              <w:t>R38.820 section 7.2.4</w:t>
            </w:r>
            <w:r w:rsidRPr="00020C3E">
              <w:rPr>
                <w:rFonts w:ascii="Times" w:eastAsia="Batang" w:hAnsi="Times"/>
                <w:sz w:val="22"/>
                <w:lang w:val="en-GB"/>
              </w:rPr>
              <w:tab/>
            </w:r>
          </w:p>
        </w:tc>
      </w:tr>
      <w:tr w:rsidR="00C668E2" w:rsidRPr="00020C3E" w14:paraId="4838CEF8" w14:textId="77777777" w:rsidTr="00F00624">
        <w:trPr>
          <w:trHeight w:val="41"/>
          <w:jc w:val="center"/>
        </w:trPr>
        <w:tc>
          <w:tcPr>
            <w:tcW w:w="5971" w:type="dxa"/>
            <w:shd w:val="clear" w:color="auto" w:fill="auto"/>
            <w:vAlign w:val="center"/>
          </w:tcPr>
          <w:p w14:paraId="4CA54BED" w14:textId="77777777" w:rsidR="00C668E2" w:rsidRPr="00020C3E" w:rsidRDefault="00C668E2" w:rsidP="00C668E2">
            <w:pPr>
              <w:snapToGrid w:val="0"/>
              <w:rPr>
                <w:rFonts w:eastAsia="Batang"/>
                <w:iCs/>
                <w:szCs w:val="20"/>
                <w:lang w:val="en-GB"/>
              </w:rPr>
            </w:pPr>
            <w:r w:rsidRPr="00020C3E">
              <w:rPr>
                <w:rFonts w:eastAsia="Batang"/>
                <w:iCs/>
                <w:szCs w:val="20"/>
                <w:lang w:val="en-GB"/>
              </w:rPr>
              <w:t>Horizontal/vertical 3 dB beam width of single element (degree)</w:t>
            </w:r>
          </w:p>
        </w:tc>
        <w:tc>
          <w:tcPr>
            <w:tcW w:w="2897" w:type="dxa"/>
            <w:shd w:val="clear" w:color="auto" w:fill="auto"/>
            <w:vAlign w:val="center"/>
          </w:tcPr>
          <w:p w14:paraId="7C5EA2B4" w14:textId="77777777" w:rsidR="00C668E2" w:rsidRPr="00020C3E" w:rsidRDefault="00C668E2" w:rsidP="00C668E2">
            <w:pPr>
              <w:snapToGrid w:val="0"/>
              <w:rPr>
                <w:rFonts w:eastAsia="Batang"/>
                <w:iCs/>
                <w:szCs w:val="20"/>
                <w:lang w:val="en-GB"/>
              </w:rPr>
            </w:pPr>
            <w:r w:rsidRPr="00020C3E">
              <w:rPr>
                <w:rFonts w:eastAsia="Batang"/>
                <w:iCs/>
                <w:szCs w:val="20"/>
                <w:lang w:val="en-GB"/>
              </w:rPr>
              <w:t>90 for H</w:t>
            </w:r>
          </w:p>
          <w:p w14:paraId="5594CAE6" w14:textId="77777777" w:rsidR="00C668E2" w:rsidRPr="00020C3E" w:rsidRDefault="00C668E2" w:rsidP="00C668E2">
            <w:pPr>
              <w:snapToGrid w:val="0"/>
              <w:rPr>
                <w:rFonts w:eastAsia="Batang"/>
                <w:iCs/>
                <w:szCs w:val="20"/>
                <w:lang w:val="en-GB"/>
              </w:rPr>
            </w:pPr>
            <w:r w:rsidRPr="00020C3E">
              <w:rPr>
                <w:rFonts w:eastAsia="Batang"/>
                <w:iCs/>
                <w:szCs w:val="20"/>
                <w:lang w:val="en-GB"/>
              </w:rPr>
              <w:t>90 for V</w:t>
            </w:r>
          </w:p>
        </w:tc>
      </w:tr>
      <w:tr w:rsidR="00C668E2" w:rsidRPr="00020C3E" w14:paraId="6161EF30" w14:textId="77777777" w:rsidTr="00F00624">
        <w:trPr>
          <w:trHeight w:val="41"/>
          <w:jc w:val="center"/>
        </w:trPr>
        <w:tc>
          <w:tcPr>
            <w:tcW w:w="5971" w:type="dxa"/>
            <w:shd w:val="clear" w:color="auto" w:fill="auto"/>
            <w:vAlign w:val="center"/>
          </w:tcPr>
          <w:p w14:paraId="4668CBC5" w14:textId="77777777" w:rsidR="00C668E2" w:rsidRPr="00020C3E" w:rsidRDefault="00C668E2" w:rsidP="00C668E2">
            <w:pPr>
              <w:snapToGrid w:val="0"/>
              <w:rPr>
                <w:rFonts w:eastAsia="Batang"/>
                <w:bCs/>
                <w:iCs/>
                <w:szCs w:val="20"/>
                <w:lang w:val="en-GB"/>
              </w:rPr>
            </w:pPr>
            <w:bookmarkStart w:id="10" w:name="_Hlk164266843"/>
            <w:r w:rsidRPr="00020C3E">
              <w:rPr>
                <w:rFonts w:ascii="Arial" w:eastAsia="宋体" w:hAnsi="Arial" w:cs="Arial"/>
                <w:bCs/>
                <w:sz w:val="18"/>
                <w:szCs w:val="18"/>
              </w:rPr>
              <w:t>Antenna element spacing</w:t>
            </w:r>
          </w:p>
        </w:tc>
        <w:tc>
          <w:tcPr>
            <w:tcW w:w="2897" w:type="dxa"/>
            <w:shd w:val="clear" w:color="auto" w:fill="auto"/>
            <w:vAlign w:val="center"/>
          </w:tcPr>
          <w:p w14:paraId="3D5E2FF0" w14:textId="77777777" w:rsidR="00C668E2" w:rsidRPr="00020C3E" w:rsidRDefault="00C668E2" w:rsidP="00C668E2">
            <w:pPr>
              <w:snapToGrid w:val="0"/>
              <w:rPr>
                <w:rFonts w:eastAsia="Batang"/>
                <w:bCs/>
                <w:iCs/>
                <w:szCs w:val="20"/>
                <w:lang w:val="en-GB"/>
              </w:rPr>
            </w:pPr>
            <w:r w:rsidRPr="00020C3E">
              <w:rPr>
                <w:rFonts w:eastAsia="Batang"/>
                <w:bCs/>
                <w:iCs/>
                <w:szCs w:val="20"/>
                <w:lang w:val="en-GB"/>
              </w:rPr>
              <w:t>0.5 lambda</w:t>
            </w:r>
          </w:p>
        </w:tc>
      </w:tr>
      <w:bookmarkEnd w:id="10"/>
      <w:tr w:rsidR="00C668E2" w:rsidRPr="00020C3E" w14:paraId="686BD5F2" w14:textId="77777777" w:rsidTr="00F00624">
        <w:trPr>
          <w:trHeight w:val="41"/>
          <w:jc w:val="center"/>
        </w:trPr>
        <w:tc>
          <w:tcPr>
            <w:tcW w:w="5971" w:type="dxa"/>
            <w:shd w:val="clear" w:color="auto" w:fill="auto"/>
            <w:vAlign w:val="center"/>
          </w:tcPr>
          <w:p w14:paraId="0521FEF3" w14:textId="77777777" w:rsidR="00C668E2" w:rsidRPr="00020C3E" w:rsidRDefault="00C668E2" w:rsidP="00C668E2">
            <w:pPr>
              <w:snapToGrid w:val="0"/>
              <w:rPr>
                <w:rFonts w:eastAsia="Batang"/>
                <w:iCs/>
                <w:szCs w:val="20"/>
                <w:lang w:val="en-GB"/>
              </w:rPr>
            </w:pPr>
            <w:r w:rsidRPr="00020C3E">
              <w:rPr>
                <w:rFonts w:eastAsia="Batang"/>
                <w:iCs/>
                <w:szCs w:val="20"/>
                <w:lang w:val="en-GB"/>
              </w:rPr>
              <w:t>Antenna polarization</w:t>
            </w:r>
          </w:p>
        </w:tc>
        <w:tc>
          <w:tcPr>
            <w:tcW w:w="2897" w:type="dxa"/>
            <w:shd w:val="clear" w:color="auto" w:fill="auto"/>
            <w:vAlign w:val="center"/>
          </w:tcPr>
          <w:p w14:paraId="043E6315" w14:textId="77777777" w:rsidR="00C668E2" w:rsidRPr="00020C3E" w:rsidRDefault="00C668E2" w:rsidP="00C668E2">
            <w:pPr>
              <w:snapToGrid w:val="0"/>
              <w:rPr>
                <w:rFonts w:eastAsia="Batang"/>
                <w:iCs/>
                <w:szCs w:val="20"/>
                <w:lang w:val="en-GB"/>
              </w:rPr>
            </w:pPr>
            <w:r w:rsidRPr="00020C3E">
              <w:rPr>
                <w:rFonts w:eastAsia="Batang"/>
                <w:iCs/>
                <w:szCs w:val="20"/>
                <w:lang w:val="en-GB"/>
              </w:rPr>
              <w:t>Circular (RHCP or LHCP)</w:t>
            </w:r>
          </w:p>
        </w:tc>
      </w:tr>
      <w:tr w:rsidR="00C668E2" w:rsidRPr="00020C3E" w14:paraId="665ED3F1" w14:textId="77777777" w:rsidTr="00F00624">
        <w:trPr>
          <w:trHeight w:val="355"/>
          <w:jc w:val="center"/>
        </w:trPr>
        <w:tc>
          <w:tcPr>
            <w:tcW w:w="5971" w:type="dxa"/>
            <w:shd w:val="clear" w:color="auto" w:fill="auto"/>
            <w:vAlign w:val="center"/>
          </w:tcPr>
          <w:p w14:paraId="0BFBA366" w14:textId="77777777" w:rsidR="00C668E2" w:rsidRPr="00020C3E" w:rsidRDefault="00C668E2" w:rsidP="00C668E2">
            <w:pPr>
              <w:snapToGrid w:val="0"/>
              <w:rPr>
                <w:rFonts w:eastAsia="Batang"/>
                <w:iCs/>
                <w:szCs w:val="20"/>
                <w:lang w:val="en-GB"/>
              </w:rPr>
            </w:pPr>
            <w:r w:rsidRPr="00020C3E">
              <w:rPr>
                <w:rFonts w:eastAsia="Batang"/>
                <w:iCs/>
                <w:szCs w:val="20"/>
                <w:lang w:val="en-GB"/>
              </w:rPr>
              <w:t xml:space="preserve">Number of antenna elements </w:t>
            </w:r>
          </w:p>
        </w:tc>
        <w:tc>
          <w:tcPr>
            <w:tcW w:w="2897" w:type="dxa"/>
            <w:shd w:val="clear" w:color="auto" w:fill="auto"/>
            <w:vAlign w:val="center"/>
          </w:tcPr>
          <w:p w14:paraId="4FB8248B" w14:textId="77777777" w:rsidR="00C668E2" w:rsidRPr="00020C3E" w:rsidRDefault="00C668E2" w:rsidP="00C668E2">
            <w:pPr>
              <w:snapToGrid w:val="0"/>
              <w:rPr>
                <w:rFonts w:eastAsia="Batang"/>
                <w:iCs/>
                <w:szCs w:val="20"/>
                <w:lang w:val="en-GB"/>
              </w:rPr>
            </w:pPr>
            <w:r w:rsidRPr="00020C3E">
              <w:rPr>
                <w:rFonts w:eastAsia="Batang"/>
                <w:iCs/>
                <w:szCs w:val="20"/>
                <w:lang w:val="en-GB"/>
              </w:rPr>
              <w:t>676 elements (26 x 26)</w:t>
            </w:r>
          </w:p>
        </w:tc>
      </w:tr>
      <w:tr w:rsidR="00C668E2" w:rsidRPr="00020C3E" w14:paraId="19C9D6EF" w14:textId="77777777" w:rsidTr="00F00624">
        <w:trPr>
          <w:trHeight w:val="342"/>
          <w:jc w:val="center"/>
        </w:trPr>
        <w:tc>
          <w:tcPr>
            <w:tcW w:w="5971" w:type="dxa"/>
            <w:shd w:val="clear" w:color="auto" w:fill="auto"/>
            <w:vAlign w:val="center"/>
          </w:tcPr>
          <w:p w14:paraId="5EF5B085" w14:textId="77777777" w:rsidR="00C668E2" w:rsidRPr="00020C3E" w:rsidRDefault="00C668E2" w:rsidP="00C668E2">
            <w:pPr>
              <w:snapToGrid w:val="0"/>
              <w:rPr>
                <w:rFonts w:eastAsia="Batang"/>
                <w:iCs/>
                <w:szCs w:val="20"/>
                <w:lang w:val="en-GB"/>
              </w:rPr>
            </w:pPr>
            <w:r w:rsidRPr="00020C3E">
              <w:rPr>
                <w:rFonts w:eastAsia="Batang"/>
                <w:iCs/>
                <w:szCs w:val="20"/>
                <w:lang w:val="en-GB"/>
              </w:rPr>
              <w:t>Equivalent satellite antenna aperture</w:t>
            </w:r>
          </w:p>
        </w:tc>
        <w:tc>
          <w:tcPr>
            <w:tcW w:w="2897" w:type="dxa"/>
            <w:shd w:val="clear" w:color="auto" w:fill="auto"/>
            <w:vAlign w:val="center"/>
          </w:tcPr>
          <w:p w14:paraId="1281D4B5" w14:textId="77777777" w:rsidR="00C668E2" w:rsidRPr="00020C3E" w:rsidRDefault="00C668E2" w:rsidP="00C668E2">
            <w:pPr>
              <w:snapToGrid w:val="0"/>
              <w:rPr>
                <w:rFonts w:eastAsia="Batang"/>
                <w:iCs/>
                <w:szCs w:val="20"/>
                <w:lang w:val="en-GB"/>
              </w:rPr>
            </w:pPr>
            <w:r w:rsidRPr="00020C3E">
              <w:rPr>
                <w:rFonts w:eastAsia="Batang"/>
                <w:iCs/>
                <w:szCs w:val="20"/>
                <w:lang w:val="en-GB"/>
              </w:rPr>
              <w:t>2m</w:t>
            </w:r>
          </w:p>
        </w:tc>
      </w:tr>
      <w:tr w:rsidR="00C668E2" w:rsidRPr="00020C3E" w14:paraId="23B44705" w14:textId="77777777" w:rsidTr="00F00624">
        <w:trPr>
          <w:trHeight w:val="355"/>
          <w:jc w:val="center"/>
        </w:trPr>
        <w:tc>
          <w:tcPr>
            <w:tcW w:w="5971" w:type="dxa"/>
            <w:shd w:val="clear" w:color="auto" w:fill="auto"/>
            <w:vAlign w:val="center"/>
          </w:tcPr>
          <w:p w14:paraId="6F47449F" w14:textId="77777777" w:rsidR="00C668E2" w:rsidRPr="00020C3E" w:rsidRDefault="00C668E2" w:rsidP="00C668E2">
            <w:pPr>
              <w:snapToGrid w:val="0"/>
              <w:rPr>
                <w:rFonts w:eastAsia="Batang"/>
                <w:iCs/>
                <w:szCs w:val="20"/>
                <w:lang w:val="en-GB"/>
              </w:rPr>
            </w:pPr>
            <w:r w:rsidRPr="00020C3E">
              <w:rPr>
                <w:rFonts w:eastAsia="Batang"/>
                <w:iCs/>
                <w:szCs w:val="20"/>
                <w:lang w:val="en-GB"/>
              </w:rPr>
              <w:t>Element maximum gain</w:t>
            </w:r>
          </w:p>
        </w:tc>
        <w:tc>
          <w:tcPr>
            <w:tcW w:w="2897" w:type="dxa"/>
            <w:shd w:val="clear" w:color="auto" w:fill="auto"/>
            <w:vAlign w:val="center"/>
          </w:tcPr>
          <w:p w14:paraId="1C2071A3" w14:textId="77777777" w:rsidR="00C668E2" w:rsidRPr="00020C3E" w:rsidRDefault="00C668E2" w:rsidP="00C668E2">
            <w:pPr>
              <w:snapToGrid w:val="0"/>
              <w:rPr>
                <w:rFonts w:eastAsia="Batang"/>
                <w:iCs/>
                <w:szCs w:val="20"/>
                <w:lang w:val="en-GB"/>
              </w:rPr>
            </w:pPr>
            <w:r w:rsidRPr="00020C3E">
              <w:rPr>
                <w:rFonts w:eastAsia="Batang"/>
                <w:iCs/>
                <w:szCs w:val="20"/>
                <w:lang w:val="en-GB"/>
              </w:rPr>
              <w:t xml:space="preserve">4 </w:t>
            </w:r>
            <w:proofErr w:type="spellStart"/>
            <w:r w:rsidRPr="00020C3E">
              <w:rPr>
                <w:rFonts w:eastAsia="Batang"/>
                <w:iCs/>
                <w:szCs w:val="20"/>
                <w:lang w:val="en-GB"/>
              </w:rPr>
              <w:t>dBi</w:t>
            </w:r>
            <w:proofErr w:type="spellEnd"/>
          </w:p>
        </w:tc>
      </w:tr>
      <w:tr w:rsidR="00C668E2" w:rsidRPr="00020C3E" w14:paraId="1C094C98" w14:textId="77777777" w:rsidTr="00F00624">
        <w:trPr>
          <w:trHeight w:val="342"/>
          <w:jc w:val="center"/>
        </w:trPr>
        <w:tc>
          <w:tcPr>
            <w:tcW w:w="5971" w:type="dxa"/>
            <w:shd w:val="clear" w:color="auto" w:fill="auto"/>
            <w:vAlign w:val="center"/>
          </w:tcPr>
          <w:p w14:paraId="56154542" w14:textId="77777777" w:rsidR="00C668E2" w:rsidRPr="00020C3E" w:rsidRDefault="00C668E2" w:rsidP="00C668E2">
            <w:pPr>
              <w:snapToGrid w:val="0"/>
              <w:rPr>
                <w:rFonts w:eastAsia="Batang"/>
                <w:iCs/>
                <w:szCs w:val="20"/>
                <w:lang w:val="en-GB"/>
              </w:rPr>
            </w:pPr>
            <w:r w:rsidRPr="00020C3E">
              <w:rPr>
                <w:rFonts w:eastAsia="Batang"/>
                <w:iCs/>
                <w:szCs w:val="20"/>
                <w:lang w:val="en-GB"/>
              </w:rPr>
              <w:lastRenderedPageBreak/>
              <w:t>Antenna maximum gain</w:t>
            </w:r>
          </w:p>
        </w:tc>
        <w:tc>
          <w:tcPr>
            <w:tcW w:w="2897" w:type="dxa"/>
            <w:shd w:val="clear" w:color="auto" w:fill="auto"/>
            <w:vAlign w:val="center"/>
          </w:tcPr>
          <w:p w14:paraId="090EE8E5" w14:textId="77777777" w:rsidR="00C668E2" w:rsidRPr="00020C3E" w:rsidRDefault="00C668E2" w:rsidP="00C668E2">
            <w:pPr>
              <w:snapToGrid w:val="0"/>
              <w:rPr>
                <w:rFonts w:eastAsia="Batang"/>
                <w:iCs/>
                <w:szCs w:val="20"/>
                <w:lang w:val="en-GB"/>
              </w:rPr>
            </w:pPr>
            <w:r w:rsidRPr="00020C3E">
              <w:rPr>
                <w:rFonts w:eastAsia="Batang"/>
                <w:iCs/>
                <w:szCs w:val="20"/>
                <w:lang w:val="en-GB"/>
              </w:rPr>
              <w:t xml:space="preserve">30 </w:t>
            </w:r>
            <w:proofErr w:type="spellStart"/>
            <w:r w:rsidRPr="00020C3E">
              <w:rPr>
                <w:rFonts w:eastAsia="Batang"/>
                <w:iCs/>
                <w:szCs w:val="20"/>
                <w:lang w:val="en-GB"/>
              </w:rPr>
              <w:t>dBi</w:t>
            </w:r>
            <w:proofErr w:type="spellEnd"/>
            <w:r w:rsidRPr="00020C3E">
              <w:rPr>
                <w:rFonts w:eastAsia="Batang"/>
                <w:iCs/>
                <w:szCs w:val="20"/>
                <w:lang w:val="en-GB"/>
              </w:rPr>
              <w:t xml:space="preserve"> (Note 1)</w:t>
            </w:r>
          </w:p>
        </w:tc>
      </w:tr>
      <w:tr w:rsidR="00C668E2" w:rsidRPr="00020C3E" w14:paraId="57E602BC" w14:textId="77777777" w:rsidTr="00F00624">
        <w:trPr>
          <w:trHeight w:val="342"/>
          <w:jc w:val="center"/>
        </w:trPr>
        <w:tc>
          <w:tcPr>
            <w:tcW w:w="5971" w:type="dxa"/>
            <w:shd w:val="clear" w:color="auto" w:fill="auto"/>
            <w:vAlign w:val="center"/>
          </w:tcPr>
          <w:p w14:paraId="2BCC2DEC" w14:textId="77777777" w:rsidR="00C668E2" w:rsidRPr="00020C3E" w:rsidRDefault="00C668E2" w:rsidP="00C668E2">
            <w:pPr>
              <w:snapToGrid w:val="0"/>
              <w:rPr>
                <w:rFonts w:eastAsia="Batang"/>
                <w:iCs/>
                <w:szCs w:val="20"/>
                <w:lang w:val="en-GB"/>
              </w:rPr>
            </w:pPr>
            <w:r w:rsidRPr="00020C3E">
              <w:rPr>
                <w:rFonts w:eastAsia="Batang"/>
                <w:iCs/>
                <w:szCs w:val="20"/>
                <w:lang w:val="en-GB"/>
              </w:rPr>
              <w:t xml:space="preserve">Steering loss at 30° elevation angle </w:t>
            </w:r>
          </w:p>
        </w:tc>
        <w:tc>
          <w:tcPr>
            <w:tcW w:w="2897" w:type="dxa"/>
            <w:shd w:val="clear" w:color="auto" w:fill="auto"/>
            <w:vAlign w:val="center"/>
          </w:tcPr>
          <w:p w14:paraId="530A943E" w14:textId="77777777" w:rsidR="00C668E2" w:rsidRPr="00020C3E" w:rsidRDefault="00C668E2" w:rsidP="00C668E2">
            <w:pPr>
              <w:snapToGrid w:val="0"/>
              <w:rPr>
                <w:rFonts w:eastAsia="Batang"/>
                <w:iCs/>
                <w:szCs w:val="20"/>
                <w:lang w:val="en-GB"/>
              </w:rPr>
            </w:pPr>
            <w:r w:rsidRPr="00020C3E">
              <w:rPr>
                <w:rFonts w:eastAsia="Batang"/>
                <w:iCs/>
                <w:szCs w:val="20"/>
                <w:lang w:val="en-GB"/>
              </w:rPr>
              <w:t>2.5 dB</w:t>
            </w:r>
          </w:p>
        </w:tc>
      </w:tr>
    </w:tbl>
    <w:p w14:paraId="2E03DBF0" w14:textId="77777777" w:rsidR="00C668E2" w:rsidRPr="00020C3E" w:rsidRDefault="00C668E2" w:rsidP="00C668E2">
      <w:pPr>
        <w:snapToGrid w:val="0"/>
        <w:rPr>
          <w:rFonts w:ascii="Times" w:eastAsia="Batang" w:hAnsi="Times"/>
          <w:lang w:val="en-GB" w:eastAsia="x-none"/>
        </w:rPr>
      </w:pPr>
      <w:r w:rsidRPr="00020C3E">
        <w:rPr>
          <w:rFonts w:ascii="Times" w:eastAsia="Batang" w:hAnsi="Times"/>
          <w:lang w:val="en-GB" w:eastAsia="x-none"/>
        </w:rPr>
        <w:t xml:space="preserve">Note 1: The maximum antenna gain is determined by considering an overall array efficiency [of 50%.] </w:t>
      </w:r>
    </w:p>
    <w:p w14:paraId="2CAA5E2C" w14:textId="77777777" w:rsidR="00C668E2" w:rsidRPr="00020C3E" w:rsidRDefault="00C668E2" w:rsidP="00C668E2">
      <w:pPr>
        <w:snapToGrid w:val="0"/>
        <w:rPr>
          <w:rFonts w:ascii="Times" w:eastAsia="Batang" w:hAnsi="Times"/>
          <w:lang w:val="en-GB" w:eastAsia="x-none"/>
        </w:rPr>
      </w:pPr>
    </w:p>
    <w:p w14:paraId="1EEB7FD9" w14:textId="77777777" w:rsidR="00C668E2" w:rsidRPr="00020C3E" w:rsidRDefault="00C668E2" w:rsidP="00C668E2">
      <w:pPr>
        <w:snapToGrid w:val="0"/>
        <w:rPr>
          <w:rFonts w:eastAsia="Batang"/>
          <w:szCs w:val="20"/>
          <w:lang w:val="en-GB"/>
        </w:rPr>
      </w:pPr>
      <w:r w:rsidRPr="00020C3E">
        <w:rPr>
          <w:rFonts w:eastAsia="Batang"/>
          <w:szCs w:val="20"/>
          <w:highlight w:val="green"/>
          <w:lang w:val="en-GB"/>
        </w:rPr>
        <w:t>Agreement</w:t>
      </w:r>
    </w:p>
    <w:p w14:paraId="4B9474B5" w14:textId="77777777" w:rsidR="00C668E2" w:rsidRPr="00020C3E" w:rsidRDefault="00C668E2" w:rsidP="00C668E2">
      <w:pPr>
        <w:snapToGrid w:val="0"/>
        <w:rPr>
          <w:rFonts w:ascii="Times" w:eastAsia="Batang" w:hAnsi="Times"/>
          <w:lang w:val="en-GB"/>
        </w:rPr>
      </w:pPr>
      <w:r w:rsidRPr="00020C3E">
        <w:rPr>
          <w:rFonts w:ascii="Times" w:eastAsia="Batang" w:hAnsi="Times"/>
          <w:lang w:val="en-GB"/>
        </w:rPr>
        <w:t>For coverage evaluation of PDSCH in NR NTN, the following payload sizes for PDSCH are assumed:</w:t>
      </w:r>
    </w:p>
    <w:p w14:paraId="194E2B88" w14:textId="77777777" w:rsidR="00C668E2" w:rsidRPr="00020C3E" w:rsidRDefault="00C668E2" w:rsidP="00C668E2">
      <w:pPr>
        <w:snapToGrid w:val="0"/>
        <w:rPr>
          <w:rFonts w:ascii="Times" w:eastAsia="Batang" w:hAnsi="Times"/>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080"/>
      </w:tblGrid>
      <w:tr w:rsidR="00C668E2" w:rsidRPr="00020C3E" w14:paraId="458CD549" w14:textId="77777777" w:rsidTr="00F00624">
        <w:trPr>
          <w:trHeight w:val="147"/>
          <w:jc w:val="center"/>
        </w:trPr>
        <w:tc>
          <w:tcPr>
            <w:tcW w:w="3681" w:type="dxa"/>
            <w:shd w:val="clear" w:color="auto" w:fill="auto"/>
          </w:tcPr>
          <w:p w14:paraId="66E8C9D5" w14:textId="77777777" w:rsidR="00C668E2" w:rsidRPr="00020C3E" w:rsidRDefault="00C668E2" w:rsidP="00F00624">
            <w:pPr>
              <w:autoSpaceDE w:val="0"/>
              <w:autoSpaceDN w:val="0"/>
              <w:adjustRightInd w:val="0"/>
              <w:snapToGrid w:val="0"/>
              <w:jc w:val="center"/>
              <w:rPr>
                <w:rFonts w:eastAsia="Batang"/>
                <w:bCs/>
                <w:szCs w:val="20"/>
                <w:lang w:val="en-GB"/>
              </w:rPr>
            </w:pPr>
            <w:r w:rsidRPr="00020C3E">
              <w:rPr>
                <w:rFonts w:eastAsia="Batang"/>
                <w:bCs/>
                <w:szCs w:val="20"/>
                <w:lang w:val="en-GB"/>
              </w:rPr>
              <w:t>Payload</w:t>
            </w:r>
          </w:p>
        </w:tc>
        <w:tc>
          <w:tcPr>
            <w:tcW w:w="2080" w:type="dxa"/>
            <w:shd w:val="clear" w:color="auto" w:fill="auto"/>
          </w:tcPr>
          <w:p w14:paraId="0B93F0E2" w14:textId="77777777" w:rsidR="00C668E2" w:rsidRPr="00020C3E" w:rsidRDefault="00C668E2" w:rsidP="00F00624">
            <w:pPr>
              <w:autoSpaceDE w:val="0"/>
              <w:autoSpaceDN w:val="0"/>
              <w:adjustRightInd w:val="0"/>
              <w:snapToGrid w:val="0"/>
              <w:rPr>
                <w:rFonts w:eastAsia="Batang"/>
                <w:szCs w:val="20"/>
                <w:lang w:val="en-GB"/>
              </w:rPr>
            </w:pPr>
            <w:r w:rsidRPr="00020C3E">
              <w:rPr>
                <w:rFonts w:eastAsia="Batang"/>
                <w:szCs w:val="20"/>
                <w:lang w:val="en-GB"/>
              </w:rPr>
              <w:t>value</w:t>
            </w:r>
          </w:p>
        </w:tc>
      </w:tr>
      <w:tr w:rsidR="00C668E2" w:rsidRPr="00020C3E" w14:paraId="35DE26A6" w14:textId="77777777" w:rsidTr="00F00624">
        <w:trPr>
          <w:trHeight w:val="147"/>
          <w:jc w:val="center"/>
        </w:trPr>
        <w:tc>
          <w:tcPr>
            <w:tcW w:w="3681" w:type="dxa"/>
            <w:shd w:val="clear" w:color="auto" w:fill="auto"/>
          </w:tcPr>
          <w:p w14:paraId="46DF1A6D" w14:textId="77777777" w:rsidR="00C668E2" w:rsidRPr="00020C3E" w:rsidRDefault="00C668E2" w:rsidP="00F00624">
            <w:pPr>
              <w:autoSpaceDE w:val="0"/>
              <w:autoSpaceDN w:val="0"/>
              <w:adjustRightInd w:val="0"/>
              <w:snapToGrid w:val="0"/>
              <w:rPr>
                <w:rFonts w:eastAsia="Batang"/>
                <w:bCs/>
                <w:szCs w:val="20"/>
                <w:lang w:val="en-GB"/>
              </w:rPr>
            </w:pPr>
            <w:r w:rsidRPr="00020C3E">
              <w:rPr>
                <w:rFonts w:eastAsia="Batang"/>
                <w:bCs/>
                <w:szCs w:val="20"/>
                <w:lang w:val="en-GB"/>
              </w:rPr>
              <w:t>Payload size for PDSCH of SIB1</w:t>
            </w:r>
          </w:p>
        </w:tc>
        <w:tc>
          <w:tcPr>
            <w:tcW w:w="2080" w:type="dxa"/>
            <w:shd w:val="clear" w:color="auto" w:fill="auto"/>
          </w:tcPr>
          <w:p w14:paraId="78059751" w14:textId="77777777" w:rsidR="00C668E2" w:rsidRPr="00020C3E" w:rsidRDefault="00C668E2" w:rsidP="00F00624">
            <w:pPr>
              <w:autoSpaceDE w:val="0"/>
              <w:autoSpaceDN w:val="0"/>
              <w:adjustRightInd w:val="0"/>
              <w:snapToGrid w:val="0"/>
              <w:rPr>
                <w:rFonts w:eastAsia="Batang"/>
                <w:szCs w:val="20"/>
                <w:lang w:val="en-GB"/>
              </w:rPr>
            </w:pPr>
            <w:r w:rsidRPr="00020C3E">
              <w:rPr>
                <w:rFonts w:eastAsia="Batang"/>
                <w:szCs w:val="20"/>
                <w:lang w:val="en-GB"/>
              </w:rPr>
              <w:t xml:space="preserve">Option 1: 800 bits </w:t>
            </w:r>
          </w:p>
          <w:p w14:paraId="098B08D2" w14:textId="77777777" w:rsidR="00C668E2" w:rsidRPr="00020C3E" w:rsidRDefault="00C668E2" w:rsidP="00F00624">
            <w:pPr>
              <w:autoSpaceDE w:val="0"/>
              <w:autoSpaceDN w:val="0"/>
              <w:adjustRightInd w:val="0"/>
              <w:snapToGrid w:val="0"/>
              <w:rPr>
                <w:rFonts w:eastAsia="Batang"/>
                <w:szCs w:val="20"/>
                <w:lang w:val="en-GB"/>
              </w:rPr>
            </w:pPr>
            <w:r w:rsidRPr="00020C3E">
              <w:rPr>
                <w:rFonts w:eastAsia="Batang"/>
                <w:szCs w:val="20"/>
                <w:lang w:val="en-GB"/>
              </w:rPr>
              <w:t xml:space="preserve">Option 2: </w:t>
            </w:r>
            <w:r w:rsidRPr="00020C3E">
              <w:rPr>
                <w:rFonts w:ascii="Times" w:eastAsia="Batang" w:hAnsi="Times"/>
                <w:bCs/>
                <w:lang w:val="en-GB"/>
              </w:rPr>
              <w:t>1280 bits</w:t>
            </w:r>
          </w:p>
        </w:tc>
      </w:tr>
      <w:tr w:rsidR="00C668E2" w:rsidRPr="00020C3E" w14:paraId="1C9FB187" w14:textId="77777777" w:rsidTr="00F00624">
        <w:trPr>
          <w:trHeight w:val="137"/>
          <w:jc w:val="center"/>
        </w:trPr>
        <w:tc>
          <w:tcPr>
            <w:tcW w:w="3681" w:type="dxa"/>
            <w:shd w:val="clear" w:color="auto" w:fill="auto"/>
          </w:tcPr>
          <w:p w14:paraId="267D7749" w14:textId="77777777" w:rsidR="00C668E2" w:rsidRPr="00020C3E" w:rsidRDefault="00C668E2" w:rsidP="00F00624">
            <w:pPr>
              <w:autoSpaceDE w:val="0"/>
              <w:autoSpaceDN w:val="0"/>
              <w:adjustRightInd w:val="0"/>
              <w:snapToGrid w:val="0"/>
              <w:rPr>
                <w:rFonts w:eastAsia="Batang"/>
                <w:bCs/>
                <w:szCs w:val="20"/>
                <w:lang w:val="en-GB"/>
              </w:rPr>
            </w:pPr>
            <w:r w:rsidRPr="00020C3E">
              <w:rPr>
                <w:rFonts w:eastAsia="Batang"/>
                <w:bCs/>
                <w:szCs w:val="20"/>
                <w:lang w:val="en-GB"/>
              </w:rPr>
              <w:t>Payload size for PDSCH of SIB19</w:t>
            </w:r>
          </w:p>
        </w:tc>
        <w:tc>
          <w:tcPr>
            <w:tcW w:w="2080" w:type="dxa"/>
            <w:shd w:val="clear" w:color="auto" w:fill="auto"/>
          </w:tcPr>
          <w:p w14:paraId="36560236" w14:textId="77777777" w:rsidR="00C668E2" w:rsidRPr="00020C3E" w:rsidRDefault="00C668E2" w:rsidP="00F00624">
            <w:pPr>
              <w:autoSpaceDE w:val="0"/>
              <w:autoSpaceDN w:val="0"/>
              <w:adjustRightInd w:val="0"/>
              <w:snapToGrid w:val="0"/>
              <w:rPr>
                <w:rFonts w:eastAsia="Batang"/>
                <w:szCs w:val="20"/>
                <w:lang w:val="en-GB"/>
              </w:rPr>
            </w:pPr>
            <w:r w:rsidRPr="00020C3E">
              <w:rPr>
                <w:rFonts w:eastAsia="Batang"/>
                <w:szCs w:val="20"/>
                <w:lang w:val="en-GB"/>
              </w:rPr>
              <w:t>616 bits</w:t>
            </w:r>
          </w:p>
        </w:tc>
      </w:tr>
    </w:tbl>
    <w:p w14:paraId="356A4EB4" w14:textId="77777777" w:rsidR="00C668E2" w:rsidRPr="00020C3E" w:rsidRDefault="00C668E2" w:rsidP="00C668E2">
      <w:pPr>
        <w:snapToGrid w:val="0"/>
        <w:rPr>
          <w:rFonts w:ascii="Times" w:eastAsia="Batang" w:hAnsi="Times"/>
          <w:lang w:val="en-GB"/>
        </w:rPr>
      </w:pPr>
    </w:p>
    <w:p w14:paraId="4A5A0DE1" w14:textId="77777777" w:rsidR="00C668E2" w:rsidRPr="00020C3E" w:rsidRDefault="00C668E2" w:rsidP="00C668E2">
      <w:pPr>
        <w:snapToGrid w:val="0"/>
        <w:rPr>
          <w:rFonts w:ascii="Times" w:eastAsia="Batang" w:hAnsi="Times"/>
          <w:lang w:val="en-GB"/>
        </w:rPr>
      </w:pPr>
      <w:r w:rsidRPr="00020C3E">
        <w:rPr>
          <w:rFonts w:ascii="Times" w:eastAsia="Batang" w:hAnsi="Times"/>
          <w:lang w:val="en-GB"/>
        </w:rPr>
        <w:t>Note: At least the above values are simulated and reported. Other values can be considered.</w:t>
      </w:r>
    </w:p>
    <w:p w14:paraId="76AF811A" w14:textId="4F1D7B9D" w:rsidR="00C668E2" w:rsidRPr="00C668E2" w:rsidRDefault="00C668E2" w:rsidP="00C668E2">
      <w:pPr>
        <w:snapToGrid w:val="0"/>
        <w:rPr>
          <w:rFonts w:ascii="Times" w:eastAsia="Batang" w:hAnsi="Times"/>
          <w:lang w:val="en-GB"/>
        </w:rPr>
      </w:pPr>
      <w:r w:rsidRPr="00020C3E">
        <w:rPr>
          <w:rFonts w:ascii="Times" w:eastAsia="Batang" w:hAnsi="Times" w:hint="eastAsia"/>
          <w:lang w:val="en-GB"/>
        </w:rPr>
        <w:t>N</w:t>
      </w:r>
      <w:r w:rsidRPr="00020C3E">
        <w:rPr>
          <w:rFonts w:ascii="Times" w:eastAsia="Batang" w:hAnsi="Times"/>
          <w:lang w:val="en-GB"/>
        </w:rPr>
        <w:t>ote: the values above are not the TBS.</w:t>
      </w:r>
    </w:p>
    <w:p w14:paraId="45F8C7BE" w14:textId="77777777" w:rsidR="00C668E2" w:rsidRPr="00020C3E" w:rsidRDefault="00C668E2" w:rsidP="00C668E2">
      <w:pPr>
        <w:snapToGrid w:val="0"/>
        <w:rPr>
          <w:rFonts w:ascii="Times" w:eastAsia="Batang" w:hAnsi="Times"/>
          <w:lang w:val="en-GB" w:eastAsia="x-none"/>
        </w:rPr>
      </w:pPr>
    </w:p>
    <w:p w14:paraId="7413A341" w14:textId="77777777" w:rsidR="00C668E2" w:rsidRPr="00020C3E" w:rsidRDefault="00C668E2" w:rsidP="00C668E2">
      <w:pPr>
        <w:snapToGrid w:val="0"/>
        <w:rPr>
          <w:rFonts w:eastAsia="Batang"/>
          <w:szCs w:val="20"/>
          <w:lang w:val="en-GB"/>
        </w:rPr>
      </w:pPr>
      <w:r w:rsidRPr="00020C3E">
        <w:rPr>
          <w:rFonts w:eastAsia="Batang"/>
          <w:szCs w:val="20"/>
          <w:highlight w:val="green"/>
          <w:lang w:val="en-GB"/>
        </w:rPr>
        <w:t>Agreement</w:t>
      </w:r>
    </w:p>
    <w:p w14:paraId="306AEFA6" w14:textId="77777777" w:rsidR="00C668E2" w:rsidRPr="00020C3E" w:rsidRDefault="00C668E2" w:rsidP="00C668E2">
      <w:pPr>
        <w:snapToGrid w:val="0"/>
        <w:rPr>
          <w:rFonts w:ascii="Times" w:eastAsia="Batang" w:hAnsi="Times"/>
          <w:lang w:val="en-GB"/>
        </w:rPr>
      </w:pPr>
      <w:r w:rsidRPr="00020C3E">
        <w:rPr>
          <w:rFonts w:ascii="Times" w:eastAsia="Batang" w:hAnsi="Times"/>
          <w:lang w:val="en-GB"/>
        </w:rPr>
        <w:t>For DL coverage study at system level, it is up to companies to report the following parameters for LEO600km Set1-1 FR2:</w:t>
      </w:r>
    </w:p>
    <w:tbl>
      <w:tblPr>
        <w:tblW w:w="4834"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4834"/>
      </w:tblGrid>
      <w:tr w:rsidR="00C668E2" w:rsidRPr="00020C3E" w14:paraId="54874742" w14:textId="77777777" w:rsidTr="00F00624">
        <w:trPr>
          <w:trHeight w:val="42"/>
          <w:jc w:val="center"/>
        </w:trPr>
        <w:tc>
          <w:tcPr>
            <w:tcW w:w="4834" w:type="dxa"/>
            <w:shd w:val="clear" w:color="auto" w:fill="auto"/>
            <w:vAlign w:val="center"/>
          </w:tcPr>
          <w:p w14:paraId="117870AD" w14:textId="77777777" w:rsidR="00C668E2" w:rsidRPr="00020C3E" w:rsidRDefault="00C668E2" w:rsidP="00F00624">
            <w:pPr>
              <w:snapToGrid w:val="0"/>
              <w:rPr>
                <w:rFonts w:ascii="Times" w:eastAsia="Batang" w:hAnsi="Times"/>
                <w:bCs/>
                <w:szCs w:val="20"/>
                <w:lang w:val="en-GB"/>
              </w:rPr>
            </w:pPr>
            <w:r w:rsidRPr="00020C3E">
              <w:rPr>
                <w:rFonts w:ascii="Times" w:eastAsia="等线" w:hAnsi="Times"/>
                <w:bCs/>
                <w:kern w:val="24"/>
                <w:szCs w:val="20"/>
                <w:lang w:val="fr-FR"/>
              </w:rPr>
              <w:t>Beam size</w:t>
            </w:r>
          </w:p>
        </w:tc>
      </w:tr>
      <w:tr w:rsidR="00C668E2" w:rsidRPr="00020C3E" w14:paraId="0804D846" w14:textId="77777777" w:rsidTr="00F00624">
        <w:trPr>
          <w:trHeight w:val="62"/>
          <w:jc w:val="center"/>
        </w:trPr>
        <w:tc>
          <w:tcPr>
            <w:tcW w:w="4834" w:type="dxa"/>
            <w:shd w:val="clear" w:color="auto" w:fill="auto"/>
            <w:vAlign w:val="center"/>
          </w:tcPr>
          <w:p w14:paraId="64C58178" w14:textId="77777777" w:rsidR="00C668E2" w:rsidRPr="00020C3E" w:rsidRDefault="00C668E2" w:rsidP="00F00624">
            <w:pPr>
              <w:snapToGrid w:val="0"/>
              <w:rPr>
                <w:rFonts w:ascii="Times" w:eastAsia="Batang" w:hAnsi="Times"/>
                <w:bCs/>
                <w:szCs w:val="20"/>
                <w:lang w:val="en-GB"/>
              </w:rPr>
            </w:pPr>
            <w:r w:rsidRPr="00020C3E">
              <w:rPr>
                <w:rFonts w:ascii="Times" w:eastAsia="等线" w:hAnsi="Times"/>
                <w:bCs/>
                <w:kern w:val="24"/>
                <w:szCs w:val="20"/>
                <w:lang w:val="en-GB"/>
              </w:rPr>
              <w:t>Satellite EIRP density /beam (</w:t>
            </w:r>
            <w:proofErr w:type="spellStart"/>
            <w:r w:rsidRPr="00020C3E">
              <w:rPr>
                <w:rFonts w:ascii="Times" w:eastAsia="等线" w:hAnsi="Times"/>
                <w:bCs/>
                <w:kern w:val="24"/>
                <w:szCs w:val="20"/>
                <w:lang w:val="en-GB"/>
              </w:rPr>
              <w:t>dBW</w:t>
            </w:r>
            <w:proofErr w:type="spellEnd"/>
            <w:r w:rsidRPr="00020C3E">
              <w:rPr>
                <w:rFonts w:ascii="Times" w:eastAsia="等线" w:hAnsi="Times"/>
                <w:bCs/>
                <w:kern w:val="24"/>
                <w:szCs w:val="20"/>
                <w:lang w:val="en-GB"/>
              </w:rPr>
              <w:t>/MHz)</w:t>
            </w:r>
          </w:p>
        </w:tc>
      </w:tr>
      <w:tr w:rsidR="00C668E2" w:rsidRPr="00020C3E" w14:paraId="6DF87BCF" w14:textId="77777777" w:rsidTr="00F00624">
        <w:trPr>
          <w:trHeight w:val="42"/>
          <w:jc w:val="center"/>
        </w:trPr>
        <w:tc>
          <w:tcPr>
            <w:tcW w:w="4834" w:type="dxa"/>
            <w:shd w:val="clear" w:color="auto" w:fill="auto"/>
            <w:vAlign w:val="center"/>
          </w:tcPr>
          <w:p w14:paraId="3CE9BCB0" w14:textId="77777777" w:rsidR="00C668E2" w:rsidRPr="00020C3E" w:rsidRDefault="00C668E2" w:rsidP="00F00624">
            <w:pPr>
              <w:snapToGrid w:val="0"/>
              <w:rPr>
                <w:rFonts w:ascii="Times" w:eastAsia="Batang" w:hAnsi="Times"/>
                <w:bCs/>
                <w:szCs w:val="20"/>
                <w:lang w:val="en-GB"/>
              </w:rPr>
            </w:pPr>
            <w:r w:rsidRPr="00020C3E">
              <w:rPr>
                <w:rFonts w:ascii="Times" w:eastAsia="Batang" w:hAnsi="Times"/>
                <w:bCs/>
                <w:kern w:val="24"/>
                <w:szCs w:val="20"/>
                <w:lang w:val="en-GB"/>
              </w:rPr>
              <w:t>Payload Total DL power level (</w:t>
            </w:r>
            <w:proofErr w:type="spellStart"/>
            <w:r w:rsidRPr="00020C3E">
              <w:rPr>
                <w:rFonts w:ascii="Times" w:eastAsia="Batang" w:hAnsi="Times"/>
                <w:bCs/>
                <w:kern w:val="24"/>
                <w:szCs w:val="20"/>
                <w:lang w:val="en-GB"/>
              </w:rPr>
              <w:t>dBW</w:t>
            </w:r>
            <w:proofErr w:type="spellEnd"/>
            <w:r w:rsidRPr="00020C3E">
              <w:rPr>
                <w:rFonts w:ascii="Times" w:eastAsia="Batang" w:hAnsi="Times"/>
                <w:bCs/>
                <w:kern w:val="24"/>
                <w:szCs w:val="20"/>
                <w:lang w:val="en-GB"/>
              </w:rPr>
              <w:t>)</w:t>
            </w:r>
          </w:p>
        </w:tc>
      </w:tr>
      <w:tr w:rsidR="00C668E2" w:rsidRPr="00020C3E" w14:paraId="109D7DBD" w14:textId="77777777" w:rsidTr="00F00624">
        <w:trPr>
          <w:trHeight w:val="68"/>
          <w:jc w:val="center"/>
        </w:trPr>
        <w:tc>
          <w:tcPr>
            <w:tcW w:w="4834" w:type="dxa"/>
            <w:shd w:val="clear" w:color="auto" w:fill="auto"/>
            <w:vAlign w:val="center"/>
          </w:tcPr>
          <w:p w14:paraId="70B2A62A" w14:textId="77777777" w:rsidR="00C668E2" w:rsidRPr="00020C3E" w:rsidRDefault="00C668E2" w:rsidP="00F00624">
            <w:pPr>
              <w:snapToGrid w:val="0"/>
              <w:rPr>
                <w:rFonts w:ascii="Times" w:eastAsia="Batang" w:hAnsi="Times"/>
                <w:bCs/>
                <w:szCs w:val="20"/>
                <w:lang w:val="en-GB"/>
              </w:rPr>
            </w:pPr>
            <w:r w:rsidRPr="00020C3E">
              <w:rPr>
                <w:rFonts w:ascii="Times" w:eastAsia="Batang" w:hAnsi="Times"/>
                <w:bCs/>
                <w:kern w:val="24"/>
                <w:szCs w:val="20"/>
                <w:lang w:val="en-GB"/>
              </w:rPr>
              <w:t>Aggregated EIRP (Total) (</w:t>
            </w:r>
            <w:proofErr w:type="spellStart"/>
            <w:r w:rsidRPr="00020C3E">
              <w:rPr>
                <w:rFonts w:ascii="Times" w:eastAsia="Batang" w:hAnsi="Times"/>
                <w:bCs/>
                <w:kern w:val="24"/>
                <w:szCs w:val="20"/>
                <w:lang w:val="en-GB"/>
              </w:rPr>
              <w:t>dBW</w:t>
            </w:r>
            <w:proofErr w:type="spellEnd"/>
            <w:r w:rsidRPr="00020C3E">
              <w:rPr>
                <w:rFonts w:ascii="Times" w:eastAsia="Batang" w:hAnsi="Times"/>
                <w:bCs/>
                <w:kern w:val="24"/>
                <w:szCs w:val="20"/>
                <w:lang w:val="en-GB"/>
              </w:rPr>
              <w:t>)</w:t>
            </w:r>
          </w:p>
        </w:tc>
      </w:tr>
      <w:tr w:rsidR="00C668E2" w:rsidRPr="00020C3E" w14:paraId="2725FCD9" w14:textId="77777777" w:rsidTr="00F00624">
        <w:trPr>
          <w:trHeight w:val="42"/>
          <w:jc w:val="center"/>
        </w:trPr>
        <w:tc>
          <w:tcPr>
            <w:tcW w:w="4834" w:type="dxa"/>
            <w:shd w:val="clear" w:color="auto" w:fill="auto"/>
            <w:vAlign w:val="center"/>
          </w:tcPr>
          <w:p w14:paraId="04ED8578" w14:textId="77777777" w:rsidR="00C668E2" w:rsidRPr="00020C3E" w:rsidRDefault="00C668E2" w:rsidP="00F00624">
            <w:pPr>
              <w:snapToGrid w:val="0"/>
              <w:rPr>
                <w:rFonts w:ascii="Times" w:eastAsia="Batang" w:hAnsi="Times"/>
                <w:bCs/>
                <w:szCs w:val="20"/>
                <w:lang w:val="en-GB"/>
              </w:rPr>
            </w:pPr>
            <w:r w:rsidRPr="00020C3E">
              <w:rPr>
                <w:rFonts w:ascii="Times" w:eastAsia="Batang" w:hAnsi="Times"/>
                <w:bCs/>
                <w:kern w:val="24"/>
                <w:szCs w:val="20"/>
                <w:lang w:val="en-GB"/>
              </w:rPr>
              <w:t>Satellite Tx max Gain</w:t>
            </w:r>
          </w:p>
        </w:tc>
      </w:tr>
      <w:tr w:rsidR="00C668E2" w:rsidRPr="00020C3E" w14:paraId="02521BB6" w14:textId="77777777" w:rsidTr="00F00624">
        <w:trPr>
          <w:trHeight w:val="94"/>
          <w:jc w:val="center"/>
        </w:trPr>
        <w:tc>
          <w:tcPr>
            <w:tcW w:w="4834" w:type="dxa"/>
            <w:shd w:val="clear" w:color="auto" w:fill="auto"/>
            <w:vAlign w:val="center"/>
          </w:tcPr>
          <w:p w14:paraId="7761E9C5" w14:textId="77777777" w:rsidR="00C668E2" w:rsidRPr="00020C3E" w:rsidRDefault="00C668E2" w:rsidP="00F00624">
            <w:pPr>
              <w:snapToGrid w:val="0"/>
              <w:rPr>
                <w:rFonts w:ascii="Times" w:eastAsia="Batang" w:hAnsi="Times"/>
                <w:bCs/>
                <w:szCs w:val="20"/>
                <w:lang w:val="en-GB"/>
              </w:rPr>
            </w:pPr>
            <w:r w:rsidRPr="00020C3E">
              <w:rPr>
                <w:rFonts w:ascii="Times" w:eastAsia="Batang" w:hAnsi="Times"/>
                <w:bCs/>
                <w:kern w:val="24"/>
                <w:szCs w:val="20"/>
                <w:lang w:val="en-GB"/>
              </w:rPr>
              <w:t>EIRP per Satellite beam (</w:t>
            </w:r>
            <w:proofErr w:type="spellStart"/>
            <w:r w:rsidRPr="00020C3E">
              <w:rPr>
                <w:rFonts w:ascii="Times" w:eastAsia="Batang" w:hAnsi="Times"/>
                <w:bCs/>
                <w:kern w:val="24"/>
                <w:szCs w:val="20"/>
                <w:lang w:val="en-GB"/>
              </w:rPr>
              <w:t>dBW</w:t>
            </w:r>
            <w:proofErr w:type="spellEnd"/>
            <w:r w:rsidRPr="00020C3E">
              <w:rPr>
                <w:rFonts w:ascii="Times" w:eastAsia="Batang" w:hAnsi="Times"/>
                <w:bCs/>
                <w:kern w:val="24"/>
                <w:szCs w:val="20"/>
                <w:lang w:val="en-GB"/>
              </w:rPr>
              <w:t>)</w:t>
            </w:r>
          </w:p>
        </w:tc>
      </w:tr>
    </w:tbl>
    <w:p w14:paraId="7EA32E44" w14:textId="77777777" w:rsidR="00C668E2" w:rsidRPr="00020C3E" w:rsidRDefault="00C668E2" w:rsidP="00C668E2">
      <w:pPr>
        <w:snapToGrid w:val="0"/>
        <w:rPr>
          <w:rFonts w:ascii="Times" w:eastAsia="Batang" w:hAnsi="Times"/>
          <w:lang w:val="en-GB" w:eastAsia="x-none"/>
        </w:rPr>
      </w:pPr>
    </w:p>
    <w:p w14:paraId="5532EB7A" w14:textId="77777777" w:rsidR="00C668E2" w:rsidRPr="00020C3E" w:rsidRDefault="00C668E2" w:rsidP="00C668E2">
      <w:pPr>
        <w:snapToGrid w:val="0"/>
        <w:rPr>
          <w:rFonts w:eastAsia="Batang"/>
          <w:szCs w:val="20"/>
          <w:lang w:val="en-GB"/>
        </w:rPr>
      </w:pPr>
      <w:r w:rsidRPr="00020C3E">
        <w:rPr>
          <w:rFonts w:eastAsia="Batang"/>
          <w:szCs w:val="20"/>
          <w:highlight w:val="green"/>
          <w:lang w:val="en-GB"/>
        </w:rPr>
        <w:t>Agreement</w:t>
      </w:r>
    </w:p>
    <w:p w14:paraId="1D807C11" w14:textId="77777777" w:rsidR="00C668E2" w:rsidRPr="00020C3E" w:rsidRDefault="00C668E2" w:rsidP="00C668E2">
      <w:pPr>
        <w:snapToGrid w:val="0"/>
        <w:rPr>
          <w:rFonts w:eastAsia="宋体"/>
          <w:bCs/>
          <w:szCs w:val="20"/>
        </w:rPr>
      </w:pPr>
      <w:r w:rsidRPr="00020C3E">
        <w:rPr>
          <w:rFonts w:eastAsia="宋体"/>
          <w:bCs/>
          <w:szCs w:val="20"/>
        </w:rPr>
        <w:t>For coverage performance evaluation of DL channels/signals before the SIB19 acquisition, the maximum</w:t>
      </w:r>
      <w:r w:rsidRPr="00020C3E">
        <w:rPr>
          <w:rFonts w:eastAsia="宋体"/>
          <w:bCs/>
          <w:color w:val="FF0000"/>
          <w:szCs w:val="20"/>
        </w:rPr>
        <w:t xml:space="preserve"> </w:t>
      </w:r>
      <w:r w:rsidRPr="00020C3E">
        <w:rPr>
          <w:rFonts w:eastAsia="宋体"/>
          <w:bCs/>
          <w:szCs w:val="20"/>
        </w:rPr>
        <w:t xml:space="preserve">Doppler frequency drift is assumed to be equal to </w:t>
      </w:r>
      <w:r w:rsidRPr="00020C3E">
        <w:rPr>
          <w:rFonts w:eastAsia="宋体"/>
          <w:b/>
          <w:szCs w:val="20"/>
        </w:rPr>
        <w:t>0.27</w:t>
      </w:r>
      <w:r w:rsidRPr="00020C3E">
        <w:rPr>
          <w:rFonts w:eastAsia="宋体"/>
          <w:bCs/>
          <w:szCs w:val="20"/>
        </w:rPr>
        <w:t xml:space="preserve"> ppm/s based on TR 38.821.</w:t>
      </w:r>
    </w:p>
    <w:p w14:paraId="7E41114F" w14:textId="77777777" w:rsidR="00C668E2" w:rsidRPr="00C668E2" w:rsidRDefault="00C668E2" w:rsidP="00C668E2">
      <w:pPr>
        <w:pStyle w:val="a0"/>
        <w:rPr>
          <w:rFonts w:eastAsiaTheme="minorEastAsia"/>
          <w:lang w:eastAsia="zh-CN"/>
        </w:rPr>
      </w:pPr>
    </w:p>
    <w:sectPr w:rsidR="00C668E2" w:rsidRPr="00C668E2">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937F6" w14:textId="77777777" w:rsidR="005D0A4C" w:rsidRDefault="005D0A4C">
      <w:r>
        <w:separator/>
      </w:r>
    </w:p>
  </w:endnote>
  <w:endnote w:type="continuationSeparator" w:id="0">
    <w:p w14:paraId="3BBCFEFA" w14:textId="77777777" w:rsidR="005D0A4C" w:rsidRDefault="005D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27F25" w14:textId="77777777" w:rsidR="005D0A4C" w:rsidRDefault="005D0A4C">
      <w:r>
        <w:separator/>
      </w:r>
    </w:p>
  </w:footnote>
  <w:footnote w:type="continuationSeparator" w:id="0">
    <w:p w14:paraId="032E4D75" w14:textId="77777777" w:rsidR="005D0A4C" w:rsidRDefault="005D0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EE1A7"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7" w15:restartNumberingAfterBreak="0">
    <w:nsid w:val="166A0A61"/>
    <w:multiLevelType w:val="hybridMultilevel"/>
    <w:tmpl w:val="A026711A"/>
    <w:lvl w:ilvl="0" w:tplc="81F61EC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A1543A"/>
    <w:multiLevelType w:val="hybridMultilevel"/>
    <w:tmpl w:val="0F582310"/>
    <w:lvl w:ilvl="0" w:tplc="B5A8667A">
      <w:numFmt w:val="bullet"/>
      <w:lvlText w:val="-"/>
      <w:lvlJc w:val="left"/>
      <w:pPr>
        <w:ind w:left="2059" w:hanging="420"/>
      </w:pPr>
      <w:rPr>
        <w:rFonts w:ascii="Times" w:eastAsia="Batang" w:hAnsi="Times" w:cs="Times" w:hint="default"/>
      </w:rPr>
    </w:lvl>
    <w:lvl w:ilvl="1" w:tplc="04090003" w:tentative="1">
      <w:start w:val="1"/>
      <w:numFmt w:val="bullet"/>
      <w:lvlText w:val=""/>
      <w:lvlJc w:val="left"/>
      <w:pPr>
        <w:ind w:left="2479" w:hanging="420"/>
      </w:pPr>
      <w:rPr>
        <w:rFonts w:ascii="Wingdings" w:hAnsi="Wingdings" w:hint="default"/>
      </w:rPr>
    </w:lvl>
    <w:lvl w:ilvl="2" w:tplc="04090005" w:tentative="1">
      <w:start w:val="1"/>
      <w:numFmt w:val="bullet"/>
      <w:lvlText w:val=""/>
      <w:lvlJc w:val="left"/>
      <w:pPr>
        <w:ind w:left="2899" w:hanging="420"/>
      </w:pPr>
      <w:rPr>
        <w:rFonts w:ascii="Wingdings" w:hAnsi="Wingdings" w:hint="default"/>
      </w:rPr>
    </w:lvl>
    <w:lvl w:ilvl="3" w:tplc="04090001" w:tentative="1">
      <w:start w:val="1"/>
      <w:numFmt w:val="bullet"/>
      <w:lvlText w:val=""/>
      <w:lvlJc w:val="left"/>
      <w:pPr>
        <w:ind w:left="3319" w:hanging="420"/>
      </w:pPr>
      <w:rPr>
        <w:rFonts w:ascii="Wingdings" w:hAnsi="Wingdings" w:hint="default"/>
      </w:rPr>
    </w:lvl>
    <w:lvl w:ilvl="4" w:tplc="04090003" w:tentative="1">
      <w:start w:val="1"/>
      <w:numFmt w:val="bullet"/>
      <w:lvlText w:val=""/>
      <w:lvlJc w:val="left"/>
      <w:pPr>
        <w:ind w:left="3739" w:hanging="420"/>
      </w:pPr>
      <w:rPr>
        <w:rFonts w:ascii="Wingdings" w:hAnsi="Wingdings" w:hint="default"/>
      </w:rPr>
    </w:lvl>
    <w:lvl w:ilvl="5" w:tplc="04090005" w:tentative="1">
      <w:start w:val="1"/>
      <w:numFmt w:val="bullet"/>
      <w:lvlText w:val=""/>
      <w:lvlJc w:val="left"/>
      <w:pPr>
        <w:ind w:left="4159" w:hanging="420"/>
      </w:pPr>
      <w:rPr>
        <w:rFonts w:ascii="Wingdings" w:hAnsi="Wingdings" w:hint="default"/>
      </w:rPr>
    </w:lvl>
    <w:lvl w:ilvl="6" w:tplc="04090001" w:tentative="1">
      <w:start w:val="1"/>
      <w:numFmt w:val="bullet"/>
      <w:lvlText w:val=""/>
      <w:lvlJc w:val="left"/>
      <w:pPr>
        <w:ind w:left="4579" w:hanging="420"/>
      </w:pPr>
      <w:rPr>
        <w:rFonts w:ascii="Wingdings" w:hAnsi="Wingdings" w:hint="default"/>
      </w:rPr>
    </w:lvl>
    <w:lvl w:ilvl="7" w:tplc="04090003" w:tentative="1">
      <w:start w:val="1"/>
      <w:numFmt w:val="bullet"/>
      <w:lvlText w:val=""/>
      <w:lvlJc w:val="left"/>
      <w:pPr>
        <w:ind w:left="4999" w:hanging="420"/>
      </w:pPr>
      <w:rPr>
        <w:rFonts w:ascii="Wingdings" w:hAnsi="Wingdings" w:hint="default"/>
      </w:rPr>
    </w:lvl>
    <w:lvl w:ilvl="8" w:tplc="04090005" w:tentative="1">
      <w:start w:val="1"/>
      <w:numFmt w:val="bullet"/>
      <w:lvlText w:val=""/>
      <w:lvlJc w:val="left"/>
      <w:pPr>
        <w:ind w:left="5419" w:hanging="420"/>
      </w:pPr>
      <w:rPr>
        <w:rFonts w:ascii="Wingdings" w:hAnsi="Wingdings" w:hint="default"/>
      </w:rPr>
    </w:lvl>
  </w:abstractNum>
  <w:abstractNum w:abstractNumId="17" w15:restartNumberingAfterBreak="0">
    <w:nsid w:val="4EAF528E"/>
    <w:multiLevelType w:val="hybridMultilevel"/>
    <w:tmpl w:val="BF76C004"/>
    <w:lvl w:ilvl="0" w:tplc="81F61EC2">
      <w:start w:val="1"/>
      <w:numFmt w:val="bullet"/>
      <w:lvlText w:val="-"/>
      <w:lvlJc w:val="left"/>
      <w:pPr>
        <w:ind w:left="987" w:hanging="420"/>
      </w:pPr>
      <w:rPr>
        <w:rFonts w:ascii="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1320EB"/>
    <w:multiLevelType w:val="hybridMultilevel"/>
    <w:tmpl w:val="2CBA3084"/>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67031BC5"/>
    <w:multiLevelType w:val="hybridMultilevel"/>
    <w:tmpl w:val="251CE9F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8"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abstractNumId w:val="27"/>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9"/>
  </w:num>
  <w:num w:numId="4">
    <w:abstractNumId w:val="8"/>
  </w:num>
  <w:num w:numId="5">
    <w:abstractNumId w:val="1"/>
  </w:num>
  <w:num w:numId="6">
    <w:abstractNumId w:val="12"/>
  </w:num>
  <w:num w:numId="7">
    <w:abstractNumId w:val="25"/>
  </w:num>
  <w:num w:numId="8">
    <w:abstractNumId w:val="2"/>
  </w:num>
  <w:num w:numId="9">
    <w:abstractNumId w:val="13"/>
  </w:num>
  <w:num w:numId="10">
    <w:abstractNumId w:val="5"/>
  </w:num>
  <w:num w:numId="11">
    <w:abstractNumId w:val="4"/>
  </w:num>
  <w:num w:numId="12">
    <w:abstractNumId w:val="24"/>
  </w:num>
  <w:num w:numId="13">
    <w:abstractNumId w:val="28"/>
  </w:num>
  <w:num w:numId="14">
    <w:abstractNumId w:val="15"/>
  </w:num>
  <w:num w:numId="15">
    <w:abstractNumId w:val="14"/>
  </w:num>
  <w:num w:numId="16">
    <w:abstractNumId w:val="21"/>
  </w:num>
  <w:num w:numId="17">
    <w:abstractNumId w:val="20"/>
  </w:num>
  <w:num w:numId="18">
    <w:abstractNumId w:val="3"/>
  </w:num>
  <w:num w:numId="19">
    <w:abstractNumId w:val="27"/>
  </w:num>
  <w:num w:numId="20">
    <w:abstractNumId w:val="18"/>
  </w:num>
  <w:num w:numId="21">
    <w:abstractNumId w:val="6"/>
  </w:num>
  <w:num w:numId="22">
    <w:abstractNumId w:val="10"/>
  </w:num>
  <w:num w:numId="23">
    <w:abstractNumId w:val="23"/>
  </w:num>
  <w:num w:numId="24">
    <w:abstractNumId w:val="16"/>
  </w:num>
  <w:num w:numId="25">
    <w:abstractNumId w:val="26"/>
  </w:num>
  <w:num w:numId="26">
    <w:abstractNumId w:val="9"/>
  </w:num>
  <w:num w:numId="27">
    <w:abstractNumId w:val="17"/>
  </w:num>
  <w:num w:numId="28">
    <w:abstractNumId w:val="7"/>
  </w:num>
  <w:num w:numId="29">
    <w:abstractNumId w:val="11"/>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2B28"/>
    <w:rsid w:val="00003CD2"/>
    <w:rsid w:val="00003D3D"/>
    <w:rsid w:val="000042DC"/>
    <w:rsid w:val="000064C2"/>
    <w:rsid w:val="00006655"/>
    <w:rsid w:val="00011B2D"/>
    <w:rsid w:val="00012997"/>
    <w:rsid w:val="00013FB0"/>
    <w:rsid w:val="00015378"/>
    <w:rsid w:val="000159B6"/>
    <w:rsid w:val="00015BAC"/>
    <w:rsid w:val="00015F90"/>
    <w:rsid w:val="00016C1F"/>
    <w:rsid w:val="00017F1A"/>
    <w:rsid w:val="00020597"/>
    <w:rsid w:val="0002068B"/>
    <w:rsid w:val="00020BFD"/>
    <w:rsid w:val="00020DAE"/>
    <w:rsid w:val="0002224F"/>
    <w:rsid w:val="00023600"/>
    <w:rsid w:val="00023704"/>
    <w:rsid w:val="00023BB9"/>
    <w:rsid w:val="000249A4"/>
    <w:rsid w:val="000251AF"/>
    <w:rsid w:val="00025675"/>
    <w:rsid w:val="00025970"/>
    <w:rsid w:val="00025F10"/>
    <w:rsid w:val="00026443"/>
    <w:rsid w:val="00026E34"/>
    <w:rsid w:val="000270A8"/>
    <w:rsid w:val="000270CD"/>
    <w:rsid w:val="0002743B"/>
    <w:rsid w:val="0003036B"/>
    <w:rsid w:val="0003093B"/>
    <w:rsid w:val="0003267C"/>
    <w:rsid w:val="00032E98"/>
    <w:rsid w:val="000348BB"/>
    <w:rsid w:val="0003579A"/>
    <w:rsid w:val="0003585C"/>
    <w:rsid w:val="00036E0F"/>
    <w:rsid w:val="000400B7"/>
    <w:rsid w:val="000409CB"/>
    <w:rsid w:val="00040C2A"/>
    <w:rsid w:val="000412D4"/>
    <w:rsid w:val="000417AA"/>
    <w:rsid w:val="00043728"/>
    <w:rsid w:val="000439FC"/>
    <w:rsid w:val="0004463C"/>
    <w:rsid w:val="00044953"/>
    <w:rsid w:val="00044EE0"/>
    <w:rsid w:val="0004565C"/>
    <w:rsid w:val="00045B6E"/>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66E2F"/>
    <w:rsid w:val="00070940"/>
    <w:rsid w:val="00071149"/>
    <w:rsid w:val="0007312D"/>
    <w:rsid w:val="0007362D"/>
    <w:rsid w:val="00073B64"/>
    <w:rsid w:val="000741FB"/>
    <w:rsid w:val="00074E5E"/>
    <w:rsid w:val="0007544B"/>
    <w:rsid w:val="000756F1"/>
    <w:rsid w:val="00075973"/>
    <w:rsid w:val="00075B3D"/>
    <w:rsid w:val="00081BD6"/>
    <w:rsid w:val="000829B6"/>
    <w:rsid w:val="0008457F"/>
    <w:rsid w:val="000850E7"/>
    <w:rsid w:val="000865B1"/>
    <w:rsid w:val="00086808"/>
    <w:rsid w:val="00086DA8"/>
    <w:rsid w:val="00086F4C"/>
    <w:rsid w:val="000871A0"/>
    <w:rsid w:val="00087DDE"/>
    <w:rsid w:val="000900DB"/>
    <w:rsid w:val="0009037F"/>
    <w:rsid w:val="00090F1F"/>
    <w:rsid w:val="00091A81"/>
    <w:rsid w:val="00091CF0"/>
    <w:rsid w:val="00091D81"/>
    <w:rsid w:val="00091DBD"/>
    <w:rsid w:val="0009473C"/>
    <w:rsid w:val="00094B25"/>
    <w:rsid w:val="00096C0A"/>
    <w:rsid w:val="000A11A8"/>
    <w:rsid w:val="000A1FAF"/>
    <w:rsid w:val="000A2B2C"/>
    <w:rsid w:val="000A2BEF"/>
    <w:rsid w:val="000A46AA"/>
    <w:rsid w:val="000A69E6"/>
    <w:rsid w:val="000B0466"/>
    <w:rsid w:val="000B0890"/>
    <w:rsid w:val="000B0DCC"/>
    <w:rsid w:val="000B18AE"/>
    <w:rsid w:val="000B1DF3"/>
    <w:rsid w:val="000B2BE5"/>
    <w:rsid w:val="000B3222"/>
    <w:rsid w:val="000B32DE"/>
    <w:rsid w:val="000B4D63"/>
    <w:rsid w:val="000B6CB5"/>
    <w:rsid w:val="000C0584"/>
    <w:rsid w:val="000C0FB6"/>
    <w:rsid w:val="000C1603"/>
    <w:rsid w:val="000C273D"/>
    <w:rsid w:val="000C283F"/>
    <w:rsid w:val="000C4326"/>
    <w:rsid w:val="000C584C"/>
    <w:rsid w:val="000C79D9"/>
    <w:rsid w:val="000C7DD3"/>
    <w:rsid w:val="000D0DC3"/>
    <w:rsid w:val="000D1226"/>
    <w:rsid w:val="000D217D"/>
    <w:rsid w:val="000D2E80"/>
    <w:rsid w:val="000D3D83"/>
    <w:rsid w:val="000D4ED9"/>
    <w:rsid w:val="000E04AF"/>
    <w:rsid w:val="000E0C43"/>
    <w:rsid w:val="000E179B"/>
    <w:rsid w:val="000E1F91"/>
    <w:rsid w:val="000E2A68"/>
    <w:rsid w:val="000E5850"/>
    <w:rsid w:val="000E67A2"/>
    <w:rsid w:val="000F056C"/>
    <w:rsid w:val="000F12D9"/>
    <w:rsid w:val="000F287A"/>
    <w:rsid w:val="000F4445"/>
    <w:rsid w:val="000F45DC"/>
    <w:rsid w:val="000F4CFC"/>
    <w:rsid w:val="000F4D84"/>
    <w:rsid w:val="000F6DC1"/>
    <w:rsid w:val="000F7254"/>
    <w:rsid w:val="00100021"/>
    <w:rsid w:val="00101CFD"/>
    <w:rsid w:val="00102151"/>
    <w:rsid w:val="0010289E"/>
    <w:rsid w:val="001062DC"/>
    <w:rsid w:val="00106637"/>
    <w:rsid w:val="00107BF5"/>
    <w:rsid w:val="001108D7"/>
    <w:rsid w:val="001125BF"/>
    <w:rsid w:val="0011261A"/>
    <w:rsid w:val="0011285D"/>
    <w:rsid w:val="001141D4"/>
    <w:rsid w:val="00114BFB"/>
    <w:rsid w:val="00114C40"/>
    <w:rsid w:val="00114D33"/>
    <w:rsid w:val="00115575"/>
    <w:rsid w:val="00115D2B"/>
    <w:rsid w:val="00116CC3"/>
    <w:rsid w:val="00116F07"/>
    <w:rsid w:val="00117272"/>
    <w:rsid w:val="00117F57"/>
    <w:rsid w:val="00120A54"/>
    <w:rsid w:val="00122329"/>
    <w:rsid w:val="00122D43"/>
    <w:rsid w:val="0012404F"/>
    <w:rsid w:val="0012430B"/>
    <w:rsid w:val="001267D4"/>
    <w:rsid w:val="001269A0"/>
    <w:rsid w:val="0012764B"/>
    <w:rsid w:val="0013083A"/>
    <w:rsid w:val="00132C3D"/>
    <w:rsid w:val="001377A2"/>
    <w:rsid w:val="00137A71"/>
    <w:rsid w:val="00137BCF"/>
    <w:rsid w:val="00137E9B"/>
    <w:rsid w:val="00140CB9"/>
    <w:rsid w:val="0014296E"/>
    <w:rsid w:val="0014344A"/>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6361"/>
    <w:rsid w:val="00166F6A"/>
    <w:rsid w:val="0016760C"/>
    <w:rsid w:val="001700DA"/>
    <w:rsid w:val="00170D25"/>
    <w:rsid w:val="0017129A"/>
    <w:rsid w:val="00171BD9"/>
    <w:rsid w:val="00176175"/>
    <w:rsid w:val="00177E3B"/>
    <w:rsid w:val="00180217"/>
    <w:rsid w:val="001804CF"/>
    <w:rsid w:val="00180715"/>
    <w:rsid w:val="00181798"/>
    <w:rsid w:val="00181E12"/>
    <w:rsid w:val="00182C39"/>
    <w:rsid w:val="001839BC"/>
    <w:rsid w:val="00184180"/>
    <w:rsid w:val="00184237"/>
    <w:rsid w:val="00184E8E"/>
    <w:rsid w:val="001854D5"/>
    <w:rsid w:val="00185CCB"/>
    <w:rsid w:val="0018612B"/>
    <w:rsid w:val="00190520"/>
    <w:rsid w:val="0019117C"/>
    <w:rsid w:val="001914F0"/>
    <w:rsid w:val="00191505"/>
    <w:rsid w:val="00193370"/>
    <w:rsid w:val="00193BCA"/>
    <w:rsid w:val="00193CD9"/>
    <w:rsid w:val="00194673"/>
    <w:rsid w:val="00195725"/>
    <w:rsid w:val="00195844"/>
    <w:rsid w:val="001958D2"/>
    <w:rsid w:val="00195E91"/>
    <w:rsid w:val="00196536"/>
    <w:rsid w:val="0019716B"/>
    <w:rsid w:val="001A05FF"/>
    <w:rsid w:val="001A21C8"/>
    <w:rsid w:val="001A524D"/>
    <w:rsid w:val="001A56FC"/>
    <w:rsid w:val="001A5DC7"/>
    <w:rsid w:val="001A65C8"/>
    <w:rsid w:val="001A7956"/>
    <w:rsid w:val="001B0531"/>
    <w:rsid w:val="001B12BE"/>
    <w:rsid w:val="001B234C"/>
    <w:rsid w:val="001B2439"/>
    <w:rsid w:val="001B48C7"/>
    <w:rsid w:val="001B4DB8"/>
    <w:rsid w:val="001B4EA1"/>
    <w:rsid w:val="001B56BB"/>
    <w:rsid w:val="001B5F00"/>
    <w:rsid w:val="001B65F0"/>
    <w:rsid w:val="001B6AA1"/>
    <w:rsid w:val="001B70BA"/>
    <w:rsid w:val="001B7ED8"/>
    <w:rsid w:val="001C1868"/>
    <w:rsid w:val="001C18F8"/>
    <w:rsid w:val="001C1D3D"/>
    <w:rsid w:val="001C3942"/>
    <w:rsid w:val="001C42B6"/>
    <w:rsid w:val="001C44FD"/>
    <w:rsid w:val="001C4CFB"/>
    <w:rsid w:val="001C4F58"/>
    <w:rsid w:val="001C5D99"/>
    <w:rsid w:val="001C6DB5"/>
    <w:rsid w:val="001C7659"/>
    <w:rsid w:val="001D01F9"/>
    <w:rsid w:val="001D2DD1"/>
    <w:rsid w:val="001D324A"/>
    <w:rsid w:val="001D3928"/>
    <w:rsid w:val="001D3BDC"/>
    <w:rsid w:val="001D4691"/>
    <w:rsid w:val="001D5302"/>
    <w:rsid w:val="001D705B"/>
    <w:rsid w:val="001D7AE2"/>
    <w:rsid w:val="001D7C73"/>
    <w:rsid w:val="001D7CBD"/>
    <w:rsid w:val="001E0D70"/>
    <w:rsid w:val="001E1730"/>
    <w:rsid w:val="001E207B"/>
    <w:rsid w:val="001E5A56"/>
    <w:rsid w:val="001F1EEA"/>
    <w:rsid w:val="001F22E9"/>
    <w:rsid w:val="001F3F1A"/>
    <w:rsid w:val="001F4A09"/>
    <w:rsid w:val="001F5DA1"/>
    <w:rsid w:val="0020073A"/>
    <w:rsid w:val="00201EFA"/>
    <w:rsid w:val="00202388"/>
    <w:rsid w:val="00203A86"/>
    <w:rsid w:val="00203DF5"/>
    <w:rsid w:val="002050D7"/>
    <w:rsid w:val="00205B20"/>
    <w:rsid w:val="00205F28"/>
    <w:rsid w:val="0020659C"/>
    <w:rsid w:val="002065E1"/>
    <w:rsid w:val="00206EA4"/>
    <w:rsid w:val="00210A41"/>
    <w:rsid w:val="00210A7F"/>
    <w:rsid w:val="0021107B"/>
    <w:rsid w:val="002117A5"/>
    <w:rsid w:val="00214874"/>
    <w:rsid w:val="00220846"/>
    <w:rsid w:val="00220A76"/>
    <w:rsid w:val="00221316"/>
    <w:rsid w:val="00223CEA"/>
    <w:rsid w:val="00223FF9"/>
    <w:rsid w:val="002248B2"/>
    <w:rsid w:val="00224B88"/>
    <w:rsid w:val="00224F16"/>
    <w:rsid w:val="00225B6B"/>
    <w:rsid w:val="00226307"/>
    <w:rsid w:val="00227974"/>
    <w:rsid w:val="002303D1"/>
    <w:rsid w:val="0023041D"/>
    <w:rsid w:val="002309B4"/>
    <w:rsid w:val="0023111D"/>
    <w:rsid w:val="002314B7"/>
    <w:rsid w:val="00231AFD"/>
    <w:rsid w:val="002323E6"/>
    <w:rsid w:val="00233A7D"/>
    <w:rsid w:val="00234352"/>
    <w:rsid w:val="00241E92"/>
    <w:rsid w:val="00242BD7"/>
    <w:rsid w:val="00242E70"/>
    <w:rsid w:val="0024370E"/>
    <w:rsid w:val="00243A6E"/>
    <w:rsid w:val="002452A0"/>
    <w:rsid w:val="00245C4C"/>
    <w:rsid w:val="00246534"/>
    <w:rsid w:val="0024789F"/>
    <w:rsid w:val="00250E92"/>
    <w:rsid w:val="002512E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2C6C"/>
    <w:rsid w:val="00274C2E"/>
    <w:rsid w:val="0027662C"/>
    <w:rsid w:val="002779DC"/>
    <w:rsid w:val="00277DF2"/>
    <w:rsid w:val="00283CD3"/>
    <w:rsid w:val="00285154"/>
    <w:rsid w:val="002862CE"/>
    <w:rsid w:val="002876E3"/>
    <w:rsid w:val="00287AF9"/>
    <w:rsid w:val="00287C7F"/>
    <w:rsid w:val="00291469"/>
    <w:rsid w:val="00294608"/>
    <w:rsid w:val="00294851"/>
    <w:rsid w:val="00295720"/>
    <w:rsid w:val="00297252"/>
    <w:rsid w:val="00297FC8"/>
    <w:rsid w:val="002A1382"/>
    <w:rsid w:val="002A2429"/>
    <w:rsid w:val="002A299D"/>
    <w:rsid w:val="002A2E47"/>
    <w:rsid w:val="002A51CB"/>
    <w:rsid w:val="002A55C7"/>
    <w:rsid w:val="002A56A5"/>
    <w:rsid w:val="002A5BD2"/>
    <w:rsid w:val="002A5EDA"/>
    <w:rsid w:val="002A7E34"/>
    <w:rsid w:val="002B0E36"/>
    <w:rsid w:val="002B13E3"/>
    <w:rsid w:val="002B1571"/>
    <w:rsid w:val="002B1B9C"/>
    <w:rsid w:val="002B1E3C"/>
    <w:rsid w:val="002B28EE"/>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06DE"/>
    <w:rsid w:val="002D0D6A"/>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31EB"/>
    <w:rsid w:val="002F54CF"/>
    <w:rsid w:val="002F5D0D"/>
    <w:rsid w:val="002F6323"/>
    <w:rsid w:val="003002D6"/>
    <w:rsid w:val="00302A1D"/>
    <w:rsid w:val="00302A3E"/>
    <w:rsid w:val="00302F28"/>
    <w:rsid w:val="00303516"/>
    <w:rsid w:val="00303688"/>
    <w:rsid w:val="00304BD5"/>
    <w:rsid w:val="00305489"/>
    <w:rsid w:val="003058DF"/>
    <w:rsid w:val="00306025"/>
    <w:rsid w:val="00311070"/>
    <w:rsid w:val="003112E5"/>
    <w:rsid w:val="00311698"/>
    <w:rsid w:val="00311CEC"/>
    <w:rsid w:val="00312284"/>
    <w:rsid w:val="00312DCD"/>
    <w:rsid w:val="003139F4"/>
    <w:rsid w:val="003156F3"/>
    <w:rsid w:val="00315A9B"/>
    <w:rsid w:val="003218A0"/>
    <w:rsid w:val="00322A9D"/>
    <w:rsid w:val="00324767"/>
    <w:rsid w:val="003247A3"/>
    <w:rsid w:val="003250F6"/>
    <w:rsid w:val="003257FE"/>
    <w:rsid w:val="003268C6"/>
    <w:rsid w:val="003268EB"/>
    <w:rsid w:val="0032732A"/>
    <w:rsid w:val="00331169"/>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57AB"/>
    <w:rsid w:val="003458F3"/>
    <w:rsid w:val="00347228"/>
    <w:rsid w:val="00350A20"/>
    <w:rsid w:val="00352327"/>
    <w:rsid w:val="00352393"/>
    <w:rsid w:val="00352C98"/>
    <w:rsid w:val="00353241"/>
    <w:rsid w:val="00355517"/>
    <w:rsid w:val="00355634"/>
    <w:rsid w:val="0035590B"/>
    <w:rsid w:val="00355916"/>
    <w:rsid w:val="00360726"/>
    <w:rsid w:val="003608B3"/>
    <w:rsid w:val="00362412"/>
    <w:rsid w:val="003627AB"/>
    <w:rsid w:val="0036399C"/>
    <w:rsid w:val="00365CB3"/>
    <w:rsid w:val="00366185"/>
    <w:rsid w:val="0036720E"/>
    <w:rsid w:val="00367925"/>
    <w:rsid w:val="00371F6E"/>
    <w:rsid w:val="0037248B"/>
    <w:rsid w:val="003725BA"/>
    <w:rsid w:val="00373F42"/>
    <w:rsid w:val="00376A77"/>
    <w:rsid w:val="00380A33"/>
    <w:rsid w:val="00380CA5"/>
    <w:rsid w:val="00380F64"/>
    <w:rsid w:val="0038120A"/>
    <w:rsid w:val="00381456"/>
    <w:rsid w:val="00385293"/>
    <w:rsid w:val="0038551F"/>
    <w:rsid w:val="0038600A"/>
    <w:rsid w:val="0038658C"/>
    <w:rsid w:val="00386838"/>
    <w:rsid w:val="00390E6A"/>
    <w:rsid w:val="00392CD9"/>
    <w:rsid w:val="003931D5"/>
    <w:rsid w:val="00393FC0"/>
    <w:rsid w:val="0039549A"/>
    <w:rsid w:val="0039627D"/>
    <w:rsid w:val="0039689B"/>
    <w:rsid w:val="003968B9"/>
    <w:rsid w:val="00397814"/>
    <w:rsid w:val="003A11FC"/>
    <w:rsid w:val="003A165D"/>
    <w:rsid w:val="003A22D0"/>
    <w:rsid w:val="003A2742"/>
    <w:rsid w:val="003A34C8"/>
    <w:rsid w:val="003A7D23"/>
    <w:rsid w:val="003B0262"/>
    <w:rsid w:val="003B067A"/>
    <w:rsid w:val="003B09F2"/>
    <w:rsid w:val="003B2239"/>
    <w:rsid w:val="003B570A"/>
    <w:rsid w:val="003B6473"/>
    <w:rsid w:val="003B7B1F"/>
    <w:rsid w:val="003C156C"/>
    <w:rsid w:val="003C194F"/>
    <w:rsid w:val="003C1FAD"/>
    <w:rsid w:val="003C251E"/>
    <w:rsid w:val="003C26C4"/>
    <w:rsid w:val="003C2A80"/>
    <w:rsid w:val="003C4051"/>
    <w:rsid w:val="003C48E9"/>
    <w:rsid w:val="003C5458"/>
    <w:rsid w:val="003C59AB"/>
    <w:rsid w:val="003C6C18"/>
    <w:rsid w:val="003C6ED0"/>
    <w:rsid w:val="003C6F9D"/>
    <w:rsid w:val="003D0FEE"/>
    <w:rsid w:val="003D1711"/>
    <w:rsid w:val="003D1ADA"/>
    <w:rsid w:val="003D2BAF"/>
    <w:rsid w:val="003D2BC5"/>
    <w:rsid w:val="003D34F5"/>
    <w:rsid w:val="003D3F27"/>
    <w:rsid w:val="003D4228"/>
    <w:rsid w:val="003D47B0"/>
    <w:rsid w:val="003D63C4"/>
    <w:rsid w:val="003E013F"/>
    <w:rsid w:val="003E0D3F"/>
    <w:rsid w:val="003E1462"/>
    <w:rsid w:val="003E4DB4"/>
    <w:rsid w:val="003E54E4"/>
    <w:rsid w:val="003E566B"/>
    <w:rsid w:val="003E57D9"/>
    <w:rsid w:val="003F054D"/>
    <w:rsid w:val="003F15B5"/>
    <w:rsid w:val="003F31F5"/>
    <w:rsid w:val="003F32AB"/>
    <w:rsid w:val="003F5DD0"/>
    <w:rsid w:val="003F65E9"/>
    <w:rsid w:val="00400DD2"/>
    <w:rsid w:val="00401A8E"/>
    <w:rsid w:val="00402B0E"/>
    <w:rsid w:val="00402C54"/>
    <w:rsid w:val="00403E3C"/>
    <w:rsid w:val="004048E4"/>
    <w:rsid w:val="00404A9D"/>
    <w:rsid w:val="004052EB"/>
    <w:rsid w:val="004062A1"/>
    <w:rsid w:val="004071B7"/>
    <w:rsid w:val="00407803"/>
    <w:rsid w:val="00407A7B"/>
    <w:rsid w:val="00407C35"/>
    <w:rsid w:val="00410268"/>
    <w:rsid w:val="0041143B"/>
    <w:rsid w:val="004137B5"/>
    <w:rsid w:val="00414B70"/>
    <w:rsid w:val="00414B9C"/>
    <w:rsid w:val="00415811"/>
    <w:rsid w:val="00415ABF"/>
    <w:rsid w:val="00421A01"/>
    <w:rsid w:val="00421F5B"/>
    <w:rsid w:val="00423CF9"/>
    <w:rsid w:val="0042529B"/>
    <w:rsid w:val="004314D8"/>
    <w:rsid w:val="0043341A"/>
    <w:rsid w:val="004357C7"/>
    <w:rsid w:val="00435FD9"/>
    <w:rsid w:val="00436396"/>
    <w:rsid w:val="00436452"/>
    <w:rsid w:val="00436697"/>
    <w:rsid w:val="00437037"/>
    <w:rsid w:val="00437B5C"/>
    <w:rsid w:val="00440EEA"/>
    <w:rsid w:val="0044166F"/>
    <w:rsid w:val="00443D95"/>
    <w:rsid w:val="004446AE"/>
    <w:rsid w:val="00445742"/>
    <w:rsid w:val="00445937"/>
    <w:rsid w:val="0044662F"/>
    <w:rsid w:val="00447DEB"/>
    <w:rsid w:val="00450A4A"/>
    <w:rsid w:val="00450CDC"/>
    <w:rsid w:val="00451089"/>
    <w:rsid w:val="004528B2"/>
    <w:rsid w:val="00452FBA"/>
    <w:rsid w:val="00455177"/>
    <w:rsid w:val="00456A14"/>
    <w:rsid w:val="0045704F"/>
    <w:rsid w:val="00457A9A"/>
    <w:rsid w:val="00460873"/>
    <w:rsid w:val="0046184C"/>
    <w:rsid w:val="00463FAF"/>
    <w:rsid w:val="00464B4F"/>
    <w:rsid w:val="004661EE"/>
    <w:rsid w:val="0047091E"/>
    <w:rsid w:val="0047120C"/>
    <w:rsid w:val="004715A4"/>
    <w:rsid w:val="004715E9"/>
    <w:rsid w:val="00472165"/>
    <w:rsid w:val="00472AB0"/>
    <w:rsid w:val="00472CB6"/>
    <w:rsid w:val="00475237"/>
    <w:rsid w:val="004801D4"/>
    <w:rsid w:val="004809E1"/>
    <w:rsid w:val="004842D4"/>
    <w:rsid w:val="00484463"/>
    <w:rsid w:val="00484838"/>
    <w:rsid w:val="00484B58"/>
    <w:rsid w:val="00485E5B"/>
    <w:rsid w:val="00485F40"/>
    <w:rsid w:val="00487B7F"/>
    <w:rsid w:val="00487CA8"/>
    <w:rsid w:val="00490179"/>
    <w:rsid w:val="004904FB"/>
    <w:rsid w:val="0049345D"/>
    <w:rsid w:val="00494800"/>
    <w:rsid w:val="00495511"/>
    <w:rsid w:val="00495D0E"/>
    <w:rsid w:val="004968ED"/>
    <w:rsid w:val="00496E26"/>
    <w:rsid w:val="0049766B"/>
    <w:rsid w:val="004A00A4"/>
    <w:rsid w:val="004A207A"/>
    <w:rsid w:val="004A2C2C"/>
    <w:rsid w:val="004A397F"/>
    <w:rsid w:val="004A468B"/>
    <w:rsid w:val="004A4BFC"/>
    <w:rsid w:val="004A5C45"/>
    <w:rsid w:val="004A617D"/>
    <w:rsid w:val="004A6745"/>
    <w:rsid w:val="004A6EB2"/>
    <w:rsid w:val="004A75B8"/>
    <w:rsid w:val="004A7614"/>
    <w:rsid w:val="004A7B80"/>
    <w:rsid w:val="004A7F61"/>
    <w:rsid w:val="004B14C9"/>
    <w:rsid w:val="004B2DCA"/>
    <w:rsid w:val="004B3EAE"/>
    <w:rsid w:val="004B4EC5"/>
    <w:rsid w:val="004B6650"/>
    <w:rsid w:val="004C13DC"/>
    <w:rsid w:val="004C1AC4"/>
    <w:rsid w:val="004C1B7C"/>
    <w:rsid w:val="004C2929"/>
    <w:rsid w:val="004C344E"/>
    <w:rsid w:val="004C3DB0"/>
    <w:rsid w:val="004C6ABC"/>
    <w:rsid w:val="004C6DAE"/>
    <w:rsid w:val="004C7DD5"/>
    <w:rsid w:val="004D1514"/>
    <w:rsid w:val="004D1796"/>
    <w:rsid w:val="004D187B"/>
    <w:rsid w:val="004D2927"/>
    <w:rsid w:val="004D29A1"/>
    <w:rsid w:val="004D2A18"/>
    <w:rsid w:val="004D3236"/>
    <w:rsid w:val="004D3C21"/>
    <w:rsid w:val="004D4687"/>
    <w:rsid w:val="004D4E16"/>
    <w:rsid w:val="004D76DE"/>
    <w:rsid w:val="004D7D40"/>
    <w:rsid w:val="004E1571"/>
    <w:rsid w:val="004E267C"/>
    <w:rsid w:val="004E2AAF"/>
    <w:rsid w:val="004E3171"/>
    <w:rsid w:val="004E3297"/>
    <w:rsid w:val="004E3494"/>
    <w:rsid w:val="004E3609"/>
    <w:rsid w:val="004E3E12"/>
    <w:rsid w:val="004E5ACB"/>
    <w:rsid w:val="004E773B"/>
    <w:rsid w:val="004F0B21"/>
    <w:rsid w:val="004F11FF"/>
    <w:rsid w:val="004F2122"/>
    <w:rsid w:val="004F36F1"/>
    <w:rsid w:val="004F6834"/>
    <w:rsid w:val="005011FB"/>
    <w:rsid w:val="00502652"/>
    <w:rsid w:val="00503049"/>
    <w:rsid w:val="00503361"/>
    <w:rsid w:val="00504D7F"/>
    <w:rsid w:val="005063FE"/>
    <w:rsid w:val="00510B02"/>
    <w:rsid w:val="00512040"/>
    <w:rsid w:val="00513329"/>
    <w:rsid w:val="00514230"/>
    <w:rsid w:val="00514EF5"/>
    <w:rsid w:val="00516681"/>
    <w:rsid w:val="005175AB"/>
    <w:rsid w:val="0051767C"/>
    <w:rsid w:val="00522AA8"/>
    <w:rsid w:val="00522DC1"/>
    <w:rsid w:val="005243D0"/>
    <w:rsid w:val="00525770"/>
    <w:rsid w:val="00525AD5"/>
    <w:rsid w:val="005263C9"/>
    <w:rsid w:val="00526A4C"/>
    <w:rsid w:val="00526D5C"/>
    <w:rsid w:val="00527592"/>
    <w:rsid w:val="005275C7"/>
    <w:rsid w:val="00530A8F"/>
    <w:rsid w:val="00531FDC"/>
    <w:rsid w:val="00533A59"/>
    <w:rsid w:val="005370D7"/>
    <w:rsid w:val="005375F9"/>
    <w:rsid w:val="00540EB6"/>
    <w:rsid w:val="00542FE3"/>
    <w:rsid w:val="00543C0E"/>
    <w:rsid w:val="005440BC"/>
    <w:rsid w:val="00544418"/>
    <w:rsid w:val="00544D1E"/>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7E8"/>
    <w:rsid w:val="005643E8"/>
    <w:rsid w:val="00565275"/>
    <w:rsid w:val="00565EF3"/>
    <w:rsid w:val="00566ABE"/>
    <w:rsid w:val="005675C6"/>
    <w:rsid w:val="00567A4F"/>
    <w:rsid w:val="00570208"/>
    <w:rsid w:val="00570792"/>
    <w:rsid w:val="00572901"/>
    <w:rsid w:val="00572E79"/>
    <w:rsid w:val="00573825"/>
    <w:rsid w:val="005742F1"/>
    <w:rsid w:val="00576CF3"/>
    <w:rsid w:val="00576E88"/>
    <w:rsid w:val="005816C4"/>
    <w:rsid w:val="00582D84"/>
    <w:rsid w:val="00582E90"/>
    <w:rsid w:val="00587589"/>
    <w:rsid w:val="0059071C"/>
    <w:rsid w:val="00590CA3"/>
    <w:rsid w:val="00590D87"/>
    <w:rsid w:val="00591CAC"/>
    <w:rsid w:val="00592DF2"/>
    <w:rsid w:val="00593108"/>
    <w:rsid w:val="00593589"/>
    <w:rsid w:val="00593F10"/>
    <w:rsid w:val="005955AE"/>
    <w:rsid w:val="00595A2D"/>
    <w:rsid w:val="00596358"/>
    <w:rsid w:val="00596894"/>
    <w:rsid w:val="0059792D"/>
    <w:rsid w:val="005A109D"/>
    <w:rsid w:val="005A4070"/>
    <w:rsid w:val="005A467F"/>
    <w:rsid w:val="005A5FA5"/>
    <w:rsid w:val="005A6171"/>
    <w:rsid w:val="005A62FF"/>
    <w:rsid w:val="005A7B44"/>
    <w:rsid w:val="005B0639"/>
    <w:rsid w:val="005B17E4"/>
    <w:rsid w:val="005B2010"/>
    <w:rsid w:val="005B3762"/>
    <w:rsid w:val="005B3C8F"/>
    <w:rsid w:val="005B4DCF"/>
    <w:rsid w:val="005B4EA7"/>
    <w:rsid w:val="005B64F4"/>
    <w:rsid w:val="005B7038"/>
    <w:rsid w:val="005B7248"/>
    <w:rsid w:val="005B7535"/>
    <w:rsid w:val="005C0CBB"/>
    <w:rsid w:val="005C14E1"/>
    <w:rsid w:val="005C1F59"/>
    <w:rsid w:val="005C2D45"/>
    <w:rsid w:val="005C3859"/>
    <w:rsid w:val="005C3FBA"/>
    <w:rsid w:val="005C3FDF"/>
    <w:rsid w:val="005C481C"/>
    <w:rsid w:val="005C4B21"/>
    <w:rsid w:val="005C4F0F"/>
    <w:rsid w:val="005C53D8"/>
    <w:rsid w:val="005C5CA3"/>
    <w:rsid w:val="005C7591"/>
    <w:rsid w:val="005C7CD6"/>
    <w:rsid w:val="005D0A4C"/>
    <w:rsid w:val="005D0D26"/>
    <w:rsid w:val="005D0DB6"/>
    <w:rsid w:val="005D3D2F"/>
    <w:rsid w:val="005E0D55"/>
    <w:rsid w:val="005E0ECF"/>
    <w:rsid w:val="005E3740"/>
    <w:rsid w:val="005E4FE3"/>
    <w:rsid w:val="005E6F56"/>
    <w:rsid w:val="005F02F8"/>
    <w:rsid w:val="005F06CC"/>
    <w:rsid w:val="005F17EC"/>
    <w:rsid w:val="005F1DC3"/>
    <w:rsid w:val="005F2085"/>
    <w:rsid w:val="005F2661"/>
    <w:rsid w:val="005F3DB1"/>
    <w:rsid w:val="005F41C3"/>
    <w:rsid w:val="005F469E"/>
    <w:rsid w:val="005F496C"/>
    <w:rsid w:val="005F66F9"/>
    <w:rsid w:val="005F7CD0"/>
    <w:rsid w:val="00600436"/>
    <w:rsid w:val="006014D6"/>
    <w:rsid w:val="0060226F"/>
    <w:rsid w:val="00603E1E"/>
    <w:rsid w:val="00605137"/>
    <w:rsid w:val="00606A01"/>
    <w:rsid w:val="00607F29"/>
    <w:rsid w:val="0061200A"/>
    <w:rsid w:val="006123A5"/>
    <w:rsid w:val="00612D55"/>
    <w:rsid w:val="006130AA"/>
    <w:rsid w:val="00613BBD"/>
    <w:rsid w:val="00614C12"/>
    <w:rsid w:val="0061588E"/>
    <w:rsid w:val="00616118"/>
    <w:rsid w:val="00616C30"/>
    <w:rsid w:val="00617CEF"/>
    <w:rsid w:val="00617EA7"/>
    <w:rsid w:val="0062006E"/>
    <w:rsid w:val="00626A99"/>
    <w:rsid w:val="00627664"/>
    <w:rsid w:val="00630834"/>
    <w:rsid w:val="00630920"/>
    <w:rsid w:val="00631861"/>
    <w:rsid w:val="00632EC1"/>
    <w:rsid w:val="00634C2C"/>
    <w:rsid w:val="00635A09"/>
    <w:rsid w:val="00636A9F"/>
    <w:rsid w:val="006377BA"/>
    <w:rsid w:val="00641CFB"/>
    <w:rsid w:val="00643116"/>
    <w:rsid w:val="00643A94"/>
    <w:rsid w:val="00643B68"/>
    <w:rsid w:val="0064532E"/>
    <w:rsid w:val="006461FB"/>
    <w:rsid w:val="00646345"/>
    <w:rsid w:val="006465AD"/>
    <w:rsid w:val="006465F4"/>
    <w:rsid w:val="006471C3"/>
    <w:rsid w:val="006473AC"/>
    <w:rsid w:val="00647CB3"/>
    <w:rsid w:val="00650CF7"/>
    <w:rsid w:val="0065162D"/>
    <w:rsid w:val="0065196A"/>
    <w:rsid w:val="006520A4"/>
    <w:rsid w:val="006521A2"/>
    <w:rsid w:val="006524E4"/>
    <w:rsid w:val="00653767"/>
    <w:rsid w:val="00654255"/>
    <w:rsid w:val="00654AEA"/>
    <w:rsid w:val="00655AD1"/>
    <w:rsid w:val="00657294"/>
    <w:rsid w:val="0066003B"/>
    <w:rsid w:val="006614C5"/>
    <w:rsid w:val="0066179B"/>
    <w:rsid w:val="006617F8"/>
    <w:rsid w:val="0066300E"/>
    <w:rsid w:val="00663040"/>
    <w:rsid w:val="00665CF6"/>
    <w:rsid w:val="0066600C"/>
    <w:rsid w:val="006667BB"/>
    <w:rsid w:val="0066740B"/>
    <w:rsid w:val="00671083"/>
    <w:rsid w:val="0067177F"/>
    <w:rsid w:val="006726A6"/>
    <w:rsid w:val="00673FE6"/>
    <w:rsid w:val="006819C7"/>
    <w:rsid w:val="00682F5E"/>
    <w:rsid w:val="00684F41"/>
    <w:rsid w:val="006852EA"/>
    <w:rsid w:val="00685452"/>
    <w:rsid w:val="006859CE"/>
    <w:rsid w:val="0068608C"/>
    <w:rsid w:val="00687259"/>
    <w:rsid w:val="00687A24"/>
    <w:rsid w:val="0069103D"/>
    <w:rsid w:val="0069193F"/>
    <w:rsid w:val="0069588D"/>
    <w:rsid w:val="00695D1A"/>
    <w:rsid w:val="006962A6"/>
    <w:rsid w:val="006A01B8"/>
    <w:rsid w:val="006A15D7"/>
    <w:rsid w:val="006A188C"/>
    <w:rsid w:val="006A1CC3"/>
    <w:rsid w:val="006A39F2"/>
    <w:rsid w:val="006A4989"/>
    <w:rsid w:val="006A6725"/>
    <w:rsid w:val="006A68E9"/>
    <w:rsid w:val="006B2A0D"/>
    <w:rsid w:val="006B41BF"/>
    <w:rsid w:val="006C2398"/>
    <w:rsid w:val="006C2855"/>
    <w:rsid w:val="006C4C79"/>
    <w:rsid w:val="006C5E57"/>
    <w:rsid w:val="006C710C"/>
    <w:rsid w:val="006D0884"/>
    <w:rsid w:val="006D0D9B"/>
    <w:rsid w:val="006D2E96"/>
    <w:rsid w:val="006D6C9A"/>
    <w:rsid w:val="006D735C"/>
    <w:rsid w:val="006E0A9E"/>
    <w:rsid w:val="006E1953"/>
    <w:rsid w:val="006E3896"/>
    <w:rsid w:val="006E420C"/>
    <w:rsid w:val="006E5B15"/>
    <w:rsid w:val="006E5D7B"/>
    <w:rsid w:val="006F103E"/>
    <w:rsid w:val="006F10F6"/>
    <w:rsid w:val="006F2664"/>
    <w:rsid w:val="006F295E"/>
    <w:rsid w:val="006F2961"/>
    <w:rsid w:val="006F3B71"/>
    <w:rsid w:val="006F3EAE"/>
    <w:rsid w:val="006F3F49"/>
    <w:rsid w:val="006F459C"/>
    <w:rsid w:val="006F49D8"/>
    <w:rsid w:val="006F5CDA"/>
    <w:rsid w:val="006F6F3D"/>
    <w:rsid w:val="006F7026"/>
    <w:rsid w:val="006F730A"/>
    <w:rsid w:val="0070059B"/>
    <w:rsid w:val="00700688"/>
    <w:rsid w:val="007019ED"/>
    <w:rsid w:val="0070277F"/>
    <w:rsid w:val="00702CF2"/>
    <w:rsid w:val="00702E64"/>
    <w:rsid w:val="00703F89"/>
    <w:rsid w:val="00705950"/>
    <w:rsid w:val="00706688"/>
    <w:rsid w:val="00706B71"/>
    <w:rsid w:val="00707188"/>
    <w:rsid w:val="00707D72"/>
    <w:rsid w:val="00712CD2"/>
    <w:rsid w:val="00713469"/>
    <w:rsid w:val="007139F0"/>
    <w:rsid w:val="007144F7"/>
    <w:rsid w:val="00714517"/>
    <w:rsid w:val="00715296"/>
    <w:rsid w:val="00715D37"/>
    <w:rsid w:val="00717266"/>
    <w:rsid w:val="0072011E"/>
    <w:rsid w:val="007203FF"/>
    <w:rsid w:val="007206BE"/>
    <w:rsid w:val="0072170F"/>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4206"/>
    <w:rsid w:val="00734C40"/>
    <w:rsid w:val="0073625D"/>
    <w:rsid w:val="00736709"/>
    <w:rsid w:val="007377E9"/>
    <w:rsid w:val="007402B8"/>
    <w:rsid w:val="007425B4"/>
    <w:rsid w:val="0074265A"/>
    <w:rsid w:val="00742DEE"/>
    <w:rsid w:val="00743655"/>
    <w:rsid w:val="007447BE"/>
    <w:rsid w:val="0074514E"/>
    <w:rsid w:val="00745BB4"/>
    <w:rsid w:val="00747476"/>
    <w:rsid w:val="00747837"/>
    <w:rsid w:val="007500D8"/>
    <w:rsid w:val="00750610"/>
    <w:rsid w:val="00750B65"/>
    <w:rsid w:val="007511E3"/>
    <w:rsid w:val="007521C2"/>
    <w:rsid w:val="0075220F"/>
    <w:rsid w:val="0075429C"/>
    <w:rsid w:val="0075442C"/>
    <w:rsid w:val="00756273"/>
    <w:rsid w:val="0075705F"/>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03A"/>
    <w:rsid w:val="007756B8"/>
    <w:rsid w:val="00777905"/>
    <w:rsid w:val="0078146F"/>
    <w:rsid w:val="00781A7B"/>
    <w:rsid w:val="00782AE5"/>
    <w:rsid w:val="0078351A"/>
    <w:rsid w:val="00783D8D"/>
    <w:rsid w:val="00784C69"/>
    <w:rsid w:val="00785370"/>
    <w:rsid w:val="00785656"/>
    <w:rsid w:val="00785893"/>
    <w:rsid w:val="00786AAD"/>
    <w:rsid w:val="007873EC"/>
    <w:rsid w:val="00790952"/>
    <w:rsid w:val="00791198"/>
    <w:rsid w:val="007917DF"/>
    <w:rsid w:val="00791DCD"/>
    <w:rsid w:val="0079213B"/>
    <w:rsid w:val="00793D29"/>
    <w:rsid w:val="00794C5C"/>
    <w:rsid w:val="00795B6A"/>
    <w:rsid w:val="007973B4"/>
    <w:rsid w:val="007A0399"/>
    <w:rsid w:val="007A05B0"/>
    <w:rsid w:val="007A0875"/>
    <w:rsid w:val="007A112D"/>
    <w:rsid w:val="007A1397"/>
    <w:rsid w:val="007A1BE1"/>
    <w:rsid w:val="007A214C"/>
    <w:rsid w:val="007A2152"/>
    <w:rsid w:val="007A2770"/>
    <w:rsid w:val="007A34E4"/>
    <w:rsid w:val="007A5036"/>
    <w:rsid w:val="007A5BA6"/>
    <w:rsid w:val="007A5F82"/>
    <w:rsid w:val="007A7277"/>
    <w:rsid w:val="007A7CC1"/>
    <w:rsid w:val="007B102D"/>
    <w:rsid w:val="007B146C"/>
    <w:rsid w:val="007B1674"/>
    <w:rsid w:val="007B28D9"/>
    <w:rsid w:val="007B30F4"/>
    <w:rsid w:val="007B392E"/>
    <w:rsid w:val="007B3ACF"/>
    <w:rsid w:val="007B52FA"/>
    <w:rsid w:val="007B5BD3"/>
    <w:rsid w:val="007B5DA2"/>
    <w:rsid w:val="007B7207"/>
    <w:rsid w:val="007C0CBE"/>
    <w:rsid w:val="007C1F2D"/>
    <w:rsid w:val="007C2E91"/>
    <w:rsid w:val="007C34D4"/>
    <w:rsid w:val="007D02BC"/>
    <w:rsid w:val="007D03DC"/>
    <w:rsid w:val="007D1335"/>
    <w:rsid w:val="007D16AC"/>
    <w:rsid w:val="007D25EF"/>
    <w:rsid w:val="007D29BC"/>
    <w:rsid w:val="007D29EB"/>
    <w:rsid w:val="007D3BE8"/>
    <w:rsid w:val="007D4262"/>
    <w:rsid w:val="007D4BC6"/>
    <w:rsid w:val="007D5261"/>
    <w:rsid w:val="007D5C6B"/>
    <w:rsid w:val="007D63F6"/>
    <w:rsid w:val="007D719A"/>
    <w:rsid w:val="007D7A11"/>
    <w:rsid w:val="007D7B00"/>
    <w:rsid w:val="007D7B5D"/>
    <w:rsid w:val="007E0188"/>
    <w:rsid w:val="007E05C1"/>
    <w:rsid w:val="007E15AF"/>
    <w:rsid w:val="007E201F"/>
    <w:rsid w:val="007E220B"/>
    <w:rsid w:val="007E22F0"/>
    <w:rsid w:val="007E3302"/>
    <w:rsid w:val="007E48DD"/>
    <w:rsid w:val="007E6F4B"/>
    <w:rsid w:val="007E70F0"/>
    <w:rsid w:val="007E7EFF"/>
    <w:rsid w:val="007F097F"/>
    <w:rsid w:val="007F2BA8"/>
    <w:rsid w:val="007F39AC"/>
    <w:rsid w:val="007F4349"/>
    <w:rsid w:val="007F585B"/>
    <w:rsid w:val="007F66C3"/>
    <w:rsid w:val="00801935"/>
    <w:rsid w:val="00803130"/>
    <w:rsid w:val="008033CA"/>
    <w:rsid w:val="00803DD9"/>
    <w:rsid w:val="0080439F"/>
    <w:rsid w:val="00804582"/>
    <w:rsid w:val="00804D30"/>
    <w:rsid w:val="00807126"/>
    <w:rsid w:val="00807CF7"/>
    <w:rsid w:val="0081082C"/>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3082B"/>
    <w:rsid w:val="00831DC7"/>
    <w:rsid w:val="00833165"/>
    <w:rsid w:val="0083371D"/>
    <w:rsid w:val="008339CA"/>
    <w:rsid w:val="008343A4"/>
    <w:rsid w:val="008351C5"/>
    <w:rsid w:val="00835325"/>
    <w:rsid w:val="0083565F"/>
    <w:rsid w:val="00835D2F"/>
    <w:rsid w:val="00836072"/>
    <w:rsid w:val="00836BA0"/>
    <w:rsid w:val="00836E5B"/>
    <w:rsid w:val="00837108"/>
    <w:rsid w:val="00840ABD"/>
    <w:rsid w:val="00840C37"/>
    <w:rsid w:val="00842A9F"/>
    <w:rsid w:val="008438D9"/>
    <w:rsid w:val="008442F2"/>
    <w:rsid w:val="008443CA"/>
    <w:rsid w:val="00844471"/>
    <w:rsid w:val="00845082"/>
    <w:rsid w:val="008468C3"/>
    <w:rsid w:val="00846E49"/>
    <w:rsid w:val="00847119"/>
    <w:rsid w:val="00847120"/>
    <w:rsid w:val="00847C0C"/>
    <w:rsid w:val="00847EAF"/>
    <w:rsid w:val="00850A52"/>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1B5C"/>
    <w:rsid w:val="008737F5"/>
    <w:rsid w:val="00874474"/>
    <w:rsid w:val="00875B02"/>
    <w:rsid w:val="00875D15"/>
    <w:rsid w:val="0087610B"/>
    <w:rsid w:val="00876E3C"/>
    <w:rsid w:val="008774EC"/>
    <w:rsid w:val="00877F24"/>
    <w:rsid w:val="00880679"/>
    <w:rsid w:val="00882D8B"/>
    <w:rsid w:val="008855F5"/>
    <w:rsid w:val="008859EE"/>
    <w:rsid w:val="00885DF1"/>
    <w:rsid w:val="00886BAC"/>
    <w:rsid w:val="00887428"/>
    <w:rsid w:val="00890C66"/>
    <w:rsid w:val="008916E2"/>
    <w:rsid w:val="0089171C"/>
    <w:rsid w:val="008919A9"/>
    <w:rsid w:val="00892CA1"/>
    <w:rsid w:val="00893489"/>
    <w:rsid w:val="00893DD3"/>
    <w:rsid w:val="00894241"/>
    <w:rsid w:val="00894952"/>
    <w:rsid w:val="00895148"/>
    <w:rsid w:val="00895AE0"/>
    <w:rsid w:val="00896BBC"/>
    <w:rsid w:val="008A17D9"/>
    <w:rsid w:val="008A1880"/>
    <w:rsid w:val="008A392E"/>
    <w:rsid w:val="008A5450"/>
    <w:rsid w:val="008A65F7"/>
    <w:rsid w:val="008A79CA"/>
    <w:rsid w:val="008B1718"/>
    <w:rsid w:val="008B1E59"/>
    <w:rsid w:val="008B1FA5"/>
    <w:rsid w:val="008B444F"/>
    <w:rsid w:val="008B5057"/>
    <w:rsid w:val="008B5A8C"/>
    <w:rsid w:val="008B6A75"/>
    <w:rsid w:val="008B713A"/>
    <w:rsid w:val="008B769D"/>
    <w:rsid w:val="008C174A"/>
    <w:rsid w:val="008C49A2"/>
    <w:rsid w:val="008C5589"/>
    <w:rsid w:val="008C6190"/>
    <w:rsid w:val="008C61C0"/>
    <w:rsid w:val="008C7486"/>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D7F77"/>
    <w:rsid w:val="008E0C0B"/>
    <w:rsid w:val="008E166A"/>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63DB"/>
    <w:rsid w:val="008F7A8D"/>
    <w:rsid w:val="00900042"/>
    <w:rsid w:val="00900795"/>
    <w:rsid w:val="00900DC0"/>
    <w:rsid w:val="00901C46"/>
    <w:rsid w:val="00903318"/>
    <w:rsid w:val="0090361D"/>
    <w:rsid w:val="00905238"/>
    <w:rsid w:val="00905579"/>
    <w:rsid w:val="00905674"/>
    <w:rsid w:val="00905B10"/>
    <w:rsid w:val="0090643A"/>
    <w:rsid w:val="0090663C"/>
    <w:rsid w:val="00907C59"/>
    <w:rsid w:val="00907E1A"/>
    <w:rsid w:val="00910AC6"/>
    <w:rsid w:val="00910E5D"/>
    <w:rsid w:val="0091330D"/>
    <w:rsid w:val="009141FA"/>
    <w:rsid w:val="009142EF"/>
    <w:rsid w:val="00914EC8"/>
    <w:rsid w:val="00915173"/>
    <w:rsid w:val="00915878"/>
    <w:rsid w:val="00917184"/>
    <w:rsid w:val="00917F46"/>
    <w:rsid w:val="0092114D"/>
    <w:rsid w:val="00922309"/>
    <w:rsid w:val="00923368"/>
    <w:rsid w:val="00925C76"/>
    <w:rsid w:val="00926A5A"/>
    <w:rsid w:val="009276AF"/>
    <w:rsid w:val="009277E7"/>
    <w:rsid w:val="00927BE1"/>
    <w:rsid w:val="00930915"/>
    <w:rsid w:val="00932499"/>
    <w:rsid w:val="00932993"/>
    <w:rsid w:val="00933E81"/>
    <w:rsid w:val="00934856"/>
    <w:rsid w:val="00935AD2"/>
    <w:rsid w:val="00936544"/>
    <w:rsid w:val="00936571"/>
    <w:rsid w:val="00936FC2"/>
    <w:rsid w:val="00942299"/>
    <w:rsid w:val="00943C4B"/>
    <w:rsid w:val="00944311"/>
    <w:rsid w:val="00944850"/>
    <w:rsid w:val="00946C56"/>
    <w:rsid w:val="00947105"/>
    <w:rsid w:val="00947487"/>
    <w:rsid w:val="00947853"/>
    <w:rsid w:val="009533D0"/>
    <w:rsid w:val="009536E6"/>
    <w:rsid w:val="0095492C"/>
    <w:rsid w:val="00955200"/>
    <w:rsid w:val="00956752"/>
    <w:rsid w:val="00956CC0"/>
    <w:rsid w:val="00957B21"/>
    <w:rsid w:val="00960108"/>
    <w:rsid w:val="0096147E"/>
    <w:rsid w:val="009615D4"/>
    <w:rsid w:val="0096183A"/>
    <w:rsid w:val="00962284"/>
    <w:rsid w:val="009633DE"/>
    <w:rsid w:val="00963FBE"/>
    <w:rsid w:val="00964312"/>
    <w:rsid w:val="0096588A"/>
    <w:rsid w:val="0096644E"/>
    <w:rsid w:val="00967E0F"/>
    <w:rsid w:val="0097178A"/>
    <w:rsid w:val="0097489A"/>
    <w:rsid w:val="00976A4F"/>
    <w:rsid w:val="00980254"/>
    <w:rsid w:val="00981595"/>
    <w:rsid w:val="0098280E"/>
    <w:rsid w:val="00982AD7"/>
    <w:rsid w:val="009836AA"/>
    <w:rsid w:val="00983C20"/>
    <w:rsid w:val="009845DD"/>
    <w:rsid w:val="00984CEB"/>
    <w:rsid w:val="00986AFD"/>
    <w:rsid w:val="00986BBB"/>
    <w:rsid w:val="00991DE4"/>
    <w:rsid w:val="00993517"/>
    <w:rsid w:val="00993D1D"/>
    <w:rsid w:val="00993F5B"/>
    <w:rsid w:val="00995470"/>
    <w:rsid w:val="00995576"/>
    <w:rsid w:val="009955F1"/>
    <w:rsid w:val="0099579E"/>
    <w:rsid w:val="009959B8"/>
    <w:rsid w:val="009959E8"/>
    <w:rsid w:val="00995F06"/>
    <w:rsid w:val="00996A0C"/>
    <w:rsid w:val="00997369"/>
    <w:rsid w:val="00997DE4"/>
    <w:rsid w:val="00997ECB"/>
    <w:rsid w:val="009A0075"/>
    <w:rsid w:val="009A0774"/>
    <w:rsid w:val="009A2B06"/>
    <w:rsid w:val="009A359B"/>
    <w:rsid w:val="009A4408"/>
    <w:rsid w:val="009A52E9"/>
    <w:rsid w:val="009A5492"/>
    <w:rsid w:val="009A60E8"/>
    <w:rsid w:val="009A7758"/>
    <w:rsid w:val="009B001F"/>
    <w:rsid w:val="009B05F5"/>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6F33"/>
    <w:rsid w:val="009D7813"/>
    <w:rsid w:val="009E12E9"/>
    <w:rsid w:val="009E1FBD"/>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7EE"/>
    <w:rsid w:val="009F7B94"/>
    <w:rsid w:val="00A00007"/>
    <w:rsid w:val="00A0059E"/>
    <w:rsid w:val="00A01BC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4E4F"/>
    <w:rsid w:val="00A258FA"/>
    <w:rsid w:val="00A26739"/>
    <w:rsid w:val="00A26B28"/>
    <w:rsid w:val="00A30E24"/>
    <w:rsid w:val="00A3142F"/>
    <w:rsid w:val="00A324FF"/>
    <w:rsid w:val="00A3283B"/>
    <w:rsid w:val="00A32D1A"/>
    <w:rsid w:val="00A33298"/>
    <w:rsid w:val="00A33C29"/>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81C"/>
    <w:rsid w:val="00A47919"/>
    <w:rsid w:val="00A47BBB"/>
    <w:rsid w:val="00A52E37"/>
    <w:rsid w:val="00A53C07"/>
    <w:rsid w:val="00A55B63"/>
    <w:rsid w:val="00A56351"/>
    <w:rsid w:val="00A60C8D"/>
    <w:rsid w:val="00A61262"/>
    <w:rsid w:val="00A61D7E"/>
    <w:rsid w:val="00A63304"/>
    <w:rsid w:val="00A638A1"/>
    <w:rsid w:val="00A6392C"/>
    <w:rsid w:val="00A63FAD"/>
    <w:rsid w:val="00A64059"/>
    <w:rsid w:val="00A6469B"/>
    <w:rsid w:val="00A6525C"/>
    <w:rsid w:val="00A662F6"/>
    <w:rsid w:val="00A6755F"/>
    <w:rsid w:val="00A67CFD"/>
    <w:rsid w:val="00A703C0"/>
    <w:rsid w:val="00A7078F"/>
    <w:rsid w:val="00A70955"/>
    <w:rsid w:val="00A70D6C"/>
    <w:rsid w:val="00A70E7C"/>
    <w:rsid w:val="00A73222"/>
    <w:rsid w:val="00A74CE2"/>
    <w:rsid w:val="00A75E36"/>
    <w:rsid w:val="00A77534"/>
    <w:rsid w:val="00A776CC"/>
    <w:rsid w:val="00A77888"/>
    <w:rsid w:val="00A808DC"/>
    <w:rsid w:val="00A80DE9"/>
    <w:rsid w:val="00A81918"/>
    <w:rsid w:val="00A81E97"/>
    <w:rsid w:val="00A8206B"/>
    <w:rsid w:val="00A82753"/>
    <w:rsid w:val="00A850D4"/>
    <w:rsid w:val="00A86CED"/>
    <w:rsid w:val="00A90065"/>
    <w:rsid w:val="00A90CCC"/>
    <w:rsid w:val="00A91389"/>
    <w:rsid w:val="00A96282"/>
    <w:rsid w:val="00A97888"/>
    <w:rsid w:val="00A97CF9"/>
    <w:rsid w:val="00AA0B6B"/>
    <w:rsid w:val="00AA1648"/>
    <w:rsid w:val="00AA1E91"/>
    <w:rsid w:val="00AA2A5A"/>
    <w:rsid w:val="00AA3A06"/>
    <w:rsid w:val="00AA4B86"/>
    <w:rsid w:val="00AA5442"/>
    <w:rsid w:val="00AA6BF8"/>
    <w:rsid w:val="00AA7C6B"/>
    <w:rsid w:val="00AA7F37"/>
    <w:rsid w:val="00AA7FAC"/>
    <w:rsid w:val="00AB00FF"/>
    <w:rsid w:val="00AB0BDA"/>
    <w:rsid w:val="00AB1754"/>
    <w:rsid w:val="00AB276F"/>
    <w:rsid w:val="00AB3A80"/>
    <w:rsid w:val="00AB3C3E"/>
    <w:rsid w:val="00AB4C14"/>
    <w:rsid w:val="00AB6835"/>
    <w:rsid w:val="00AB7679"/>
    <w:rsid w:val="00AB79B7"/>
    <w:rsid w:val="00AC37DB"/>
    <w:rsid w:val="00AC4918"/>
    <w:rsid w:val="00AC535D"/>
    <w:rsid w:val="00AC53EE"/>
    <w:rsid w:val="00AC5CE3"/>
    <w:rsid w:val="00AC6355"/>
    <w:rsid w:val="00AC65DB"/>
    <w:rsid w:val="00AC6FCC"/>
    <w:rsid w:val="00AC729C"/>
    <w:rsid w:val="00AC7906"/>
    <w:rsid w:val="00AC7C1E"/>
    <w:rsid w:val="00AD1D9A"/>
    <w:rsid w:val="00AD3174"/>
    <w:rsid w:val="00AD4B09"/>
    <w:rsid w:val="00AD4C1D"/>
    <w:rsid w:val="00AD58B3"/>
    <w:rsid w:val="00AD59A6"/>
    <w:rsid w:val="00AD5FC1"/>
    <w:rsid w:val="00AD7BE2"/>
    <w:rsid w:val="00AD7E4B"/>
    <w:rsid w:val="00AE148E"/>
    <w:rsid w:val="00AE2390"/>
    <w:rsid w:val="00AE3877"/>
    <w:rsid w:val="00AE455E"/>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2A44"/>
    <w:rsid w:val="00B04C0C"/>
    <w:rsid w:val="00B05066"/>
    <w:rsid w:val="00B05D97"/>
    <w:rsid w:val="00B060FA"/>
    <w:rsid w:val="00B07708"/>
    <w:rsid w:val="00B10366"/>
    <w:rsid w:val="00B11069"/>
    <w:rsid w:val="00B11402"/>
    <w:rsid w:val="00B114A2"/>
    <w:rsid w:val="00B126DD"/>
    <w:rsid w:val="00B14D4C"/>
    <w:rsid w:val="00B1520A"/>
    <w:rsid w:val="00B15818"/>
    <w:rsid w:val="00B1677D"/>
    <w:rsid w:val="00B16F93"/>
    <w:rsid w:val="00B17EAE"/>
    <w:rsid w:val="00B20871"/>
    <w:rsid w:val="00B21D49"/>
    <w:rsid w:val="00B21EF7"/>
    <w:rsid w:val="00B22F71"/>
    <w:rsid w:val="00B249F7"/>
    <w:rsid w:val="00B251E4"/>
    <w:rsid w:val="00B256A1"/>
    <w:rsid w:val="00B25B24"/>
    <w:rsid w:val="00B25CA9"/>
    <w:rsid w:val="00B2695D"/>
    <w:rsid w:val="00B303CD"/>
    <w:rsid w:val="00B3239F"/>
    <w:rsid w:val="00B32F95"/>
    <w:rsid w:val="00B34073"/>
    <w:rsid w:val="00B36345"/>
    <w:rsid w:val="00B368A5"/>
    <w:rsid w:val="00B369B5"/>
    <w:rsid w:val="00B40BA9"/>
    <w:rsid w:val="00B41A98"/>
    <w:rsid w:val="00B41BEB"/>
    <w:rsid w:val="00B435AA"/>
    <w:rsid w:val="00B4425D"/>
    <w:rsid w:val="00B45FA4"/>
    <w:rsid w:val="00B50789"/>
    <w:rsid w:val="00B51460"/>
    <w:rsid w:val="00B517F0"/>
    <w:rsid w:val="00B526F4"/>
    <w:rsid w:val="00B5404E"/>
    <w:rsid w:val="00B5481B"/>
    <w:rsid w:val="00B55AF1"/>
    <w:rsid w:val="00B57105"/>
    <w:rsid w:val="00B57883"/>
    <w:rsid w:val="00B60EDD"/>
    <w:rsid w:val="00B61E2D"/>
    <w:rsid w:val="00B62C3E"/>
    <w:rsid w:val="00B6336C"/>
    <w:rsid w:val="00B66648"/>
    <w:rsid w:val="00B66923"/>
    <w:rsid w:val="00B71718"/>
    <w:rsid w:val="00B71B8E"/>
    <w:rsid w:val="00B72255"/>
    <w:rsid w:val="00B72517"/>
    <w:rsid w:val="00B729D5"/>
    <w:rsid w:val="00B737EC"/>
    <w:rsid w:val="00B73F98"/>
    <w:rsid w:val="00B769BF"/>
    <w:rsid w:val="00B76ED0"/>
    <w:rsid w:val="00B777C7"/>
    <w:rsid w:val="00B777E9"/>
    <w:rsid w:val="00B8081F"/>
    <w:rsid w:val="00B80D5A"/>
    <w:rsid w:val="00B80EA1"/>
    <w:rsid w:val="00B81349"/>
    <w:rsid w:val="00B832AF"/>
    <w:rsid w:val="00B83D4A"/>
    <w:rsid w:val="00B84041"/>
    <w:rsid w:val="00B84BF5"/>
    <w:rsid w:val="00B85278"/>
    <w:rsid w:val="00B85B6B"/>
    <w:rsid w:val="00B85F4A"/>
    <w:rsid w:val="00B861B9"/>
    <w:rsid w:val="00B869DA"/>
    <w:rsid w:val="00B87340"/>
    <w:rsid w:val="00B87576"/>
    <w:rsid w:val="00B87C57"/>
    <w:rsid w:val="00B9047B"/>
    <w:rsid w:val="00B92287"/>
    <w:rsid w:val="00B93357"/>
    <w:rsid w:val="00B93F1A"/>
    <w:rsid w:val="00B969F7"/>
    <w:rsid w:val="00B9720A"/>
    <w:rsid w:val="00BA2905"/>
    <w:rsid w:val="00BA29A0"/>
    <w:rsid w:val="00BA411B"/>
    <w:rsid w:val="00BA4452"/>
    <w:rsid w:val="00BA44A3"/>
    <w:rsid w:val="00BA4CA7"/>
    <w:rsid w:val="00BA643C"/>
    <w:rsid w:val="00BA6B0C"/>
    <w:rsid w:val="00BA6DF3"/>
    <w:rsid w:val="00BA7273"/>
    <w:rsid w:val="00BB0142"/>
    <w:rsid w:val="00BB1993"/>
    <w:rsid w:val="00BB32D5"/>
    <w:rsid w:val="00BB3976"/>
    <w:rsid w:val="00BB3F8C"/>
    <w:rsid w:val="00BC0538"/>
    <w:rsid w:val="00BC2B23"/>
    <w:rsid w:val="00BC4A2A"/>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A10"/>
    <w:rsid w:val="00BD5C41"/>
    <w:rsid w:val="00BD7E3B"/>
    <w:rsid w:val="00BE018E"/>
    <w:rsid w:val="00BE0260"/>
    <w:rsid w:val="00BE02DA"/>
    <w:rsid w:val="00BE0F8C"/>
    <w:rsid w:val="00BE24EF"/>
    <w:rsid w:val="00BE39CE"/>
    <w:rsid w:val="00BE42DF"/>
    <w:rsid w:val="00BE4385"/>
    <w:rsid w:val="00BE5EF1"/>
    <w:rsid w:val="00BE6481"/>
    <w:rsid w:val="00BE7213"/>
    <w:rsid w:val="00BE7254"/>
    <w:rsid w:val="00BF0539"/>
    <w:rsid w:val="00BF1854"/>
    <w:rsid w:val="00BF1D86"/>
    <w:rsid w:val="00BF2503"/>
    <w:rsid w:val="00BF2806"/>
    <w:rsid w:val="00BF3394"/>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5B5"/>
    <w:rsid w:val="00C13969"/>
    <w:rsid w:val="00C16EC9"/>
    <w:rsid w:val="00C1713B"/>
    <w:rsid w:val="00C17209"/>
    <w:rsid w:val="00C21035"/>
    <w:rsid w:val="00C22A42"/>
    <w:rsid w:val="00C260E0"/>
    <w:rsid w:val="00C26BE7"/>
    <w:rsid w:val="00C30E37"/>
    <w:rsid w:val="00C32ADB"/>
    <w:rsid w:val="00C33321"/>
    <w:rsid w:val="00C34558"/>
    <w:rsid w:val="00C34671"/>
    <w:rsid w:val="00C378BD"/>
    <w:rsid w:val="00C37958"/>
    <w:rsid w:val="00C4319B"/>
    <w:rsid w:val="00C439EB"/>
    <w:rsid w:val="00C43BFF"/>
    <w:rsid w:val="00C43D3B"/>
    <w:rsid w:val="00C4547A"/>
    <w:rsid w:val="00C466D8"/>
    <w:rsid w:val="00C477DC"/>
    <w:rsid w:val="00C50119"/>
    <w:rsid w:val="00C50ADC"/>
    <w:rsid w:val="00C50AE3"/>
    <w:rsid w:val="00C5159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24C"/>
    <w:rsid w:val="00C62577"/>
    <w:rsid w:val="00C63DB0"/>
    <w:rsid w:val="00C668E2"/>
    <w:rsid w:val="00C6701C"/>
    <w:rsid w:val="00C6754F"/>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738"/>
    <w:rsid w:val="00C918B3"/>
    <w:rsid w:val="00C927F4"/>
    <w:rsid w:val="00C92A63"/>
    <w:rsid w:val="00C93094"/>
    <w:rsid w:val="00C94608"/>
    <w:rsid w:val="00C95671"/>
    <w:rsid w:val="00C95EFF"/>
    <w:rsid w:val="00C9622B"/>
    <w:rsid w:val="00C97484"/>
    <w:rsid w:val="00C97B7A"/>
    <w:rsid w:val="00C97C89"/>
    <w:rsid w:val="00CA0F79"/>
    <w:rsid w:val="00CA22AF"/>
    <w:rsid w:val="00CA27F3"/>
    <w:rsid w:val="00CA2821"/>
    <w:rsid w:val="00CA4071"/>
    <w:rsid w:val="00CA5B18"/>
    <w:rsid w:val="00CA6C20"/>
    <w:rsid w:val="00CA70CC"/>
    <w:rsid w:val="00CB078D"/>
    <w:rsid w:val="00CB169E"/>
    <w:rsid w:val="00CB1C73"/>
    <w:rsid w:val="00CB2DD3"/>
    <w:rsid w:val="00CB433E"/>
    <w:rsid w:val="00CB4BB5"/>
    <w:rsid w:val="00CB6667"/>
    <w:rsid w:val="00CB7D34"/>
    <w:rsid w:val="00CC1D16"/>
    <w:rsid w:val="00CC3A8D"/>
    <w:rsid w:val="00CC3ABD"/>
    <w:rsid w:val="00CC3CDD"/>
    <w:rsid w:val="00CC48C5"/>
    <w:rsid w:val="00CC7363"/>
    <w:rsid w:val="00CC7D0A"/>
    <w:rsid w:val="00CD0795"/>
    <w:rsid w:val="00CD0911"/>
    <w:rsid w:val="00CD0F0A"/>
    <w:rsid w:val="00CD10D6"/>
    <w:rsid w:val="00CD167A"/>
    <w:rsid w:val="00CD1863"/>
    <w:rsid w:val="00CD191B"/>
    <w:rsid w:val="00CD38C1"/>
    <w:rsid w:val="00CD5293"/>
    <w:rsid w:val="00CD63AA"/>
    <w:rsid w:val="00CD67C6"/>
    <w:rsid w:val="00CD6A3F"/>
    <w:rsid w:val="00CD6CCA"/>
    <w:rsid w:val="00CD762B"/>
    <w:rsid w:val="00CD7889"/>
    <w:rsid w:val="00CD7907"/>
    <w:rsid w:val="00CD7F6B"/>
    <w:rsid w:val="00CE0156"/>
    <w:rsid w:val="00CE02EA"/>
    <w:rsid w:val="00CE1400"/>
    <w:rsid w:val="00CE5F56"/>
    <w:rsid w:val="00CE6C5D"/>
    <w:rsid w:val="00CE7556"/>
    <w:rsid w:val="00CF03FF"/>
    <w:rsid w:val="00CF066F"/>
    <w:rsid w:val="00CF0D50"/>
    <w:rsid w:val="00CF0E5E"/>
    <w:rsid w:val="00CF0F40"/>
    <w:rsid w:val="00CF27F8"/>
    <w:rsid w:val="00CF2F28"/>
    <w:rsid w:val="00CF3E60"/>
    <w:rsid w:val="00CF4A9E"/>
    <w:rsid w:val="00CF536B"/>
    <w:rsid w:val="00CF5FC3"/>
    <w:rsid w:val="00D00E2F"/>
    <w:rsid w:val="00D0230A"/>
    <w:rsid w:val="00D02AF7"/>
    <w:rsid w:val="00D03CAC"/>
    <w:rsid w:val="00D0464F"/>
    <w:rsid w:val="00D065D0"/>
    <w:rsid w:val="00D06E34"/>
    <w:rsid w:val="00D07ECA"/>
    <w:rsid w:val="00D102E2"/>
    <w:rsid w:val="00D112AC"/>
    <w:rsid w:val="00D11665"/>
    <w:rsid w:val="00D13606"/>
    <w:rsid w:val="00D15A6F"/>
    <w:rsid w:val="00D15F23"/>
    <w:rsid w:val="00D1740D"/>
    <w:rsid w:val="00D179DB"/>
    <w:rsid w:val="00D17B75"/>
    <w:rsid w:val="00D2062A"/>
    <w:rsid w:val="00D2070E"/>
    <w:rsid w:val="00D22354"/>
    <w:rsid w:val="00D22A11"/>
    <w:rsid w:val="00D24337"/>
    <w:rsid w:val="00D24A65"/>
    <w:rsid w:val="00D25688"/>
    <w:rsid w:val="00D25AE7"/>
    <w:rsid w:val="00D26A3C"/>
    <w:rsid w:val="00D26DAF"/>
    <w:rsid w:val="00D30D93"/>
    <w:rsid w:val="00D31AC4"/>
    <w:rsid w:val="00D31DB3"/>
    <w:rsid w:val="00D34001"/>
    <w:rsid w:val="00D34540"/>
    <w:rsid w:val="00D3485F"/>
    <w:rsid w:val="00D35FB4"/>
    <w:rsid w:val="00D36DE8"/>
    <w:rsid w:val="00D421DB"/>
    <w:rsid w:val="00D42349"/>
    <w:rsid w:val="00D42780"/>
    <w:rsid w:val="00D429B4"/>
    <w:rsid w:val="00D4374A"/>
    <w:rsid w:val="00D50421"/>
    <w:rsid w:val="00D5159C"/>
    <w:rsid w:val="00D55941"/>
    <w:rsid w:val="00D55E20"/>
    <w:rsid w:val="00D56ACB"/>
    <w:rsid w:val="00D574AE"/>
    <w:rsid w:val="00D61780"/>
    <w:rsid w:val="00D619E3"/>
    <w:rsid w:val="00D61AE4"/>
    <w:rsid w:val="00D61C78"/>
    <w:rsid w:val="00D621A5"/>
    <w:rsid w:val="00D62A6A"/>
    <w:rsid w:val="00D62C89"/>
    <w:rsid w:val="00D62FA1"/>
    <w:rsid w:val="00D64315"/>
    <w:rsid w:val="00D64813"/>
    <w:rsid w:val="00D64E8D"/>
    <w:rsid w:val="00D67591"/>
    <w:rsid w:val="00D67BE5"/>
    <w:rsid w:val="00D67F8C"/>
    <w:rsid w:val="00D7037C"/>
    <w:rsid w:val="00D705C2"/>
    <w:rsid w:val="00D706FC"/>
    <w:rsid w:val="00D71440"/>
    <w:rsid w:val="00D72A05"/>
    <w:rsid w:val="00D73303"/>
    <w:rsid w:val="00D74EAE"/>
    <w:rsid w:val="00D7592B"/>
    <w:rsid w:val="00D80170"/>
    <w:rsid w:val="00D804F2"/>
    <w:rsid w:val="00D80827"/>
    <w:rsid w:val="00D81B74"/>
    <w:rsid w:val="00D81D3B"/>
    <w:rsid w:val="00D82FA7"/>
    <w:rsid w:val="00D8337F"/>
    <w:rsid w:val="00D8595F"/>
    <w:rsid w:val="00D859A9"/>
    <w:rsid w:val="00D85CE4"/>
    <w:rsid w:val="00D85DC9"/>
    <w:rsid w:val="00D870BF"/>
    <w:rsid w:val="00D87B71"/>
    <w:rsid w:val="00D901AC"/>
    <w:rsid w:val="00D91913"/>
    <w:rsid w:val="00D9474C"/>
    <w:rsid w:val="00D9706C"/>
    <w:rsid w:val="00DA07AE"/>
    <w:rsid w:val="00DA1822"/>
    <w:rsid w:val="00DA4004"/>
    <w:rsid w:val="00DA65CD"/>
    <w:rsid w:val="00DA6CD1"/>
    <w:rsid w:val="00DA75E3"/>
    <w:rsid w:val="00DA795C"/>
    <w:rsid w:val="00DA7A1D"/>
    <w:rsid w:val="00DB03F4"/>
    <w:rsid w:val="00DB2595"/>
    <w:rsid w:val="00DB354C"/>
    <w:rsid w:val="00DB3B1D"/>
    <w:rsid w:val="00DB3EEF"/>
    <w:rsid w:val="00DB4E3F"/>
    <w:rsid w:val="00DB55C9"/>
    <w:rsid w:val="00DB67F0"/>
    <w:rsid w:val="00DB6D36"/>
    <w:rsid w:val="00DB7452"/>
    <w:rsid w:val="00DB7F02"/>
    <w:rsid w:val="00DC01F6"/>
    <w:rsid w:val="00DC1A59"/>
    <w:rsid w:val="00DC1D7D"/>
    <w:rsid w:val="00DC2E40"/>
    <w:rsid w:val="00DC31CE"/>
    <w:rsid w:val="00DC395B"/>
    <w:rsid w:val="00DC3E4F"/>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F0488"/>
    <w:rsid w:val="00DF1FD6"/>
    <w:rsid w:val="00DF3076"/>
    <w:rsid w:val="00DF3850"/>
    <w:rsid w:val="00DF4455"/>
    <w:rsid w:val="00DF4F61"/>
    <w:rsid w:val="00DF7382"/>
    <w:rsid w:val="00DF74FF"/>
    <w:rsid w:val="00DF7EBC"/>
    <w:rsid w:val="00E00557"/>
    <w:rsid w:val="00E019C2"/>
    <w:rsid w:val="00E02DE6"/>
    <w:rsid w:val="00E02E2E"/>
    <w:rsid w:val="00E0460E"/>
    <w:rsid w:val="00E057CE"/>
    <w:rsid w:val="00E06E24"/>
    <w:rsid w:val="00E07388"/>
    <w:rsid w:val="00E07ADF"/>
    <w:rsid w:val="00E1146D"/>
    <w:rsid w:val="00E11D8C"/>
    <w:rsid w:val="00E11E84"/>
    <w:rsid w:val="00E1208E"/>
    <w:rsid w:val="00E1263E"/>
    <w:rsid w:val="00E12717"/>
    <w:rsid w:val="00E12E6C"/>
    <w:rsid w:val="00E1460C"/>
    <w:rsid w:val="00E14797"/>
    <w:rsid w:val="00E16032"/>
    <w:rsid w:val="00E16540"/>
    <w:rsid w:val="00E166CC"/>
    <w:rsid w:val="00E16C43"/>
    <w:rsid w:val="00E16E28"/>
    <w:rsid w:val="00E16FC8"/>
    <w:rsid w:val="00E1704B"/>
    <w:rsid w:val="00E17E92"/>
    <w:rsid w:val="00E20364"/>
    <w:rsid w:val="00E2341A"/>
    <w:rsid w:val="00E239C6"/>
    <w:rsid w:val="00E239F5"/>
    <w:rsid w:val="00E241C1"/>
    <w:rsid w:val="00E266C4"/>
    <w:rsid w:val="00E271D4"/>
    <w:rsid w:val="00E277DA"/>
    <w:rsid w:val="00E27AE3"/>
    <w:rsid w:val="00E30927"/>
    <w:rsid w:val="00E309E3"/>
    <w:rsid w:val="00E317DF"/>
    <w:rsid w:val="00E328AA"/>
    <w:rsid w:val="00E331E7"/>
    <w:rsid w:val="00E33FCB"/>
    <w:rsid w:val="00E34E58"/>
    <w:rsid w:val="00E35BCC"/>
    <w:rsid w:val="00E35D63"/>
    <w:rsid w:val="00E35E24"/>
    <w:rsid w:val="00E3711C"/>
    <w:rsid w:val="00E37334"/>
    <w:rsid w:val="00E37F10"/>
    <w:rsid w:val="00E41251"/>
    <w:rsid w:val="00E44E1E"/>
    <w:rsid w:val="00E47A76"/>
    <w:rsid w:val="00E47AC9"/>
    <w:rsid w:val="00E50A98"/>
    <w:rsid w:val="00E51B93"/>
    <w:rsid w:val="00E54589"/>
    <w:rsid w:val="00E5488D"/>
    <w:rsid w:val="00E554F6"/>
    <w:rsid w:val="00E603D2"/>
    <w:rsid w:val="00E60BF8"/>
    <w:rsid w:val="00E61301"/>
    <w:rsid w:val="00E61639"/>
    <w:rsid w:val="00E61CFD"/>
    <w:rsid w:val="00E61D44"/>
    <w:rsid w:val="00E622B9"/>
    <w:rsid w:val="00E62B79"/>
    <w:rsid w:val="00E63252"/>
    <w:rsid w:val="00E63AEA"/>
    <w:rsid w:val="00E6459D"/>
    <w:rsid w:val="00E647E8"/>
    <w:rsid w:val="00E6564D"/>
    <w:rsid w:val="00E65E79"/>
    <w:rsid w:val="00E67145"/>
    <w:rsid w:val="00E67F15"/>
    <w:rsid w:val="00E7168A"/>
    <w:rsid w:val="00E719B5"/>
    <w:rsid w:val="00E7234E"/>
    <w:rsid w:val="00E7474A"/>
    <w:rsid w:val="00E74EED"/>
    <w:rsid w:val="00E77093"/>
    <w:rsid w:val="00E8093C"/>
    <w:rsid w:val="00E81609"/>
    <w:rsid w:val="00E83573"/>
    <w:rsid w:val="00E84405"/>
    <w:rsid w:val="00E85233"/>
    <w:rsid w:val="00E860E7"/>
    <w:rsid w:val="00E86DDC"/>
    <w:rsid w:val="00E8776D"/>
    <w:rsid w:val="00E87BC2"/>
    <w:rsid w:val="00E87D88"/>
    <w:rsid w:val="00E90523"/>
    <w:rsid w:val="00E912AC"/>
    <w:rsid w:val="00E934E6"/>
    <w:rsid w:val="00E947C9"/>
    <w:rsid w:val="00E952EA"/>
    <w:rsid w:val="00E95628"/>
    <w:rsid w:val="00E95847"/>
    <w:rsid w:val="00E96D99"/>
    <w:rsid w:val="00E96F1D"/>
    <w:rsid w:val="00EA06B0"/>
    <w:rsid w:val="00EA0BCC"/>
    <w:rsid w:val="00EA18AE"/>
    <w:rsid w:val="00EA264F"/>
    <w:rsid w:val="00EA3C5F"/>
    <w:rsid w:val="00EA41C3"/>
    <w:rsid w:val="00EA5245"/>
    <w:rsid w:val="00EA581A"/>
    <w:rsid w:val="00EA59CC"/>
    <w:rsid w:val="00EA6122"/>
    <w:rsid w:val="00EA68C3"/>
    <w:rsid w:val="00EA6DAB"/>
    <w:rsid w:val="00EA7C46"/>
    <w:rsid w:val="00EA7D6D"/>
    <w:rsid w:val="00EB0344"/>
    <w:rsid w:val="00EB0A84"/>
    <w:rsid w:val="00EB0D6E"/>
    <w:rsid w:val="00EB22AA"/>
    <w:rsid w:val="00EB3589"/>
    <w:rsid w:val="00EB4348"/>
    <w:rsid w:val="00EB43BB"/>
    <w:rsid w:val="00EB47E6"/>
    <w:rsid w:val="00EB4A70"/>
    <w:rsid w:val="00EB5009"/>
    <w:rsid w:val="00EB5367"/>
    <w:rsid w:val="00EB5B43"/>
    <w:rsid w:val="00EB6439"/>
    <w:rsid w:val="00EB7AA8"/>
    <w:rsid w:val="00EC29AC"/>
    <w:rsid w:val="00EC30BB"/>
    <w:rsid w:val="00EC6D03"/>
    <w:rsid w:val="00EC6E8A"/>
    <w:rsid w:val="00EC6EB9"/>
    <w:rsid w:val="00EC7775"/>
    <w:rsid w:val="00ED1F00"/>
    <w:rsid w:val="00ED2D78"/>
    <w:rsid w:val="00ED3B80"/>
    <w:rsid w:val="00ED405B"/>
    <w:rsid w:val="00ED4499"/>
    <w:rsid w:val="00ED4D53"/>
    <w:rsid w:val="00ED56F6"/>
    <w:rsid w:val="00ED6E67"/>
    <w:rsid w:val="00ED6FCA"/>
    <w:rsid w:val="00ED76A0"/>
    <w:rsid w:val="00ED77EF"/>
    <w:rsid w:val="00EE0947"/>
    <w:rsid w:val="00EE1D08"/>
    <w:rsid w:val="00EE3D45"/>
    <w:rsid w:val="00EE415A"/>
    <w:rsid w:val="00EE416F"/>
    <w:rsid w:val="00EF02A8"/>
    <w:rsid w:val="00EF51AF"/>
    <w:rsid w:val="00EF53FF"/>
    <w:rsid w:val="00EF5C8E"/>
    <w:rsid w:val="00EF66D2"/>
    <w:rsid w:val="00EF756A"/>
    <w:rsid w:val="00EF77AA"/>
    <w:rsid w:val="00EF798A"/>
    <w:rsid w:val="00F01011"/>
    <w:rsid w:val="00F028BD"/>
    <w:rsid w:val="00F02F62"/>
    <w:rsid w:val="00F03458"/>
    <w:rsid w:val="00F047AA"/>
    <w:rsid w:val="00F04A23"/>
    <w:rsid w:val="00F0696E"/>
    <w:rsid w:val="00F078D2"/>
    <w:rsid w:val="00F07D99"/>
    <w:rsid w:val="00F07E43"/>
    <w:rsid w:val="00F11A2D"/>
    <w:rsid w:val="00F11F11"/>
    <w:rsid w:val="00F125A9"/>
    <w:rsid w:val="00F126F3"/>
    <w:rsid w:val="00F157EE"/>
    <w:rsid w:val="00F15D2C"/>
    <w:rsid w:val="00F15EE6"/>
    <w:rsid w:val="00F16815"/>
    <w:rsid w:val="00F16EEE"/>
    <w:rsid w:val="00F1759D"/>
    <w:rsid w:val="00F17AB6"/>
    <w:rsid w:val="00F21985"/>
    <w:rsid w:val="00F21A31"/>
    <w:rsid w:val="00F2260D"/>
    <w:rsid w:val="00F2313A"/>
    <w:rsid w:val="00F23523"/>
    <w:rsid w:val="00F248D3"/>
    <w:rsid w:val="00F24B61"/>
    <w:rsid w:val="00F24E54"/>
    <w:rsid w:val="00F260A9"/>
    <w:rsid w:val="00F266C0"/>
    <w:rsid w:val="00F27C39"/>
    <w:rsid w:val="00F3007D"/>
    <w:rsid w:val="00F30109"/>
    <w:rsid w:val="00F30AD2"/>
    <w:rsid w:val="00F32FF6"/>
    <w:rsid w:val="00F34D84"/>
    <w:rsid w:val="00F34F70"/>
    <w:rsid w:val="00F369CF"/>
    <w:rsid w:val="00F412F4"/>
    <w:rsid w:val="00F41E88"/>
    <w:rsid w:val="00F42758"/>
    <w:rsid w:val="00F42C02"/>
    <w:rsid w:val="00F42C6A"/>
    <w:rsid w:val="00F4531E"/>
    <w:rsid w:val="00F453AF"/>
    <w:rsid w:val="00F45619"/>
    <w:rsid w:val="00F46A7C"/>
    <w:rsid w:val="00F475D1"/>
    <w:rsid w:val="00F520C6"/>
    <w:rsid w:val="00F524FA"/>
    <w:rsid w:val="00F560AE"/>
    <w:rsid w:val="00F62D53"/>
    <w:rsid w:val="00F639E3"/>
    <w:rsid w:val="00F64BE7"/>
    <w:rsid w:val="00F6581C"/>
    <w:rsid w:val="00F6594E"/>
    <w:rsid w:val="00F674C4"/>
    <w:rsid w:val="00F67C77"/>
    <w:rsid w:val="00F70440"/>
    <w:rsid w:val="00F7093D"/>
    <w:rsid w:val="00F72388"/>
    <w:rsid w:val="00F73DF7"/>
    <w:rsid w:val="00F742ED"/>
    <w:rsid w:val="00F7467E"/>
    <w:rsid w:val="00F74BCE"/>
    <w:rsid w:val="00F775B3"/>
    <w:rsid w:val="00F77699"/>
    <w:rsid w:val="00F80253"/>
    <w:rsid w:val="00F802AD"/>
    <w:rsid w:val="00F80F2B"/>
    <w:rsid w:val="00F84249"/>
    <w:rsid w:val="00F8436E"/>
    <w:rsid w:val="00F84F01"/>
    <w:rsid w:val="00F854B1"/>
    <w:rsid w:val="00F8619D"/>
    <w:rsid w:val="00F87491"/>
    <w:rsid w:val="00F87DBD"/>
    <w:rsid w:val="00F901B7"/>
    <w:rsid w:val="00F90389"/>
    <w:rsid w:val="00F909F5"/>
    <w:rsid w:val="00F91630"/>
    <w:rsid w:val="00F922E7"/>
    <w:rsid w:val="00F93C83"/>
    <w:rsid w:val="00F956CB"/>
    <w:rsid w:val="00F95AAB"/>
    <w:rsid w:val="00F96551"/>
    <w:rsid w:val="00FA0ECC"/>
    <w:rsid w:val="00FA18F5"/>
    <w:rsid w:val="00FA324F"/>
    <w:rsid w:val="00FA3394"/>
    <w:rsid w:val="00FA427C"/>
    <w:rsid w:val="00FA4349"/>
    <w:rsid w:val="00FA482B"/>
    <w:rsid w:val="00FA75FD"/>
    <w:rsid w:val="00FB0996"/>
    <w:rsid w:val="00FB0A3E"/>
    <w:rsid w:val="00FB1BBD"/>
    <w:rsid w:val="00FB2994"/>
    <w:rsid w:val="00FB2BA4"/>
    <w:rsid w:val="00FB315A"/>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1FB"/>
    <w:rsid w:val="00FD59A0"/>
    <w:rsid w:val="00FD6CBE"/>
    <w:rsid w:val="00FD7E75"/>
    <w:rsid w:val="00FE0300"/>
    <w:rsid w:val="00FE0455"/>
    <w:rsid w:val="00FE0966"/>
    <w:rsid w:val="00FE32AF"/>
    <w:rsid w:val="00FE39C0"/>
    <w:rsid w:val="00FE6290"/>
    <w:rsid w:val="00FE6CF6"/>
    <w:rsid w:val="00FE74AC"/>
    <w:rsid w:val="00FE78EF"/>
    <w:rsid w:val="00FE7AC3"/>
    <w:rsid w:val="00FF163B"/>
    <w:rsid w:val="00FF2C42"/>
    <w:rsid w:val="00FF4076"/>
    <w:rsid w:val="00FF42AA"/>
    <w:rsid w:val="00FF5124"/>
    <w:rsid w:val="00FF5B79"/>
    <w:rsid w:val="00FF651C"/>
    <w:rsid w:val="00FF68B9"/>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11070"/>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705F"/>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aliases w:val="목록 단 字符,목록 단락 字符,Grille moyenne 1 - Accent 21 字符,List Paragraph1 字符,Bullet list 字符,Numbered List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clear" w:pos="1644"/>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num" w:pos="720"/>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목록 단,목록 단락"/>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 w:type="character" w:customStyle="1" w:styleId="B1Zchn">
    <w:name w:val="B1 Zchn"/>
    <w:qFormat/>
    <w:rsid w:val="00700688"/>
    <w:rPr>
      <w:rFonts w:ascii="Times New Roman" w:hAnsi="Times New Roman"/>
      <w:lang w:val="en-GB" w:eastAsia="en-US"/>
    </w:rPr>
  </w:style>
  <w:style w:type="character" w:styleId="af7">
    <w:name w:val="Placeholder Text"/>
    <w:basedOn w:val="a1"/>
    <w:uiPriority w:val="99"/>
    <w:semiHidden/>
    <w:rsid w:val="00CC7363"/>
    <w:rPr>
      <w:color w:val="808080"/>
    </w:rPr>
  </w:style>
  <w:style w:type="table" w:customStyle="1" w:styleId="1-11">
    <w:name w:val="グリッド (表) 1 淡色 - アクセント 11"/>
    <w:basedOn w:val="a2"/>
    <w:uiPriority w:val="46"/>
    <w:qFormat/>
    <w:rsid w:val="00F260A9"/>
    <w:rPr>
      <w:rFonts w:ascii="Times New Roman" w:eastAsiaTheme="minorEastAsia" w:hAnsi="Times New Roman"/>
      <w:lang w:eastAsia="ja-JP"/>
    </w:rPr>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511916371">
      <w:bodyDiv w:val="1"/>
      <w:marLeft w:val="0"/>
      <w:marRight w:val="0"/>
      <w:marTop w:val="0"/>
      <w:marBottom w:val="0"/>
      <w:divBdr>
        <w:top w:val="none" w:sz="0" w:space="0" w:color="auto"/>
        <w:left w:val="none" w:sz="0" w:space="0" w:color="auto"/>
        <w:bottom w:val="none" w:sz="0" w:space="0" w:color="auto"/>
        <w:right w:val="none" w:sz="0" w:space="0" w:color="auto"/>
      </w:divBdr>
    </w:div>
    <w:div w:id="599335426">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966664402">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2038266041">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8ADC57-FD00-4CAE-B428-AA1C6B2E36D8}">
  <ds:schemaRefs>
    <ds:schemaRef ds:uri="http://schemas.openxmlformats.org/officeDocument/2006/bibliography"/>
  </ds:schemaRefs>
</ds:datastoreItem>
</file>

<file path=customXml/itemProps3.xml><?xml version="1.0" encoding="utf-8"?>
<ds:datastoreItem xmlns:ds="http://schemas.openxmlformats.org/officeDocument/2006/customXml" ds:itemID="{7860AD83-6F86-4717-870D-53F0E2196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5773</TotalTime>
  <Pages>10</Pages>
  <Words>3745</Words>
  <Characters>21350</Characters>
  <Application>Microsoft Office Word</Application>
  <DocSecurity>0</DocSecurity>
  <Lines>177</Lines>
  <Paragraphs>50</Paragraphs>
  <ScaleCrop>false</ScaleCrop>
  <Company>oppo</Company>
  <LinksUpToDate>false</LinksUpToDate>
  <CharactersWithSpaces>25045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赵楠德(Nande Zhao)</cp:lastModifiedBy>
  <cp:revision>312</cp:revision>
  <dcterms:created xsi:type="dcterms:W3CDTF">2022-02-09T03:10:00Z</dcterms:created>
  <dcterms:modified xsi:type="dcterms:W3CDTF">2024-05-10T04:55:00Z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