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28E" w:rsidRDefault="00211F7B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ja-JP"/>
        </w:rPr>
        <w:t>3GPP TSG RAN WG1 meeting #11</w:t>
      </w:r>
      <w:r>
        <w:rPr>
          <w:rFonts w:hint="eastAsia"/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ab/>
        <w:t xml:space="preserve">                                   R1-</w:t>
      </w:r>
      <w:r>
        <w:rPr>
          <w:rFonts w:hint="eastAsia"/>
          <w:b/>
          <w:bCs/>
          <w:sz w:val="22"/>
          <w:szCs w:val="22"/>
          <w:lang w:eastAsia="ja-JP"/>
        </w:rPr>
        <w:t>24</w:t>
      </w:r>
      <w:r>
        <w:rPr>
          <w:rFonts w:hint="eastAsia"/>
          <w:b/>
          <w:bCs/>
          <w:sz w:val="22"/>
          <w:szCs w:val="22"/>
        </w:rPr>
        <w:t>04560</w:t>
      </w:r>
    </w:p>
    <w:p w:rsidR="00CA328E" w:rsidRDefault="00211F7B">
      <w:pPr>
        <w:spacing w:before="120" w:after="120"/>
        <w:rPr>
          <w:b/>
          <w:bCs/>
          <w:sz w:val="22"/>
          <w:szCs w:val="22"/>
          <w:highlight w:val="yellow"/>
        </w:rPr>
      </w:pPr>
      <w:r>
        <w:rPr>
          <w:rFonts w:eastAsia="MS Mincho"/>
          <w:b/>
          <w:bCs/>
          <w:sz w:val="22"/>
          <w:szCs w:val="22"/>
          <w:lang w:eastAsia="ja-JP"/>
        </w:rPr>
        <w:t>Fukuoka, Japan, May 20</w:t>
      </w:r>
      <w:r>
        <w:rPr>
          <w:rFonts w:eastAsia="Malgun Gothic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eastAsia="MS Mincho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</w:rPr>
        <w:t>– 24</w:t>
      </w:r>
      <w:r>
        <w:rPr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eastAsia="MS Mincho"/>
          <w:b/>
          <w:bCs/>
          <w:sz w:val="22"/>
          <w:szCs w:val="22"/>
          <w:lang w:eastAsia="ja-JP"/>
        </w:rPr>
        <w:t>, 2024</w:t>
      </w:r>
    </w:p>
    <w:p w:rsidR="00CA328E" w:rsidRDefault="00211F7B">
      <w:pPr>
        <w:tabs>
          <w:tab w:val="left" w:pos="1985"/>
        </w:tabs>
        <w:spacing w:beforeLines="100" w:before="240" w:after="120"/>
        <w:ind w:left="1987" w:hanging="198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  <w:t xml:space="preserve">Discussion on on-demand SSB </w:t>
      </w:r>
      <w:r>
        <w:rPr>
          <w:rFonts w:hint="eastAsia"/>
          <w:b/>
          <w:sz w:val="22"/>
          <w:szCs w:val="22"/>
        </w:rPr>
        <w:t>for NES</w:t>
      </w:r>
      <w:r>
        <w:rPr>
          <w:b/>
          <w:sz w:val="22"/>
          <w:szCs w:val="22"/>
        </w:rPr>
        <w:t> </w:t>
      </w:r>
    </w:p>
    <w:p w:rsidR="00CA328E" w:rsidRDefault="00211F7B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CA328E" w:rsidRDefault="00211F7B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9.5.1</w:t>
      </w:r>
    </w:p>
    <w:p w:rsidR="00CA328E" w:rsidRDefault="00211F7B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CA328E" w:rsidRDefault="00211F7B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:rsidR="00CA328E" w:rsidRDefault="00211F7B">
      <w:pPr>
        <w:spacing w:before="120" w:after="120"/>
        <w:rPr>
          <w:szCs w:val="21"/>
        </w:rPr>
      </w:pPr>
      <w:r>
        <w:t xml:space="preserve">In </w:t>
      </w:r>
      <w:r>
        <w:rPr>
          <w:rFonts w:hint="eastAsia"/>
        </w:rPr>
        <w:t xml:space="preserve">3GPP </w:t>
      </w:r>
      <w:r>
        <w:t>RAN</w:t>
      </w:r>
      <w:r>
        <w:rPr>
          <w:rFonts w:hint="eastAsia"/>
        </w:rPr>
        <w:t>1</w:t>
      </w:r>
      <w:r>
        <w:t>#</w:t>
      </w:r>
      <w:r>
        <w:rPr>
          <w:rFonts w:hint="eastAsia"/>
        </w:rPr>
        <w:t>116b</w:t>
      </w:r>
      <w:r>
        <w:t xml:space="preserve"> meeting, the</w:t>
      </w:r>
      <w:r>
        <w:rPr>
          <w:rFonts w:hint="eastAsia"/>
        </w:rPr>
        <w:t xml:space="preserve"> agreements</w:t>
      </w:r>
      <w:r>
        <w:rPr>
          <w:bCs/>
        </w:rPr>
        <w:t xml:space="preserve"> </w:t>
      </w:r>
      <w:r>
        <w:rPr>
          <w:rFonts w:hint="eastAsia"/>
          <w:bCs/>
        </w:rPr>
        <w:t>about</w:t>
      </w:r>
      <w:r>
        <w:rPr>
          <w:bCs/>
        </w:rPr>
        <w:t xml:space="preserve"> on-demand SSB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operation for UEs in connected mode </w:t>
      </w:r>
      <w:r>
        <w:rPr>
          <w:lang w:bidi="ar"/>
        </w:rPr>
        <w:t>w</w:t>
      </w:r>
      <w:r>
        <w:rPr>
          <w:rFonts w:hint="eastAsia"/>
          <w:lang w:bidi="ar"/>
        </w:rPr>
        <w:t>ere</w:t>
      </w:r>
      <w:r>
        <w:rPr>
          <w:lang w:bidi="ar"/>
        </w:rPr>
        <w:t xml:space="preserve"> </w:t>
      </w:r>
      <w:r>
        <w:rPr>
          <w:rFonts w:hint="eastAsia"/>
          <w:lang w:bidi="ar"/>
        </w:rPr>
        <w:t>achieve</w:t>
      </w:r>
      <w:r>
        <w:rPr>
          <w:lang w:bidi="ar"/>
        </w:rPr>
        <w:t>d</w:t>
      </w:r>
      <w:r>
        <w:rPr>
          <w:bCs/>
        </w:rPr>
        <w:t xml:space="preserve"> as below [1]</w:t>
      </w:r>
      <w:r>
        <w:rPr>
          <w:rFonts w:hint="eastAsia"/>
          <w:bCs/>
        </w:rPr>
        <w:t>.</w:t>
      </w:r>
    </w:p>
    <w:tbl>
      <w:tblPr>
        <w:tblStyle w:val="af3"/>
        <w:tblW w:w="0" w:type="auto"/>
        <w:tblInd w:w="81" w:type="dxa"/>
        <w:tblLook w:val="04A0" w:firstRow="1" w:lastRow="0" w:firstColumn="1" w:lastColumn="0" w:noHBand="0" w:noVBand="1"/>
      </w:tblPr>
      <w:tblGrid>
        <w:gridCol w:w="9569"/>
      </w:tblGrid>
      <w:tr w:rsidR="00CA328E">
        <w:tc>
          <w:tcPr>
            <w:tcW w:w="9795" w:type="dxa"/>
          </w:tcPr>
          <w:p w:rsidR="00CA328E" w:rsidRDefault="00211F7B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/>
              <w:ind w:hanging="357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For the identified scenarios and cases (as per RAN1#116 agreement), on-demand SSB can be triggered by </w:t>
            </w:r>
            <w:proofErr w:type="spellStart"/>
            <w:r>
              <w:rPr>
                <w:sz w:val="21"/>
                <w:szCs w:val="21"/>
                <w:lang w:eastAsia="ko-KR"/>
              </w:rPr>
              <w:t>gNB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at least for the following scenarios/cases: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</w:rPr>
              <w:t>Scenario #2</w:t>
            </w:r>
            <w:r>
              <w:rPr>
                <w:sz w:val="21"/>
                <w:szCs w:val="21"/>
                <w:lang w:eastAsia="ko-KR"/>
              </w:rPr>
              <w:t xml:space="preserve"> and Case #1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>Scenario #2 and Case #2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</w:rPr>
              <w:t>Scenario #</w:t>
            </w:r>
            <w:r>
              <w:rPr>
                <w:sz w:val="21"/>
                <w:szCs w:val="21"/>
                <w:lang w:eastAsia="ko-KR"/>
              </w:rPr>
              <w:t>2A and Case #1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>Scenario #2A and Case #2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 xml:space="preserve">FFS: </w:t>
            </w:r>
            <w:r>
              <w:rPr>
                <w:rFonts w:eastAsia="Malgun Gothic"/>
                <w:sz w:val="21"/>
                <w:szCs w:val="21"/>
                <w:lang w:eastAsia="ko-KR"/>
              </w:rPr>
              <w:t>Scenario #3A and Case #1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 xml:space="preserve">FFS: </w:t>
            </w:r>
            <w:r>
              <w:rPr>
                <w:sz w:val="21"/>
                <w:szCs w:val="21"/>
              </w:rPr>
              <w:t>Scenario #3</w:t>
            </w:r>
            <w:r>
              <w:rPr>
                <w:sz w:val="21"/>
                <w:szCs w:val="21"/>
                <w:lang w:eastAsia="ko-KR"/>
              </w:rPr>
              <w:t>A and Case #2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>FFS: Scenario #3B and Case #1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>FFS: Scenario #3B and Case #2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For Case #1, once on-demand SSB is triggered, its transmission is in a periodic manner.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Note: This does not imply periodic on-demand SSB is transmitted indefinitely after triggered.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Notes: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Scenario #2A refers to</w:t>
            </w:r>
          </w:p>
          <w:p w:rsidR="00CA328E" w:rsidRDefault="00211F7B">
            <w:pPr>
              <w:pStyle w:val="af8"/>
              <w:numPr>
                <w:ilvl w:val="2"/>
                <w:numId w:val="5"/>
              </w:numPr>
              <w:spacing w:after="120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 xml:space="preserve">“When </w:t>
            </w:r>
            <w:r>
              <w:rPr>
                <w:sz w:val="21"/>
                <w:szCs w:val="21"/>
              </w:rPr>
              <w:t xml:space="preserve">UE receives </w:t>
            </w:r>
            <w:proofErr w:type="spellStart"/>
            <w:r>
              <w:rPr>
                <w:sz w:val="21"/>
                <w:szCs w:val="21"/>
              </w:rPr>
              <w:t>SCell</w:t>
            </w:r>
            <w:proofErr w:type="spellEnd"/>
            <w:r>
              <w:rPr>
                <w:sz w:val="21"/>
                <w:szCs w:val="21"/>
              </w:rPr>
              <w:t xml:space="preserve"> activation command (e.g., as defined in TS 38.321)</w:t>
            </w:r>
            <w:r>
              <w:rPr>
                <w:sz w:val="21"/>
                <w:szCs w:val="21"/>
                <w:lang w:eastAsia="ko-KR"/>
              </w:rPr>
              <w:t>”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Scenario #3A refers to</w:t>
            </w:r>
          </w:p>
          <w:p w:rsidR="00CA328E" w:rsidRDefault="00211F7B">
            <w:pPr>
              <w:pStyle w:val="af8"/>
              <w:numPr>
                <w:ilvl w:val="2"/>
                <w:numId w:val="5"/>
              </w:numPr>
              <w:spacing w:after="120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“A</w:t>
            </w:r>
            <w:r>
              <w:rPr>
                <w:sz w:val="21"/>
                <w:szCs w:val="21"/>
              </w:rPr>
              <w:t xml:space="preserve">fter UE receives </w:t>
            </w:r>
            <w:proofErr w:type="spellStart"/>
            <w:r>
              <w:rPr>
                <w:sz w:val="21"/>
                <w:szCs w:val="21"/>
              </w:rPr>
              <w:t>SCell</w:t>
            </w:r>
            <w:proofErr w:type="spellEnd"/>
            <w:r>
              <w:rPr>
                <w:sz w:val="21"/>
                <w:szCs w:val="21"/>
              </w:rPr>
              <w:t xml:space="preserve"> activation command (e.g., as defined in TS 38.321)</w:t>
            </w:r>
            <w:r>
              <w:rPr>
                <w:sz w:val="21"/>
                <w:szCs w:val="21"/>
                <w:lang w:eastAsia="ko-KR"/>
              </w:rPr>
              <w:t xml:space="preserve"> until </w:t>
            </w:r>
            <w:proofErr w:type="spellStart"/>
            <w:r>
              <w:rPr>
                <w:sz w:val="21"/>
                <w:szCs w:val="21"/>
                <w:lang w:eastAsia="ko-KR"/>
              </w:rPr>
              <w:t>SCell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activation is completed”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Scenario #3B refers to</w:t>
            </w:r>
          </w:p>
          <w:p w:rsidR="00CA328E" w:rsidRDefault="00211F7B">
            <w:pPr>
              <w:pStyle w:val="af8"/>
              <w:numPr>
                <w:ilvl w:val="2"/>
                <w:numId w:val="5"/>
              </w:numPr>
              <w:spacing w:after="120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 xml:space="preserve">“When </w:t>
            </w:r>
            <w:proofErr w:type="spellStart"/>
            <w:r>
              <w:rPr>
                <w:rFonts w:eastAsia="Malgun Gothic"/>
                <w:sz w:val="21"/>
                <w:szCs w:val="21"/>
                <w:lang w:eastAsia="ko-KR"/>
              </w:rPr>
              <w:t>SCell</w:t>
            </w:r>
            <w:proofErr w:type="spellEnd"/>
            <w:r>
              <w:rPr>
                <w:rFonts w:eastAsia="Malgun Gothic"/>
                <w:sz w:val="21"/>
                <w:szCs w:val="21"/>
                <w:lang w:eastAsia="ko-KR"/>
              </w:rPr>
              <w:t xml:space="preserve"> activation is completed and </w:t>
            </w:r>
            <w:proofErr w:type="spellStart"/>
            <w:r>
              <w:rPr>
                <w:rFonts w:eastAsia="Malgun Gothic"/>
                <w:sz w:val="21"/>
                <w:szCs w:val="21"/>
                <w:lang w:eastAsia="ko-KR"/>
              </w:rPr>
              <w:t>SCell</w:t>
            </w:r>
            <w:proofErr w:type="spellEnd"/>
            <w:r>
              <w:rPr>
                <w:rFonts w:eastAsia="Malgun Gothic"/>
                <w:sz w:val="21"/>
                <w:szCs w:val="21"/>
                <w:lang w:eastAsia="ko-KR"/>
              </w:rPr>
              <w:t xml:space="preserve"> is activated” or</w:t>
            </w:r>
          </w:p>
          <w:p w:rsidR="00CA328E" w:rsidRDefault="00211F7B">
            <w:pPr>
              <w:pStyle w:val="af8"/>
              <w:numPr>
                <w:ilvl w:val="2"/>
                <w:numId w:val="5"/>
              </w:numPr>
              <w:spacing w:after="120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 xml:space="preserve">“After </w:t>
            </w:r>
            <w:proofErr w:type="spellStart"/>
            <w:r>
              <w:rPr>
                <w:rFonts w:eastAsia="Malgun Gothic"/>
                <w:sz w:val="21"/>
                <w:szCs w:val="21"/>
                <w:lang w:eastAsia="ko-KR"/>
              </w:rPr>
              <w:t>SCell</w:t>
            </w:r>
            <w:proofErr w:type="spellEnd"/>
            <w:r>
              <w:rPr>
                <w:rFonts w:eastAsia="Malgun Gothic"/>
                <w:sz w:val="21"/>
                <w:szCs w:val="21"/>
                <w:lang w:eastAsia="ko-KR"/>
              </w:rPr>
              <w:t xml:space="preserve"> activation is completed and </w:t>
            </w:r>
            <w:proofErr w:type="spellStart"/>
            <w:r>
              <w:rPr>
                <w:rFonts w:eastAsia="Malgun Gothic"/>
                <w:sz w:val="21"/>
                <w:szCs w:val="21"/>
                <w:lang w:eastAsia="ko-KR"/>
              </w:rPr>
              <w:t>SCell</w:t>
            </w:r>
            <w:proofErr w:type="spellEnd"/>
            <w:r>
              <w:rPr>
                <w:rFonts w:eastAsia="Malgun Gothic"/>
                <w:sz w:val="21"/>
                <w:szCs w:val="21"/>
                <w:lang w:eastAsia="ko-KR"/>
              </w:rPr>
              <w:t xml:space="preserve"> is activated”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</w:rPr>
              <w:t>Fo</w:t>
            </w:r>
            <w:r>
              <w:rPr>
                <w:rFonts w:eastAsia="Malgun Gothic"/>
                <w:sz w:val="21"/>
                <w:szCs w:val="21"/>
                <w:lang w:eastAsia="ko-KR"/>
              </w:rPr>
              <w:t>r discussion purpose under AI 9.5.1, always-on SSB is SSB supported in Rel-18 specifications.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Timing for on-demand SSB transmission (e.g. when the triggered SSB starts and ends) will be separately discussed.</w:t>
            </w:r>
          </w:p>
          <w:p w:rsidR="00CA328E" w:rsidRDefault="00211F7B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/>
              <w:ind w:hanging="357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>For</w:t>
            </w:r>
            <w:r>
              <w:rPr>
                <w:sz w:val="21"/>
                <w:szCs w:val="21"/>
              </w:rPr>
              <w:t xml:space="preserve"> a cell supporting on-demand SSB </w:t>
            </w:r>
            <w:proofErr w:type="spellStart"/>
            <w:r>
              <w:rPr>
                <w:sz w:val="21"/>
                <w:szCs w:val="21"/>
              </w:rPr>
              <w:t>SCell</w:t>
            </w:r>
            <w:proofErr w:type="spellEnd"/>
            <w:r>
              <w:rPr>
                <w:sz w:val="21"/>
                <w:szCs w:val="21"/>
              </w:rPr>
              <w:t xml:space="preserve"> operation</w:t>
            </w:r>
            <w:r>
              <w:rPr>
                <w:sz w:val="21"/>
                <w:szCs w:val="21"/>
                <w:lang w:eastAsia="ko-KR"/>
              </w:rPr>
              <w:t>,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Note: It is up to </w:t>
            </w:r>
            <w:proofErr w:type="spellStart"/>
            <w:r>
              <w:rPr>
                <w:sz w:val="21"/>
                <w:szCs w:val="21"/>
                <w:lang w:eastAsia="ko-KR"/>
              </w:rPr>
              <w:t>gNB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implementation whether always-on SSB (if transmitted) on the cell is cell-defining SSB or not.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For on-demand SSB on the cell, </w:t>
            </w:r>
            <w:proofErr w:type="spellStart"/>
            <w:r>
              <w:rPr>
                <w:sz w:val="21"/>
                <w:szCs w:val="21"/>
                <w:lang w:eastAsia="ko-KR"/>
              </w:rPr>
              <w:t>downselect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between the following alternatives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 xml:space="preserve">Alt-1: It is up to </w:t>
            </w:r>
            <w:proofErr w:type="spellStart"/>
            <w:r>
              <w:rPr>
                <w:rFonts w:eastAsia="Malgun Gothic"/>
                <w:sz w:val="21"/>
                <w:szCs w:val="21"/>
                <w:lang w:eastAsia="ko-KR"/>
              </w:rPr>
              <w:t>gNB</w:t>
            </w:r>
            <w:proofErr w:type="spellEnd"/>
            <w:r>
              <w:rPr>
                <w:rFonts w:eastAsia="Malgun Gothic"/>
                <w:sz w:val="21"/>
                <w:szCs w:val="21"/>
                <w:lang w:eastAsia="ko-KR"/>
              </w:rPr>
              <w:t xml:space="preserve"> implementation whether on-demand SSB is cell-defining SSB or not.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Alt-2: On-demand SSB is limited to non-cell-defining SSB.</w:t>
            </w:r>
          </w:p>
          <w:p w:rsidR="00CA328E" w:rsidRDefault="00211F7B">
            <w:pPr>
              <w:pStyle w:val="af8"/>
              <w:numPr>
                <w:ilvl w:val="2"/>
                <w:numId w:val="5"/>
              </w:numPr>
              <w:spacing w:after="120"/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lastRenderedPageBreak/>
              <w:t xml:space="preserve">FFS: Further limitations to on-demand SSB </w:t>
            </w:r>
          </w:p>
          <w:p w:rsidR="00CA328E" w:rsidRDefault="00211F7B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/>
              <w:rPr>
                <w:rFonts w:eastAsia="Malgun Gothic"/>
                <w:sz w:val="21"/>
                <w:szCs w:val="21"/>
              </w:rPr>
            </w:pPr>
            <w:r>
              <w:rPr>
                <w:sz w:val="21"/>
                <w:szCs w:val="21"/>
                <w:lang w:eastAsia="ko-KR"/>
              </w:rPr>
              <w:t>For</w:t>
            </w:r>
            <w:r>
              <w:rPr>
                <w:sz w:val="21"/>
                <w:szCs w:val="21"/>
              </w:rPr>
              <w:t xml:space="preserve"> a cell supporting on-demand SSB </w:t>
            </w:r>
            <w:proofErr w:type="spellStart"/>
            <w:r>
              <w:rPr>
                <w:sz w:val="21"/>
                <w:szCs w:val="21"/>
              </w:rPr>
              <w:t>SCell</w:t>
            </w:r>
            <w:proofErr w:type="spellEnd"/>
            <w:r>
              <w:rPr>
                <w:sz w:val="21"/>
                <w:szCs w:val="21"/>
              </w:rPr>
              <w:t xml:space="preserve"> operation</w:t>
            </w:r>
            <w:r>
              <w:rPr>
                <w:sz w:val="21"/>
                <w:szCs w:val="21"/>
                <w:lang w:eastAsia="ko-KR"/>
              </w:rPr>
              <w:t>,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L1 and/or L3 measurement based on on-demand SSB is supported for the cell.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FFS further details on L1 and/or L3 measurement</w:t>
            </w:r>
          </w:p>
          <w:p w:rsidR="00CA328E" w:rsidRDefault="00211F7B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 xml:space="preserve">For a cell supporting on-demand SSB </w:t>
            </w:r>
            <w:proofErr w:type="spellStart"/>
            <w:r>
              <w:rPr>
                <w:sz w:val="21"/>
                <w:szCs w:val="21"/>
                <w:lang w:eastAsia="ko-KR"/>
              </w:rPr>
              <w:t>SCell</w:t>
            </w:r>
            <w:proofErr w:type="spellEnd"/>
            <w:r>
              <w:rPr>
                <w:sz w:val="21"/>
                <w:szCs w:val="21"/>
                <w:lang w:eastAsia="ko-KR"/>
              </w:rPr>
              <w:t xml:space="preserve"> operation, further study the following options.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 xml:space="preserve">Option 1: Separate signaling between legacy/existing signaling (e.g., RRC, MAC CE) providing </w:t>
            </w:r>
            <w:proofErr w:type="spellStart"/>
            <w:r>
              <w:rPr>
                <w:rFonts w:eastAsia="Malgun Gothic"/>
                <w:sz w:val="21"/>
                <w:szCs w:val="21"/>
                <w:lang w:eastAsia="ko-KR"/>
              </w:rPr>
              <w:t>SCell</w:t>
            </w:r>
            <w:proofErr w:type="spellEnd"/>
            <w:r>
              <w:rPr>
                <w:rFonts w:eastAsia="Malgun Gothic"/>
                <w:sz w:val="21"/>
                <w:szCs w:val="21"/>
                <w:lang w:eastAsia="ko-KR"/>
              </w:rPr>
              <w:t xml:space="preserve"> activation/deactivation and signaling providing On-demand SSB transmission indication.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 xml:space="preserve">Option 2: A single signaling in which both </w:t>
            </w:r>
            <w:proofErr w:type="spellStart"/>
            <w:r>
              <w:rPr>
                <w:rFonts w:eastAsia="Malgun Gothic"/>
                <w:sz w:val="21"/>
                <w:szCs w:val="21"/>
                <w:lang w:eastAsia="ko-KR"/>
              </w:rPr>
              <w:t>SCell</w:t>
            </w:r>
            <w:proofErr w:type="spellEnd"/>
            <w:r>
              <w:rPr>
                <w:rFonts w:eastAsia="Malgun Gothic"/>
                <w:sz w:val="21"/>
                <w:szCs w:val="21"/>
                <w:lang w:eastAsia="ko-KR"/>
              </w:rPr>
              <w:t xml:space="preserve"> activation/deactivation and On-demand SSB transmission indication are provided.</w:t>
            </w:r>
          </w:p>
          <w:p w:rsidR="00CA328E" w:rsidRDefault="00211F7B">
            <w:pPr>
              <w:pStyle w:val="af8"/>
              <w:numPr>
                <w:ilvl w:val="1"/>
                <w:numId w:val="5"/>
              </w:numPr>
              <w:spacing w:after="120" w:line="260" w:lineRule="auto"/>
              <w:ind w:leftChars="400" w:left="120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FFS: Details of the signaling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rFonts w:eastAsia="Malgun Gothic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</w:rPr>
              <w:t>Other options are not precluded.</w:t>
            </w:r>
          </w:p>
          <w:p w:rsidR="00CA328E" w:rsidRDefault="00211F7B">
            <w:pPr>
              <w:pStyle w:val="af8"/>
              <w:numPr>
                <w:ilvl w:val="0"/>
                <w:numId w:val="5"/>
              </w:numPr>
              <w:spacing w:after="120" w:line="260" w:lineRule="auto"/>
              <w:ind w:leftChars="200" w:left="783" w:hanging="363"/>
              <w:rPr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</w:rPr>
              <w:t xml:space="preserve">FFS: Details on </w:t>
            </w:r>
            <w:r>
              <w:rPr>
                <w:rFonts w:eastAsia="Malgun Gothic"/>
                <w:sz w:val="21"/>
                <w:szCs w:val="21"/>
                <w:lang w:eastAsia="ko-KR"/>
              </w:rPr>
              <w:t>On-demand SSB transmission indication</w:t>
            </w:r>
          </w:p>
        </w:tc>
      </w:tr>
    </w:tbl>
    <w:p w:rsidR="00CA328E" w:rsidRDefault="00211F7B">
      <w:pPr>
        <w:spacing w:before="120" w:after="120"/>
        <w:rPr>
          <w:szCs w:val="21"/>
        </w:rPr>
      </w:pPr>
      <w:r>
        <w:rPr>
          <w:szCs w:val="21"/>
        </w:rPr>
        <w:lastRenderedPageBreak/>
        <w:t xml:space="preserve">In this contribution, </w:t>
      </w:r>
      <w:r>
        <w:rPr>
          <w:rFonts w:hint="eastAsia"/>
          <w:szCs w:val="21"/>
        </w:rPr>
        <w:t xml:space="preserve">further discussion about the procedures of </w:t>
      </w:r>
      <w:r>
        <w:rPr>
          <w:bCs/>
        </w:rPr>
        <w:t xml:space="preserve">on-demand SSB </w:t>
      </w:r>
      <w:proofErr w:type="spellStart"/>
      <w:r>
        <w:rPr>
          <w:bCs/>
        </w:rPr>
        <w:t>SCell</w:t>
      </w:r>
      <w:proofErr w:type="spellEnd"/>
      <w:r>
        <w:rPr>
          <w:bCs/>
        </w:rPr>
        <w:t xml:space="preserve"> operation is </w:t>
      </w:r>
      <w:r>
        <w:rPr>
          <w:rFonts w:hint="eastAsia"/>
          <w:bCs/>
        </w:rPr>
        <w:t>provided</w:t>
      </w:r>
      <w:r>
        <w:rPr>
          <w:bCs/>
        </w:rPr>
        <w:t>.</w:t>
      </w:r>
    </w:p>
    <w:p w:rsidR="00CA328E" w:rsidRDefault="00211F7B">
      <w:pPr>
        <w:pStyle w:val="1"/>
        <w:spacing w:before="120" w:after="120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 xml:space="preserve">Discussion on on-demand SSB </w:t>
      </w:r>
      <w:proofErr w:type="spellStart"/>
      <w:r>
        <w:rPr>
          <w:rFonts w:ascii="Times New Roman" w:eastAsia="宋体" w:hAnsi="Times New Roman" w:hint="eastAsia"/>
          <w:b/>
          <w:bCs/>
          <w:sz w:val="28"/>
          <w:szCs w:val="28"/>
        </w:rPr>
        <w:t>SCell</w:t>
      </w:r>
      <w:proofErr w:type="spellEnd"/>
      <w:r>
        <w:rPr>
          <w:rFonts w:ascii="Times New Roman" w:eastAsia="宋体" w:hAnsi="Times New Roman" w:hint="eastAsia"/>
          <w:b/>
          <w:bCs/>
          <w:sz w:val="28"/>
          <w:szCs w:val="28"/>
        </w:rPr>
        <w:t xml:space="preserve"> operation</w:t>
      </w:r>
    </w:p>
    <w:p w:rsidR="00CA328E" w:rsidRDefault="00211F7B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Scenarios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and cases </w:t>
      </w:r>
      <w:r>
        <w:rPr>
          <w:rFonts w:ascii="Times New Roman" w:hAnsi="Times New Roman"/>
          <w:b/>
          <w:bCs/>
          <w:sz w:val="24"/>
          <w:szCs w:val="24"/>
        </w:rPr>
        <w:t xml:space="preserve">for on-demand SSB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SCell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operation</w:t>
      </w:r>
    </w:p>
    <w:p w:rsidR="00CA328E" w:rsidRDefault="00211F7B">
      <w:pPr>
        <w:spacing w:before="120" w:after="120"/>
      </w:pPr>
      <w:r>
        <w:t xml:space="preserve">During the 3GPP RAN1#116b meeting, several scenarios for the on-demand SSB </w:t>
      </w:r>
      <w:proofErr w:type="spellStart"/>
      <w:r>
        <w:t>SCell</w:t>
      </w:r>
      <w:proofErr w:type="spellEnd"/>
      <w:r>
        <w:t xml:space="preserve"> operation were identified, including scenarios #2, </w:t>
      </w:r>
      <w:r>
        <w:rPr>
          <w:rFonts w:hint="eastAsia"/>
        </w:rPr>
        <w:t>#</w:t>
      </w:r>
      <w:r>
        <w:t xml:space="preserve">2A, </w:t>
      </w:r>
      <w:r>
        <w:rPr>
          <w:rFonts w:hint="eastAsia"/>
        </w:rPr>
        <w:t>#</w:t>
      </w:r>
      <w:r>
        <w:t xml:space="preserve">3A, and #3B. Both scenario #2 and scenario #2A, in conjunction with cases #1 and </w:t>
      </w:r>
      <w:r>
        <w:rPr>
          <w:rFonts w:hint="eastAsia"/>
        </w:rPr>
        <w:t xml:space="preserve">case </w:t>
      </w:r>
      <w:r>
        <w:t>#2, have been supported.</w:t>
      </w:r>
    </w:p>
    <w:p w:rsidR="00CA328E" w:rsidRDefault="00211F7B">
      <w:pPr>
        <w:spacing w:before="120" w:after="120"/>
      </w:pPr>
      <w:r>
        <w:t xml:space="preserve">Regarding scenario #3A, the on-demand SSB is proposed to be triggered as part of the </w:t>
      </w:r>
      <w:proofErr w:type="spellStart"/>
      <w:r>
        <w:t>SCell</w:t>
      </w:r>
      <w:proofErr w:type="spellEnd"/>
      <w:r>
        <w:t xml:space="preserve"> activation procedure. However, since scenario #2A, which involves the on-demand SSB being triggered upon the UE receiving the </w:t>
      </w:r>
      <w:proofErr w:type="spellStart"/>
      <w:r>
        <w:t>SCell</w:t>
      </w:r>
      <w:proofErr w:type="spellEnd"/>
      <w:r>
        <w:t xml:space="preserve"> activation command, is already supported, the rationale for introducing an additional trigger for the on-demand SSB following the </w:t>
      </w:r>
      <w:proofErr w:type="spellStart"/>
      <w:r>
        <w:t>SCell</w:t>
      </w:r>
      <w:proofErr w:type="spellEnd"/>
      <w:r>
        <w:t xml:space="preserve"> activation command is not evident. It appears redundant to establish distinct triggering scenarios for a singular purpose, irrespective of whether it </w:t>
      </w:r>
      <w:r>
        <w:rPr>
          <w:rFonts w:hint="eastAsia"/>
        </w:rPr>
        <w:t>is boun</w:t>
      </w:r>
      <w:r>
        <w:t>d to case #1 or case #2. Consequently, there is no continued justification for supporting scenario #3A.</w:t>
      </w:r>
    </w:p>
    <w:p w:rsidR="00CA328E" w:rsidRDefault="00211F7B">
      <w:pPr>
        <w:pStyle w:val="YJ-Proposal"/>
        <w:spacing w:before="120" w:after="120"/>
        <w:rPr>
          <w:lang w:val="en-US" w:eastAsia="zh-CN"/>
        </w:rPr>
      </w:pPr>
      <w:bookmarkStart w:id="0" w:name="_Toc10703"/>
      <w:bookmarkStart w:id="1" w:name="_Toc29803"/>
      <w:r>
        <w:rPr>
          <w:rFonts w:hint="eastAsia"/>
          <w:lang w:val="en-US" w:eastAsia="zh-CN"/>
        </w:rPr>
        <w:t>There is no need to support Scenario #3A.</w:t>
      </w:r>
      <w:bookmarkEnd w:id="0"/>
      <w:bookmarkEnd w:id="1"/>
    </w:p>
    <w:p w:rsidR="00CA328E" w:rsidRDefault="00211F7B">
      <w:pPr>
        <w:spacing w:before="120" w:after="120"/>
      </w:pPr>
      <w:r>
        <w:t xml:space="preserve">In Scenario #3B, the </w:t>
      </w:r>
      <w:r w:rsidR="00313B81">
        <w:t xml:space="preserve">UE has the potential to be served </w:t>
      </w:r>
      <w:r>
        <w:t xml:space="preserve">for </w:t>
      </w:r>
      <w:r w:rsidR="00313B81">
        <w:rPr>
          <w:rFonts w:hint="eastAsia"/>
        </w:rPr>
        <w:t>a</w:t>
      </w:r>
      <w:r w:rsidR="00313B81">
        <w:t xml:space="preserve"> long time</w:t>
      </w:r>
      <w:r>
        <w:t xml:space="preserve"> period. The substantial network energy savings can be realized by reducing the majority, if not all, of SSB transmissions after </w:t>
      </w:r>
      <w:proofErr w:type="spellStart"/>
      <w:r>
        <w:t>SCell</w:t>
      </w:r>
      <w:proofErr w:type="spellEnd"/>
      <w:r>
        <w:t xml:space="preserve"> activation is completed.</w:t>
      </w:r>
    </w:p>
    <w:p w:rsidR="00CA328E" w:rsidRDefault="00211F7B">
      <w:pPr>
        <w:spacing w:before="120" w:after="120"/>
      </w:pPr>
      <w:r>
        <w:t>It should be noted that the UE is capable of realizing synchronization</w:t>
      </w:r>
      <w:r>
        <w:rPr>
          <w:rFonts w:hint="eastAsia"/>
        </w:rPr>
        <w:t>/</w:t>
      </w:r>
      <w:r>
        <w:t xml:space="preserve">AGC adjustment during the </w:t>
      </w:r>
      <w:proofErr w:type="spellStart"/>
      <w:r>
        <w:t>SCell</w:t>
      </w:r>
      <w:proofErr w:type="spellEnd"/>
      <w:r>
        <w:t xml:space="preserve"> activation process. Consequently, once the </w:t>
      </w:r>
      <w:proofErr w:type="spellStart"/>
      <w:r>
        <w:t>SCell</w:t>
      </w:r>
      <w:proofErr w:type="spellEnd"/>
      <w:r>
        <w:t xml:space="preserve"> activation is complete, the system performance can be reliably maintained even in the absence of periodic SSB transmissions, as in Case #1. For scenarios requiring more precise synchronization/frequent ACG adjustment, an on-demand SSB transmission mechanism can be invoked to ensure the requirement in a flexible manner. This approach offers a superior balance between network energy saving gain and system performance. Hence, there is a strong case for supporting Scenario #3B, particularly in conjunction with Case #1.</w:t>
      </w:r>
    </w:p>
    <w:p w:rsidR="00CA328E" w:rsidRDefault="00211F7B">
      <w:pPr>
        <w:pStyle w:val="YJ-Observation"/>
        <w:spacing w:before="120" w:after="120"/>
      </w:pPr>
      <w:bookmarkStart w:id="2" w:name="_Toc3670"/>
      <w:bookmarkStart w:id="3" w:name="_Toc23432"/>
      <w:bookmarkStart w:id="4" w:name="_Toc1400"/>
      <w:bookmarkStart w:id="5" w:name="_Toc30912"/>
      <w:bookmarkStart w:id="6" w:name="_Toc13189"/>
      <w:r>
        <w:t>O</w:t>
      </w:r>
      <w:r>
        <w:rPr>
          <w:rFonts w:hint="eastAsia"/>
        </w:rPr>
        <w:t xml:space="preserve">n demand SSB transmission </w:t>
      </w:r>
      <w:r>
        <w:rPr>
          <w:lang w:val="en-US" w:eastAsia="zh-CN"/>
        </w:rPr>
        <w:t>in conjunction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with case #1 can achieve a better </w:t>
      </w:r>
      <w:proofErr w:type="spellStart"/>
      <w:r>
        <w:rPr>
          <w:rFonts w:hint="eastAsia"/>
        </w:rPr>
        <w:t>tradeoff</w:t>
      </w:r>
      <w:proofErr w:type="spellEnd"/>
      <w:r>
        <w:rPr>
          <w:rFonts w:hint="eastAsia"/>
        </w:rPr>
        <w:t xml:space="preserve"> between network </w:t>
      </w:r>
      <w:r>
        <w:t>energy</w:t>
      </w:r>
      <w:r>
        <w:rPr>
          <w:rFonts w:hint="eastAsia"/>
        </w:rPr>
        <w:t xml:space="preserve"> </w:t>
      </w:r>
      <w:r>
        <w:t>saving</w:t>
      </w:r>
      <w:r>
        <w:rPr>
          <w:rFonts w:hint="eastAsia"/>
        </w:rPr>
        <w:t xml:space="preserve"> and system performance.</w:t>
      </w:r>
      <w:bookmarkEnd w:id="2"/>
      <w:bookmarkEnd w:id="3"/>
      <w:bookmarkEnd w:id="4"/>
      <w:bookmarkEnd w:id="5"/>
      <w:bookmarkEnd w:id="6"/>
    </w:p>
    <w:p w:rsidR="00CA328E" w:rsidRDefault="00211F7B">
      <w:pPr>
        <w:spacing w:before="120" w:after="120"/>
      </w:pPr>
      <w:r>
        <w:rPr>
          <w:rFonts w:hint="eastAsia"/>
        </w:rPr>
        <w:t xml:space="preserve">For case #2 in scenario #3B, the always-on SSB will be transmitted </w:t>
      </w:r>
      <w:r>
        <w:t xml:space="preserve">after the </w:t>
      </w:r>
      <w:proofErr w:type="spellStart"/>
      <w:r>
        <w:t>SCell</w:t>
      </w:r>
      <w:proofErr w:type="spellEnd"/>
      <w:r>
        <w:t xml:space="preserve"> </w:t>
      </w:r>
      <w:r>
        <w:rPr>
          <w:rFonts w:hint="eastAsia"/>
        </w:rPr>
        <w:t xml:space="preserve">activation is completed. It is noted that the always-on SSB is SSB supported in Rel-18 specifications. That is, the scenario #3B with case #2 is </w:t>
      </w:r>
      <w:r>
        <w:rPr>
          <w:rFonts w:hint="eastAsia"/>
        </w:rPr>
        <w:lastRenderedPageBreak/>
        <w:t xml:space="preserve">already supported </w:t>
      </w:r>
      <w:r>
        <w:t>by</w:t>
      </w:r>
      <w:r>
        <w:rPr>
          <w:rFonts w:hint="eastAsia"/>
        </w:rPr>
        <w:t xml:space="preserve"> current specifications. In this case, the motivation to trigger the on-demand SSB transmission is not clear. </w:t>
      </w:r>
    </w:p>
    <w:p w:rsidR="00CA328E" w:rsidRDefault="00211F7B">
      <w:pPr>
        <w:pStyle w:val="YJ-Proposal"/>
        <w:spacing w:before="120" w:after="120"/>
      </w:pPr>
      <w:bookmarkStart w:id="7" w:name="_Toc7702"/>
      <w:bookmarkStart w:id="8" w:name="_Toc21271"/>
      <w:bookmarkStart w:id="9" w:name="_Toc8169"/>
      <w:bookmarkStart w:id="10" w:name="_Toc16696"/>
      <w:bookmarkStart w:id="11" w:name="_Toc21211"/>
      <w:r>
        <w:rPr>
          <w:rFonts w:hint="eastAsia"/>
        </w:rPr>
        <w:t xml:space="preserve">Scenario #3B </w:t>
      </w:r>
      <w:r>
        <w:rPr>
          <w:lang w:val="en-US" w:eastAsia="zh-CN"/>
        </w:rPr>
        <w:t>in conjunction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case #1 should be supported</w:t>
      </w:r>
      <w:r>
        <w:t>.</w:t>
      </w:r>
      <w:bookmarkEnd w:id="7"/>
      <w:bookmarkEnd w:id="8"/>
      <w:bookmarkEnd w:id="9"/>
      <w:bookmarkEnd w:id="10"/>
      <w:bookmarkEnd w:id="11"/>
    </w:p>
    <w:p w:rsidR="00CA328E" w:rsidRDefault="00CA328E">
      <w:pPr>
        <w:spacing w:before="120" w:after="120"/>
      </w:pPr>
    </w:p>
    <w:p w:rsidR="00CA328E" w:rsidRDefault="00211F7B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T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riggering 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signaling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>for on-demand SSB</w:t>
      </w:r>
    </w:p>
    <w:p w:rsidR="00CA328E" w:rsidRDefault="00211F7B">
      <w:pPr>
        <w:spacing w:before="120" w:after="120"/>
      </w:pPr>
      <w:r>
        <w:rPr>
          <w:rFonts w:hint="eastAsia"/>
        </w:rPr>
        <w:t xml:space="preserve">It was agreed in RAN1 #116 meeting that at least support on-demand SSB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operation triggered by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. In 116b meeting, the triggering signaling </w:t>
      </w:r>
      <w:r>
        <w:t>wa</w:t>
      </w:r>
      <w:r>
        <w:rPr>
          <w:rFonts w:hint="eastAsia"/>
        </w:rPr>
        <w:t xml:space="preserve">s further discussed and two options </w:t>
      </w:r>
      <w:r>
        <w:t>we</w:t>
      </w:r>
      <w:r>
        <w:rPr>
          <w:rFonts w:hint="eastAsia"/>
        </w:rPr>
        <w:t>re summarized as follows.</w:t>
      </w:r>
    </w:p>
    <w:p w:rsidR="00CA328E" w:rsidRDefault="00211F7B">
      <w:pPr>
        <w:pStyle w:val="af8"/>
        <w:numPr>
          <w:ilvl w:val="0"/>
          <w:numId w:val="5"/>
        </w:numPr>
        <w:spacing w:after="120" w:line="260" w:lineRule="auto"/>
        <w:ind w:leftChars="200" w:left="783" w:hanging="363"/>
        <w:rPr>
          <w:rFonts w:eastAsia="Malgun Gothic"/>
          <w:sz w:val="21"/>
          <w:szCs w:val="21"/>
        </w:rPr>
      </w:pPr>
      <w:r>
        <w:rPr>
          <w:rFonts w:eastAsia="Malgun Gothic"/>
          <w:sz w:val="21"/>
          <w:szCs w:val="21"/>
          <w:lang w:eastAsia="ko-KR"/>
        </w:rPr>
        <w:t xml:space="preserve">Option 1: Separate signaling between legacy/existing signaling (e.g., RRC, MAC CE) providing </w:t>
      </w:r>
      <w:proofErr w:type="spellStart"/>
      <w:r>
        <w:rPr>
          <w:rFonts w:eastAsia="Malgun Gothic"/>
          <w:sz w:val="21"/>
          <w:szCs w:val="21"/>
          <w:lang w:eastAsia="ko-KR"/>
        </w:rPr>
        <w:t>SCell</w:t>
      </w:r>
      <w:proofErr w:type="spellEnd"/>
      <w:r>
        <w:rPr>
          <w:rFonts w:eastAsia="Malgun Gothic"/>
          <w:sz w:val="21"/>
          <w:szCs w:val="21"/>
          <w:lang w:eastAsia="ko-KR"/>
        </w:rPr>
        <w:t xml:space="preserve"> activation/deactivation and signaling providing </w:t>
      </w:r>
      <w:r w:rsidR="006F0DC9">
        <w:rPr>
          <w:rFonts w:eastAsia="Malgun Gothic"/>
          <w:sz w:val="21"/>
          <w:szCs w:val="21"/>
          <w:lang w:eastAsia="ko-KR"/>
        </w:rPr>
        <w:t>o</w:t>
      </w:r>
      <w:r>
        <w:rPr>
          <w:rFonts w:eastAsia="Malgun Gothic"/>
          <w:sz w:val="21"/>
          <w:szCs w:val="21"/>
          <w:lang w:eastAsia="ko-KR"/>
        </w:rPr>
        <w:t>n-demand SSB transmission indication.</w:t>
      </w:r>
    </w:p>
    <w:p w:rsidR="00CA328E" w:rsidRDefault="00211F7B">
      <w:pPr>
        <w:pStyle w:val="af8"/>
        <w:numPr>
          <w:ilvl w:val="0"/>
          <w:numId w:val="5"/>
        </w:numPr>
        <w:spacing w:after="120" w:line="260" w:lineRule="auto"/>
        <w:ind w:leftChars="200" w:left="783" w:hanging="363"/>
        <w:rPr>
          <w:rFonts w:eastAsia="Malgun Gothic"/>
          <w:sz w:val="21"/>
          <w:szCs w:val="21"/>
        </w:rPr>
      </w:pPr>
      <w:r>
        <w:rPr>
          <w:rFonts w:eastAsia="Malgun Gothic"/>
          <w:sz w:val="21"/>
          <w:szCs w:val="21"/>
          <w:lang w:eastAsia="ko-KR"/>
        </w:rPr>
        <w:t xml:space="preserve">Option 2: A single signaling in which both </w:t>
      </w:r>
      <w:proofErr w:type="spellStart"/>
      <w:r>
        <w:rPr>
          <w:rFonts w:eastAsia="Malgun Gothic"/>
          <w:sz w:val="21"/>
          <w:szCs w:val="21"/>
          <w:lang w:eastAsia="ko-KR"/>
        </w:rPr>
        <w:t>SCell</w:t>
      </w:r>
      <w:proofErr w:type="spellEnd"/>
      <w:r>
        <w:rPr>
          <w:rFonts w:eastAsia="Malgun Gothic"/>
          <w:sz w:val="21"/>
          <w:szCs w:val="21"/>
          <w:lang w:eastAsia="ko-KR"/>
        </w:rPr>
        <w:t xml:space="preserve"> activation/deactivation and On-demand SSB transmission indication are provided.</w:t>
      </w:r>
    </w:p>
    <w:p w:rsidR="00CA328E" w:rsidRDefault="00211F7B">
      <w:pPr>
        <w:spacing w:before="120" w:after="120"/>
      </w:pPr>
      <w:r>
        <w:rPr>
          <w:rFonts w:hint="eastAsia"/>
        </w:rPr>
        <w:t>As discussed in section 2.1, the scenario #2</w:t>
      </w:r>
      <w:r>
        <w:t xml:space="preserve">, </w:t>
      </w:r>
      <w:r>
        <w:rPr>
          <w:rFonts w:hint="eastAsia"/>
        </w:rPr>
        <w:t xml:space="preserve">#2A are already supported for on-demand SSB operation. </w:t>
      </w:r>
    </w:p>
    <w:p w:rsidR="00CA328E" w:rsidRDefault="00211F7B">
      <w:pPr>
        <w:spacing w:before="120" w:after="120"/>
      </w:pPr>
      <w:r>
        <w:rPr>
          <w:rFonts w:hint="eastAsia"/>
        </w:rPr>
        <w:t xml:space="preserve">For scenario #2A, the on-demand SSB is triggered when UE receives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command. </w:t>
      </w:r>
      <w:r>
        <w:t xml:space="preserve">To streamline this process, </w:t>
      </w:r>
      <w:r>
        <w:rPr>
          <w:rFonts w:hint="eastAsia"/>
        </w:rPr>
        <w:t xml:space="preserve">a straightforward method is to incorporate the on-demand SSB triggering indication with the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activation/deactivation MAC CE.</w:t>
      </w:r>
      <w:r>
        <w:t xml:space="preserve"> This integration has the potential to minimize both signaling overhead and </w:t>
      </w:r>
      <w:proofErr w:type="spellStart"/>
      <w:r>
        <w:t>SCell</w:t>
      </w:r>
      <w:proofErr w:type="spellEnd"/>
      <w:r>
        <w:t xml:space="preserve"> activation latency.</w:t>
      </w:r>
      <w:r>
        <w:rPr>
          <w:rFonts w:hint="eastAsia"/>
        </w:rPr>
        <w:t xml:space="preserve"> Therefore, at least for scenario #2A, option 2 is advantageous.</w:t>
      </w:r>
    </w:p>
    <w:p w:rsidR="00CA328E" w:rsidRDefault="00211F7B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bookmarkStart w:id="12" w:name="_Toc11975"/>
      <w:bookmarkStart w:id="13" w:name="_Toc7778"/>
      <w:r>
        <w:rPr>
          <w:rFonts w:hint="eastAsia"/>
          <w:lang w:val="en-US" w:eastAsia="zh-CN"/>
        </w:rPr>
        <w:t xml:space="preserve">Option 2 can reduce the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</w:rPr>
        <w:t xml:space="preserve"> overhead and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latency</w:t>
      </w:r>
      <w:r>
        <w:rPr>
          <w:rFonts w:hint="eastAsia"/>
          <w:lang w:val="en-US" w:eastAsia="zh-CN"/>
        </w:rPr>
        <w:t xml:space="preserve"> for scenario #2A.</w:t>
      </w:r>
      <w:bookmarkEnd w:id="12"/>
      <w:bookmarkEnd w:id="13"/>
    </w:p>
    <w:p w:rsidR="00CA328E" w:rsidRDefault="00211F7B">
      <w:pPr>
        <w:spacing w:before="120" w:after="120"/>
      </w:pPr>
      <w:r>
        <w:t>Furthermore, on-demand SSBs can be initiated across various scenarios. I</w:t>
      </w:r>
      <w:r>
        <w:rPr>
          <w:rFonts w:hint="eastAsia"/>
        </w:rPr>
        <w:t xml:space="preserve">n order to simplify the design, a unified signaling </w:t>
      </w:r>
      <w:r>
        <w:t xml:space="preserve">approach is considered to be applicable to </w:t>
      </w:r>
      <w:r>
        <w:rPr>
          <w:rFonts w:hint="eastAsia"/>
        </w:rPr>
        <w:t xml:space="preserve">all scenarios. </w:t>
      </w:r>
      <w:r w:rsidR="006F0DC9">
        <w:t>In our view</w:t>
      </w:r>
      <w:r>
        <w:t xml:space="preserve">, Option 2 could be a viable choice, regardless of the specific scenario in which the on-demand SSB </w:t>
      </w:r>
      <w:proofErr w:type="spellStart"/>
      <w:r>
        <w:t>SCell</w:t>
      </w:r>
      <w:proofErr w:type="spellEnd"/>
      <w:r>
        <w:t xml:space="preserve"> operation is implemented.</w:t>
      </w:r>
    </w:p>
    <w:p w:rsidR="00CA328E" w:rsidRDefault="00211F7B">
      <w:pPr>
        <w:pStyle w:val="YJ-Proposal"/>
        <w:spacing w:before="120" w:after="120"/>
      </w:pPr>
      <w:bookmarkStart w:id="14" w:name="_Toc30512"/>
      <w:bookmarkStart w:id="15" w:name="_Toc26140"/>
      <w:r>
        <w:rPr>
          <w:rFonts w:hint="eastAsia"/>
          <w:lang w:val="en-US" w:eastAsia="zh-CN"/>
        </w:rPr>
        <w:t>For on-demand SSB triggering signaling, Option 2 is preferred.</w:t>
      </w:r>
      <w:bookmarkEnd w:id="14"/>
      <w:bookmarkEnd w:id="15"/>
    </w:p>
    <w:p w:rsidR="00CA328E" w:rsidRDefault="00211F7B">
      <w:pPr>
        <w:spacing w:before="120" w:after="120"/>
      </w:pPr>
      <w:r>
        <w:t xml:space="preserve">Additionally, in Scenario #2, there may be a requirement to simultaneously trigger on-demand SSB transmission for one or multiple </w:t>
      </w:r>
      <w:proofErr w:type="spellStart"/>
      <w:r>
        <w:t>SCells</w:t>
      </w:r>
      <w:proofErr w:type="spellEnd"/>
      <w:r>
        <w:t xml:space="preserve">, which can be efficiently indicated using MAC CE signaling. Similarly, in Scenario #2A, the </w:t>
      </w:r>
      <w:proofErr w:type="spellStart"/>
      <w:r>
        <w:t>SCell</w:t>
      </w:r>
      <w:proofErr w:type="spellEnd"/>
      <w:r>
        <w:t xml:space="preserve"> activation command could also be conveyed through a MAC CE. Hence, employing MAC CE to trigger on-demand SSB transmission is a proper choice for both scenarios.</w:t>
      </w:r>
    </w:p>
    <w:p w:rsidR="00CA328E" w:rsidRDefault="00211F7B">
      <w:pPr>
        <w:pStyle w:val="YJ-Proposal"/>
        <w:spacing w:before="120" w:after="120"/>
        <w:rPr>
          <w:rFonts w:eastAsia="宋体"/>
          <w:lang w:val="en-US" w:eastAsia="zh-CN"/>
        </w:rPr>
      </w:pPr>
      <w:bookmarkStart w:id="16" w:name="_Toc17802"/>
      <w:bookmarkStart w:id="17" w:name="_Toc4290"/>
      <w:r>
        <w:rPr>
          <w:rFonts w:eastAsia="宋体" w:hint="eastAsia"/>
          <w:lang w:val="en-US" w:eastAsia="zh-CN"/>
        </w:rPr>
        <w:t xml:space="preserve">The triggering signaling can be a MAC CE </w:t>
      </w:r>
      <w:r>
        <w:rPr>
          <w:rFonts w:eastAsia="宋体"/>
          <w:lang w:val="en-US" w:eastAsia="zh-CN"/>
        </w:rPr>
        <w:t>indicating</w:t>
      </w:r>
      <w:r>
        <w:rPr>
          <w:rFonts w:eastAsia="宋体" w:hint="eastAsia"/>
          <w:lang w:val="en-US" w:eastAsia="zh-CN"/>
        </w:rPr>
        <w:t xml:space="preserve"> both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activation/deactivation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and on-demand SSB transmission.</w:t>
      </w:r>
      <w:bookmarkEnd w:id="16"/>
      <w:bookmarkEnd w:id="17"/>
    </w:p>
    <w:p w:rsidR="00CA328E" w:rsidRDefault="00211F7B">
      <w:pPr>
        <w:spacing w:before="120" w:after="120"/>
      </w:pPr>
      <w:r>
        <w:t>Regarding detailed content of the MAC CE, it may contain</w:t>
      </w:r>
      <w:bookmarkStart w:id="18" w:name="_GoBack"/>
      <w:bookmarkEnd w:id="18"/>
      <w:r>
        <w:t xml:space="preserve"> target </w:t>
      </w:r>
      <w:proofErr w:type="spellStart"/>
      <w:r>
        <w:t>SCell</w:t>
      </w:r>
      <w:proofErr w:type="spellEnd"/>
      <w:r>
        <w:t xml:space="preserve"> index and target on-demand SSB transmission pattern. For example, UE has multiple </w:t>
      </w:r>
      <w:proofErr w:type="spellStart"/>
      <w:r>
        <w:t>SCells</w:t>
      </w:r>
      <w:proofErr w:type="spellEnd"/>
      <w:r>
        <w:t xml:space="preserve"> capable of supporting on-demand SSB operations. To determine identification of the </w:t>
      </w:r>
      <w:proofErr w:type="spellStart"/>
      <w:r>
        <w:t>SCell</w:t>
      </w:r>
      <w:proofErr w:type="spellEnd"/>
      <w:r>
        <w:t xml:space="preserve"> intended for triggering an on-demand SSB transmission, it is essential to incorporate the index of the targeted </w:t>
      </w:r>
      <w:proofErr w:type="spellStart"/>
      <w:r>
        <w:t>SCell</w:t>
      </w:r>
      <w:proofErr w:type="spellEnd"/>
      <w:r>
        <w:t xml:space="preserve"> within the triggering signaling mechanism.</w:t>
      </w:r>
    </w:p>
    <w:p w:rsidR="00CA328E" w:rsidRDefault="00211F7B">
      <w:pPr>
        <w:spacing w:before="120" w:after="120"/>
      </w:pPr>
      <w:r>
        <w:t xml:space="preserve">Moreover, across various scenarios, the state of </w:t>
      </w:r>
      <w:proofErr w:type="spellStart"/>
      <w:r>
        <w:t>SCells</w:t>
      </w:r>
      <w:proofErr w:type="spellEnd"/>
      <w:r>
        <w:t xml:space="preserve"> and the corresponding SSB transmission requirements for UEs vary. For instance, in Scenario #2, the measurement cycle for SSBs on deactivated </w:t>
      </w:r>
      <w:proofErr w:type="spellStart"/>
      <w:r>
        <w:t>SCells</w:t>
      </w:r>
      <w:proofErr w:type="spellEnd"/>
      <w:r>
        <w:t xml:space="preserve"> is extended compared to that of activated </w:t>
      </w:r>
      <w:proofErr w:type="spellStart"/>
      <w:r>
        <w:t>SCells</w:t>
      </w:r>
      <w:proofErr w:type="spellEnd"/>
      <w:r>
        <w:t xml:space="preserve">, allowing for the transmission of sparse SSBs. In contrast, for Scenario #2A, to minimize the </w:t>
      </w:r>
      <w:proofErr w:type="spellStart"/>
      <w:r>
        <w:t>SCell</w:t>
      </w:r>
      <w:proofErr w:type="spellEnd"/>
      <w:r>
        <w:t xml:space="preserve"> activation delay, a denser transmission pattern for SSBs may be employed.</w:t>
      </w:r>
      <w:r>
        <w:rPr>
          <w:rFonts w:hint="eastAsia"/>
        </w:rPr>
        <w:t xml:space="preserve"> </w:t>
      </w:r>
      <w:r>
        <w:t>Given the variety of scenarios that accommodate on-demand SSB operations, it becomes challenging to establish a single transmission pattern capable of satisfying the requirements of all UEs. Hence, upon the triggering of on-demand SSB transmission, it is advantageous to clearly indicate the specific SSB transmission pattern to be employed.</w:t>
      </w:r>
    </w:p>
    <w:p w:rsidR="00CA328E" w:rsidRDefault="00211F7B">
      <w:pPr>
        <w:pStyle w:val="YJ-Proposal"/>
        <w:spacing w:before="120" w:after="120"/>
      </w:pPr>
      <w:bookmarkStart w:id="19" w:name="_Toc8140"/>
      <w:r>
        <w:rPr>
          <w:rFonts w:hint="eastAsia"/>
          <w:lang w:val="en-US" w:eastAsia="zh-CN"/>
        </w:rPr>
        <w:t xml:space="preserve">The target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index and target on-demand SSB transmission pattern can be indicated by the triggering signaling.</w:t>
      </w:r>
      <w:bookmarkEnd w:id="19"/>
    </w:p>
    <w:p w:rsidR="00CA328E" w:rsidRDefault="00211F7B">
      <w:pPr>
        <w:pStyle w:val="2"/>
        <w:spacing w:before="120" w:after="120" w:line="260" w:lineRule="auto"/>
        <w:ind w:left="0" w:right="210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UE </w:t>
      </w:r>
      <w:r>
        <w:rPr>
          <w:rFonts w:ascii="Times New Roman" w:hAnsi="Times New Roman"/>
          <w:b/>
          <w:sz w:val="24"/>
          <w:szCs w:val="24"/>
        </w:rPr>
        <w:t xml:space="preserve">assumption on SSB transmission </w:t>
      </w:r>
      <w:r>
        <w:rPr>
          <w:rFonts w:ascii="Times New Roman" w:eastAsia="宋体" w:hAnsi="Times New Roman"/>
          <w:b/>
          <w:sz w:val="24"/>
          <w:szCs w:val="24"/>
        </w:rPr>
        <w:t xml:space="preserve">after </w:t>
      </w:r>
      <w:r>
        <w:rPr>
          <w:rFonts w:ascii="Times New Roman" w:hAnsi="Times New Roman"/>
          <w:b/>
          <w:sz w:val="24"/>
          <w:szCs w:val="24"/>
        </w:rPr>
        <w:t>on-demand SSB is triggered</w:t>
      </w:r>
      <w:bookmarkStart w:id="20" w:name="_Toc29089"/>
      <w:bookmarkStart w:id="21" w:name="_Toc525"/>
      <w:bookmarkStart w:id="22" w:name="_Toc82"/>
      <w:bookmarkStart w:id="23" w:name="_Toc29400"/>
      <w:bookmarkEnd w:id="20"/>
      <w:bookmarkEnd w:id="21"/>
      <w:bookmarkEnd w:id="22"/>
      <w:bookmarkEnd w:id="23"/>
    </w:p>
    <w:p w:rsidR="00CA328E" w:rsidRDefault="00211F7B">
      <w:pPr>
        <w:numPr>
          <w:ilvl w:val="255"/>
          <w:numId w:val="0"/>
        </w:numPr>
        <w:spacing w:beforeLines="100" w:before="240" w:after="120"/>
      </w:pPr>
      <w:r>
        <w:rPr>
          <w:rFonts w:hint="eastAsia"/>
        </w:rPr>
        <w:t>For the scenarios and cases agreed in RAN1#116b meeting, it is noted that the timing for on-demand SSB transmission (e.g. when the triggered SSB starts and ends) will be separately discussed. In addition, five options for</w:t>
      </w:r>
      <w:r>
        <w:t xml:space="preserve"> the transmission mode of the on-demand SSB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after</w:t>
      </w:r>
      <w:r>
        <w:t xml:space="preserve"> on-demand SSB </w:t>
      </w:r>
      <w:r>
        <w:rPr>
          <w:rFonts w:hint="eastAsia"/>
        </w:rPr>
        <w:t xml:space="preserve">being indicated were identified in previous </w:t>
      </w:r>
      <w:r>
        <w:t xml:space="preserve">agreements. </w:t>
      </w:r>
    </w:p>
    <w:p w:rsidR="00CA328E" w:rsidRDefault="00211F7B">
      <w:pPr>
        <w:numPr>
          <w:ilvl w:val="255"/>
          <w:numId w:val="0"/>
        </w:numPr>
        <w:spacing w:before="120" w:after="120"/>
      </w:pPr>
      <w:r>
        <w:rPr>
          <w:bCs/>
        </w:rPr>
        <w:t>For option 1</w:t>
      </w:r>
      <w:r>
        <w:rPr>
          <w:rFonts w:hint="eastAsia"/>
        </w:rPr>
        <w:t xml:space="preserve">, if UE assumes that </w:t>
      </w:r>
      <w:r>
        <w:rPr>
          <w:szCs w:val="21"/>
        </w:rPr>
        <w:t>on-demand SSB burst(s) is periodically transmitted from time instance A,</w:t>
      </w:r>
      <w:r>
        <w:rPr>
          <w:rFonts w:hint="eastAsia"/>
          <w:szCs w:val="21"/>
        </w:rPr>
        <w:t xml:space="preserve"> </w:t>
      </w:r>
      <w:proofErr w:type="spellStart"/>
      <w:r>
        <w:rPr>
          <w:rFonts w:hint="eastAsia"/>
          <w:szCs w:val="21"/>
        </w:rPr>
        <w:t>gNB</w:t>
      </w:r>
      <w:proofErr w:type="spellEnd"/>
      <w:r>
        <w:rPr>
          <w:rFonts w:hint="eastAsia"/>
          <w:szCs w:val="21"/>
        </w:rPr>
        <w:t xml:space="preserve"> may hardly harvest decent network energy saving gain. </w:t>
      </w:r>
      <w:r>
        <w:rPr>
          <w:szCs w:val="21"/>
        </w:rPr>
        <w:t xml:space="preserve">To be more specific, given </w:t>
      </w:r>
      <w:r>
        <w:t xml:space="preserve">multiple UEs are </w:t>
      </w:r>
      <w:r>
        <w:rPr>
          <w:rFonts w:hint="eastAsia"/>
        </w:rPr>
        <w:t>served by a</w:t>
      </w:r>
      <w:r>
        <w:t xml:space="preserve"> cell, if any</w:t>
      </w:r>
      <w:r>
        <w:rPr>
          <w:rFonts w:hint="eastAsia"/>
        </w:rPr>
        <w:t xml:space="preserve"> one of these UE</w:t>
      </w:r>
      <w:r>
        <w:t>s</w:t>
      </w:r>
      <w:r>
        <w:rPr>
          <w:rFonts w:hint="eastAsia"/>
        </w:rPr>
        <w:t xml:space="preserve"> trigger the on-demand SSB, network </w:t>
      </w:r>
      <w:r>
        <w:t xml:space="preserve">has to </w:t>
      </w:r>
      <w:r>
        <w:rPr>
          <w:rFonts w:hint="eastAsia"/>
        </w:rPr>
        <w:t xml:space="preserve">resume </w:t>
      </w:r>
      <w:r>
        <w:t>periodic</w:t>
      </w:r>
      <w:r>
        <w:rPr>
          <w:rFonts w:hint="eastAsia"/>
        </w:rPr>
        <w:t xml:space="preserve"> SSB transmission</w:t>
      </w:r>
      <w:r>
        <w:t>, i</w:t>
      </w:r>
      <w:r>
        <w:rPr>
          <w:rFonts w:hint="eastAsia"/>
        </w:rPr>
        <w:t>n that respect</w:t>
      </w:r>
      <w:r>
        <w:t xml:space="preserve">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has low probability to </w:t>
      </w:r>
      <w:r>
        <w:t>save</w:t>
      </w:r>
      <w:r>
        <w:rPr>
          <w:rFonts w:hint="eastAsia"/>
        </w:rPr>
        <w:t xml:space="preserve"> </w:t>
      </w:r>
      <w:r>
        <w:t>energy</w:t>
      </w:r>
      <w:r>
        <w:rPr>
          <w:rFonts w:hint="eastAsia"/>
        </w:rPr>
        <w:t xml:space="preserve">. </w:t>
      </w:r>
    </w:p>
    <w:p w:rsidR="00CA328E" w:rsidRDefault="00211F7B">
      <w:pPr>
        <w:pStyle w:val="YJ-Observation"/>
        <w:tabs>
          <w:tab w:val="clear" w:pos="420"/>
          <w:tab w:val="left" w:pos="1417"/>
          <w:tab w:val="left" w:pos="4820"/>
        </w:tabs>
        <w:spacing w:before="120" w:after="120"/>
      </w:pPr>
      <w:r>
        <w:rPr>
          <w:rFonts w:hint="eastAsia"/>
          <w:lang w:val="en-US" w:eastAsia="zh-CN"/>
        </w:rPr>
        <w:t xml:space="preserve"> </w:t>
      </w:r>
      <w:bookmarkStart w:id="24" w:name="_Toc8617"/>
      <w:r>
        <w:rPr>
          <w:rFonts w:hint="eastAsia"/>
          <w:lang w:val="en-US" w:eastAsia="zh-CN"/>
        </w:rPr>
        <w:t>If the on-demand SSB is</w:t>
      </w:r>
      <w:r>
        <w:rPr>
          <w:lang w:val="en-US" w:eastAsia="zh-CN"/>
        </w:rPr>
        <w:t xml:space="preserve"> </w:t>
      </w:r>
      <w:r>
        <w:rPr>
          <w:rFonts w:eastAsia="宋体"/>
          <w:sz w:val="21"/>
          <w:szCs w:val="21"/>
        </w:rPr>
        <w:t>periodically transmitted from time instance A</w:t>
      </w:r>
      <w:r>
        <w:rPr>
          <w:rFonts w:eastAsia="宋体" w:hint="eastAsia"/>
          <w:sz w:val="21"/>
          <w:szCs w:val="21"/>
          <w:lang w:val="en-US" w:eastAsia="zh-CN"/>
        </w:rPr>
        <w:t xml:space="preserve"> without stopping, the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gNB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might</w:t>
      </w:r>
      <w:r>
        <w:rPr>
          <w:rFonts w:hint="eastAsia"/>
          <w:sz w:val="21"/>
          <w:szCs w:val="21"/>
          <w:lang w:val="en-US" w:eastAsia="zh-CN"/>
        </w:rPr>
        <w:t xml:space="preserve"> hardly harvest network energy saving gain considering that </w:t>
      </w:r>
      <w:r>
        <w:t xml:space="preserve">multiple UEs </w:t>
      </w:r>
      <w:r>
        <w:rPr>
          <w:rFonts w:hint="eastAsia"/>
          <w:lang w:val="en-US" w:eastAsia="zh-CN"/>
        </w:rPr>
        <w:t>may be</w:t>
      </w:r>
      <w:r>
        <w:t xml:space="preserve"> </w:t>
      </w:r>
      <w:r>
        <w:rPr>
          <w:rFonts w:hint="eastAsia"/>
        </w:rPr>
        <w:t>served by a</w:t>
      </w:r>
      <w:r>
        <w:t xml:space="preserve"> cell</w:t>
      </w:r>
      <w:r>
        <w:rPr>
          <w:rFonts w:hint="eastAsia"/>
          <w:lang w:val="en-US" w:eastAsia="zh-CN"/>
        </w:rPr>
        <w:t>.</w:t>
      </w:r>
      <w:bookmarkEnd w:id="24"/>
    </w:p>
    <w:p w:rsidR="00CA328E" w:rsidRDefault="00211F7B">
      <w:pPr>
        <w:numPr>
          <w:ilvl w:val="255"/>
          <w:numId w:val="0"/>
        </w:numPr>
        <w:spacing w:before="120" w:after="120"/>
      </w:pPr>
      <w:r>
        <w:t>T</w:t>
      </w:r>
      <w:r>
        <w:rPr>
          <w:rFonts w:hint="eastAsia"/>
        </w:rPr>
        <w:t>ak</w:t>
      </w:r>
      <w:r>
        <w:t xml:space="preserve">ing scenario #2 </w:t>
      </w:r>
      <w:r>
        <w:rPr>
          <w:rFonts w:hint="eastAsia"/>
        </w:rPr>
        <w:t xml:space="preserve">as </w:t>
      </w:r>
      <w:r>
        <w:t>an</w:t>
      </w:r>
      <w:r>
        <w:rPr>
          <w:rFonts w:hint="eastAsia"/>
        </w:rPr>
        <w:t xml:space="preserve"> example</w:t>
      </w:r>
      <w:r>
        <w:t>. I</w:t>
      </w:r>
      <w:r>
        <w:rPr>
          <w:rFonts w:hint="eastAsia"/>
        </w:rPr>
        <w:t xml:space="preserve">f SSB based </w:t>
      </w:r>
      <w:r>
        <w:t xml:space="preserve">measurement </w:t>
      </w:r>
      <w:r>
        <w:rPr>
          <w:rFonts w:hint="eastAsia"/>
        </w:rPr>
        <w:t>reporting</w:t>
      </w:r>
      <w:r>
        <w:t xml:space="preserve"> is </w:t>
      </w:r>
      <w:r>
        <w:rPr>
          <w:rFonts w:hint="eastAsia"/>
        </w:rPr>
        <w:t xml:space="preserve">configured as </w:t>
      </w:r>
      <w:r>
        <w:t>event-triggered,</w:t>
      </w:r>
      <w:r>
        <w:rPr>
          <w:rFonts w:hint="eastAsia"/>
        </w:rPr>
        <w:t xml:space="preserve"> </w:t>
      </w:r>
      <w:r>
        <w:t xml:space="preserve">triggering </w:t>
      </w:r>
      <w:r>
        <w:rPr>
          <w:rFonts w:hint="eastAsia"/>
        </w:rPr>
        <w:t>period</w:t>
      </w:r>
      <w:r>
        <w:t>ic</w:t>
      </w:r>
      <w:r>
        <w:rPr>
          <w:rFonts w:hint="eastAsia"/>
        </w:rPr>
        <w:t xml:space="preserve"> SSB transmission without stopping for </w:t>
      </w:r>
      <w:r>
        <w:t xml:space="preserve">this </w:t>
      </w:r>
      <w:r>
        <w:rPr>
          <w:rFonts w:hint="eastAsia"/>
        </w:rPr>
        <w:t>one</w:t>
      </w:r>
      <w:r>
        <w:t>-shot</w:t>
      </w:r>
      <w:r>
        <w:rPr>
          <w:rFonts w:hint="eastAsia"/>
        </w:rPr>
        <w:t xml:space="preserve"> report seems unreasonable</w:t>
      </w:r>
      <w:r>
        <w:t>.</w:t>
      </w:r>
      <w:r>
        <w:rPr>
          <w:rFonts w:hint="eastAsia"/>
        </w:rPr>
        <w:t xml:space="preserve"> On the other hand, i</w:t>
      </w:r>
      <w:r>
        <w:t xml:space="preserve">f the </w:t>
      </w:r>
      <w:r>
        <w:rPr>
          <w:rFonts w:hint="eastAsia"/>
        </w:rPr>
        <w:t xml:space="preserve">SSB based </w:t>
      </w:r>
      <w:r>
        <w:t xml:space="preserve">measurement </w:t>
      </w:r>
      <w:r>
        <w:rPr>
          <w:rFonts w:hint="eastAsia"/>
        </w:rPr>
        <w:t>reporting</w:t>
      </w:r>
      <w:r>
        <w:t xml:space="preserve"> is </w:t>
      </w:r>
      <w:r>
        <w:rPr>
          <w:rFonts w:hint="eastAsia"/>
        </w:rPr>
        <w:t xml:space="preserve">configured </w:t>
      </w:r>
      <w:r>
        <w:t xml:space="preserve">as periodical </w:t>
      </w:r>
      <w:r>
        <w:rPr>
          <w:rFonts w:hint="eastAsia"/>
        </w:rPr>
        <w:t xml:space="preserve">while the </w:t>
      </w:r>
      <w:proofErr w:type="spellStart"/>
      <w:r>
        <w:t>SCell</w:t>
      </w:r>
      <w:proofErr w:type="spellEnd"/>
      <w:r>
        <w:t xml:space="preserve"> with </w:t>
      </w:r>
      <w:r>
        <w:rPr>
          <w:rFonts w:hint="eastAsia"/>
        </w:rPr>
        <w:t xml:space="preserve">on-demand </w:t>
      </w:r>
      <w:r>
        <w:t xml:space="preserve">SSB transmission </w:t>
      </w:r>
      <w:r>
        <w:rPr>
          <w:rFonts w:hint="eastAsia"/>
        </w:rPr>
        <w:t>not be activated,</w:t>
      </w:r>
      <w:r>
        <w:t xml:space="preserve"> it will result in unnecessary power consumption.</w:t>
      </w:r>
    </w:p>
    <w:p w:rsidR="00CA328E" w:rsidRDefault="00211F7B"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For scenario #2A, the on-demand SSB is triggered for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activation. The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delay is closely related to the SSB transmission periodicity, i.e., longer SSB periodicity brings larger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delay. Therefore, on-demand SSB transmission with small cycle can effectively reduce the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delay and is beneficial for network energy saving. While after the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procedure is completed, the dense SSB transmission does not bring any benefits but increases the power consumption of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. Therefore, option 1 for on-demand SSB transmission should be excluded for scenario #2A.</w:t>
      </w:r>
    </w:p>
    <w:p w:rsidR="00CA328E" w:rsidRDefault="00211F7B"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As discussed before, there is a high opportunity to obtain energy saving gains for scenario #3B. The most significant energy saving benefit on the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can be achieved if most/all of the SSB transmission is reduced after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is completed. So, the on-demand SSB transmission for scenario #3B should also be stopped.</w:t>
      </w:r>
    </w:p>
    <w:p w:rsidR="00CA328E" w:rsidRDefault="00211F7B"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To sum up, there is no need to support option 1 for all scenarios that support on-demand SSB. </w:t>
      </w:r>
    </w:p>
    <w:p w:rsidR="00CA328E" w:rsidRDefault="00211F7B">
      <w:pPr>
        <w:pStyle w:val="YJ-Proposal"/>
        <w:spacing w:before="120" w:after="120"/>
        <w:rPr>
          <w:lang w:val="en-US" w:eastAsia="zh-CN"/>
        </w:rPr>
      </w:pPr>
      <w:bookmarkStart w:id="25" w:name="_Toc20133"/>
      <w:bookmarkStart w:id="26" w:name="_Toc29088"/>
      <w:r>
        <w:rPr>
          <w:lang w:val="en-US" w:eastAsia="zh-CN"/>
        </w:rPr>
        <w:t xml:space="preserve">For timing for on-demand SSB transmission (e.g. when the triggered SSB ends), </w:t>
      </w:r>
      <w:r>
        <w:rPr>
          <w:rFonts w:hint="eastAsia"/>
          <w:lang w:val="en-US" w:eastAsia="zh-CN"/>
        </w:rPr>
        <w:t>Option 1 should be excluded for all scenarios that support on-demand SSB.</w:t>
      </w:r>
      <w:bookmarkEnd w:id="25"/>
      <w:bookmarkEnd w:id="26"/>
      <w:r>
        <w:rPr>
          <w:rFonts w:hint="eastAsia"/>
          <w:lang w:val="en-US" w:eastAsia="zh-CN"/>
        </w:rPr>
        <w:t xml:space="preserve"> </w:t>
      </w:r>
    </w:p>
    <w:p w:rsidR="00CA328E" w:rsidRDefault="00211F7B">
      <w:pPr>
        <w:spacing w:before="120" w:after="120"/>
      </w:pPr>
      <w:r>
        <w:rPr>
          <w:rFonts w:hint="eastAsia"/>
        </w:rPr>
        <w:t>Furthermore, f</w:t>
      </w:r>
      <w:r>
        <w:t>or option 1A, option 2 and option 3</w:t>
      </w:r>
      <w:r>
        <w:rPr>
          <w:rFonts w:hint="eastAsia"/>
        </w:rPr>
        <w:t>, the on-demand SSB can be stopped for further energy saving. According to option 1A, on-demand SSB transmission is terminated via network signaling, thus additional indication signaling is required, which increases the signaling overhead.</w:t>
      </w:r>
    </w:p>
    <w:p w:rsidR="00CA328E" w:rsidRDefault="00211F7B">
      <w:pPr>
        <w:spacing w:before="120" w:after="120"/>
      </w:pPr>
      <w:r>
        <w:rPr>
          <w:rFonts w:hint="eastAsia"/>
        </w:rPr>
        <w:t>For option 2, the SSB can be transmitted within certain time duration from time instance A to time instance B</w:t>
      </w:r>
      <w:r>
        <w:t>, wherein the time instance A/B can be further discussed</w:t>
      </w:r>
      <w:r>
        <w:rPr>
          <w:rFonts w:hint="eastAsia"/>
        </w:rPr>
        <w:t xml:space="preserve">. </w:t>
      </w:r>
      <w:r>
        <w:t>And for option 3,</w:t>
      </w:r>
      <w:r>
        <w:rPr>
          <w:rFonts w:hint="eastAsia"/>
        </w:rPr>
        <w:t xml:space="preserve"> </w:t>
      </w:r>
      <w:r>
        <w:t>a number of</w:t>
      </w:r>
      <w:r>
        <w:rPr>
          <w:rFonts w:hint="eastAsia"/>
        </w:rPr>
        <w:t xml:space="preserve"> on-demand SSB bursts can be considered, wherein the value of N can be pre-defined or indicated by the indication signaling. </w:t>
      </w:r>
    </w:p>
    <w:p w:rsidR="00CA328E" w:rsidRDefault="00211F7B">
      <w:pPr>
        <w:spacing w:before="120" w:after="120"/>
      </w:pPr>
      <w:r>
        <w:t>As f</w:t>
      </w:r>
      <w:r>
        <w:rPr>
          <w:rFonts w:hint="eastAsia"/>
        </w:rPr>
        <w:t xml:space="preserve">or option 4, SSB transmissions with a different periodicity are triggered, which is </w:t>
      </w:r>
      <w:r>
        <w:t>duplicated</w:t>
      </w:r>
      <w:r>
        <w:rPr>
          <w:rFonts w:hint="eastAsia"/>
        </w:rPr>
        <w:t xml:space="preserve"> with the adaptation of SSB burst periodicity discussed in AI 9.5.3.</w:t>
      </w:r>
    </w:p>
    <w:p w:rsidR="00CA328E" w:rsidRDefault="00211F7B">
      <w:pPr>
        <w:pStyle w:val="YJ-Proposal"/>
        <w:spacing w:before="120" w:after="120"/>
        <w:rPr>
          <w:rFonts w:eastAsia="宋体"/>
          <w:lang w:val="en-US" w:eastAsia="zh-CN"/>
        </w:rPr>
      </w:pPr>
      <w:bookmarkStart w:id="27" w:name="_Toc22869"/>
      <w:bookmarkStart w:id="28" w:name="_Toc15553"/>
      <w:bookmarkStart w:id="29" w:name="_Toc16734"/>
      <w:bookmarkStart w:id="30" w:name="_Toc3767"/>
      <w:bookmarkStart w:id="31" w:name="_Toc26155"/>
      <w:bookmarkStart w:id="32" w:name="_Toc24881"/>
      <w:bookmarkStart w:id="33" w:name="_Toc29064"/>
      <w:bookmarkStart w:id="34" w:name="_Toc18064"/>
      <w:bookmarkStart w:id="35" w:name="_Toc9343"/>
      <w:r>
        <w:rPr>
          <w:lang w:val="en-US" w:eastAsia="zh-CN"/>
        </w:rPr>
        <w:t xml:space="preserve">For timing for on-demand SSB transmission (e.g. when the triggered SSB ends), </w:t>
      </w:r>
      <w:r>
        <w:rPr>
          <w:rFonts w:hint="eastAsia"/>
          <w:lang w:val="en-US" w:eastAsia="zh-CN"/>
        </w:rPr>
        <w:t>Option 1A, Option 2 and option 3 can be considered for further discussion</w:t>
      </w:r>
      <w:r>
        <w:rPr>
          <w:rFonts w:eastAsia="宋体"/>
          <w:lang w:val="en-US" w:eastAsia="zh-CN"/>
        </w:rPr>
        <w:t>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A328E" w:rsidRDefault="00211F7B">
      <w:pPr>
        <w:numPr>
          <w:ilvl w:val="255"/>
          <w:numId w:val="0"/>
        </w:numPr>
        <w:spacing w:before="120" w:after="120"/>
      </w:pPr>
      <w:r>
        <w:t xml:space="preserve">During </w:t>
      </w:r>
      <w:r>
        <w:rPr>
          <w:rFonts w:hint="eastAsia"/>
        </w:rPr>
        <w:t xml:space="preserve">last meeting, the opinions of determining the time instance A can be divided into two categories. </w:t>
      </w:r>
      <w:r>
        <w:t>For the first category</w:t>
      </w:r>
      <w:r>
        <w:rPr>
          <w:rFonts w:hint="eastAsia"/>
        </w:rPr>
        <w:t xml:space="preserve">, the time instance A can be the time that the UE receives the signaling triggered the on-demand SSB. </w:t>
      </w:r>
      <w:r>
        <w:t>In this case</w:t>
      </w:r>
      <w:r>
        <w:rPr>
          <w:rFonts w:hint="eastAsia"/>
        </w:rPr>
        <w:t xml:space="preserve">, the on-demand SSB is expected to be transmitted </w:t>
      </w:r>
      <w:r>
        <w:t xml:space="preserve">at the same time as </w:t>
      </w:r>
      <w:r>
        <w:rPr>
          <w:rFonts w:hint="eastAsia"/>
        </w:rPr>
        <w:t xml:space="preserve">the </w:t>
      </w:r>
      <w:r>
        <w:t xml:space="preserve">triggering signaling, which brings a limitation for implementation of </w:t>
      </w:r>
      <w:proofErr w:type="spellStart"/>
      <w:r>
        <w:t>gNB</w:t>
      </w:r>
      <w:proofErr w:type="spellEnd"/>
      <w:r>
        <w:t xml:space="preserve">. Moreover, from UE perspective, it takes some time to receive and process the triggering signaling and prepare to detect the </w:t>
      </w:r>
      <w:r>
        <w:rPr>
          <w:rFonts w:hint="eastAsia"/>
        </w:rPr>
        <w:t xml:space="preserve">on-demand </w:t>
      </w:r>
      <w:r>
        <w:t xml:space="preserve">SSB. During this period, the UE cannot detect the SSB </w:t>
      </w:r>
      <w:r>
        <w:lastRenderedPageBreak/>
        <w:t xml:space="preserve">which has been transmitted from </w:t>
      </w:r>
      <w:proofErr w:type="spellStart"/>
      <w:r>
        <w:t>gNB</w:t>
      </w:r>
      <w:proofErr w:type="spellEnd"/>
      <w:r>
        <w:t>.</w:t>
      </w:r>
      <w:r>
        <w:rPr>
          <w:rFonts w:hint="eastAsia"/>
        </w:rPr>
        <w:t xml:space="preserve"> </w:t>
      </w:r>
      <w:r>
        <w:t xml:space="preserve">Therefore, this SSB transmission may cause unnecessary </w:t>
      </w:r>
      <w:proofErr w:type="spellStart"/>
      <w:r>
        <w:t>gNB’s</w:t>
      </w:r>
      <w:proofErr w:type="spellEnd"/>
      <w:r>
        <w:t xml:space="preserve"> power consumption.</w:t>
      </w:r>
    </w:p>
    <w:p w:rsidR="00CA328E" w:rsidRDefault="00211F7B">
      <w:pPr>
        <w:pStyle w:val="YJ-Observation"/>
        <w:spacing w:before="120" w:after="120"/>
      </w:pPr>
      <w:bookmarkStart w:id="36" w:name="_Toc24853"/>
      <w:r>
        <w:t xml:space="preserve">Transmitting on-demand SSB and </w:t>
      </w:r>
      <w:r>
        <w:rPr>
          <w:rFonts w:hint="eastAsia"/>
        </w:rPr>
        <w:t xml:space="preserve">the triggering </w:t>
      </w:r>
      <w:proofErr w:type="spellStart"/>
      <w:r>
        <w:t>signaling</w:t>
      </w:r>
      <w:proofErr w:type="spellEnd"/>
      <w:r>
        <w:t xml:space="preserve"> at the same time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brings a limitation for implementation of </w:t>
      </w:r>
      <w:proofErr w:type="spellStart"/>
      <w:r>
        <w:rPr>
          <w:lang w:val="en-US" w:eastAsia="zh-CN"/>
        </w:rPr>
        <w:t>gNB</w:t>
      </w:r>
      <w:proofErr w:type="spellEnd"/>
      <w:r>
        <w:t>.</w:t>
      </w:r>
      <w:bookmarkEnd w:id="36"/>
    </w:p>
    <w:p w:rsidR="00CA328E" w:rsidRDefault="00211F7B">
      <w:pPr>
        <w:numPr>
          <w:ilvl w:val="255"/>
          <w:numId w:val="0"/>
        </w:numPr>
        <w:spacing w:before="120" w:after="120"/>
      </w:pPr>
      <w:r>
        <w:t>For the second category</w:t>
      </w:r>
      <w:r>
        <w:rPr>
          <w:rFonts w:hint="eastAsia"/>
        </w:rPr>
        <w:t>, the time instance A can be the time T [slots or symbols] after the triggering signaling is received or the HARQ-ACK corresponding to the triggering signaling is transmitted (if supported).</w:t>
      </w:r>
      <w:r>
        <w:t xml:space="preserve"> In that respect, i</w:t>
      </w:r>
      <w:r>
        <w:rPr>
          <w:rFonts w:hint="eastAsia"/>
        </w:rPr>
        <w:t xml:space="preserve">f T is properly configured, it is beneficial </w:t>
      </w:r>
      <w:r>
        <w:t>for</w:t>
      </w:r>
      <w:r>
        <w:rPr>
          <w:rFonts w:hint="eastAsia"/>
        </w:rPr>
        <w:t xml:space="preserve"> </w:t>
      </w:r>
      <w:r>
        <w:t xml:space="preserve">flexibility of implementation and </w:t>
      </w:r>
      <w:r>
        <w:rPr>
          <w:rFonts w:hint="eastAsia"/>
        </w:rPr>
        <w:t>energy saving</w:t>
      </w:r>
      <w:r>
        <w:t xml:space="preserve"> for network</w:t>
      </w:r>
      <w:r>
        <w:rPr>
          <w:rFonts w:hint="eastAsia"/>
        </w:rPr>
        <w:t>.</w:t>
      </w:r>
    </w:p>
    <w:p w:rsidR="00CA328E" w:rsidRDefault="00211F7B">
      <w:pPr>
        <w:pStyle w:val="YJ-Proposal"/>
        <w:spacing w:before="120" w:after="120"/>
        <w:jc w:val="both"/>
      </w:pPr>
      <w:r>
        <w:rPr>
          <w:lang w:val="en-US" w:eastAsia="zh-CN"/>
        </w:rPr>
        <w:t>On-demand SSB can be transmitted T [slots or symbols] after the triggering signaling is received or the HARQ-ACK corresponding to the triggering signaling is transmitted.</w:t>
      </w:r>
    </w:p>
    <w:p w:rsidR="00CA328E" w:rsidRDefault="00CA328E">
      <w:pPr>
        <w:numPr>
          <w:ilvl w:val="255"/>
          <w:numId w:val="0"/>
        </w:numPr>
        <w:spacing w:before="120" w:after="120"/>
      </w:pPr>
    </w:p>
    <w:p w:rsidR="00CA328E" w:rsidRDefault="00211F7B">
      <w:pPr>
        <w:pStyle w:val="2"/>
        <w:spacing w:before="120" w:after="120" w:line="260" w:lineRule="auto"/>
        <w:ind w:left="0" w:right="21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Impact of on-demand SSB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SCell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on legacy UE</w:t>
      </w:r>
    </w:p>
    <w:p w:rsidR="00CA328E" w:rsidRDefault="00211F7B"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In RAN1 #116b meeting, it is agreed that whether the always-on SSB (if transmitted) on the cell is cell-defining SSB or not is up to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implementation, </w:t>
      </w:r>
      <w:r>
        <w:t>and</w:t>
      </w:r>
      <w:r>
        <w:rPr>
          <w:rFonts w:hint="eastAsia"/>
        </w:rPr>
        <w:t xml:space="preserve"> whether the on-demand SSB is cell-defining SSB or not need further discussed.    </w:t>
      </w:r>
    </w:p>
    <w:p w:rsidR="00CA328E" w:rsidRDefault="00211F7B">
      <w:pPr>
        <w:numPr>
          <w:ilvl w:val="255"/>
          <w:numId w:val="0"/>
        </w:numPr>
        <w:spacing w:before="120" w:after="120"/>
      </w:pPr>
      <w:r>
        <w:rPr>
          <w:rFonts w:hint="eastAsia"/>
        </w:rPr>
        <w:t>F</w:t>
      </w:r>
      <w:r>
        <w:t xml:space="preserve">or legacy RRC connected UEs, the </w:t>
      </w:r>
      <w:proofErr w:type="spellStart"/>
      <w:r>
        <w:t>SCell</w:t>
      </w:r>
      <w:proofErr w:type="spellEnd"/>
      <w:r>
        <w:t xml:space="preserve"> with on demand SSB transmission can be configured as intra/inter-band SSB-less </w:t>
      </w:r>
      <w:proofErr w:type="spellStart"/>
      <w:r>
        <w:t>SCell</w:t>
      </w:r>
      <w:proofErr w:type="spellEnd"/>
      <w:r>
        <w:t>.</w:t>
      </w:r>
      <w:r>
        <w:rPr>
          <w:rFonts w:hint="eastAsia"/>
        </w:rPr>
        <w:t xml:space="preserve"> </w:t>
      </w:r>
      <w:r>
        <w:t>For l</w:t>
      </w:r>
      <w:r>
        <w:rPr>
          <w:rFonts w:hint="eastAsia"/>
        </w:rPr>
        <w:t xml:space="preserve">egacy </w:t>
      </w:r>
      <w:r>
        <w:t xml:space="preserve">RRC idle/inactive </w:t>
      </w:r>
      <w:r>
        <w:rPr>
          <w:rFonts w:hint="eastAsia"/>
        </w:rPr>
        <w:t>UE</w:t>
      </w:r>
      <w:r>
        <w:t>s,</w:t>
      </w:r>
      <w:r>
        <w:rPr>
          <w:rFonts w:hint="eastAsia"/>
        </w:rPr>
        <w:t xml:space="preserve"> </w:t>
      </w:r>
      <w:r>
        <w:t>when on-demand SSB is not transmitted (i.e., before the SSB is triggered), they can</w:t>
      </w:r>
      <w:r>
        <w:rPr>
          <w:rFonts w:hint="eastAsia"/>
        </w:rPr>
        <w:t xml:space="preserve">not </w:t>
      </w:r>
      <w:r>
        <w:t>identify the cell. Nevertheless, if</w:t>
      </w:r>
      <w:r>
        <w:rPr>
          <w:rFonts w:hint="eastAsia"/>
        </w:rPr>
        <w:t xml:space="preserve"> legacy </w:t>
      </w:r>
      <w:r>
        <w:t>idle/inactive</w:t>
      </w:r>
      <w:r>
        <w:rPr>
          <w:rFonts w:hint="eastAsia"/>
        </w:rPr>
        <w:t xml:space="preserve"> UE</w:t>
      </w:r>
      <w:r>
        <w:t>s</w:t>
      </w:r>
      <w:r>
        <w:rPr>
          <w:rFonts w:hint="eastAsia"/>
        </w:rPr>
        <w:t xml:space="preserve"> detect the on-demand SSBs </w:t>
      </w:r>
      <w:r>
        <w:t>after</w:t>
      </w:r>
      <w:r>
        <w:rPr>
          <w:rFonts w:hint="eastAsia"/>
        </w:rPr>
        <w:t xml:space="preserve"> the on-demand SSB is triggered, </w:t>
      </w:r>
      <w:r>
        <w:t>it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initiate access on the NES cell. </w:t>
      </w:r>
      <w:r>
        <w:t>Once the UE enters co</w:t>
      </w:r>
      <w:r>
        <w:rPr>
          <w:rFonts w:hint="eastAsia"/>
        </w:rPr>
        <w:t>nne</w:t>
      </w:r>
      <w:r>
        <w:t>cted mode, network can hand it over to other cells when it terminates the on-demand SSB transmission. T</w:t>
      </w:r>
      <w:r>
        <w:rPr>
          <w:rFonts w:hint="eastAsia"/>
        </w:rPr>
        <w:t>he</w:t>
      </w:r>
      <w:r>
        <w:t>refore, the impact of</w:t>
      </w:r>
      <w:r>
        <w:rPr>
          <w:rFonts w:hint="eastAsia"/>
        </w:rPr>
        <w:t xml:space="preserve"> on-demand SSB </w:t>
      </w:r>
      <w:r>
        <w:t>operation</w:t>
      </w:r>
      <w:r>
        <w:rPr>
          <w:rFonts w:hint="eastAsia"/>
        </w:rPr>
        <w:t xml:space="preserve"> on legacy UEs</w:t>
      </w:r>
      <w:r>
        <w:t xml:space="preserve"> is manageable</w:t>
      </w:r>
      <w:r>
        <w:rPr>
          <w:rFonts w:hint="eastAsia"/>
        </w:rPr>
        <w:t>.</w:t>
      </w:r>
    </w:p>
    <w:p w:rsidR="00CA328E" w:rsidRDefault="00211F7B">
      <w:pPr>
        <w:pStyle w:val="YJ-Observation"/>
        <w:numPr>
          <w:ilvl w:val="0"/>
          <w:numId w:val="0"/>
        </w:numPr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bookmarkStart w:id="37" w:name="_Toc32148"/>
      <w:bookmarkStart w:id="38" w:name="_Toc197"/>
      <w:r>
        <w:rPr>
          <w:lang w:val="en-US" w:eastAsia="zh-CN"/>
        </w:rPr>
        <w:t xml:space="preserve">Observation </w:t>
      </w:r>
      <w:r w:rsidR="00F632C2">
        <w:rPr>
          <w:lang w:val="en-US" w:eastAsia="zh-CN"/>
        </w:rPr>
        <w:t>5</w:t>
      </w:r>
      <w:r>
        <w:rPr>
          <w:lang w:val="en-US" w:eastAsia="zh-CN"/>
        </w:rPr>
        <w:t>: The impact of</w:t>
      </w:r>
      <w:r>
        <w:rPr>
          <w:rFonts w:hint="eastAsia"/>
          <w:lang w:val="en-US" w:eastAsia="zh-CN"/>
        </w:rPr>
        <w:t xml:space="preserve"> on-demand SSB </w:t>
      </w:r>
      <w:r>
        <w:rPr>
          <w:lang w:val="en-US" w:eastAsia="zh-CN"/>
        </w:rPr>
        <w:t>operation</w:t>
      </w:r>
      <w:r>
        <w:rPr>
          <w:rFonts w:hint="eastAsia"/>
          <w:lang w:val="en-US" w:eastAsia="zh-CN"/>
        </w:rPr>
        <w:t xml:space="preserve"> on legacy UEs</w:t>
      </w:r>
      <w:r>
        <w:rPr>
          <w:lang w:val="en-US" w:eastAsia="zh-CN"/>
        </w:rPr>
        <w:t xml:space="preserve"> is manageable.</w:t>
      </w:r>
      <w:bookmarkEnd w:id="37"/>
      <w:bookmarkEnd w:id="38"/>
    </w:p>
    <w:p w:rsidR="00CA328E" w:rsidRDefault="00211F7B">
      <w:pPr>
        <w:numPr>
          <w:ilvl w:val="255"/>
          <w:numId w:val="0"/>
        </w:numPr>
        <w:spacing w:before="120" w:after="120"/>
      </w:pPr>
      <w:r>
        <w:rPr>
          <w:rFonts w:hint="eastAsia"/>
        </w:rPr>
        <w:t>What</w:t>
      </w:r>
      <w:r>
        <w:t>’</w:t>
      </w:r>
      <w:r>
        <w:rPr>
          <w:rFonts w:hint="eastAsia"/>
        </w:rPr>
        <w:t xml:space="preserve">s more, if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t xml:space="preserve">intends to prevent </w:t>
      </w:r>
      <w:r>
        <w:rPr>
          <w:rFonts w:hint="eastAsia"/>
        </w:rPr>
        <w:t>legacy UE</w:t>
      </w:r>
      <w:r>
        <w:t>s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initiat</w:t>
      </w:r>
      <w:r>
        <w:t>ing</w:t>
      </w:r>
      <w:r>
        <w:rPr>
          <w:rFonts w:hint="eastAsia"/>
        </w:rPr>
        <w:t xml:space="preserve"> initial access on the </w:t>
      </w:r>
      <w:r w:rsidR="00F632C2">
        <w:t xml:space="preserve">NES </w:t>
      </w:r>
      <w:r>
        <w:t>cel</w:t>
      </w:r>
      <w:r>
        <w:rPr>
          <w:rFonts w:hint="eastAsia"/>
        </w:rPr>
        <w:t xml:space="preserve">l </w:t>
      </w:r>
      <w:r>
        <w:t xml:space="preserve">with </w:t>
      </w:r>
      <w:r>
        <w:rPr>
          <w:rFonts w:hint="eastAsia"/>
        </w:rPr>
        <w:t xml:space="preserve">on-demand SSB, </w:t>
      </w:r>
      <w:r>
        <w:t xml:space="preserve">it can notify the UE that the current cell is </w:t>
      </w:r>
      <w:r>
        <w:rPr>
          <w:rFonts w:hint="eastAsia"/>
        </w:rPr>
        <w:t>barred for legacy UEs</w:t>
      </w:r>
      <w:r>
        <w:rPr>
          <w:b/>
        </w:rPr>
        <w:t xml:space="preserve"> </w:t>
      </w:r>
      <w:r>
        <w:t>through the SSB or SIB1 to reduce the impact on the legacy UE</w:t>
      </w:r>
      <w:r>
        <w:rPr>
          <w:rFonts w:hint="eastAsia"/>
        </w:rPr>
        <w:t>.</w:t>
      </w:r>
    </w:p>
    <w:p w:rsidR="00CA328E" w:rsidRDefault="00211F7B">
      <w:pPr>
        <w:pStyle w:val="YJ-Observation"/>
        <w:numPr>
          <w:ilvl w:val="0"/>
          <w:numId w:val="0"/>
        </w:numPr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bookmarkStart w:id="39" w:name="_Toc21833"/>
      <w:bookmarkStart w:id="40" w:name="_Toc14290"/>
      <w:r>
        <w:rPr>
          <w:lang w:val="en-US" w:eastAsia="zh-CN"/>
        </w:rPr>
        <w:t xml:space="preserve">Observation </w:t>
      </w:r>
      <w:r w:rsidR="00F632C2">
        <w:rPr>
          <w:lang w:val="en-US" w:eastAsia="zh-CN"/>
        </w:rPr>
        <w:t>6</w:t>
      </w:r>
      <w:r>
        <w:rPr>
          <w:lang w:val="en-US" w:eastAsia="zh-CN"/>
        </w:rPr>
        <w:t xml:space="preserve">: The </w:t>
      </w:r>
      <w:proofErr w:type="spellStart"/>
      <w:r>
        <w:rPr>
          <w:rFonts w:hint="eastAsia"/>
          <w:lang w:val="en-US" w:eastAsia="zh-CN"/>
        </w:rPr>
        <w:t>g</w:t>
      </w:r>
      <w:r>
        <w:rPr>
          <w:lang w:val="en-US" w:eastAsia="zh-CN"/>
        </w:rPr>
        <w:t>NB</w:t>
      </w:r>
      <w:proofErr w:type="spellEnd"/>
      <w:r>
        <w:rPr>
          <w:lang w:val="en-US" w:eastAsia="zh-CN"/>
        </w:rPr>
        <w:t xml:space="preserve"> can prevent the legacy UE from accessing the </w:t>
      </w:r>
      <w:r w:rsidR="00F632C2">
        <w:rPr>
          <w:lang w:val="en-US" w:eastAsia="zh-CN"/>
        </w:rPr>
        <w:t xml:space="preserve">NES </w:t>
      </w:r>
      <w:r>
        <w:rPr>
          <w:lang w:val="en-US" w:eastAsia="zh-CN"/>
        </w:rPr>
        <w:t>cell with on-demand SSB.</w:t>
      </w:r>
      <w:bookmarkEnd w:id="39"/>
      <w:bookmarkEnd w:id="40"/>
    </w:p>
    <w:p w:rsidR="00CA328E" w:rsidRDefault="00211F7B">
      <w:pPr>
        <w:numPr>
          <w:ilvl w:val="255"/>
          <w:numId w:val="0"/>
        </w:numPr>
        <w:spacing w:before="120" w:after="120"/>
      </w:pPr>
      <w:r>
        <w:t>Furthermore</w:t>
      </w:r>
      <w:r>
        <w:rPr>
          <w:rFonts w:hint="eastAsia"/>
        </w:rPr>
        <w:t xml:space="preserve">, </w:t>
      </w:r>
      <w:r>
        <w:t xml:space="preserve">per the discussion </w:t>
      </w:r>
      <w:r>
        <w:rPr>
          <w:rFonts w:hint="eastAsia"/>
        </w:rPr>
        <w:t xml:space="preserve">in AI 9.5.3, the SSBs </w:t>
      </w:r>
      <w:r>
        <w:t>adaptation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be applied to </w:t>
      </w:r>
      <w:r>
        <w:t xml:space="preserve">connected UEs, and </w:t>
      </w:r>
      <w:r>
        <w:rPr>
          <w:rFonts w:hint="eastAsia"/>
        </w:rPr>
        <w:t>idle/inactive UEs</w:t>
      </w:r>
      <w:r>
        <w:t xml:space="preserve"> </w:t>
      </w:r>
      <w:r>
        <w:rPr>
          <w:rFonts w:hint="eastAsia"/>
        </w:rPr>
        <w:t>(for Re</w:t>
      </w:r>
      <w:r>
        <w:t xml:space="preserve">l-19 </w:t>
      </w:r>
      <w:r>
        <w:rPr>
          <w:rFonts w:hint="eastAsia"/>
        </w:rPr>
        <w:t>NES capable UEs)</w:t>
      </w:r>
      <w:r>
        <w:t>, and corresponding technique</w:t>
      </w:r>
      <w:r w:rsidR="003A5235">
        <w:t>s</w:t>
      </w:r>
      <w:r>
        <w:t xml:space="preserve"> may be applicable in case of on-demand SSB </w:t>
      </w:r>
      <w:proofErr w:type="spellStart"/>
      <w:r>
        <w:t>SCell</w:t>
      </w:r>
      <w:proofErr w:type="spellEnd"/>
      <w:r>
        <w:t xml:space="preserve"> operation</w:t>
      </w:r>
      <w:r>
        <w:rPr>
          <w:rFonts w:hint="eastAsia"/>
        </w:rPr>
        <w:t>.</w:t>
      </w:r>
    </w:p>
    <w:p w:rsidR="00CA328E" w:rsidRDefault="00211F7B">
      <w:pPr>
        <w:numPr>
          <w:ilvl w:val="255"/>
          <w:numId w:val="0"/>
        </w:numPr>
        <w:spacing w:before="120" w:after="120"/>
      </w:pPr>
      <w:r>
        <w:rPr>
          <w:rFonts w:hint="eastAsia"/>
        </w:rPr>
        <w:t xml:space="preserve">Therefore, it is too early to restrict the on-demand SSB to not cell-defining SSB. </w:t>
      </w:r>
      <w:r>
        <w:t xml:space="preserve">Such a </w:t>
      </w:r>
      <w:r>
        <w:rPr>
          <w:rFonts w:hint="eastAsia"/>
        </w:rPr>
        <w:t>restrict</w:t>
      </w:r>
      <w:r>
        <w:t>ion</w:t>
      </w:r>
      <w:r>
        <w:rPr>
          <w:rFonts w:hint="eastAsia"/>
        </w:rPr>
        <w:t xml:space="preserve"> </w:t>
      </w:r>
      <w:r>
        <w:t xml:space="preserve">will narrow down the applicable scenarios </w:t>
      </w:r>
      <w:r>
        <w:rPr>
          <w:rFonts w:hint="eastAsia"/>
        </w:rPr>
        <w:t>of on-demand SSB</w:t>
      </w:r>
      <w:r>
        <w:t xml:space="preserve"> a</w:t>
      </w:r>
      <w:r>
        <w:rPr>
          <w:rFonts w:hint="eastAsia"/>
        </w:rPr>
        <w:t xml:space="preserve">nd </w:t>
      </w:r>
      <w:r>
        <w:t xml:space="preserve">diminish </w:t>
      </w:r>
      <w:r>
        <w:rPr>
          <w:rFonts w:hint="eastAsia"/>
        </w:rPr>
        <w:t xml:space="preserve">the opportunities for obtaining energy saving gains. </w:t>
      </w:r>
    </w:p>
    <w:p w:rsidR="00CA328E" w:rsidRDefault="00211F7B">
      <w:pPr>
        <w:pStyle w:val="YJ-Proposal"/>
        <w:spacing w:before="120" w:after="120"/>
        <w:jc w:val="both"/>
        <w:rPr>
          <w:rFonts w:eastAsia="宋体"/>
          <w:lang w:val="en-US" w:eastAsia="zh-CN"/>
        </w:rPr>
      </w:pPr>
      <w:bookmarkStart w:id="41" w:name="_Toc7744"/>
      <w:bookmarkStart w:id="42" w:name="_Toc29328"/>
      <w:r>
        <w:rPr>
          <w:rFonts w:eastAsia="宋体"/>
          <w:lang w:val="en-US" w:eastAsia="zh-CN"/>
        </w:rPr>
        <w:t xml:space="preserve">It is not necessary to restrict the SSBs on the on-demand SSB </w:t>
      </w:r>
      <w:proofErr w:type="spellStart"/>
      <w:r>
        <w:rPr>
          <w:rFonts w:eastAsia="宋体"/>
          <w:lang w:val="en-US" w:eastAsia="zh-CN"/>
        </w:rPr>
        <w:t>SCell</w:t>
      </w:r>
      <w:proofErr w:type="spellEnd"/>
      <w:r>
        <w:rPr>
          <w:rFonts w:eastAsia="宋体"/>
          <w:lang w:val="en-US" w:eastAsia="zh-CN"/>
        </w:rPr>
        <w:t xml:space="preserve"> to not cell-defining SSB.</w:t>
      </w:r>
      <w:bookmarkEnd w:id="41"/>
      <w:bookmarkEnd w:id="42"/>
    </w:p>
    <w:p w:rsidR="00CA328E" w:rsidRDefault="00CA328E">
      <w:pPr>
        <w:pStyle w:val="YJ-Proposal"/>
        <w:numPr>
          <w:ilvl w:val="255"/>
          <w:numId w:val="0"/>
        </w:numPr>
        <w:spacing w:before="120" w:after="120"/>
        <w:jc w:val="both"/>
        <w:rPr>
          <w:lang w:val="en-US" w:eastAsia="zh-CN"/>
        </w:rPr>
      </w:pPr>
    </w:p>
    <w:p w:rsidR="00CA328E" w:rsidRPr="003A5235" w:rsidRDefault="00211F7B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 w:rsidRPr="003A5235"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:rsidR="00CA328E" w:rsidRDefault="00211F7B">
      <w:pPr>
        <w:spacing w:before="120" w:after="120"/>
      </w:pPr>
      <w:r>
        <w:t>In this contribution, we have the following observations and proposals:</w:t>
      </w:r>
    </w:p>
    <w:p w:rsidR="003A5235" w:rsidRDefault="003A5235" w:rsidP="003A5235">
      <w:pPr>
        <w:pStyle w:val="YJ-Observation"/>
        <w:numPr>
          <w:ilvl w:val="0"/>
          <w:numId w:val="0"/>
        </w:numPr>
        <w:spacing w:before="120" w:after="120"/>
      </w:pPr>
      <w:r>
        <w:t>Observation 1: O</w:t>
      </w:r>
      <w:r>
        <w:rPr>
          <w:rFonts w:hint="eastAsia"/>
        </w:rPr>
        <w:t xml:space="preserve">n demand SSB transmission </w:t>
      </w:r>
      <w:r>
        <w:rPr>
          <w:lang w:val="en-US" w:eastAsia="zh-CN"/>
        </w:rPr>
        <w:t>in conjunction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with case #1 can achieve a better </w:t>
      </w:r>
      <w:proofErr w:type="spellStart"/>
      <w:r>
        <w:rPr>
          <w:rFonts w:hint="eastAsia"/>
        </w:rPr>
        <w:t>tradeoff</w:t>
      </w:r>
      <w:proofErr w:type="spellEnd"/>
      <w:r>
        <w:rPr>
          <w:rFonts w:hint="eastAsia"/>
        </w:rPr>
        <w:t xml:space="preserve"> between network </w:t>
      </w:r>
      <w:r>
        <w:t>energy</w:t>
      </w:r>
      <w:r>
        <w:rPr>
          <w:rFonts w:hint="eastAsia"/>
        </w:rPr>
        <w:t xml:space="preserve"> </w:t>
      </w:r>
      <w:r>
        <w:t>saving</w:t>
      </w:r>
      <w:r>
        <w:rPr>
          <w:rFonts w:hint="eastAsia"/>
        </w:rPr>
        <w:t xml:space="preserve"> and system performance.</w:t>
      </w:r>
    </w:p>
    <w:p w:rsidR="00CA328E" w:rsidRDefault="00211F7B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i w:val="0"/>
          <w:iCs w:val="0"/>
          <w:sz w:val="21"/>
          <w:szCs w:val="22"/>
          <w:highlight w:val="yellow"/>
        </w:rPr>
        <w:fldChar w:fldCharType="begin"/>
      </w:r>
      <w:r>
        <w:rPr>
          <w:i w:val="0"/>
          <w:iCs w:val="0"/>
          <w:sz w:val="21"/>
          <w:szCs w:val="22"/>
          <w:highlight w:val="yellow"/>
        </w:rPr>
        <w:instrText>TOC \n  \t "YJ-Observation,1,sub-observation,2,3rd level observation,3" \h</w:instrText>
      </w:r>
      <w:r>
        <w:rPr>
          <w:i w:val="0"/>
          <w:iCs w:val="0"/>
          <w:sz w:val="21"/>
          <w:szCs w:val="22"/>
          <w:highlight w:val="yellow"/>
        </w:rPr>
        <w:fldChar w:fldCharType="separate"/>
      </w:r>
      <w:hyperlink w:anchor="_Toc11975" w:history="1">
        <w:r>
          <w:t xml:space="preserve">Observation 2: </w:t>
        </w:r>
        <w:r>
          <w:rPr>
            <w:rFonts w:hint="eastAsia"/>
          </w:rPr>
          <w:t>Option 2 can reduce the signaling overhead and SCell activation latency for scenario #2A.</w:t>
        </w:r>
      </w:hyperlink>
    </w:p>
    <w:p w:rsidR="003A5235" w:rsidRDefault="003A5235" w:rsidP="003A5235">
      <w:pPr>
        <w:pStyle w:val="YJ-Observation"/>
        <w:numPr>
          <w:ilvl w:val="0"/>
          <w:numId w:val="0"/>
        </w:numPr>
        <w:tabs>
          <w:tab w:val="clear" w:pos="420"/>
          <w:tab w:val="left" w:pos="1417"/>
          <w:tab w:val="left" w:pos="4820"/>
        </w:tabs>
        <w:spacing w:before="120" w:after="120"/>
        <w:rPr>
          <w:lang w:val="en-US" w:eastAsia="zh-CN"/>
        </w:rPr>
      </w:pPr>
      <w:r>
        <w:rPr>
          <w:lang w:val="en-US" w:eastAsia="zh-CN"/>
        </w:rPr>
        <w:t xml:space="preserve">Observation 3: </w:t>
      </w:r>
      <w:r>
        <w:rPr>
          <w:rFonts w:hint="eastAsia"/>
          <w:lang w:val="en-US" w:eastAsia="zh-CN"/>
        </w:rPr>
        <w:t>If the on-demand SSB is</w:t>
      </w:r>
      <w:r>
        <w:rPr>
          <w:lang w:val="en-US" w:eastAsia="zh-CN"/>
        </w:rPr>
        <w:t xml:space="preserve"> </w:t>
      </w:r>
      <w:r>
        <w:rPr>
          <w:rFonts w:eastAsia="宋体"/>
          <w:sz w:val="21"/>
          <w:szCs w:val="21"/>
        </w:rPr>
        <w:t>periodically transmitted from time instance A</w:t>
      </w:r>
      <w:r>
        <w:rPr>
          <w:rFonts w:eastAsia="宋体" w:hint="eastAsia"/>
          <w:sz w:val="21"/>
          <w:szCs w:val="21"/>
          <w:lang w:val="en-US" w:eastAsia="zh-CN"/>
        </w:rPr>
        <w:t xml:space="preserve"> without stopping, the gNB </w:t>
      </w:r>
      <w:r>
        <w:rPr>
          <w:sz w:val="21"/>
          <w:szCs w:val="21"/>
          <w:lang w:val="en-US" w:eastAsia="zh-CN"/>
        </w:rPr>
        <w:t>might</w:t>
      </w:r>
      <w:r>
        <w:rPr>
          <w:rFonts w:hint="eastAsia"/>
          <w:sz w:val="21"/>
          <w:szCs w:val="21"/>
          <w:lang w:val="en-US" w:eastAsia="zh-CN"/>
        </w:rPr>
        <w:t xml:space="preserve"> hardly harvest network energy saving gain considering that </w:t>
      </w:r>
      <w:r>
        <w:t xml:space="preserve">multiple UEs </w:t>
      </w:r>
      <w:r>
        <w:rPr>
          <w:rFonts w:hint="eastAsia"/>
          <w:lang w:val="en-US" w:eastAsia="zh-CN"/>
        </w:rPr>
        <w:t>may be</w:t>
      </w:r>
      <w:r>
        <w:t xml:space="preserve"> </w:t>
      </w:r>
      <w:r>
        <w:rPr>
          <w:rFonts w:hint="eastAsia"/>
        </w:rPr>
        <w:t>served by a</w:t>
      </w:r>
      <w:r>
        <w:t xml:space="preserve"> cell</w:t>
      </w:r>
      <w:r>
        <w:rPr>
          <w:rFonts w:hint="eastAsia"/>
          <w:lang w:val="en-US" w:eastAsia="zh-CN"/>
        </w:rPr>
        <w:t>.</w:t>
      </w:r>
    </w:p>
    <w:p w:rsidR="00F632C2" w:rsidRDefault="00F632C2" w:rsidP="00F632C2">
      <w:pPr>
        <w:pStyle w:val="YJ-Observation"/>
        <w:numPr>
          <w:ilvl w:val="0"/>
          <w:numId w:val="0"/>
        </w:numPr>
        <w:spacing w:before="120" w:after="120"/>
      </w:pPr>
      <w:r>
        <w:lastRenderedPageBreak/>
        <w:t xml:space="preserve">Observation 4: Transmitting on-demand SSB and </w:t>
      </w:r>
      <w:r>
        <w:rPr>
          <w:rFonts w:hint="eastAsia"/>
        </w:rPr>
        <w:t xml:space="preserve">the triggering </w:t>
      </w:r>
      <w:r>
        <w:t>signaling at the same time</w:t>
      </w:r>
      <w:r>
        <w:rPr>
          <w:rFonts w:hint="eastAsia"/>
        </w:rPr>
        <w:t xml:space="preserve"> </w:t>
      </w:r>
      <w:r>
        <w:rPr>
          <w:lang w:val="en-US" w:eastAsia="zh-CN"/>
        </w:rPr>
        <w:t>brings a limitation for implementation of gNB</w:t>
      </w:r>
      <w:r>
        <w:t>.</w:t>
      </w:r>
    </w:p>
    <w:p w:rsidR="00F632C2" w:rsidRDefault="00F632C2">
      <w:pPr>
        <w:pStyle w:val="TOC1"/>
        <w:tabs>
          <w:tab w:val="clear" w:pos="0"/>
          <w:tab w:val="right" w:leader="dot" w:pos="9660"/>
        </w:tabs>
        <w:spacing w:before="120" w:after="120"/>
      </w:pPr>
      <w:r w:rsidRPr="00F632C2">
        <w:t xml:space="preserve">Observation </w:t>
      </w:r>
      <w:r>
        <w:t>5</w:t>
      </w:r>
      <w:r w:rsidRPr="00F632C2">
        <w:t>: The impact of on-demand SSB operation on legacy UEs is manageable.</w:t>
      </w:r>
    </w:p>
    <w:p w:rsidR="00F632C2" w:rsidRDefault="00F632C2">
      <w:pPr>
        <w:pStyle w:val="TOC1"/>
        <w:tabs>
          <w:tab w:val="clear" w:pos="0"/>
          <w:tab w:val="right" w:leader="dot" w:pos="9660"/>
        </w:tabs>
        <w:spacing w:before="120" w:after="120"/>
      </w:pPr>
      <w:r w:rsidRPr="00F632C2">
        <w:t xml:space="preserve">Observation </w:t>
      </w:r>
      <w:r>
        <w:t>6</w:t>
      </w:r>
      <w:r w:rsidRPr="00F632C2">
        <w:t>: The gNB can prevent the legacy UE from accessing the NES cell with on-demand SSB.</w:t>
      </w:r>
    </w:p>
    <w:p w:rsidR="00CA328E" w:rsidRDefault="00211F7B">
      <w:pPr>
        <w:tabs>
          <w:tab w:val="right" w:leader="dot" w:pos="9660"/>
        </w:tabs>
        <w:spacing w:before="120" w:after="120"/>
        <w:rPr>
          <w:highlight w:val="yellow"/>
        </w:rPr>
      </w:pPr>
      <w:r>
        <w:rPr>
          <w:szCs w:val="22"/>
          <w:highlight w:val="yellow"/>
        </w:rPr>
        <w:fldChar w:fldCharType="end"/>
      </w:r>
      <w:r>
        <w:rPr>
          <w:highlight w:val="yellow"/>
        </w:rPr>
        <w:fldChar w:fldCharType="begin"/>
      </w:r>
      <w:r>
        <w:rPr>
          <w:highlight w:val="yellow"/>
        </w:rPr>
        <w:instrText>TOC \n  \t "YJ-Proposal,1,sub-proposal,2,3rd level proposal,3" \h</w:instrText>
      </w:r>
      <w:r>
        <w:rPr>
          <w:highlight w:val="yellow"/>
        </w:rPr>
        <w:fldChar w:fldCharType="separate"/>
      </w:r>
    </w:p>
    <w:p w:rsidR="00F632C2" w:rsidRDefault="00227CB8" w:rsidP="00F632C2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9803" w:history="1">
        <w:r w:rsidR="00211F7B">
          <w:t xml:space="preserve">Proposal 1: </w:t>
        </w:r>
        <w:r w:rsidR="00211F7B">
          <w:rPr>
            <w:rFonts w:hint="eastAsia"/>
          </w:rPr>
          <w:t>There is no need to support Scenario #3A.</w:t>
        </w:r>
      </w:hyperlink>
    </w:p>
    <w:p w:rsidR="00F632C2" w:rsidRDefault="00F632C2" w:rsidP="00F632C2">
      <w:pPr>
        <w:pStyle w:val="TOC1"/>
        <w:tabs>
          <w:tab w:val="clear" w:pos="0"/>
          <w:tab w:val="right" w:leader="dot" w:pos="9660"/>
        </w:tabs>
        <w:spacing w:before="120" w:after="120"/>
      </w:pPr>
      <w:r>
        <w:t xml:space="preserve">Proposal 2: </w:t>
      </w:r>
      <w:r>
        <w:rPr>
          <w:rFonts w:hint="eastAsia"/>
        </w:rPr>
        <w:t xml:space="preserve">Scenario #3B </w:t>
      </w:r>
      <w:r>
        <w:t>in conjunction</w:t>
      </w:r>
      <w:r>
        <w:rPr>
          <w:rFonts w:hint="eastAsia"/>
        </w:rPr>
        <w:t xml:space="preserve"> with case #1 should be supported</w:t>
      </w:r>
      <w:r>
        <w:t>.</w:t>
      </w:r>
    </w:p>
    <w:p w:rsidR="00CA328E" w:rsidRDefault="00227CB8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30512" w:history="1">
        <w:r w:rsidR="00211F7B">
          <w:t xml:space="preserve">Proposal 3: </w:t>
        </w:r>
        <w:r w:rsidR="00211F7B">
          <w:rPr>
            <w:rFonts w:hint="eastAsia"/>
          </w:rPr>
          <w:t>For on-demand SSB triggering signaling, Option 2 is preferred.</w:t>
        </w:r>
      </w:hyperlink>
    </w:p>
    <w:p w:rsidR="00CA328E" w:rsidRDefault="00227CB8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4290" w:history="1">
        <w:r w:rsidR="00211F7B">
          <w:t xml:space="preserve">Proposal 4: </w:t>
        </w:r>
        <w:r w:rsidR="00211F7B">
          <w:rPr>
            <w:rFonts w:hint="eastAsia"/>
          </w:rPr>
          <w:t>The triggering signaling can be a MAC CE including both SCell activation/deactivation indication and On-demand SSB transmission indication.</w:t>
        </w:r>
      </w:hyperlink>
    </w:p>
    <w:p w:rsidR="00CA328E" w:rsidRDefault="00227CB8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8140" w:history="1">
        <w:r w:rsidR="00211F7B">
          <w:t xml:space="preserve">Proposal 5: </w:t>
        </w:r>
        <w:r w:rsidR="00211F7B">
          <w:rPr>
            <w:rFonts w:hint="eastAsia"/>
          </w:rPr>
          <w:t>The target SCell index and target on-demand SSB transmission pattern can be indicated by the triggering signaling.</w:t>
        </w:r>
      </w:hyperlink>
    </w:p>
    <w:p w:rsidR="00F632C2" w:rsidRDefault="00211F7B" w:rsidP="00F632C2">
      <w:pPr>
        <w:pStyle w:val="YJ-Proposal"/>
        <w:numPr>
          <w:ilvl w:val="0"/>
          <w:numId w:val="0"/>
        </w:numPr>
        <w:spacing w:before="120" w:after="120"/>
        <w:rPr>
          <w:lang w:val="en-US" w:eastAsia="zh-CN"/>
        </w:rPr>
      </w:pPr>
      <w:r>
        <w:rPr>
          <w:rFonts w:hint="eastAsia"/>
        </w:rPr>
        <w:fldChar w:fldCharType="begin"/>
      </w:r>
      <w:r>
        <w:instrText xml:space="preserve"> HYPERLINK \l "_Toc29088" </w:instrText>
      </w:r>
      <w:r>
        <w:rPr>
          <w:rFonts w:hint="eastAsia"/>
        </w:rPr>
        <w:fldChar w:fldCharType="separate"/>
      </w:r>
      <w:r>
        <w:t xml:space="preserve">Proposal 6: </w:t>
      </w:r>
      <w:r w:rsidR="00F632C2">
        <w:rPr>
          <w:lang w:val="en-US" w:eastAsia="zh-CN"/>
        </w:rPr>
        <w:t xml:space="preserve">For timing for on-demand SSB transmission (e.g. when the triggered SSB ends), </w:t>
      </w:r>
      <w:r w:rsidR="00F632C2">
        <w:rPr>
          <w:rFonts w:hint="eastAsia"/>
          <w:lang w:val="en-US" w:eastAsia="zh-CN"/>
        </w:rPr>
        <w:t xml:space="preserve">Option 1 should be excluded for all scenarios that support on-demand SSB. </w:t>
      </w:r>
    </w:p>
    <w:p w:rsidR="00F632C2" w:rsidRDefault="00211F7B" w:rsidP="00F632C2">
      <w:pPr>
        <w:pStyle w:val="YJ-Proposal"/>
        <w:numPr>
          <w:ilvl w:val="0"/>
          <w:numId w:val="0"/>
        </w:numPr>
        <w:spacing w:before="120" w:after="120"/>
        <w:rPr>
          <w:rFonts w:eastAsia="宋体"/>
          <w:lang w:val="en-US" w:eastAsia="zh-CN"/>
        </w:rPr>
      </w:pPr>
      <w:r>
        <w:rPr>
          <w:rFonts w:hint="eastAsia"/>
        </w:rPr>
        <w:fldChar w:fldCharType="end"/>
      </w:r>
      <w:r w:rsidR="00F632C2">
        <w:t>Proposal 7:</w:t>
      </w:r>
      <w:r w:rsidR="00F632C2" w:rsidRPr="00F632C2">
        <w:rPr>
          <w:lang w:val="en-US" w:eastAsia="zh-CN"/>
        </w:rPr>
        <w:t xml:space="preserve"> </w:t>
      </w:r>
      <w:r w:rsidR="00F632C2">
        <w:rPr>
          <w:lang w:val="en-US" w:eastAsia="zh-CN"/>
        </w:rPr>
        <w:t xml:space="preserve">For timing for on-demand SSB transmission (e.g. when the triggered SSB ends), </w:t>
      </w:r>
      <w:r w:rsidR="00F632C2">
        <w:rPr>
          <w:rFonts w:hint="eastAsia"/>
          <w:lang w:val="en-US" w:eastAsia="zh-CN"/>
        </w:rPr>
        <w:t>Option 1A, Option 2 and option 3 can be considered for further discussion</w:t>
      </w:r>
      <w:r w:rsidR="00F632C2">
        <w:rPr>
          <w:rFonts w:eastAsia="宋体"/>
          <w:lang w:val="en-US" w:eastAsia="zh-CN"/>
        </w:rPr>
        <w:t>.</w:t>
      </w:r>
    </w:p>
    <w:p w:rsidR="00F632C2" w:rsidRDefault="00F632C2" w:rsidP="00F632C2">
      <w:pPr>
        <w:pStyle w:val="YJ-Proposal"/>
        <w:numPr>
          <w:ilvl w:val="0"/>
          <w:numId w:val="0"/>
        </w:numPr>
        <w:spacing w:before="120" w:after="120"/>
        <w:jc w:val="both"/>
      </w:pPr>
      <w:r>
        <w:rPr>
          <w:lang w:val="en-US" w:eastAsia="zh-CN"/>
        </w:rPr>
        <w:t>Proposal 8: On-demand SSB can be transmitted T [slots or symbols] after the triggering signaling is received or the HARQ-ACK corresponding to the triggering signaling is transmitted.</w:t>
      </w:r>
    </w:p>
    <w:p w:rsidR="00CA328E" w:rsidRDefault="00227CB8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9328" w:history="1">
        <w:r w:rsidR="00211F7B">
          <w:t>Proposal 9: It is not necessary to restrict the SSBs on the on-demand SSB SCell to not cell-defining SSB.</w:t>
        </w:r>
      </w:hyperlink>
    </w:p>
    <w:p w:rsidR="00CA328E" w:rsidRDefault="00211F7B">
      <w:pPr>
        <w:pStyle w:val="TOC1"/>
        <w:tabs>
          <w:tab w:val="clear" w:pos="0"/>
          <w:tab w:val="right" w:leader="dot" w:pos="9660"/>
        </w:tabs>
        <w:spacing w:before="120" w:after="120"/>
        <w:rPr>
          <w:highlight w:val="yellow"/>
        </w:rPr>
      </w:pPr>
      <w:r>
        <w:rPr>
          <w:highlight w:val="yellow"/>
        </w:rPr>
        <w:fldChar w:fldCharType="end"/>
      </w:r>
    </w:p>
    <w:p w:rsidR="00CA328E" w:rsidRDefault="00211F7B">
      <w:pPr>
        <w:pStyle w:val="1"/>
        <w:spacing w:before="120" w:after="120"/>
        <w:ind w:left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References</w:t>
      </w:r>
    </w:p>
    <w:p w:rsidR="00CA328E" w:rsidRDefault="00211F7B">
      <w:pPr>
        <w:pStyle w:val="References"/>
        <w:spacing w:before="120" w:after="120"/>
        <w:ind w:left="363" w:hanging="363"/>
      </w:pPr>
      <w:r>
        <w:rPr>
          <w:rFonts w:hint="eastAsia"/>
        </w:rPr>
        <w:t>Chair notes RAN1#116b</w:t>
      </w:r>
      <w:r>
        <w:t>, 3GPP TSG RAN</w:t>
      </w:r>
      <w:r>
        <w:rPr>
          <w:rFonts w:hint="eastAsia"/>
        </w:rPr>
        <w:t>1</w:t>
      </w:r>
      <w:r>
        <w:t xml:space="preserve"> #1</w:t>
      </w:r>
      <w:r>
        <w:rPr>
          <w:rFonts w:hint="eastAsia"/>
        </w:rPr>
        <w:t>16b</w:t>
      </w:r>
      <w:r>
        <w:t>, 202</w:t>
      </w:r>
      <w:r>
        <w:rPr>
          <w:rFonts w:hint="eastAsia"/>
        </w:rPr>
        <w:t>4</w:t>
      </w:r>
      <w:r>
        <w:t>-</w:t>
      </w:r>
      <w:r>
        <w:rPr>
          <w:rFonts w:hint="eastAsia"/>
        </w:rPr>
        <w:t>04</w:t>
      </w:r>
      <w:r>
        <w:t>.</w:t>
      </w:r>
    </w:p>
    <w:sectPr w:rsidR="00CA32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CB8" w:rsidRDefault="00227CB8">
      <w:pPr>
        <w:spacing w:before="120" w:after="120" w:line="240" w:lineRule="auto"/>
      </w:pPr>
      <w:r>
        <w:separator/>
      </w:r>
    </w:p>
  </w:endnote>
  <w:endnote w:type="continuationSeparator" w:id="0">
    <w:p w:rsidR="00227CB8" w:rsidRDefault="00227CB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28E" w:rsidRDefault="00CA328E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28E" w:rsidRDefault="00211F7B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A328E" w:rsidRDefault="00211F7B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632C2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" filled="f" stroked="f" strokeweight=".5pt">
              <v:textbox style="mso-fit-shape-to-text:t" inset="0,0,0,0">
                <w:txbxContent>
                  <w:p w14:paraId="2EF32FFD" w14:textId="77777777" w:rsidR="00CA328E" w:rsidRDefault="00211F7B">
                    <w:pPr>
                      <w:pStyle w:val="a9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632C2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28E" w:rsidRDefault="00CA328E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CB8" w:rsidRDefault="00227CB8">
      <w:pPr>
        <w:spacing w:before="120" w:after="120"/>
      </w:pPr>
      <w:r>
        <w:separator/>
      </w:r>
    </w:p>
  </w:footnote>
  <w:footnote w:type="continuationSeparator" w:id="0">
    <w:p w:rsidR="00227CB8" w:rsidRDefault="00227CB8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28E" w:rsidRDefault="00CA328E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28E" w:rsidRDefault="00CA328E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28E" w:rsidRDefault="00CA328E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A7B"/>
    <w:rsid w:val="0000681C"/>
    <w:rsid w:val="00021ED2"/>
    <w:rsid w:val="0003171A"/>
    <w:rsid w:val="00050423"/>
    <w:rsid w:val="00051F4E"/>
    <w:rsid w:val="000529AC"/>
    <w:rsid w:val="00053949"/>
    <w:rsid w:val="00053BDC"/>
    <w:rsid w:val="0006544C"/>
    <w:rsid w:val="00072FB0"/>
    <w:rsid w:val="00076B8B"/>
    <w:rsid w:val="0008306A"/>
    <w:rsid w:val="00083ED3"/>
    <w:rsid w:val="00085598"/>
    <w:rsid w:val="00093DF3"/>
    <w:rsid w:val="000A15BE"/>
    <w:rsid w:val="000C1A96"/>
    <w:rsid w:val="000D0462"/>
    <w:rsid w:val="000E2433"/>
    <w:rsid w:val="000F28CA"/>
    <w:rsid w:val="00103906"/>
    <w:rsid w:val="00107D69"/>
    <w:rsid w:val="00120B58"/>
    <w:rsid w:val="00142961"/>
    <w:rsid w:val="001470AA"/>
    <w:rsid w:val="00150F9D"/>
    <w:rsid w:val="00153BF7"/>
    <w:rsid w:val="0016113B"/>
    <w:rsid w:val="001632AB"/>
    <w:rsid w:val="00172A27"/>
    <w:rsid w:val="001754AE"/>
    <w:rsid w:val="0018732E"/>
    <w:rsid w:val="00191912"/>
    <w:rsid w:val="00195F46"/>
    <w:rsid w:val="001A5939"/>
    <w:rsid w:val="001B3634"/>
    <w:rsid w:val="001C1894"/>
    <w:rsid w:val="001C196F"/>
    <w:rsid w:val="001D1287"/>
    <w:rsid w:val="001D2CEA"/>
    <w:rsid w:val="001E125B"/>
    <w:rsid w:val="001E262F"/>
    <w:rsid w:val="001F1BB1"/>
    <w:rsid w:val="001F415E"/>
    <w:rsid w:val="001F5017"/>
    <w:rsid w:val="001F6E58"/>
    <w:rsid w:val="0020406B"/>
    <w:rsid w:val="002069DF"/>
    <w:rsid w:val="00211F7B"/>
    <w:rsid w:val="00212872"/>
    <w:rsid w:val="00216169"/>
    <w:rsid w:val="002240E1"/>
    <w:rsid w:val="00224A1A"/>
    <w:rsid w:val="00227CB8"/>
    <w:rsid w:val="00227DF5"/>
    <w:rsid w:val="002320CA"/>
    <w:rsid w:val="002401EC"/>
    <w:rsid w:val="00243B44"/>
    <w:rsid w:val="00244ABB"/>
    <w:rsid w:val="00247A67"/>
    <w:rsid w:val="00251814"/>
    <w:rsid w:val="0025466A"/>
    <w:rsid w:val="00256B05"/>
    <w:rsid w:val="00261C72"/>
    <w:rsid w:val="00263B2D"/>
    <w:rsid w:val="0026766E"/>
    <w:rsid w:val="00272A06"/>
    <w:rsid w:val="002748A9"/>
    <w:rsid w:val="00282069"/>
    <w:rsid w:val="00290E54"/>
    <w:rsid w:val="002B4661"/>
    <w:rsid w:val="002C4448"/>
    <w:rsid w:val="002C4FDE"/>
    <w:rsid w:val="002C68AC"/>
    <w:rsid w:val="002C7CCD"/>
    <w:rsid w:val="002F037D"/>
    <w:rsid w:val="002F0E7A"/>
    <w:rsid w:val="002F2535"/>
    <w:rsid w:val="002F5687"/>
    <w:rsid w:val="002F5A8D"/>
    <w:rsid w:val="00302F20"/>
    <w:rsid w:val="00303936"/>
    <w:rsid w:val="00313B81"/>
    <w:rsid w:val="00314748"/>
    <w:rsid w:val="00316046"/>
    <w:rsid w:val="00317501"/>
    <w:rsid w:val="00322EE2"/>
    <w:rsid w:val="00325902"/>
    <w:rsid w:val="003266A2"/>
    <w:rsid w:val="00326DF0"/>
    <w:rsid w:val="003275A3"/>
    <w:rsid w:val="00331C29"/>
    <w:rsid w:val="00332D30"/>
    <w:rsid w:val="0033573E"/>
    <w:rsid w:val="00335FF9"/>
    <w:rsid w:val="0034009F"/>
    <w:rsid w:val="00340631"/>
    <w:rsid w:val="00343CE4"/>
    <w:rsid w:val="00344E48"/>
    <w:rsid w:val="003466BB"/>
    <w:rsid w:val="00351A75"/>
    <w:rsid w:val="0035253F"/>
    <w:rsid w:val="00361D52"/>
    <w:rsid w:val="00362347"/>
    <w:rsid w:val="003704FF"/>
    <w:rsid w:val="00370D7F"/>
    <w:rsid w:val="00371171"/>
    <w:rsid w:val="00372A00"/>
    <w:rsid w:val="00373667"/>
    <w:rsid w:val="00376E4B"/>
    <w:rsid w:val="00376EEB"/>
    <w:rsid w:val="003872BB"/>
    <w:rsid w:val="00387E0F"/>
    <w:rsid w:val="00396F31"/>
    <w:rsid w:val="00397BA3"/>
    <w:rsid w:val="003A1DCE"/>
    <w:rsid w:val="003A4365"/>
    <w:rsid w:val="003A5235"/>
    <w:rsid w:val="003A6BBE"/>
    <w:rsid w:val="003A7EAD"/>
    <w:rsid w:val="003B53DF"/>
    <w:rsid w:val="003D2AF7"/>
    <w:rsid w:val="003D44C6"/>
    <w:rsid w:val="003F7415"/>
    <w:rsid w:val="004003D2"/>
    <w:rsid w:val="00415744"/>
    <w:rsid w:val="00417C55"/>
    <w:rsid w:val="004209E1"/>
    <w:rsid w:val="0042238B"/>
    <w:rsid w:val="00424C58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8563D"/>
    <w:rsid w:val="00490434"/>
    <w:rsid w:val="004A142B"/>
    <w:rsid w:val="004A5D1D"/>
    <w:rsid w:val="004A699E"/>
    <w:rsid w:val="004B44A9"/>
    <w:rsid w:val="004C1A54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B22"/>
    <w:rsid w:val="00542B53"/>
    <w:rsid w:val="00546436"/>
    <w:rsid w:val="00547723"/>
    <w:rsid w:val="00564BCB"/>
    <w:rsid w:val="00572F6E"/>
    <w:rsid w:val="00574776"/>
    <w:rsid w:val="0058526A"/>
    <w:rsid w:val="00587FE9"/>
    <w:rsid w:val="0059321F"/>
    <w:rsid w:val="00593818"/>
    <w:rsid w:val="005A05C6"/>
    <w:rsid w:val="005A0FE9"/>
    <w:rsid w:val="005B77A5"/>
    <w:rsid w:val="005C6B42"/>
    <w:rsid w:val="005D6A1C"/>
    <w:rsid w:val="005E2C89"/>
    <w:rsid w:val="005F26E5"/>
    <w:rsid w:val="00611232"/>
    <w:rsid w:val="00614E28"/>
    <w:rsid w:val="00615FCA"/>
    <w:rsid w:val="00617327"/>
    <w:rsid w:val="00617EE7"/>
    <w:rsid w:val="00620288"/>
    <w:rsid w:val="00620D7C"/>
    <w:rsid w:val="006231ED"/>
    <w:rsid w:val="00624C23"/>
    <w:rsid w:val="00631ACD"/>
    <w:rsid w:val="00633E43"/>
    <w:rsid w:val="00637D11"/>
    <w:rsid w:val="00640B94"/>
    <w:rsid w:val="00642298"/>
    <w:rsid w:val="00642684"/>
    <w:rsid w:val="00646EAA"/>
    <w:rsid w:val="006501AA"/>
    <w:rsid w:val="006536B8"/>
    <w:rsid w:val="00654F58"/>
    <w:rsid w:val="00676C72"/>
    <w:rsid w:val="00680FFF"/>
    <w:rsid w:val="00691376"/>
    <w:rsid w:val="006922EF"/>
    <w:rsid w:val="00694EF8"/>
    <w:rsid w:val="00694FB9"/>
    <w:rsid w:val="006A1B83"/>
    <w:rsid w:val="006C2229"/>
    <w:rsid w:val="006C55B1"/>
    <w:rsid w:val="006C69C1"/>
    <w:rsid w:val="006D11DE"/>
    <w:rsid w:val="006D3D89"/>
    <w:rsid w:val="006E01C3"/>
    <w:rsid w:val="006F0DC9"/>
    <w:rsid w:val="006F4852"/>
    <w:rsid w:val="00700636"/>
    <w:rsid w:val="00701BF9"/>
    <w:rsid w:val="007036F7"/>
    <w:rsid w:val="0070691A"/>
    <w:rsid w:val="0070693A"/>
    <w:rsid w:val="00717A38"/>
    <w:rsid w:val="0073053B"/>
    <w:rsid w:val="00735DC1"/>
    <w:rsid w:val="007427BB"/>
    <w:rsid w:val="007440A2"/>
    <w:rsid w:val="00745143"/>
    <w:rsid w:val="00747C56"/>
    <w:rsid w:val="007501AC"/>
    <w:rsid w:val="0076121D"/>
    <w:rsid w:val="00762F1B"/>
    <w:rsid w:val="0076682E"/>
    <w:rsid w:val="00771CAA"/>
    <w:rsid w:val="0077581A"/>
    <w:rsid w:val="0077761A"/>
    <w:rsid w:val="00784828"/>
    <w:rsid w:val="00785A2A"/>
    <w:rsid w:val="00786A2C"/>
    <w:rsid w:val="00787FA9"/>
    <w:rsid w:val="007A0CD8"/>
    <w:rsid w:val="007B0FD9"/>
    <w:rsid w:val="007B43D3"/>
    <w:rsid w:val="007B458B"/>
    <w:rsid w:val="007C4328"/>
    <w:rsid w:val="007C440F"/>
    <w:rsid w:val="007D046E"/>
    <w:rsid w:val="007E4A23"/>
    <w:rsid w:val="007F39F4"/>
    <w:rsid w:val="00802A15"/>
    <w:rsid w:val="0080588A"/>
    <w:rsid w:val="00810C42"/>
    <w:rsid w:val="00816EF3"/>
    <w:rsid w:val="008266C4"/>
    <w:rsid w:val="008412CD"/>
    <w:rsid w:val="0084332A"/>
    <w:rsid w:val="00847621"/>
    <w:rsid w:val="00852635"/>
    <w:rsid w:val="0085443B"/>
    <w:rsid w:val="00857E93"/>
    <w:rsid w:val="0086523D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F255E"/>
    <w:rsid w:val="008F3DC8"/>
    <w:rsid w:val="008F64E7"/>
    <w:rsid w:val="00903A35"/>
    <w:rsid w:val="00922624"/>
    <w:rsid w:val="00923BDA"/>
    <w:rsid w:val="0093617A"/>
    <w:rsid w:val="009411A5"/>
    <w:rsid w:val="00946A7C"/>
    <w:rsid w:val="00950DB1"/>
    <w:rsid w:val="00952C83"/>
    <w:rsid w:val="0095729D"/>
    <w:rsid w:val="00957418"/>
    <w:rsid w:val="009610C6"/>
    <w:rsid w:val="0096194F"/>
    <w:rsid w:val="00966E7D"/>
    <w:rsid w:val="00970630"/>
    <w:rsid w:val="00971A1F"/>
    <w:rsid w:val="009734B7"/>
    <w:rsid w:val="00983FE2"/>
    <w:rsid w:val="009853E3"/>
    <w:rsid w:val="00985E18"/>
    <w:rsid w:val="00986B97"/>
    <w:rsid w:val="00994A41"/>
    <w:rsid w:val="009A380A"/>
    <w:rsid w:val="009A3A36"/>
    <w:rsid w:val="009A4F31"/>
    <w:rsid w:val="009B05AD"/>
    <w:rsid w:val="009B18A3"/>
    <w:rsid w:val="009B5557"/>
    <w:rsid w:val="009D6400"/>
    <w:rsid w:val="009D7770"/>
    <w:rsid w:val="009D7C12"/>
    <w:rsid w:val="009F65A8"/>
    <w:rsid w:val="009F6958"/>
    <w:rsid w:val="009F7747"/>
    <w:rsid w:val="00A05A33"/>
    <w:rsid w:val="00A1439A"/>
    <w:rsid w:val="00A14F22"/>
    <w:rsid w:val="00A171E5"/>
    <w:rsid w:val="00A17810"/>
    <w:rsid w:val="00A21523"/>
    <w:rsid w:val="00A26401"/>
    <w:rsid w:val="00A26720"/>
    <w:rsid w:val="00A33BD9"/>
    <w:rsid w:val="00A40C3F"/>
    <w:rsid w:val="00A4182C"/>
    <w:rsid w:val="00A4466F"/>
    <w:rsid w:val="00A50B2A"/>
    <w:rsid w:val="00A51CDD"/>
    <w:rsid w:val="00A54A48"/>
    <w:rsid w:val="00A551E2"/>
    <w:rsid w:val="00A56849"/>
    <w:rsid w:val="00A656E5"/>
    <w:rsid w:val="00A756FF"/>
    <w:rsid w:val="00A809DB"/>
    <w:rsid w:val="00A86EB5"/>
    <w:rsid w:val="00A91773"/>
    <w:rsid w:val="00A92854"/>
    <w:rsid w:val="00A92CA8"/>
    <w:rsid w:val="00A92D93"/>
    <w:rsid w:val="00A96CB3"/>
    <w:rsid w:val="00AA08E3"/>
    <w:rsid w:val="00AA1889"/>
    <w:rsid w:val="00AB0AAF"/>
    <w:rsid w:val="00AB251B"/>
    <w:rsid w:val="00AB5108"/>
    <w:rsid w:val="00AB6D34"/>
    <w:rsid w:val="00AC24BF"/>
    <w:rsid w:val="00AD56C4"/>
    <w:rsid w:val="00AD7FE5"/>
    <w:rsid w:val="00AE1AD8"/>
    <w:rsid w:val="00AE5530"/>
    <w:rsid w:val="00AE7636"/>
    <w:rsid w:val="00B031EF"/>
    <w:rsid w:val="00B11405"/>
    <w:rsid w:val="00B138E9"/>
    <w:rsid w:val="00B179E3"/>
    <w:rsid w:val="00B245AA"/>
    <w:rsid w:val="00B34FF8"/>
    <w:rsid w:val="00B43645"/>
    <w:rsid w:val="00B54730"/>
    <w:rsid w:val="00B56091"/>
    <w:rsid w:val="00B60F6C"/>
    <w:rsid w:val="00B61805"/>
    <w:rsid w:val="00B62E8F"/>
    <w:rsid w:val="00B663FA"/>
    <w:rsid w:val="00B76824"/>
    <w:rsid w:val="00B77855"/>
    <w:rsid w:val="00B81C3C"/>
    <w:rsid w:val="00B87AB7"/>
    <w:rsid w:val="00BA72B7"/>
    <w:rsid w:val="00BA756F"/>
    <w:rsid w:val="00BA7674"/>
    <w:rsid w:val="00BB08C4"/>
    <w:rsid w:val="00BD2629"/>
    <w:rsid w:val="00BD72A5"/>
    <w:rsid w:val="00BE22EC"/>
    <w:rsid w:val="00BE5D22"/>
    <w:rsid w:val="00BF526E"/>
    <w:rsid w:val="00BF743C"/>
    <w:rsid w:val="00C05317"/>
    <w:rsid w:val="00C07C74"/>
    <w:rsid w:val="00C12784"/>
    <w:rsid w:val="00C16276"/>
    <w:rsid w:val="00C2142E"/>
    <w:rsid w:val="00C2179D"/>
    <w:rsid w:val="00C22FCF"/>
    <w:rsid w:val="00C2334E"/>
    <w:rsid w:val="00C2713A"/>
    <w:rsid w:val="00C34FD0"/>
    <w:rsid w:val="00C43222"/>
    <w:rsid w:val="00C507FD"/>
    <w:rsid w:val="00C525BB"/>
    <w:rsid w:val="00C625E3"/>
    <w:rsid w:val="00C67AE3"/>
    <w:rsid w:val="00C7305C"/>
    <w:rsid w:val="00C74D8F"/>
    <w:rsid w:val="00C76271"/>
    <w:rsid w:val="00C803B9"/>
    <w:rsid w:val="00C829B3"/>
    <w:rsid w:val="00C855D2"/>
    <w:rsid w:val="00C922BC"/>
    <w:rsid w:val="00C925E7"/>
    <w:rsid w:val="00CA09F5"/>
    <w:rsid w:val="00CA152B"/>
    <w:rsid w:val="00CA328E"/>
    <w:rsid w:val="00CA4352"/>
    <w:rsid w:val="00CB03D7"/>
    <w:rsid w:val="00CB046A"/>
    <w:rsid w:val="00CB1FA7"/>
    <w:rsid w:val="00CB214A"/>
    <w:rsid w:val="00CB7FB3"/>
    <w:rsid w:val="00CC01B0"/>
    <w:rsid w:val="00CC11A8"/>
    <w:rsid w:val="00CD5E4A"/>
    <w:rsid w:val="00CD62C4"/>
    <w:rsid w:val="00CE32ED"/>
    <w:rsid w:val="00CF0062"/>
    <w:rsid w:val="00CF25E8"/>
    <w:rsid w:val="00CF4293"/>
    <w:rsid w:val="00CF6143"/>
    <w:rsid w:val="00CF71B0"/>
    <w:rsid w:val="00D06F00"/>
    <w:rsid w:val="00D14578"/>
    <w:rsid w:val="00D24465"/>
    <w:rsid w:val="00D2525B"/>
    <w:rsid w:val="00D27BF8"/>
    <w:rsid w:val="00D30D70"/>
    <w:rsid w:val="00D30FF6"/>
    <w:rsid w:val="00D418B5"/>
    <w:rsid w:val="00D5255B"/>
    <w:rsid w:val="00D54F1B"/>
    <w:rsid w:val="00D57D7B"/>
    <w:rsid w:val="00D60DA9"/>
    <w:rsid w:val="00D701BB"/>
    <w:rsid w:val="00D714E2"/>
    <w:rsid w:val="00D7289E"/>
    <w:rsid w:val="00D82051"/>
    <w:rsid w:val="00D82CF5"/>
    <w:rsid w:val="00D838A0"/>
    <w:rsid w:val="00D871C4"/>
    <w:rsid w:val="00D8785A"/>
    <w:rsid w:val="00D91349"/>
    <w:rsid w:val="00D9197A"/>
    <w:rsid w:val="00D92E3B"/>
    <w:rsid w:val="00D96CBD"/>
    <w:rsid w:val="00DA0FFA"/>
    <w:rsid w:val="00DA798F"/>
    <w:rsid w:val="00DB0E95"/>
    <w:rsid w:val="00DB12AD"/>
    <w:rsid w:val="00DC0C4F"/>
    <w:rsid w:val="00DC1213"/>
    <w:rsid w:val="00DC5094"/>
    <w:rsid w:val="00DC6E1E"/>
    <w:rsid w:val="00DC70F6"/>
    <w:rsid w:val="00DC724A"/>
    <w:rsid w:val="00DD359C"/>
    <w:rsid w:val="00DD5F49"/>
    <w:rsid w:val="00DF4482"/>
    <w:rsid w:val="00E001A3"/>
    <w:rsid w:val="00E05651"/>
    <w:rsid w:val="00E068AA"/>
    <w:rsid w:val="00E073A4"/>
    <w:rsid w:val="00E07445"/>
    <w:rsid w:val="00E24E82"/>
    <w:rsid w:val="00E258FC"/>
    <w:rsid w:val="00E30348"/>
    <w:rsid w:val="00E339EA"/>
    <w:rsid w:val="00E405C5"/>
    <w:rsid w:val="00E52879"/>
    <w:rsid w:val="00E55791"/>
    <w:rsid w:val="00E56340"/>
    <w:rsid w:val="00E64331"/>
    <w:rsid w:val="00E67009"/>
    <w:rsid w:val="00E704FD"/>
    <w:rsid w:val="00E74935"/>
    <w:rsid w:val="00E75D6F"/>
    <w:rsid w:val="00E8609B"/>
    <w:rsid w:val="00E92BF0"/>
    <w:rsid w:val="00E94718"/>
    <w:rsid w:val="00E95FFE"/>
    <w:rsid w:val="00EA0820"/>
    <w:rsid w:val="00EB70EA"/>
    <w:rsid w:val="00ED0DCA"/>
    <w:rsid w:val="00ED47A7"/>
    <w:rsid w:val="00EE1EE7"/>
    <w:rsid w:val="00F019E9"/>
    <w:rsid w:val="00F05DFC"/>
    <w:rsid w:val="00F072E8"/>
    <w:rsid w:val="00F143A1"/>
    <w:rsid w:val="00F1480F"/>
    <w:rsid w:val="00F179F3"/>
    <w:rsid w:val="00F2072B"/>
    <w:rsid w:val="00F34277"/>
    <w:rsid w:val="00F4372E"/>
    <w:rsid w:val="00F453FE"/>
    <w:rsid w:val="00F632C2"/>
    <w:rsid w:val="00F71825"/>
    <w:rsid w:val="00F80169"/>
    <w:rsid w:val="00F81514"/>
    <w:rsid w:val="00F82200"/>
    <w:rsid w:val="00F86352"/>
    <w:rsid w:val="00F87040"/>
    <w:rsid w:val="00F95A32"/>
    <w:rsid w:val="00FA3FD9"/>
    <w:rsid w:val="00FA6AF6"/>
    <w:rsid w:val="00FA7D65"/>
    <w:rsid w:val="00FB593A"/>
    <w:rsid w:val="00FB6C38"/>
    <w:rsid w:val="00FB6EF9"/>
    <w:rsid w:val="00FC20D8"/>
    <w:rsid w:val="00FC72FB"/>
    <w:rsid w:val="00FE0900"/>
    <w:rsid w:val="010D0267"/>
    <w:rsid w:val="010D6400"/>
    <w:rsid w:val="01116D56"/>
    <w:rsid w:val="011C6CE8"/>
    <w:rsid w:val="011C7F2E"/>
    <w:rsid w:val="011F0F93"/>
    <w:rsid w:val="01466B34"/>
    <w:rsid w:val="015462A2"/>
    <w:rsid w:val="01804D0D"/>
    <w:rsid w:val="01804EE8"/>
    <w:rsid w:val="01864AED"/>
    <w:rsid w:val="01881F56"/>
    <w:rsid w:val="01B74129"/>
    <w:rsid w:val="01BF30EC"/>
    <w:rsid w:val="01C652D7"/>
    <w:rsid w:val="01D7445E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97F4C"/>
    <w:rsid w:val="024C16A6"/>
    <w:rsid w:val="02583FF3"/>
    <w:rsid w:val="025C443E"/>
    <w:rsid w:val="0268739A"/>
    <w:rsid w:val="027B6543"/>
    <w:rsid w:val="027C2452"/>
    <w:rsid w:val="0294765E"/>
    <w:rsid w:val="02A23A7B"/>
    <w:rsid w:val="02BE42E8"/>
    <w:rsid w:val="02E077B8"/>
    <w:rsid w:val="02E31493"/>
    <w:rsid w:val="031A6DDF"/>
    <w:rsid w:val="032219B3"/>
    <w:rsid w:val="03264393"/>
    <w:rsid w:val="032D2DC1"/>
    <w:rsid w:val="035F7137"/>
    <w:rsid w:val="0368661B"/>
    <w:rsid w:val="03817C6C"/>
    <w:rsid w:val="03F50BF8"/>
    <w:rsid w:val="03F757EE"/>
    <w:rsid w:val="040D5006"/>
    <w:rsid w:val="04176B15"/>
    <w:rsid w:val="04250069"/>
    <w:rsid w:val="04332B60"/>
    <w:rsid w:val="044062C8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F3E8F"/>
    <w:rsid w:val="05631304"/>
    <w:rsid w:val="0565646C"/>
    <w:rsid w:val="05965B13"/>
    <w:rsid w:val="05AA5887"/>
    <w:rsid w:val="05AA751F"/>
    <w:rsid w:val="05AB3E4C"/>
    <w:rsid w:val="05C40254"/>
    <w:rsid w:val="05D01949"/>
    <w:rsid w:val="05D45DE8"/>
    <w:rsid w:val="05DD3B0E"/>
    <w:rsid w:val="05EC76C8"/>
    <w:rsid w:val="061E71D7"/>
    <w:rsid w:val="064D537E"/>
    <w:rsid w:val="06541F59"/>
    <w:rsid w:val="06551195"/>
    <w:rsid w:val="067056D9"/>
    <w:rsid w:val="067A5C39"/>
    <w:rsid w:val="067F5C8B"/>
    <w:rsid w:val="06883795"/>
    <w:rsid w:val="068B4533"/>
    <w:rsid w:val="069258CC"/>
    <w:rsid w:val="06A12B72"/>
    <w:rsid w:val="06BD4BC1"/>
    <w:rsid w:val="06D94F62"/>
    <w:rsid w:val="06E930D6"/>
    <w:rsid w:val="06F953B1"/>
    <w:rsid w:val="06F9688C"/>
    <w:rsid w:val="06FA3145"/>
    <w:rsid w:val="073C0F1E"/>
    <w:rsid w:val="07573824"/>
    <w:rsid w:val="075A5568"/>
    <w:rsid w:val="077046F9"/>
    <w:rsid w:val="07816512"/>
    <w:rsid w:val="078C7C42"/>
    <w:rsid w:val="0797540B"/>
    <w:rsid w:val="079C224E"/>
    <w:rsid w:val="07C362B9"/>
    <w:rsid w:val="07C51163"/>
    <w:rsid w:val="07F63B68"/>
    <w:rsid w:val="07FE43B3"/>
    <w:rsid w:val="07FF469C"/>
    <w:rsid w:val="08067A83"/>
    <w:rsid w:val="080C2DB1"/>
    <w:rsid w:val="083900EE"/>
    <w:rsid w:val="083F78D4"/>
    <w:rsid w:val="084F55D9"/>
    <w:rsid w:val="086D14FA"/>
    <w:rsid w:val="086F5C08"/>
    <w:rsid w:val="087807B5"/>
    <w:rsid w:val="087C2BF1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93CBF"/>
    <w:rsid w:val="092A35DC"/>
    <w:rsid w:val="09310EE0"/>
    <w:rsid w:val="09367BAA"/>
    <w:rsid w:val="094F4867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A6BD5"/>
    <w:rsid w:val="09DD5F33"/>
    <w:rsid w:val="09E2510B"/>
    <w:rsid w:val="09E2618B"/>
    <w:rsid w:val="0A0D0A5C"/>
    <w:rsid w:val="0A1332A7"/>
    <w:rsid w:val="0A1434BD"/>
    <w:rsid w:val="0A177598"/>
    <w:rsid w:val="0A2A0A4E"/>
    <w:rsid w:val="0A33259C"/>
    <w:rsid w:val="0A670FF2"/>
    <w:rsid w:val="0A6D2177"/>
    <w:rsid w:val="0A902401"/>
    <w:rsid w:val="0AA04A08"/>
    <w:rsid w:val="0AC1697D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4E6CA0"/>
    <w:rsid w:val="0B527D96"/>
    <w:rsid w:val="0B782E06"/>
    <w:rsid w:val="0B867DD4"/>
    <w:rsid w:val="0B8906D5"/>
    <w:rsid w:val="0B990F05"/>
    <w:rsid w:val="0BA163C4"/>
    <w:rsid w:val="0BA4746A"/>
    <w:rsid w:val="0BB50EC3"/>
    <w:rsid w:val="0BBA4C3E"/>
    <w:rsid w:val="0BC527E7"/>
    <w:rsid w:val="0BDE30C9"/>
    <w:rsid w:val="0BE8486A"/>
    <w:rsid w:val="0BE9216B"/>
    <w:rsid w:val="0C0046C9"/>
    <w:rsid w:val="0C04199B"/>
    <w:rsid w:val="0C0B0A79"/>
    <w:rsid w:val="0C182984"/>
    <w:rsid w:val="0C233DDB"/>
    <w:rsid w:val="0C243614"/>
    <w:rsid w:val="0C641CE4"/>
    <w:rsid w:val="0C753FE1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103B07"/>
    <w:rsid w:val="0D274B82"/>
    <w:rsid w:val="0D4C646A"/>
    <w:rsid w:val="0D513BE5"/>
    <w:rsid w:val="0D611AEA"/>
    <w:rsid w:val="0D6718A8"/>
    <w:rsid w:val="0D67673C"/>
    <w:rsid w:val="0D6C0310"/>
    <w:rsid w:val="0D8A5C4C"/>
    <w:rsid w:val="0D8E4508"/>
    <w:rsid w:val="0D9D3B84"/>
    <w:rsid w:val="0DA826B2"/>
    <w:rsid w:val="0DB05806"/>
    <w:rsid w:val="0DC46801"/>
    <w:rsid w:val="0DD03A03"/>
    <w:rsid w:val="0DDA256F"/>
    <w:rsid w:val="0DDA5E6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B75499"/>
    <w:rsid w:val="0EBE485B"/>
    <w:rsid w:val="0ECE319D"/>
    <w:rsid w:val="0EE11FA9"/>
    <w:rsid w:val="0EEE11BD"/>
    <w:rsid w:val="0EF36676"/>
    <w:rsid w:val="0EFE7BB2"/>
    <w:rsid w:val="0EFF2521"/>
    <w:rsid w:val="0F0E45C0"/>
    <w:rsid w:val="0F121040"/>
    <w:rsid w:val="0F244800"/>
    <w:rsid w:val="0F28527A"/>
    <w:rsid w:val="0F343655"/>
    <w:rsid w:val="0F644218"/>
    <w:rsid w:val="0F7D1FFA"/>
    <w:rsid w:val="0F8E4908"/>
    <w:rsid w:val="0F913335"/>
    <w:rsid w:val="0F944345"/>
    <w:rsid w:val="0F96680B"/>
    <w:rsid w:val="0FB60B75"/>
    <w:rsid w:val="0FD96CA9"/>
    <w:rsid w:val="0FDD68DC"/>
    <w:rsid w:val="0FEA3C28"/>
    <w:rsid w:val="0FF15BB9"/>
    <w:rsid w:val="0FF906E7"/>
    <w:rsid w:val="0FFD586A"/>
    <w:rsid w:val="10020B62"/>
    <w:rsid w:val="10087FF8"/>
    <w:rsid w:val="10135C77"/>
    <w:rsid w:val="10291EE2"/>
    <w:rsid w:val="10311D9B"/>
    <w:rsid w:val="1035011A"/>
    <w:rsid w:val="103607AE"/>
    <w:rsid w:val="10384280"/>
    <w:rsid w:val="10515141"/>
    <w:rsid w:val="105D7F23"/>
    <w:rsid w:val="106916CC"/>
    <w:rsid w:val="108E0879"/>
    <w:rsid w:val="10AA0A87"/>
    <w:rsid w:val="10BF702E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1F56119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56A93"/>
    <w:rsid w:val="12CE1204"/>
    <w:rsid w:val="12F06EE1"/>
    <w:rsid w:val="12F32533"/>
    <w:rsid w:val="12F34854"/>
    <w:rsid w:val="13153AEF"/>
    <w:rsid w:val="1343759F"/>
    <w:rsid w:val="134F7B0B"/>
    <w:rsid w:val="13683A5C"/>
    <w:rsid w:val="137C5217"/>
    <w:rsid w:val="13917553"/>
    <w:rsid w:val="13945842"/>
    <w:rsid w:val="13B05D11"/>
    <w:rsid w:val="13B07F3E"/>
    <w:rsid w:val="13B26405"/>
    <w:rsid w:val="13BF5ED3"/>
    <w:rsid w:val="13F07810"/>
    <w:rsid w:val="13FD1C15"/>
    <w:rsid w:val="14047249"/>
    <w:rsid w:val="14083C98"/>
    <w:rsid w:val="140876D8"/>
    <w:rsid w:val="14111FFD"/>
    <w:rsid w:val="141845E0"/>
    <w:rsid w:val="141C18EA"/>
    <w:rsid w:val="141F1808"/>
    <w:rsid w:val="142B1CE4"/>
    <w:rsid w:val="142E08FB"/>
    <w:rsid w:val="142F47CB"/>
    <w:rsid w:val="142F7B6B"/>
    <w:rsid w:val="1441758D"/>
    <w:rsid w:val="145B1FDF"/>
    <w:rsid w:val="145E7A95"/>
    <w:rsid w:val="146575A3"/>
    <w:rsid w:val="148B15E0"/>
    <w:rsid w:val="14BD122E"/>
    <w:rsid w:val="14D20D9B"/>
    <w:rsid w:val="14D508CD"/>
    <w:rsid w:val="15000950"/>
    <w:rsid w:val="15006FBE"/>
    <w:rsid w:val="151F6B5A"/>
    <w:rsid w:val="15212130"/>
    <w:rsid w:val="156542CB"/>
    <w:rsid w:val="157474F1"/>
    <w:rsid w:val="158014E9"/>
    <w:rsid w:val="158A5B50"/>
    <w:rsid w:val="159F23B3"/>
    <w:rsid w:val="15A2498C"/>
    <w:rsid w:val="15B66B91"/>
    <w:rsid w:val="15C3420A"/>
    <w:rsid w:val="15CF2BDC"/>
    <w:rsid w:val="15E47F68"/>
    <w:rsid w:val="15FF6EEC"/>
    <w:rsid w:val="16041E01"/>
    <w:rsid w:val="16054FAA"/>
    <w:rsid w:val="16232CF9"/>
    <w:rsid w:val="16262029"/>
    <w:rsid w:val="16397749"/>
    <w:rsid w:val="163D3E4E"/>
    <w:rsid w:val="16406CEA"/>
    <w:rsid w:val="16562259"/>
    <w:rsid w:val="16597938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6FE318C"/>
    <w:rsid w:val="17220FF1"/>
    <w:rsid w:val="17320F2E"/>
    <w:rsid w:val="173F4504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EF5DD9"/>
    <w:rsid w:val="17FC48D0"/>
    <w:rsid w:val="18000305"/>
    <w:rsid w:val="1818083E"/>
    <w:rsid w:val="184253B9"/>
    <w:rsid w:val="18434C37"/>
    <w:rsid w:val="186202E0"/>
    <w:rsid w:val="18655B8E"/>
    <w:rsid w:val="186E43F1"/>
    <w:rsid w:val="18875C71"/>
    <w:rsid w:val="18AC4FE9"/>
    <w:rsid w:val="18B80BCE"/>
    <w:rsid w:val="18C06461"/>
    <w:rsid w:val="18C66922"/>
    <w:rsid w:val="18D15598"/>
    <w:rsid w:val="18DC5CEB"/>
    <w:rsid w:val="18E62FBE"/>
    <w:rsid w:val="18EE7258"/>
    <w:rsid w:val="18FD3136"/>
    <w:rsid w:val="19000F5A"/>
    <w:rsid w:val="190C7DED"/>
    <w:rsid w:val="19125C40"/>
    <w:rsid w:val="191D395E"/>
    <w:rsid w:val="19270D53"/>
    <w:rsid w:val="193337BA"/>
    <w:rsid w:val="19402796"/>
    <w:rsid w:val="19407B9F"/>
    <w:rsid w:val="19430FB6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7497C"/>
    <w:rsid w:val="19CF40F7"/>
    <w:rsid w:val="19E57DE3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5C68F9"/>
    <w:rsid w:val="1A6509BB"/>
    <w:rsid w:val="1A693611"/>
    <w:rsid w:val="1A6D533B"/>
    <w:rsid w:val="1A712F48"/>
    <w:rsid w:val="1A9D156F"/>
    <w:rsid w:val="1AA1756D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4604AB"/>
    <w:rsid w:val="1B4A093B"/>
    <w:rsid w:val="1B68276D"/>
    <w:rsid w:val="1B6C3B7D"/>
    <w:rsid w:val="1B7F0ABE"/>
    <w:rsid w:val="1B805580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BFE0A0B"/>
    <w:rsid w:val="1C2E6201"/>
    <w:rsid w:val="1C302928"/>
    <w:rsid w:val="1C52178E"/>
    <w:rsid w:val="1C68632B"/>
    <w:rsid w:val="1C846A91"/>
    <w:rsid w:val="1C9F1651"/>
    <w:rsid w:val="1CEB46F7"/>
    <w:rsid w:val="1D23735C"/>
    <w:rsid w:val="1D464231"/>
    <w:rsid w:val="1D54071F"/>
    <w:rsid w:val="1D6451C6"/>
    <w:rsid w:val="1D654C9F"/>
    <w:rsid w:val="1D69417C"/>
    <w:rsid w:val="1D7002CD"/>
    <w:rsid w:val="1D807289"/>
    <w:rsid w:val="1D8E233B"/>
    <w:rsid w:val="1D975DF7"/>
    <w:rsid w:val="1D9B123D"/>
    <w:rsid w:val="1D9E12E8"/>
    <w:rsid w:val="1DCB4927"/>
    <w:rsid w:val="1DD6405C"/>
    <w:rsid w:val="1DDD3571"/>
    <w:rsid w:val="1E164D5A"/>
    <w:rsid w:val="1E190463"/>
    <w:rsid w:val="1E24668A"/>
    <w:rsid w:val="1E2A27A6"/>
    <w:rsid w:val="1E3611B7"/>
    <w:rsid w:val="1E4B2FD7"/>
    <w:rsid w:val="1E645EBF"/>
    <w:rsid w:val="1E7911C9"/>
    <w:rsid w:val="1E7B335B"/>
    <w:rsid w:val="1E8D194D"/>
    <w:rsid w:val="1E985782"/>
    <w:rsid w:val="1EA50F33"/>
    <w:rsid w:val="1ED503FA"/>
    <w:rsid w:val="1EE724BA"/>
    <w:rsid w:val="1EFF6434"/>
    <w:rsid w:val="1F311F17"/>
    <w:rsid w:val="1F3A0011"/>
    <w:rsid w:val="1F3A5F92"/>
    <w:rsid w:val="1F701095"/>
    <w:rsid w:val="1F923DE6"/>
    <w:rsid w:val="1FA42D75"/>
    <w:rsid w:val="1FA50117"/>
    <w:rsid w:val="1FA610B9"/>
    <w:rsid w:val="1FD024AA"/>
    <w:rsid w:val="1FDC54C4"/>
    <w:rsid w:val="1FE31ADE"/>
    <w:rsid w:val="1FEC2D45"/>
    <w:rsid w:val="1FEE4C5C"/>
    <w:rsid w:val="1FF012A4"/>
    <w:rsid w:val="1FF23EC9"/>
    <w:rsid w:val="20040834"/>
    <w:rsid w:val="20190666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766F2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527A75"/>
    <w:rsid w:val="216365D8"/>
    <w:rsid w:val="2165140C"/>
    <w:rsid w:val="21691F88"/>
    <w:rsid w:val="21773B39"/>
    <w:rsid w:val="2187182E"/>
    <w:rsid w:val="218A070F"/>
    <w:rsid w:val="21957939"/>
    <w:rsid w:val="21985604"/>
    <w:rsid w:val="21AC054E"/>
    <w:rsid w:val="21C1624C"/>
    <w:rsid w:val="21E26EA0"/>
    <w:rsid w:val="21F34D45"/>
    <w:rsid w:val="21F950CF"/>
    <w:rsid w:val="22045432"/>
    <w:rsid w:val="22090C8B"/>
    <w:rsid w:val="220C23A3"/>
    <w:rsid w:val="222A3C9E"/>
    <w:rsid w:val="22396FF8"/>
    <w:rsid w:val="22431035"/>
    <w:rsid w:val="225C0846"/>
    <w:rsid w:val="226044E1"/>
    <w:rsid w:val="229465DD"/>
    <w:rsid w:val="229A74AA"/>
    <w:rsid w:val="22A45C99"/>
    <w:rsid w:val="22B0252A"/>
    <w:rsid w:val="22D75BB2"/>
    <w:rsid w:val="22E819D8"/>
    <w:rsid w:val="22F57E73"/>
    <w:rsid w:val="231523F7"/>
    <w:rsid w:val="233670E8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447174"/>
    <w:rsid w:val="246E404E"/>
    <w:rsid w:val="247F538E"/>
    <w:rsid w:val="248114CC"/>
    <w:rsid w:val="24882C88"/>
    <w:rsid w:val="24A3249E"/>
    <w:rsid w:val="24A62D02"/>
    <w:rsid w:val="24AF069B"/>
    <w:rsid w:val="24AF1929"/>
    <w:rsid w:val="24B63D40"/>
    <w:rsid w:val="24C07A90"/>
    <w:rsid w:val="24C674E1"/>
    <w:rsid w:val="24C8317D"/>
    <w:rsid w:val="24FA0B67"/>
    <w:rsid w:val="25082A0B"/>
    <w:rsid w:val="252A182D"/>
    <w:rsid w:val="25417958"/>
    <w:rsid w:val="254369E7"/>
    <w:rsid w:val="25494E1D"/>
    <w:rsid w:val="256E13AB"/>
    <w:rsid w:val="257A74F9"/>
    <w:rsid w:val="258958E0"/>
    <w:rsid w:val="25895A3D"/>
    <w:rsid w:val="258D735D"/>
    <w:rsid w:val="259A68BC"/>
    <w:rsid w:val="25D1716B"/>
    <w:rsid w:val="25DF6A97"/>
    <w:rsid w:val="25E6024A"/>
    <w:rsid w:val="25EA0F86"/>
    <w:rsid w:val="260406DC"/>
    <w:rsid w:val="26212585"/>
    <w:rsid w:val="26282ED7"/>
    <w:rsid w:val="265B6DE8"/>
    <w:rsid w:val="265F04C1"/>
    <w:rsid w:val="266D559E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1779B6"/>
    <w:rsid w:val="28412290"/>
    <w:rsid w:val="28594A6E"/>
    <w:rsid w:val="286B5520"/>
    <w:rsid w:val="28784115"/>
    <w:rsid w:val="287D3F8A"/>
    <w:rsid w:val="28870747"/>
    <w:rsid w:val="288B0639"/>
    <w:rsid w:val="288E5631"/>
    <w:rsid w:val="28C32DF1"/>
    <w:rsid w:val="28C534E8"/>
    <w:rsid w:val="28D02103"/>
    <w:rsid w:val="28EE0451"/>
    <w:rsid w:val="28EF0927"/>
    <w:rsid w:val="29095837"/>
    <w:rsid w:val="293734A8"/>
    <w:rsid w:val="294E0AA4"/>
    <w:rsid w:val="296735A6"/>
    <w:rsid w:val="296D7E15"/>
    <w:rsid w:val="29704F0A"/>
    <w:rsid w:val="29962D19"/>
    <w:rsid w:val="29A55AD0"/>
    <w:rsid w:val="29AD3BB2"/>
    <w:rsid w:val="29B4309C"/>
    <w:rsid w:val="29C30BAC"/>
    <w:rsid w:val="29CD7458"/>
    <w:rsid w:val="29D9048F"/>
    <w:rsid w:val="29E07820"/>
    <w:rsid w:val="29E30040"/>
    <w:rsid w:val="29EF70CC"/>
    <w:rsid w:val="2A0A0002"/>
    <w:rsid w:val="2A1C62F4"/>
    <w:rsid w:val="2A5F0A9A"/>
    <w:rsid w:val="2A6F69D0"/>
    <w:rsid w:val="2A802A87"/>
    <w:rsid w:val="2A882E2A"/>
    <w:rsid w:val="2A931BB9"/>
    <w:rsid w:val="2A9D346A"/>
    <w:rsid w:val="2AAA5F8E"/>
    <w:rsid w:val="2AB51A38"/>
    <w:rsid w:val="2AB903D8"/>
    <w:rsid w:val="2ACD6CCC"/>
    <w:rsid w:val="2ADF720A"/>
    <w:rsid w:val="2AEE4512"/>
    <w:rsid w:val="2AFC30F1"/>
    <w:rsid w:val="2B341240"/>
    <w:rsid w:val="2B34584A"/>
    <w:rsid w:val="2B64015F"/>
    <w:rsid w:val="2B644948"/>
    <w:rsid w:val="2B7C6921"/>
    <w:rsid w:val="2B9C4F86"/>
    <w:rsid w:val="2B9D6A3C"/>
    <w:rsid w:val="2BFE1EDB"/>
    <w:rsid w:val="2C127758"/>
    <w:rsid w:val="2C1A4265"/>
    <w:rsid w:val="2C1F32E8"/>
    <w:rsid w:val="2C2326B1"/>
    <w:rsid w:val="2C26626A"/>
    <w:rsid w:val="2C275841"/>
    <w:rsid w:val="2C3E2651"/>
    <w:rsid w:val="2C4201CB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95F33"/>
    <w:rsid w:val="2CEF3C54"/>
    <w:rsid w:val="2CF23870"/>
    <w:rsid w:val="2CF81932"/>
    <w:rsid w:val="2D006219"/>
    <w:rsid w:val="2D05566F"/>
    <w:rsid w:val="2D0E02FA"/>
    <w:rsid w:val="2D11170D"/>
    <w:rsid w:val="2D13298D"/>
    <w:rsid w:val="2D221D5D"/>
    <w:rsid w:val="2D2A0414"/>
    <w:rsid w:val="2D383726"/>
    <w:rsid w:val="2D386439"/>
    <w:rsid w:val="2D6D5012"/>
    <w:rsid w:val="2D7B766B"/>
    <w:rsid w:val="2D9379FB"/>
    <w:rsid w:val="2D992BCF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0F23"/>
    <w:rsid w:val="2E3F4045"/>
    <w:rsid w:val="2E406C0B"/>
    <w:rsid w:val="2E4430FB"/>
    <w:rsid w:val="2E4A213E"/>
    <w:rsid w:val="2E6A7B7E"/>
    <w:rsid w:val="2E852BFA"/>
    <w:rsid w:val="2EA94364"/>
    <w:rsid w:val="2EB72D84"/>
    <w:rsid w:val="2EE359E2"/>
    <w:rsid w:val="2EEC1574"/>
    <w:rsid w:val="2F055134"/>
    <w:rsid w:val="2F1B43C7"/>
    <w:rsid w:val="2F3F7602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61CBA"/>
    <w:rsid w:val="30CC5260"/>
    <w:rsid w:val="30CD10F6"/>
    <w:rsid w:val="30CE2A81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E51158"/>
    <w:rsid w:val="31F04622"/>
    <w:rsid w:val="31F43EF2"/>
    <w:rsid w:val="320F656E"/>
    <w:rsid w:val="3229313A"/>
    <w:rsid w:val="322A09EC"/>
    <w:rsid w:val="322E6D47"/>
    <w:rsid w:val="32343227"/>
    <w:rsid w:val="32380337"/>
    <w:rsid w:val="324748F5"/>
    <w:rsid w:val="324943FF"/>
    <w:rsid w:val="324B6B3F"/>
    <w:rsid w:val="325D37E4"/>
    <w:rsid w:val="327945B0"/>
    <w:rsid w:val="327E632D"/>
    <w:rsid w:val="32A5082A"/>
    <w:rsid w:val="32AD5AEA"/>
    <w:rsid w:val="32C3640C"/>
    <w:rsid w:val="32C47E69"/>
    <w:rsid w:val="32D32FCA"/>
    <w:rsid w:val="32DF4B9C"/>
    <w:rsid w:val="32EE5E66"/>
    <w:rsid w:val="32F707FF"/>
    <w:rsid w:val="32FE7982"/>
    <w:rsid w:val="330D52B8"/>
    <w:rsid w:val="331E1C54"/>
    <w:rsid w:val="335A2666"/>
    <w:rsid w:val="33666803"/>
    <w:rsid w:val="33672532"/>
    <w:rsid w:val="33871402"/>
    <w:rsid w:val="338A0060"/>
    <w:rsid w:val="338C018A"/>
    <w:rsid w:val="338C598B"/>
    <w:rsid w:val="33901C94"/>
    <w:rsid w:val="33992129"/>
    <w:rsid w:val="33A045C6"/>
    <w:rsid w:val="33A655BD"/>
    <w:rsid w:val="33AF50D7"/>
    <w:rsid w:val="33C2279E"/>
    <w:rsid w:val="33D074E8"/>
    <w:rsid w:val="33E27F47"/>
    <w:rsid w:val="33E6404A"/>
    <w:rsid w:val="34052E84"/>
    <w:rsid w:val="34195765"/>
    <w:rsid w:val="342A2E3F"/>
    <w:rsid w:val="3435099A"/>
    <w:rsid w:val="343B5578"/>
    <w:rsid w:val="34510B5E"/>
    <w:rsid w:val="34605739"/>
    <w:rsid w:val="3465056A"/>
    <w:rsid w:val="346866A1"/>
    <w:rsid w:val="34700522"/>
    <w:rsid w:val="348167F0"/>
    <w:rsid w:val="34921598"/>
    <w:rsid w:val="349A1C0D"/>
    <w:rsid w:val="349F45ED"/>
    <w:rsid w:val="34A75868"/>
    <w:rsid w:val="34A83FD4"/>
    <w:rsid w:val="34C804C4"/>
    <w:rsid w:val="34E261D0"/>
    <w:rsid w:val="34E3740B"/>
    <w:rsid w:val="350727B3"/>
    <w:rsid w:val="350D2053"/>
    <w:rsid w:val="350D51A0"/>
    <w:rsid w:val="35286BF7"/>
    <w:rsid w:val="35522321"/>
    <w:rsid w:val="35531A1B"/>
    <w:rsid w:val="355D53D4"/>
    <w:rsid w:val="35753453"/>
    <w:rsid w:val="3599429E"/>
    <w:rsid w:val="35A73257"/>
    <w:rsid w:val="35B12F84"/>
    <w:rsid w:val="35B45823"/>
    <w:rsid w:val="35B57875"/>
    <w:rsid w:val="35B72B61"/>
    <w:rsid w:val="35D34B9C"/>
    <w:rsid w:val="36033A12"/>
    <w:rsid w:val="360D5023"/>
    <w:rsid w:val="36182CEF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36879"/>
    <w:rsid w:val="38AB3C78"/>
    <w:rsid w:val="38B87A09"/>
    <w:rsid w:val="38BD6057"/>
    <w:rsid w:val="38C04A36"/>
    <w:rsid w:val="38FA192C"/>
    <w:rsid w:val="38FB4BD9"/>
    <w:rsid w:val="39076C11"/>
    <w:rsid w:val="391E48E0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CA498B"/>
    <w:rsid w:val="39E23259"/>
    <w:rsid w:val="39EA289E"/>
    <w:rsid w:val="39EA5C15"/>
    <w:rsid w:val="3A014940"/>
    <w:rsid w:val="3A0B2C87"/>
    <w:rsid w:val="3A0E4E62"/>
    <w:rsid w:val="3A0F0F43"/>
    <w:rsid w:val="3A2140D2"/>
    <w:rsid w:val="3A380799"/>
    <w:rsid w:val="3A476B5E"/>
    <w:rsid w:val="3A4B0E8F"/>
    <w:rsid w:val="3A555FAD"/>
    <w:rsid w:val="3A711825"/>
    <w:rsid w:val="3A7B1CBC"/>
    <w:rsid w:val="3A931991"/>
    <w:rsid w:val="3AA82CF8"/>
    <w:rsid w:val="3AAC5B36"/>
    <w:rsid w:val="3AB00BDC"/>
    <w:rsid w:val="3AD06974"/>
    <w:rsid w:val="3ADA42A0"/>
    <w:rsid w:val="3AEB044C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31D48"/>
    <w:rsid w:val="3B6A281B"/>
    <w:rsid w:val="3B896874"/>
    <w:rsid w:val="3B9B36B1"/>
    <w:rsid w:val="3B9D4373"/>
    <w:rsid w:val="3BA92EC6"/>
    <w:rsid w:val="3BB663C6"/>
    <w:rsid w:val="3BB94D10"/>
    <w:rsid w:val="3BD34132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C3FA6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5607C"/>
    <w:rsid w:val="3DA75BB4"/>
    <w:rsid w:val="3DB73788"/>
    <w:rsid w:val="3DBE7888"/>
    <w:rsid w:val="3DC72FAC"/>
    <w:rsid w:val="3DD4640D"/>
    <w:rsid w:val="3DDE12A8"/>
    <w:rsid w:val="3DF15BE8"/>
    <w:rsid w:val="3E00648E"/>
    <w:rsid w:val="3E097ED6"/>
    <w:rsid w:val="3E0F619F"/>
    <w:rsid w:val="3E2C07D2"/>
    <w:rsid w:val="3E4B1EC4"/>
    <w:rsid w:val="3E4C5C7B"/>
    <w:rsid w:val="3E4F06BE"/>
    <w:rsid w:val="3E60232E"/>
    <w:rsid w:val="3E677953"/>
    <w:rsid w:val="3E6966CC"/>
    <w:rsid w:val="3E6F6349"/>
    <w:rsid w:val="3E7001DF"/>
    <w:rsid w:val="3E815E9D"/>
    <w:rsid w:val="3E8F04CD"/>
    <w:rsid w:val="3EA37326"/>
    <w:rsid w:val="3EA4334C"/>
    <w:rsid w:val="3EB83DAA"/>
    <w:rsid w:val="3EC21710"/>
    <w:rsid w:val="3ED07B39"/>
    <w:rsid w:val="3ED5038C"/>
    <w:rsid w:val="3EEE4BA8"/>
    <w:rsid w:val="3F227ECC"/>
    <w:rsid w:val="3F2A1510"/>
    <w:rsid w:val="3F323523"/>
    <w:rsid w:val="3F3E4CB3"/>
    <w:rsid w:val="3F59407A"/>
    <w:rsid w:val="3F963935"/>
    <w:rsid w:val="3FBB4D9D"/>
    <w:rsid w:val="3FBD7ADB"/>
    <w:rsid w:val="3FED10C4"/>
    <w:rsid w:val="3FFD69BE"/>
    <w:rsid w:val="40115E5D"/>
    <w:rsid w:val="40142B28"/>
    <w:rsid w:val="40160FD4"/>
    <w:rsid w:val="402551CC"/>
    <w:rsid w:val="404C0EDB"/>
    <w:rsid w:val="405A7340"/>
    <w:rsid w:val="406563D6"/>
    <w:rsid w:val="406B7B27"/>
    <w:rsid w:val="408B6047"/>
    <w:rsid w:val="40A1164F"/>
    <w:rsid w:val="40AD7C5B"/>
    <w:rsid w:val="40CD5F0B"/>
    <w:rsid w:val="40D52213"/>
    <w:rsid w:val="40DD4729"/>
    <w:rsid w:val="40EB7E0B"/>
    <w:rsid w:val="40F1349D"/>
    <w:rsid w:val="411E2BE4"/>
    <w:rsid w:val="411E647B"/>
    <w:rsid w:val="413A144A"/>
    <w:rsid w:val="4158772D"/>
    <w:rsid w:val="41603280"/>
    <w:rsid w:val="416261FF"/>
    <w:rsid w:val="41694287"/>
    <w:rsid w:val="416948A9"/>
    <w:rsid w:val="416B194D"/>
    <w:rsid w:val="41BE3E52"/>
    <w:rsid w:val="41C36A02"/>
    <w:rsid w:val="41D8445C"/>
    <w:rsid w:val="41F85D27"/>
    <w:rsid w:val="420E2A1A"/>
    <w:rsid w:val="422D7311"/>
    <w:rsid w:val="4237497C"/>
    <w:rsid w:val="424D68DB"/>
    <w:rsid w:val="42565FD0"/>
    <w:rsid w:val="42596CCD"/>
    <w:rsid w:val="425A534D"/>
    <w:rsid w:val="425E5FDE"/>
    <w:rsid w:val="427B45AE"/>
    <w:rsid w:val="427F350F"/>
    <w:rsid w:val="42914340"/>
    <w:rsid w:val="42AF1A12"/>
    <w:rsid w:val="42B008AC"/>
    <w:rsid w:val="43127FA0"/>
    <w:rsid w:val="431D66E9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B55575"/>
    <w:rsid w:val="43C277F0"/>
    <w:rsid w:val="43D14618"/>
    <w:rsid w:val="43D64812"/>
    <w:rsid w:val="43E63027"/>
    <w:rsid w:val="43F669C3"/>
    <w:rsid w:val="4412458E"/>
    <w:rsid w:val="44205D19"/>
    <w:rsid w:val="442C10DA"/>
    <w:rsid w:val="442E1D06"/>
    <w:rsid w:val="44314B0E"/>
    <w:rsid w:val="444C626A"/>
    <w:rsid w:val="44512CB0"/>
    <w:rsid w:val="446B48FC"/>
    <w:rsid w:val="44785AEE"/>
    <w:rsid w:val="44843CC9"/>
    <w:rsid w:val="44880967"/>
    <w:rsid w:val="44B673AA"/>
    <w:rsid w:val="44D26E80"/>
    <w:rsid w:val="44DB773A"/>
    <w:rsid w:val="44F14784"/>
    <w:rsid w:val="450039C1"/>
    <w:rsid w:val="4519159C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F35C5E"/>
    <w:rsid w:val="460209EA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07289"/>
    <w:rsid w:val="46995FD1"/>
    <w:rsid w:val="46B06667"/>
    <w:rsid w:val="46C35907"/>
    <w:rsid w:val="47032B85"/>
    <w:rsid w:val="47111705"/>
    <w:rsid w:val="4719625B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D01AE"/>
    <w:rsid w:val="47DE197A"/>
    <w:rsid w:val="47F04F1C"/>
    <w:rsid w:val="47F261EE"/>
    <w:rsid w:val="4801327C"/>
    <w:rsid w:val="48171386"/>
    <w:rsid w:val="48713429"/>
    <w:rsid w:val="487B3B0A"/>
    <w:rsid w:val="487F761D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4449A9"/>
    <w:rsid w:val="49550F29"/>
    <w:rsid w:val="498E5DDA"/>
    <w:rsid w:val="499A319C"/>
    <w:rsid w:val="49A75100"/>
    <w:rsid w:val="49AD6DEB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A14A65"/>
    <w:rsid w:val="4AC77F8B"/>
    <w:rsid w:val="4AD74EF4"/>
    <w:rsid w:val="4AED5C11"/>
    <w:rsid w:val="4AFF253A"/>
    <w:rsid w:val="4B096721"/>
    <w:rsid w:val="4B151DD8"/>
    <w:rsid w:val="4B20367E"/>
    <w:rsid w:val="4B2F5A69"/>
    <w:rsid w:val="4B35751F"/>
    <w:rsid w:val="4B600DBB"/>
    <w:rsid w:val="4B740186"/>
    <w:rsid w:val="4B7467CA"/>
    <w:rsid w:val="4B7A2CD7"/>
    <w:rsid w:val="4B8464B3"/>
    <w:rsid w:val="4B96469A"/>
    <w:rsid w:val="4BB96A99"/>
    <w:rsid w:val="4BCD7AAC"/>
    <w:rsid w:val="4BD47B3A"/>
    <w:rsid w:val="4BE22F6D"/>
    <w:rsid w:val="4BE60345"/>
    <w:rsid w:val="4BF61A49"/>
    <w:rsid w:val="4BFD254C"/>
    <w:rsid w:val="4BFD2BB9"/>
    <w:rsid w:val="4C007D9B"/>
    <w:rsid w:val="4C097E52"/>
    <w:rsid w:val="4C1175E4"/>
    <w:rsid w:val="4C251632"/>
    <w:rsid w:val="4C266DAF"/>
    <w:rsid w:val="4C3C7997"/>
    <w:rsid w:val="4C423D11"/>
    <w:rsid w:val="4C4277B1"/>
    <w:rsid w:val="4C4A7111"/>
    <w:rsid w:val="4C9A635E"/>
    <w:rsid w:val="4CA860AF"/>
    <w:rsid w:val="4CB610D7"/>
    <w:rsid w:val="4CB66E36"/>
    <w:rsid w:val="4CCA7A6E"/>
    <w:rsid w:val="4CD04687"/>
    <w:rsid w:val="4CDB0D1E"/>
    <w:rsid w:val="4CE05E98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9D1E67"/>
    <w:rsid w:val="4DCB0227"/>
    <w:rsid w:val="4DCF155E"/>
    <w:rsid w:val="4DD11AEE"/>
    <w:rsid w:val="4DE22B61"/>
    <w:rsid w:val="4DE2640C"/>
    <w:rsid w:val="4DFE4CD3"/>
    <w:rsid w:val="4E071018"/>
    <w:rsid w:val="4E1E35A8"/>
    <w:rsid w:val="4E4A36DE"/>
    <w:rsid w:val="4E4B1237"/>
    <w:rsid w:val="4E685D9D"/>
    <w:rsid w:val="4E730444"/>
    <w:rsid w:val="4E997F39"/>
    <w:rsid w:val="4EA45038"/>
    <w:rsid w:val="4EA535EA"/>
    <w:rsid w:val="4EAA452F"/>
    <w:rsid w:val="4EAB7555"/>
    <w:rsid w:val="4EAF2AAB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956205"/>
    <w:rsid w:val="4FAB27E4"/>
    <w:rsid w:val="4FAD4336"/>
    <w:rsid w:val="4FE2633A"/>
    <w:rsid w:val="4FEA66FB"/>
    <w:rsid w:val="50000326"/>
    <w:rsid w:val="5012456C"/>
    <w:rsid w:val="50175EC7"/>
    <w:rsid w:val="501B0160"/>
    <w:rsid w:val="5028413A"/>
    <w:rsid w:val="502E0E02"/>
    <w:rsid w:val="5034185C"/>
    <w:rsid w:val="50662285"/>
    <w:rsid w:val="50935D58"/>
    <w:rsid w:val="509473B7"/>
    <w:rsid w:val="50C85002"/>
    <w:rsid w:val="50D3250E"/>
    <w:rsid w:val="50D33AD4"/>
    <w:rsid w:val="50D565E3"/>
    <w:rsid w:val="50DC3D36"/>
    <w:rsid w:val="50E315C7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C04F90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BF2C53"/>
    <w:rsid w:val="52D32108"/>
    <w:rsid w:val="52D6356D"/>
    <w:rsid w:val="52E03A5C"/>
    <w:rsid w:val="52F77D67"/>
    <w:rsid w:val="52F836E3"/>
    <w:rsid w:val="532F7394"/>
    <w:rsid w:val="53385FAE"/>
    <w:rsid w:val="534E489F"/>
    <w:rsid w:val="536E730E"/>
    <w:rsid w:val="537C2BD7"/>
    <w:rsid w:val="53971E29"/>
    <w:rsid w:val="539D713D"/>
    <w:rsid w:val="53A35F99"/>
    <w:rsid w:val="53E6334F"/>
    <w:rsid w:val="53FB17FA"/>
    <w:rsid w:val="541862F0"/>
    <w:rsid w:val="54201E85"/>
    <w:rsid w:val="543C3B3B"/>
    <w:rsid w:val="54646C80"/>
    <w:rsid w:val="546A6559"/>
    <w:rsid w:val="546F0B91"/>
    <w:rsid w:val="54717DFF"/>
    <w:rsid w:val="54B70A61"/>
    <w:rsid w:val="54B779B5"/>
    <w:rsid w:val="54D25371"/>
    <w:rsid w:val="54EA3421"/>
    <w:rsid w:val="54EC1FC6"/>
    <w:rsid w:val="54EC416F"/>
    <w:rsid w:val="54F720E3"/>
    <w:rsid w:val="550939D7"/>
    <w:rsid w:val="552C68B9"/>
    <w:rsid w:val="55335647"/>
    <w:rsid w:val="5538682D"/>
    <w:rsid w:val="553C48F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C10548"/>
    <w:rsid w:val="55C244BC"/>
    <w:rsid w:val="55C708F6"/>
    <w:rsid w:val="55DE0172"/>
    <w:rsid w:val="55E0616E"/>
    <w:rsid w:val="55E14A9E"/>
    <w:rsid w:val="55E37FE2"/>
    <w:rsid w:val="56015FD4"/>
    <w:rsid w:val="56064E56"/>
    <w:rsid w:val="56176CD0"/>
    <w:rsid w:val="56195188"/>
    <w:rsid w:val="561A57E6"/>
    <w:rsid w:val="561C5613"/>
    <w:rsid w:val="562E4782"/>
    <w:rsid w:val="56327C9C"/>
    <w:rsid w:val="5639508E"/>
    <w:rsid w:val="56446C4A"/>
    <w:rsid w:val="56480A89"/>
    <w:rsid w:val="56534D2A"/>
    <w:rsid w:val="5659691E"/>
    <w:rsid w:val="56635FA9"/>
    <w:rsid w:val="56737273"/>
    <w:rsid w:val="56773C48"/>
    <w:rsid w:val="56BB5794"/>
    <w:rsid w:val="56C16A07"/>
    <w:rsid w:val="56C56026"/>
    <w:rsid w:val="56C721C1"/>
    <w:rsid w:val="56C75E65"/>
    <w:rsid w:val="56ED49AC"/>
    <w:rsid w:val="56FB3C30"/>
    <w:rsid w:val="57037964"/>
    <w:rsid w:val="570D1D86"/>
    <w:rsid w:val="570E1422"/>
    <w:rsid w:val="573F549A"/>
    <w:rsid w:val="57543177"/>
    <w:rsid w:val="57553D3F"/>
    <w:rsid w:val="57703672"/>
    <w:rsid w:val="5773534B"/>
    <w:rsid w:val="57751D0C"/>
    <w:rsid w:val="57780B7F"/>
    <w:rsid w:val="57856672"/>
    <w:rsid w:val="578C265D"/>
    <w:rsid w:val="579D25BA"/>
    <w:rsid w:val="57B9331D"/>
    <w:rsid w:val="57B975D7"/>
    <w:rsid w:val="57BB6757"/>
    <w:rsid w:val="57C82DD9"/>
    <w:rsid w:val="57E0708E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13143"/>
    <w:rsid w:val="58841449"/>
    <w:rsid w:val="588562E3"/>
    <w:rsid w:val="5898522B"/>
    <w:rsid w:val="58A045EF"/>
    <w:rsid w:val="58A43AF6"/>
    <w:rsid w:val="58AE0C9D"/>
    <w:rsid w:val="58BD3A38"/>
    <w:rsid w:val="58C7201B"/>
    <w:rsid w:val="58DC744B"/>
    <w:rsid w:val="58DE5448"/>
    <w:rsid w:val="58F609E4"/>
    <w:rsid w:val="58FB67BC"/>
    <w:rsid w:val="5930657D"/>
    <w:rsid w:val="59327DEB"/>
    <w:rsid w:val="59392E42"/>
    <w:rsid w:val="593B5B55"/>
    <w:rsid w:val="593D19BE"/>
    <w:rsid w:val="595A666D"/>
    <w:rsid w:val="597D137C"/>
    <w:rsid w:val="599D01FE"/>
    <w:rsid w:val="59AF4353"/>
    <w:rsid w:val="59CB134C"/>
    <w:rsid w:val="59D13042"/>
    <w:rsid w:val="59EA652F"/>
    <w:rsid w:val="5A1B16F0"/>
    <w:rsid w:val="5A350021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41E1F"/>
    <w:rsid w:val="5AA34E07"/>
    <w:rsid w:val="5AD937F3"/>
    <w:rsid w:val="5ADB5FCA"/>
    <w:rsid w:val="5AE30663"/>
    <w:rsid w:val="5AE36AFC"/>
    <w:rsid w:val="5AE47198"/>
    <w:rsid w:val="5AEF3CA7"/>
    <w:rsid w:val="5AFB0199"/>
    <w:rsid w:val="5B0001EA"/>
    <w:rsid w:val="5B2D4307"/>
    <w:rsid w:val="5B5041D6"/>
    <w:rsid w:val="5B554FD4"/>
    <w:rsid w:val="5B6B25D0"/>
    <w:rsid w:val="5B6B4549"/>
    <w:rsid w:val="5BAC61B3"/>
    <w:rsid w:val="5BAD031C"/>
    <w:rsid w:val="5BB36D0A"/>
    <w:rsid w:val="5BD03C5A"/>
    <w:rsid w:val="5BD33975"/>
    <w:rsid w:val="5BDA2BBC"/>
    <w:rsid w:val="5BDA775F"/>
    <w:rsid w:val="5BEA7806"/>
    <w:rsid w:val="5BED1355"/>
    <w:rsid w:val="5C035D5C"/>
    <w:rsid w:val="5C054372"/>
    <w:rsid w:val="5C0B1081"/>
    <w:rsid w:val="5C1B6FCE"/>
    <w:rsid w:val="5C2A6C04"/>
    <w:rsid w:val="5C2E76F3"/>
    <w:rsid w:val="5C302C50"/>
    <w:rsid w:val="5C531DAC"/>
    <w:rsid w:val="5C5320F2"/>
    <w:rsid w:val="5C5F19A2"/>
    <w:rsid w:val="5C6742FC"/>
    <w:rsid w:val="5C7870C9"/>
    <w:rsid w:val="5C793AF2"/>
    <w:rsid w:val="5C885120"/>
    <w:rsid w:val="5C8D094F"/>
    <w:rsid w:val="5CAA3CDC"/>
    <w:rsid w:val="5CC14996"/>
    <w:rsid w:val="5CDB13F1"/>
    <w:rsid w:val="5CE42BFC"/>
    <w:rsid w:val="5CF05109"/>
    <w:rsid w:val="5D08718A"/>
    <w:rsid w:val="5D32735F"/>
    <w:rsid w:val="5D33075C"/>
    <w:rsid w:val="5D38401E"/>
    <w:rsid w:val="5D3A6D07"/>
    <w:rsid w:val="5D3E5920"/>
    <w:rsid w:val="5D42131E"/>
    <w:rsid w:val="5D4B0C7E"/>
    <w:rsid w:val="5D65772A"/>
    <w:rsid w:val="5D787E7B"/>
    <w:rsid w:val="5D7D2F2B"/>
    <w:rsid w:val="5D840613"/>
    <w:rsid w:val="5DA30012"/>
    <w:rsid w:val="5DC93120"/>
    <w:rsid w:val="5DDA6F3B"/>
    <w:rsid w:val="5DDB5F91"/>
    <w:rsid w:val="5DDE3CEE"/>
    <w:rsid w:val="5E282729"/>
    <w:rsid w:val="5E2C3252"/>
    <w:rsid w:val="5E39000D"/>
    <w:rsid w:val="5E5007AD"/>
    <w:rsid w:val="5E5126D4"/>
    <w:rsid w:val="5E575A00"/>
    <w:rsid w:val="5E5B33A6"/>
    <w:rsid w:val="5EA233EF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9471C2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2E1ACF"/>
    <w:rsid w:val="6138206E"/>
    <w:rsid w:val="616270EF"/>
    <w:rsid w:val="61706EDF"/>
    <w:rsid w:val="61770AB3"/>
    <w:rsid w:val="619B1498"/>
    <w:rsid w:val="619B3BCB"/>
    <w:rsid w:val="61C5760F"/>
    <w:rsid w:val="61CB09F2"/>
    <w:rsid w:val="61F34165"/>
    <w:rsid w:val="62053AEE"/>
    <w:rsid w:val="620B3B7D"/>
    <w:rsid w:val="623624B2"/>
    <w:rsid w:val="623E2C91"/>
    <w:rsid w:val="62426D4A"/>
    <w:rsid w:val="62842199"/>
    <w:rsid w:val="62904A5E"/>
    <w:rsid w:val="62B6346C"/>
    <w:rsid w:val="62C4291E"/>
    <w:rsid w:val="62C65CEC"/>
    <w:rsid w:val="62F27D6D"/>
    <w:rsid w:val="63034A5A"/>
    <w:rsid w:val="631814C9"/>
    <w:rsid w:val="632F7DE7"/>
    <w:rsid w:val="6347606A"/>
    <w:rsid w:val="63584665"/>
    <w:rsid w:val="635B012E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240C7"/>
    <w:rsid w:val="640673D9"/>
    <w:rsid w:val="641E6EE2"/>
    <w:rsid w:val="64275148"/>
    <w:rsid w:val="64326B19"/>
    <w:rsid w:val="645214CF"/>
    <w:rsid w:val="6487530B"/>
    <w:rsid w:val="64A05389"/>
    <w:rsid w:val="64BA39D7"/>
    <w:rsid w:val="64CF3CAA"/>
    <w:rsid w:val="64D96235"/>
    <w:rsid w:val="64DA01CC"/>
    <w:rsid w:val="650F5FAC"/>
    <w:rsid w:val="65185303"/>
    <w:rsid w:val="652D2807"/>
    <w:rsid w:val="653368DD"/>
    <w:rsid w:val="6534392E"/>
    <w:rsid w:val="654F6FF9"/>
    <w:rsid w:val="656033A2"/>
    <w:rsid w:val="65815AA0"/>
    <w:rsid w:val="658855D4"/>
    <w:rsid w:val="658867B3"/>
    <w:rsid w:val="659B42A0"/>
    <w:rsid w:val="65A8095A"/>
    <w:rsid w:val="65D45C1E"/>
    <w:rsid w:val="65D921B9"/>
    <w:rsid w:val="65F1238A"/>
    <w:rsid w:val="65F35604"/>
    <w:rsid w:val="65FF3198"/>
    <w:rsid w:val="660D2C57"/>
    <w:rsid w:val="663B062F"/>
    <w:rsid w:val="663E4EF3"/>
    <w:rsid w:val="66471F83"/>
    <w:rsid w:val="665A01D2"/>
    <w:rsid w:val="6688533A"/>
    <w:rsid w:val="66A81CC7"/>
    <w:rsid w:val="66AF4AED"/>
    <w:rsid w:val="66BB442F"/>
    <w:rsid w:val="66D02521"/>
    <w:rsid w:val="66D24077"/>
    <w:rsid w:val="67097AAB"/>
    <w:rsid w:val="670C3488"/>
    <w:rsid w:val="672E09CF"/>
    <w:rsid w:val="67365DB5"/>
    <w:rsid w:val="67605669"/>
    <w:rsid w:val="677507BF"/>
    <w:rsid w:val="6792126C"/>
    <w:rsid w:val="6793515C"/>
    <w:rsid w:val="67A97CFB"/>
    <w:rsid w:val="67CF5A1D"/>
    <w:rsid w:val="67DA135C"/>
    <w:rsid w:val="67EB7F24"/>
    <w:rsid w:val="67EC006A"/>
    <w:rsid w:val="680328B7"/>
    <w:rsid w:val="680D5EE5"/>
    <w:rsid w:val="68107593"/>
    <w:rsid w:val="68433D89"/>
    <w:rsid w:val="684D1BE5"/>
    <w:rsid w:val="68651677"/>
    <w:rsid w:val="686F261C"/>
    <w:rsid w:val="687E3602"/>
    <w:rsid w:val="68804179"/>
    <w:rsid w:val="688E7FDE"/>
    <w:rsid w:val="688F77C3"/>
    <w:rsid w:val="68A1129D"/>
    <w:rsid w:val="68A9751A"/>
    <w:rsid w:val="68AC366C"/>
    <w:rsid w:val="68B329E9"/>
    <w:rsid w:val="68C443C9"/>
    <w:rsid w:val="68DB7395"/>
    <w:rsid w:val="69030906"/>
    <w:rsid w:val="691E5875"/>
    <w:rsid w:val="692C4F44"/>
    <w:rsid w:val="69326C25"/>
    <w:rsid w:val="69730CDC"/>
    <w:rsid w:val="697D4944"/>
    <w:rsid w:val="697E2DEE"/>
    <w:rsid w:val="699B3DF9"/>
    <w:rsid w:val="69E1523E"/>
    <w:rsid w:val="6A377133"/>
    <w:rsid w:val="6A3802AF"/>
    <w:rsid w:val="6A382142"/>
    <w:rsid w:val="6A4E7EC9"/>
    <w:rsid w:val="6A650E8F"/>
    <w:rsid w:val="6A727A32"/>
    <w:rsid w:val="6A7F0672"/>
    <w:rsid w:val="6A8243F3"/>
    <w:rsid w:val="6AA25847"/>
    <w:rsid w:val="6AB44CA5"/>
    <w:rsid w:val="6ADE4B51"/>
    <w:rsid w:val="6AE07610"/>
    <w:rsid w:val="6AEB550E"/>
    <w:rsid w:val="6AF47AD0"/>
    <w:rsid w:val="6AF87F61"/>
    <w:rsid w:val="6B0B7792"/>
    <w:rsid w:val="6B18387B"/>
    <w:rsid w:val="6B213C7A"/>
    <w:rsid w:val="6B2726B5"/>
    <w:rsid w:val="6B3D4519"/>
    <w:rsid w:val="6B4943C4"/>
    <w:rsid w:val="6B523851"/>
    <w:rsid w:val="6B5760AD"/>
    <w:rsid w:val="6B586727"/>
    <w:rsid w:val="6B6356A7"/>
    <w:rsid w:val="6B6712DB"/>
    <w:rsid w:val="6B6F75D9"/>
    <w:rsid w:val="6B7753BB"/>
    <w:rsid w:val="6B7A6C48"/>
    <w:rsid w:val="6B7B6FF0"/>
    <w:rsid w:val="6B8223B8"/>
    <w:rsid w:val="6BA303EE"/>
    <w:rsid w:val="6BCA3451"/>
    <w:rsid w:val="6BD57A1A"/>
    <w:rsid w:val="6BDE3116"/>
    <w:rsid w:val="6BE52340"/>
    <w:rsid w:val="6BEA317F"/>
    <w:rsid w:val="6C0470BC"/>
    <w:rsid w:val="6C077B7C"/>
    <w:rsid w:val="6C4965BE"/>
    <w:rsid w:val="6C5026EA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CF400E8"/>
    <w:rsid w:val="6CFB3AE6"/>
    <w:rsid w:val="6D0B4170"/>
    <w:rsid w:val="6D225A73"/>
    <w:rsid w:val="6D4B705D"/>
    <w:rsid w:val="6D711A3E"/>
    <w:rsid w:val="6D8D0D90"/>
    <w:rsid w:val="6D915F96"/>
    <w:rsid w:val="6D96046C"/>
    <w:rsid w:val="6DC04AB5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6E43B8"/>
    <w:rsid w:val="6E793023"/>
    <w:rsid w:val="6E7F7AFB"/>
    <w:rsid w:val="6EA04B7E"/>
    <w:rsid w:val="6EB770BA"/>
    <w:rsid w:val="6EB96505"/>
    <w:rsid w:val="6ECA3555"/>
    <w:rsid w:val="6ED43ACF"/>
    <w:rsid w:val="6EDF1CCE"/>
    <w:rsid w:val="6EEA71F0"/>
    <w:rsid w:val="6F2B434D"/>
    <w:rsid w:val="6F2C5B46"/>
    <w:rsid w:val="6F2D78EE"/>
    <w:rsid w:val="6F4947DA"/>
    <w:rsid w:val="6F4A0707"/>
    <w:rsid w:val="6F4E71A8"/>
    <w:rsid w:val="6F70301C"/>
    <w:rsid w:val="6F781F55"/>
    <w:rsid w:val="6F7C562E"/>
    <w:rsid w:val="6F93306C"/>
    <w:rsid w:val="6FB93CAC"/>
    <w:rsid w:val="6FB95193"/>
    <w:rsid w:val="6FE60D34"/>
    <w:rsid w:val="6FEE7F40"/>
    <w:rsid w:val="70015EAC"/>
    <w:rsid w:val="70093C44"/>
    <w:rsid w:val="7013025E"/>
    <w:rsid w:val="70150176"/>
    <w:rsid w:val="70403A8E"/>
    <w:rsid w:val="706A4129"/>
    <w:rsid w:val="70747A02"/>
    <w:rsid w:val="7076111A"/>
    <w:rsid w:val="70B73E00"/>
    <w:rsid w:val="70B774D1"/>
    <w:rsid w:val="70C57C29"/>
    <w:rsid w:val="70DB316F"/>
    <w:rsid w:val="70F2796B"/>
    <w:rsid w:val="70F86814"/>
    <w:rsid w:val="710F1765"/>
    <w:rsid w:val="71102404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CF5DCB"/>
    <w:rsid w:val="71D6274F"/>
    <w:rsid w:val="72033A39"/>
    <w:rsid w:val="72664E86"/>
    <w:rsid w:val="726E4C9E"/>
    <w:rsid w:val="7289516B"/>
    <w:rsid w:val="729310B6"/>
    <w:rsid w:val="72C80096"/>
    <w:rsid w:val="72CD0489"/>
    <w:rsid w:val="72DB349B"/>
    <w:rsid w:val="72E10CF1"/>
    <w:rsid w:val="72E16E78"/>
    <w:rsid w:val="72EA15F7"/>
    <w:rsid w:val="73062CBE"/>
    <w:rsid w:val="73297EB2"/>
    <w:rsid w:val="732B2071"/>
    <w:rsid w:val="73471D59"/>
    <w:rsid w:val="73497FD2"/>
    <w:rsid w:val="734F53F4"/>
    <w:rsid w:val="735765E8"/>
    <w:rsid w:val="73611BAF"/>
    <w:rsid w:val="7368643D"/>
    <w:rsid w:val="73794A20"/>
    <w:rsid w:val="738A6877"/>
    <w:rsid w:val="739C4779"/>
    <w:rsid w:val="73A2442B"/>
    <w:rsid w:val="73AA2646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45B11"/>
    <w:rsid w:val="74B71854"/>
    <w:rsid w:val="74FD176E"/>
    <w:rsid w:val="75132281"/>
    <w:rsid w:val="75185561"/>
    <w:rsid w:val="751D6C63"/>
    <w:rsid w:val="754C1C51"/>
    <w:rsid w:val="755F411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394F2C"/>
    <w:rsid w:val="76631090"/>
    <w:rsid w:val="76703988"/>
    <w:rsid w:val="7672217C"/>
    <w:rsid w:val="76A12DC3"/>
    <w:rsid w:val="76D15B17"/>
    <w:rsid w:val="76F427F6"/>
    <w:rsid w:val="77186B1E"/>
    <w:rsid w:val="77304FC1"/>
    <w:rsid w:val="775D1E09"/>
    <w:rsid w:val="77645C7D"/>
    <w:rsid w:val="777439C1"/>
    <w:rsid w:val="778B1158"/>
    <w:rsid w:val="77961505"/>
    <w:rsid w:val="77B15DF4"/>
    <w:rsid w:val="77B856B5"/>
    <w:rsid w:val="78076895"/>
    <w:rsid w:val="78091695"/>
    <w:rsid w:val="78151AE7"/>
    <w:rsid w:val="781D0ABF"/>
    <w:rsid w:val="782B5948"/>
    <w:rsid w:val="783915D0"/>
    <w:rsid w:val="785C5BD4"/>
    <w:rsid w:val="78602ABF"/>
    <w:rsid w:val="78665FE4"/>
    <w:rsid w:val="786E0FFE"/>
    <w:rsid w:val="78A93133"/>
    <w:rsid w:val="78D02FB6"/>
    <w:rsid w:val="78E43768"/>
    <w:rsid w:val="78F22488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3659"/>
    <w:rsid w:val="79E554A8"/>
    <w:rsid w:val="79FD492D"/>
    <w:rsid w:val="7A087CF7"/>
    <w:rsid w:val="7A13564A"/>
    <w:rsid w:val="7A303322"/>
    <w:rsid w:val="7A7F6A39"/>
    <w:rsid w:val="7A8F276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87563"/>
    <w:rsid w:val="7B1A61F8"/>
    <w:rsid w:val="7B5C346C"/>
    <w:rsid w:val="7B5E5C27"/>
    <w:rsid w:val="7B652196"/>
    <w:rsid w:val="7B762D9E"/>
    <w:rsid w:val="7B784952"/>
    <w:rsid w:val="7B7C479D"/>
    <w:rsid w:val="7B7D2D09"/>
    <w:rsid w:val="7B7E15E7"/>
    <w:rsid w:val="7B8910A2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2D6988"/>
    <w:rsid w:val="7D321DE7"/>
    <w:rsid w:val="7D431D8D"/>
    <w:rsid w:val="7D4B0043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60DFA"/>
    <w:rsid w:val="7E0B2B81"/>
    <w:rsid w:val="7E0E7FD0"/>
    <w:rsid w:val="7E1B6002"/>
    <w:rsid w:val="7E1F4180"/>
    <w:rsid w:val="7E433210"/>
    <w:rsid w:val="7E4500A3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353C06"/>
    <w:rsid w:val="7F410352"/>
    <w:rsid w:val="7F440F7A"/>
    <w:rsid w:val="7F510226"/>
    <w:rsid w:val="7F5E5DAF"/>
    <w:rsid w:val="7F633EFB"/>
    <w:rsid w:val="7F634386"/>
    <w:rsid w:val="7F896BE4"/>
    <w:rsid w:val="7FBF3E86"/>
    <w:rsid w:val="7FCA7309"/>
    <w:rsid w:val="7FD03086"/>
    <w:rsid w:val="7FDC725C"/>
    <w:rsid w:val="7FE37B5A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94EDC"/>
  <w15:docId w15:val="{7870F848-B892-4C6A-B2BC-293255C64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9">
    <w:name w:val="列表段落 字符"/>
    <w:link w:val="af8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C74BC2-8C35-4FE4-8823-10EC67DC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2100</TotalTime>
  <Pages>6</Pages>
  <Words>2654</Words>
  <Characters>15132</Characters>
  <Application>Microsoft Office Word</Application>
  <DocSecurity>0</DocSecurity>
  <Lines>126</Lines>
  <Paragraphs>35</Paragraphs>
  <ScaleCrop>false</ScaleCrop>
  <Company/>
  <LinksUpToDate>false</LinksUpToDate>
  <CharactersWithSpaces>17751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ZTE,Sanechips</cp:lastModifiedBy>
  <cp:revision>69</cp:revision>
  <dcterms:created xsi:type="dcterms:W3CDTF">2022-09-29T12:33:00Z</dcterms:created>
  <dcterms:modified xsi:type="dcterms:W3CDTF">2024-05-10T10:24:00Z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26E57A521D4245B38DC9BC6487E8EEC8</vt:lpwstr>
  </property>
</Properties>
</file>